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54" w:rsidRDefault="00314754" w:rsidP="007B1902">
      <w:pPr>
        <w:ind w:left="0" w:firstLine="0"/>
        <w:jc w:val="center"/>
        <w:rPr>
          <w:rFonts w:ascii="Kartika" w:hAnsi="Kartika" w:cs="Kartika"/>
          <w:b/>
          <w:caps/>
          <w:sz w:val="18"/>
          <w:szCs w:val="18"/>
          <w:u w:val="single"/>
        </w:rPr>
      </w:pPr>
      <w:r w:rsidRPr="00BD3837">
        <w:rPr>
          <w:rFonts w:ascii="Kartika" w:hAnsi="Kartika" w:cs="Kartika"/>
          <w:b/>
          <w:caps/>
          <w:sz w:val="18"/>
          <w:szCs w:val="18"/>
          <w:u w:val="single"/>
        </w:rPr>
        <w:t>Bac pro Maintenance des Véhicules : liens entre activité</w:t>
      </w:r>
      <w:r>
        <w:rPr>
          <w:rFonts w:ascii="Kartika" w:hAnsi="Kartika" w:cs="Kartika"/>
          <w:b/>
          <w:caps/>
          <w:sz w:val="18"/>
          <w:szCs w:val="18"/>
          <w:u w:val="single"/>
        </w:rPr>
        <w:t>s</w:t>
      </w:r>
      <w:r w:rsidRPr="00BD3837">
        <w:rPr>
          <w:rFonts w:ascii="Kartika" w:hAnsi="Kartika" w:cs="Kartika"/>
          <w:b/>
          <w:caps/>
          <w:sz w:val="18"/>
          <w:szCs w:val="18"/>
          <w:u w:val="single"/>
        </w:rPr>
        <w:t>, tâches, compétences et modules de formation</w:t>
      </w:r>
    </w:p>
    <w:p w:rsidR="00314754" w:rsidRPr="00BD3837" w:rsidRDefault="00314754" w:rsidP="007B1902">
      <w:pPr>
        <w:ind w:left="0" w:firstLine="0"/>
        <w:jc w:val="center"/>
        <w:rPr>
          <w:rFonts w:ascii="Kartika" w:hAnsi="Kartika" w:cs="Kartika"/>
          <w:b/>
          <w:caps/>
          <w:sz w:val="18"/>
          <w:szCs w:val="18"/>
          <w:u w:val="single"/>
        </w:rPr>
      </w:pPr>
    </w:p>
    <w:p w:rsidR="00314754" w:rsidRPr="00232C7B" w:rsidRDefault="00BE6885" w:rsidP="007B1902">
      <w:pPr>
        <w:ind w:left="0" w:firstLine="0"/>
        <w:jc w:val="center"/>
        <w:rPr>
          <w:rFonts w:ascii="Arial" w:hAnsi="Arial" w:cs="Arial"/>
          <w:b/>
          <w:caps/>
          <w:sz w:val="16"/>
          <w:szCs w:val="16"/>
        </w:rPr>
      </w:pPr>
      <w:r w:rsidRPr="00232C7B">
        <w:rPr>
          <w:rFonts w:ascii="Arial" w:hAnsi="Arial" w:cs="Arial"/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61pt;margin-top:5.15pt;width:549pt;height:18pt;z-index:2"/>
        </w:pict>
      </w:r>
      <w:r w:rsidR="00232C7B">
        <w:rPr>
          <w:rFonts w:ascii="Arial" w:hAnsi="Arial" w:cs="Arial"/>
          <w:b/>
          <w:caps/>
          <w:sz w:val="16"/>
          <w:szCs w:val="16"/>
        </w:rPr>
        <w:t>pARCOURS PERSONNALISé</w:t>
      </w:r>
    </w:p>
    <w:p w:rsidR="00314754" w:rsidRPr="00DC1D15" w:rsidRDefault="00314754" w:rsidP="007B1902">
      <w:pPr>
        <w:ind w:left="0" w:firstLine="0"/>
        <w:jc w:val="center"/>
        <w:rPr>
          <w:rFonts w:ascii="Kartika" w:hAnsi="Kartika" w:cs="Kartika"/>
          <w:b/>
          <w:caps/>
          <w:sz w:val="10"/>
          <w:szCs w:val="10"/>
        </w:rPr>
      </w:pPr>
    </w:p>
    <w:p w:rsidR="00314754" w:rsidRDefault="00314754" w:rsidP="00CA3D85">
      <w:pPr>
        <w:jc w:val="left"/>
        <w:rPr>
          <w:rFonts w:ascii="Kartika" w:hAnsi="Kartika" w:cs="Kartika"/>
          <w:sz w:val="10"/>
          <w:szCs w:val="10"/>
        </w:rPr>
      </w:pPr>
    </w:p>
    <w:p w:rsidR="001371C0" w:rsidRDefault="001371C0" w:rsidP="00CA3D85">
      <w:pPr>
        <w:jc w:val="left"/>
        <w:rPr>
          <w:rFonts w:ascii="Kartika" w:hAnsi="Kartika" w:cs="Kartika"/>
          <w:sz w:val="10"/>
          <w:szCs w:val="10"/>
        </w:rPr>
      </w:pPr>
    </w:p>
    <w:p w:rsidR="006C1113" w:rsidRDefault="006C1113" w:rsidP="00CA3D85">
      <w:pPr>
        <w:jc w:val="left"/>
        <w:rPr>
          <w:rFonts w:ascii="Kartika" w:hAnsi="Kartika" w:cs="Kartika"/>
          <w:sz w:val="10"/>
          <w:szCs w:val="10"/>
        </w:rPr>
      </w:pPr>
      <w:bookmarkStart w:id="0" w:name="_GoBack"/>
      <w:bookmarkEnd w:id="0"/>
    </w:p>
    <w:p w:rsidR="006C1113" w:rsidRPr="00DC1D15" w:rsidRDefault="006C1113" w:rsidP="00CA3D85">
      <w:pPr>
        <w:jc w:val="left"/>
        <w:rPr>
          <w:rFonts w:ascii="Kartika" w:hAnsi="Kartika" w:cs="Kartika"/>
          <w:sz w:val="10"/>
          <w:szCs w:val="10"/>
        </w:rPr>
      </w:pPr>
    </w:p>
    <w:tbl>
      <w:tblPr>
        <w:tblW w:w="23133" w:type="dxa"/>
        <w:jc w:val="center"/>
        <w:tblInd w:w="-3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284"/>
        <w:gridCol w:w="3763"/>
        <w:gridCol w:w="1513"/>
        <w:gridCol w:w="4085"/>
        <w:gridCol w:w="782"/>
        <w:gridCol w:w="4442"/>
        <w:gridCol w:w="5753"/>
      </w:tblGrid>
      <w:tr w:rsidR="00314754" w:rsidRPr="00B42CDA" w:rsidTr="008E7135">
        <w:trPr>
          <w:trHeight w:val="341"/>
          <w:jc w:val="center"/>
        </w:trPr>
        <w:tc>
          <w:tcPr>
            <w:tcW w:w="511" w:type="dxa"/>
            <w:vMerge w:val="restart"/>
            <w:tcBorders>
              <w:top w:val="nil"/>
              <w:left w:val="nil"/>
              <w:bottom w:val="nil"/>
            </w:tcBorders>
          </w:tcPr>
          <w:p w:rsidR="00314754" w:rsidRPr="00B42CDA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16"/>
                <w:szCs w:val="16"/>
              </w:rPr>
            </w:pPr>
          </w:p>
        </w:tc>
        <w:tc>
          <w:tcPr>
            <w:tcW w:w="6047" w:type="dxa"/>
            <w:gridSpan w:val="2"/>
            <w:vAlign w:val="center"/>
          </w:tcPr>
          <w:p w:rsidR="00314754" w:rsidRPr="00232C7B" w:rsidRDefault="00314754" w:rsidP="00BD19EF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Diplôme, métier, emploi, situation de travail</w:t>
            </w:r>
          </w:p>
        </w:tc>
        <w:tc>
          <w:tcPr>
            <w:tcW w:w="5598" w:type="dxa"/>
            <w:gridSpan w:val="2"/>
            <w:vAlign w:val="center"/>
          </w:tcPr>
          <w:p w:rsidR="00314754" w:rsidRPr="00232C7B" w:rsidRDefault="00314754" w:rsidP="00BD19EF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Bilan de compétence</w:t>
            </w:r>
          </w:p>
          <w:p w:rsidR="00314754" w:rsidRPr="00B42CDA" w:rsidRDefault="00314754" w:rsidP="00BD19EF">
            <w:pPr>
              <w:ind w:left="0" w:firstLine="0"/>
              <w:jc w:val="center"/>
              <w:rPr>
                <w:rFonts w:ascii="Kartika" w:hAnsi="Kartika" w:cs="Kartika"/>
                <w:b/>
                <w:sz w:val="16"/>
                <w:szCs w:val="16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Positionnement réglementaire</w:t>
            </w:r>
          </w:p>
        </w:tc>
        <w:tc>
          <w:tcPr>
            <w:tcW w:w="5224" w:type="dxa"/>
            <w:gridSpan w:val="2"/>
            <w:vAlign w:val="center"/>
          </w:tcPr>
          <w:p w:rsidR="00314754" w:rsidRPr="00232C7B" w:rsidRDefault="00314754" w:rsidP="00BD19EF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Modularisation</w:t>
            </w:r>
          </w:p>
        </w:tc>
        <w:tc>
          <w:tcPr>
            <w:tcW w:w="5753" w:type="dxa"/>
            <w:vAlign w:val="center"/>
          </w:tcPr>
          <w:p w:rsidR="00314754" w:rsidRPr="00232C7B" w:rsidRDefault="00314754" w:rsidP="00BD19EF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Métier</w:t>
            </w:r>
          </w:p>
        </w:tc>
      </w:tr>
      <w:tr w:rsidR="00314754" w:rsidRPr="00B42CDA" w:rsidTr="008E7135">
        <w:trPr>
          <w:trHeight w:val="378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314754" w:rsidRPr="00B42CDA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16"/>
                <w:szCs w:val="16"/>
              </w:rPr>
            </w:pPr>
          </w:p>
        </w:tc>
        <w:tc>
          <w:tcPr>
            <w:tcW w:w="2284" w:type="dxa"/>
            <w:tcBorders>
              <w:bottom w:val="single" w:sz="12" w:space="0" w:color="auto"/>
            </w:tcBorders>
            <w:vAlign w:val="center"/>
          </w:tcPr>
          <w:p w:rsidR="00314754" w:rsidRPr="00232C7B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Activité</w:t>
            </w:r>
          </w:p>
        </w:tc>
        <w:tc>
          <w:tcPr>
            <w:tcW w:w="3763" w:type="dxa"/>
            <w:tcBorders>
              <w:bottom w:val="single" w:sz="12" w:space="0" w:color="auto"/>
            </w:tcBorders>
            <w:vAlign w:val="center"/>
          </w:tcPr>
          <w:p w:rsidR="00314754" w:rsidRPr="00232C7B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Tâche</w:t>
            </w:r>
          </w:p>
        </w:tc>
        <w:tc>
          <w:tcPr>
            <w:tcW w:w="1513" w:type="dxa"/>
            <w:tcBorders>
              <w:bottom w:val="single" w:sz="12" w:space="0" w:color="auto"/>
            </w:tcBorders>
            <w:vAlign w:val="center"/>
          </w:tcPr>
          <w:p w:rsidR="00314754" w:rsidRPr="00232C7B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Unité certificative (</w:t>
            </w:r>
            <w:proofErr w:type="spellStart"/>
            <w:r w:rsidRPr="00232C7B">
              <w:rPr>
                <w:rFonts w:ascii="Kartika" w:hAnsi="Kartika" w:cs="Kartika"/>
                <w:b/>
                <w:sz w:val="24"/>
                <w:szCs w:val="24"/>
              </w:rPr>
              <w:t>Coef</w:t>
            </w:r>
            <w:proofErr w:type="spellEnd"/>
            <w:r w:rsidRPr="00232C7B">
              <w:rPr>
                <w:rFonts w:ascii="Kartika" w:hAnsi="Kartika" w:cs="Kartika"/>
                <w:b/>
                <w:sz w:val="24"/>
                <w:szCs w:val="24"/>
              </w:rPr>
              <w:t>.)</w:t>
            </w:r>
          </w:p>
        </w:tc>
        <w:tc>
          <w:tcPr>
            <w:tcW w:w="4085" w:type="dxa"/>
            <w:tcBorders>
              <w:bottom w:val="single" w:sz="12" w:space="0" w:color="auto"/>
            </w:tcBorders>
            <w:vAlign w:val="center"/>
          </w:tcPr>
          <w:p w:rsidR="00314754" w:rsidRPr="00232C7B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Compétence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314754" w:rsidRPr="00232C7B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Module</w:t>
            </w:r>
          </w:p>
        </w:tc>
        <w:tc>
          <w:tcPr>
            <w:tcW w:w="4442" w:type="dxa"/>
            <w:tcBorders>
              <w:bottom w:val="single" w:sz="12" w:space="0" w:color="auto"/>
            </w:tcBorders>
            <w:vAlign w:val="center"/>
          </w:tcPr>
          <w:p w:rsidR="00314754" w:rsidRPr="00232C7B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Séquence</w:t>
            </w:r>
          </w:p>
        </w:tc>
        <w:tc>
          <w:tcPr>
            <w:tcW w:w="5753" w:type="dxa"/>
            <w:tcBorders>
              <w:bottom w:val="single" w:sz="12" w:space="0" w:color="auto"/>
            </w:tcBorders>
            <w:vAlign w:val="center"/>
          </w:tcPr>
          <w:p w:rsidR="00314754" w:rsidRPr="00232C7B" w:rsidRDefault="00314754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Résultats attendus</w:t>
            </w:r>
          </w:p>
        </w:tc>
      </w:tr>
      <w:tr w:rsidR="00A652D2" w:rsidRPr="00B42CDA" w:rsidTr="008E2569">
        <w:trPr>
          <w:trHeight w:val="475"/>
          <w:jc w:val="center"/>
        </w:trPr>
        <w:tc>
          <w:tcPr>
            <w:tcW w:w="511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A652D2" w:rsidRPr="00232C7B" w:rsidRDefault="00BE6885" w:rsidP="00BD3837">
            <w:pPr>
              <w:ind w:left="113" w:right="113" w:firstLine="0"/>
              <w:jc w:val="center"/>
              <w:rPr>
                <w:rFonts w:ascii="Kartika" w:hAnsi="Kartika" w:cs="Kartika"/>
                <w:sz w:val="28"/>
                <w:szCs w:val="28"/>
              </w:rPr>
            </w:pPr>
            <w:r w:rsidRPr="00232C7B">
              <w:rPr>
                <w:noProof/>
                <w:sz w:val="28"/>
                <w:szCs w:val="28"/>
                <w:lang w:eastAsia="fr-FR"/>
              </w:rPr>
              <w:pict>
                <v:shape id="_x0000_s1032" type="#_x0000_t13" style="position:absolute;left:0;text-align:left;margin-left:-221.25pt;margin-top:-296.5pt;width:422.6pt;height:19.85pt;rotation:90;z-index:4;mso-position-horizontal-relative:text;mso-position-vertical-relative:text"/>
              </w:pict>
            </w:r>
            <w:r w:rsidR="00A652D2" w:rsidRPr="00232C7B">
              <w:rPr>
                <w:rFonts w:ascii="Kartika" w:hAnsi="Kartika" w:cs="Kartika"/>
                <w:sz w:val="28"/>
                <w:szCs w:val="28"/>
              </w:rPr>
              <w:t>PARCOURS TYPE</w:t>
            </w:r>
          </w:p>
        </w:tc>
        <w:tc>
          <w:tcPr>
            <w:tcW w:w="2284" w:type="dxa"/>
            <w:vMerge w:val="restart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A4. Réception – Restitution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A5. Organisation de la maintenance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T41 Prendre en charge le véhicule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T51 Approvisionner les sous-ensembles, les éléments, les produits, équipements et outillages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T52 Ouvrir, compléter l’ordre de réparation. Préparer une estimation, un devis (Motocycles)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U2</w:t>
            </w:r>
          </w:p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Analyse préparatoire à une intervention</w:t>
            </w:r>
          </w:p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(3)</w:t>
            </w:r>
          </w:p>
        </w:tc>
        <w:tc>
          <w:tcPr>
            <w:tcW w:w="4085" w:type="dxa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1.1 collecter les données nécessaires à son intervention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M1</w:t>
            </w:r>
          </w:p>
        </w:tc>
        <w:tc>
          <w:tcPr>
            <w:tcW w:w="4442" w:type="dxa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Collecter les données d’identification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Collecter les données techniques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Collecter les pièces les produits.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</w:tcBorders>
            <w:vAlign w:val="center"/>
          </w:tcPr>
          <w:p w:rsidR="00A652D2" w:rsidRPr="009445EF" w:rsidRDefault="00A652D2" w:rsidP="009445E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>Les travaux à réali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ser sont clairement identifiés.</w:t>
            </w:r>
          </w:p>
          <w:p w:rsidR="00A652D2" w:rsidRPr="009445EF" w:rsidRDefault="00A652D2" w:rsidP="009445E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>Les contrôles visuels sont réalisés et le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s défauts sont signalés.</w:t>
            </w:r>
          </w:p>
          <w:p w:rsidR="00A652D2" w:rsidRPr="009445EF" w:rsidRDefault="00A652D2" w:rsidP="009445E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>Toutes les données nécessaires à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 xml:space="preserve"> l'intervention sont collectées.</w:t>
            </w:r>
          </w:p>
          <w:p w:rsidR="00A652D2" w:rsidRPr="009445EF" w:rsidRDefault="00A652D2" w:rsidP="009445E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>Le véhicu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le est préparé à l'intervention.</w:t>
            </w:r>
          </w:p>
          <w:p w:rsidR="00A652D2" w:rsidRPr="00B42CDA" w:rsidRDefault="00A652D2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>Le véhicule est "décaissé" * et/ou préparé à la livraison**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 w:rsidRPr="00B42CDA">
              <w:rPr>
                <w:rFonts w:ascii="Kartika" w:hAnsi="Kartika" w:cs="Kartika"/>
                <w:sz w:val="16"/>
                <w:szCs w:val="16"/>
              </w:rPr>
              <w:t>La liste des sous-ensembles, éléments, équipements et produits est juste et exhaustive</w:t>
            </w:r>
            <w:r>
              <w:rPr>
                <w:rFonts w:ascii="Kartika" w:hAnsi="Kartika" w:cs="Kartika"/>
                <w:sz w:val="16"/>
                <w:szCs w:val="16"/>
              </w:rPr>
              <w:t>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Les sous-ensembles, éléments, équipements* et produits reçus sont conformes.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Les équipements et outillages nécessaires sont disponibles et opérationnels.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 w:rsidRPr="006F5FDF">
              <w:rPr>
                <w:rFonts w:ascii="Kartika" w:hAnsi="Kartika" w:cs="Kartika"/>
                <w:sz w:val="16"/>
                <w:szCs w:val="16"/>
                <w:lang w:eastAsia="fr-FR"/>
              </w:rPr>
              <w:t>Les règles d'ergonomie, d'hygiène, de santé, de sécurité et de protection de l'environnement sont respectées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L’ordre de réparation est complété à chaque étape de l’intervention.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 temps de travail nécessaire est estimé en liaison avec le barème.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La liste des pièces est établie.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 coût de l’intervention est évalué. (moto)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i/>
                <w:sz w:val="16"/>
                <w:szCs w:val="16"/>
                <w:lang w:eastAsia="fr-FR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La procédure qualité de l’entreprise est respectée.</w:t>
            </w:r>
          </w:p>
          <w:p w:rsidR="00A652D2" w:rsidRPr="00B42CDA" w:rsidRDefault="00A652D2" w:rsidP="008E7135">
            <w:pPr>
              <w:ind w:left="708"/>
              <w:jc w:val="left"/>
              <w:rPr>
                <w:rFonts w:ascii="Kartika" w:hAnsi="Kartika" w:cs="Kartika"/>
                <w:sz w:val="16"/>
                <w:szCs w:val="16"/>
              </w:rPr>
            </w:pPr>
            <w:r w:rsidRPr="009445EF">
              <w:rPr>
                <w:rFonts w:ascii="Kartika" w:hAnsi="Kartika" w:cs="Kartika"/>
                <w:i/>
                <w:sz w:val="16"/>
                <w:szCs w:val="16"/>
                <w:lang w:eastAsia="fr-FR"/>
              </w:rPr>
              <w:t>*pour l'option motocycles</w:t>
            </w:r>
            <w:r>
              <w:rPr>
                <w:rFonts w:ascii="Kartika" w:hAnsi="Kartika" w:cs="Kartika"/>
                <w:i/>
                <w:sz w:val="16"/>
                <w:szCs w:val="16"/>
                <w:lang w:eastAsia="fr-FR"/>
              </w:rPr>
              <w:t xml:space="preserve"> / </w:t>
            </w:r>
            <w:r w:rsidRPr="009445EF">
              <w:rPr>
                <w:rFonts w:ascii="Kartika" w:hAnsi="Kartika" w:cs="Kartika"/>
                <w:i/>
                <w:sz w:val="16"/>
                <w:szCs w:val="16"/>
                <w:lang w:eastAsia="fr-FR"/>
              </w:rPr>
              <w:t>** pour les options motocycles et VTR</w:t>
            </w:r>
          </w:p>
        </w:tc>
      </w:tr>
      <w:tr w:rsidR="00A652D2" w:rsidRPr="00B42CDA" w:rsidTr="008E2569">
        <w:trPr>
          <w:trHeight w:val="1499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A652D2" w:rsidRPr="00B42CDA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A652D2" w:rsidRPr="00B42CDA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  <w:vAlign w:val="center"/>
          </w:tcPr>
          <w:p w:rsidR="00A652D2" w:rsidRPr="00B42CDA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bottom w:val="single" w:sz="12" w:space="0" w:color="auto"/>
            </w:tcBorders>
            <w:vAlign w:val="center"/>
          </w:tcPr>
          <w:p w:rsidR="00A652D2" w:rsidRPr="00B42CDA" w:rsidRDefault="00A652D2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16"/>
                <w:szCs w:val="16"/>
              </w:rPr>
            </w:pPr>
          </w:p>
        </w:tc>
        <w:tc>
          <w:tcPr>
            <w:tcW w:w="4085" w:type="dxa"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2.1 Préparer son intervention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M2</w:t>
            </w:r>
          </w:p>
        </w:tc>
        <w:tc>
          <w:tcPr>
            <w:tcW w:w="4442" w:type="dxa"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Localiser sur le véhicule les sous ensembles, les éléments les fluides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Identifier les étapes de l’intervention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Choisir le poste de travail, les équipements, les outillages</w:t>
            </w:r>
          </w:p>
        </w:tc>
        <w:tc>
          <w:tcPr>
            <w:tcW w:w="5753" w:type="dxa"/>
            <w:vMerge/>
            <w:tcBorders>
              <w:bottom w:val="single" w:sz="12" w:space="0" w:color="auto"/>
            </w:tcBorders>
            <w:vAlign w:val="center"/>
          </w:tcPr>
          <w:p w:rsidR="00A652D2" w:rsidRPr="00B42CDA" w:rsidRDefault="00A652D2" w:rsidP="008E7135">
            <w:pPr>
              <w:ind w:left="708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</w:tr>
      <w:tr w:rsidR="00A652D2" w:rsidRPr="00B42CDA" w:rsidTr="00F70128">
        <w:trPr>
          <w:trHeight w:val="353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A652D2" w:rsidRPr="00B42CDA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 w:val="restart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A1. Maintenance périodique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A3. Maintenance corrective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A4. Réception – Restitution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T11 Effectuer les contrôles définis par la procédure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T12 Remplacer les sous-ensembles, les éléments, les produits. Ajuster les niveaux.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T13 Effectuer la mise à jour des indicateurs de maintenance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T31 Remplacer, réparer les éléments, sous-ensembles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 xml:space="preserve">T32 Régler, </w:t>
            </w:r>
            <w:proofErr w:type="gramStart"/>
            <w:r w:rsidRPr="00232C7B">
              <w:rPr>
                <w:rFonts w:ascii="Kartika" w:hAnsi="Kartika" w:cs="Kartika"/>
                <w:sz w:val="24"/>
                <w:szCs w:val="24"/>
              </w:rPr>
              <w:t>paramétrer</w:t>
            </w:r>
            <w:proofErr w:type="gramEnd"/>
            <w:r w:rsidRPr="00232C7B">
              <w:rPr>
                <w:rFonts w:ascii="Kartika" w:hAnsi="Kartika" w:cs="Kartika"/>
                <w:sz w:val="24"/>
                <w:szCs w:val="24"/>
              </w:rPr>
              <w:t>, configurer.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T41 Prendre en charge le véhicule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T42 Restituer le véhicule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U31</w:t>
            </w:r>
          </w:p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Réalisation d’interventions sur véhicule</w:t>
            </w:r>
          </w:p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(4)</w:t>
            </w:r>
          </w:p>
        </w:tc>
        <w:tc>
          <w:tcPr>
            <w:tcW w:w="4085" w:type="dxa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3.1 Remettre en conformité les systèmes, les sous ensembles, les éléments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M3</w:t>
            </w:r>
          </w:p>
        </w:tc>
        <w:tc>
          <w:tcPr>
            <w:tcW w:w="4442" w:type="dxa"/>
            <w:tcBorders>
              <w:top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Remplacer les sous-ensembles, les éléments, les fluides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Réparer les sous ensembles, les éléments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</w:tcBorders>
            <w:vAlign w:val="center"/>
          </w:tcPr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L’intervention est conforme à la procédure.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Les documents de suivi sont complétés et les anomalies signalées.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Les temps impartis sont respectés.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Les déposes et reposes des sous ensembles, des éléments sont effectuées dans le respect des procédures.</w:t>
            </w:r>
          </w:p>
          <w:p w:rsidR="00A652D2" w:rsidRPr="00B42CDA" w:rsidRDefault="00A652D2" w:rsidP="002F757C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Les sous-ensembles, les éléments sont remis en conformité dans le respect des procédures.</w:t>
            </w:r>
          </w:p>
          <w:p w:rsidR="00A652D2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La mise à jour est effectuée dans le respect de la procédure.</w:t>
            </w:r>
          </w:p>
          <w:p w:rsidR="00A652D2" w:rsidRPr="00B42CDA" w:rsidRDefault="00A652D2" w:rsidP="002F757C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rFonts w:ascii="Kartika" w:hAnsi="Kartika" w:cs="Kartika"/>
                <w:sz w:val="16"/>
                <w:szCs w:val="16"/>
              </w:rPr>
              <w:t>Les documents de suivi sont complétés et les anomalies signalées.</w:t>
            </w:r>
          </w:p>
          <w:p w:rsidR="00A652D2" w:rsidRDefault="00A652D2" w:rsidP="0064194D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64194D">
              <w:rPr>
                <w:rFonts w:ascii="Kartika" w:hAnsi="Kartika" w:cs="Kartika"/>
                <w:sz w:val="16"/>
                <w:szCs w:val="16"/>
                <w:lang w:eastAsia="fr-FR"/>
              </w:rPr>
              <w:t>Les systèmes, les sous-ensembles ou les éléments sont réglés en conformité avec les procédures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A652D2" w:rsidRPr="00B42CDA" w:rsidRDefault="00A652D2" w:rsidP="0064194D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 w:rsidRPr="0064194D">
              <w:rPr>
                <w:rFonts w:ascii="Kartika" w:hAnsi="Kartika" w:cs="Kartika"/>
                <w:sz w:val="16"/>
                <w:szCs w:val="16"/>
                <w:lang w:eastAsia="fr-FR"/>
              </w:rPr>
              <w:t>Les paramétrages sont adaptés au véhicule identifié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A652D2" w:rsidRPr="009445EF" w:rsidRDefault="00A652D2" w:rsidP="009445E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>La procédure s'applique au véhicule identifié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A652D2" w:rsidRDefault="00A652D2" w:rsidP="009445E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>Tous les contrôles sont effectués dans le respect de la procédure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A652D2" w:rsidRPr="009445EF" w:rsidRDefault="00A652D2" w:rsidP="009445E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 xml:space="preserve">Le 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document de suivi est complété.</w:t>
            </w:r>
          </w:p>
          <w:p w:rsidR="00A652D2" w:rsidRDefault="00A652D2" w:rsidP="006F5FD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9445EF">
              <w:rPr>
                <w:rFonts w:ascii="Kartika" w:hAnsi="Kartika" w:cs="Kartika"/>
                <w:sz w:val="16"/>
                <w:szCs w:val="16"/>
                <w:lang w:eastAsia="fr-FR"/>
              </w:rPr>
              <w:t>Les anomalies ou manquements à la règlementation sont signalés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A652D2" w:rsidRPr="006F5FDF" w:rsidRDefault="00A652D2" w:rsidP="006F5FD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6F5FDF">
              <w:rPr>
                <w:rFonts w:ascii="Kartika" w:hAnsi="Kartika" w:cs="Kartika"/>
                <w:sz w:val="16"/>
                <w:szCs w:val="16"/>
                <w:lang w:eastAsia="fr-FR"/>
              </w:rPr>
              <w:t>Les règles d'ergonomie, d'hygiène, de santé, de sécurité et de protection de l'environnement sont respectées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A652D2" w:rsidRDefault="00A652D2" w:rsidP="006F5FD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6F5FDF">
              <w:rPr>
                <w:rFonts w:ascii="Kartika" w:hAnsi="Kartika" w:cs="Kartika"/>
                <w:sz w:val="16"/>
                <w:szCs w:val="16"/>
                <w:lang w:eastAsia="fr-FR"/>
              </w:rPr>
              <w:t>L’intégrité et la propr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eté du véhicule sont préservées.</w:t>
            </w:r>
          </w:p>
          <w:p w:rsidR="00A652D2" w:rsidRPr="00B42CDA" w:rsidRDefault="00A652D2" w:rsidP="00A652D2">
            <w:pPr>
              <w:ind w:left="357"/>
              <w:jc w:val="left"/>
              <w:rPr>
                <w:rFonts w:ascii="Kartika" w:hAnsi="Kartika" w:cs="Kartika"/>
                <w:sz w:val="16"/>
                <w:szCs w:val="16"/>
              </w:rPr>
            </w:pPr>
            <w:r w:rsidRPr="006F5FDF">
              <w:rPr>
                <w:rFonts w:ascii="Kartika" w:hAnsi="Kartika" w:cs="Kartika"/>
                <w:sz w:val="16"/>
                <w:szCs w:val="16"/>
                <w:lang w:eastAsia="fr-FR"/>
              </w:rPr>
              <w:t>Le poste de travail est maintenu propre et en état, toute anomalie est signalée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</w:tc>
      </w:tr>
      <w:tr w:rsidR="00A652D2" w:rsidRPr="00B42CDA" w:rsidTr="00F70128">
        <w:trPr>
          <w:trHeight w:val="128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A652D2" w:rsidRPr="00B42CDA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/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3763" w:type="dxa"/>
            <w:vMerge/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3.4 Régler, paramétrer un système</w:t>
            </w:r>
          </w:p>
        </w:tc>
        <w:tc>
          <w:tcPr>
            <w:tcW w:w="782" w:type="dxa"/>
            <w:vAlign w:val="center"/>
          </w:tcPr>
          <w:p w:rsidR="00A652D2" w:rsidRPr="00232C7B" w:rsidRDefault="00A652D2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M4</w:t>
            </w:r>
          </w:p>
        </w:tc>
        <w:tc>
          <w:tcPr>
            <w:tcW w:w="4442" w:type="dxa"/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Effectuer les réglages des différents systèmes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Paramétrer les systèmes</w:t>
            </w:r>
          </w:p>
        </w:tc>
        <w:tc>
          <w:tcPr>
            <w:tcW w:w="5753" w:type="dxa"/>
            <w:vMerge/>
            <w:vAlign w:val="center"/>
          </w:tcPr>
          <w:p w:rsidR="00A652D2" w:rsidRPr="00B42CDA" w:rsidRDefault="00A652D2" w:rsidP="006F5FDF">
            <w:pPr>
              <w:ind w:left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</w:tr>
      <w:tr w:rsidR="00A652D2" w:rsidRPr="00B42CDA" w:rsidTr="00F70128">
        <w:trPr>
          <w:trHeight w:val="373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A652D2" w:rsidRPr="00B42CDA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/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3763" w:type="dxa"/>
            <w:vMerge/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3.5 Préparer le véhicule</w:t>
            </w:r>
          </w:p>
        </w:tc>
        <w:tc>
          <w:tcPr>
            <w:tcW w:w="782" w:type="dxa"/>
            <w:vAlign w:val="center"/>
          </w:tcPr>
          <w:p w:rsidR="00A652D2" w:rsidRPr="00232C7B" w:rsidRDefault="00A652D2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M5</w:t>
            </w:r>
          </w:p>
        </w:tc>
        <w:tc>
          <w:tcPr>
            <w:tcW w:w="4442" w:type="dxa"/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Préparer le véhicule pour l’intervention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Préparer le véhicule pour la restitution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Préparer le véhicule pour la livraison (option motocycle et VTR)</w:t>
            </w:r>
          </w:p>
        </w:tc>
        <w:tc>
          <w:tcPr>
            <w:tcW w:w="5753" w:type="dxa"/>
            <w:vMerge/>
            <w:vAlign w:val="center"/>
          </w:tcPr>
          <w:p w:rsidR="00A652D2" w:rsidRPr="00B42CDA" w:rsidRDefault="00A652D2" w:rsidP="006F5FDF">
            <w:pPr>
              <w:ind w:left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</w:tr>
      <w:tr w:rsidR="00A652D2" w:rsidRPr="00B42CDA" w:rsidTr="00F70128">
        <w:trPr>
          <w:trHeight w:val="523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A652D2" w:rsidRPr="00B42CDA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3.6 Gérer le poste de travail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M6</w:t>
            </w:r>
          </w:p>
        </w:tc>
        <w:tc>
          <w:tcPr>
            <w:tcW w:w="4442" w:type="dxa"/>
            <w:tcBorders>
              <w:bottom w:val="single" w:sz="12" w:space="0" w:color="auto"/>
            </w:tcBorders>
            <w:vAlign w:val="center"/>
          </w:tcPr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Organiser son poste de travail.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Maintenir en état le poste de travail.</w:t>
            </w:r>
          </w:p>
          <w:p w:rsidR="00A652D2" w:rsidRPr="00232C7B" w:rsidRDefault="00A652D2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Appliquer les règles en lien avec l’hygiène, la santé, la sécurité et l’environnement</w:t>
            </w:r>
          </w:p>
        </w:tc>
        <w:tc>
          <w:tcPr>
            <w:tcW w:w="5753" w:type="dxa"/>
            <w:vMerge/>
            <w:tcBorders>
              <w:bottom w:val="single" w:sz="12" w:space="0" w:color="auto"/>
            </w:tcBorders>
            <w:vAlign w:val="center"/>
          </w:tcPr>
          <w:p w:rsidR="00A652D2" w:rsidRPr="00B42CDA" w:rsidRDefault="00A652D2" w:rsidP="006F5FD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</w:tr>
      <w:tr w:rsidR="008E7135" w:rsidRPr="00B42CDA" w:rsidTr="008E7135">
        <w:trPr>
          <w:trHeight w:val="381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8E7135" w:rsidRPr="00B42CDA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 w:val="restart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A2. Diagnostic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A4. Réception – Restitution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T21 Confirmer, constater un dysfonctionnement, une anomalie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T22 Identifier les systèmes, les sous-ensembles, les éléments défectueux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T23 Proposer des solutions correctives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T41 Prendre en charge le véhicule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T43 Proposer une intervention complémentaire ou obligatoire, un service.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U32</w:t>
            </w:r>
          </w:p>
          <w:p w:rsidR="008E7135" w:rsidRPr="00232C7B" w:rsidRDefault="008E7135" w:rsidP="005209E0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Communication technique : diagnostic sur systèmes mécaniques</w:t>
            </w:r>
          </w:p>
          <w:p w:rsidR="008E7135" w:rsidRPr="00232C7B" w:rsidRDefault="008E7135" w:rsidP="005209E0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(3)</w:t>
            </w:r>
          </w:p>
        </w:tc>
        <w:tc>
          <w:tcPr>
            <w:tcW w:w="4085" w:type="dxa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1.2 Communiquer en interne et avec les tiers.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M7</w:t>
            </w:r>
          </w:p>
        </w:tc>
        <w:tc>
          <w:tcPr>
            <w:tcW w:w="4442" w:type="dxa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Rendre compte de son intervention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Renseigner un ordre de réparation, un bon de commande, une estimation, un devis (option moto)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Utiliser les moyens de communication de l’entreprise.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</w:tcBorders>
            <w:vAlign w:val="center"/>
          </w:tcPr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tests, essais et manipulations sont effectués dans le respect des procédures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 dysfonctionnement ou l'anomalie sont confirmés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 choix des mesures et contrôles est pertinent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mesures et contrôles sont réalisés suivant les procédures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systèmes, sous-ensembles ou éléments défectueux sont clairement identifiés et repérés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conséquences du dysfonctionnement sont repérées et signalées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solutions correctives proposées sont techniquement et économiquement réalisables ;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 xml:space="preserve"> </w:t>
            </w: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hiérarchisées et justifiées.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L’intégrité et la propr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eté du véhicule sont préservées.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règles d'ergonomie, d'hygiène, de santé, de sécurité et de protection de l'environnement sont respectées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 poste de travail est maintenu propre et en état, toute anomalie est signalée</w:t>
            </w:r>
            <w:r w:rsidR="00A652D2"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travaux à réali</w:t>
            </w:r>
            <w:r w:rsidR="00A652D2">
              <w:rPr>
                <w:rFonts w:ascii="Kartika" w:hAnsi="Kartika" w:cs="Kartika"/>
                <w:sz w:val="16"/>
                <w:szCs w:val="16"/>
                <w:lang w:eastAsia="fr-FR"/>
              </w:rPr>
              <w:t>ser sont clairement identifiés.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contrôles visuels sont réalisés et le</w:t>
            </w:r>
            <w:r w:rsidR="00A652D2">
              <w:rPr>
                <w:rFonts w:ascii="Kartika" w:hAnsi="Kartika" w:cs="Kartika"/>
                <w:sz w:val="16"/>
                <w:szCs w:val="16"/>
                <w:lang w:eastAsia="fr-FR"/>
              </w:rPr>
              <w:t>s défauts sont signalés.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Toutes les données nécessaires à</w:t>
            </w:r>
            <w:r w:rsidR="00A652D2">
              <w:rPr>
                <w:rFonts w:ascii="Kartika" w:hAnsi="Kartika" w:cs="Kartika"/>
                <w:sz w:val="16"/>
                <w:szCs w:val="16"/>
                <w:lang w:eastAsia="fr-FR"/>
              </w:rPr>
              <w:t xml:space="preserve"> l'intervention sont collectées.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 véhicu</w:t>
            </w:r>
            <w:r w:rsidR="00A652D2">
              <w:rPr>
                <w:rFonts w:ascii="Kartika" w:hAnsi="Kartika" w:cs="Kartika"/>
                <w:sz w:val="16"/>
                <w:szCs w:val="16"/>
                <w:lang w:eastAsia="fr-FR"/>
              </w:rPr>
              <w:t>le est préparé à l'intervention.</w:t>
            </w:r>
          </w:p>
          <w:p w:rsid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 véhicule est "décaissé" * et/ou préparé à la livraison**</w:t>
            </w:r>
            <w:r w:rsidR="00A652D2"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La proposition est correctement formulée et argumentée</w:t>
            </w:r>
            <w:r w:rsidR="00A652D2"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La procédure qualité de l'entreprise est respectée</w:t>
            </w:r>
            <w:r w:rsidR="00A652D2"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B42CDA" w:rsidRDefault="008E7135" w:rsidP="008E7135">
            <w:pPr>
              <w:ind w:left="708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 w:rsidRPr="009445EF">
              <w:rPr>
                <w:rFonts w:ascii="Kartika" w:hAnsi="Kartika" w:cs="Kartika"/>
                <w:i/>
                <w:sz w:val="16"/>
                <w:szCs w:val="16"/>
                <w:lang w:eastAsia="fr-FR"/>
              </w:rPr>
              <w:t>*pour l'option motocycles</w:t>
            </w:r>
            <w:r>
              <w:rPr>
                <w:rFonts w:ascii="Kartika" w:hAnsi="Kartika" w:cs="Kartika"/>
                <w:i/>
                <w:sz w:val="16"/>
                <w:szCs w:val="16"/>
                <w:lang w:eastAsia="fr-FR"/>
              </w:rPr>
              <w:t xml:space="preserve"> / </w:t>
            </w:r>
            <w:r w:rsidRPr="009445EF">
              <w:rPr>
                <w:rFonts w:ascii="Kartika" w:hAnsi="Kartika" w:cs="Kartika"/>
                <w:i/>
                <w:sz w:val="16"/>
                <w:szCs w:val="16"/>
                <w:lang w:eastAsia="fr-FR"/>
              </w:rPr>
              <w:t>** pour les options motocycles et VTR</w:t>
            </w:r>
          </w:p>
        </w:tc>
      </w:tr>
      <w:tr w:rsidR="008E7135" w:rsidRPr="00B42CDA" w:rsidTr="008E7135">
        <w:trPr>
          <w:trHeight w:val="935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8E7135" w:rsidRPr="00B42CDA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2.2 Diagnostiquer un dysfonctionnement mécanique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3.3 Effectuer les contrôles, les essais.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M8</w:t>
            </w:r>
          </w:p>
        </w:tc>
        <w:tc>
          <w:tcPr>
            <w:tcW w:w="4442" w:type="dxa"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Constater un dysfonctionnement une anomalie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Emettre des hypothèses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Choisir les essais, les contrôles, les mesures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Effectuer les contrôles, les essais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Identifier les sous-ensembles, les éléments ou fluides défectueux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Proposer des remises en conformité.</w:t>
            </w:r>
          </w:p>
        </w:tc>
        <w:tc>
          <w:tcPr>
            <w:tcW w:w="5753" w:type="dxa"/>
            <w:vMerge/>
            <w:tcBorders>
              <w:bottom w:val="single" w:sz="12" w:space="0" w:color="auto"/>
            </w:tcBorders>
            <w:vAlign w:val="center"/>
          </w:tcPr>
          <w:p w:rsidR="008E7135" w:rsidRPr="00B42CDA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</w:tr>
      <w:tr w:rsidR="008E7135" w:rsidRPr="00B42CDA" w:rsidTr="008E7135">
        <w:trPr>
          <w:trHeight w:val="563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8E7135" w:rsidRPr="00B42CDA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 w:val="restart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A2. Diagnostic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T21 Confirmer, constater un dysfonctionnement, une anomalie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T22 Identifier les systèmes, les sous-ensembles, les éléments défectueux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T23 Proposer des solutions correctives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5209E0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  <w:r w:rsidRPr="00232C7B">
              <w:rPr>
                <w:rFonts w:ascii="Kartika" w:hAnsi="Kartika" w:cs="Kartika"/>
                <w:b/>
                <w:sz w:val="24"/>
                <w:szCs w:val="24"/>
              </w:rPr>
              <w:t>U33</w:t>
            </w:r>
          </w:p>
          <w:p w:rsidR="008E7135" w:rsidRPr="00232C7B" w:rsidRDefault="008E7135" w:rsidP="005209E0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Diagnostic d’un système piloté</w:t>
            </w:r>
          </w:p>
          <w:p w:rsidR="008E7135" w:rsidRPr="00232C7B" w:rsidRDefault="008E7135" w:rsidP="005209E0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(3)</w:t>
            </w:r>
          </w:p>
        </w:tc>
        <w:tc>
          <w:tcPr>
            <w:tcW w:w="4085" w:type="dxa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2.3 Effectuer le diagnostic d’un système piloté.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M9</w:t>
            </w:r>
          </w:p>
        </w:tc>
        <w:tc>
          <w:tcPr>
            <w:tcW w:w="4442" w:type="dxa"/>
            <w:tcBorders>
              <w:top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Analyser le relevé des défauts issu de l’outil diagnostic.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Rechercher les causes du dysfonctionnement et/ou de l’anomalie.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Identifier les sous ensembles ou éléments défectueux.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Proposer une remise en conformité.</w:t>
            </w:r>
          </w:p>
        </w:tc>
        <w:tc>
          <w:tcPr>
            <w:tcW w:w="5753" w:type="dxa"/>
            <w:vMerge w:val="restart"/>
            <w:tcBorders>
              <w:top w:val="single" w:sz="12" w:space="0" w:color="auto"/>
            </w:tcBorders>
            <w:vAlign w:val="center"/>
          </w:tcPr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tests, essais et manipulations sont effectués dans le respect des procédures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 dysfonctionnement ou l'anomalie sont confirmés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 choix des mesures et contrôles est pertinent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mesures et contrôles sont réalisés suivant les procédures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systèmes, sous-ensembles ou éléments défectueux sont clairement identifiés et repérés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conséquences du dysfonctionnement sont repérées et signalées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solutions correctives proposées sont techniquement et économiquement réalisables ;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 xml:space="preserve"> </w:t>
            </w: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hiérarchisées et justifiées.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L’intégrité et la propr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eté du véhicule sont préservées.</w:t>
            </w:r>
          </w:p>
          <w:p w:rsidR="008E7135" w:rsidRPr="008E7135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  <w:lang w:eastAsia="fr-FR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Les règles d'ergonomie, d'hygiène, de santé, de sécurité et de protection de l'environnement sont respectées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  <w:p w:rsidR="008E7135" w:rsidRPr="00B42CDA" w:rsidRDefault="008E7135" w:rsidP="008E7135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  <w:r w:rsidRPr="008E7135">
              <w:rPr>
                <w:rFonts w:ascii="Kartika" w:hAnsi="Kartika" w:cs="Kartika"/>
                <w:sz w:val="16"/>
                <w:szCs w:val="16"/>
                <w:lang w:eastAsia="fr-FR"/>
              </w:rPr>
              <w:t>Le poste de travail est maintenu propre et en état, toute anomalie est signalée</w:t>
            </w:r>
            <w:r>
              <w:rPr>
                <w:rFonts w:ascii="Kartika" w:hAnsi="Kartika" w:cs="Kartika"/>
                <w:sz w:val="16"/>
                <w:szCs w:val="16"/>
                <w:lang w:eastAsia="fr-FR"/>
              </w:rPr>
              <w:t>.</w:t>
            </w:r>
          </w:p>
        </w:tc>
      </w:tr>
      <w:tr w:rsidR="008E7135" w:rsidRPr="00B42CDA" w:rsidTr="008E7135">
        <w:trPr>
          <w:trHeight w:val="174"/>
          <w:jc w:val="center"/>
        </w:trPr>
        <w:tc>
          <w:tcPr>
            <w:tcW w:w="511" w:type="dxa"/>
            <w:vMerge/>
            <w:tcBorders>
              <w:top w:val="nil"/>
              <w:left w:val="nil"/>
              <w:bottom w:val="nil"/>
            </w:tcBorders>
          </w:tcPr>
          <w:p w:rsidR="008E7135" w:rsidRPr="00B42CDA" w:rsidRDefault="008E7135" w:rsidP="004F3DB9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4F3DB9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</w:tcPr>
          <w:p w:rsidR="008E7135" w:rsidRPr="00232C7B" w:rsidRDefault="008E7135" w:rsidP="004F3DB9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bottom w:val="single" w:sz="12" w:space="0" w:color="auto"/>
            </w:tcBorders>
          </w:tcPr>
          <w:p w:rsidR="008E7135" w:rsidRPr="00232C7B" w:rsidRDefault="008E7135" w:rsidP="007B1902">
            <w:pPr>
              <w:ind w:left="0" w:firstLine="0"/>
              <w:jc w:val="center"/>
              <w:rPr>
                <w:rFonts w:ascii="Kartika" w:hAnsi="Kartika" w:cs="Kartika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3.2 Effectuer les mesures du véhicule.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DD5F86">
            <w:pPr>
              <w:ind w:left="0" w:firstLine="0"/>
              <w:jc w:val="center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M10</w:t>
            </w:r>
          </w:p>
        </w:tc>
        <w:tc>
          <w:tcPr>
            <w:tcW w:w="4442" w:type="dxa"/>
            <w:tcBorders>
              <w:bottom w:val="single" w:sz="12" w:space="0" w:color="auto"/>
            </w:tcBorders>
            <w:vAlign w:val="center"/>
          </w:tcPr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Choisir, définir les mesures.</w:t>
            </w:r>
          </w:p>
          <w:p w:rsidR="008E7135" w:rsidRPr="00232C7B" w:rsidRDefault="008E7135" w:rsidP="009D2E1F">
            <w:pPr>
              <w:ind w:left="0" w:firstLine="0"/>
              <w:jc w:val="left"/>
              <w:rPr>
                <w:rFonts w:ascii="Kartika" w:hAnsi="Kartika" w:cs="Kartika"/>
                <w:sz w:val="24"/>
                <w:szCs w:val="24"/>
              </w:rPr>
            </w:pPr>
            <w:r w:rsidRPr="00232C7B">
              <w:rPr>
                <w:rFonts w:ascii="Kartika" w:hAnsi="Kartika" w:cs="Kartika"/>
                <w:sz w:val="24"/>
                <w:szCs w:val="24"/>
              </w:rPr>
              <w:t>Effectuer les mesures.</w:t>
            </w:r>
          </w:p>
        </w:tc>
        <w:tc>
          <w:tcPr>
            <w:tcW w:w="5753" w:type="dxa"/>
            <w:vMerge/>
            <w:tcBorders>
              <w:bottom w:val="single" w:sz="12" w:space="0" w:color="auto"/>
            </w:tcBorders>
          </w:tcPr>
          <w:p w:rsidR="008E7135" w:rsidRPr="00B42CDA" w:rsidRDefault="008E7135" w:rsidP="004F3DB9">
            <w:pPr>
              <w:ind w:left="0" w:firstLine="0"/>
              <w:jc w:val="left"/>
              <w:rPr>
                <w:rFonts w:ascii="Kartika" w:hAnsi="Kartika" w:cs="Kartika"/>
                <w:sz w:val="16"/>
                <w:szCs w:val="16"/>
              </w:rPr>
            </w:pPr>
          </w:p>
        </w:tc>
      </w:tr>
    </w:tbl>
    <w:p w:rsidR="001371C0" w:rsidRDefault="001371C0" w:rsidP="00CA3D85">
      <w:pPr>
        <w:jc w:val="left"/>
        <w:rPr>
          <w:rFonts w:ascii="Kartika" w:hAnsi="Kartika" w:cs="Kartika"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</w:tblGrid>
      <w:tr w:rsidR="00BA5638" w:rsidRPr="00BA5638" w:rsidTr="00BA5638">
        <w:tc>
          <w:tcPr>
            <w:tcW w:w="1843" w:type="dxa"/>
          </w:tcPr>
          <w:p w:rsidR="001371C0" w:rsidRPr="00BA5638" w:rsidRDefault="001371C0" w:rsidP="00BA5638">
            <w:pPr>
              <w:jc w:val="left"/>
              <w:rPr>
                <w:rFonts w:ascii="Kartika" w:hAnsi="Kartika" w:cs="Kartika"/>
                <w:b/>
                <w:sz w:val="16"/>
                <w:szCs w:val="16"/>
              </w:rPr>
            </w:pPr>
            <w:r w:rsidRPr="00BA5638">
              <w:rPr>
                <w:rFonts w:ascii="Kartika" w:hAnsi="Kartika" w:cs="Kartika"/>
                <w:b/>
                <w:sz w:val="16"/>
                <w:szCs w:val="16"/>
              </w:rPr>
              <w:t>CAPACITE</w:t>
            </w:r>
          </w:p>
        </w:tc>
        <w:tc>
          <w:tcPr>
            <w:tcW w:w="4253" w:type="dxa"/>
          </w:tcPr>
          <w:p w:rsidR="001371C0" w:rsidRPr="00BA5638" w:rsidRDefault="00BE6885" w:rsidP="00BA5638">
            <w:pPr>
              <w:jc w:val="left"/>
              <w:rPr>
                <w:rFonts w:ascii="Kartika" w:hAnsi="Kartika" w:cs="Kartika"/>
                <w:b/>
                <w:sz w:val="16"/>
                <w:szCs w:val="16"/>
              </w:rPr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00.15pt;margin-top:-.9pt;width:99pt;height:18.85pt;z-index:3;mso-position-horizontal-relative:text;mso-position-vertical-relative:text">
                  <v:textbox style="mso-next-textbox:#_x0000_s1031">
                    <w:txbxContent>
                      <w:p w:rsidR="001371C0" w:rsidRPr="00DC1D15" w:rsidRDefault="001371C0" w:rsidP="001371C0">
                        <w:pPr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Diagnostic pédagogique</w:t>
                        </w:r>
                      </w:p>
                    </w:txbxContent>
                  </v:textbox>
                </v:shape>
              </w:pict>
            </w:r>
            <w:r w:rsidR="001371C0" w:rsidRPr="00BA5638">
              <w:rPr>
                <w:rFonts w:ascii="Kartika" w:hAnsi="Kartika" w:cs="Kartika"/>
                <w:b/>
                <w:sz w:val="16"/>
                <w:szCs w:val="16"/>
              </w:rPr>
              <w:t>Objectifs du Bac pro M.V.</w:t>
            </w:r>
          </w:p>
        </w:tc>
      </w:tr>
      <w:tr w:rsidR="00BA5638" w:rsidRPr="00BA5638" w:rsidTr="00BA5638">
        <w:tc>
          <w:tcPr>
            <w:tcW w:w="1843" w:type="dxa"/>
          </w:tcPr>
          <w:p w:rsidR="001371C0" w:rsidRPr="00BA5638" w:rsidRDefault="001371C0" w:rsidP="00BA5638">
            <w:pPr>
              <w:ind w:left="0" w:firstLine="0"/>
              <w:rPr>
                <w:rFonts w:ascii="Kartika" w:hAnsi="Kartika" w:cs="Kartika"/>
                <w:sz w:val="16"/>
                <w:szCs w:val="16"/>
              </w:rPr>
            </w:pPr>
            <w:r w:rsidRPr="00BA5638">
              <w:rPr>
                <w:rFonts w:ascii="Kartika" w:hAnsi="Kartika" w:cs="Kartika"/>
                <w:sz w:val="16"/>
                <w:szCs w:val="16"/>
              </w:rPr>
              <w:t>C1 : S’informer – Communiquer</w:t>
            </w:r>
          </w:p>
          <w:p w:rsidR="001371C0" w:rsidRPr="00BA5638" w:rsidRDefault="001371C0" w:rsidP="00BA5638">
            <w:pPr>
              <w:ind w:left="0" w:firstLine="0"/>
              <w:rPr>
                <w:rFonts w:ascii="Kartika" w:hAnsi="Kartika" w:cs="Kartika"/>
                <w:sz w:val="16"/>
                <w:szCs w:val="16"/>
              </w:rPr>
            </w:pPr>
            <w:r w:rsidRPr="00BA5638">
              <w:rPr>
                <w:rFonts w:ascii="Kartika" w:hAnsi="Kartika" w:cs="Kartika"/>
                <w:sz w:val="16"/>
                <w:szCs w:val="16"/>
              </w:rPr>
              <w:t>C2 : Analyser – décider</w:t>
            </w:r>
          </w:p>
          <w:p w:rsidR="001371C0" w:rsidRPr="00BA5638" w:rsidRDefault="001371C0" w:rsidP="00BA5638">
            <w:pPr>
              <w:ind w:left="0" w:firstLine="0"/>
              <w:rPr>
                <w:rFonts w:ascii="Kartika" w:hAnsi="Kartika" w:cs="Kartika"/>
                <w:sz w:val="16"/>
                <w:szCs w:val="16"/>
              </w:rPr>
            </w:pPr>
            <w:r w:rsidRPr="00BA5638">
              <w:rPr>
                <w:rFonts w:ascii="Kartika" w:hAnsi="Kartika" w:cs="Kartika"/>
                <w:sz w:val="16"/>
                <w:szCs w:val="16"/>
              </w:rPr>
              <w:t>C3 : Réaliser</w:t>
            </w:r>
          </w:p>
        </w:tc>
        <w:tc>
          <w:tcPr>
            <w:tcW w:w="4253" w:type="dxa"/>
          </w:tcPr>
          <w:p w:rsidR="001371C0" w:rsidRPr="00BA5638" w:rsidRDefault="001371C0" w:rsidP="00BA5638">
            <w:pPr>
              <w:ind w:left="0" w:firstLine="0"/>
              <w:rPr>
                <w:rFonts w:ascii="Kartika" w:hAnsi="Kartika" w:cs="Kartika"/>
                <w:sz w:val="16"/>
                <w:szCs w:val="16"/>
              </w:rPr>
            </w:pPr>
            <w:r w:rsidRPr="00BA5638">
              <w:rPr>
                <w:rFonts w:ascii="Kartika" w:hAnsi="Kartika" w:cs="Kartika"/>
                <w:sz w:val="16"/>
                <w:szCs w:val="16"/>
              </w:rPr>
              <w:t>Maitriser la remise en conformité de tous les systèmes*.</w:t>
            </w:r>
          </w:p>
          <w:p w:rsidR="001371C0" w:rsidRPr="00BA5638" w:rsidRDefault="00BE6885" w:rsidP="00BA5638">
            <w:pPr>
              <w:ind w:left="0" w:firstLine="0"/>
              <w:rPr>
                <w:rFonts w:ascii="Kartika" w:hAnsi="Kartika" w:cs="Kartika"/>
                <w:sz w:val="16"/>
                <w:szCs w:val="16"/>
              </w:rPr>
            </w:pPr>
            <w:r>
              <w:rPr>
                <w:noProof/>
                <w:lang w:eastAsia="fr-FR"/>
              </w:rPr>
              <w:pict>
                <v:shape id="_x0000_s1028" type="#_x0000_t13" style="position:absolute;left:0;text-align:left;margin-left:400.15pt;margin-top:1.45pt;width:198pt;height:18pt;z-index:1"/>
              </w:pict>
            </w:r>
            <w:r w:rsidR="001371C0" w:rsidRPr="00BA5638">
              <w:rPr>
                <w:rFonts w:ascii="Kartika" w:hAnsi="Kartika" w:cs="Kartika"/>
                <w:sz w:val="16"/>
                <w:szCs w:val="16"/>
              </w:rPr>
              <w:t>Effectuer le diagnostic.</w:t>
            </w:r>
          </w:p>
          <w:p w:rsidR="001371C0" w:rsidRPr="00BA5638" w:rsidRDefault="001371C0" w:rsidP="00BA5638">
            <w:pPr>
              <w:ind w:left="284" w:firstLine="0"/>
              <w:rPr>
                <w:rFonts w:ascii="Kartika" w:hAnsi="Kartika" w:cs="Kartika"/>
                <w:sz w:val="16"/>
                <w:szCs w:val="16"/>
              </w:rPr>
            </w:pPr>
            <w:r w:rsidRPr="00BA5638">
              <w:rPr>
                <w:rFonts w:ascii="Kartika" w:hAnsi="Kartika" w:cs="Kartika"/>
                <w:sz w:val="16"/>
                <w:szCs w:val="16"/>
              </w:rPr>
              <w:t>*Systèmes : Véhicule, Motorisation, Transmission, Liaison au sol, Freinage Confort Sécurité, Production et gestion des énergies auxiliaires</w:t>
            </w:r>
          </w:p>
        </w:tc>
      </w:tr>
    </w:tbl>
    <w:p w:rsidR="001371C0" w:rsidRPr="00B42CDA" w:rsidRDefault="001371C0" w:rsidP="001371C0">
      <w:pPr>
        <w:jc w:val="left"/>
        <w:rPr>
          <w:rFonts w:ascii="Kartika" w:hAnsi="Kartika" w:cs="Kartika"/>
          <w:sz w:val="16"/>
          <w:szCs w:val="16"/>
        </w:rPr>
      </w:pPr>
    </w:p>
    <w:sectPr w:rsidR="001371C0" w:rsidRPr="00B42CDA" w:rsidSect="0052226B">
      <w:footerReference w:type="default" r:id="rId8"/>
      <w:pgSz w:w="23814" w:h="16840" w:orient="landscape" w:code="8"/>
      <w:pgMar w:top="987" w:right="1418" w:bottom="1418" w:left="1418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85" w:rsidRDefault="00BE6885" w:rsidP="00367575">
      <w:r>
        <w:separator/>
      </w:r>
    </w:p>
  </w:endnote>
  <w:endnote w:type="continuationSeparator" w:id="0">
    <w:p w:rsidR="00BE6885" w:rsidRDefault="00BE6885" w:rsidP="0036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54" w:rsidRPr="009D2E1F" w:rsidRDefault="00314754" w:rsidP="00BD3837">
    <w:pPr>
      <w:shd w:val="clear" w:color="auto" w:fill="DBE5F1"/>
      <w:autoSpaceDE w:val="0"/>
      <w:autoSpaceDN w:val="0"/>
      <w:adjustRightInd w:val="0"/>
      <w:ind w:left="-142" w:right="-567"/>
      <w:jc w:val="center"/>
      <w:rPr>
        <w:rFonts w:ascii="Kartika" w:eastAsia="MS Mincho" w:hAnsi="Kartika" w:cs="Kartika"/>
        <w:b/>
        <w:bCs/>
        <w:sz w:val="16"/>
        <w:szCs w:val="16"/>
        <w:lang w:eastAsia="ja-JP"/>
      </w:rPr>
    </w:pPr>
    <w:r w:rsidRPr="009D2E1F">
      <w:rPr>
        <w:rFonts w:ascii="Kartika" w:eastAsia="MS Mincho" w:hAnsi="Kartika" w:cs="Kartika"/>
        <w:b/>
        <w:bCs/>
        <w:sz w:val="16"/>
        <w:szCs w:val="16"/>
        <w:lang w:eastAsia="ja-JP"/>
      </w:rPr>
      <w:t>Séminaire national du 05 et 06 Février 2014 à Lyon</w:t>
    </w:r>
  </w:p>
  <w:p w:rsidR="00314754" w:rsidRPr="009D2E1F" w:rsidRDefault="00314754" w:rsidP="00BD3837">
    <w:pPr>
      <w:shd w:val="clear" w:color="auto" w:fill="DBE5F1"/>
      <w:autoSpaceDE w:val="0"/>
      <w:autoSpaceDN w:val="0"/>
      <w:adjustRightInd w:val="0"/>
      <w:ind w:left="-142" w:right="-567"/>
      <w:jc w:val="center"/>
      <w:rPr>
        <w:rFonts w:ascii="Kartika" w:eastAsia="MS Mincho" w:hAnsi="Kartika" w:cs="Kartika"/>
        <w:b/>
        <w:bCs/>
        <w:sz w:val="16"/>
        <w:szCs w:val="16"/>
        <w:lang w:eastAsia="ja-JP"/>
      </w:rPr>
    </w:pPr>
    <w:r w:rsidRPr="009D2E1F">
      <w:rPr>
        <w:b/>
        <w:bCs/>
        <w:sz w:val="16"/>
        <w:szCs w:val="16"/>
      </w:rPr>
      <w:t>Rénovation des diplômes de la filière maintenance automobile</w:t>
    </w:r>
  </w:p>
  <w:p w:rsidR="00314754" w:rsidRPr="00BD3837" w:rsidRDefault="00314754" w:rsidP="00BA049D">
    <w:pPr>
      <w:pStyle w:val="Pieddepage"/>
      <w:jc w:val="right"/>
      <w:rPr>
        <w:rFonts w:ascii="Kartika" w:hAnsi="Kartika" w:cs="Kartika"/>
        <w:sz w:val="14"/>
        <w:szCs w:val="14"/>
      </w:rPr>
    </w:pPr>
    <w:r w:rsidRPr="00BD3837">
      <w:rPr>
        <w:rFonts w:ascii="Kartika" w:hAnsi="Kartika" w:cs="Kartika"/>
        <w:sz w:val="14"/>
        <w:szCs w:val="14"/>
      </w:rPr>
      <w:t>vincent.ruffin@forpro-creteil.org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85" w:rsidRDefault="00BE6885" w:rsidP="00367575">
      <w:r>
        <w:separator/>
      </w:r>
    </w:p>
  </w:footnote>
  <w:footnote w:type="continuationSeparator" w:id="0">
    <w:p w:rsidR="00BE6885" w:rsidRDefault="00BE6885" w:rsidP="0036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61D70"/>
    <w:multiLevelType w:val="hybridMultilevel"/>
    <w:tmpl w:val="17D0EE56"/>
    <w:lvl w:ilvl="0" w:tplc="FFFFFFFF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59E"/>
    <w:rsid w:val="000A31A3"/>
    <w:rsid w:val="000A641E"/>
    <w:rsid w:val="000F1FC8"/>
    <w:rsid w:val="000F38A2"/>
    <w:rsid w:val="001104E3"/>
    <w:rsid w:val="00112F36"/>
    <w:rsid w:val="00122091"/>
    <w:rsid w:val="001371C0"/>
    <w:rsid w:val="00142B17"/>
    <w:rsid w:val="001967F8"/>
    <w:rsid w:val="001D0ACE"/>
    <w:rsid w:val="001F0D15"/>
    <w:rsid w:val="00232C7B"/>
    <w:rsid w:val="00234365"/>
    <w:rsid w:val="00253060"/>
    <w:rsid w:val="002F757C"/>
    <w:rsid w:val="00314754"/>
    <w:rsid w:val="0033313A"/>
    <w:rsid w:val="00367575"/>
    <w:rsid w:val="003A7DB8"/>
    <w:rsid w:val="003E5EE1"/>
    <w:rsid w:val="003F5C47"/>
    <w:rsid w:val="004F3DB9"/>
    <w:rsid w:val="005209E0"/>
    <w:rsid w:val="0052226B"/>
    <w:rsid w:val="005405E1"/>
    <w:rsid w:val="005902BD"/>
    <w:rsid w:val="005A65E5"/>
    <w:rsid w:val="005F403A"/>
    <w:rsid w:val="006208DB"/>
    <w:rsid w:val="0064194D"/>
    <w:rsid w:val="0066044A"/>
    <w:rsid w:val="006C1113"/>
    <w:rsid w:val="006F5FDF"/>
    <w:rsid w:val="00764A22"/>
    <w:rsid w:val="00783D5B"/>
    <w:rsid w:val="007B1902"/>
    <w:rsid w:val="00840913"/>
    <w:rsid w:val="00874646"/>
    <w:rsid w:val="008903FB"/>
    <w:rsid w:val="008E7135"/>
    <w:rsid w:val="008F42C2"/>
    <w:rsid w:val="00906224"/>
    <w:rsid w:val="009445EF"/>
    <w:rsid w:val="00951F33"/>
    <w:rsid w:val="009553BC"/>
    <w:rsid w:val="009D12FF"/>
    <w:rsid w:val="009D2E1F"/>
    <w:rsid w:val="009E1FF0"/>
    <w:rsid w:val="00A0160A"/>
    <w:rsid w:val="00A13DDF"/>
    <w:rsid w:val="00A20EEE"/>
    <w:rsid w:val="00A30955"/>
    <w:rsid w:val="00A652D2"/>
    <w:rsid w:val="00A7711F"/>
    <w:rsid w:val="00AA697C"/>
    <w:rsid w:val="00B42CDA"/>
    <w:rsid w:val="00B927B8"/>
    <w:rsid w:val="00B96323"/>
    <w:rsid w:val="00BA049D"/>
    <w:rsid w:val="00BA5638"/>
    <w:rsid w:val="00BD19EF"/>
    <w:rsid w:val="00BD3837"/>
    <w:rsid w:val="00BE6885"/>
    <w:rsid w:val="00C009F1"/>
    <w:rsid w:val="00C41ED4"/>
    <w:rsid w:val="00CA3D85"/>
    <w:rsid w:val="00CD32A1"/>
    <w:rsid w:val="00DC1D15"/>
    <w:rsid w:val="00DD5F86"/>
    <w:rsid w:val="00E14149"/>
    <w:rsid w:val="00E1755A"/>
    <w:rsid w:val="00E5164B"/>
    <w:rsid w:val="00E52804"/>
    <w:rsid w:val="00E846B6"/>
    <w:rsid w:val="00EA659E"/>
    <w:rsid w:val="00E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DB"/>
    <w:pPr>
      <w:ind w:left="641" w:hanging="357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A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771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675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367575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3675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367575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675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6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1253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compilant divers éléments extraits du référentiel du Bac pro Maintenance des véhicules</vt:lpstr>
    </vt:vector>
  </TitlesOfParts>
  <Company> 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compilant divers éléments extraits du référentiel du Bac pro Maintenance des véhicules</dc:title>
  <dc:subject/>
  <dc:creator>VR</dc:creator>
  <cp:keywords/>
  <dc:description/>
  <cp:lastModifiedBy>Lenovo User</cp:lastModifiedBy>
  <cp:revision>9</cp:revision>
  <cp:lastPrinted>2014-01-29T14:56:00Z</cp:lastPrinted>
  <dcterms:created xsi:type="dcterms:W3CDTF">2014-01-23T16:41:00Z</dcterms:created>
  <dcterms:modified xsi:type="dcterms:W3CDTF">2014-01-30T17:19:00Z</dcterms:modified>
</cp:coreProperties>
</file>