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21C" w:rsidRDefault="006C481D" w:rsidP="005759A6">
      <w:pPr>
        <w:spacing w:after="0" w:line="240" w:lineRule="auto"/>
        <w:rPr>
          <w:rFonts w:ascii="Times New Roman" w:hAnsi="Times New Roman" w:cs="Times New Roman"/>
          <w:b/>
          <w:sz w:val="24"/>
          <w:szCs w:val="24"/>
        </w:rPr>
      </w:pPr>
      <w:r>
        <w:rPr>
          <w:rFonts w:ascii="Times New Roman" w:hAnsi="Times New Roman" w:cs="Times New Roman"/>
          <w:b/>
          <w:sz w:val="24"/>
          <w:szCs w:val="24"/>
        </w:rPr>
        <w:t>Les courants porteurs</w:t>
      </w:r>
    </w:p>
    <w:p w:rsidR="006C481D" w:rsidRDefault="006C481D" w:rsidP="008C2D9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L’opération consiste à injecter dans le réseau de distribution 50 Hz un signal porteur d’information à une autre fréquence. La fréquence du signal injecté ne doit pas être un harmonique (un multiple) de la fréquence de distribution.</w:t>
      </w:r>
    </w:p>
    <w:p w:rsidR="00EF4BF0" w:rsidRDefault="006C481D" w:rsidP="006C481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Le fournisseur historique EDF </w:t>
      </w:r>
      <w:r w:rsidR="00EF4BF0">
        <w:rPr>
          <w:rFonts w:ascii="Times New Roman" w:hAnsi="Times New Roman" w:cs="Times New Roman"/>
          <w:sz w:val="24"/>
          <w:szCs w:val="24"/>
        </w:rPr>
        <w:t>u</w:t>
      </w:r>
      <w:r>
        <w:rPr>
          <w:rFonts w:ascii="Times New Roman" w:hAnsi="Times New Roman" w:cs="Times New Roman"/>
          <w:sz w:val="24"/>
          <w:szCs w:val="24"/>
        </w:rPr>
        <w:t>tilis</w:t>
      </w:r>
      <w:r w:rsidR="00EF4BF0">
        <w:rPr>
          <w:rFonts w:ascii="Times New Roman" w:hAnsi="Times New Roman" w:cs="Times New Roman"/>
          <w:sz w:val="24"/>
          <w:szCs w:val="24"/>
        </w:rPr>
        <w:t>e</w:t>
      </w:r>
      <w:r>
        <w:rPr>
          <w:rFonts w:ascii="Times New Roman" w:hAnsi="Times New Roman" w:cs="Times New Roman"/>
          <w:sz w:val="24"/>
          <w:szCs w:val="24"/>
        </w:rPr>
        <w:t xml:space="preserve"> depuis longtemps ce principe pour </w:t>
      </w:r>
      <w:r w:rsidR="00705F13">
        <w:rPr>
          <w:rFonts w:ascii="Times New Roman" w:hAnsi="Times New Roman" w:cs="Times New Roman"/>
          <w:sz w:val="24"/>
          <w:szCs w:val="24"/>
        </w:rPr>
        <w:t xml:space="preserve">effectuer par exemple des changements de tarif comme par exemple l’EJP (Effacement des jours de pointe). Au début et à la fin du jour de pointe </w:t>
      </w:r>
      <w:r w:rsidR="00EF4BF0">
        <w:rPr>
          <w:rFonts w:ascii="Times New Roman" w:hAnsi="Times New Roman" w:cs="Times New Roman"/>
          <w:sz w:val="24"/>
          <w:szCs w:val="24"/>
        </w:rPr>
        <w:t>une trame de faible amplitude à une fréquence de 175 Hz est injectée dans le réseau de distribution.</w:t>
      </w:r>
    </w:p>
    <w:p w:rsidR="00EF4BF0" w:rsidRDefault="00EF4BF0" w:rsidP="006C481D">
      <w:pPr>
        <w:pStyle w:val="Paragraphedeliste"/>
        <w:spacing w:before="120" w:after="0" w:line="240" w:lineRule="auto"/>
        <w:contextualSpacing w:val="0"/>
        <w:jc w:val="both"/>
        <w:rPr>
          <w:rFonts w:ascii="Times New Roman" w:hAnsi="Times New Roman" w:cs="Times New Roman"/>
          <w:color w:val="062034"/>
          <w:sz w:val="24"/>
          <w:szCs w:val="24"/>
        </w:rPr>
      </w:pPr>
      <w:r w:rsidRPr="00EF4BF0">
        <w:rPr>
          <w:rFonts w:ascii="Times New Roman" w:hAnsi="Times New Roman" w:cs="Times New Roman"/>
          <w:color w:val="062034"/>
          <w:sz w:val="24"/>
          <w:szCs w:val="24"/>
        </w:rPr>
        <w:t xml:space="preserve">C'est un sinus à 175hz de </w:t>
      </w:r>
      <w:r>
        <w:rPr>
          <w:rFonts w:ascii="Times New Roman" w:hAnsi="Times New Roman" w:cs="Times New Roman"/>
          <w:color w:val="062034"/>
          <w:sz w:val="24"/>
          <w:szCs w:val="24"/>
        </w:rPr>
        <w:t>2,3</w:t>
      </w:r>
      <w:r w:rsidRPr="00EF4BF0">
        <w:rPr>
          <w:rFonts w:ascii="Times New Roman" w:hAnsi="Times New Roman" w:cs="Times New Roman"/>
          <w:color w:val="062034"/>
          <w:sz w:val="24"/>
          <w:szCs w:val="24"/>
        </w:rPr>
        <w:t xml:space="preserve">V </w:t>
      </w:r>
      <w:proofErr w:type="spellStart"/>
      <w:r w:rsidRPr="00EF4BF0">
        <w:rPr>
          <w:rFonts w:ascii="Times New Roman" w:hAnsi="Times New Roman" w:cs="Times New Roman"/>
          <w:color w:val="062034"/>
          <w:sz w:val="24"/>
          <w:szCs w:val="24"/>
        </w:rPr>
        <w:t>rms</w:t>
      </w:r>
      <w:proofErr w:type="spellEnd"/>
      <w:r w:rsidRPr="00EF4BF0">
        <w:rPr>
          <w:rFonts w:ascii="Times New Roman" w:hAnsi="Times New Roman" w:cs="Times New Roman"/>
          <w:color w:val="062034"/>
          <w:sz w:val="24"/>
          <w:szCs w:val="24"/>
        </w:rPr>
        <w:t xml:space="preserve"> </w:t>
      </w:r>
      <w:r>
        <w:rPr>
          <w:rFonts w:ascii="Times New Roman" w:hAnsi="Times New Roman" w:cs="Times New Roman"/>
          <w:color w:val="062034"/>
          <w:sz w:val="24"/>
          <w:szCs w:val="24"/>
        </w:rPr>
        <w:t>environ</w:t>
      </w:r>
      <w:r w:rsidRPr="00EF4BF0">
        <w:rPr>
          <w:rFonts w:ascii="Times New Roman" w:hAnsi="Times New Roman" w:cs="Times New Roman"/>
          <w:color w:val="062034"/>
          <w:sz w:val="24"/>
          <w:szCs w:val="24"/>
        </w:rPr>
        <w:t xml:space="preserve"> qui est rajouté sur les 230 volts phase-neutre du secteur. Les trois phases ont le même niveau.</w:t>
      </w:r>
    </w:p>
    <w:p w:rsidR="008C2D9D" w:rsidRPr="00EF4BF0" w:rsidRDefault="008C2D9D" w:rsidP="006C481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color w:val="062034"/>
          <w:sz w:val="24"/>
          <w:szCs w:val="24"/>
        </w:rPr>
        <w:t xml:space="preserve">La trame </w:t>
      </w:r>
      <w:proofErr w:type="spellStart"/>
      <w:r>
        <w:rPr>
          <w:rFonts w:ascii="Times New Roman" w:hAnsi="Times New Roman" w:cs="Times New Roman"/>
          <w:color w:val="062034"/>
          <w:sz w:val="24"/>
          <w:szCs w:val="24"/>
        </w:rPr>
        <w:t>Pulsadis</w:t>
      </w:r>
      <w:proofErr w:type="spellEnd"/>
    </w:p>
    <w:p w:rsidR="00820984" w:rsidRDefault="008C2D9D" w:rsidP="008C2D9D">
      <w:pPr>
        <w:pStyle w:val="Paragraphedeliste"/>
        <w:spacing w:after="0" w:line="240" w:lineRule="auto"/>
        <w:contextualSpacing w:val="0"/>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5814681" cy="1404172"/>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b="22010"/>
                    <a:stretch>
                      <a:fillRect/>
                    </a:stretch>
                  </pic:blipFill>
                  <pic:spPr bwMode="auto">
                    <a:xfrm>
                      <a:off x="0" y="0"/>
                      <a:ext cx="5814681" cy="1404172"/>
                    </a:xfrm>
                    <a:prstGeom prst="rect">
                      <a:avLst/>
                    </a:prstGeom>
                    <a:noFill/>
                    <a:ln w="9525">
                      <a:noFill/>
                      <a:miter lim="800000"/>
                      <a:headEnd/>
                      <a:tailEnd/>
                    </a:ln>
                  </pic:spPr>
                </pic:pic>
              </a:graphicData>
            </a:graphic>
          </wp:inline>
        </w:drawing>
      </w:r>
    </w:p>
    <w:p w:rsidR="00F45691" w:rsidRDefault="00F45691" w:rsidP="008C2D9D">
      <w:pPr>
        <w:pStyle w:val="Paragraphedeliste"/>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Pendant une seconde le signal est injecté signalant le départ, puis une pause de 2,75s, puis les bits sont injectés.</w:t>
      </w:r>
    </w:p>
    <w:p w:rsidR="00F45691" w:rsidRDefault="00F45691" w:rsidP="00477FA4">
      <w:pPr>
        <w:pStyle w:val="Paragraphedeliste"/>
        <w:spacing w:before="120" w:after="0" w:line="240" w:lineRule="auto"/>
        <w:contextualSpacing w:val="0"/>
        <w:jc w:val="both"/>
        <w:rPr>
          <w:rFonts w:ascii="Times New Roman" w:hAnsi="Times New Roman" w:cs="Times New Roman"/>
          <w:color w:val="062034"/>
          <w:sz w:val="24"/>
          <w:szCs w:val="24"/>
        </w:rPr>
      </w:pPr>
      <w:r>
        <w:rPr>
          <w:rFonts w:ascii="Times New Roman" w:hAnsi="Times New Roman" w:cs="Times New Roman"/>
          <w:color w:val="062034"/>
          <w:sz w:val="24"/>
          <w:szCs w:val="24"/>
        </w:rPr>
        <w:t>Heures d’émissions des trames</w:t>
      </w:r>
      <w:r w:rsidRPr="00F45691">
        <w:rPr>
          <w:rFonts w:ascii="Times New Roman" w:hAnsi="Times New Roman" w:cs="Times New Roman"/>
          <w:color w:val="062034"/>
          <w:sz w:val="24"/>
          <w:szCs w:val="24"/>
        </w:rPr>
        <w:t xml:space="preserve"> 15 émissions par jour environ + 2 pour l'allumage des lampadaires: exemple le 28/10/06</w:t>
      </w:r>
      <w:r>
        <w:rPr>
          <w:rFonts w:ascii="Times New Roman" w:hAnsi="Times New Roman" w:cs="Times New Roman"/>
          <w:color w:val="062034"/>
          <w:sz w:val="24"/>
          <w:szCs w:val="24"/>
        </w:rPr>
        <w:t xml:space="preserve"> </w:t>
      </w:r>
      <w:r w:rsidRPr="00F45691">
        <w:rPr>
          <w:rFonts w:ascii="Times New Roman" w:hAnsi="Times New Roman" w:cs="Times New Roman"/>
          <w:color w:val="062034"/>
          <w:sz w:val="24"/>
          <w:szCs w:val="24"/>
        </w:rPr>
        <w:t>:</w:t>
      </w:r>
    </w:p>
    <w:p w:rsidR="00F45691" w:rsidRDefault="00F45691" w:rsidP="008C2D9D">
      <w:pPr>
        <w:pStyle w:val="Paragraphedeliste"/>
        <w:spacing w:after="0" w:line="240" w:lineRule="auto"/>
        <w:contextualSpacing w:val="0"/>
        <w:jc w:val="both"/>
        <w:rPr>
          <w:rFonts w:ascii="Times New Roman" w:hAnsi="Times New Roman" w:cs="Times New Roman"/>
          <w:color w:val="062034"/>
          <w:sz w:val="24"/>
          <w:szCs w:val="24"/>
        </w:rPr>
      </w:pPr>
      <w:r w:rsidRPr="00F45691">
        <w:rPr>
          <w:rFonts w:ascii="Times New Roman" w:hAnsi="Times New Roman" w:cs="Times New Roman"/>
          <w:color w:val="062034"/>
          <w:sz w:val="24"/>
          <w:szCs w:val="24"/>
        </w:rPr>
        <w:t>01h25    01h55    04h55    05h25    05h55    06h55    07h25  + lampadaire à 08h03</w:t>
      </w:r>
    </w:p>
    <w:p w:rsidR="00477FA4" w:rsidRDefault="00F45691" w:rsidP="008C2D9D">
      <w:pPr>
        <w:pStyle w:val="Paragraphedeliste"/>
        <w:spacing w:after="0" w:line="240" w:lineRule="auto"/>
        <w:contextualSpacing w:val="0"/>
        <w:jc w:val="both"/>
        <w:rPr>
          <w:rFonts w:ascii="Times New Roman" w:hAnsi="Times New Roman" w:cs="Times New Roman"/>
          <w:color w:val="062034"/>
          <w:sz w:val="24"/>
          <w:szCs w:val="24"/>
        </w:rPr>
      </w:pPr>
      <w:r w:rsidRPr="00F45691">
        <w:rPr>
          <w:rFonts w:ascii="Times New Roman" w:hAnsi="Times New Roman" w:cs="Times New Roman"/>
          <w:color w:val="062034"/>
          <w:sz w:val="24"/>
          <w:szCs w:val="24"/>
        </w:rPr>
        <w:t>12h25    13h55    14h25    16h55    lampadaire 18h23    19h55    20h55    21h55    23h25</w:t>
      </w:r>
    </w:p>
    <w:p w:rsidR="00F45691" w:rsidRPr="00F45691" w:rsidRDefault="00F45691" w:rsidP="008C2D9D">
      <w:pPr>
        <w:pStyle w:val="Paragraphedeliste"/>
        <w:spacing w:after="0" w:line="240" w:lineRule="auto"/>
        <w:contextualSpacing w:val="0"/>
        <w:jc w:val="both"/>
        <w:rPr>
          <w:rFonts w:ascii="Times New Roman" w:hAnsi="Times New Roman" w:cs="Times New Roman"/>
          <w:sz w:val="24"/>
          <w:szCs w:val="24"/>
        </w:rPr>
      </w:pPr>
      <w:r w:rsidRPr="00F45691">
        <w:rPr>
          <w:rFonts w:ascii="Times New Roman" w:hAnsi="Times New Roman" w:cs="Times New Roman"/>
          <w:color w:val="062034"/>
          <w:sz w:val="24"/>
          <w:szCs w:val="24"/>
        </w:rPr>
        <w:t>EJP actif en rajoute aussi à 6h30, 1h, et une la veille dans l'après midi.</w:t>
      </w:r>
    </w:p>
    <w:p w:rsidR="008C2D9D" w:rsidRPr="008C2D9D" w:rsidRDefault="008C2D9D" w:rsidP="00F45691">
      <w:pPr>
        <w:pStyle w:val="Paragraphedeliste"/>
        <w:spacing w:before="120"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Les impulsions qui intéressent </w:t>
      </w:r>
      <w:r>
        <w:rPr>
          <w:rFonts w:ascii="Times New Roman" w:hAnsi="Times New Roman" w:cs="Times New Roman"/>
          <w:sz w:val="24"/>
          <w:szCs w:val="24"/>
        </w:rPr>
        <w:t>l’EJP</w:t>
      </w:r>
      <w:r w:rsidRPr="008C2D9D">
        <w:rPr>
          <w:rFonts w:ascii="Times New Roman" w:hAnsi="Times New Roman" w:cs="Times New Roman"/>
          <w:sz w:val="24"/>
          <w:szCs w:val="24"/>
        </w:rPr>
        <w:t xml:space="preserve"> sont la 5ème et la 15ème. Elles obéissent au code suivant : </w:t>
      </w:r>
    </w:p>
    <w:p w:rsidR="008C2D9D" w:rsidRPr="008C2D9D" w:rsidRDefault="008C2D9D" w:rsidP="008C2D9D">
      <w:pPr>
        <w:pStyle w:val="Paragraphedeliste"/>
        <w:spacing w:before="120"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5 </w:t>
      </w:r>
      <w:proofErr w:type="gramStart"/>
      <w:r w:rsidRPr="008C2D9D">
        <w:rPr>
          <w:rFonts w:ascii="Times New Roman" w:hAnsi="Times New Roman" w:cs="Times New Roman"/>
          <w:sz w:val="24"/>
          <w:szCs w:val="24"/>
        </w:rPr>
        <w:t>seule : Alerte</w:t>
      </w:r>
      <w:proofErr w:type="gramEnd"/>
      <w:r w:rsidRPr="008C2D9D">
        <w:rPr>
          <w:rFonts w:ascii="Times New Roman" w:hAnsi="Times New Roman" w:cs="Times New Roman"/>
          <w:sz w:val="24"/>
          <w:szCs w:val="24"/>
        </w:rPr>
        <w:t>, la veille ;</w:t>
      </w:r>
    </w:p>
    <w:p w:rsidR="008C2D9D" w:rsidRP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5 et 15 ensemble : Début de jour de pointe ;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15 </w:t>
      </w:r>
      <w:proofErr w:type="gramStart"/>
      <w:r w:rsidRPr="008C2D9D">
        <w:rPr>
          <w:rFonts w:ascii="Times New Roman" w:hAnsi="Times New Roman" w:cs="Times New Roman"/>
          <w:sz w:val="24"/>
          <w:szCs w:val="24"/>
        </w:rPr>
        <w:t>seule</w:t>
      </w:r>
      <w:proofErr w:type="gramEnd"/>
      <w:r w:rsidRPr="008C2D9D">
        <w:rPr>
          <w:rFonts w:ascii="Times New Roman" w:hAnsi="Times New Roman" w:cs="Times New Roman"/>
          <w:sz w:val="24"/>
          <w:szCs w:val="24"/>
        </w:rPr>
        <w:t xml:space="preserve"> : Fin de jour de pointe.</w:t>
      </w:r>
    </w:p>
    <w:p w:rsidR="008C2D9D" w:rsidRDefault="008C2D9D" w:rsidP="008C2D9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Exemples pour d’autres tarifs.</w:t>
      </w:r>
    </w:p>
    <w:p w:rsidR="008C2D9D" w:rsidRDefault="008C2D9D" w:rsidP="008C2D9D">
      <w:pPr>
        <w:pStyle w:val="Paragraphedeliste"/>
        <w:spacing w:before="120" w:after="0" w:line="240" w:lineRule="auto"/>
        <w:contextualSpacing w:val="0"/>
        <w:rPr>
          <w:rFonts w:ascii="Times New Roman" w:hAnsi="Times New Roman" w:cs="Times New Roman"/>
          <w:sz w:val="24"/>
          <w:szCs w:val="24"/>
        </w:rPr>
      </w:pPr>
      <w:r w:rsidRPr="008C2D9D">
        <w:rPr>
          <w:rFonts w:ascii="Times New Roman" w:hAnsi="Times New Roman" w:cs="Times New Roman"/>
          <w:sz w:val="24"/>
          <w:szCs w:val="24"/>
        </w:rPr>
        <w:t>33 : Tarif BLEU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36 : Tarif BLANC ;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39 : Tarif ROUGE ;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 xml:space="preserve">32 : Tarif HC des jours BLEUS et BLANCS ;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23 : Tarif HC des jours ROUGES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35 : Tarif HP des jours BLEUS et BLANCS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26 : Tarif HP des jours ROUGES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18 : Tarif du lendemain BLEU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21 : Tarif du lendemain BLANC ;</w:t>
      </w:r>
    </w:p>
    <w:p w:rsidR="008C2D9D"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24 : Tarif du lendemain ROUGE ;</w:t>
      </w:r>
    </w:p>
    <w:p w:rsidR="00F45691" w:rsidRDefault="008C2D9D" w:rsidP="00F45691">
      <w:pPr>
        <w:pStyle w:val="Paragraphedeliste"/>
        <w:spacing w:after="0" w:line="240" w:lineRule="auto"/>
        <w:contextualSpacing w:val="0"/>
        <w:jc w:val="both"/>
        <w:rPr>
          <w:rFonts w:ascii="Times New Roman" w:hAnsi="Times New Roman" w:cs="Times New Roman"/>
          <w:sz w:val="24"/>
          <w:szCs w:val="24"/>
        </w:rPr>
      </w:pPr>
      <w:r w:rsidRPr="008C2D9D">
        <w:rPr>
          <w:rFonts w:ascii="Times New Roman" w:hAnsi="Times New Roman" w:cs="Times New Roman"/>
          <w:sz w:val="24"/>
          <w:szCs w:val="24"/>
        </w:rPr>
        <w:t>29 : Fin du tarif du lendemain ;</w:t>
      </w:r>
    </w:p>
    <w:p w:rsidR="00F45691" w:rsidRDefault="00F45691">
      <w:pPr>
        <w:rPr>
          <w:rFonts w:ascii="Times New Roman" w:hAnsi="Times New Roman" w:cs="Times New Roman"/>
          <w:sz w:val="24"/>
          <w:szCs w:val="24"/>
        </w:rPr>
      </w:pPr>
      <w:r>
        <w:rPr>
          <w:rFonts w:ascii="Times New Roman" w:hAnsi="Times New Roman" w:cs="Times New Roman"/>
          <w:sz w:val="24"/>
          <w:szCs w:val="24"/>
        </w:rPr>
        <w:br w:type="page"/>
      </w:r>
    </w:p>
    <w:p w:rsidR="006C0E74" w:rsidRDefault="006C0E74" w:rsidP="006C0E74">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Le système </w:t>
      </w:r>
      <w:proofErr w:type="spellStart"/>
      <w:r>
        <w:rPr>
          <w:rFonts w:ascii="Times New Roman" w:hAnsi="Times New Roman" w:cs="Times New Roman"/>
          <w:sz w:val="24"/>
          <w:szCs w:val="24"/>
        </w:rPr>
        <w:t>Pulsadis</w:t>
      </w:r>
      <w:proofErr w:type="spellEnd"/>
      <w:r>
        <w:rPr>
          <w:rFonts w:ascii="Times New Roman" w:hAnsi="Times New Roman" w:cs="Times New Roman"/>
          <w:sz w:val="24"/>
          <w:szCs w:val="24"/>
        </w:rPr>
        <w:t xml:space="preserve"> n’a pas vocation à transmettre beaucoup de donnés. Il existe d’autres systèmes utilisés pour transmettre des données.</w:t>
      </w:r>
    </w:p>
    <w:p w:rsidR="006C0E74" w:rsidRDefault="006C0E74" w:rsidP="006C0E74">
      <w:pPr>
        <w:pStyle w:val="Paragraphedeliste"/>
        <w:spacing w:before="120" w:after="0" w:line="240" w:lineRule="auto"/>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Exemples</w:t>
      </w:r>
      <w:r w:rsidR="00151CA1" w:rsidRPr="00151CA1">
        <w:rPr>
          <w:vertAlign w:val="superscript"/>
        </w:rPr>
        <w:t>(</w:t>
      </w:r>
      <w:proofErr w:type="gramEnd"/>
      <w:r w:rsidR="00151CA1">
        <w:rPr>
          <w:rStyle w:val="Appelnotedebasdep"/>
          <w:rFonts w:ascii="Times New Roman" w:hAnsi="Times New Roman" w:cs="Times New Roman"/>
          <w:sz w:val="24"/>
          <w:szCs w:val="24"/>
        </w:rPr>
        <w:footnoteReference w:id="1"/>
      </w:r>
      <w:r w:rsidR="00151CA1">
        <w:rPr>
          <w:vertAlign w:val="superscript"/>
        </w:rPr>
        <w:t>)</w:t>
      </w:r>
      <w:r>
        <w:rPr>
          <w:rFonts w:ascii="Times New Roman" w:hAnsi="Times New Roman" w:cs="Times New Roman"/>
          <w:sz w:val="24"/>
          <w:szCs w:val="24"/>
        </w:rPr>
        <w:t> :</w:t>
      </w:r>
      <w:r w:rsidR="00755786">
        <w:rPr>
          <w:rFonts w:ascii="Times New Roman" w:hAnsi="Times New Roman" w:cs="Times New Roman"/>
          <w:sz w:val="24"/>
          <w:szCs w:val="24"/>
        </w:rPr>
        <w:t xml:space="preserve"> réseaux sans câbles, c’est le réseau de distribution 230 V qui assure le transport des données.</w:t>
      </w:r>
    </w:p>
    <w:p w:rsidR="00755786" w:rsidRDefault="00755786" w:rsidP="00755786">
      <w:pPr>
        <w:pStyle w:val="Paragraphedeliste"/>
        <w:spacing w:before="120" w:after="0" w:line="240" w:lineRule="auto"/>
        <w:contextualSpacing w:val="0"/>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4498799" cy="2160000"/>
            <wp:effectExtent l="1905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4498799" cy="2160000"/>
                    </a:xfrm>
                    <a:prstGeom prst="rect">
                      <a:avLst/>
                    </a:prstGeom>
                    <a:noFill/>
                    <a:ln w="9525">
                      <a:noFill/>
                      <a:miter lim="800000"/>
                      <a:headEnd/>
                      <a:tailEnd/>
                    </a:ln>
                  </pic:spPr>
                </pic:pic>
              </a:graphicData>
            </a:graphic>
          </wp:inline>
        </w:drawing>
      </w:r>
    </w:p>
    <w:p w:rsidR="008C2D9D" w:rsidRPr="008C2D9D" w:rsidRDefault="00142579" w:rsidP="00142579">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On utilise des coupleurs </w:t>
      </w:r>
      <w:r w:rsidR="00755786">
        <w:rPr>
          <w:rFonts w:ascii="Times New Roman" w:hAnsi="Times New Roman" w:cs="Times New Roman"/>
          <w:sz w:val="24"/>
          <w:szCs w:val="24"/>
        </w:rPr>
        <w:t>CPL (</w:t>
      </w:r>
      <w:r w:rsidR="00755786" w:rsidRPr="00755786">
        <w:rPr>
          <w:rFonts w:ascii="Times New Roman" w:hAnsi="Times New Roman" w:cs="Times New Roman"/>
          <w:b/>
          <w:sz w:val="24"/>
          <w:szCs w:val="24"/>
        </w:rPr>
        <w:t>C</w:t>
      </w:r>
      <w:r w:rsidR="00755786">
        <w:rPr>
          <w:rFonts w:ascii="Times New Roman" w:hAnsi="Times New Roman" w:cs="Times New Roman"/>
          <w:sz w:val="24"/>
          <w:szCs w:val="24"/>
        </w:rPr>
        <w:t xml:space="preserve">ourants </w:t>
      </w:r>
      <w:r w:rsidR="00755786" w:rsidRPr="00755786">
        <w:rPr>
          <w:rFonts w:ascii="Times New Roman" w:hAnsi="Times New Roman" w:cs="Times New Roman"/>
          <w:b/>
          <w:sz w:val="24"/>
          <w:szCs w:val="24"/>
        </w:rPr>
        <w:t>P</w:t>
      </w:r>
      <w:r w:rsidR="00755786">
        <w:rPr>
          <w:rFonts w:ascii="Times New Roman" w:hAnsi="Times New Roman" w:cs="Times New Roman"/>
          <w:sz w:val="24"/>
          <w:szCs w:val="24"/>
        </w:rPr>
        <w:t xml:space="preserve">orteurs en </w:t>
      </w:r>
      <w:r w:rsidR="00755786" w:rsidRPr="00755786">
        <w:rPr>
          <w:rFonts w:ascii="Times New Roman" w:hAnsi="Times New Roman" w:cs="Times New Roman"/>
          <w:b/>
          <w:sz w:val="24"/>
          <w:szCs w:val="24"/>
        </w:rPr>
        <w:t>L</w:t>
      </w:r>
      <w:r w:rsidR="00755786">
        <w:rPr>
          <w:rFonts w:ascii="Times New Roman" w:hAnsi="Times New Roman" w:cs="Times New Roman"/>
          <w:sz w:val="24"/>
          <w:szCs w:val="24"/>
        </w:rPr>
        <w:t xml:space="preserve">igne) </w:t>
      </w:r>
      <w:r>
        <w:rPr>
          <w:rFonts w:ascii="Times New Roman" w:hAnsi="Times New Roman" w:cs="Times New Roman"/>
          <w:sz w:val="24"/>
          <w:szCs w:val="24"/>
        </w:rPr>
        <w:t>q</w:t>
      </w:r>
      <w:r w:rsidR="006C0E74">
        <w:rPr>
          <w:rFonts w:ascii="Times New Roman" w:hAnsi="Times New Roman" w:cs="Times New Roman"/>
          <w:sz w:val="24"/>
          <w:szCs w:val="24"/>
        </w:rPr>
        <w:t>uand on veut transmettre plus d’information</w:t>
      </w:r>
      <w:r>
        <w:rPr>
          <w:rFonts w:ascii="Times New Roman" w:hAnsi="Times New Roman" w:cs="Times New Roman"/>
          <w:sz w:val="24"/>
          <w:szCs w:val="24"/>
        </w:rPr>
        <w:t>.</w:t>
      </w:r>
      <w:r w:rsidR="006C0E74">
        <w:rPr>
          <w:rFonts w:ascii="Times New Roman" w:hAnsi="Times New Roman" w:cs="Times New Roman"/>
          <w:sz w:val="24"/>
          <w:szCs w:val="24"/>
        </w:rPr>
        <w:t xml:space="preserve"> </w:t>
      </w:r>
    </w:p>
    <w:p w:rsidR="00142579" w:rsidRDefault="00755786" w:rsidP="00755786">
      <w:pPr>
        <w:pStyle w:val="Paragraphedeliste"/>
        <w:spacing w:after="0" w:line="240" w:lineRule="auto"/>
        <w:contextualSpacing w:val="0"/>
        <w:jc w:val="both"/>
        <w:rPr>
          <w:rStyle w:val="needref"/>
          <w:rFonts w:ascii="Times New Roman" w:hAnsi="Times New Roman" w:cs="Times New Roman"/>
          <w:sz w:val="24"/>
          <w:szCs w:val="24"/>
        </w:rPr>
      </w:pPr>
      <w:r w:rsidRPr="00755786">
        <w:rPr>
          <w:rFonts w:ascii="Times New Roman" w:hAnsi="Times New Roman" w:cs="Times New Roman"/>
          <w:sz w:val="24"/>
          <w:szCs w:val="24"/>
        </w:rPr>
        <w:t xml:space="preserve">On classe traditionnellement les CPL en deux catégories en fonction du débit offert. Les CPL à haut débit utilisent des modulations </w:t>
      </w:r>
      <w:proofErr w:type="spellStart"/>
      <w:r w:rsidRPr="00755786">
        <w:rPr>
          <w:rFonts w:ascii="Times New Roman" w:hAnsi="Times New Roman" w:cs="Times New Roman"/>
          <w:sz w:val="24"/>
          <w:szCs w:val="24"/>
        </w:rPr>
        <w:t>multiporteuses</w:t>
      </w:r>
      <w:proofErr w:type="spellEnd"/>
      <w:r w:rsidRPr="00755786">
        <w:rPr>
          <w:rFonts w:ascii="Times New Roman" w:hAnsi="Times New Roman" w:cs="Times New Roman"/>
          <w:sz w:val="24"/>
          <w:szCs w:val="24"/>
        </w:rPr>
        <w:t xml:space="preserve"> de type OFDM (</w:t>
      </w:r>
      <w:r w:rsidRPr="00755786">
        <w:rPr>
          <w:rStyle w:val="lang-en"/>
          <w:rFonts w:ascii="Times New Roman" w:hAnsi="Times New Roman" w:cs="Times New Roman"/>
          <w:b/>
          <w:bCs/>
          <w:iCs/>
          <w:sz w:val="24"/>
          <w:szCs w:val="24"/>
        </w:rPr>
        <w:t>O</w:t>
      </w:r>
      <w:r w:rsidRPr="00755786">
        <w:rPr>
          <w:rStyle w:val="lang-en"/>
          <w:rFonts w:ascii="Times New Roman" w:hAnsi="Times New Roman" w:cs="Times New Roman"/>
          <w:bCs/>
          <w:iCs/>
          <w:sz w:val="24"/>
          <w:szCs w:val="24"/>
        </w:rPr>
        <w:t xml:space="preserve">rthogonal </w:t>
      </w:r>
      <w:proofErr w:type="spellStart"/>
      <w:r w:rsidRPr="00755786">
        <w:rPr>
          <w:rStyle w:val="lang-en"/>
          <w:rFonts w:ascii="Times New Roman" w:hAnsi="Times New Roman" w:cs="Times New Roman"/>
          <w:b/>
          <w:bCs/>
          <w:iCs/>
          <w:sz w:val="24"/>
          <w:szCs w:val="24"/>
        </w:rPr>
        <w:t>F</w:t>
      </w:r>
      <w:r w:rsidRPr="00755786">
        <w:rPr>
          <w:rStyle w:val="lang-en"/>
          <w:rFonts w:ascii="Times New Roman" w:hAnsi="Times New Roman" w:cs="Times New Roman"/>
          <w:bCs/>
          <w:iCs/>
          <w:sz w:val="24"/>
          <w:szCs w:val="24"/>
        </w:rPr>
        <w:t>requency</w:t>
      </w:r>
      <w:proofErr w:type="spellEnd"/>
      <w:r w:rsidRPr="00755786">
        <w:rPr>
          <w:rStyle w:val="lang-en"/>
          <w:rFonts w:ascii="Times New Roman" w:hAnsi="Times New Roman" w:cs="Times New Roman"/>
          <w:bCs/>
          <w:iCs/>
          <w:sz w:val="24"/>
          <w:szCs w:val="24"/>
        </w:rPr>
        <w:t xml:space="preserve"> </w:t>
      </w:r>
      <w:r w:rsidRPr="00755786">
        <w:rPr>
          <w:rStyle w:val="lang-en"/>
          <w:rFonts w:ascii="Times New Roman" w:hAnsi="Times New Roman" w:cs="Times New Roman"/>
          <w:b/>
          <w:bCs/>
          <w:iCs/>
          <w:sz w:val="24"/>
          <w:szCs w:val="24"/>
        </w:rPr>
        <w:t>D</w:t>
      </w:r>
      <w:r w:rsidRPr="00755786">
        <w:rPr>
          <w:rStyle w:val="lang-en"/>
          <w:rFonts w:ascii="Times New Roman" w:hAnsi="Times New Roman" w:cs="Times New Roman"/>
          <w:bCs/>
          <w:iCs/>
          <w:sz w:val="24"/>
          <w:szCs w:val="24"/>
        </w:rPr>
        <w:t xml:space="preserve">ivision </w:t>
      </w:r>
      <w:proofErr w:type="spellStart"/>
      <w:r w:rsidRPr="00755786">
        <w:rPr>
          <w:rStyle w:val="lang-en"/>
          <w:rFonts w:ascii="Times New Roman" w:hAnsi="Times New Roman" w:cs="Times New Roman"/>
          <w:bCs/>
          <w:iCs/>
          <w:sz w:val="24"/>
          <w:szCs w:val="24"/>
        </w:rPr>
        <w:t>Multiplexing</w:t>
      </w:r>
      <w:proofErr w:type="spellEnd"/>
      <w:r w:rsidRPr="00755786">
        <w:rPr>
          <w:rStyle w:val="lang-en"/>
          <w:rFonts w:ascii="Times New Roman" w:hAnsi="Times New Roman" w:cs="Times New Roman"/>
          <w:bCs/>
          <w:iCs/>
          <w:sz w:val="24"/>
          <w:szCs w:val="24"/>
        </w:rPr>
        <w:t>)</w:t>
      </w:r>
      <w:r w:rsidRPr="00755786">
        <w:rPr>
          <w:rStyle w:val="lang-en"/>
          <w:rFonts w:ascii="Times New Roman" w:hAnsi="Times New Roman" w:cs="Times New Roman"/>
          <w:b/>
          <w:bCs/>
          <w:i/>
          <w:iCs/>
          <w:sz w:val="24"/>
          <w:szCs w:val="24"/>
        </w:rPr>
        <w:t xml:space="preserve"> </w:t>
      </w:r>
      <w:r w:rsidRPr="00755786">
        <w:rPr>
          <w:rFonts w:ascii="Times New Roman" w:hAnsi="Times New Roman" w:cs="Times New Roman"/>
          <w:sz w:val="24"/>
          <w:szCs w:val="24"/>
        </w:rPr>
        <w:t>dans la bande 1,6 à 30 MHz (bande HF allant de 3 à 30 MHz). Les CPL à bas débit utilisent des techniques de modulations assez simples, par exemple quelques porteuses (mais une seule à la fois) en modulation de fréquence. Les bandes des fréquences utilisées sont comprises entre 9 et 150 kHz en Europe et entre 150 et 450 kHz aux États-Unis (</w:t>
      </w:r>
      <w:r w:rsidRPr="00755786">
        <w:rPr>
          <w:rStyle w:val="needref"/>
          <w:rFonts w:ascii="Times New Roman" w:hAnsi="Times New Roman" w:cs="Times New Roman"/>
          <w:sz w:val="24"/>
          <w:szCs w:val="24"/>
        </w:rPr>
        <w:t xml:space="preserve">il n’y a pas de radios </w:t>
      </w:r>
      <w:hyperlink r:id="rId10" w:tooltip="Basse fréquence" w:history="1"/>
      <w:r w:rsidRPr="00755786">
        <w:rPr>
          <w:rStyle w:val="needref"/>
          <w:rFonts w:ascii="Times New Roman" w:hAnsi="Times New Roman" w:cs="Times New Roman"/>
          <w:sz w:val="24"/>
          <w:szCs w:val="24"/>
        </w:rPr>
        <w:t>grandes ondes aux USA</w:t>
      </w:r>
      <w:r w:rsidR="00A019FA">
        <w:rPr>
          <w:rStyle w:val="needref"/>
          <w:rFonts w:ascii="Times New Roman" w:hAnsi="Times New Roman" w:cs="Times New Roman"/>
          <w:sz w:val="24"/>
          <w:szCs w:val="24"/>
        </w:rPr>
        <w:t>)</w:t>
      </w:r>
      <w:r w:rsidRPr="00755786">
        <w:rPr>
          <w:rStyle w:val="needref"/>
          <w:rFonts w:ascii="Times New Roman" w:hAnsi="Times New Roman" w:cs="Times New Roman"/>
          <w:sz w:val="24"/>
          <w:szCs w:val="24"/>
        </w:rPr>
        <w:t>.</w:t>
      </w:r>
    </w:p>
    <w:p w:rsidR="00142579" w:rsidRDefault="00142579" w:rsidP="00142579">
      <w:pPr>
        <w:pStyle w:val="Paragraphedeliste"/>
        <w:spacing w:before="120" w:after="0" w:line="240" w:lineRule="auto"/>
        <w:contextualSpacing w:val="0"/>
        <w:jc w:val="both"/>
        <w:rPr>
          <w:rStyle w:val="needref"/>
          <w:rFonts w:ascii="Times New Roman" w:hAnsi="Times New Roman" w:cs="Times New Roman"/>
          <w:sz w:val="24"/>
          <w:szCs w:val="24"/>
        </w:rPr>
      </w:pPr>
      <w:r>
        <w:rPr>
          <w:rStyle w:val="needref"/>
          <w:rFonts w:ascii="Times New Roman" w:hAnsi="Times New Roman" w:cs="Times New Roman"/>
          <w:sz w:val="24"/>
          <w:szCs w:val="24"/>
        </w:rPr>
        <w:t>Une installation CPL nécessite des filtres (03609) pour éviter les parasites ou que vos voisins reçoivent vos impressions si votre imprimante utilise un coupleur CPL. Il est aussi nécessaire d’utiliser un coupleur de phase pour que le signal transite sur toutes les phases d’un réseau triphasé.</w:t>
      </w:r>
    </w:p>
    <w:p w:rsidR="00755786" w:rsidRDefault="00142579" w:rsidP="00142579">
      <w:pPr>
        <w:pStyle w:val="Paragraphedeliste"/>
        <w:spacing w:before="120" w:after="0" w:line="240" w:lineRule="auto"/>
        <w:contextualSpacing w:val="0"/>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2453328" cy="2160000"/>
            <wp:effectExtent l="19050" t="0" r="4122"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2453328" cy="2160000"/>
                    </a:xfrm>
                    <a:prstGeom prst="rect">
                      <a:avLst/>
                    </a:prstGeom>
                    <a:noFill/>
                    <a:ln w="9525">
                      <a:noFill/>
                      <a:miter lim="800000"/>
                      <a:headEnd/>
                      <a:tailEnd/>
                    </a:ln>
                  </pic:spPr>
                </pic:pic>
              </a:graphicData>
            </a:graphic>
          </wp:inline>
        </w:drawing>
      </w:r>
    </w:p>
    <w:p w:rsidR="00CE23D6" w:rsidRDefault="00A254C8" w:rsidP="00915089">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Le matériel présenté ici utilise une fréquence de 132.5 kHz. Il existe aussi des </w:t>
      </w:r>
      <w:r w:rsidR="00915089">
        <w:rPr>
          <w:rFonts w:ascii="Times New Roman" w:hAnsi="Times New Roman" w:cs="Times New Roman"/>
          <w:sz w:val="24"/>
          <w:szCs w:val="24"/>
        </w:rPr>
        <w:t>transmissions</w:t>
      </w:r>
      <w:r>
        <w:rPr>
          <w:rFonts w:ascii="Times New Roman" w:hAnsi="Times New Roman" w:cs="Times New Roman"/>
          <w:sz w:val="24"/>
          <w:szCs w:val="24"/>
        </w:rPr>
        <w:t xml:space="preserve"> en modulation d’amplitude moins fiable en </w:t>
      </w:r>
      <w:r w:rsidR="00CE23D6">
        <w:rPr>
          <w:rFonts w:ascii="Times New Roman" w:hAnsi="Times New Roman" w:cs="Times New Roman"/>
          <w:sz w:val="24"/>
          <w:szCs w:val="24"/>
        </w:rPr>
        <w:t>termes</w:t>
      </w:r>
      <w:r>
        <w:rPr>
          <w:rFonts w:ascii="Times New Roman" w:hAnsi="Times New Roman" w:cs="Times New Roman"/>
          <w:sz w:val="24"/>
          <w:szCs w:val="24"/>
        </w:rPr>
        <w:t xml:space="preserve"> de parasitage.</w:t>
      </w:r>
    </w:p>
    <w:p w:rsidR="00CE23D6" w:rsidRDefault="00CE23D6">
      <w:pPr>
        <w:rPr>
          <w:rFonts w:ascii="Times New Roman" w:hAnsi="Times New Roman" w:cs="Times New Roman"/>
          <w:sz w:val="24"/>
          <w:szCs w:val="24"/>
        </w:rPr>
      </w:pPr>
      <w:r>
        <w:rPr>
          <w:rFonts w:ascii="Times New Roman" w:hAnsi="Times New Roman" w:cs="Times New Roman"/>
          <w:sz w:val="24"/>
          <w:szCs w:val="24"/>
        </w:rPr>
        <w:br w:type="page"/>
      </w:r>
    </w:p>
    <w:p w:rsidR="00095078" w:rsidRDefault="00095078" w:rsidP="00095078">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La transmission en fréquence</w:t>
      </w:r>
    </w:p>
    <w:p w:rsidR="00095078" w:rsidRPr="00CC79F6" w:rsidRDefault="00934AC2" w:rsidP="00095078">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L’information est portée par une onde électromagnétique, différente</w:t>
      </w:r>
      <w:r w:rsidR="00197CF7">
        <w:rPr>
          <w:rFonts w:ascii="Times New Roman" w:hAnsi="Times New Roman" w:cs="Times New Roman"/>
          <w:sz w:val="24"/>
          <w:szCs w:val="24"/>
        </w:rPr>
        <w:t>s</w:t>
      </w:r>
      <w:r>
        <w:rPr>
          <w:rFonts w:ascii="Times New Roman" w:hAnsi="Times New Roman" w:cs="Times New Roman"/>
          <w:sz w:val="24"/>
          <w:szCs w:val="24"/>
        </w:rPr>
        <w:t xml:space="preserve"> fréquence</w:t>
      </w:r>
      <w:r w:rsidR="00197CF7">
        <w:rPr>
          <w:rFonts w:ascii="Times New Roman" w:hAnsi="Times New Roman" w:cs="Times New Roman"/>
          <w:sz w:val="24"/>
          <w:szCs w:val="24"/>
        </w:rPr>
        <w:t>s</w:t>
      </w:r>
      <w:r>
        <w:rPr>
          <w:rFonts w:ascii="Times New Roman" w:hAnsi="Times New Roman" w:cs="Times New Roman"/>
          <w:sz w:val="24"/>
          <w:szCs w:val="24"/>
        </w:rPr>
        <w:t xml:space="preserve"> sont utilisées par exemples 433 MHz, 868 MHz ou 2,4 GHz.</w:t>
      </w:r>
      <w:r w:rsidR="00A907E3">
        <w:rPr>
          <w:rFonts w:ascii="Times New Roman" w:hAnsi="Times New Roman" w:cs="Times New Roman"/>
          <w:sz w:val="24"/>
          <w:szCs w:val="24"/>
        </w:rPr>
        <w:t xml:space="preserve"> </w:t>
      </w:r>
      <w:r w:rsidR="00CC79F6">
        <w:rPr>
          <w:rFonts w:ascii="Times New Roman" w:hAnsi="Times New Roman" w:cs="Times New Roman"/>
          <w:sz w:val="24"/>
          <w:szCs w:val="24"/>
        </w:rPr>
        <w:t>L</w:t>
      </w:r>
      <w:r w:rsidR="00925D93">
        <w:rPr>
          <w:rFonts w:ascii="Times New Roman" w:hAnsi="Times New Roman" w:cs="Times New Roman"/>
          <w:sz w:val="24"/>
          <w:szCs w:val="24"/>
        </w:rPr>
        <w:t>e protocole</w:t>
      </w:r>
      <w:r w:rsidR="00CC79F6">
        <w:rPr>
          <w:rFonts w:ascii="Times New Roman" w:hAnsi="Times New Roman" w:cs="Times New Roman"/>
          <w:sz w:val="24"/>
          <w:szCs w:val="24"/>
        </w:rPr>
        <w:t xml:space="preserve"> </w:t>
      </w:r>
      <w:proofErr w:type="spellStart"/>
      <w:r w:rsidR="00CC79F6">
        <w:rPr>
          <w:rFonts w:ascii="Times New Roman" w:hAnsi="Times New Roman" w:cs="Times New Roman"/>
          <w:sz w:val="24"/>
          <w:szCs w:val="24"/>
        </w:rPr>
        <w:t>Z</w:t>
      </w:r>
      <w:r w:rsidR="00925D93">
        <w:rPr>
          <w:rFonts w:ascii="Times New Roman" w:hAnsi="Times New Roman" w:cs="Times New Roman"/>
          <w:sz w:val="24"/>
          <w:szCs w:val="24"/>
        </w:rPr>
        <w:t>eg</w:t>
      </w:r>
      <w:r w:rsidR="00CC79F6">
        <w:rPr>
          <w:rFonts w:ascii="Times New Roman" w:hAnsi="Times New Roman" w:cs="Times New Roman"/>
          <w:sz w:val="24"/>
          <w:szCs w:val="24"/>
        </w:rPr>
        <w:t>B</w:t>
      </w:r>
      <w:r w:rsidR="00925D93">
        <w:rPr>
          <w:rFonts w:ascii="Times New Roman" w:hAnsi="Times New Roman" w:cs="Times New Roman"/>
          <w:sz w:val="24"/>
          <w:szCs w:val="24"/>
        </w:rPr>
        <w:t>ee</w:t>
      </w:r>
      <w:proofErr w:type="spellEnd"/>
      <w:r w:rsidR="00CC79F6">
        <w:rPr>
          <w:rFonts w:ascii="Times New Roman" w:hAnsi="Times New Roman" w:cs="Times New Roman"/>
          <w:sz w:val="24"/>
          <w:szCs w:val="24"/>
        </w:rPr>
        <w:t xml:space="preserve"> est utilisé car </w:t>
      </w:r>
      <w:r w:rsidR="00197CF7">
        <w:rPr>
          <w:rFonts w:ascii="Times New Roman" w:hAnsi="Times New Roman" w:cs="Times New Roman"/>
          <w:sz w:val="24"/>
          <w:szCs w:val="24"/>
        </w:rPr>
        <w:t>il</w:t>
      </w:r>
      <w:r w:rsidR="00CC79F6">
        <w:rPr>
          <w:rFonts w:ascii="Times New Roman" w:hAnsi="Times New Roman" w:cs="Times New Roman"/>
          <w:sz w:val="24"/>
          <w:szCs w:val="24"/>
        </w:rPr>
        <w:t xml:space="preserve"> consomme moins d’énergie et permet de réaliser un système en toile d’araignée comme pour le web</w:t>
      </w:r>
      <w:r w:rsidR="00406DA2">
        <w:rPr>
          <w:rFonts w:ascii="Times New Roman" w:hAnsi="Times New Roman" w:cs="Times New Roman"/>
          <w:sz w:val="24"/>
          <w:szCs w:val="24"/>
        </w:rPr>
        <w:t xml:space="preserve"> (WWW World </w:t>
      </w:r>
      <w:proofErr w:type="spellStart"/>
      <w:r w:rsidR="00406DA2">
        <w:rPr>
          <w:rFonts w:ascii="Times New Roman" w:hAnsi="Times New Roman" w:cs="Times New Roman"/>
          <w:sz w:val="24"/>
          <w:szCs w:val="24"/>
        </w:rPr>
        <w:t>Wide</w:t>
      </w:r>
      <w:proofErr w:type="spellEnd"/>
      <w:r w:rsidR="00406DA2">
        <w:rPr>
          <w:rFonts w:ascii="Times New Roman" w:hAnsi="Times New Roman" w:cs="Times New Roman"/>
          <w:sz w:val="24"/>
          <w:szCs w:val="24"/>
        </w:rPr>
        <w:t xml:space="preserve"> Web) mais au niveau d’une habitation ou d’un bâtiment</w:t>
      </w:r>
      <w:r w:rsidR="00925D93">
        <w:rPr>
          <w:rFonts w:ascii="Times New Roman" w:hAnsi="Times New Roman" w:cs="Times New Roman"/>
          <w:sz w:val="24"/>
          <w:szCs w:val="24"/>
        </w:rPr>
        <w:t xml:space="preserve"> (Wireless </w:t>
      </w:r>
      <w:proofErr w:type="spellStart"/>
      <w:r w:rsidR="00925D93">
        <w:rPr>
          <w:rFonts w:ascii="Times New Roman" w:hAnsi="Times New Roman" w:cs="Times New Roman"/>
          <w:sz w:val="24"/>
          <w:szCs w:val="24"/>
        </w:rPr>
        <w:t>Personal</w:t>
      </w:r>
      <w:proofErr w:type="spellEnd"/>
      <w:r w:rsidR="00925D93">
        <w:rPr>
          <w:rFonts w:ascii="Times New Roman" w:hAnsi="Times New Roman" w:cs="Times New Roman"/>
          <w:sz w:val="24"/>
          <w:szCs w:val="24"/>
        </w:rPr>
        <w:t xml:space="preserve"> Area Networks : </w:t>
      </w:r>
      <w:proofErr w:type="spellStart"/>
      <w:r w:rsidR="00925D93">
        <w:rPr>
          <w:rFonts w:ascii="Times New Roman" w:hAnsi="Times New Roman" w:cs="Times New Roman"/>
          <w:sz w:val="24"/>
          <w:szCs w:val="24"/>
        </w:rPr>
        <w:t>WPANs</w:t>
      </w:r>
      <w:proofErr w:type="spellEnd"/>
      <w:r w:rsidR="00925D93">
        <w:rPr>
          <w:rFonts w:ascii="Times New Roman" w:hAnsi="Times New Roman" w:cs="Times New Roman"/>
          <w:sz w:val="24"/>
          <w:szCs w:val="24"/>
        </w:rPr>
        <w:t>)</w:t>
      </w:r>
      <w:r w:rsidR="00406DA2">
        <w:rPr>
          <w:rFonts w:ascii="Times New Roman" w:hAnsi="Times New Roman" w:cs="Times New Roman"/>
          <w:sz w:val="24"/>
          <w:szCs w:val="24"/>
        </w:rPr>
        <w:t>. Certain modules terminaux sont uniquement récepteur alors que d’autres sont routeur ce qui permet d’augmenter les distance</w:t>
      </w:r>
      <w:r w:rsidR="00197CF7">
        <w:rPr>
          <w:rFonts w:ascii="Times New Roman" w:hAnsi="Times New Roman" w:cs="Times New Roman"/>
          <w:sz w:val="24"/>
          <w:szCs w:val="24"/>
        </w:rPr>
        <w:t>s</w:t>
      </w:r>
      <w:r w:rsidR="00406DA2">
        <w:rPr>
          <w:rFonts w:ascii="Times New Roman" w:hAnsi="Times New Roman" w:cs="Times New Roman"/>
          <w:sz w:val="24"/>
          <w:szCs w:val="24"/>
        </w:rPr>
        <w:t xml:space="preserve"> sans pour autant avoir des puissances d’émission importante.</w:t>
      </w:r>
    </w:p>
    <w:p w:rsidR="008C2D9D" w:rsidRDefault="004D42A3" w:rsidP="006C481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Home network</w:t>
      </w:r>
    </w:p>
    <w:p w:rsidR="004D42A3" w:rsidRDefault="004D42A3" w:rsidP="004D42A3">
      <w:pPr>
        <w:pStyle w:val="Paragraphedeliste"/>
        <w:spacing w:before="120" w:after="0" w:line="240" w:lineRule="auto"/>
        <w:contextualSpacing w:val="0"/>
        <w:jc w:val="center"/>
        <w:rPr>
          <w:rFonts w:ascii="Times New Roman" w:hAnsi="Times New Roman" w:cs="Times New Roman"/>
          <w:sz w:val="24"/>
          <w:szCs w:val="24"/>
        </w:rPr>
      </w:pPr>
      <w:r>
        <w:rPr>
          <w:noProof/>
          <w:lang w:eastAsia="fr-FR"/>
        </w:rPr>
        <w:drawing>
          <wp:inline distT="0" distB="0" distL="0" distR="0">
            <wp:extent cx="3986099" cy="2160000"/>
            <wp:effectExtent l="19050" t="0" r="0" b="0"/>
            <wp:docPr id="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3986099" cy="2160000"/>
                    </a:xfrm>
                    <a:prstGeom prst="rect">
                      <a:avLst/>
                    </a:prstGeom>
                    <a:noFill/>
                    <a:ln w="9525">
                      <a:noFill/>
                      <a:miter lim="800000"/>
                      <a:headEnd/>
                      <a:tailEnd/>
                    </a:ln>
                  </pic:spPr>
                </pic:pic>
              </a:graphicData>
            </a:graphic>
          </wp:inline>
        </w:drawing>
      </w:r>
    </w:p>
    <w:p w:rsidR="00324FF2" w:rsidRDefault="00324FF2" w:rsidP="00324FF2">
      <w:pPr>
        <w:spacing w:after="0" w:line="240" w:lineRule="auto"/>
        <w:rPr>
          <w:rFonts w:ascii="Times New Roman" w:hAnsi="Times New Roman" w:cs="Times New Roman"/>
          <w:b/>
          <w:sz w:val="24"/>
          <w:szCs w:val="24"/>
        </w:rPr>
      </w:pPr>
      <w:r>
        <w:rPr>
          <w:rFonts w:ascii="Times New Roman" w:hAnsi="Times New Roman" w:cs="Times New Roman"/>
          <w:b/>
          <w:sz w:val="24"/>
          <w:szCs w:val="24"/>
        </w:rPr>
        <w:t>La transmission en infrarouge</w:t>
      </w:r>
    </w:p>
    <w:p w:rsidR="00324FF2" w:rsidRPr="00CC79F6" w:rsidRDefault="00324FF2" w:rsidP="00324FF2">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Des récepteurs infrarouges placés dans chaque </w:t>
      </w:r>
      <w:r w:rsidR="00F77A1B">
        <w:rPr>
          <w:rFonts w:ascii="Times New Roman" w:hAnsi="Times New Roman" w:cs="Times New Roman"/>
          <w:sz w:val="24"/>
          <w:szCs w:val="24"/>
        </w:rPr>
        <w:t>pièce</w:t>
      </w:r>
      <w:r>
        <w:rPr>
          <w:rFonts w:ascii="Times New Roman" w:hAnsi="Times New Roman" w:cs="Times New Roman"/>
          <w:sz w:val="24"/>
          <w:szCs w:val="24"/>
        </w:rPr>
        <w:t xml:space="preserve"> permettent de capter </w:t>
      </w:r>
      <w:r w:rsidR="00F77A1B">
        <w:rPr>
          <w:rFonts w:ascii="Times New Roman" w:hAnsi="Times New Roman" w:cs="Times New Roman"/>
          <w:sz w:val="24"/>
          <w:szCs w:val="24"/>
        </w:rPr>
        <w:t>les informations</w:t>
      </w:r>
      <w:r>
        <w:rPr>
          <w:rFonts w:ascii="Times New Roman" w:hAnsi="Times New Roman" w:cs="Times New Roman"/>
          <w:sz w:val="24"/>
          <w:szCs w:val="24"/>
        </w:rPr>
        <w:t xml:space="preserve"> d’une télécommande.</w:t>
      </w:r>
    </w:p>
    <w:p w:rsidR="00BE2ECD" w:rsidRDefault="00BE2ECD" w:rsidP="00D12573">
      <w:pPr>
        <w:spacing w:before="120" w:after="0" w:line="240" w:lineRule="auto"/>
        <w:rPr>
          <w:rFonts w:ascii="Times New Roman" w:hAnsi="Times New Roman" w:cs="Times New Roman"/>
          <w:b/>
          <w:sz w:val="24"/>
          <w:szCs w:val="24"/>
        </w:rPr>
      </w:pPr>
      <w:r>
        <w:rPr>
          <w:rFonts w:ascii="Times New Roman" w:hAnsi="Times New Roman" w:cs="Times New Roman"/>
          <w:b/>
          <w:sz w:val="24"/>
          <w:szCs w:val="24"/>
        </w:rPr>
        <w:t xml:space="preserve">La </w:t>
      </w:r>
      <w:r w:rsidR="00771E51">
        <w:rPr>
          <w:rFonts w:ascii="Times New Roman" w:hAnsi="Times New Roman" w:cs="Times New Roman"/>
          <w:b/>
          <w:sz w:val="24"/>
          <w:szCs w:val="24"/>
        </w:rPr>
        <w:t xml:space="preserve">communication et </w:t>
      </w:r>
      <w:r>
        <w:rPr>
          <w:rFonts w:ascii="Times New Roman" w:hAnsi="Times New Roman" w:cs="Times New Roman"/>
          <w:b/>
          <w:sz w:val="24"/>
          <w:szCs w:val="24"/>
        </w:rPr>
        <w:t>commutation extérieure</w:t>
      </w:r>
    </w:p>
    <w:p w:rsidR="00BE2ECD" w:rsidRPr="00BE2ECD" w:rsidRDefault="00771E51" w:rsidP="00BE2EC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Aujourd’hui on peut être averti en temps réel d’un incident (incendie, effraction</w:t>
      </w:r>
      <w:r w:rsidR="00D905B7">
        <w:rPr>
          <w:rFonts w:ascii="Times New Roman" w:hAnsi="Times New Roman" w:cs="Times New Roman"/>
          <w:sz w:val="24"/>
          <w:szCs w:val="24"/>
        </w:rPr>
        <w:t>…</w:t>
      </w:r>
      <w:r>
        <w:rPr>
          <w:rFonts w:ascii="Times New Roman" w:hAnsi="Times New Roman" w:cs="Times New Roman"/>
          <w:sz w:val="24"/>
          <w:szCs w:val="24"/>
        </w:rPr>
        <w:t>)</w:t>
      </w:r>
      <w:r w:rsidR="00931B3D">
        <w:rPr>
          <w:rFonts w:ascii="Times New Roman" w:hAnsi="Times New Roman" w:cs="Times New Roman"/>
          <w:sz w:val="24"/>
          <w:szCs w:val="24"/>
        </w:rPr>
        <w:t>, on peut voir et parler avec les personnes présentent dans les locaux</w:t>
      </w:r>
      <w:r>
        <w:rPr>
          <w:rFonts w:ascii="Times New Roman" w:hAnsi="Times New Roman" w:cs="Times New Roman"/>
          <w:sz w:val="24"/>
          <w:szCs w:val="24"/>
        </w:rPr>
        <w:t xml:space="preserve"> ou intervenir </w:t>
      </w:r>
      <w:r w:rsidR="00931B3D">
        <w:rPr>
          <w:rFonts w:ascii="Times New Roman" w:hAnsi="Times New Roman" w:cs="Times New Roman"/>
          <w:sz w:val="24"/>
          <w:szCs w:val="24"/>
        </w:rPr>
        <w:t>sur des commandes à distances. Les techniques fixe ou portable disponibles actuellement sont la liaison téléphonique ou la liaison internet</w:t>
      </w:r>
    </w:p>
    <w:p w:rsidR="00BE2ECD" w:rsidRPr="006F1B6A" w:rsidRDefault="00BE2ECD" w:rsidP="00BE2ECD">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Liaison téléphonique GSM</w:t>
      </w:r>
    </w:p>
    <w:p w:rsidR="00BE2ECD" w:rsidRDefault="002C0527" w:rsidP="00BE2ECD">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La centrale domotique est pourvue d’une carte SIM permettant la communication sur le réseau GSM, sans nul doute des applications sur tablette numérique </w:t>
      </w:r>
      <w:r w:rsidR="00C643ED">
        <w:rPr>
          <w:rFonts w:ascii="Times New Roman" w:hAnsi="Times New Roman" w:cs="Times New Roman"/>
          <w:sz w:val="24"/>
          <w:szCs w:val="24"/>
        </w:rPr>
        <w:t xml:space="preserve">vont </w:t>
      </w:r>
      <w:r>
        <w:rPr>
          <w:rFonts w:ascii="Times New Roman" w:hAnsi="Times New Roman" w:cs="Times New Roman"/>
          <w:sz w:val="24"/>
          <w:szCs w:val="24"/>
        </w:rPr>
        <w:t>voir le jour prochainement ci cela n’est pas déjà fait.</w:t>
      </w:r>
      <w:r w:rsidR="00C643ED">
        <w:rPr>
          <w:rFonts w:ascii="Times New Roman" w:hAnsi="Times New Roman" w:cs="Times New Roman"/>
          <w:sz w:val="24"/>
          <w:szCs w:val="24"/>
        </w:rPr>
        <w:t xml:space="preserve"> Il suffit d’indiquer le ou les numéros de téléphone que la centrale doit appeler.</w:t>
      </w:r>
      <w:r w:rsidR="00974693">
        <w:rPr>
          <w:rFonts w:ascii="Times New Roman" w:hAnsi="Times New Roman" w:cs="Times New Roman"/>
          <w:sz w:val="24"/>
          <w:szCs w:val="24"/>
        </w:rPr>
        <w:t xml:space="preserve"> L’inconvénient de cette méthode est l’abonnement téléphonique uniquement pour la centrale domotique.</w:t>
      </w:r>
    </w:p>
    <w:p w:rsidR="00BE2ECD" w:rsidRPr="00707261" w:rsidRDefault="00BE2ECD" w:rsidP="00C643ED">
      <w:pPr>
        <w:pStyle w:val="Paragraphedeliste"/>
        <w:spacing w:after="0" w:line="240" w:lineRule="auto"/>
        <w:contextualSpacing w:val="0"/>
        <w:jc w:val="center"/>
        <w:rPr>
          <w:rFonts w:ascii="Times New Roman" w:hAnsi="Times New Roman" w:cs="Times New Roman"/>
          <w:sz w:val="24"/>
          <w:szCs w:val="24"/>
        </w:rPr>
      </w:pPr>
      <w:r>
        <w:rPr>
          <w:rFonts w:ascii="Arial" w:hAnsi="Arial" w:cs="Arial"/>
          <w:noProof/>
          <w:sz w:val="20"/>
          <w:szCs w:val="20"/>
          <w:lang w:eastAsia="fr-FR"/>
        </w:rPr>
        <w:drawing>
          <wp:inline distT="0" distB="0" distL="0" distR="0">
            <wp:extent cx="4569015" cy="1382434"/>
            <wp:effectExtent l="19050" t="0" r="2985" b="0"/>
            <wp:docPr id="13" name="Image 48" descr="http://michel.hubin.pagesperso-orange.fr/physique/transm/71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michel.hubin.pagesperso-orange.fr/physique/transm/71_01.jpg"/>
                    <pic:cNvPicPr>
                      <a:picLocks noChangeAspect="1" noChangeArrowheads="1"/>
                    </pic:cNvPicPr>
                  </pic:nvPicPr>
                  <pic:blipFill>
                    <a:blip r:embed="rId13" cstate="print"/>
                    <a:srcRect t="10132" b="11038"/>
                    <a:stretch>
                      <a:fillRect/>
                    </a:stretch>
                  </pic:blipFill>
                  <pic:spPr bwMode="auto">
                    <a:xfrm>
                      <a:off x="0" y="0"/>
                      <a:ext cx="4569015" cy="1382434"/>
                    </a:xfrm>
                    <a:prstGeom prst="rect">
                      <a:avLst/>
                    </a:prstGeom>
                    <a:noFill/>
                    <a:ln w="9525">
                      <a:noFill/>
                      <a:miter lim="800000"/>
                      <a:headEnd/>
                      <a:tailEnd/>
                    </a:ln>
                  </pic:spPr>
                </pic:pic>
              </a:graphicData>
            </a:graphic>
          </wp:inline>
        </w:drawing>
      </w:r>
    </w:p>
    <w:p w:rsidR="002458B9" w:rsidRDefault="002458B9">
      <w:pPr>
        <w:rPr>
          <w:rFonts w:ascii="Times New Roman" w:hAnsi="Times New Roman" w:cs="Times New Roman"/>
          <w:b/>
          <w:sz w:val="24"/>
          <w:szCs w:val="24"/>
        </w:rPr>
      </w:pPr>
      <w:r>
        <w:rPr>
          <w:rFonts w:ascii="Times New Roman" w:hAnsi="Times New Roman" w:cs="Times New Roman"/>
          <w:b/>
          <w:sz w:val="24"/>
          <w:szCs w:val="24"/>
        </w:rPr>
        <w:br w:type="page"/>
      </w:r>
    </w:p>
    <w:p w:rsidR="002458B9" w:rsidRPr="006F1B6A" w:rsidRDefault="002458B9" w:rsidP="002458B9">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Liaison internet</w:t>
      </w:r>
    </w:p>
    <w:p w:rsidR="00C1238D" w:rsidRDefault="002458B9" w:rsidP="002458B9">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La centrale domotique est </w:t>
      </w:r>
      <w:r w:rsidR="00C72D12">
        <w:rPr>
          <w:rFonts w:ascii="Times New Roman" w:hAnsi="Times New Roman" w:cs="Times New Roman"/>
          <w:sz w:val="24"/>
          <w:szCs w:val="24"/>
        </w:rPr>
        <w:t xml:space="preserve">un serveur web simple, elle fourni une ou plusieurs pages web permettant éventuellement de voir (suivant la sophistication de l’installation) ou d’enclencher des commandes ou d’effectuer des réglages (température…). Elle est donc connectée en permanence au réseau internet le plus souvent sur un poste fixe. </w:t>
      </w:r>
      <w:r w:rsidR="00613795">
        <w:rPr>
          <w:rFonts w:ascii="Times New Roman" w:hAnsi="Times New Roman" w:cs="Times New Roman"/>
          <w:sz w:val="24"/>
          <w:szCs w:val="24"/>
        </w:rPr>
        <w:t xml:space="preserve">Le fournisseur internet (Provider) ne fournissant que rarement une adresse IP </w:t>
      </w:r>
      <w:r w:rsidR="00FA4F9E">
        <w:rPr>
          <w:rFonts w:ascii="Times New Roman" w:hAnsi="Times New Roman" w:cs="Times New Roman"/>
          <w:sz w:val="24"/>
          <w:szCs w:val="24"/>
        </w:rPr>
        <w:t>fixe,</w:t>
      </w:r>
      <w:r w:rsidR="00C1238D">
        <w:rPr>
          <w:rFonts w:ascii="Times New Roman" w:hAnsi="Times New Roman" w:cs="Times New Roman"/>
          <w:sz w:val="24"/>
          <w:szCs w:val="24"/>
        </w:rPr>
        <w:t xml:space="preserve"> il est nécessaire de passer par un service DNS (Domaine Name System). Le service DNS vous permet de vous connecter par exemple au site Google en saisissant directement le nom, on peut aussi se connecter avec l’adresse IP </w:t>
      </w:r>
      <w:hyperlink r:id="rId14" w:history="1">
        <w:r w:rsidR="00C1238D" w:rsidRPr="00B9069C">
          <w:rPr>
            <w:rStyle w:val="Lienhypertexte"/>
            <w:rFonts w:ascii="Times New Roman" w:hAnsi="Times New Roman" w:cs="Times New Roman"/>
            <w:sz w:val="24"/>
            <w:szCs w:val="24"/>
          </w:rPr>
          <w:t>http://74.125.230.82/</w:t>
        </w:r>
      </w:hyperlink>
      <w:r w:rsidR="00FA4F9E">
        <w:rPr>
          <w:rFonts w:ascii="Times New Roman" w:hAnsi="Times New Roman" w:cs="Times New Roman"/>
          <w:sz w:val="24"/>
          <w:szCs w:val="24"/>
        </w:rPr>
        <w:t xml:space="preserve"> car dans ce cas l’adresse est fixe</w:t>
      </w:r>
      <w:r w:rsidR="00D119B0">
        <w:rPr>
          <w:rFonts w:ascii="Times New Roman" w:hAnsi="Times New Roman" w:cs="Times New Roman"/>
          <w:sz w:val="24"/>
          <w:szCs w:val="24"/>
        </w:rPr>
        <w:t>.</w:t>
      </w:r>
      <w:r w:rsidR="00FA4F9E">
        <w:rPr>
          <w:rFonts w:ascii="Times New Roman" w:hAnsi="Times New Roman" w:cs="Times New Roman"/>
          <w:sz w:val="24"/>
          <w:szCs w:val="24"/>
        </w:rPr>
        <w:t xml:space="preserve"> Ce service DNS est fourni par l’équipementier du système domotique moyennant finance, il permet de retrouver votre centrale domotique quelque soit votre adresse IP sur la toile. Il existe des services DNS gratuit comme </w:t>
      </w:r>
      <w:hyperlink r:id="rId15" w:history="1">
        <w:r w:rsidR="00FA4F9E" w:rsidRPr="00B9069C">
          <w:rPr>
            <w:rStyle w:val="Lienhypertexte"/>
            <w:rFonts w:ascii="Times New Roman" w:hAnsi="Times New Roman" w:cs="Times New Roman"/>
            <w:sz w:val="24"/>
            <w:szCs w:val="24"/>
          </w:rPr>
          <w:t>www.dnydns.com</w:t>
        </w:r>
      </w:hyperlink>
      <w:r w:rsidR="00FA4F9E">
        <w:rPr>
          <w:rFonts w:ascii="Times New Roman" w:hAnsi="Times New Roman" w:cs="Times New Roman"/>
          <w:sz w:val="24"/>
          <w:szCs w:val="24"/>
        </w:rPr>
        <w:t xml:space="preserve"> mais la centrale est rarement paramétrable par une personne autre que votre équipementier.</w:t>
      </w:r>
    </w:p>
    <w:p w:rsidR="000A1CA4" w:rsidRDefault="000A1CA4" w:rsidP="006F1B6A">
      <w:pPr>
        <w:spacing w:after="0" w:line="240" w:lineRule="auto"/>
        <w:rPr>
          <w:rFonts w:ascii="Times New Roman" w:hAnsi="Times New Roman" w:cs="Times New Roman"/>
          <w:b/>
          <w:sz w:val="24"/>
          <w:szCs w:val="24"/>
        </w:rPr>
      </w:pPr>
    </w:p>
    <w:p w:rsidR="006F1B6A" w:rsidRDefault="006F1B6A" w:rsidP="006F1B6A">
      <w:pPr>
        <w:spacing w:after="0" w:line="240" w:lineRule="auto"/>
        <w:rPr>
          <w:rFonts w:ascii="Times New Roman" w:hAnsi="Times New Roman" w:cs="Times New Roman"/>
          <w:b/>
          <w:sz w:val="24"/>
          <w:szCs w:val="24"/>
        </w:rPr>
      </w:pPr>
      <w:r>
        <w:rPr>
          <w:rFonts w:ascii="Times New Roman" w:hAnsi="Times New Roman" w:cs="Times New Roman"/>
          <w:b/>
          <w:sz w:val="24"/>
          <w:szCs w:val="24"/>
        </w:rPr>
        <w:t>Les liaisons</w:t>
      </w:r>
      <w:r w:rsidR="00442E61">
        <w:rPr>
          <w:rFonts w:ascii="Times New Roman" w:hAnsi="Times New Roman" w:cs="Times New Roman"/>
          <w:b/>
          <w:sz w:val="24"/>
          <w:szCs w:val="24"/>
        </w:rPr>
        <w:t xml:space="preserve"> numérique</w:t>
      </w:r>
      <w:r w:rsidR="00E30700">
        <w:rPr>
          <w:rFonts w:ascii="Times New Roman" w:hAnsi="Times New Roman" w:cs="Times New Roman"/>
          <w:b/>
          <w:sz w:val="24"/>
          <w:szCs w:val="24"/>
        </w:rPr>
        <w:t>s</w:t>
      </w:r>
      <w:r w:rsidR="00442E61">
        <w:rPr>
          <w:rFonts w:ascii="Times New Roman" w:hAnsi="Times New Roman" w:cs="Times New Roman"/>
          <w:b/>
          <w:sz w:val="24"/>
          <w:szCs w:val="24"/>
        </w:rPr>
        <w:t xml:space="preserve"> et analogique</w:t>
      </w:r>
      <w:r w:rsidR="00E30700">
        <w:rPr>
          <w:rFonts w:ascii="Times New Roman" w:hAnsi="Times New Roman" w:cs="Times New Roman"/>
          <w:b/>
          <w:sz w:val="24"/>
          <w:szCs w:val="24"/>
        </w:rPr>
        <w:t>s</w:t>
      </w:r>
    </w:p>
    <w:p w:rsidR="006F1B6A" w:rsidRPr="006F1B6A" w:rsidRDefault="008064B7" w:rsidP="006F1B6A">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Liaison série asynchrone </w:t>
      </w:r>
      <w:r w:rsidR="006F1B6A" w:rsidRPr="006F1B6A">
        <w:rPr>
          <w:rFonts w:ascii="Times New Roman" w:hAnsi="Times New Roman" w:cs="Times New Roman"/>
          <w:b/>
          <w:sz w:val="24"/>
          <w:szCs w:val="24"/>
        </w:rPr>
        <w:t>RS232</w:t>
      </w:r>
    </w:p>
    <w:p w:rsidR="006F1B6A" w:rsidRPr="00707261" w:rsidRDefault="00707261" w:rsidP="006F1B6A">
      <w:pPr>
        <w:pStyle w:val="Paragraphedeliste"/>
        <w:spacing w:before="120" w:after="0" w:line="240" w:lineRule="auto"/>
        <w:contextualSpacing w:val="0"/>
        <w:jc w:val="both"/>
        <w:rPr>
          <w:rFonts w:ascii="Times New Roman" w:hAnsi="Times New Roman" w:cs="Times New Roman"/>
          <w:sz w:val="24"/>
          <w:szCs w:val="24"/>
        </w:rPr>
      </w:pPr>
      <w:r w:rsidRPr="00707261">
        <w:rPr>
          <w:rFonts w:ascii="Times New Roman" w:hAnsi="Times New Roman" w:cs="Times New Roman"/>
          <w:sz w:val="24"/>
          <w:szCs w:val="24"/>
        </w:rPr>
        <w:t>Seuls les données et des bits de contrôles sont transmis, ce qui nécessite un accord préalable entre émetteur et récepteur sur le rythme (vitesse) de transfert (</w:t>
      </w:r>
      <w:proofErr w:type="spellStart"/>
      <w:r w:rsidRPr="00707261">
        <w:rPr>
          <w:rFonts w:ascii="Times New Roman" w:hAnsi="Times New Roman" w:cs="Times New Roman"/>
          <w:sz w:val="24"/>
          <w:szCs w:val="24"/>
        </w:rPr>
        <w:t>xxBauds</w:t>
      </w:r>
      <w:proofErr w:type="spellEnd"/>
      <w:r w:rsidRPr="00707261">
        <w:rPr>
          <w:rFonts w:ascii="Times New Roman" w:hAnsi="Times New Roman" w:cs="Times New Roman"/>
          <w:sz w:val="24"/>
          <w:szCs w:val="24"/>
        </w:rPr>
        <w:t>).</w:t>
      </w:r>
    </w:p>
    <w:p w:rsidR="008064B7" w:rsidRPr="00CC79F6" w:rsidRDefault="00707261" w:rsidP="008064B7">
      <w:pPr>
        <w:pStyle w:val="Paragraphedeliste"/>
        <w:spacing w:before="120" w:after="0" w:line="240" w:lineRule="auto"/>
        <w:contextualSpacing w:val="0"/>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2994417" cy="1080000"/>
            <wp:effectExtent l="19050" t="0" r="0" b="0"/>
            <wp:docPr id="1"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cstate="print"/>
                    <a:srcRect/>
                    <a:stretch>
                      <a:fillRect/>
                    </a:stretch>
                  </pic:blipFill>
                  <pic:spPr bwMode="auto">
                    <a:xfrm>
                      <a:off x="0" y="0"/>
                      <a:ext cx="2994417" cy="1080000"/>
                    </a:xfrm>
                    <a:prstGeom prst="rect">
                      <a:avLst/>
                    </a:prstGeom>
                    <a:noFill/>
                    <a:ln w="9525">
                      <a:noFill/>
                      <a:miter lim="800000"/>
                      <a:headEnd/>
                      <a:tailEnd/>
                    </a:ln>
                  </pic:spPr>
                </pic:pic>
              </a:graphicData>
            </a:graphic>
          </wp:inline>
        </w:drawing>
      </w:r>
    </w:p>
    <w:p w:rsidR="006F1B6A" w:rsidRDefault="00707261" w:rsidP="00707261">
      <w:pPr>
        <w:spacing w:before="120" w:after="0" w:line="240" w:lineRule="auto"/>
        <w:jc w:val="center"/>
        <w:rPr>
          <w:rFonts w:ascii="Times New Roman" w:hAnsi="Times New Roman" w:cs="Times New Roman"/>
          <w:sz w:val="24"/>
          <w:szCs w:val="24"/>
        </w:rPr>
      </w:pPr>
      <w:r>
        <w:rPr>
          <w:rFonts w:ascii="Comic Sans MS" w:hAnsi="Comic Sans MS"/>
          <w:noProof/>
          <w:lang w:eastAsia="fr-FR"/>
        </w:rPr>
        <w:drawing>
          <wp:inline distT="0" distB="0" distL="0" distR="0">
            <wp:extent cx="2043081" cy="1080000"/>
            <wp:effectExtent l="19050" t="0" r="0" b="0"/>
            <wp:docPr id="37" name="Image 37"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ans titre"/>
                    <pic:cNvPicPr>
                      <a:picLocks noChangeAspect="1" noChangeArrowheads="1"/>
                    </pic:cNvPicPr>
                  </pic:nvPicPr>
                  <pic:blipFill>
                    <a:blip r:embed="rId17" cstate="print"/>
                    <a:srcRect/>
                    <a:stretch>
                      <a:fillRect/>
                    </a:stretch>
                  </pic:blipFill>
                  <pic:spPr bwMode="auto">
                    <a:xfrm>
                      <a:off x="0" y="0"/>
                      <a:ext cx="2043081" cy="1080000"/>
                    </a:xfrm>
                    <a:prstGeom prst="rect">
                      <a:avLst/>
                    </a:prstGeom>
                    <a:noFill/>
                    <a:ln w="9525">
                      <a:noFill/>
                      <a:miter lim="800000"/>
                      <a:headEnd/>
                      <a:tailEnd/>
                    </a:ln>
                  </pic:spPr>
                </pic:pic>
              </a:graphicData>
            </a:graphic>
          </wp:inline>
        </w:drawing>
      </w:r>
    </w:p>
    <w:p w:rsidR="00707261" w:rsidRPr="00707261" w:rsidRDefault="00707261" w:rsidP="00707261">
      <w:pPr>
        <w:tabs>
          <w:tab w:val="left" w:pos="1985"/>
        </w:tabs>
        <w:spacing w:after="0"/>
        <w:ind w:right="72"/>
        <w:jc w:val="both"/>
        <w:rPr>
          <w:rFonts w:ascii="Times New Roman" w:hAnsi="Times New Roman" w:cs="Times New Roman"/>
          <w:sz w:val="24"/>
          <w:szCs w:val="24"/>
        </w:rPr>
      </w:pPr>
      <w:r w:rsidRPr="00707261">
        <w:rPr>
          <w:rFonts w:ascii="Times New Roman" w:hAnsi="Times New Roman" w:cs="Times New Roman"/>
          <w:sz w:val="24"/>
          <w:szCs w:val="24"/>
        </w:rPr>
        <w:tab/>
        <w:t xml:space="preserve">-25V &lt; </w:t>
      </w:r>
      <w:proofErr w:type="spellStart"/>
      <w:r w:rsidRPr="00707261">
        <w:rPr>
          <w:rFonts w:ascii="Times New Roman" w:hAnsi="Times New Roman" w:cs="Times New Roman"/>
          <w:sz w:val="24"/>
          <w:szCs w:val="24"/>
        </w:rPr>
        <w:t>Vligne</w:t>
      </w:r>
      <w:proofErr w:type="spellEnd"/>
      <w:r w:rsidRPr="00707261">
        <w:rPr>
          <w:rFonts w:ascii="Times New Roman" w:hAnsi="Times New Roman" w:cs="Times New Roman"/>
          <w:sz w:val="24"/>
          <w:szCs w:val="24"/>
        </w:rPr>
        <w:t xml:space="preserve"> &lt; -3V </w:t>
      </w:r>
      <w:r w:rsidRPr="00707261">
        <w:rPr>
          <w:rFonts w:ascii="Times New Roman" w:hAnsi="Times New Roman" w:cs="Times New Roman"/>
          <w:sz w:val="24"/>
          <w:szCs w:val="24"/>
        </w:rPr>
        <w:sym w:font="Symbol" w:char="F0AE"/>
      </w:r>
      <w:r w:rsidRPr="00707261">
        <w:rPr>
          <w:rFonts w:ascii="Times New Roman" w:hAnsi="Times New Roman" w:cs="Times New Roman"/>
          <w:sz w:val="24"/>
          <w:szCs w:val="24"/>
        </w:rPr>
        <w:t xml:space="preserve"> 1 logique</w:t>
      </w:r>
    </w:p>
    <w:p w:rsidR="00707261" w:rsidRPr="00707261" w:rsidRDefault="00707261" w:rsidP="00707261">
      <w:pPr>
        <w:tabs>
          <w:tab w:val="left" w:pos="1985"/>
        </w:tabs>
        <w:spacing w:after="0"/>
        <w:ind w:right="72"/>
        <w:jc w:val="both"/>
        <w:rPr>
          <w:rFonts w:ascii="Times New Roman" w:hAnsi="Times New Roman" w:cs="Times New Roman"/>
          <w:sz w:val="24"/>
          <w:szCs w:val="24"/>
        </w:rPr>
      </w:pPr>
      <w:r w:rsidRPr="00707261">
        <w:rPr>
          <w:rFonts w:ascii="Times New Roman" w:hAnsi="Times New Roman" w:cs="Times New Roman"/>
          <w:sz w:val="24"/>
          <w:szCs w:val="24"/>
        </w:rPr>
        <w:tab/>
        <w:t xml:space="preserve">-3V &lt; </w:t>
      </w:r>
      <w:proofErr w:type="spellStart"/>
      <w:r w:rsidRPr="00707261">
        <w:rPr>
          <w:rFonts w:ascii="Times New Roman" w:hAnsi="Times New Roman" w:cs="Times New Roman"/>
          <w:sz w:val="24"/>
          <w:szCs w:val="24"/>
        </w:rPr>
        <w:t>Vligne</w:t>
      </w:r>
      <w:proofErr w:type="spellEnd"/>
      <w:r w:rsidRPr="00707261">
        <w:rPr>
          <w:rFonts w:ascii="Times New Roman" w:hAnsi="Times New Roman" w:cs="Times New Roman"/>
          <w:sz w:val="24"/>
          <w:szCs w:val="24"/>
        </w:rPr>
        <w:t xml:space="preserve"> &lt; +3V </w:t>
      </w:r>
      <w:r w:rsidRPr="00707261">
        <w:rPr>
          <w:rFonts w:ascii="Times New Roman" w:hAnsi="Times New Roman" w:cs="Times New Roman"/>
          <w:sz w:val="24"/>
          <w:szCs w:val="24"/>
        </w:rPr>
        <w:sym w:font="Symbol" w:char="F0AE"/>
      </w:r>
      <w:r w:rsidRPr="00707261">
        <w:rPr>
          <w:rFonts w:ascii="Times New Roman" w:hAnsi="Times New Roman" w:cs="Times New Roman"/>
          <w:sz w:val="24"/>
          <w:szCs w:val="24"/>
        </w:rPr>
        <w:t xml:space="preserve"> zone interdite (immunité au bruit)</w:t>
      </w:r>
    </w:p>
    <w:p w:rsidR="00707261" w:rsidRDefault="00707261" w:rsidP="00707261">
      <w:pPr>
        <w:tabs>
          <w:tab w:val="left" w:pos="1985"/>
        </w:tabs>
        <w:spacing w:after="0"/>
        <w:ind w:right="72"/>
        <w:jc w:val="both"/>
        <w:rPr>
          <w:rFonts w:ascii="Times New Roman" w:hAnsi="Times New Roman" w:cs="Times New Roman"/>
          <w:sz w:val="24"/>
          <w:szCs w:val="24"/>
        </w:rPr>
      </w:pPr>
      <w:r w:rsidRPr="00707261">
        <w:rPr>
          <w:rFonts w:ascii="Times New Roman" w:hAnsi="Times New Roman" w:cs="Times New Roman"/>
          <w:sz w:val="24"/>
          <w:szCs w:val="24"/>
        </w:rPr>
        <w:tab/>
        <w:t xml:space="preserve">+3V &lt; </w:t>
      </w:r>
      <w:proofErr w:type="spellStart"/>
      <w:r w:rsidRPr="00707261">
        <w:rPr>
          <w:rFonts w:ascii="Times New Roman" w:hAnsi="Times New Roman" w:cs="Times New Roman"/>
          <w:sz w:val="24"/>
          <w:szCs w:val="24"/>
        </w:rPr>
        <w:t>Vligne</w:t>
      </w:r>
      <w:proofErr w:type="spellEnd"/>
      <w:r w:rsidRPr="00707261">
        <w:rPr>
          <w:rFonts w:ascii="Times New Roman" w:hAnsi="Times New Roman" w:cs="Times New Roman"/>
          <w:sz w:val="24"/>
          <w:szCs w:val="24"/>
        </w:rPr>
        <w:t xml:space="preserve"> &lt; +25V </w:t>
      </w:r>
      <w:r w:rsidRPr="00707261">
        <w:rPr>
          <w:rFonts w:ascii="Times New Roman" w:hAnsi="Times New Roman" w:cs="Times New Roman"/>
          <w:sz w:val="24"/>
          <w:szCs w:val="24"/>
        </w:rPr>
        <w:sym w:font="Symbol" w:char="F0AE"/>
      </w:r>
      <w:r w:rsidRPr="00707261">
        <w:rPr>
          <w:rFonts w:ascii="Times New Roman" w:hAnsi="Times New Roman" w:cs="Times New Roman"/>
          <w:sz w:val="24"/>
          <w:szCs w:val="24"/>
        </w:rPr>
        <w:t xml:space="preserve"> 0 logique</w:t>
      </w:r>
    </w:p>
    <w:p w:rsidR="00B6192A" w:rsidRDefault="00B6192A" w:rsidP="00B6192A">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Cette liaison permet pour une distance standard cuivre de 12m une vitesse de transmission de 20 kbit/s</w:t>
      </w:r>
      <w:r w:rsidR="00560A63">
        <w:rPr>
          <w:rFonts w:ascii="Times New Roman" w:hAnsi="Times New Roman" w:cs="Times New Roman"/>
          <w:sz w:val="24"/>
          <w:szCs w:val="24"/>
        </w:rPr>
        <w:t>. Si cette liaison tant à disparaître au profit de liaison plus fiable, le protocole de communication RS232 est quand à lui toujours d’actualité.</w:t>
      </w:r>
    </w:p>
    <w:p w:rsidR="00CC0A7A" w:rsidRPr="006F1B6A" w:rsidRDefault="009B3C81" w:rsidP="00A51AC5">
      <w:pPr>
        <w:pStyle w:val="Paragraphedeliste"/>
        <w:spacing w:after="0" w:line="240" w:lineRule="auto"/>
        <w:contextualSpacing w:val="0"/>
        <w:jc w:val="both"/>
        <w:rPr>
          <w:rFonts w:ascii="Times New Roman" w:hAnsi="Times New Roman" w:cs="Times New Roman"/>
          <w:b/>
          <w:sz w:val="24"/>
          <w:szCs w:val="24"/>
        </w:rPr>
      </w:pPr>
      <w:r>
        <w:rPr>
          <w:rFonts w:ascii="Times New Roman" w:hAnsi="Times New Roman" w:cs="Times New Roman"/>
          <w:sz w:val="24"/>
          <w:szCs w:val="24"/>
        </w:rPr>
        <w:br w:type="page"/>
      </w:r>
      <w:r w:rsidR="00CC0A7A">
        <w:rPr>
          <w:rFonts w:ascii="Times New Roman" w:hAnsi="Times New Roman" w:cs="Times New Roman"/>
          <w:b/>
          <w:sz w:val="24"/>
          <w:szCs w:val="24"/>
        </w:rPr>
        <w:lastRenderedPageBreak/>
        <w:t xml:space="preserve">Liaison série asynchrone </w:t>
      </w:r>
      <w:r w:rsidR="00CC0A7A" w:rsidRPr="006F1B6A">
        <w:rPr>
          <w:rFonts w:ascii="Times New Roman" w:hAnsi="Times New Roman" w:cs="Times New Roman"/>
          <w:b/>
          <w:sz w:val="24"/>
          <w:szCs w:val="24"/>
        </w:rPr>
        <w:t>RS</w:t>
      </w:r>
      <w:r w:rsidR="00CC0A7A">
        <w:rPr>
          <w:rFonts w:ascii="Times New Roman" w:hAnsi="Times New Roman" w:cs="Times New Roman"/>
          <w:b/>
          <w:sz w:val="24"/>
          <w:szCs w:val="24"/>
        </w:rPr>
        <w:t>485</w:t>
      </w:r>
      <w:r w:rsidR="00A42E9E">
        <w:rPr>
          <w:rFonts w:ascii="Times New Roman" w:hAnsi="Times New Roman" w:cs="Times New Roman"/>
          <w:b/>
          <w:sz w:val="24"/>
          <w:szCs w:val="24"/>
        </w:rPr>
        <w:t xml:space="preserve"> (liaison différentielle)</w:t>
      </w:r>
    </w:p>
    <w:p w:rsidR="00CC0A7A" w:rsidRPr="00707261" w:rsidRDefault="00CC0A7A" w:rsidP="00CC0A7A">
      <w:pPr>
        <w:pStyle w:val="Paragraphedeliste"/>
        <w:spacing w:before="120" w:after="0" w:line="240" w:lineRule="auto"/>
        <w:contextualSpacing w:val="0"/>
        <w:jc w:val="both"/>
        <w:rPr>
          <w:rFonts w:ascii="Times New Roman" w:hAnsi="Times New Roman" w:cs="Times New Roman"/>
          <w:sz w:val="24"/>
          <w:szCs w:val="24"/>
        </w:rPr>
      </w:pPr>
      <w:r w:rsidRPr="00707261">
        <w:rPr>
          <w:rFonts w:ascii="Times New Roman" w:hAnsi="Times New Roman" w:cs="Times New Roman"/>
          <w:sz w:val="24"/>
          <w:szCs w:val="24"/>
        </w:rPr>
        <w:t>Seuls les données et des bits de contrôles sont transmis, ce qui nécessite un accord préalable entre émetteur et récepteur sur le rythme (vitesse) de transfert (</w:t>
      </w:r>
      <w:proofErr w:type="spellStart"/>
      <w:r w:rsidRPr="00707261">
        <w:rPr>
          <w:rFonts w:ascii="Times New Roman" w:hAnsi="Times New Roman" w:cs="Times New Roman"/>
          <w:sz w:val="24"/>
          <w:szCs w:val="24"/>
        </w:rPr>
        <w:t>xxBauds</w:t>
      </w:r>
      <w:proofErr w:type="spellEnd"/>
      <w:r w:rsidRPr="00707261">
        <w:rPr>
          <w:rFonts w:ascii="Times New Roman" w:hAnsi="Times New Roman" w:cs="Times New Roman"/>
          <w:sz w:val="24"/>
          <w:szCs w:val="24"/>
        </w:rPr>
        <w:t>).</w:t>
      </w:r>
    </w:p>
    <w:p w:rsidR="00CC0A7A" w:rsidRPr="00CC79F6" w:rsidRDefault="00CC0A7A" w:rsidP="00CC0A7A">
      <w:pPr>
        <w:pStyle w:val="Paragraphedeliste"/>
        <w:spacing w:before="120" w:after="0" w:line="240" w:lineRule="auto"/>
        <w:contextualSpacing w:val="0"/>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2976289" cy="1080000"/>
            <wp:effectExtent l="19050" t="0" r="0" b="0"/>
            <wp:docPr id="6"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cstate="print"/>
                    <a:srcRect/>
                    <a:stretch>
                      <a:fillRect/>
                    </a:stretch>
                  </pic:blipFill>
                  <pic:spPr bwMode="auto">
                    <a:xfrm>
                      <a:off x="0" y="0"/>
                      <a:ext cx="2976289" cy="1080000"/>
                    </a:xfrm>
                    <a:prstGeom prst="rect">
                      <a:avLst/>
                    </a:prstGeom>
                    <a:noFill/>
                    <a:ln w="9525">
                      <a:noFill/>
                      <a:miter lim="800000"/>
                      <a:headEnd/>
                      <a:tailEnd/>
                    </a:ln>
                  </pic:spPr>
                </pic:pic>
              </a:graphicData>
            </a:graphic>
          </wp:inline>
        </w:drawing>
      </w:r>
    </w:p>
    <w:p w:rsidR="00A42E9E" w:rsidRDefault="0037469E" w:rsidP="00A42E9E">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La même information transite sur chaque fil plus et moins mais l’information est inversée </w:t>
      </w:r>
      <w:r w:rsidR="001F2B0C">
        <w:rPr>
          <w:rFonts w:ascii="Times New Roman" w:hAnsi="Times New Roman" w:cs="Times New Roman"/>
          <w:sz w:val="24"/>
          <w:szCs w:val="24"/>
        </w:rPr>
        <w:t xml:space="preserve">(complémentaire) </w:t>
      </w:r>
      <w:r>
        <w:rPr>
          <w:rFonts w:ascii="Times New Roman" w:hAnsi="Times New Roman" w:cs="Times New Roman"/>
          <w:sz w:val="24"/>
          <w:szCs w:val="24"/>
        </w:rPr>
        <w:t>un 1 logique sur la ligne plus est un 0 sur la ligne moins est inversement. La différence des deux signaux permet d’éliminer les parasites.</w:t>
      </w:r>
    </w:p>
    <w:p w:rsidR="0037469E" w:rsidRDefault="0037469E" w:rsidP="00A42E9E">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L’utilisation de paire torsadée permet de s’immuniser des champs magnétiques. L’utilisation de blindage permet de s’immuniser des champs électrique</w:t>
      </w:r>
      <w:r w:rsidR="00503235">
        <w:rPr>
          <w:rFonts w:ascii="Times New Roman" w:hAnsi="Times New Roman" w:cs="Times New Roman"/>
          <w:sz w:val="24"/>
          <w:szCs w:val="24"/>
        </w:rPr>
        <w:t>s</w:t>
      </w:r>
      <w:r>
        <w:rPr>
          <w:rFonts w:ascii="Times New Roman" w:hAnsi="Times New Roman" w:cs="Times New Roman"/>
          <w:sz w:val="24"/>
          <w:szCs w:val="24"/>
        </w:rPr>
        <w:t xml:space="preserve"> et évite les phénomènes de diaphonie (communication entre deux câbles).</w:t>
      </w:r>
    </w:p>
    <w:p w:rsidR="00B6192A" w:rsidRDefault="00B6192A" w:rsidP="00A42E9E">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Cette liaison permet pour une distance standard cuivre de 1200m une vitesse de transmission de 100 kbit/s</w:t>
      </w:r>
    </w:p>
    <w:p w:rsidR="0037469E" w:rsidRDefault="00503235" w:rsidP="00A42E9E">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Lien : </w:t>
      </w:r>
      <w:hyperlink r:id="rId19" w:history="1">
        <w:r w:rsidRPr="00B9069C">
          <w:rPr>
            <w:rStyle w:val="Lienhypertexte"/>
            <w:rFonts w:ascii="Times New Roman" w:hAnsi="Times New Roman" w:cs="Times New Roman"/>
            <w:sz w:val="24"/>
            <w:szCs w:val="24"/>
          </w:rPr>
          <w:t>http://iut-tice.ujf-grenoble.fr/tice-espaces/GEII/bdel/wupload/File/info-comm/TD6.pdf</w:t>
        </w:r>
      </w:hyperlink>
    </w:p>
    <w:p w:rsidR="00503235" w:rsidRDefault="008032EA" w:rsidP="005E770B">
      <w:pPr>
        <w:pStyle w:val="Paragraphedeliste"/>
        <w:spacing w:before="120" w:after="0" w:line="240" w:lineRule="auto"/>
        <w:ind w:firstLine="696"/>
        <w:contextualSpacing w:val="0"/>
        <w:jc w:val="both"/>
        <w:rPr>
          <w:rFonts w:ascii="Times New Roman" w:hAnsi="Times New Roman" w:cs="Times New Roman"/>
          <w:sz w:val="24"/>
          <w:szCs w:val="24"/>
        </w:rPr>
      </w:pPr>
      <w:hyperlink r:id="rId20" w:history="1">
        <w:r w:rsidR="005E770B" w:rsidRPr="00B9069C">
          <w:rPr>
            <w:rStyle w:val="Lienhypertexte"/>
            <w:rFonts w:ascii="Times New Roman" w:hAnsi="Times New Roman" w:cs="Times New Roman"/>
            <w:sz w:val="24"/>
            <w:szCs w:val="24"/>
          </w:rPr>
          <w:t>http://lsc.univ-evry.fr/~hoppenot/enseignement/cours/rli/ls.pdf</w:t>
        </w:r>
      </w:hyperlink>
    </w:p>
    <w:p w:rsidR="005F5AA0" w:rsidRDefault="005F5AA0" w:rsidP="00C03D3F">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Les liaisons séries sont caractérisée</w:t>
      </w:r>
      <w:r w:rsidR="00B23BB3">
        <w:rPr>
          <w:rFonts w:ascii="Times New Roman" w:hAnsi="Times New Roman" w:cs="Times New Roman"/>
          <w:sz w:val="24"/>
          <w:szCs w:val="24"/>
        </w:rPr>
        <w:t>s</w:t>
      </w:r>
      <w:r>
        <w:rPr>
          <w:rFonts w:ascii="Times New Roman" w:hAnsi="Times New Roman" w:cs="Times New Roman"/>
          <w:sz w:val="24"/>
          <w:szCs w:val="24"/>
        </w:rPr>
        <w:t xml:space="preserve"> par un protocole qui garantie l’intégrité de l’information transmise comme par exemple le protocole </w:t>
      </w:r>
      <w:proofErr w:type="spellStart"/>
      <w:r>
        <w:rPr>
          <w:rFonts w:ascii="Times New Roman" w:hAnsi="Times New Roman" w:cs="Times New Roman"/>
          <w:sz w:val="24"/>
          <w:szCs w:val="24"/>
        </w:rPr>
        <w:t>Modbus</w:t>
      </w:r>
      <w:proofErr w:type="spellEnd"/>
      <w:r w:rsidR="00B23BB3">
        <w:rPr>
          <w:rFonts w:ascii="Times New Roman" w:hAnsi="Times New Roman" w:cs="Times New Roman"/>
          <w:sz w:val="24"/>
          <w:szCs w:val="24"/>
        </w:rPr>
        <w:t xml:space="preserve"> qui utilise une liaison RS485</w:t>
      </w:r>
      <w:r>
        <w:rPr>
          <w:rFonts w:ascii="Times New Roman" w:hAnsi="Times New Roman" w:cs="Times New Roman"/>
          <w:sz w:val="24"/>
          <w:szCs w:val="24"/>
        </w:rPr>
        <w:t>.</w:t>
      </w:r>
    </w:p>
    <w:p w:rsidR="00977C87" w:rsidRDefault="00977C87" w:rsidP="00C03D3F">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Liaison KNX/EIB</w:t>
      </w:r>
    </w:p>
    <w:p w:rsidR="00A47CB1" w:rsidRDefault="0082548E" w:rsidP="00C03D3F">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sz w:val="24"/>
          <w:szCs w:val="24"/>
        </w:rPr>
        <w:t>Cette liaison permet d’alimenter les équipements par un bus continu qui sert aussi de support de communication.</w:t>
      </w:r>
    </w:p>
    <w:p w:rsidR="00C03D3F" w:rsidRPr="006F1B6A" w:rsidRDefault="00C03D3F" w:rsidP="00C03D3F">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Liaison en courant 4-20 mA ou 0-20mA</w:t>
      </w:r>
    </w:p>
    <w:p w:rsidR="00C03D3F" w:rsidRPr="00707261" w:rsidRDefault="00381F94" w:rsidP="00C03D3F">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C’est une liaison analogique encore très usité, elle est simple de mise en œuvre et fiable</w:t>
      </w:r>
      <w:r w:rsidR="00C03D3F" w:rsidRPr="00707261">
        <w:rPr>
          <w:rFonts w:ascii="Times New Roman" w:hAnsi="Times New Roman" w:cs="Times New Roman"/>
          <w:sz w:val="24"/>
          <w:szCs w:val="24"/>
        </w:rPr>
        <w:t>.</w:t>
      </w:r>
      <w:r>
        <w:rPr>
          <w:rFonts w:ascii="Times New Roman" w:hAnsi="Times New Roman" w:cs="Times New Roman"/>
          <w:sz w:val="24"/>
          <w:szCs w:val="24"/>
        </w:rPr>
        <w:t xml:space="preserve"> Elle permet une communication sur plus d’un kilomètre.</w:t>
      </w:r>
    </w:p>
    <w:p w:rsidR="00DC4259" w:rsidRPr="006F1B6A" w:rsidRDefault="00DC4259" w:rsidP="00DC4259">
      <w:pPr>
        <w:pStyle w:val="Paragraphedeliste"/>
        <w:spacing w:before="120" w:after="0" w:line="240" w:lineRule="auto"/>
        <w:contextualSpacing w:val="0"/>
        <w:jc w:val="both"/>
        <w:rPr>
          <w:rFonts w:ascii="Times New Roman" w:hAnsi="Times New Roman" w:cs="Times New Roman"/>
          <w:b/>
          <w:sz w:val="24"/>
          <w:szCs w:val="24"/>
        </w:rPr>
      </w:pPr>
      <w:r>
        <w:rPr>
          <w:rFonts w:ascii="Times New Roman" w:hAnsi="Times New Roman" w:cs="Times New Roman"/>
          <w:b/>
          <w:sz w:val="24"/>
          <w:szCs w:val="24"/>
        </w:rPr>
        <w:t>Liaison en tension -10 - +10 V ou 0-10 V</w:t>
      </w:r>
    </w:p>
    <w:p w:rsidR="00DC4259" w:rsidRPr="00707261" w:rsidRDefault="00DC4259" w:rsidP="00DC4259">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C’est une liaison analogique encore très usité, elle est simple de mise en œuvre et fiable</w:t>
      </w:r>
      <w:r w:rsidRPr="00707261">
        <w:rPr>
          <w:rFonts w:ascii="Times New Roman" w:hAnsi="Times New Roman" w:cs="Times New Roman"/>
          <w:sz w:val="24"/>
          <w:szCs w:val="24"/>
        </w:rPr>
        <w:t>.</w:t>
      </w:r>
      <w:r>
        <w:rPr>
          <w:rFonts w:ascii="Times New Roman" w:hAnsi="Times New Roman" w:cs="Times New Roman"/>
          <w:sz w:val="24"/>
          <w:szCs w:val="24"/>
        </w:rPr>
        <w:t xml:space="preserve"> Elle permet une communication sur </w:t>
      </w:r>
      <w:r w:rsidR="00542543">
        <w:rPr>
          <w:rFonts w:ascii="Times New Roman" w:hAnsi="Times New Roman" w:cs="Times New Roman"/>
          <w:sz w:val="24"/>
          <w:szCs w:val="24"/>
        </w:rPr>
        <w:t xml:space="preserve">moins de cent </w:t>
      </w:r>
      <w:r>
        <w:rPr>
          <w:rFonts w:ascii="Times New Roman" w:hAnsi="Times New Roman" w:cs="Times New Roman"/>
          <w:sz w:val="24"/>
          <w:szCs w:val="24"/>
        </w:rPr>
        <w:t>mètre</w:t>
      </w:r>
      <w:r w:rsidR="00542543">
        <w:rPr>
          <w:rFonts w:ascii="Times New Roman" w:hAnsi="Times New Roman" w:cs="Times New Roman"/>
          <w:sz w:val="24"/>
          <w:szCs w:val="24"/>
        </w:rPr>
        <w:t>s</w:t>
      </w:r>
      <w:r>
        <w:rPr>
          <w:rFonts w:ascii="Times New Roman" w:hAnsi="Times New Roman" w:cs="Times New Roman"/>
          <w:sz w:val="24"/>
          <w:szCs w:val="24"/>
        </w:rPr>
        <w:t>.</w:t>
      </w:r>
    </w:p>
    <w:p w:rsidR="005E770B" w:rsidRDefault="002556DD" w:rsidP="00A42E9E">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Pour les liaisons analogiques on utilisera des paires torsadées et blindées.</w:t>
      </w:r>
    </w:p>
    <w:p w:rsidR="00921AC5" w:rsidRDefault="00921AC5">
      <w:pPr>
        <w:rPr>
          <w:rFonts w:ascii="Times New Roman" w:hAnsi="Times New Roman" w:cs="Times New Roman"/>
          <w:sz w:val="24"/>
          <w:szCs w:val="24"/>
        </w:rPr>
      </w:pPr>
    </w:p>
    <w:sectPr w:rsidR="00921AC5" w:rsidSect="00EA3690">
      <w:headerReference w:type="default" r:id="rId21"/>
      <w:footerReference w:type="default" r:id="rId22"/>
      <w:pgSz w:w="11906" w:h="16838"/>
      <w:pgMar w:top="289" w:right="295" w:bottom="289" w:left="28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BE8" w:rsidRDefault="00414BE8" w:rsidP="00EA3690">
      <w:pPr>
        <w:spacing w:after="0" w:line="240" w:lineRule="auto"/>
      </w:pPr>
      <w:r>
        <w:separator/>
      </w:r>
    </w:p>
  </w:endnote>
  <w:endnote w:type="continuationSeparator" w:id="0">
    <w:p w:rsidR="00414BE8" w:rsidRDefault="00414BE8" w:rsidP="00EA3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DD7" w:rsidRPr="00225B2E" w:rsidRDefault="008D0DD7" w:rsidP="00225B2E">
    <w:pPr>
      <w:pStyle w:val="Pieddepage"/>
      <w:pBdr>
        <w:top w:val="single" w:sz="4" w:space="1" w:color="000000" w:themeColor="text1"/>
      </w:pBdr>
      <w:tabs>
        <w:tab w:val="clear" w:pos="4536"/>
        <w:tab w:val="clear" w:pos="9072"/>
        <w:tab w:val="center" w:pos="5387"/>
        <w:tab w:val="right" w:pos="10773"/>
      </w:tabs>
      <w:rPr>
        <w:b/>
      </w:rPr>
    </w:pPr>
    <w:r>
      <w:tab/>
    </w:r>
    <w:r w:rsidR="008032EA" w:rsidRPr="0023799E">
      <w:rPr>
        <w:rStyle w:val="Numrodepage"/>
        <w:b/>
        <w:sz w:val="20"/>
        <w:szCs w:val="20"/>
      </w:rPr>
      <w:fldChar w:fldCharType="begin"/>
    </w:r>
    <w:r w:rsidRPr="0023799E">
      <w:rPr>
        <w:rStyle w:val="Numrodepage"/>
        <w:b/>
        <w:sz w:val="20"/>
        <w:szCs w:val="20"/>
      </w:rPr>
      <w:instrText xml:space="preserve"> PAGE </w:instrText>
    </w:r>
    <w:r w:rsidR="008032EA" w:rsidRPr="0023799E">
      <w:rPr>
        <w:rStyle w:val="Numrodepage"/>
        <w:b/>
        <w:sz w:val="20"/>
        <w:szCs w:val="20"/>
      </w:rPr>
      <w:fldChar w:fldCharType="separate"/>
    </w:r>
    <w:r w:rsidR="007D65F3">
      <w:rPr>
        <w:rStyle w:val="Numrodepage"/>
        <w:b/>
        <w:noProof/>
        <w:sz w:val="20"/>
        <w:szCs w:val="20"/>
      </w:rPr>
      <w:t>5</w:t>
    </w:r>
    <w:r w:rsidR="008032EA" w:rsidRPr="0023799E">
      <w:rPr>
        <w:rStyle w:val="Numrodepage"/>
        <w:b/>
        <w:sz w:val="20"/>
        <w:szCs w:val="20"/>
      </w:rPr>
      <w:fldChar w:fldCharType="end"/>
    </w:r>
    <w:r w:rsidRPr="0023799E">
      <w:rPr>
        <w:rStyle w:val="Numrodepage"/>
        <w:b/>
        <w:sz w:val="20"/>
        <w:szCs w:val="20"/>
      </w:rPr>
      <w:t>/</w:t>
    </w:r>
    <w:r w:rsidR="007D65F3">
      <w:rPr>
        <w:rStyle w:val="Numrodepage"/>
        <w:b/>
        <w:sz w:val="20"/>
        <w:szCs w:val="20"/>
      </w:rPr>
      <w:t>5</w:t>
    </w:r>
    <w:r>
      <w:rPr>
        <w:rStyle w:val="Numrodepage"/>
        <w:b/>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BE8" w:rsidRDefault="00414BE8" w:rsidP="00EA3690">
      <w:pPr>
        <w:spacing w:after="0" w:line="240" w:lineRule="auto"/>
      </w:pPr>
      <w:r>
        <w:separator/>
      </w:r>
    </w:p>
  </w:footnote>
  <w:footnote w:type="continuationSeparator" w:id="0">
    <w:p w:rsidR="00414BE8" w:rsidRDefault="00414BE8" w:rsidP="00EA3690">
      <w:pPr>
        <w:spacing w:after="0" w:line="240" w:lineRule="auto"/>
      </w:pPr>
      <w:r>
        <w:continuationSeparator/>
      </w:r>
    </w:p>
  </w:footnote>
  <w:footnote w:id="1">
    <w:p w:rsidR="008D0DD7" w:rsidRDefault="008D0DD7">
      <w:pPr>
        <w:pStyle w:val="Notedebasdepage"/>
      </w:pPr>
      <w:r w:rsidRPr="00151CA1">
        <w:rPr>
          <w:vertAlign w:val="superscript"/>
        </w:rPr>
        <w:t>(</w:t>
      </w:r>
      <w:r>
        <w:rPr>
          <w:rStyle w:val="Appelnotedebasdep"/>
        </w:rPr>
        <w:footnoteRef/>
      </w:r>
      <w:r w:rsidRPr="00151CA1">
        <w:rPr>
          <w:vertAlign w:val="superscript"/>
        </w:rPr>
        <w:t>)</w:t>
      </w:r>
      <w:r>
        <w:t xml:space="preserve"> Article </w:t>
      </w:r>
      <w:proofErr w:type="spellStart"/>
      <w:r>
        <w:t>Wikipédia</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DD7" w:rsidRDefault="004B4375" w:rsidP="00EA3690">
    <w:pPr>
      <w:pStyle w:val="En-tte"/>
      <w:tabs>
        <w:tab w:val="clear" w:pos="4536"/>
        <w:tab w:val="clear" w:pos="9072"/>
      </w:tabs>
      <w:ind w:left="-1276" w:right="-1134"/>
      <w:jc w:val="center"/>
    </w:pPr>
    <w:r>
      <w:rPr>
        <w:noProof/>
        <w:lang w:eastAsia="fr-FR"/>
      </w:rPr>
      <w:drawing>
        <wp:inline distT="0" distB="0" distL="0" distR="0">
          <wp:extent cx="7199263" cy="1440000"/>
          <wp:effectExtent l="19050" t="0" r="1637" b="0"/>
          <wp:docPr id="4" name="Image 1" descr="banniere copi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nniere copie.jpg"/>
                  <pic:cNvPicPr preferRelativeResize="0">
                    <a:picLocks noChangeAspect="1" noChangeArrowheads="1"/>
                  </pic:cNvPicPr>
                </pic:nvPicPr>
                <pic:blipFill>
                  <a:blip r:embed="rId1"/>
                  <a:srcRect/>
                  <a:stretch>
                    <a:fillRect/>
                  </a:stretch>
                </pic:blipFill>
                <pic:spPr bwMode="auto">
                  <a:xfrm>
                    <a:off x="0" y="0"/>
                    <a:ext cx="7199263" cy="144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E742B"/>
    <w:multiLevelType w:val="hybridMultilevel"/>
    <w:tmpl w:val="E716B3E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12B3FFF"/>
    <w:multiLevelType w:val="hybridMultilevel"/>
    <w:tmpl w:val="847E4C62"/>
    <w:lvl w:ilvl="0" w:tplc="3D60183E">
      <w:start w:val="1"/>
      <w:numFmt w:val="bullet"/>
      <w:lvlText w:val=""/>
      <w:lvlJc w:val="left"/>
      <w:pPr>
        <w:ind w:left="1704" w:hanging="360"/>
      </w:pPr>
      <w:rPr>
        <w:rFonts w:ascii="Symbol" w:eastAsia="Times New Roman" w:hAnsi="Symbol" w:cs="Times New Roman" w:hint="default"/>
        <w:b w:val="0"/>
        <w:color w:val="666666"/>
      </w:rPr>
    </w:lvl>
    <w:lvl w:ilvl="1" w:tplc="040C0003" w:tentative="1">
      <w:start w:val="1"/>
      <w:numFmt w:val="bullet"/>
      <w:lvlText w:val="o"/>
      <w:lvlJc w:val="left"/>
      <w:pPr>
        <w:ind w:left="2424" w:hanging="360"/>
      </w:pPr>
      <w:rPr>
        <w:rFonts w:ascii="Courier New" w:hAnsi="Courier New" w:cs="Courier New" w:hint="default"/>
      </w:rPr>
    </w:lvl>
    <w:lvl w:ilvl="2" w:tplc="040C0005" w:tentative="1">
      <w:start w:val="1"/>
      <w:numFmt w:val="bullet"/>
      <w:lvlText w:val=""/>
      <w:lvlJc w:val="left"/>
      <w:pPr>
        <w:ind w:left="3144" w:hanging="360"/>
      </w:pPr>
      <w:rPr>
        <w:rFonts w:ascii="Wingdings" w:hAnsi="Wingdings" w:hint="default"/>
      </w:rPr>
    </w:lvl>
    <w:lvl w:ilvl="3" w:tplc="040C0001" w:tentative="1">
      <w:start w:val="1"/>
      <w:numFmt w:val="bullet"/>
      <w:lvlText w:val=""/>
      <w:lvlJc w:val="left"/>
      <w:pPr>
        <w:ind w:left="3864" w:hanging="360"/>
      </w:pPr>
      <w:rPr>
        <w:rFonts w:ascii="Symbol" w:hAnsi="Symbol" w:hint="default"/>
      </w:rPr>
    </w:lvl>
    <w:lvl w:ilvl="4" w:tplc="040C0003" w:tentative="1">
      <w:start w:val="1"/>
      <w:numFmt w:val="bullet"/>
      <w:lvlText w:val="o"/>
      <w:lvlJc w:val="left"/>
      <w:pPr>
        <w:ind w:left="4584" w:hanging="360"/>
      </w:pPr>
      <w:rPr>
        <w:rFonts w:ascii="Courier New" w:hAnsi="Courier New" w:cs="Courier New" w:hint="default"/>
      </w:rPr>
    </w:lvl>
    <w:lvl w:ilvl="5" w:tplc="040C0005" w:tentative="1">
      <w:start w:val="1"/>
      <w:numFmt w:val="bullet"/>
      <w:lvlText w:val=""/>
      <w:lvlJc w:val="left"/>
      <w:pPr>
        <w:ind w:left="5304" w:hanging="360"/>
      </w:pPr>
      <w:rPr>
        <w:rFonts w:ascii="Wingdings" w:hAnsi="Wingdings" w:hint="default"/>
      </w:rPr>
    </w:lvl>
    <w:lvl w:ilvl="6" w:tplc="040C0001" w:tentative="1">
      <w:start w:val="1"/>
      <w:numFmt w:val="bullet"/>
      <w:lvlText w:val=""/>
      <w:lvlJc w:val="left"/>
      <w:pPr>
        <w:ind w:left="6024" w:hanging="360"/>
      </w:pPr>
      <w:rPr>
        <w:rFonts w:ascii="Symbol" w:hAnsi="Symbol" w:hint="default"/>
      </w:rPr>
    </w:lvl>
    <w:lvl w:ilvl="7" w:tplc="040C0003" w:tentative="1">
      <w:start w:val="1"/>
      <w:numFmt w:val="bullet"/>
      <w:lvlText w:val="o"/>
      <w:lvlJc w:val="left"/>
      <w:pPr>
        <w:ind w:left="6744" w:hanging="360"/>
      </w:pPr>
      <w:rPr>
        <w:rFonts w:ascii="Courier New" w:hAnsi="Courier New" w:cs="Courier New" w:hint="default"/>
      </w:rPr>
    </w:lvl>
    <w:lvl w:ilvl="8" w:tplc="040C0005" w:tentative="1">
      <w:start w:val="1"/>
      <w:numFmt w:val="bullet"/>
      <w:lvlText w:val=""/>
      <w:lvlJc w:val="left"/>
      <w:pPr>
        <w:ind w:left="7464" w:hanging="360"/>
      </w:pPr>
      <w:rPr>
        <w:rFonts w:ascii="Wingdings" w:hAnsi="Wingdings" w:hint="default"/>
      </w:rPr>
    </w:lvl>
  </w:abstractNum>
  <w:abstractNum w:abstractNumId="2">
    <w:nsid w:val="12C40FC0"/>
    <w:multiLevelType w:val="hybridMultilevel"/>
    <w:tmpl w:val="67827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9627F7"/>
    <w:multiLevelType w:val="hybridMultilevel"/>
    <w:tmpl w:val="F7AE7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4EA7C60"/>
    <w:multiLevelType w:val="multilevel"/>
    <w:tmpl w:val="A106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E96BD6"/>
    <w:multiLevelType w:val="multilevel"/>
    <w:tmpl w:val="966E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79018F"/>
    <w:multiLevelType w:val="multilevel"/>
    <w:tmpl w:val="0252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2333AF"/>
    <w:multiLevelType w:val="hybridMultilevel"/>
    <w:tmpl w:val="116E1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ECC5D83"/>
    <w:multiLevelType w:val="hybridMultilevel"/>
    <w:tmpl w:val="0C543E96"/>
    <w:lvl w:ilvl="0" w:tplc="7E0063AA">
      <w:start w:val="1"/>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E97207"/>
    <w:multiLevelType w:val="hybridMultilevel"/>
    <w:tmpl w:val="7E0AE98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nsid w:val="455D389A"/>
    <w:multiLevelType w:val="hybridMultilevel"/>
    <w:tmpl w:val="F7AE7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6E3426A"/>
    <w:multiLevelType w:val="hybridMultilevel"/>
    <w:tmpl w:val="937EC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0F0B61"/>
    <w:multiLevelType w:val="hybridMultilevel"/>
    <w:tmpl w:val="6952E3F2"/>
    <w:lvl w:ilvl="0" w:tplc="D4402B1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EA4C08"/>
    <w:multiLevelType w:val="hybridMultilevel"/>
    <w:tmpl w:val="0CFA1798"/>
    <w:lvl w:ilvl="0" w:tplc="7EBC70E2">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4E165BEC"/>
    <w:multiLevelType w:val="hybridMultilevel"/>
    <w:tmpl w:val="8720375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5533455E"/>
    <w:multiLevelType w:val="hybridMultilevel"/>
    <w:tmpl w:val="CEE4A1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3F67F1C"/>
    <w:multiLevelType w:val="hybridMultilevel"/>
    <w:tmpl w:val="07A0D432"/>
    <w:lvl w:ilvl="0" w:tplc="26D41CB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63530FA"/>
    <w:multiLevelType w:val="multilevel"/>
    <w:tmpl w:val="483C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9"/>
  </w:num>
  <w:num w:numId="4">
    <w:abstractNumId w:val="11"/>
  </w:num>
  <w:num w:numId="5">
    <w:abstractNumId w:val="7"/>
  </w:num>
  <w:num w:numId="6">
    <w:abstractNumId w:val="2"/>
  </w:num>
  <w:num w:numId="7">
    <w:abstractNumId w:val="14"/>
  </w:num>
  <w:num w:numId="8">
    <w:abstractNumId w:val="15"/>
  </w:num>
  <w:num w:numId="9">
    <w:abstractNumId w:val="0"/>
  </w:num>
  <w:num w:numId="10">
    <w:abstractNumId w:val="10"/>
  </w:num>
  <w:num w:numId="11">
    <w:abstractNumId w:val="3"/>
  </w:num>
  <w:num w:numId="12">
    <w:abstractNumId w:val="17"/>
  </w:num>
  <w:num w:numId="13">
    <w:abstractNumId w:val="4"/>
  </w:num>
  <w:num w:numId="14">
    <w:abstractNumId w:val="5"/>
  </w:num>
  <w:num w:numId="15">
    <w:abstractNumId w:val="6"/>
  </w:num>
  <w:num w:numId="16">
    <w:abstractNumId w:val="1"/>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8"/>
  <w:proofState w:spelling="clean" w:grammar="clean"/>
  <w:defaultTabStop w:val="708"/>
  <w:hyphenationZone w:val="425"/>
  <w:characterSpacingControl w:val="doNotCompress"/>
  <w:hdrShapeDefaults>
    <o:shapedefaults v:ext="edit" spidmax="40962">
      <o:colormenu v:ext="edit" fillcolor="none"/>
    </o:shapedefaults>
  </w:hdrShapeDefaults>
  <w:footnotePr>
    <w:footnote w:id="-1"/>
    <w:footnote w:id="0"/>
  </w:footnotePr>
  <w:endnotePr>
    <w:endnote w:id="-1"/>
    <w:endnote w:id="0"/>
  </w:endnotePr>
  <w:compat/>
  <w:rsids>
    <w:rsidRoot w:val="0085721C"/>
    <w:rsid w:val="00000738"/>
    <w:rsid w:val="0000110F"/>
    <w:rsid w:val="00002696"/>
    <w:rsid w:val="00005CFA"/>
    <w:rsid w:val="00020A6B"/>
    <w:rsid w:val="00024EAF"/>
    <w:rsid w:val="000446B1"/>
    <w:rsid w:val="00050285"/>
    <w:rsid w:val="00064B28"/>
    <w:rsid w:val="00077DFB"/>
    <w:rsid w:val="00095078"/>
    <w:rsid w:val="000967BC"/>
    <w:rsid w:val="00096EA6"/>
    <w:rsid w:val="000A0E8A"/>
    <w:rsid w:val="000A1CA4"/>
    <w:rsid w:val="000A2C38"/>
    <w:rsid w:val="000B6740"/>
    <w:rsid w:val="000B7CFC"/>
    <w:rsid w:val="000F7D58"/>
    <w:rsid w:val="00104813"/>
    <w:rsid w:val="0010606B"/>
    <w:rsid w:val="00106441"/>
    <w:rsid w:val="00106BD1"/>
    <w:rsid w:val="0013510F"/>
    <w:rsid w:val="00142579"/>
    <w:rsid w:val="00151CA1"/>
    <w:rsid w:val="001577FE"/>
    <w:rsid w:val="0016709E"/>
    <w:rsid w:val="00197CF7"/>
    <w:rsid w:val="001A4177"/>
    <w:rsid w:val="001B4C4A"/>
    <w:rsid w:val="001B5EA0"/>
    <w:rsid w:val="001C1D09"/>
    <w:rsid w:val="001C2139"/>
    <w:rsid w:val="001C5EB3"/>
    <w:rsid w:val="001D3CD0"/>
    <w:rsid w:val="001D60CE"/>
    <w:rsid w:val="001D72AF"/>
    <w:rsid w:val="001D7740"/>
    <w:rsid w:val="001F2B0C"/>
    <w:rsid w:val="00202671"/>
    <w:rsid w:val="002148AF"/>
    <w:rsid w:val="002230A1"/>
    <w:rsid w:val="00225B2E"/>
    <w:rsid w:val="00225C9F"/>
    <w:rsid w:val="0023379D"/>
    <w:rsid w:val="002458B9"/>
    <w:rsid w:val="00246445"/>
    <w:rsid w:val="00255536"/>
    <w:rsid w:val="002556DD"/>
    <w:rsid w:val="002753F7"/>
    <w:rsid w:val="00280E05"/>
    <w:rsid w:val="002839F6"/>
    <w:rsid w:val="002A6C02"/>
    <w:rsid w:val="002C0527"/>
    <w:rsid w:val="002C4540"/>
    <w:rsid w:val="002D5B85"/>
    <w:rsid w:val="002F5711"/>
    <w:rsid w:val="002F7A37"/>
    <w:rsid w:val="00324FF2"/>
    <w:rsid w:val="00363AD4"/>
    <w:rsid w:val="003729BA"/>
    <w:rsid w:val="0037469E"/>
    <w:rsid w:val="00376F5A"/>
    <w:rsid w:val="00377484"/>
    <w:rsid w:val="00381F94"/>
    <w:rsid w:val="0039737E"/>
    <w:rsid w:val="003B308F"/>
    <w:rsid w:val="003C3025"/>
    <w:rsid w:val="003C70FF"/>
    <w:rsid w:val="003D5E99"/>
    <w:rsid w:val="003E5BC1"/>
    <w:rsid w:val="003E687C"/>
    <w:rsid w:val="003F598C"/>
    <w:rsid w:val="00405033"/>
    <w:rsid w:val="00406A69"/>
    <w:rsid w:val="00406DA2"/>
    <w:rsid w:val="00414BE8"/>
    <w:rsid w:val="00427E6A"/>
    <w:rsid w:val="00436AFC"/>
    <w:rsid w:val="004405FB"/>
    <w:rsid w:val="00442E61"/>
    <w:rsid w:val="00456D4B"/>
    <w:rsid w:val="00463219"/>
    <w:rsid w:val="00477FA4"/>
    <w:rsid w:val="00481A2D"/>
    <w:rsid w:val="0048527C"/>
    <w:rsid w:val="00494D20"/>
    <w:rsid w:val="00496A83"/>
    <w:rsid w:val="004B4375"/>
    <w:rsid w:val="004B79FB"/>
    <w:rsid w:val="004D42A3"/>
    <w:rsid w:val="004F1F07"/>
    <w:rsid w:val="00503235"/>
    <w:rsid w:val="0050615E"/>
    <w:rsid w:val="005062EB"/>
    <w:rsid w:val="005112A1"/>
    <w:rsid w:val="00511C47"/>
    <w:rsid w:val="0051550F"/>
    <w:rsid w:val="005245F5"/>
    <w:rsid w:val="00527B03"/>
    <w:rsid w:val="00542543"/>
    <w:rsid w:val="00543382"/>
    <w:rsid w:val="00553377"/>
    <w:rsid w:val="005565C6"/>
    <w:rsid w:val="00560A63"/>
    <w:rsid w:val="00560B85"/>
    <w:rsid w:val="00567066"/>
    <w:rsid w:val="00567AA8"/>
    <w:rsid w:val="005759A6"/>
    <w:rsid w:val="00580A54"/>
    <w:rsid w:val="00591328"/>
    <w:rsid w:val="005A2A6B"/>
    <w:rsid w:val="005A3DBB"/>
    <w:rsid w:val="005B6153"/>
    <w:rsid w:val="005B7993"/>
    <w:rsid w:val="005E770B"/>
    <w:rsid w:val="005F4A65"/>
    <w:rsid w:val="005F5AA0"/>
    <w:rsid w:val="005F5CA4"/>
    <w:rsid w:val="00605373"/>
    <w:rsid w:val="00613795"/>
    <w:rsid w:val="00614378"/>
    <w:rsid w:val="00622AA7"/>
    <w:rsid w:val="006257C3"/>
    <w:rsid w:val="00626C10"/>
    <w:rsid w:val="00635375"/>
    <w:rsid w:val="00637867"/>
    <w:rsid w:val="00645C67"/>
    <w:rsid w:val="00647FDB"/>
    <w:rsid w:val="00660B57"/>
    <w:rsid w:val="0066273A"/>
    <w:rsid w:val="00676ED5"/>
    <w:rsid w:val="006A0EF8"/>
    <w:rsid w:val="006A1670"/>
    <w:rsid w:val="006A5B95"/>
    <w:rsid w:val="006C02F4"/>
    <w:rsid w:val="006C0E74"/>
    <w:rsid w:val="006C3595"/>
    <w:rsid w:val="006C481D"/>
    <w:rsid w:val="006C4871"/>
    <w:rsid w:val="006D206E"/>
    <w:rsid w:val="006F1675"/>
    <w:rsid w:val="006F1B6A"/>
    <w:rsid w:val="006F3C76"/>
    <w:rsid w:val="006F6F33"/>
    <w:rsid w:val="006F79DD"/>
    <w:rsid w:val="00705F13"/>
    <w:rsid w:val="00707261"/>
    <w:rsid w:val="007248C8"/>
    <w:rsid w:val="00725E56"/>
    <w:rsid w:val="00733A4D"/>
    <w:rsid w:val="00737992"/>
    <w:rsid w:val="00742DFF"/>
    <w:rsid w:val="00755786"/>
    <w:rsid w:val="00760237"/>
    <w:rsid w:val="00764DA7"/>
    <w:rsid w:val="00766DD2"/>
    <w:rsid w:val="00771E51"/>
    <w:rsid w:val="007727AA"/>
    <w:rsid w:val="00773094"/>
    <w:rsid w:val="007746D7"/>
    <w:rsid w:val="00780886"/>
    <w:rsid w:val="00793AC1"/>
    <w:rsid w:val="007A3DB0"/>
    <w:rsid w:val="007B4925"/>
    <w:rsid w:val="007B5515"/>
    <w:rsid w:val="007D0B2E"/>
    <w:rsid w:val="007D65F3"/>
    <w:rsid w:val="007D6B43"/>
    <w:rsid w:val="008032EA"/>
    <w:rsid w:val="008064B7"/>
    <w:rsid w:val="00812931"/>
    <w:rsid w:val="0081603E"/>
    <w:rsid w:val="00817DD5"/>
    <w:rsid w:val="00820984"/>
    <w:rsid w:val="0082548E"/>
    <w:rsid w:val="00831180"/>
    <w:rsid w:val="0085721C"/>
    <w:rsid w:val="00861686"/>
    <w:rsid w:val="00873283"/>
    <w:rsid w:val="00875B0A"/>
    <w:rsid w:val="0087751B"/>
    <w:rsid w:val="00883013"/>
    <w:rsid w:val="008B121B"/>
    <w:rsid w:val="008B3714"/>
    <w:rsid w:val="008C2D9D"/>
    <w:rsid w:val="008D0DD7"/>
    <w:rsid w:val="008E07B7"/>
    <w:rsid w:val="008F6B1C"/>
    <w:rsid w:val="00903309"/>
    <w:rsid w:val="0091346C"/>
    <w:rsid w:val="00915089"/>
    <w:rsid w:val="00921AC5"/>
    <w:rsid w:val="00925D93"/>
    <w:rsid w:val="00931B3D"/>
    <w:rsid w:val="00933583"/>
    <w:rsid w:val="00934AC2"/>
    <w:rsid w:val="0093516F"/>
    <w:rsid w:val="009375E1"/>
    <w:rsid w:val="00943B6B"/>
    <w:rsid w:val="00962D48"/>
    <w:rsid w:val="009703E5"/>
    <w:rsid w:val="00974693"/>
    <w:rsid w:val="00977C87"/>
    <w:rsid w:val="00977DEB"/>
    <w:rsid w:val="00990CB5"/>
    <w:rsid w:val="00993635"/>
    <w:rsid w:val="00996049"/>
    <w:rsid w:val="009A0803"/>
    <w:rsid w:val="009B0775"/>
    <w:rsid w:val="009B3C81"/>
    <w:rsid w:val="009C3318"/>
    <w:rsid w:val="009D10D6"/>
    <w:rsid w:val="009D7D3D"/>
    <w:rsid w:val="00A019FA"/>
    <w:rsid w:val="00A0535A"/>
    <w:rsid w:val="00A13996"/>
    <w:rsid w:val="00A219BB"/>
    <w:rsid w:val="00A254C8"/>
    <w:rsid w:val="00A32F6D"/>
    <w:rsid w:val="00A42E9E"/>
    <w:rsid w:val="00A47CB1"/>
    <w:rsid w:val="00A51AC5"/>
    <w:rsid w:val="00A6257F"/>
    <w:rsid w:val="00A660C1"/>
    <w:rsid w:val="00A6755B"/>
    <w:rsid w:val="00A72A37"/>
    <w:rsid w:val="00A907E3"/>
    <w:rsid w:val="00AC4EA2"/>
    <w:rsid w:val="00AE684D"/>
    <w:rsid w:val="00AE685C"/>
    <w:rsid w:val="00AF14D9"/>
    <w:rsid w:val="00B06372"/>
    <w:rsid w:val="00B06AEE"/>
    <w:rsid w:val="00B125CF"/>
    <w:rsid w:val="00B14351"/>
    <w:rsid w:val="00B20BE9"/>
    <w:rsid w:val="00B213C8"/>
    <w:rsid w:val="00B22306"/>
    <w:rsid w:val="00B23BB3"/>
    <w:rsid w:val="00B277D7"/>
    <w:rsid w:val="00B360EB"/>
    <w:rsid w:val="00B44A29"/>
    <w:rsid w:val="00B6190C"/>
    <w:rsid w:val="00B6192A"/>
    <w:rsid w:val="00B82AC7"/>
    <w:rsid w:val="00B83FF1"/>
    <w:rsid w:val="00B92E80"/>
    <w:rsid w:val="00BA0A5B"/>
    <w:rsid w:val="00BB6547"/>
    <w:rsid w:val="00BC2F19"/>
    <w:rsid w:val="00BC6226"/>
    <w:rsid w:val="00BE2ECD"/>
    <w:rsid w:val="00BF018A"/>
    <w:rsid w:val="00C02FE6"/>
    <w:rsid w:val="00C03D3F"/>
    <w:rsid w:val="00C04B2A"/>
    <w:rsid w:val="00C07B10"/>
    <w:rsid w:val="00C1238D"/>
    <w:rsid w:val="00C2747E"/>
    <w:rsid w:val="00C3292C"/>
    <w:rsid w:val="00C538C8"/>
    <w:rsid w:val="00C543EA"/>
    <w:rsid w:val="00C55BF5"/>
    <w:rsid w:val="00C63C95"/>
    <w:rsid w:val="00C643ED"/>
    <w:rsid w:val="00C72D12"/>
    <w:rsid w:val="00C92D18"/>
    <w:rsid w:val="00C9415A"/>
    <w:rsid w:val="00CA62F7"/>
    <w:rsid w:val="00CB135F"/>
    <w:rsid w:val="00CB2D80"/>
    <w:rsid w:val="00CB378A"/>
    <w:rsid w:val="00CB408D"/>
    <w:rsid w:val="00CB4EB7"/>
    <w:rsid w:val="00CC0A7A"/>
    <w:rsid w:val="00CC79F6"/>
    <w:rsid w:val="00CD1709"/>
    <w:rsid w:val="00CE23D6"/>
    <w:rsid w:val="00CF416C"/>
    <w:rsid w:val="00CF51D5"/>
    <w:rsid w:val="00D119B0"/>
    <w:rsid w:val="00D12573"/>
    <w:rsid w:val="00D1650C"/>
    <w:rsid w:val="00D20A04"/>
    <w:rsid w:val="00D36984"/>
    <w:rsid w:val="00D3733B"/>
    <w:rsid w:val="00D61F11"/>
    <w:rsid w:val="00D76A96"/>
    <w:rsid w:val="00D85B04"/>
    <w:rsid w:val="00D905B7"/>
    <w:rsid w:val="00D938DE"/>
    <w:rsid w:val="00DA356C"/>
    <w:rsid w:val="00DA6002"/>
    <w:rsid w:val="00DB13A8"/>
    <w:rsid w:val="00DC4259"/>
    <w:rsid w:val="00DD3A72"/>
    <w:rsid w:val="00DE0278"/>
    <w:rsid w:val="00DE0EFC"/>
    <w:rsid w:val="00DF4579"/>
    <w:rsid w:val="00E178B0"/>
    <w:rsid w:val="00E21DB3"/>
    <w:rsid w:val="00E30700"/>
    <w:rsid w:val="00E5263A"/>
    <w:rsid w:val="00E54469"/>
    <w:rsid w:val="00E75A53"/>
    <w:rsid w:val="00E81E9C"/>
    <w:rsid w:val="00E82A1C"/>
    <w:rsid w:val="00E85CD4"/>
    <w:rsid w:val="00EA3690"/>
    <w:rsid w:val="00EB0AB7"/>
    <w:rsid w:val="00EB5E8C"/>
    <w:rsid w:val="00EF2D8E"/>
    <w:rsid w:val="00EF4BF0"/>
    <w:rsid w:val="00F05DC9"/>
    <w:rsid w:val="00F116BB"/>
    <w:rsid w:val="00F21B0E"/>
    <w:rsid w:val="00F32019"/>
    <w:rsid w:val="00F45691"/>
    <w:rsid w:val="00F50038"/>
    <w:rsid w:val="00F77A1B"/>
    <w:rsid w:val="00F83D82"/>
    <w:rsid w:val="00F86380"/>
    <w:rsid w:val="00F9032D"/>
    <w:rsid w:val="00F910E3"/>
    <w:rsid w:val="00FA4AF0"/>
    <w:rsid w:val="00FA4F9E"/>
    <w:rsid w:val="00FA5906"/>
    <w:rsid w:val="00FC0696"/>
    <w:rsid w:val="00FC21DC"/>
    <w:rsid w:val="00FC5AF6"/>
    <w:rsid w:val="00FD5EF7"/>
    <w:rsid w:val="00FE1FED"/>
    <w:rsid w:val="00FF271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2">
      <o:colormenu v:ext="edit" fill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D7"/>
  </w:style>
  <w:style w:type="paragraph" w:styleId="Titre3">
    <w:name w:val="heading 3"/>
    <w:basedOn w:val="Normal"/>
    <w:next w:val="Normal"/>
    <w:link w:val="Titre3Car"/>
    <w:qFormat/>
    <w:rsid w:val="000B7CFC"/>
    <w:pPr>
      <w:keepNext/>
      <w:spacing w:after="0" w:line="240" w:lineRule="auto"/>
      <w:outlineLvl w:val="2"/>
    </w:pPr>
    <w:rPr>
      <w:rFonts w:ascii="Comic Sans MS" w:eastAsia="Times New Roman" w:hAnsi="Comic Sans MS" w:cs="Times New Roman"/>
      <w:color w:val="008000"/>
      <w:sz w:val="24"/>
      <w:szCs w:val="24"/>
      <w:u w:val="single"/>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0E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0EFC"/>
    <w:rPr>
      <w:rFonts w:ascii="Tahoma" w:hAnsi="Tahoma" w:cs="Tahoma"/>
      <w:sz w:val="16"/>
      <w:szCs w:val="16"/>
    </w:rPr>
  </w:style>
  <w:style w:type="paragraph" w:styleId="En-tte">
    <w:name w:val="header"/>
    <w:basedOn w:val="Normal"/>
    <w:link w:val="En-tteCar"/>
    <w:uiPriority w:val="99"/>
    <w:semiHidden/>
    <w:unhideWhenUsed/>
    <w:rsid w:val="00EA369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A3690"/>
  </w:style>
  <w:style w:type="paragraph" w:styleId="Pieddepage">
    <w:name w:val="footer"/>
    <w:basedOn w:val="Normal"/>
    <w:link w:val="PieddepageCar"/>
    <w:unhideWhenUsed/>
    <w:rsid w:val="00EA3690"/>
    <w:pPr>
      <w:tabs>
        <w:tab w:val="center" w:pos="4536"/>
        <w:tab w:val="right" w:pos="9072"/>
      </w:tabs>
      <w:spacing w:after="0" w:line="240" w:lineRule="auto"/>
    </w:pPr>
  </w:style>
  <w:style w:type="character" w:customStyle="1" w:styleId="PieddepageCar">
    <w:name w:val="Pied de page Car"/>
    <w:basedOn w:val="Policepardfaut"/>
    <w:link w:val="Pieddepage"/>
    <w:rsid w:val="00EA3690"/>
  </w:style>
  <w:style w:type="paragraph" w:styleId="Paragraphedeliste">
    <w:name w:val="List Paragraph"/>
    <w:basedOn w:val="Normal"/>
    <w:uiPriority w:val="34"/>
    <w:qFormat/>
    <w:rsid w:val="005759A6"/>
    <w:pPr>
      <w:ind w:left="720"/>
      <w:contextualSpacing/>
    </w:pPr>
  </w:style>
  <w:style w:type="character" w:styleId="Textedelespacerserv">
    <w:name w:val="Placeholder Text"/>
    <w:basedOn w:val="Policepardfaut"/>
    <w:uiPriority w:val="99"/>
    <w:semiHidden/>
    <w:rsid w:val="005759A6"/>
    <w:rPr>
      <w:color w:val="808080"/>
    </w:rPr>
  </w:style>
  <w:style w:type="character" w:styleId="Numrodepage">
    <w:name w:val="page number"/>
    <w:basedOn w:val="Policepardfaut"/>
    <w:rsid w:val="00225B2E"/>
  </w:style>
  <w:style w:type="table" w:styleId="Grilledutableau">
    <w:name w:val="Table Grid"/>
    <w:basedOn w:val="TableauNormal"/>
    <w:uiPriority w:val="59"/>
    <w:rsid w:val="005B7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C2D9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55786"/>
    <w:rPr>
      <w:color w:val="0000FF"/>
      <w:u w:val="single"/>
    </w:rPr>
  </w:style>
  <w:style w:type="character" w:customStyle="1" w:styleId="needref">
    <w:name w:val="need_ref"/>
    <w:basedOn w:val="Policepardfaut"/>
    <w:rsid w:val="00755786"/>
  </w:style>
  <w:style w:type="character" w:customStyle="1" w:styleId="lang-en">
    <w:name w:val="lang-en"/>
    <w:basedOn w:val="Policepardfaut"/>
    <w:rsid w:val="00755786"/>
  </w:style>
  <w:style w:type="paragraph" w:styleId="Notedefin">
    <w:name w:val="endnote text"/>
    <w:basedOn w:val="Normal"/>
    <w:link w:val="NotedefinCar"/>
    <w:uiPriority w:val="99"/>
    <w:semiHidden/>
    <w:unhideWhenUsed/>
    <w:rsid w:val="00151CA1"/>
    <w:pPr>
      <w:spacing w:after="0" w:line="240" w:lineRule="auto"/>
    </w:pPr>
    <w:rPr>
      <w:sz w:val="20"/>
      <w:szCs w:val="20"/>
    </w:rPr>
  </w:style>
  <w:style w:type="character" w:customStyle="1" w:styleId="NotedefinCar">
    <w:name w:val="Note de fin Car"/>
    <w:basedOn w:val="Policepardfaut"/>
    <w:link w:val="Notedefin"/>
    <w:uiPriority w:val="99"/>
    <w:semiHidden/>
    <w:rsid w:val="00151CA1"/>
    <w:rPr>
      <w:sz w:val="20"/>
      <w:szCs w:val="20"/>
    </w:rPr>
  </w:style>
  <w:style w:type="character" w:styleId="Appeldenotedefin">
    <w:name w:val="endnote reference"/>
    <w:basedOn w:val="Policepardfaut"/>
    <w:uiPriority w:val="99"/>
    <w:semiHidden/>
    <w:unhideWhenUsed/>
    <w:rsid w:val="00151CA1"/>
    <w:rPr>
      <w:vertAlign w:val="superscript"/>
    </w:rPr>
  </w:style>
  <w:style w:type="paragraph" w:styleId="Notedebasdepage">
    <w:name w:val="footnote text"/>
    <w:basedOn w:val="Normal"/>
    <w:link w:val="NotedebasdepageCar"/>
    <w:uiPriority w:val="99"/>
    <w:semiHidden/>
    <w:unhideWhenUsed/>
    <w:rsid w:val="00151C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51CA1"/>
    <w:rPr>
      <w:sz w:val="20"/>
      <w:szCs w:val="20"/>
    </w:rPr>
  </w:style>
  <w:style w:type="character" w:styleId="Appelnotedebasdep">
    <w:name w:val="footnote reference"/>
    <w:basedOn w:val="Policepardfaut"/>
    <w:uiPriority w:val="99"/>
    <w:semiHidden/>
    <w:unhideWhenUsed/>
    <w:rsid w:val="00151CA1"/>
    <w:rPr>
      <w:vertAlign w:val="superscript"/>
    </w:rPr>
  </w:style>
  <w:style w:type="character" w:styleId="Lienhypertextesuivivisit">
    <w:name w:val="FollowedHyperlink"/>
    <w:basedOn w:val="Policepardfaut"/>
    <w:uiPriority w:val="99"/>
    <w:semiHidden/>
    <w:unhideWhenUsed/>
    <w:rsid w:val="00D119B0"/>
    <w:rPr>
      <w:color w:val="800080" w:themeColor="followedHyperlink"/>
      <w:u w:val="single"/>
    </w:rPr>
  </w:style>
  <w:style w:type="character" w:customStyle="1" w:styleId="Titre3Car">
    <w:name w:val="Titre 3 Car"/>
    <w:basedOn w:val="Policepardfaut"/>
    <w:link w:val="Titre3"/>
    <w:rsid w:val="000B7CFC"/>
    <w:rPr>
      <w:rFonts w:ascii="Comic Sans MS" w:eastAsia="Times New Roman" w:hAnsi="Comic Sans MS" w:cs="Times New Roman"/>
      <w:color w:val="008000"/>
      <w:sz w:val="24"/>
      <w:szCs w:val="24"/>
      <w:u w:val="single"/>
      <w:lang w:eastAsia="zh-CN"/>
    </w:rPr>
  </w:style>
  <w:style w:type="paragraph" w:styleId="Corpsdetexte">
    <w:name w:val="Body Text"/>
    <w:basedOn w:val="Normal"/>
    <w:link w:val="CorpsdetexteCar"/>
    <w:semiHidden/>
    <w:rsid w:val="000B7CFC"/>
    <w:pPr>
      <w:spacing w:after="0" w:line="240" w:lineRule="auto"/>
    </w:pPr>
    <w:rPr>
      <w:rFonts w:ascii="Comic Sans MS" w:eastAsia="Times New Roman" w:hAnsi="Comic Sans MS" w:cs="Times New Roman"/>
      <w:sz w:val="24"/>
      <w:szCs w:val="24"/>
      <w:lang w:eastAsia="zh-CN"/>
    </w:rPr>
  </w:style>
  <w:style w:type="character" w:customStyle="1" w:styleId="CorpsdetexteCar">
    <w:name w:val="Corps de texte Car"/>
    <w:basedOn w:val="Policepardfaut"/>
    <w:link w:val="Corpsdetexte"/>
    <w:semiHidden/>
    <w:rsid w:val="000B7CFC"/>
    <w:rPr>
      <w:rFonts w:ascii="Comic Sans MS" w:eastAsia="Times New Roman" w:hAnsi="Comic Sans MS" w:cs="Times New Roman"/>
      <w:sz w:val="24"/>
      <w:szCs w:val="24"/>
      <w:lang w:eastAsia="zh-CN"/>
    </w:rPr>
  </w:style>
  <w:style w:type="character" w:customStyle="1" w:styleId="multilang">
    <w:name w:val="multilang"/>
    <w:basedOn w:val="Policepardfaut"/>
    <w:rsid w:val="00F32019"/>
  </w:style>
</w:styles>
</file>

<file path=word/webSettings.xml><?xml version="1.0" encoding="utf-8"?>
<w:webSettings xmlns:r="http://schemas.openxmlformats.org/officeDocument/2006/relationships" xmlns:w="http://schemas.openxmlformats.org/wordprocessingml/2006/main">
  <w:divs>
    <w:div w:id="414791336">
      <w:bodyDiv w:val="1"/>
      <w:marLeft w:val="0"/>
      <w:marRight w:val="0"/>
      <w:marTop w:val="0"/>
      <w:marBottom w:val="0"/>
      <w:divBdr>
        <w:top w:val="none" w:sz="0" w:space="0" w:color="auto"/>
        <w:left w:val="none" w:sz="0" w:space="0" w:color="auto"/>
        <w:bottom w:val="none" w:sz="0" w:space="0" w:color="auto"/>
        <w:right w:val="none" w:sz="0" w:space="0" w:color="auto"/>
      </w:divBdr>
      <w:divsChild>
        <w:div w:id="630138606">
          <w:marLeft w:val="152"/>
          <w:marRight w:val="0"/>
          <w:marTop w:val="0"/>
          <w:marBottom w:val="0"/>
          <w:divBdr>
            <w:top w:val="none" w:sz="0" w:space="0" w:color="auto"/>
            <w:left w:val="none" w:sz="0" w:space="0" w:color="auto"/>
            <w:bottom w:val="none" w:sz="0" w:space="0" w:color="auto"/>
            <w:right w:val="none" w:sz="0" w:space="0" w:color="auto"/>
          </w:divBdr>
          <w:divsChild>
            <w:div w:id="1457677960">
              <w:marLeft w:val="0"/>
              <w:marRight w:val="0"/>
              <w:marTop w:val="0"/>
              <w:marBottom w:val="0"/>
              <w:divBdr>
                <w:top w:val="none" w:sz="0" w:space="0" w:color="auto"/>
                <w:left w:val="none" w:sz="0" w:space="0" w:color="auto"/>
                <w:bottom w:val="none" w:sz="0" w:space="0" w:color="auto"/>
                <w:right w:val="none" w:sz="0" w:space="0" w:color="auto"/>
              </w:divBdr>
              <w:divsChild>
                <w:div w:id="1850412789">
                  <w:marLeft w:val="0"/>
                  <w:marRight w:val="0"/>
                  <w:marTop w:val="0"/>
                  <w:marBottom w:val="0"/>
                  <w:divBdr>
                    <w:top w:val="none" w:sz="0" w:space="0" w:color="auto"/>
                    <w:left w:val="none" w:sz="0" w:space="0" w:color="auto"/>
                    <w:bottom w:val="none" w:sz="0" w:space="0" w:color="auto"/>
                    <w:right w:val="none" w:sz="0" w:space="0" w:color="auto"/>
                  </w:divBdr>
                  <w:divsChild>
                    <w:div w:id="1350373583">
                      <w:marLeft w:val="0"/>
                      <w:marRight w:val="0"/>
                      <w:marTop w:val="276"/>
                      <w:marBottom w:val="0"/>
                      <w:divBdr>
                        <w:top w:val="none" w:sz="0" w:space="0" w:color="auto"/>
                        <w:left w:val="none" w:sz="0" w:space="0" w:color="auto"/>
                        <w:bottom w:val="none" w:sz="0" w:space="0" w:color="auto"/>
                        <w:right w:val="none" w:sz="0" w:space="0" w:color="auto"/>
                      </w:divBdr>
                      <w:divsChild>
                        <w:div w:id="2009166461">
                          <w:marLeft w:val="0"/>
                          <w:marRight w:val="0"/>
                          <w:marTop w:val="0"/>
                          <w:marBottom w:val="0"/>
                          <w:divBdr>
                            <w:top w:val="none" w:sz="0" w:space="0" w:color="auto"/>
                            <w:left w:val="none" w:sz="0" w:space="0" w:color="auto"/>
                            <w:bottom w:val="none" w:sz="0" w:space="0" w:color="auto"/>
                            <w:right w:val="none" w:sz="0" w:space="0" w:color="auto"/>
                          </w:divBdr>
                          <w:divsChild>
                            <w:div w:id="1930459968">
                              <w:marLeft w:val="0"/>
                              <w:marRight w:val="0"/>
                              <w:marTop w:val="0"/>
                              <w:marBottom w:val="0"/>
                              <w:divBdr>
                                <w:top w:val="none" w:sz="0" w:space="0" w:color="auto"/>
                                <w:left w:val="none" w:sz="0" w:space="0" w:color="auto"/>
                                <w:bottom w:val="none" w:sz="0" w:space="0" w:color="auto"/>
                                <w:right w:val="none" w:sz="0" w:space="0" w:color="auto"/>
                              </w:divBdr>
                              <w:divsChild>
                                <w:div w:id="1525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5860257">
      <w:bodyDiv w:val="1"/>
      <w:marLeft w:val="0"/>
      <w:marRight w:val="0"/>
      <w:marTop w:val="0"/>
      <w:marBottom w:val="0"/>
      <w:divBdr>
        <w:top w:val="none" w:sz="0" w:space="0" w:color="auto"/>
        <w:left w:val="none" w:sz="0" w:space="0" w:color="auto"/>
        <w:bottom w:val="none" w:sz="0" w:space="0" w:color="auto"/>
        <w:right w:val="none" w:sz="0" w:space="0" w:color="auto"/>
      </w:divBdr>
    </w:div>
    <w:div w:id="1683435217">
      <w:bodyDiv w:val="1"/>
      <w:marLeft w:val="0"/>
      <w:marRight w:val="0"/>
      <w:marTop w:val="0"/>
      <w:marBottom w:val="0"/>
      <w:divBdr>
        <w:top w:val="none" w:sz="0" w:space="0" w:color="auto"/>
        <w:left w:val="none" w:sz="0" w:space="0" w:color="auto"/>
        <w:bottom w:val="none" w:sz="0" w:space="0" w:color="auto"/>
        <w:right w:val="none" w:sz="0" w:space="0" w:color="auto"/>
      </w:divBdr>
      <w:divsChild>
        <w:div w:id="1449622336">
          <w:marLeft w:val="150"/>
          <w:marRight w:val="0"/>
          <w:marTop w:val="0"/>
          <w:marBottom w:val="0"/>
          <w:divBdr>
            <w:top w:val="none" w:sz="0" w:space="0" w:color="auto"/>
            <w:left w:val="none" w:sz="0" w:space="0" w:color="auto"/>
            <w:bottom w:val="none" w:sz="0" w:space="0" w:color="auto"/>
            <w:right w:val="none" w:sz="0" w:space="0" w:color="auto"/>
          </w:divBdr>
          <w:divsChild>
            <w:div w:id="233782752">
              <w:marLeft w:val="0"/>
              <w:marRight w:val="0"/>
              <w:marTop w:val="0"/>
              <w:marBottom w:val="0"/>
              <w:divBdr>
                <w:top w:val="none" w:sz="0" w:space="0" w:color="auto"/>
                <w:left w:val="none" w:sz="0" w:space="0" w:color="auto"/>
                <w:bottom w:val="none" w:sz="0" w:space="0" w:color="auto"/>
                <w:right w:val="none" w:sz="0" w:space="0" w:color="auto"/>
              </w:divBdr>
              <w:divsChild>
                <w:div w:id="1093404015">
                  <w:marLeft w:val="0"/>
                  <w:marRight w:val="0"/>
                  <w:marTop w:val="0"/>
                  <w:marBottom w:val="0"/>
                  <w:divBdr>
                    <w:top w:val="none" w:sz="0" w:space="0" w:color="auto"/>
                    <w:left w:val="none" w:sz="0" w:space="0" w:color="auto"/>
                    <w:bottom w:val="none" w:sz="0" w:space="0" w:color="auto"/>
                    <w:right w:val="none" w:sz="0" w:space="0" w:color="auto"/>
                  </w:divBdr>
                  <w:divsChild>
                    <w:div w:id="336349040">
                      <w:marLeft w:val="0"/>
                      <w:marRight w:val="0"/>
                      <w:marTop w:val="273"/>
                      <w:marBottom w:val="0"/>
                      <w:divBdr>
                        <w:top w:val="none" w:sz="0" w:space="0" w:color="auto"/>
                        <w:left w:val="none" w:sz="0" w:space="0" w:color="auto"/>
                        <w:bottom w:val="none" w:sz="0" w:space="0" w:color="auto"/>
                        <w:right w:val="none" w:sz="0" w:space="0" w:color="auto"/>
                      </w:divBdr>
                      <w:divsChild>
                        <w:div w:id="2029672848">
                          <w:marLeft w:val="0"/>
                          <w:marRight w:val="0"/>
                          <w:marTop w:val="0"/>
                          <w:marBottom w:val="0"/>
                          <w:divBdr>
                            <w:top w:val="none" w:sz="0" w:space="0" w:color="auto"/>
                            <w:left w:val="none" w:sz="0" w:space="0" w:color="auto"/>
                            <w:bottom w:val="none" w:sz="0" w:space="0" w:color="auto"/>
                            <w:right w:val="none" w:sz="0" w:space="0" w:color="auto"/>
                          </w:divBdr>
                          <w:divsChild>
                            <w:div w:id="509489752">
                              <w:marLeft w:val="0"/>
                              <w:marRight w:val="0"/>
                              <w:marTop w:val="0"/>
                              <w:marBottom w:val="0"/>
                              <w:divBdr>
                                <w:top w:val="none" w:sz="0" w:space="0" w:color="auto"/>
                                <w:left w:val="none" w:sz="0" w:space="0" w:color="auto"/>
                                <w:bottom w:val="none" w:sz="0" w:space="0" w:color="auto"/>
                                <w:right w:val="none" w:sz="0" w:space="0" w:color="auto"/>
                              </w:divBdr>
                              <w:divsChild>
                                <w:div w:id="39027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574364">
      <w:bodyDiv w:val="1"/>
      <w:marLeft w:val="0"/>
      <w:marRight w:val="0"/>
      <w:marTop w:val="0"/>
      <w:marBottom w:val="0"/>
      <w:divBdr>
        <w:top w:val="none" w:sz="0" w:space="0" w:color="auto"/>
        <w:left w:val="none" w:sz="0" w:space="0" w:color="auto"/>
        <w:bottom w:val="none" w:sz="0" w:space="0" w:color="auto"/>
        <w:right w:val="none" w:sz="0" w:space="0" w:color="auto"/>
      </w:divBdr>
      <w:divsChild>
        <w:div w:id="1622607365">
          <w:marLeft w:val="176"/>
          <w:marRight w:val="0"/>
          <w:marTop w:val="0"/>
          <w:marBottom w:val="0"/>
          <w:divBdr>
            <w:top w:val="none" w:sz="0" w:space="0" w:color="auto"/>
            <w:left w:val="none" w:sz="0" w:space="0" w:color="auto"/>
            <w:bottom w:val="none" w:sz="0" w:space="0" w:color="auto"/>
            <w:right w:val="none" w:sz="0" w:space="0" w:color="auto"/>
          </w:divBdr>
          <w:divsChild>
            <w:div w:id="1690373660">
              <w:marLeft w:val="0"/>
              <w:marRight w:val="0"/>
              <w:marTop w:val="0"/>
              <w:marBottom w:val="0"/>
              <w:divBdr>
                <w:top w:val="none" w:sz="0" w:space="0" w:color="auto"/>
                <w:left w:val="none" w:sz="0" w:space="0" w:color="auto"/>
                <w:bottom w:val="none" w:sz="0" w:space="0" w:color="auto"/>
                <w:right w:val="none" w:sz="0" w:space="0" w:color="auto"/>
              </w:divBdr>
              <w:divsChild>
                <w:div w:id="286744976">
                  <w:marLeft w:val="0"/>
                  <w:marRight w:val="0"/>
                  <w:marTop w:val="0"/>
                  <w:marBottom w:val="0"/>
                  <w:divBdr>
                    <w:top w:val="none" w:sz="0" w:space="0" w:color="auto"/>
                    <w:left w:val="none" w:sz="0" w:space="0" w:color="auto"/>
                    <w:bottom w:val="none" w:sz="0" w:space="0" w:color="auto"/>
                    <w:right w:val="none" w:sz="0" w:space="0" w:color="auto"/>
                  </w:divBdr>
                  <w:divsChild>
                    <w:div w:id="1188181596">
                      <w:marLeft w:val="0"/>
                      <w:marRight w:val="0"/>
                      <w:marTop w:val="320"/>
                      <w:marBottom w:val="0"/>
                      <w:divBdr>
                        <w:top w:val="none" w:sz="0" w:space="0" w:color="auto"/>
                        <w:left w:val="none" w:sz="0" w:space="0" w:color="auto"/>
                        <w:bottom w:val="none" w:sz="0" w:space="0" w:color="auto"/>
                        <w:right w:val="none" w:sz="0" w:space="0" w:color="auto"/>
                      </w:divBdr>
                      <w:divsChild>
                        <w:div w:id="410082108">
                          <w:marLeft w:val="0"/>
                          <w:marRight w:val="0"/>
                          <w:marTop w:val="0"/>
                          <w:marBottom w:val="0"/>
                          <w:divBdr>
                            <w:top w:val="none" w:sz="0" w:space="0" w:color="auto"/>
                            <w:left w:val="none" w:sz="0" w:space="0" w:color="auto"/>
                            <w:bottom w:val="none" w:sz="0" w:space="0" w:color="auto"/>
                            <w:right w:val="none" w:sz="0" w:space="0" w:color="auto"/>
                          </w:divBdr>
                          <w:divsChild>
                            <w:div w:id="1204557613">
                              <w:marLeft w:val="0"/>
                              <w:marRight w:val="0"/>
                              <w:marTop w:val="0"/>
                              <w:marBottom w:val="0"/>
                              <w:divBdr>
                                <w:top w:val="none" w:sz="0" w:space="0" w:color="auto"/>
                                <w:left w:val="none" w:sz="0" w:space="0" w:color="auto"/>
                                <w:bottom w:val="none" w:sz="0" w:space="0" w:color="auto"/>
                                <w:right w:val="none" w:sz="0" w:space="0" w:color="auto"/>
                              </w:divBdr>
                            </w:div>
                          </w:divsChild>
                        </w:div>
                        <w:div w:id="1388871444">
                          <w:marLeft w:val="0"/>
                          <w:marRight w:val="0"/>
                          <w:marTop w:val="0"/>
                          <w:marBottom w:val="0"/>
                          <w:divBdr>
                            <w:top w:val="none" w:sz="0" w:space="0" w:color="auto"/>
                            <w:left w:val="none" w:sz="0" w:space="0" w:color="auto"/>
                            <w:bottom w:val="none" w:sz="0" w:space="0" w:color="auto"/>
                            <w:right w:val="none" w:sz="0" w:space="0" w:color="auto"/>
                          </w:divBdr>
                          <w:divsChild>
                            <w:div w:id="920987116">
                              <w:marLeft w:val="0"/>
                              <w:marRight w:val="0"/>
                              <w:marTop w:val="0"/>
                              <w:marBottom w:val="0"/>
                              <w:divBdr>
                                <w:top w:val="none" w:sz="0" w:space="0" w:color="auto"/>
                                <w:left w:val="none" w:sz="0" w:space="0" w:color="auto"/>
                                <w:bottom w:val="none" w:sz="0" w:space="0" w:color="auto"/>
                                <w:right w:val="none" w:sz="0" w:space="0" w:color="auto"/>
                              </w:divBdr>
                              <w:divsChild>
                                <w:div w:id="155565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lsc.univ-evry.fr/~hoppenot/enseignement/cours/rli/l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nydns.com" TargetMode="External"/><Relationship Id="rId23" Type="http://schemas.openxmlformats.org/officeDocument/2006/relationships/fontTable" Target="fontTable.xml"/><Relationship Id="rId10" Type="http://schemas.openxmlformats.org/officeDocument/2006/relationships/hyperlink" Target="http://fr.wikipedia.org/wiki/Basse_fr%C3%A9quence" TargetMode="External"/><Relationship Id="rId19" Type="http://schemas.openxmlformats.org/officeDocument/2006/relationships/hyperlink" Target="http://iut-tice.ujf-grenoble.fr/tice-espaces/GEII/bdel/wupload/File/info-comm/TD6.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74.125.230.82/"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490CA-77FD-40D8-A94C-41A05531F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1297</Words>
  <Characters>7138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Maison1</dc:creator>
  <cp:keywords/>
  <dc:description/>
  <cp:lastModifiedBy>Maison1</cp:lastModifiedBy>
  <cp:revision>3</cp:revision>
  <cp:lastPrinted>2011-03-08T21:18:00Z</cp:lastPrinted>
  <dcterms:created xsi:type="dcterms:W3CDTF">2011-04-04T04:04:00Z</dcterms:created>
  <dcterms:modified xsi:type="dcterms:W3CDTF">2011-04-04T14:58:00Z</dcterms:modified>
</cp:coreProperties>
</file>