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290FF" w14:textId="77777777" w:rsidR="001C2E36" w:rsidRDefault="001C2E36" w:rsidP="001C2E36">
      <w:pPr>
        <w:pStyle w:val="Titre1"/>
        <w:spacing w:before="360"/>
      </w:pPr>
      <w:r w:rsidRPr="00842841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8F7900" wp14:editId="0E21B3CB">
                <wp:simplePos x="0" y="0"/>
                <wp:positionH relativeFrom="column">
                  <wp:posOffset>31116</wp:posOffset>
                </wp:positionH>
                <wp:positionV relativeFrom="paragraph">
                  <wp:posOffset>167005</wp:posOffset>
                </wp:positionV>
                <wp:extent cx="9124950" cy="412376"/>
                <wp:effectExtent l="0" t="0" r="0" b="698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412376"/>
                        </a:xfrm>
                        <a:prstGeom prst="roundRect">
                          <a:avLst/>
                        </a:prstGeom>
                        <a:solidFill>
                          <a:srgbClr val="4D00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5CAE6366" id="Rectangle à coins arrondis 1" o:spid="_x0000_s1026" style="position:absolute;margin-left:2.45pt;margin-top:13.15pt;width:718.5pt;height:3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" fillcolor="#4d005d" stroked="f" strokeweight="1pt">
                <v:stroke joinstyle="miter"/>
              </v:roundrect>
            </w:pict>
          </mc:Fallback>
        </mc:AlternateContent>
      </w:r>
      <w:r w:rsidRPr="008A7B27">
        <w:t>O</w:t>
      </w:r>
      <w:r w:rsidRPr="005F3314">
        <w:t xml:space="preserve">bjectifs pédagogiques et déroulement de la séquence </w:t>
      </w:r>
    </w:p>
    <w:p w14:paraId="3D612C8D" w14:textId="77777777" w:rsidR="00287E72" w:rsidRDefault="00287E72" w:rsidP="00287E72">
      <w:pPr>
        <w:rPr>
          <w:lang w:eastAsia="fr-FR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257"/>
      </w:tblGrid>
      <w:tr w:rsidR="0041611C" w:rsidRPr="00B066FE" w14:paraId="43ECC3E6" w14:textId="77777777" w:rsidTr="004C1B77">
        <w:trPr>
          <w:trHeight w:val="490"/>
        </w:trPr>
        <w:tc>
          <w:tcPr>
            <w:tcW w:w="15257" w:type="dxa"/>
            <w:shd w:val="clear" w:color="auto" w:fill="F2F2F2" w:themeFill="background1" w:themeFillShade="F2"/>
            <w:vAlign w:val="center"/>
          </w:tcPr>
          <w:p w14:paraId="53F6F39E" w14:textId="4A08C5A3" w:rsidR="0041611C" w:rsidRPr="00B066FE" w:rsidRDefault="0041611C" w:rsidP="001F5905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TITRE DE LA SEQUENCE </w:t>
            </w:r>
            <w:r w:rsidRPr="00B066FE">
              <w:rPr>
                <w:rFonts w:ascii="Arial" w:hAnsi="Arial" w:cs="Arial"/>
                <w:b/>
                <w:color w:val="BC00E2"/>
              </w:rPr>
              <w:t>:</w:t>
            </w:r>
            <w:r w:rsidR="007D7974" w:rsidRPr="00B066FE">
              <w:rPr>
                <w:rFonts w:ascii="Arial" w:hAnsi="Arial" w:cs="Arial"/>
                <w:lang w:eastAsia="fr-FR"/>
              </w:rPr>
              <w:t xml:space="preserve"> </w:t>
            </w:r>
            <w:r w:rsidR="001F5905">
              <w:rPr>
                <w:rFonts w:ascii="Arial" w:hAnsi="Arial" w:cs="Arial"/>
                <w:lang w:eastAsia="fr-FR"/>
              </w:rPr>
              <w:t>Exploration d’un milieu inconnu</w:t>
            </w:r>
          </w:p>
        </w:tc>
      </w:tr>
    </w:tbl>
    <w:p w14:paraId="6D241DAD" w14:textId="77777777" w:rsidR="0041611C" w:rsidRPr="00287E72" w:rsidRDefault="0041611C" w:rsidP="004C1B77">
      <w:pPr>
        <w:spacing w:after="0" w:line="240" w:lineRule="auto"/>
        <w:rPr>
          <w:lang w:eastAsia="fr-FR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3543"/>
        <w:gridCol w:w="4489"/>
      </w:tblGrid>
      <w:tr w:rsidR="00E16220" w14:paraId="73AF8B63" w14:textId="77777777" w:rsidTr="00E16220">
        <w:trPr>
          <w:trHeight w:val="480"/>
        </w:trPr>
        <w:tc>
          <w:tcPr>
            <w:tcW w:w="7225" w:type="dxa"/>
            <w:gridSpan w:val="2"/>
          </w:tcPr>
          <w:p w14:paraId="1D936EDC" w14:textId="77777777" w:rsidR="00B725BD" w:rsidRPr="00932747" w:rsidRDefault="00E16220" w:rsidP="0011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Thème de séquence : </w:t>
            </w:r>
          </w:p>
          <w:p w14:paraId="3C10AEE3" w14:textId="57540F16" w:rsidR="00E16220" w:rsidRPr="00B16755" w:rsidRDefault="00263B8E" w:rsidP="00B16755">
            <w:pPr>
              <w:spacing w:after="0" w:line="240" w:lineRule="auto"/>
              <w:ind w:firstLine="23"/>
              <w:rPr>
                <w:rFonts w:ascii="Arial" w:hAnsi="Arial" w:cs="Arial"/>
                <w:bCs/>
                <w:sz w:val="20"/>
                <w:szCs w:val="20"/>
              </w:rPr>
            </w:pPr>
            <w:r w:rsidRPr="00B16755">
              <w:rPr>
                <w:rFonts w:ascii="Arial" w:hAnsi="Arial" w:cs="Arial"/>
                <w:bCs/>
                <w:sz w:val="20"/>
                <w:szCs w:val="20"/>
              </w:rPr>
              <w:t>Influence du milieu sur la nature des végétaux</w:t>
            </w:r>
          </w:p>
          <w:p w14:paraId="67120072" w14:textId="77777777" w:rsidR="008D4DE5" w:rsidRPr="005F71F1" w:rsidRDefault="008D4DE5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  <w:tc>
          <w:tcPr>
            <w:tcW w:w="8032" w:type="dxa"/>
            <w:gridSpan w:val="2"/>
          </w:tcPr>
          <w:p w14:paraId="38A80848" w14:textId="77777777" w:rsidR="00B725BD" w:rsidRPr="00932747" w:rsidRDefault="00E16220" w:rsidP="0011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Problématique : </w:t>
            </w:r>
          </w:p>
          <w:p w14:paraId="21527718" w14:textId="26228F40" w:rsidR="00E16220" w:rsidRPr="005F71F1" w:rsidRDefault="003A0177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 w:rsidRPr="003A0177">
              <w:rPr>
                <w:rFonts w:ascii="Arial" w:hAnsi="Arial" w:cs="Arial"/>
              </w:rPr>
              <w:t>Comment se développent les végétaux ?</w:t>
            </w:r>
          </w:p>
        </w:tc>
      </w:tr>
      <w:tr w:rsidR="00E16220" w14:paraId="225EBFDC" w14:textId="77777777" w:rsidTr="00024413">
        <w:tc>
          <w:tcPr>
            <w:tcW w:w="4957" w:type="dxa"/>
          </w:tcPr>
          <w:p w14:paraId="30835398" w14:textId="3CD6A284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Compétences</w:t>
            </w:r>
            <w:r w:rsidR="00643A9D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travaill</w:t>
            </w: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ées :</w:t>
            </w:r>
          </w:p>
          <w:p w14:paraId="417F29B2" w14:textId="77777777" w:rsidR="00643A9D" w:rsidRDefault="00643A9D" w:rsidP="003A0177">
            <w:pPr>
              <w:spacing w:after="0" w:line="240" w:lineRule="auto"/>
              <w:ind w:left="-142" w:firstLine="14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DA726C" w14:textId="63A3C818" w:rsidR="007B6775" w:rsidRDefault="007B6775" w:rsidP="00024413">
            <w:pPr>
              <w:spacing w:after="0" w:line="240" w:lineRule="auto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  <w:r w:rsidRPr="007B6775">
              <w:rPr>
                <w:rFonts w:ascii="Arial" w:hAnsi="Arial" w:cs="Arial"/>
                <w:bCs/>
                <w:sz w:val="20"/>
                <w:szCs w:val="20"/>
              </w:rPr>
              <w:t>Repérer et comprendre la communication et la gestion de l’information.</w:t>
            </w:r>
          </w:p>
          <w:p w14:paraId="0E9D3ECE" w14:textId="77777777" w:rsidR="00643A9D" w:rsidRDefault="00643A9D" w:rsidP="00024413">
            <w:pPr>
              <w:spacing w:after="0" w:line="240" w:lineRule="auto"/>
              <w:ind w:left="113" w:firstLine="14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AD21E5" w14:textId="1D4019A9" w:rsidR="003A0177" w:rsidRPr="00AD573F" w:rsidRDefault="007B6775" w:rsidP="00024413">
            <w:pPr>
              <w:spacing w:after="0" w:line="240" w:lineRule="auto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  <w:r w:rsidRPr="007B6775">
              <w:rPr>
                <w:rFonts w:ascii="Arial" w:hAnsi="Arial" w:cs="Arial"/>
                <w:bCs/>
                <w:sz w:val="20"/>
                <w:szCs w:val="20"/>
              </w:rPr>
              <w:t xml:space="preserve">Faire le lien entre la mesure réalisée, les unités et l’outil utilisés. </w:t>
            </w:r>
            <w:r w:rsidR="003A0177" w:rsidRPr="00AD573F">
              <w:rPr>
                <w:rFonts w:ascii="Arial" w:hAnsi="Arial" w:cs="Arial"/>
                <w:bCs/>
                <w:sz w:val="20"/>
                <w:szCs w:val="20"/>
              </w:rPr>
              <w:t>Identifier un signal et une information</w:t>
            </w:r>
          </w:p>
          <w:p w14:paraId="156CEBC2" w14:textId="77777777" w:rsidR="00643A9D" w:rsidRDefault="00643A9D" w:rsidP="00024413">
            <w:pPr>
              <w:spacing w:after="0" w:line="240" w:lineRule="auto"/>
              <w:ind w:left="113" w:firstLine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3A0C87" w14:textId="3F25332C" w:rsidR="007B6775" w:rsidRDefault="007B6775" w:rsidP="00024413">
            <w:pPr>
              <w:spacing w:after="0" w:line="240" w:lineRule="auto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  <w:r w:rsidRPr="007B6775">
              <w:rPr>
                <w:rFonts w:ascii="Arial" w:hAnsi="Arial" w:cs="Arial"/>
                <w:bCs/>
                <w:sz w:val="20"/>
                <w:szCs w:val="20"/>
              </w:rPr>
              <w:t>Relier des connaissances acquises en sciences et technologie à des questions de santé, de sécurité et d’environnement.</w:t>
            </w:r>
          </w:p>
          <w:p w14:paraId="5B3561A4" w14:textId="77777777" w:rsidR="00643A9D" w:rsidRDefault="00643A9D" w:rsidP="00024413">
            <w:pPr>
              <w:spacing w:after="0" w:line="240" w:lineRule="auto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EFB13D" w14:textId="77777777" w:rsidR="00643A9D" w:rsidRDefault="00643A9D" w:rsidP="00024413">
            <w:pPr>
              <w:spacing w:after="0" w:line="240" w:lineRule="auto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FEB21D" w14:textId="77777777" w:rsidR="00FD024E" w:rsidRDefault="00FD024E" w:rsidP="00024413">
            <w:pPr>
              <w:spacing w:after="0" w:line="240" w:lineRule="auto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753676" w14:textId="11290377" w:rsidR="00A17440" w:rsidRDefault="00A17440" w:rsidP="00024413">
            <w:pPr>
              <w:spacing w:after="0" w:line="240" w:lineRule="auto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  <w:r w:rsidRPr="007B6775">
              <w:rPr>
                <w:rFonts w:ascii="Arial" w:hAnsi="Arial" w:cs="Arial"/>
                <w:bCs/>
                <w:sz w:val="20"/>
                <w:szCs w:val="20"/>
              </w:rPr>
              <w:t>Utiliser des outils numériques</w:t>
            </w:r>
          </w:p>
          <w:p w14:paraId="39273AAC" w14:textId="1865EA85" w:rsidR="008D4DE5" w:rsidRPr="005F71F1" w:rsidRDefault="008D4DE5" w:rsidP="00FD024E">
            <w:pPr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2"/>
          </w:tcPr>
          <w:p w14:paraId="3102BCF7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Thématiques du programme :</w:t>
            </w:r>
          </w:p>
          <w:p w14:paraId="0EB6AE15" w14:textId="77777777" w:rsidR="00A17440" w:rsidRDefault="00A17440" w:rsidP="007B6775">
            <w:pPr>
              <w:spacing w:after="0" w:line="240" w:lineRule="auto"/>
              <w:ind w:firstLine="23"/>
              <w:rPr>
                <w:rFonts w:ascii="Arial" w:hAnsi="Arial" w:cs="Arial"/>
                <w:b/>
              </w:rPr>
            </w:pPr>
          </w:p>
          <w:p w14:paraId="6DFB7525" w14:textId="108618AD" w:rsidR="00A17440" w:rsidRPr="00A17440" w:rsidRDefault="00A17440" w:rsidP="007B6775">
            <w:pPr>
              <w:spacing w:after="0" w:line="240" w:lineRule="auto"/>
              <w:ind w:firstLine="23"/>
              <w:rPr>
                <w:rFonts w:ascii="Arial" w:hAnsi="Arial" w:cs="Arial"/>
                <w:b/>
              </w:rPr>
            </w:pPr>
            <w:r w:rsidRPr="00A17440">
              <w:rPr>
                <w:rFonts w:ascii="Arial" w:hAnsi="Arial" w:cs="Arial"/>
                <w:b/>
              </w:rPr>
              <w:t>Matière, mouvement, énergie, information</w:t>
            </w:r>
          </w:p>
          <w:p w14:paraId="0388EDE0" w14:textId="192F01FA" w:rsidR="007B6775" w:rsidRPr="00FD024E" w:rsidRDefault="00A17440" w:rsidP="007B6775">
            <w:pPr>
              <w:spacing w:after="0" w:line="240" w:lineRule="auto"/>
              <w:ind w:firstLine="23"/>
              <w:rPr>
                <w:rFonts w:ascii="Arial" w:hAnsi="Arial" w:cs="Arial"/>
                <w:i/>
              </w:rPr>
            </w:pPr>
            <w:r w:rsidRPr="00FD024E">
              <w:rPr>
                <w:rFonts w:ascii="Arial" w:hAnsi="Arial" w:cs="Arial"/>
                <w:i/>
              </w:rPr>
              <w:t>Identifier un signal et une information</w:t>
            </w:r>
          </w:p>
          <w:p w14:paraId="3B6B99A7" w14:textId="3CA701C3" w:rsidR="00A17440" w:rsidRPr="00A17440" w:rsidRDefault="00A17440" w:rsidP="007B6775">
            <w:pPr>
              <w:spacing w:after="0" w:line="240" w:lineRule="auto"/>
              <w:ind w:firstLine="23"/>
              <w:rPr>
                <w:rFonts w:ascii="Arial" w:hAnsi="Arial" w:cs="Arial"/>
              </w:rPr>
            </w:pPr>
            <w:r w:rsidRPr="00A17440">
              <w:rPr>
                <w:rFonts w:ascii="Arial" w:hAnsi="Arial" w:cs="Arial"/>
              </w:rPr>
              <w:t xml:space="preserve">Identifier différentes formes de signaux (sonores, lumineux, </w:t>
            </w:r>
            <w:proofErr w:type="gramStart"/>
            <w:r w:rsidRPr="00A17440">
              <w:rPr>
                <w:rFonts w:ascii="Arial" w:hAnsi="Arial" w:cs="Arial"/>
              </w:rPr>
              <w:t>radio…)</w:t>
            </w:r>
            <w:proofErr w:type="gramEnd"/>
            <w:r w:rsidRPr="00A17440">
              <w:rPr>
                <w:rFonts w:ascii="Arial" w:hAnsi="Arial" w:cs="Arial"/>
              </w:rPr>
              <w:t>.</w:t>
            </w:r>
          </w:p>
          <w:p w14:paraId="1FB8C6FD" w14:textId="77777777" w:rsidR="00A17440" w:rsidRDefault="00A17440" w:rsidP="007B6775">
            <w:pPr>
              <w:spacing w:after="0" w:line="240" w:lineRule="auto"/>
              <w:ind w:firstLine="23"/>
              <w:rPr>
                <w:rFonts w:ascii="Arial" w:hAnsi="Arial" w:cs="Arial"/>
                <w:b/>
              </w:rPr>
            </w:pPr>
          </w:p>
          <w:p w14:paraId="24F3C2CA" w14:textId="77777777" w:rsidR="007B6775" w:rsidRPr="007B6775" w:rsidRDefault="007B6775" w:rsidP="007B6775">
            <w:pPr>
              <w:spacing w:after="0" w:line="240" w:lineRule="auto"/>
              <w:ind w:firstLine="23"/>
              <w:rPr>
                <w:rFonts w:ascii="Arial" w:hAnsi="Arial" w:cs="Arial"/>
                <w:b/>
              </w:rPr>
            </w:pPr>
            <w:r w:rsidRPr="007B6775">
              <w:rPr>
                <w:rFonts w:ascii="Arial" w:hAnsi="Arial" w:cs="Arial"/>
                <w:b/>
              </w:rPr>
              <w:t xml:space="preserve">Le vivant, sa diversité et les fonctions qui le caractérisent </w:t>
            </w:r>
          </w:p>
          <w:p w14:paraId="18E2AF1C" w14:textId="06313503" w:rsidR="007B6775" w:rsidRPr="00FD024E" w:rsidRDefault="007B6775" w:rsidP="007B6775">
            <w:pPr>
              <w:spacing w:after="0" w:line="240" w:lineRule="auto"/>
              <w:ind w:firstLine="2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024E">
              <w:rPr>
                <w:rFonts w:ascii="Arial" w:hAnsi="Arial" w:cs="Arial"/>
                <w:bCs/>
                <w:i/>
                <w:sz w:val="20"/>
                <w:szCs w:val="20"/>
              </w:rPr>
              <w:t>Expliquer l'origine de la matière organique des êtres vivants et son devenir</w:t>
            </w:r>
          </w:p>
          <w:p w14:paraId="7C1F6665" w14:textId="65604E44" w:rsidR="007B6775" w:rsidRPr="00AD573F" w:rsidRDefault="007B6775" w:rsidP="007B6775">
            <w:pPr>
              <w:spacing w:after="0" w:line="240" w:lineRule="auto"/>
              <w:ind w:firstLine="23"/>
              <w:rPr>
                <w:rFonts w:ascii="Arial" w:hAnsi="Arial" w:cs="Arial"/>
                <w:bCs/>
                <w:sz w:val="20"/>
                <w:szCs w:val="20"/>
              </w:rPr>
            </w:pPr>
            <w:r w:rsidRPr="007B6775">
              <w:rPr>
                <w:rFonts w:ascii="Arial" w:hAnsi="Arial" w:cs="Arial"/>
                <w:bCs/>
                <w:sz w:val="20"/>
                <w:szCs w:val="20"/>
              </w:rPr>
              <w:t>Relier les besoins des plantes vertes et leur place particulière dans les réseaux trophiques.</w:t>
            </w:r>
          </w:p>
          <w:p w14:paraId="51181976" w14:textId="3AA7717A" w:rsidR="00263B8E" w:rsidRPr="005F71F1" w:rsidRDefault="00263B8E" w:rsidP="007B67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24959385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Connaissances :</w:t>
            </w:r>
          </w:p>
          <w:p w14:paraId="6FA2859D" w14:textId="77777777" w:rsidR="00643A9D" w:rsidRDefault="00643A9D" w:rsidP="001114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ECD95C" w14:textId="77777777" w:rsidR="00643A9D" w:rsidRDefault="00643A9D" w:rsidP="001114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CAD263" w14:textId="77777777" w:rsidR="00E16220" w:rsidRDefault="00F6169B" w:rsidP="001114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Nature d'un signal, nature d'une information, dans une application simple de la vie courante.</w:t>
            </w:r>
          </w:p>
          <w:p w14:paraId="2FBFE435" w14:textId="77777777" w:rsidR="00643A9D" w:rsidRDefault="00643A9D" w:rsidP="007B6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6F68BB" w14:textId="77777777" w:rsidR="00643A9D" w:rsidRDefault="00643A9D" w:rsidP="007B6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11AA52" w14:textId="77777777" w:rsidR="00643A9D" w:rsidRDefault="00643A9D" w:rsidP="007B6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AC124A" w14:textId="671DF690" w:rsidR="007B6775" w:rsidRDefault="007B6775" w:rsidP="007B6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Besoins des plantes vertes.</w:t>
            </w:r>
          </w:p>
          <w:p w14:paraId="6D76B5F5" w14:textId="77777777" w:rsidR="00643A9D" w:rsidRDefault="00643A9D" w:rsidP="007B6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2F6E03" w14:textId="77777777" w:rsidR="00643A9D" w:rsidRDefault="00643A9D" w:rsidP="007B6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9C6C96" w14:textId="77777777" w:rsidR="00643A9D" w:rsidRDefault="00643A9D" w:rsidP="007B6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FEAE4E" w14:textId="77777777" w:rsidR="00643A9D" w:rsidRDefault="00643A9D" w:rsidP="007B6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71AAE6" w14:textId="77777777" w:rsidR="00643A9D" w:rsidRDefault="00643A9D" w:rsidP="007B6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66BCF4" w14:textId="77777777" w:rsidR="005C5A0C" w:rsidRDefault="005C5A0C" w:rsidP="007B6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905FD0" w14:textId="77777777" w:rsidR="005C5A0C" w:rsidRDefault="005C5A0C" w:rsidP="007B6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7B3042" w14:textId="6DB88F84" w:rsidR="00643A9D" w:rsidRDefault="000E5F9D" w:rsidP="007B6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</w:t>
            </w:r>
            <w:r w:rsidR="005C5A0C">
              <w:rPr>
                <w:rFonts w:ascii="Arial" w:hAnsi="Arial" w:cs="Arial"/>
                <w:sz w:val="18"/>
                <w:szCs w:val="18"/>
              </w:rPr>
              <w:t xml:space="preserve"> informatique</w:t>
            </w:r>
          </w:p>
          <w:p w14:paraId="19490C04" w14:textId="553476F9" w:rsidR="00703C80" w:rsidRPr="005F71F1" w:rsidRDefault="00703C80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</w:tr>
      <w:tr w:rsidR="00E16220" w:rsidRPr="00E16220" w14:paraId="7AC696C0" w14:textId="77777777" w:rsidTr="00E16220">
        <w:tc>
          <w:tcPr>
            <w:tcW w:w="7225" w:type="dxa"/>
            <w:gridSpan w:val="2"/>
          </w:tcPr>
          <w:p w14:paraId="27F31C90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Présentation de la séquence :</w:t>
            </w:r>
          </w:p>
          <w:p w14:paraId="5DDCC20F" w14:textId="77777777" w:rsidR="00722073" w:rsidRDefault="007A00A4" w:rsidP="007220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surconsommation pousse l’Homme à trouver des solutions </w:t>
            </w:r>
            <w:r w:rsidR="00722073">
              <w:rPr>
                <w:rFonts w:ascii="Arial" w:hAnsi="Arial" w:cs="Arial"/>
              </w:rPr>
              <w:t xml:space="preserve">nouvelles </w:t>
            </w:r>
            <w:r>
              <w:rPr>
                <w:rFonts w:ascii="Arial" w:hAnsi="Arial" w:cs="Arial"/>
              </w:rPr>
              <w:t xml:space="preserve">pour se nourrir. </w:t>
            </w:r>
            <w:r w:rsidR="00722073">
              <w:rPr>
                <w:rFonts w:ascii="Arial" w:hAnsi="Arial" w:cs="Arial"/>
              </w:rPr>
              <w:t>Une des solutions est de réfléchir à</w:t>
            </w:r>
            <w:r w:rsidR="003A0177" w:rsidRPr="003A0177">
              <w:rPr>
                <w:rFonts w:ascii="Arial" w:hAnsi="Arial" w:cs="Arial"/>
              </w:rPr>
              <w:t xml:space="preserve"> la possibilité de cultiver des plantes sur une autre planèt</w:t>
            </w:r>
            <w:r w:rsidR="00722073">
              <w:rPr>
                <w:rFonts w:ascii="Arial" w:hAnsi="Arial" w:cs="Arial"/>
              </w:rPr>
              <w:t xml:space="preserve">e. </w:t>
            </w:r>
          </w:p>
          <w:p w14:paraId="12F58D5D" w14:textId="77777777" w:rsidR="00722073" w:rsidRDefault="00722073" w:rsidP="007220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Cette séquence va amener les élèves à explorer une zone inaccessible avec un robot, à effectuer différentes mesures et à déterminer les possibilités de développement des plantes pour choisir les mieux adaptées</w:t>
            </w:r>
            <w:r w:rsidR="007B6775">
              <w:rPr>
                <w:rFonts w:ascii="Arial" w:hAnsi="Arial" w:cs="Arial"/>
              </w:rPr>
              <w:t xml:space="preserve"> à ce milieu inconnu.</w:t>
            </w:r>
          </w:p>
          <w:p w14:paraId="4B62564B" w14:textId="086BA314" w:rsidR="00631187" w:rsidRPr="00722073" w:rsidRDefault="00631187" w:rsidP="007220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32" w:type="dxa"/>
            <w:gridSpan w:val="2"/>
          </w:tcPr>
          <w:p w14:paraId="169569EB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Situation déclenchante possible :</w:t>
            </w:r>
            <w:r w:rsidR="00B066FE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</w:p>
          <w:p w14:paraId="7D0D1AB5" w14:textId="6E94FED1" w:rsidR="00E16220" w:rsidRPr="003A0177" w:rsidRDefault="003A0177" w:rsidP="007D7974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 w:rsidRPr="003A0177">
              <w:rPr>
                <w:rFonts w:ascii="Arial" w:hAnsi="Arial" w:cs="Arial"/>
              </w:rPr>
              <w:t>Vidéo sur le jour de dépassement des ressources mondiales</w:t>
            </w:r>
          </w:p>
        </w:tc>
      </w:tr>
      <w:tr w:rsidR="00E16220" w:rsidRPr="00E16220" w14:paraId="244E7D56" w14:textId="77777777" w:rsidTr="00E16220">
        <w:tc>
          <w:tcPr>
            <w:tcW w:w="7225" w:type="dxa"/>
            <w:gridSpan w:val="2"/>
          </w:tcPr>
          <w:p w14:paraId="2F922D7A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Eléments pour la synthèse de la séquence (objectifs) :</w:t>
            </w:r>
          </w:p>
          <w:p w14:paraId="3B918F83" w14:textId="77777777" w:rsidR="00F6169B" w:rsidRDefault="00F6169B" w:rsidP="00862C82">
            <w:pPr>
              <w:spacing w:after="0" w:line="240" w:lineRule="auto"/>
              <w:rPr>
                <w:rFonts w:ascii="Arial" w:hAnsi="Arial" w:cs="Arial"/>
              </w:rPr>
            </w:pPr>
            <w:r w:rsidRPr="00F6169B">
              <w:rPr>
                <w:rFonts w:ascii="Arial" w:hAnsi="Arial" w:cs="Arial"/>
              </w:rPr>
              <w:t>Identifier les conditions de développement d’un végétal.</w:t>
            </w:r>
            <w:r>
              <w:rPr>
                <w:rFonts w:ascii="Arial" w:hAnsi="Arial" w:cs="Arial"/>
              </w:rPr>
              <w:t xml:space="preserve"> </w:t>
            </w:r>
          </w:p>
          <w:p w14:paraId="15E76030" w14:textId="5A3B7938" w:rsidR="00E16220" w:rsidRDefault="00F6169B" w:rsidP="00862C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Mesurer une grandeur physique avec son unité.</w:t>
            </w:r>
          </w:p>
          <w:p w14:paraId="36A63103" w14:textId="13EF2E7F" w:rsidR="00F6169B" w:rsidRPr="00F6169B" w:rsidRDefault="007B6775" w:rsidP="00862C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Comparer les performances de différents signaux de communication</w:t>
            </w:r>
            <w:r w:rsidR="00F6169B">
              <w:rPr>
                <w:rFonts w:ascii="Arial" w:hAnsi="Arial" w:cs="Arial"/>
              </w:rPr>
              <w:t>.</w:t>
            </w:r>
          </w:p>
          <w:p w14:paraId="6861D41F" w14:textId="77777777" w:rsidR="008D4DE5" w:rsidRPr="005F71F1" w:rsidRDefault="008D4DE5" w:rsidP="00862C82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  <w:tc>
          <w:tcPr>
            <w:tcW w:w="8032" w:type="dxa"/>
            <w:gridSpan w:val="2"/>
          </w:tcPr>
          <w:p w14:paraId="0C139C6E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Pistes d'évaluation :</w:t>
            </w:r>
          </w:p>
          <w:p w14:paraId="76482F18" w14:textId="77777777" w:rsidR="00E16220" w:rsidRPr="007A00A4" w:rsidRDefault="007A00A4" w:rsidP="001114C3">
            <w:pPr>
              <w:spacing w:after="0" w:line="240" w:lineRule="auto"/>
              <w:rPr>
                <w:rFonts w:ascii="Arial" w:hAnsi="Arial" w:cs="Arial"/>
              </w:rPr>
            </w:pPr>
            <w:r w:rsidRPr="007A00A4">
              <w:rPr>
                <w:rFonts w:ascii="Arial" w:hAnsi="Arial" w:cs="Arial"/>
              </w:rPr>
              <w:t>Le suivi du protocole</w:t>
            </w:r>
          </w:p>
          <w:p w14:paraId="2EA0A59C" w14:textId="74E6ED8D" w:rsidR="007A00A4" w:rsidRPr="007A00A4" w:rsidRDefault="007A00A4" w:rsidP="001114C3">
            <w:pPr>
              <w:spacing w:after="0" w:line="240" w:lineRule="auto"/>
              <w:rPr>
                <w:rFonts w:ascii="Arial" w:hAnsi="Arial" w:cs="Arial"/>
              </w:rPr>
            </w:pPr>
            <w:r w:rsidRPr="007A00A4">
              <w:rPr>
                <w:rFonts w:ascii="Arial" w:hAnsi="Arial" w:cs="Arial"/>
              </w:rPr>
              <w:t>Le relevé des données</w:t>
            </w:r>
            <w:r w:rsidR="00024413">
              <w:rPr>
                <w:rFonts w:ascii="Arial" w:hAnsi="Arial" w:cs="Arial"/>
              </w:rPr>
              <w:t xml:space="preserve"> et leur analyse.</w:t>
            </w:r>
          </w:p>
          <w:p w14:paraId="6764E267" w14:textId="3D3E4885" w:rsidR="007A00A4" w:rsidRPr="005F71F1" w:rsidRDefault="007A00A4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 w:rsidRPr="007A00A4">
              <w:rPr>
                <w:rFonts w:ascii="Arial" w:hAnsi="Arial" w:cs="Arial"/>
              </w:rPr>
              <w:t>Le choix d’une plante adaptée à un certain climat</w:t>
            </w:r>
          </w:p>
        </w:tc>
      </w:tr>
    </w:tbl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5012"/>
        <w:gridCol w:w="4394"/>
        <w:gridCol w:w="4253"/>
      </w:tblGrid>
      <w:tr w:rsidR="00C5781C" w:rsidRPr="001C2E36" w14:paraId="5CEEF468" w14:textId="77777777" w:rsidTr="00A84742">
        <w:trPr>
          <w:trHeight w:val="315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339D4F0" w14:textId="77777777" w:rsidR="00DE0CEB" w:rsidRDefault="00DE0CEB" w:rsidP="007A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4EAEB4F1" w14:textId="77777777" w:rsidR="00A97CAE" w:rsidRDefault="00A97CAE" w:rsidP="007A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14:paraId="4CAACDD5" w14:textId="77777777" w:rsidR="00DE0CEB" w:rsidRDefault="00DE0CEB" w:rsidP="007A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54585CDA" w14:textId="245BFB5A" w:rsidR="00C5781C" w:rsidRPr="001C2E36" w:rsidRDefault="00C5781C" w:rsidP="007A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2E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Proposition </w:t>
            </w:r>
            <w:r w:rsidR="00F61B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de déroulement de la séquence</w:t>
            </w:r>
          </w:p>
        </w:tc>
      </w:tr>
      <w:tr w:rsidR="000A7D3B" w:rsidRPr="00B066FE" w14:paraId="36AB7921" w14:textId="77777777" w:rsidTr="00323E75">
        <w:trPr>
          <w:trHeight w:val="31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121F" w14:textId="77777777" w:rsidR="000A7D3B" w:rsidRPr="00B066FE" w:rsidRDefault="000A7D3B" w:rsidP="007A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0F06" w14:textId="77777777" w:rsidR="000A7D3B" w:rsidRPr="00493354" w:rsidRDefault="000A7D3B" w:rsidP="007A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11E6" w14:textId="77777777" w:rsidR="000A7D3B" w:rsidRPr="00493354" w:rsidRDefault="000A7D3B" w:rsidP="007A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91A6" w14:textId="77777777" w:rsidR="000A7D3B" w:rsidRPr="00493354" w:rsidRDefault="000A7D3B" w:rsidP="007A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3</w:t>
            </w:r>
          </w:p>
        </w:tc>
      </w:tr>
      <w:tr w:rsidR="000A7D3B" w:rsidRPr="00B066FE" w14:paraId="2814C1B2" w14:textId="77777777" w:rsidTr="00323E75">
        <w:trPr>
          <w:trHeight w:val="315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A913" w14:textId="77777777" w:rsidR="000A7D3B" w:rsidRPr="00493354" w:rsidRDefault="000A7D3B" w:rsidP="007A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Question directrice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DE3C" w14:textId="67EA4A19" w:rsidR="00F342C4" w:rsidRDefault="00F342C4" w:rsidP="00F342C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323E7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Problème 1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: Comment subvenir aux besoins alimentaires de l’Homme ?</w:t>
            </w:r>
          </w:p>
          <w:p w14:paraId="135484D2" w14:textId="7CD95666" w:rsidR="008A5DD0" w:rsidRDefault="00F342C4" w:rsidP="00F342C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323E7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Problème 2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 : </w:t>
            </w:r>
            <w:r w:rsidR="0011571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Quels </w:t>
            </w:r>
            <w:r w:rsidR="008A5DD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sont les besoins des plantes 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pour se développer </w:t>
            </w:r>
            <w:r w:rsidR="008A5DD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?</w:t>
            </w:r>
          </w:p>
          <w:p w14:paraId="5D2D1FAF" w14:textId="59762A7B" w:rsidR="000A7D3B" w:rsidRPr="00493354" w:rsidRDefault="00F342C4" w:rsidP="00F342C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323E7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Problème 3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: Comment mesurer le</w:t>
            </w:r>
            <w:r w:rsidR="0011571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 paramètres 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de développe</w:t>
            </w:r>
            <w:r w:rsidR="00481B5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me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nt des plantes dans un milieu inconnu </w:t>
            </w:r>
            <w:r w:rsidR="0011571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?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5810" w14:textId="758A1E7E" w:rsidR="000A7D3B" w:rsidRPr="00493354" w:rsidRDefault="0011571C" w:rsidP="00481B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Quelles familles de plante</w:t>
            </w:r>
            <w:r w:rsidR="003C0EC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343D12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peuvent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se </w:t>
            </w:r>
            <w:r w:rsidR="00343D12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développer,</w:t>
            </w:r>
            <w:r w:rsidR="003C0EC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343D12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dans le milieu exploré, </w:t>
            </w:r>
            <w:r w:rsidR="00481B5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en tenant compte</w:t>
            </w:r>
            <w:r w:rsidR="003C0EC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des</w:t>
            </w:r>
            <w:r w:rsidR="00481B5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343D12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conditions</w:t>
            </w:r>
            <w:r w:rsidR="00481B5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3C0EC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climatiques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?</w:t>
            </w:r>
            <w:r w:rsidR="00481B5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2F55" w14:textId="031C8725" w:rsidR="000A7D3B" w:rsidRPr="00493354" w:rsidRDefault="0001467E" w:rsidP="000146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Quelle est la technologie de communication la plus performante entre le Bluetooth et l’infra-</w:t>
            </w:r>
            <w:r w:rsidR="006D37D8" w:rsidRPr="006D37D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rouge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pour transmettre des données</w:t>
            </w:r>
            <w:r w:rsidR="006D37D8" w:rsidRPr="006D37D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?</w:t>
            </w:r>
          </w:p>
        </w:tc>
      </w:tr>
      <w:tr w:rsidR="000A7D3B" w:rsidRPr="00B066FE" w14:paraId="3803D669" w14:textId="77777777" w:rsidTr="00323E75">
        <w:trPr>
          <w:trHeight w:val="450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A022" w14:textId="77777777" w:rsidR="000A7D3B" w:rsidRPr="00B066FE" w:rsidRDefault="000A7D3B" w:rsidP="007A6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035B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8D14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1BFF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14:paraId="37A5D145" w14:textId="77777777" w:rsidTr="00323E75">
        <w:trPr>
          <w:trHeight w:val="450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4CA5" w14:textId="77777777" w:rsidR="000A7D3B" w:rsidRPr="00B066FE" w:rsidRDefault="000A7D3B" w:rsidP="007A6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08E5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0073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0BA6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14:paraId="50CEF9E5" w14:textId="77777777" w:rsidTr="00323E75">
        <w:trPr>
          <w:trHeight w:val="315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2878" w14:textId="77777777" w:rsidR="000A7D3B" w:rsidRPr="00B066FE" w:rsidRDefault="000A7D3B" w:rsidP="007A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Activités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119F" w14:textId="0D08C2FC" w:rsidR="00F342C4" w:rsidRDefault="00F342C4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En classe entière présentation de la situation déclenchante.</w:t>
            </w:r>
          </w:p>
          <w:p w14:paraId="08DC7379" w14:textId="242CF8BE" w:rsidR="00F342C4" w:rsidRDefault="00F342C4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Formulation du </w:t>
            </w:r>
            <w:r w:rsidRPr="00323E7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problème 1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, puis chaque équipe recherche ses solutions pour y répondre.</w:t>
            </w:r>
          </w:p>
          <w:p w14:paraId="5C26C2DB" w14:textId="49A107EC" w:rsidR="00F342C4" w:rsidRDefault="00F342C4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Bilan des solutions</w:t>
            </w:r>
          </w:p>
          <w:p w14:paraId="48B1604B" w14:textId="5A95FDE7" w:rsidR="0033635C" w:rsidRDefault="0033635C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La solution de développer des plantes dans des milieux inconnus est retenue (autre planète ou endroit peu connu sur Terre).</w:t>
            </w:r>
          </w:p>
          <w:p w14:paraId="57C7FBF4" w14:textId="7C1ED486" w:rsidR="0033635C" w:rsidRDefault="0033635C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323E7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Problème 2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, recherche en équipe </w:t>
            </w:r>
            <w:r w:rsidR="005C5A0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ou rappel en classe entière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des paramètres utiles à une plante pour son développement puis bilan.</w:t>
            </w:r>
          </w:p>
          <w:p w14:paraId="70CF6CB7" w14:textId="439D86E5" w:rsidR="000A7D3B" w:rsidRPr="00493354" w:rsidRDefault="0033635C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323E7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Problème 3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, chaque équipe propose ses hypothèses pour résoudre ce problème puis bilan.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2684" w14:textId="710958CA" w:rsidR="00343D12" w:rsidRDefault="00343D12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 partir du problèm</w:t>
            </w:r>
            <w:r w:rsidR="00481B5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e exposé, chaque équipe </w:t>
            </w:r>
            <w:r w:rsidR="0001467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prépare et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481B5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réalis</w:t>
            </w:r>
            <w:r w:rsidR="00306AD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 son exploration avec le robot pour :</w:t>
            </w:r>
          </w:p>
          <w:p w14:paraId="2E5C4D35" w14:textId="312EC65D" w:rsidR="00306AD6" w:rsidRDefault="00255E9D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- </w:t>
            </w:r>
            <w:r w:rsidR="00306AD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relever les données</w:t>
            </w:r>
            <w:r w:rsidR="00C2217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,</w:t>
            </w:r>
          </w:p>
          <w:p w14:paraId="56291D04" w14:textId="6A7CB2C0" w:rsidR="00255E9D" w:rsidRDefault="00306AD6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- </w:t>
            </w:r>
            <w:r w:rsidR="00255E9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analyser les don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nées</w:t>
            </w:r>
            <w:r w:rsidR="00C2217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,</w:t>
            </w:r>
          </w:p>
          <w:p w14:paraId="2CD861CD" w14:textId="4CE26F34" w:rsidR="00306AD6" w:rsidRDefault="00306AD6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- déduire le type de climat</w:t>
            </w:r>
            <w:r w:rsidR="00C2217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, </w:t>
            </w:r>
          </w:p>
          <w:p w14:paraId="6817212D" w14:textId="5B13DE0B" w:rsidR="000A7D3B" w:rsidRDefault="00C2217E" w:rsidP="00306A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- et </w:t>
            </w:r>
            <w:r w:rsidR="00306AD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propose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</w:t>
            </w:r>
            <w:r w:rsidR="00255E9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la ou les familles de végétaux pouvant se développer en </w:t>
            </w:r>
            <w:r w:rsidR="00306AD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fonction du climat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observé.</w:t>
            </w:r>
          </w:p>
          <w:p w14:paraId="5A60ACDD" w14:textId="77777777" w:rsidR="00306AD6" w:rsidRDefault="00306AD6" w:rsidP="00306A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608AA2B0" w14:textId="2805CABE" w:rsidR="00306AD6" w:rsidRPr="00493354" w:rsidRDefault="00306AD6" w:rsidP="00306A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Bilan en classe entière des relevés et des propositions.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5396" w14:textId="029560C9" w:rsidR="009F38FF" w:rsidRDefault="009F38FF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Chaque </w:t>
            </w:r>
            <w:r w:rsidR="004D3A8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équipe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rédige son hypothèse de départ puis réalise l’expérimentation</w:t>
            </w:r>
            <w:r w:rsidR="004D3A8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en suivant le protocole</w:t>
            </w:r>
          </w:p>
          <w:p w14:paraId="538C2F2E" w14:textId="243A2803" w:rsidR="00255E9D" w:rsidRDefault="00255E9D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- tester </w:t>
            </w:r>
            <w:r w:rsidR="00C2217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deux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modes de transmission (infra rouge et </w:t>
            </w:r>
            <w:r w:rsidR="00B1675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Bluetooth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)</w:t>
            </w:r>
          </w:p>
          <w:p w14:paraId="40235DA5" w14:textId="77777777" w:rsidR="000A7D3B" w:rsidRDefault="00255E9D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- justifier la possibilité de transmettre des données sur une autre planète avec ces technologies. </w:t>
            </w:r>
          </w:p>
          <w:p w14:paraId="37B4BED0" w14:textId="77777777" w:rsidR="002F7C18" w:rsidRDefault="002F7C18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41901DAB" w14:textId="7052E8AA" w:rsidR="002F7C18" w:rsidRPr="00493354" w:rsidRDefault="002F7C18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Bilan des expérimentations</w:t>
            </w:r>
          </w:p>
        </w:tc>
      </w:tr>
      <w:tr w:rsidR="000A7D3B" w:rsidRPr="00B066FE" w14:paraId="740CD211" w14:textId="77777777" w:rsidTr="00323E75">
        <w:trPr>
          <w:trHeight w:val="45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98B0" w14:textId="4D663498" w:rsidR="000A7D3B" w:rsidRPr="00B066FE" w:rsidRDefault="000A7D3B" w:rsidP="007A6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7142" w14:textId="77777777" w:rsidR="000A7D3B" w:rsidRPr="00493354" w:rsidRDefault="000A7D3B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91E0" w14:textId="77777777" w:rsidR="000A7D3B" w:rsidRPr="00493354" w:rsidRDefault="000A7D3B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E7E4" w14:textId="77777777" w:rsidR="000A7D3B" w:rsidRPr="00493354" w:rsidRDefault="000A7D3B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14:paraId="6C149579" w14:textId="77777777" w:rsidTr="00323E75">
        <w:trPr>
          <w:trHeight w:val="45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D7E1" w14:textId="77777777" w:rsidR="000A7D3B" w:rsidRPr="00B066FE" w:rsidRDefault="000A7D3B" w:rsidP="007A6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9667" w14:textId="77777777" w:rsidR="000A7D3B" w:rsidRPr="00493354" w:rsidRDefault="000A7D3B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A1B8" w14:textId="77777777" w:rsidR="000A7D3B" w:rsidRPr="00493354" w:rsidRDefault="000A7D3B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E172" w14:textId="77777777" w:rsidR="000A7D3B" w:rsidRPr="00493354" w:rsidRDefault="000A7D3B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255E9D" w:rsidRPr="00B066FE" w14:paraId="2B9CBFEC" w14:textId="77777777" w:rsidTr="00323E75">
        <w:trPr>
          <w:trHeight w:val="31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3299" w14:textId="77777777" w:rsidR="00255E9D" w:rsidRPr="00B066FE" w:rsidRDefault="00255E9D" w:rsidP="00255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Démarche pédagogique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0A4C" w14:textId="2E19B042" w:rsidR="00255E9D" w:rsidRPr="00493354" w:rsidRDefault="00255E9D" w:rsidP="003363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Investigation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E30C" w14:textId="4F35D614" w:rsidR="00255E9D" w:rsidRPr="00493354" w:rsidRDefault="00255E9D" w:rsidP="003363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Résolution de problème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0A3D" w14:textId="63434460" w:rsidR="00255E9D" w:rsidRPr="00493354" w:rsidRDefault="00255E9D" w:rsidP="003363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Résolution de problème</w:t>
            </w:r>
          </w:p>
        </w:tc>
      </w:tr>
      <w:tr w:rsidR="000A7D3B" w:rsidRPr="00B066FE" w14:paraId="03A84285" w14:textId="77777777" w:rsidTr="00323E75">
        <w:trPr>
          <w:trHeight w:val="315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7AA8" w14:textId="77777777" w:rsidR="000A7D3B" w:rsidRPr="00B066FE" w:rsidRDefault="000A7D3B" w:rsidP="007A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Conclusion / bilan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422B" w14:textId="7AD2AB7D" w:rsidR="000A7D3B" w:rsidRPr="00493354" w:rsidRDefault="005632E8" w:rsidP="002F7C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Un milieu est caractérisé par des paramètres physiques </w:t>
            </w:r>
            <w:r w:rsidR="004D3A8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qui</w:t>
            </w:r>
            <w:r w:rsidR="00CA380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ont une unité propre : </w:t>
            </w:r>
            <w:r w:rsidR="004D3A8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la température ambiante se mesure en</w:t>
            </w:r>
            <w:r w:rsidR="00CA380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</w:t>
            </w:r>
            <w:r w:rsidR="00AD5F7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egré</w:t>
            </w:r>
            <w:r w:rsidR="004D3A8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s Celsius (°C), </w:t>
            </w:r>
            <w:r w:rsidR="00CA380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</w:t>
            </w:r>
            <w:r w:rsidR="00161BE2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9F38FF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taux d’humidité se mesure en </w:t>
            </w:r>
            <w:r w:rsidR="00161BE2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pourcentage  (%), </w:t>
            </w:r>
            <w:r w:rsidR="004D3A8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la quantité de lumière ou </w:t>
            </w:r>
            <w:r w:rsidR="009F38FF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</w:t>
            </w:r>
            <w:r w:rsidR="004D3A8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uminosité</w:t>
            </w:r>
            <w:r w:rsidR="00161BE2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4D3A8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se mesure en Lux (Lux)</w:t>
            </w:r>
            <w:r w:rsidR="00CA380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3BDE" w14:textId="0FE63EAA" w:rsidR="000A7D3B" w:rsidRPr="00493354" w:rsidRDefault="005632E8" w:rsidP="005E29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 développement des êtres vivants dépend en partie des caractéristiques physiques du milieu. (Température, humidité et luminosité)</w:t>
            </w:r>
            <w:r w:rsidR="00306AD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. Les plantes choisies doivent pouvoir s’adapter (être en adéquation) </w:t>
            </w:r>
            <w:r w:rsidR="005C5A0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au </w:t>
            </w:r>
            <w:r w:rsidR="00306AD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climat d</w:t>
            </w:r>
            <w:r w:rsidR="00C2217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 leur</w:t>
            </w:r>
            <w:r w:rsidR="00306AD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lieu d’implantation.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A218" w14:textId="18A66499" w:rsidR="000A7D3B" w:rsidRPr="00493354" w:rsidRDefault="009476B3" w:rsidP="008E30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Il existe plusieurs solutions pour com</w:t>
            </w:r>
            <w:r w:rsidR="008E30E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muniquer. Le choix d’une technique particulière dépend de différentes contraintes comme la distance de communication, le milieu ambiant, le type de message à transmettre, ou la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8E30E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personne réceptrice du message.</w:t>
            </w:r>
          </w:p>
        </w:tc>
      </w:tr>
      <w:tr w:rsidR="000A7D3B" w:rsidRPr="00B066FE" w14:paraId="4B0ED401" w14:textId="77777777" w:rsidTr="00323E75">
        <w:trPr>
          <w:trHeight w:val="45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ACF3" w14:textId="77777777" w:rsidR="000A7D3B" w:rsidRPr="00B066FE" w:rsidRDefault="000A7D3B" w:rsidP="007A6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CECE" w14:textId="77777777" w:rsidR="000A7D3B" w:rsidRPr="00493354" w:rsidRDefault="000A7D3B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7738" w14:textId="77777777" w:rsidR="000A7D3B" w:rsidRPr="00493354" w:rsidRDefault="000A7D3B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9D00" w14:textId="77777777" w:rsidR="000A7D3B" w:rsidRPr="00493354" w:rsidRDefault="000A7D3B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14:paraId="0EC41AA7" w14:textId="77777777" w:rsidTr="00323E75">
        <w:trPr>
          <w:trHeight w:val="45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FD63" w14:textId="77777777" w:rsidR="000A7D3B" w:rsidRPr="00B066FE" w:rsidRDefault="000A7D3B" w:rsidP="007A6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7C54" w14:textId="77777777" w:rsidR="000A7D3B" w:rsidRPr="00493354" w:rsidRDefault="000A7D3B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99A6" w14:textId="77777777" w:rsidR="000A7D3B" w:rsidRPr="00493354" w:rsidRDefault="000A7D3B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6E2A" w14:textId="77777777" w:rsidR="000A7D3B" w:rsidRPr="00493354" w:rsidRDefault="000A7D3B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14:paraId="1E67D5B7" w14:textId="77777777" w:rsidTr="00323E75">
        <w:trPr>
          <w:trHeight w:val="315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2088" w14:textId="77777777" w:rsidR="000A7D3B" w:rsidRPr="00B066FE" w:rsidRDefault="00EB2C77" w:rsidP="007A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R</w:t>
            </w:r>
            <w:r w:rsidR="000A7D3B"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essources 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7E3C" w14:textId="77777777" w:rsidR="008607B0" w:rsidRDefault="00805AB0" w:rsidP="00DA6B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Séance1</w:t>
            </w:r>
          </w:p>
          <w:p w14:paraId="00D80DA3" w14:textId="77777777" w:rsidR="008607B0" w:rsidRDefault="00DA6BDC" w:rsidP="00DA6B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elements_synthese_seance1</w:t>
            </w:r>
          </w:p>
          <w:p w14:paraId="24A29A43" w14:textId="77777777" w:rsidR="008607B0" w:rsidRDefault="000760D4" w:rsidP="00DA6B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film</w:t>
            </w:r>
          </w:p>
          <w:p w14:paraId="54CFCD28" w14:textId="38796EA5" w:rsidR="000A7D3B" w:rsidRPr="00493354" w:rsidRDefault="009F4E70" w:rsidP="00DA6B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tableau partagé au format.xls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81E5" w14:textId="7A772B85" w:rsidR="008607B0" w:rsidRDefault="000760D4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</w:t>
            </w:r>
            <w:r w:rsidR="008607B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éance2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14:paraId="42FE69DF" w14:textId="1C6FA0FA" w:rsidR="000A7D3B" w:rsidRPr="00493354" w:rsidRDefault="008607B0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elements_synthese_seance2 synthèse</w:t>
            </w:r>
            <w:r w:rsidR="000760D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film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6A6A" w14:textId="1E88635F" w:rsidR="008607B0" w:rsidRDefault="008607B0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Séance3</w:t>
            </w:r>
            <w:r w:rsidR="000760D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14:paraId="353070E5" w14:textId="017F4CC6" w:rsidR="000A7D3B" w:rsidRPr="00493354" w:rsidRDefault="008607B0" w:rsidP="006D37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elements_synthese_seance3 </w:t>
            </w:r>
            <w:r w:rsidR="000760D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film</w:t>
            </w:r>
          </w:p>
        </w:tc>
      </w:tr>
      <w:tr w:rsidR="000A7D3B" w:rsidRPr="001C2E36" w14:paraId="1B6F0D0E" w14:textId="77777777" w:rsidTr="00323E75">
        <w:trPr>
          <w:trHeight w:val="45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7CC3" w14:textId="77777777" w:rsidR="000A7D3B" w:rsidRPr="001C2E36" w:rsidRDefault="000A7D3B" w:rsidP="007A6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0FEB" w14:textId="77777777" w:rsidR="000A7D3B" w:rsidRPr="001C2E36" w:rsidRDefault="000A7D3B" w:rsidP="007A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845D" w14:textId="77777777" w:rsidR="000A7D3B" w:rsidRPr="001C2E36" w:rsidRDefault="000A7D3B" w:rsidP="007A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9D09" w14:textId="77777777" w:rsidR="000A7D3B" w:rsidRPr="001C2E36" w:rsidRDefault="000A7D3B" w:rsidP="007A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A7D3B" w:rsidRPr="001C2E36" w14:paraId="4FA709AE" w14:textId="77777777" w:rsidTr="00323E75">
        <w:trPr>
          <w:trHeight w:val="45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A110" w14:textId="77777777" w:rsidR="000A7D3B" w:rsidRPr="001C2E36" w:rsidRDefault="000A7D3B" w:rsidP="007A6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A785" w14:textId="77777777" w:rsidR="000A7D3B" w:rsidRPr="001C2E36" w:rsidRDefault="000A7D3B" w:rsidP="007A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88D0" w14:textId="77777777" w:rsidR="000A7D3B" w:rsidRPr="001C2E36" w:rsidRDefault="000A7D3B" w:rsidP="007A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1D4" w14:textId="77777777" w:rsidR="000A7D3B" w:rsidRPr="001C2E36" w:rsidRDefault="000A7D3B" w:rsidP="007A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55288BFE" w14:textId="77777777" w:rsidR="000A7D3B" w:rsidRPr="001114C3" w:rsidRDefault="000A7D3B" w:rsidP="001114C3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A7D3B" w:rsidRPr="001114C3" w:rsidSect="00FD024E">
      <w:pgSz w:w="16838" w:h="11906" w:orient="landscape"/>
      <w:pgMar w:top="284" w:right="72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36"/>
    <w:rsid w:val="00013F56"/>
    <w:rsid w:val="0001467E"/>
    <w:rsid w:val="00024413"/>
    <w:rsid w:val="000760D4"/>
    <w:rsid w:val="000A7D3B"/>
    <w:rsid w:val="000E5F9D"/>
    <w:rsid w:val="000E73D9"/>
    <w:rsid w:val="001114C3"/>
    <w:rsid w:val="0011571C"/>
    <w:rsid w:val="00120F33"/>
    <w:rsid w:val="00157F8E"/>
    <w:rsid w:val="00161BE2"/>
    <w:rsid w:val="00172390"/>
    <w:rsid w:val="00191866"/>
    <w:rsid w:val="00196186"/>
    <w:rsid w:val="001C2E36"/>
    <w:rsid w:val="001F5905"/>
    <w:rsid w:val="00255E9D"/>
    <w:rsid w:val="00263B8E"/>
    <w:rsid w:val="00284C94"/>
    <w:rsid w:val="00287E72"/>
    <w:rsid w:val="00295C5B"/>
    <w:rsid w:val="002A1245"/>
    <w:rsid w:val="002A38F9"/>
    <w:rsid w:val="002F0273"/>
    <w:rsid w:val="002F7C18"/>
    <w:rsid w:val="00306AD6"/>
    <w:rsid w:val="00323E75"/>
    <w:rsid w:val="0033635C"/>
    <w:rsid w:val="00343D12"/>
    <w:rsid w:val="00346630"/>
    <w:rsid w:val="003A0177"/>
    <w:rsid w:val="003C0EC6"/>
    <w:rsid w:val="004055D4"/>
    <w:rsid w:val="0041611C"/>
    <w:rsid w:val="00456BE4"/>
    <w:rsid w:val="00481B54"/>
    <w:rsid w:val="00493354"/>
    <w:rsid w:val="004C1B77"/>
    <w:rsid w:val="004D3A85"/>
    <w:rsid w:val="005632E8"/>
    <w:rsid w:val="0056634B"/>
    <w:rsid w:val="005C5A0C"/>
    <w:rsid w:val="005E2917"/>
    <w:rsid w:val="005F71F1"/>
    <w:rsid w:val="00631187"/>
    <w:rsid w:val="00643A9D"/>
    <w:rsid w:val="006D37D8"/>
    <w:rsid w:val="00703C80"/>
    <w:rsid w:val="00722073"/>
    <w:rsid w:val="007569CF"/>
    <w:rsid w:val="007A00A4"/>
    <w:rsid w:val="007A6AD5"/>
    <w:rsid w:val="007B6775"/>
    <w:rsid w:val="007D7974"/>
    <w:rsid w:val="007E438C"/>
    <w:rsid w:val="00805AB0"/>
    <w:rsid w:val="00812A10"/>
    <w:rsid w:val="008322FA"/>
    <w:rsid w:val="00833753"/>
    <w:rsid w:val="008607B0"/>
    <w:rsid w:val="00862C82"/>
    <w:rsid w:val="008A5DD0"/>
    <w:rsid w:val="008D4DE5"/>
    <w:rsid w:val="008E30E6"/>
    <w:rsid w:val="00932747"/>
    <w:rsid w:val="00946F6A"/>
    <w:rsid w:val="009476B3"/>
    <w:rsid w:val="00950E48"/>
    <w:rsid w:val="00961F53"/>
    <w:rsid w:val="009F38FF"/>
    <w:rsid w:val="009F4E70"/>
    <w:rsid w:val="00A17440"/>
    <w:rsid w:val="00A3225E"/>
    <w:rsid w:val="00A84742"/>
    <w:rsid w:val="00A97CAE"/>
    <w:rsid w:val="00AD5F78"/>
    <w:rsid w:val="00B066FE"/>
    <w:rsid w:val="00B16755"/>
    <w:rsid w:val="00B17E19"/>
    <w:rsid w:val="00B725BD"/>
    <w:rsid w:val="00BE2074"/>
    <w:rsid w:val="00C2217E"/>
    <w:rsid w:val="00C5781C"/>
    <w:rsid w:val="00CA3803"/>
    <w:rsid w:val="00D92EE8"/>
    <w:rsid w:val="00DA6BDC"/>
    <w:rsid w:val="00DD2C68"/>
    <w:rsid w:val="00DD4BE7"/>
    <w:rsid w:val="00DE0CEB"/>
    <w:rsid w:val="00E16220"/>
    <w:rsid w:val="00EB2C77"/>
    <w:rsid w:val="00F02844"/>
    <w:rsid w:val="00F3276F"/>
    <w:rsid w:val="00F342C4"/>
    <w:rsid w:val="00F6169B"/>
    <w:rsid w:val="00F61B3E"/>
    <w:rsid w:val="00F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062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36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table" w:styleId="Grille">
    <w:name w:val="Table Grid"/>
    <w:basedOn w:val="TableauNormal"/>
    <w:uiPriority w:val="59"/>
    <w:rsid w:val="001C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1C2E36"/>
    <w:rPr>
      <w:rFonts w:ascii="Arial" w:hAnsi="Arial" w:cs="Arial"/>
      <w:color w:val="4D005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90"/>
    <w:rPr>
      <w:rFonts w:ascii="Segoe UI" w:hAnsi="Segoe UI" w:cs="Segoe UI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7A6AD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6AD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6AD5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6AD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6A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36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table" w:styleId="Grille">
    <w:name w:val="Table Grid"/>
    <w:basedOn w:val="TableauNormal"/>
    <w:uiPriority w:val="59"/>
    <w:rsid w:val="001C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1C2E36"/>
    <w:rPr>
      <w:rFonts w:ascii="Arial" w:hAnsi="Arial" w:cs="Arial"/>
      <w:color w:val="4D005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90"/>
    <w:rPr>
      <w:rFonts w:ascii="Segoe UI" w:hAnsi="Segoe UI" w:cs="Segoe UI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7A6AD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6AD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6AD5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6AD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6A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R\Documents\Mod&#232;les%20Office%20personnalis&#233;s\page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\Users\JMR\Documents\Modèles Office personnalisés\pagetype.dotx</Template>
  <TotalTime>55</TotalTime>
  <Pages>2</Pages>
  <Words>750</Words>
  <Characters>4126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</dc:creator>
  <cp:keywords/>
  <dc:description/>
  <cp:lastModifiedBy>XJM BR</cp:lastModifiedBy>
  <cp:revision>8</cp:revision>
  <cp:lastPrinted>2017-05-11T08:41:00Z</cp:lastPrinted>
  <dcterms:created xsi:type="dcterms:W3CDTF">2017-07-07T05:36:00Z</dcterms:created>
  <dcterms:modified xsi:type="dcterms:W3CDTF">2017-07-11T14:40:00Z</dcterms:modified>
</cp:coreProperties>
</file>