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4A" w:rsidRDefault="00F7345C" w:rsidP="00F7345C">
      <w:pPr>
        <w:pStyle w:val="titrechapitrecours"/>
      </w:pPr>
      <w:r>
        <w:t>Éléments de correction</w:t>
      </w:r>
    </w:p>
    <w:p w:rsidR="00F7345C" w:rsidRDefault="00F7345C"/>
    <w:p w:rsidR="00F7345C" w:rsidRDefault="00F7345C"/>
    <w:p w:rsidR="00F7345C" w:rsidRDefault="00F7345C" w:rsidP="00F7345C">
      <w:pPr>
        <w:pStyle w:val="chapitregrand"/>
      </w:pPr>
      <w:bookmarkStart w:id="0" w:name="_Toc486426025"/>
      <w:r>
        <w:t>Essais et mesures</w:t>
      </w:r>
      <w:bookmarkEnd w:id="0"/>
      <w:r>
        <w:t xml:space="preserve"> </w:t>
      </w:r>
    </w:p>
    <w:p w:rsidR="00F7345C" w:rsidRPr="00ED417E" w:rsidRDefault="00F7345C" w:rsidP="00ED417E">
      <w:pPr>
        <w:pStyle w:val="chapitrepetit"/>
      </w:pPr>
      <w:bookmarkStart w:id="1" w:name="_Toc486426026"/>
      <w:r w:rsidRPr="00ED417E">
        <w:t>Contraintes sur les lampes (20 min).</w:t>
      </w:r>
      <w:bookmarkEnd w:id="1"/>
    </w:p>
    <w:p w:rsidR="00F7345C" w:rsidRDefault="00F7345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685"/>
        <w:gridCol w:w="2694"/>
      </w:tblGrid>
      <w:tr w:rsidR="00F7345C" w:rsidTr="0079076B">
        <w:trPr>
          <w:jc w:val="center"/>
        </w:trPr>
        <w:tc>
          <w:tcPr>
            <w:tcW w:w="2093" w:type="dxa"/>
          </w:tcPr>
          <w:p w:rsidR="00F7345C" w:rsidRDefault="00F7345C"/>
        </w:tc>
        <w:tc>
          <w:tcPr>
            <w:tcW w:w="3685" w:type="dxa"/>
          </w:tcPr>
          <w:p w:rsidR="00F7345C" w:rsidRDefault="00F7345C">
            <w:r>
              <w:t>Délais entre 2 mises sous tension</w:t>
            </w:r>
          </w:p>
        </w:tc>
        <w:tc>
          <w:tcPr>
            <w:tcW w:w="2694" w:type="dxa"/>
          </w:tcPr>
          <w:p w:rsidR="00F7345C" w:rsidRDefault="00F7345C">
            <w:r>
              <w:t>Temps 90% du flux</w:t>
            </w:r>
          </w:p>
        </w:tc>
      </w:tr>
      <w:tr w:rsidR="00F7345C" w:rsidTr="0079076B">
        <w:trPr>
          <w:jc w:val="center"/>
        </w:trPr>
        <w:tc>
          <w:tcPr>
            <w:tcW w:w="2093" w:type="dxa"/>
          </w:tcPr>
          <w:p w:rsidR="00F7345C" w:rsidRDefault="00F7345C">
            <w:r>
              <w:t>SON T</w:t>
            </w:r>
          </w:p>
        </w:tc>
        <w:tc>
          <w:tcPr>
            <w:tcW w:w="3685" w:type="dxa"/>
          </w:tcPr>
          <w:p w:rsidR="00F7345C" w:rsidRDefault="0079076B">
            <w:r>
              <w:t>Non précisé</w:t>
            </w:r>
          </w:p>
        </w:tc>
        <w:tc>
          <w:tcPr>
            <w:tcW w:w="2694" w:type="dxa"/>
          </w:tcPr>
          <w:p w:rsidR="00F7345C" w:rsidRDefault="0079076B">
            <w:r>
              <w:t>5 minutes</w:t>
            </w:r>
          </w:p>
        </w:tc>
      </w:tr>
      <w:tr w:rsidR="00F7345C" w:rsidTr="0079076B">
        <w:trPr>
          <w:jc w:val="center"/>
        </w:trPr>
        <w:tc>
          <w:tcPr>
            <w:tcW w:w="2093" w:type="dxa"/>
          </w:tcPr>
          <w:p w:rsidR="00F7345C" w:rsidRDefault="00F7345C">
            <w:r>
              <w:t>SON T Plus</w:t>
            </w:r>
          </w:p>
        </w:tc>
        <w:tc>
          <w:tcPr>
            <w:tcW w:w="3685" w:type="dxa"/>
          </w:tcPr>
          <w:p w:rsidR="00F7345C" w:rsidRDefault="0079076B">
            <w:r>
              <w:t>180s</w:t>
            </w:r>
          </w:p>
        </w:tc>
        <w:tc>
          <w:tcPr>
            <w:tcW w:w="2694" w:type="dxa"/>
          </w:tcPr>
          <w:p w:rsidR="00F7345C" w:rsidRDefault="006E2163">
            <w:r>
              <w:t>2 minutes 20s</w:t>
            </w:r>
          </w:p>
        </w:tc>
      </w:tr>
      <w:tr w:rsidR="00F7345C" w:rsidTr="0079076B">
        <w:trPr>
          <w:jc w:val="center"/>
        </w:trPr>
        <w:tc>
          <w:tcPr>
            <w:tcW w:w="2093" w:type="dxa"/>
          </w:tcPr>
          <w:p w:rsidR="00F7345C" w:rsidRDefault="00F7345C">
            <w:r>
              <w:t xml:space="preserve">Iodure </w:t>
            </w:r>
            <w:r w:rsidR="00BB3796">
              <w:t>Métalliques</w:t>
            </w:r>
          </w:p>
        </w:tc>
        <w:tc>
          <w:tcPr>
            <w:tcW w:w="3685" w:type="dxa"/>
          </w:tcPr>
          <w:p w:rsidR="00F7345C" w:rsidRDefault="0079076B">
            <w:r>
              <w:t>900s</w:t>
            </w:r>
          </w:p>
        </w:tc>
        <w:tc>
          <w:tcPr>
            <w:tcW w:w="2694" w:type="dxa"/>
          </w:tcPr>
          <w:p w:rsidR="00F7345C" w:rsidRDefault="0079076B">
            <w:r>
              <w:t>50s</w:t>
            </w:r>
          </w:p>
        </w:tc>
      </w:tr>
    </w:tbl>
    <w:p w:rsidR="00F7345C" w:rsidRDefault="00F7345C"/>
    <w:p w:rsidR="0079076B" w:rsidRDefault="0079076B" w:rsidP="00ED417E">
      <w:pPr>
        <w:pStyle w:val="chapitrepetit"/>
      </w:pPr>
      <w:bookmarkStart w:id="2" w:name="_Toc486426027"/>
      <w:r>
        <w:t>Bilan énergétique de l’ensemble des lampes en alimentation directe (1 h).</w:t>
      </w:r>
      <w:bookmarkEnd w:id="2"/>
    </w:p>
    <w:p w:rsidR="00ED417E" w:rsidRDefault="00ED417E"/>
    <w:p w:rsidR="0079076B" w:rsidRDefault="0079076B">
      <w:r>
        <w:rPr>
          <w:noProof/>
        </w:rPr>
        <w:drawing>
          <wp:inline distT="0" distB="0" distL="0" distR="0">
            <wp:extent cx="6267450" cy="1428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7E" w:rsidRDefault="00ED417E"/>
    <w:p w:rsidR="00ED417E" w:rsidRDefault="00ED417E">
      <w:r>
        <w:t xml:space="preserve">Mesures </w:t>
      </w:r>
    </w:p>
    <w:tbl>
      <w:tblPr>
        <w:tblW w:w="8480" w:type="dxa"/>
        <w:jc w:val="center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D417E" w:rsidRPr="00ED417E" w:rsidTr="00ED417E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U (V)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I (A)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cos phi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S (VA)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P (W)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Flux (Lux)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Q (VAR)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D (VAD)</w:t>
            </w:r>
          </w:p>
        </w:tc>
      </w:tr>
      <w:tr w:rsidR="00ED417E" w:rsidRPr="00ED417E" w:rsidTr="00ED417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4,41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323,6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17E" w:rsidRPr="00ED417E" w:rsidRDefault="00ED417E" w:rsidP="00ED417E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417E">
              <w:rPr>
                <w:rFonts w:ascii="Calibri" w:eastAsia="Times New Roman" w:hAnsi="Calibri" w:cs="Times New Roman"/>
                <w:color w:val="000000"/>
              </w:rPr>
              <w:t>269,4</w:t>
            </w:r>
          </w:p>
        </w:tc>
      </w:tr>
    </w:tbl>
    <w:p w:rsidR="00ED417E" w:rsidRDefault="00C26F16">
      <w:proofErr w:type="spellStart"/>
      <w:r>
        <w:t>Uref</w:t>
      </w:r>
      <w:proofErr w:type="spellEnd"/>
      <w:r>
        <w:t xml:space="preserve">= 235V =&gt; </w:t>
      </w:r>
      <w:proofErr w:type="spellStart"/>
      <w:r>
        <w:t>Pref</w:t>
      </w:r>
      <w:proofErr w:type="spellEnd"/>
      <w:r>
        <w:t xml:space="preserve"> = 940W</w:t>
      </w:r>
    </w:p>
    <w:p w:rsidR="00ED417E" w:rsidRDefault="00ED417E" w:rsidP="00ED417E">
      <w:pPr>
        <w:pStyle w:val="chapitrepetit"/>
      </w:pPr>
      <w:bookmarkStart w:id="3" w:name="_Toc486426028"/>
      <w:r>
        <w:t>Bilan énergétique sous tension nominale du LUBIO (30min).</w:t>
      </w:r>
      <w:bookmarkEnd w:id="3"/>
    </w:p>
    <w:p w:rsidR="00ED417E" w:rsidRDefault="00ED417E"/>
    <w:p w:rsidR="00ED417E" w:rsidRDefault="00ED417E">
      <w:r>
        <w:rPr>
          <w:noProof/>
        </w:rPr>
        <w:drawing>
          <wp:inline distT="0" distB="0" distL="0" distR="0">
            <wp:extent cx="6267450" cy="14287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7B15CD" w:rsidRPr="007B15CD" w:rsidTr="007B15C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U (V)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I (A)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cos phi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S (VA)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P (W)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Flux (Lux)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Q (VAR)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D (VAD)</w:t>
            </w:r>
          </w:p>
        </w:tc>
      </w:tr>
      <w:tr w:rsidR="007B15CD" w:rsidRPr="007B15CD" w:rsidTr="007B15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9,41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366</w:t>
            </w:r>
          </w:p>
        </w:tc>
      </w:tr>
    </w:tbl>
    <w:p w:rsidR="00ED417E" w:rsidRDefault="00ED417E"/>
    <w:p w:rsidR="007B15CD" w:rsidRDefault="007B15CD" w:rsidP="007B15CD">
      <w:pPr>
        <w:pStyle w:val="chapitrepetit"/>
      </w:pPr>
      <w:bookmarkStart w:id="4" w:name="_Toc486426029"/>
      <w:r>
        <w:t>Bilans énergétiques sous tensions nominales et économiques du LUBIO et mesurer  le flux de la lampe PIA-PLUS (2 h).</w:t>
      </w:r>
      <w:bookmarkEnd w:id="4"/>
    </w:p>
    <w:p w:rsidR="007B15CD" w:rsidRDefault="007B15CD"/>
    <w:tbl>
      <w:tblPr>
        <w:tblW w:w="10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7B15CD" w:rsidRPr="007B15CD" w:rsidTr="007B15CD">
        <w:trPr>
          <w:trHeight w:val="9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 xml:space="preserve">Tension sortie </w:t>
            </w:r>
            <w:proofErr w:type="spellStart"/>
            <w:r w:rsidRPr="007B15CD">
              <w:rPr>
                <w:rFonts w:ascii="Calibri" w:eastAsia="Times New Roman" w:hAnsi="Calibri" w:cs="Times New Roman"/>
                <w:color w:val="000000"/>
              </w:rPr>
              <w:t>lubio</w:t>
            </w:r>
            <w:proofErr w:type="spellEnd"/>
            <w:r w:rsidRPr="007B15CD">
              <w:rPr>
                <w:rFonts w:ascii="Calibri" w:eastAsia="Times New Roman" w:hAnsi="Calibri" w:cs="Times New Roman"/>
                <w:color w:val="000000"/>
              </w:rPr>
              <w:t xml:space="preserve"> (V)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15CD">
              <w:rPr>
                <w:rFonts w:ascii="Calibri" w:eastAsia="Times New Roman" w:hAnsi="Calibri" w:cs="Times New Roman"/>
                <w:color w:val="000000"/>
              </w:rPr>
              <w:t>Ureseau</w:t>
            </w:r>
            <w:proofErr w:type="spellEnd"/>
            <w:r w:rsidRPr="007B15CD">
              <w:rPr>
                <w:rFonts w:ascii="Calibri" w:eastAsia="Times New Roman" w:hAnsi="Calibri" w:cs="Times New Roman"/>
                <w:color w:val="000000"/>
              </w:rPr>
              <w:t xml:space="preserve"> (V)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I (A)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cos phi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S (VA)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P (W)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Flux (Lux)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Q (VAR)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D (VAD)</w:t>
            </w:r>
          </w:p>
        </w:tc>
      </w:tr>
      <w:tr w:rsidR="007B15CD" w:rsidRPr="007B15CD" w:rsidTr="007B15C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9,41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366</w:t>
            </w:r>
          </w:p>
        </w:tc>
      </w:tr>
      <w:tr w:rsidR="007B15CD" w:rsidRPr="007B15CD" w:rsidTr="007B15C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8,84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26F1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</w:tr>
      <w:tr w:rsidR="007B15CD" w:rsidRPr="007B15CD" w:rsidTr="007B15C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C26F1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</w:tr>
      <w:tr w:rsidR="007B15CD" w:rsidRPr="007B15CD" w:rsidTr="007B15C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1854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CD" w:rsidRPr="007B15CD" w:rsidRDefault="007B15CD" w:rsidP="007B15CD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15CD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</w:tr>
    </w:tbl>
    <w:p w:rsidR="007B15CD" w:rsidRDefault="007B15CD"/>
    <w:p w:rsidR="007B15CD" w:rsidRDefault="007B15CD"/>
    <w:p w:rsidR="007B15CD" w:rsidRDefault="007B15CD"/>
    <w:p w:rsidR="007B15CD" w:rsidRDefault="007B15CD"/>
    <w:p w:rsidR="007B15CD" w:rsidRDefault="007B15CD"/>
    <w:p w:rsidR="007B15CD" w:rsidRDefault="007B15CD"/>
    <w:p w:rsidR="007B15CD" w:rsidRDefault="007B15CD" w:rsidP="00C26F16">
      <w:pPr>
        <w:pStyle w:val="chapitregrand"/>
      </w:pPr>
      <w:bookmarkStart w:id="5" w:name="_Toc486426030"/>
      <w:r>
        <w:br w:type="page"/>
      </w:r>
      <w:r>
        <w:lastRenderedPageBreak/>
        <w:t>Exploitation : réglage du LUBIO (30 min).</w:t>
      </w:r>
      <w:bookmarkEnd w:id="5"/>
    </w:p>
    <w:p w:rsidR="007B15CD" w:rsidRDefault="007B15CD"/>
    <w:p w:rsidR="007B15CD" w:rsidRDefault="00C26F16" w:rsidP="007B15CD">
      <w:pPr>
        <w:jc w:val="center"/>
      </w:pPr>
      <w:r w:rsidRPr="00C26F16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B15CD" w:rsidRPr="007B15C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6F16" w:rsidRDefault="00C26F16" w:rsidP="00C26F16">
      <w:proofErr w:type="spellStart"/>
      <w:r>
        <w:t>Unom</w:t>
      </w:r>
      <w:proofErr w:type="spellEnd"/>
      <w:r>
        <w:t xml:space="preserve"> = 220V =&gt; </w:t>
      </w:r>
      <w:proofErr w:type="spellStart"/>
      <w:r>
        <w:t>Pnom</w:t>
      </w:r>
      <w:proofErr w:type="spellEnd"/>
      <w:r>
        <w:t xml:space="preserve"> = 850W</w:t>
      </w:r>
    </w:p>
    <w:p w:rsidR="00C26F16" w:rsidRDefault="00C26F16" w:rsidP="00C26F16">
      <w:proofErr w:type="spellStart"/>
      <w:r>
        <w:t>Uéco</w:t>
      </w:r>
      <w:proofErr w:type="spellEnd"/>
      <w:r>
        <w:t xml:space="preserve"> = 180V =&gt; </w:t>
      </w:r>
      <w:proofErr w:type="spellStart"/>
      <w:r>
        <w:t>Péco</w:t>
      </w:r>
      <w:proofErr w:type="spellEnd"/>
      <w:r>
        <w:t xml:space="preserve"> = 620W</w:t>
      </w:r>
    </w:p>
    <w:p w:rsidR="00C26F16" w:rsidRDefault="00C26F16" w:rsidP="007B15CD">
      <w:pPr>
        <w:jc w:val="center"/>
      </w:pPr>
    </w:p>
    <w:p w:rsidR="00C26F16" w:rsidRDefault="00C26F16" w:rsidP="00C26F16">
      <w:pPr>
        <w:pStyle w:val="chapitregrand"/>
      </w:pPr>
      <w:bookmarkStart w:id="6" w:name="_Toc486426031"/>
      <w:r>
        <w:t>Étude économique (1 h)</w:t>
      </w:r>
      <w:bookmarkEnd w:id="6"/>
    </w:p>
    <w:tbl>
      <w:tblPr>
        <w:tblW w:w="1063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588"/>
        <w:gridCol w:w="1105"/>
        <w:gridCol w:w="1016"/>
        <w:gridCol w:w="1504"/>
        <w:gridCol w:w="1449"/>
        <w:gridCol w:w="709"/>
        <w:gridCol w:w="1417"/>
        <w:gridCol w:w="993"/>
      </w:tblGrid>
      <w:tr w:rsidR="00EF6D4F" w:rsidRPr="00EF6D4F" w:rsidTr="00556213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Durée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(h)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Puissance (W)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Consommation (kWh)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pourcentage d'économie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prix du kWh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économie financière HT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TVA</w:t>
            </w:r>
          </w:p>
        </w:tc>
      </w:tr>
      <w:tr w:rsidR="00EF6D4F" w:rsidRPr="00EF6D4F" w:rsidTr="00556213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Lubio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Tension</w:t>
            </w:r>
            <w:bookmarkStart w:id="7" w:name="_GoBack"/>
            <w:bookmarkEnd w:id="7"/>
            <w:r w:rsidRPr="00EF6D4F">
              <w:rPr>
                <w:rFonts w:ascii="Calibri" w:eastAsia="Times New Roman" w:hAnsi="Calibri" w:cs="Times New Roman"/>
                <w:color w:val="000000"/>
              </w:rPr>
              <w:t xml:space="preserve"> Nom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1870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0,11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92,18 €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18,44 €</w:t>
            </w:r>
          </w:p>
        </w:tc>
      </w:tr>
      <w:tr w:rsidR="00EF6D4F" w:rsidRPr="00EF6D4F" w:rsidTr="00556213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Tension éco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0,11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D4F" w:rsidRPr="00EF6D4F" w:rsidTr="00556213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Réseau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BB3796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EF6D4F" w:rsidRPr="00EF6D4F">
              <w:rPr>
                <w:rFonts w:ascii="Calibri" w:eastAsia="Times New Roman" w:hAnsi="Calibri" w:cs="Times New Roman"/>
                <w:color w:val="000000"/>
              </w:rPr>
              <w:t>otal fonctionnement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940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3948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6D4F">
              <w:rPr>
                <w:rFonts w:ascii="Calibri" w:eastAsia="Times New Roman" w:hAnsi="Calibri" w:cs="Times New Roman"/>
                <w:color w:val="000000"/>
              </w:rPr>
              <w:t>0,11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4F" w:rsidRPr="00EF6D4F" w:rsidRDefault="00EF6D4F" w:rsidP="00556213">
            <w:pPr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26F16" w:rsidRDefault="00C26F16" w:rsidP="00C26F16"/>
    <w:p w:rsidR="00EF6D4F" w:rsidRDefault="00EF6D4F" w:rsidP="00C26F16">
      <w:r>
        <w:t>Total économie par an sur la consommation 110.62€</w:t>
      </w:r>
    </w:p>
    <w:p w:rsidR="00EF6D4F" w:rsidRDefault="00EF6D4F" w:rsidP="00C26F16">
      <w:r>
        <w:t>Pour une puissance installée de 5kW, 582€ d</w:t>
      </w:r>
      <w:r w:rsidR="00BB3796">
        <w:t>’</w:t>
      </w:r>
      <w:r>
        <w:t>économies</w:t>
      </w:r>
    </w:p>
    <w:p w:rsidR="00EF6D4F" w:rsidRDefault="00EF6D4F" w:rsidP="00C26F16"/>
    <w:sectPr w:rsidR="00EF6D4F" w:rsidSect="00F7345C">
      <w:pgSz w:w="11906" w:h="16838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2F82"/>
    <w:multiLevelType w:val="hybridMultilevel"/>
    <w:tmpl w:val="CE40F008"/>
    <w:lvl w:ilvl="0" w:tplc="0B620CAA">
      <w:start w:val="1"/>
      <w:numFmt w:val="lowerLetter"/>
      <w:pStyle w:val="petitelettresimple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8C7B64"/>
    <w:multiLevelType w:val="multilevel"/>
    <w:tmpl w:val="6F90483A"/>
    <w:lvl w:ilvl="0">
      <w:start w:val="2"/>
      <w:numFmt w:val="decimal"/>
      <w:pStyle w:val="chapitregrand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chapitrepetit"/>
      <w:lvlText w:val="%1.%2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2">
      <w:start w:val="1"/>
      <w:numFmt w:val="decimal"/>
      <w:pStyle w:val="chapitresouspetit"/>
      <w:lvlText w:val="%1.%2.%3."/>
      <w:lvlJc w:val="left"/>
      <w:pPr>
        <w:tabs>
          <w:tab w:val="num" w:pos="1789"/>
        </w:tabs>
        <w:ind w:left="142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>
    <w:nsid w:val="535A784B"/>
    <w:multiLevelType w:val="hybridMultilevel"/>
    <w:tmpl w:val="CA2467BA"/>
    <w:lvl w:ilvl="0" w:tplc="C8DE6514">
      <w:start w:val="1"/>
      <w:numFmt w:val="decimal"/>
      <w:pStyle w:val="questionexercice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9A3C04"/>
    <w:multiLevelType w:val="singleLevel"/>
    <w:tmpl w:val="761466E0"/>
    <w:lvl w:ilvl="0">
      <w:start w:val="1"/>
      <w:numFmt w:val="bullet"/>
      <w:pStyle w:val="pucerond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4802FD"/>
    <w:multiLevelType w:val="hybridMultilevel"/>
    <w:tmpl w:val="1130DE16"/>
    <w:lvl w:ilvl="0" w:tplc="3E9421BA">
      <w:start w:val="1"/>
      <w:numFmt w:val="bullet"/>
      <w:pStyle w:val="puceflech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4"/>
  </w:num>
  <w:num w:numId="20">
    <w:abstractNumId w:val="3"/>
  </w:num>
  <w:num w:numId="21">
    <w:abstractNumId w:val="2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1DD8"/>
    <w:rsid w:val="0002085D"/>
    <w:rsid w:val="001D6EF7"/>
    <w:rsid w:val="003F2BF7"/>
    <w:rsid w:val="004672CA"/>
    <w:rsid w:val="00556213"/>
    <w:rsid w:val="006E2163"/>
    <w:rsid w:val="00757871"/>
    <w:rsid w:val="0079076B"/>
    <w:rsid w:val="007B15CD"/>
    <w:rsid w:val="009860B8"/>
    <w:rsid w:val="00992059"/>
    <w:rsid w:val="00A5027D"/>
    <w:rsid w:val="00A63976"/>
    <w:rsid w:val="00B502E6"/>
    <w:rsid w:val="00BB3796"/>
    <w:rsid w:val="00C26F16"/>
    <w:rsid w:val="00D75F68"/>
    <w:rsid w:val="00DB6B4C"/>
    <w:rsid w:val="00EA4BDE"/>
    <w:rsid w:val="00ED417E"/>
    <w:rsid w:val="00EF6D4F"/>
    <w:rsid w:val="00F279A1"/>
    <w:rsid w:val="00F41DD8"/>
    <w:rsid w:val="00F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F7"/>
    <w:pPr>
      <w:contextualSpacing/>
    </w:pPr>
    <w:rPr>
      <w:rFonts w:ascii="Arial" w:hAnsi="Arial" w:cs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A63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3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F2BF7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F2BF7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F2BF7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63976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63976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63976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63976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63976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63976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39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A63976"/>
    <w:rPr>
      <w:rFonts w:ascii="Arial" w:eastAsia="Times New Roman" w:hAnsi="Arial" w:cs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39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63976"/>
    <w:rPr>
      <w:rFonts w:ascii="Arial" w:eastAsia="Times New Roman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A6397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976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7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rsid w:val="00A63976"/>
    <w:pPr>
      <w:ind w:left="720"/>
    </w:pPr>
    <w:rPr>
      <w:rFonts w:eastAsia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2BF7"/>
    <w:pPr>
      <w:spacing w:line="276" w:lineRule="auto"/>
      <w:outlineLvl w:val="9"/>
    </w:pPr>
    <w:rPr>
      <w:lang w:eastAsia="en-US"/>
    </w:rPr>
  </w:style>
  <w:style w:type="paragraph" w:customStyle="1" w:styleId="chapitregrand">
    <w:name w:val="chapitre grand"/>
    <w:basedOn w:val="Normal"/>
    <w:qFormat/>
    <w:rsid w:val="003F2BF7"/>
    <w:pPr>
      <w:numPr>
        <w:numId w:val="1"/>
      </w:numPr>
    </w:pPr>
    <w:rPr>
      <w:rFonts w:eastAsia="Times New Roman"/>
      <w:b/>
      <w:i/>
      <w:szCs w:val="20"/>
    </w:rPr>
  </w:style>
  <w:style w:type="paragraph" w:customStyle="1" w:styleId="chapitrepetit">
    <w:name w:val="chapitre petit"/>
    <w:basedOn w:val="Normal"/>
    <w:qFormat/>
    <w:rsid w:val="003F2BF7"/>
    <w:pPr>
      <w:numPr>
        <w:ilvl w:val="1"/>
        <w:numId w:val="1"/>
      </w:numPr>
    </w:pPr>
    <w:rPr>
      <w:rFonts w:eastAsia="Times New Roman"/>
      <w:i/>
      <w:szCs w:val="20"/>
      <w:u w:val="single"/>
    </w:rPr>
  </w:style>
  <w:style w:type="paragraph" w:customStyle="1" w:styleId="chapitresouspetit">
    <w:name w:val="chapitre sous petit"/>
    <w:basedOn w:val="Normal"/>
    <w:qFormat/>
    <w:rsid w:val="003F2BF7"/>
    <w:pPr>
      <w:numPr>
        <w:ilvl w:val="2"/>
        <w:numId w:val="1"/>
      </w:numPr>
      <w:spacing w:after="120"/>
    </w:pPr>
    <w:rPr>
      <w:rFonts w:eastAsia="Times New Roman"/>
      <w:i/>
      <w:iCs/>
      <w:szCs w:val="20"/>
    </w:rPr>
  </w:style>
  <w:style w:type="paragraph" w:customStyle="1" w:styleId="petitelettresimple">
    <w:name w:val="petite lettre simple"/>
    <w:basedOn w:val="Normal"/>
    <w:qFormat/>
    <w:rsid w:val="003F2BF7"/>
    <w:pPr>
      <w:numPr>
        <w:numId w:val="18"/>
      </w:numPr>
      <w:tabs>
        <w:tab w:val="left" w:pos="709"/>
        <w:tab w:val="left" w:pos="1134"/>
      </w:tabs>
    </w:pPr>
    <w:rPr>
      <w:rFonts w:eastAsia="Times New Roman"/>
    </w:rPr>
  </w:style>
  <w:style w:type="paragraph" w:customStyle="1" w:styleId="pucefleche">
    <w:name w:val="puce fleche"/>
    <w:basedOn w:val="Normal"/>
    <w:qFormat/>
    <w:rsid w:val="003F2BF7"/>
    <w:pPr>
      <w:numPr>
        <w:numId w:val="19"/>
      </w:numPr>
    </w:pPr>
    <w:rPr>
      <w:rFonts w:eastAsia="Times New Roman"/>
      <w:szCs w:val="28"/>
    </w:rPr>
  </w:style>
  <w:style w:type="paragraph" w:customStyle="1" w:styleId="pucerondes">
    <w:name w:val="puce rondes"/>
    <w:basedOn w:val="Normal"/>
    <w:qFormat/>
    <w:rsid w:val="003F2BF7"/>
    <w:pPr>
      <w:numPr>
        <w:numId w:val="20"/>
      </w:numPr>
    </w:pPr>
    <w:rPr>
      <w:rFonts w:eastAsia="Times New Roman"/>
      <w:szCs w:val="20"/>
    </w:rPr>
  </w:style>
  <w:style w:type="paragraph" w:customStyle="1" w:styleId="questionexercice">
    <w:name w:val="question exercice"/>
    <w:basedOn w:val="Normal"/>
    <w:qFormat/>
    <w:rsid w:val="003F2BF7"/>
    <w:pPr>
      <w:numPr>
        <w:numId w:val="21"/>
      </w:numPr>
    </w:pPr>
    <w:rPr>
      <w:rFonts w:eastAsia="Times New Roman"/>
      <w:color w:val="000000"/>
    </w:rPr>
  </w:style>
  <w:style w:type="paragraph" w:customStyle="1" w:styleId="titrechapitrecours">
    <w:name w:val="titre chapitre cours"/>
    <w:basedOn w:val="Titre1"/>
    <w:qFormat/>
    <w:rsid w:val="003F2BF7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i/>
      <w:color w:val="0000FF"/>
      <w:szCs w:val="20"/>
    </w:rPr>
  </w:style>
  <w:style w:type="paragraph" w:customStyle="1" w:styleId="images">
    <w:name w:val="images"/>
    <w:basedOn w:val="Paragraphedeliste"/>
    <w:qFormat/>
    <w:rsid w:val="003F2BF7"/>
    <w:pPr>
      <w:ind w:left="0"/>
      <w:jc w:val="center"/>
    </w:pPr>
    <w:rPr>
      <w:noProof/>
    </w:rPr>
  </w:style>
  <w:style w:type="paragraph" w:customStyle="1" w:styleId="image">
    <w:name w:val="image"/>
    <w:basedOn w:val="Paragraphedeliste"/>
    <w:qFormat/>
    <w:rsid w:val="003F2BF7"/>
    <w:pPr>
      <w:ind w:left="0"/>
      <w:jc w:val="center"/>
    </w:pPr>
    <w:rPr>
      <w:rFonts w:ascii="Times New Roman" w:hAnsi="Times New Roman" w:cs="Times New Roman"/>
      <w:noProof/>
      <w:sz w:val="24"/>
      <w:szCs w:val="24"/>
    </w:rPr>
  </w:style>
  <w:style w:type="table" w:styleId="Grilledutableau">
    <w:name w:val="Table Grid"/>
    <w:basedOn w:val="TableauNormal"/>
    <w:uiPriority w:val="59"/>
    <w:rsid w:val="00F7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Fred-W7\Dropbox\RNR\2017\correc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Fred-W7\Dropbox\RNR\2017\corre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4405074365704292E-2"/>
          <c:y val="0.21795166229221349"/>
          <c:w val="0.67619203849518827"/>
          <c:h val="0.68921660834062393"/>
        </c:manualLayout>
      </c:layout>
      <c:lineChart>
        <c:grouping val="standard"/>
        <c:varyColors val="0"/>
        <c:ser>
          <c:idx val="1"/>
          <c:order val="0"/>
          <c:tx>
            <c:strRef>
              <c:f>Feuil1!$T$19</c:f>
              <c:strCache>
                <c:ptCount val="1"/>
                <c:pt idx="0">
                  <c:v>Flux (Lux)</c:v>
                </c:pt>
              </c:strCache>
            </c:strRef>
          </c:tx>
          <c:marker>
            <c:symbol val="none"/>
          </c:marker>
          <c:cat>
            <c:numRef>
              <c:f>Feuil1!$S$20:$S$23</c:f>
              <c:numCache>
                <c:formatCode>General</c:formatCode>
                <c:ptCount val="4"/>
                <c:pt idx="0">
                  <c:v>180</c:v>
                </c:pt>
                <c:pt idx="1">
                  <c:v>190</c:v>
                </c:pt>
                <c:pt idx="2">
                  <c:v>200</c:v>
                </c:pt>
                <c:pt idx="3">
                  <c:v>220</c:v>
                </c:pt>
              </c:numCache>
            </c:numRef>
          </c:cat>
          <c:val>
            <c:numRef>
              <c:f>Feuil1!$T$20:$T$23</c:f>
              <c:numCache>
                <c:formatCode>General</c:formatCode>
                <c:ptCount val="4"/>
                <c:pt idx="0">
                  <c:v>161</c:v>
                </c:pt>
                <c:pt idx="1">
                  <c:v>190</c:v>
                </c:pt>
                <c:pt idx="2">
                  <c:v>220</c:v>
                </c:pt>
                <c:pt idx="3">
                  <c:v>266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67136"/>
        <c:axId val="78268672"/>
      </c:lineChart>
      <c:catAx>
        <c:axId val="782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268672"/>
        <c:crosses val="autoZero"/>
        <c:auto val="1"/>
        <c:lblAlgn val="ctr"/>
        <c:lblOffset val="100"/>
        <c:noMultiLvlLbl val="0"/>
      </c:catAx>
      <c:valAx>
        <c:axId val="7826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6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 (W)=F(Ulubio)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Feuil1!$Q$19</c:f>
              <c:strCache>
                <c:ptCount val="1"/>
                <c:pt idx="0">
                  <c:v>P (W)</c:v>
                </c:pt>
              </c:strCache>
            </c:strRef>
          </c:tx>
          <c:marker>
            <c:symbol val="none"/>
          </c:marker>
          <c:cat>
            <c:numRef>
              <c:f>Feuil1!$P$20:$P$23</c:f>
              <c:numCache>
                <c:formatCode>General</c:formatCode>
                <c:ptCount val="4"/>
                <c:pt idx="0">
                  <c:v>180</c:v>
                </c:pt>
                <c:pt idx="1">
                  <c:v>190</c:v>
                </c:pt>
                <c:pt idx="2">
                  <c:v>200</c:v>
                </c:pt>
                <c:pt idx="3">
                  <c:v>220</c:v>
                </c:pt>
              </c:numCache>
            </c:numRef>
          </c:cat>
          <c:val>
            <c:numRef>
              <c:f>Feuil1!$Q$20:$Q$23</c:f>
              <c:numCache>
                <c:formatCode>General</c:formatCode>
                <c:ptCount val="4"/>
                <c:pt idx="0">
                  <c:v>620</c:v>
                </c:pt>
                <c:pt idx="1">
                  <c:v>680</c:v>
                </c:pt>
                <c:pt idx="2">
                  <c:v>740</c:v>
                </c:pt>
                <c:pt idx="3">
                  <c:v>850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73376"/>
        <c:axId val="92779264"/>
      </c:lineChart>
      <c:catAx>
        <c:axId val="9277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779264"/>
        <c:crosses val="autoZero"/>
        <c:auto val="1"/>
        <c:lblAlgn val="ctr"/>
        <c:lblOffset val="100"/>
        <c:noMultiLvlLbl val="0"/>
      </c:catAx>
      <c:valAx>
        <c:axId val="927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77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Jean-Francois</cp:lastModifiedBy>
  <cp:revision>6</cp:revision>
  <dcterms:created xsi:type="dcterms:W3CDTF">2017-07-04T07:41:00Z</dcterms:created>
  <dcterms:modified xsi:type="dcterms:W3CDTF">2017-07-05T09:02:00Z</dcterms:modified>
</cp:coreProperties>
</file>