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61" w:rsidRDefault="00626161" w:rsidP="00667B03">
      <w:pPr>
        <w:rPr>
          <w:b/>
          <w:sz w:val="10"/>
          <w:szCs w:val="10"/>
        </w:rPr>
      </w:pPr>
    </w:p>
    <w:tbl>
      <w:tblPr>
        <w:tblW w:w="107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70" w:type="dxa"/>
          <w:right w:w="70" w:type="dxa"/>
        </w:tblCellMar>
        <w:tblLook w:val="0000"/>
      </w:tblPr>
      <w:tblGrid>
        <w:gridCol w:w="438"/>
        <w:gridCol w:w="570"/>
        <w:gridCol w:w="983"/>
        <w:gridCol w:w="983"/>
        <w:gridCol w:w="379"/>
        <w:gridCol w:w="662"/>
        <w:gridCol w:w="1139"/>
        <w:gridCol w:w="1033"/>
        <w:gridCol w:w="1145"/>
        <w:gridCol w:w="414"/>
        <w:gridCol w:w="466"/>
        <w:gridCol w:w="199"/>
        <w:gridCol w:w="1266"/>
        <w:gridCol w:w="1065"/>
      </w:tblGrid>
      <w:tr w:rsidR="00626161" w:rsidRPr="009F7CE4" w:rsidTr="00626161">
        <w:trPr>
          <w:cantSplit/>
          <w:trHeight w:val="397"/>
        </w:trPr>
        <w:tc>
          <w:tcPr>
            <w:tcW w:w="107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26161" w:rsidRPr="009F7CE4" w:rsidRDefault="00626161" w:rsidP="00811CF5">
            <w:pPr>
              <w:jc w:val="center"/>
              <w:rPr>
                <w:rFonts w:asciiTheme="minorHAnsi" w:hAnsiTheme="minorHAnsi"/>
                <w:b/>
              </w:rPr>
            </w:pPr>
            <w:r w:rsidRPr="009F7CE4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CD138F" w:rsidRPr="00EE5F8D" w:rsidTr="00D62E24">
        <w:trPr>
          <w:cantSplit/>
          <w:trHeight w:val="397"/>
        </w:trPr>
        <w:tc>
          <w:tcPr>
            <w:tcW w:w="100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MATIERE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1041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3</w:t>
            </w:r>
          </w:p>
        </w:tc>
        <w:tc>
          <w:tcPr>
            <w:tcW w:w="1139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MATERIEL</w:t>
            </w:r>
          </w:p>
        </w:tc>
        <w:tc>
          <w:tcPr>
            <w:tcW w:w="103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14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079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EQUIPEMENT</w:t>
            </w:r>
          </w:p>
        </w:tc>
        <w:tc>
          <w:tcPr>
            <w:tcW w:w="1065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TEMPS</w:t>
            </w:r>
          </w:p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4"/>
                <w:szCs w:val="28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REALISATION</w:t>
            </w:r>
          </w:p>
        </w:tc>
      </w:tr>
      <w:tr w:rsidR="00B907EC" w:rsidRPr="000F50F4" w:rsidTr="00D62E24">
        <w:trPr>
          <w:cantSplit/>
          <w:trHeight w:val="397"/>
        </w:trPr>
        <w:tc>
          <w:tcPr>
            <w:tcW w:w="1008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13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897FCE" w:rsidRDefault="00897FCE" w:rsidP="00811CF5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897FCE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897FCE" w:rsidRDefault="002D0F0D" w:rsidP="00811CF5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S</w:t>
            </w:r>
            <w:r w:rsidR="00897FCE" w:rsidRPr="00897FCE">
              <w:rPr>
                <w:rFonts w:ascii="Garamond" w:hAnsi="Garamond"/>
                <w:sz w:val="24"/>
                <w:szCs w:val="28"/>
              </w:rPr>
              <w:t>imple</w:t>
            </w:r>
          </w:p>
        </w:tc>
        <w:tc>
          <w:tcPr>
            <w:tcW w:w="10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897FCE" w:rsidRDefault="00897FCE" w:rsidP="00811CF5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897FCE">
              <w:rPr>
                <w:rFonts w:ascii="Garamond" w:hAnsi="Garamond"/>
                <w:sz w:val="24"/>
                <w:szCs w:val="28"/>
              </w:rPr>
              <w:t>4 pts/cm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897FCE" w:rsidRDefault="00626161" w:rsidP="00811CF5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065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DF3ADA" w:rsidRPr="000F50F4" w:rsidTr="00D62E24">
        <w:trPr>
          <w:cantSplit/>
          <w:trHeight w:val="397"/>
        </w:trPr>
        <w:tc>
          <w:tcPr>
            <w:tcW w:w="1008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8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8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1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139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523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E91FF1" w:rsidRDefault="00E91FF1" w:rsidP="00E91FF1">
            <w:pPr>
              <w:rPr>
                <w:rFonts w:ascii="Garamond" w:hAnsi="Garamond"/>
                <w:sz w:val="24"/>
                <w:szCs w:val="28"/>
              </w:rPr>
            </w:pPr>
            <w:r w:rsidRPr="00E91FF1">
              <w:rPr>
                <w:rFonts w:ascii="Garamond" w:hAnsi="Garamond"/>
                <w:sz w:val="24"/>
                <w:szCs w:val="28"/>
              </w:rPr>
              <w:t>Matériel de repassage</w:t>
            </w:r>
            <w:r w:rsidR="00240DEF">
              <w:rPr>
                <w:rFonts w:ascii="Garamond" w:hAnsi="Garamond"/>
                <w:sz w:val="24"/>
                <w:szCs w:val="28"/>
              </w:rPr>
              <w:t xml:space="preserve">- Presse à </w:t>
            </w:r>
            <w:proofErr w:type="spellStart"/>
            <w:r w:rsidR="00240DEF">
              <w:rPr>
                <w:rFonts w:ascii="Garamond" w:hAnsi="Garamond"/>
                <w:sz w:val="24"/>
                <w:szCs w:val="28"/>
              </w:rPr>
              <w:t>thermocoller</w:t>
            </w:r>
            <w:proofErr w:type="spellEnd"/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B907EC" w:rsidRPr="005151A0" w:rsidTr="00D62E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291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393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4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B11254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T</w:t>
            </w:r>
            <w:r w:rsidR="00B11254">
              <w:rPr>
                <w:rFonts w:asciiTheme="minorHAnsi" w:hAnsiTheme="minorHAnsi"/>
                <w:b/>
              </w:rPr>
              <w:t>OL</w:t>
            </w:r>
            <w:r w:rsidRPr="00626161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53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7B03" w:rsidRPr="00626161" w:rsidRDefault="00626161" w:rsidP="009A41FF">
            <w:pPr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317E4A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B907EC" w:rsidRPr="00512CDD" w:rsidTr="00130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495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6C68CD" w:rsidRDefault="003018BB" w:rsidP="00B3347E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C68CD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91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018BB" w:rsidRPr="00626161" w:rsidRDefault="003B3D48" w:rsidP="00B3347E">
            <w:pPr>
              <w:spacing w:before="120"/>
              <w:rPr>
                <w:rFonts w:ascii="Garamond" w:hAnsi="Garamond"/>
                <w:bCs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PREPARER LE BAS DE MANCHE</w:t>
            </w:r>
          </w:p>
          <w:p w:rsidR="003B3D48" w:rsidRPr="00526C2E" w:rsidRDefault="003B3D48" w:rsidP="00B3347E">
            <w:pPr>
              <w:numPr>
                <w:ilvl w:val="0"/>
                <w:numId w:val="2"/>
              </w:numPr>
              <w:tabs>
                <w:tab w:val="clear" w:pos="720"/>
                <w:tab w:val="num" w:pos="455"/>
              </w:tabs>
              <w:spacing w:before="120" w:after="120"/>
              <w:ind w:left="455" w:hanging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Ouverture</w:t>
            </w:r>
          </w:p>
          <w:p w:rsidR="00526C2E" w:rsidRPr="001D4CB2" w:rsidRDefault="00240DEF" w:rsidP="00B3347E">
            <w:pPr>
              <w:numPr>
                <w:ilvl w:val="0"/>
                <w:numId w:val="2"/>
              </w:numPr>
              <w:tabs>
                <w:tab w:val="clear" w:pos="720"/>
                <w:tab w:val="num" w:pos="455"/>
              </w:tabs>
              <w:spacing w:before="120" w:after="120"/>
              <w:ind w:left="455" w:hanging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P</w:t>
            </w:r>
            <w:r w:rsidR="00526C2E">
              <w:rPr>
                <w:rFonts w:ascii="Garamond" w:hAnsi="Garamond"/>
                <w:bCs/>
                <w:sz w:val="24"/>
                <w:szCs w:val="24"/>
              </w:rPr>
              <w:t>lis</w:t>
            </w:r>
          </w:p>
        </w:tc>
        <w:tc>
          <w:tcPr>
            <w:tcW w:w="43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B3347E" w:rsidRDefault="003018BB" w:rsidP="005B0DC1">
            <w:pPr>
              <w:ind w:left="341"/>
              <w:rPr>
                <w:i/>
                <w:sz w:val="2"/>
                <w:szCs w:val="2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B3347E" w:rsidRDefault="003018BB" w:rsidP="003018BB">
            <w:pPr>
              <w:jc w:val="center"/>
              <w:rPr>
                <w:rFonts w:ascii="Garamond" w:hAnsi="Garamond"/>
                <w:b/>
                <w:i/>
                <w:sz w:val="2"/>
                <w:szCs w:val="2"/>
              </w:rPr>
            </w:pP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14CBB" w:rsidRDefault="00814CBB" w:rsidP="00814CBB">
            <w:pPr>
              <w:pStyle w:val="Paragraphedeliste"/>
              <w:ind w:left="0"/>
              <w:rPr>
                <w:rFonts w:ascii="Garamond" w:hAnsi="Garamond"/>
                <w:i/>
                <w:sz w:val="20"/>
                <w:szCs w:val="20"/>
              </w:rPr>
            </w:pPr>
            <w:r w:rsidRPr="00A60401">
              <w:rPr>
                <w:rFonts w:ascii="Garamond" w:hAnsi="Garamond"/>
                <w:b/>
                <w:i/>
                <w:sz w:val="20"/>
                <w:szCs w:val="20"/>
                <w:u w:val="single"/>
              </w:rPr>
              <w:t>Ouverture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 : </w:t>
            </w:r>
          </w:p>
          <w:p w:rsidR="00814CBB" w:rsidRDefault="00814CBB" w:rsidP="00814CBB">
            <w:pPr>
              <w:pStyle w:val="Paragraphedeliste"/>
              <w:ind w:left="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A plat</w:t>
            </w:r>
          </w:p>
          <w:p w:rsidR="00814CBB" w:rsidRDefault="00814CBB" w:rsidP="00814CBB">
            <w:pPr>
              <w:pStyle w:val="Paragraphedeliste"/>
              <w:ind w:left="0"/>
              <w:rPr>
                <w:rFonts w:ascii="Garamond" w:hAnsi="Garamond"/>
                <w:i/>
                <w:sz w:val="20"/>
                <w:szCs w:val="20"/>
              </w:rPr>
            </w:pPr>
            <w:r w:rsidRPr="00A60401">
              <w:rPr>
                <w:rFonts w:ascii="Garamond" w:hAnsi="Garamond"/>
                <w:b/>
                <w:i/>
                <w:sz w:val="20"/>
                <w:szCs w:val="20"/>
                <w:u w:val="single"/>
              </w:rPr>
              <w:t>Fronces ou plis</w:t>
            </w:r>
            <w:r>
              <w:rPr>
                <w:rFonts w:ascii="Garamond" w:hAnsi="Garamond"/>
                <w:i/>
                <w:sz w:val="20"/>
                <w:szCs w:val="20"/>
              </w:rPr>
              <w:t> :</w:t>
            </w:r>
          </w:p>
          <w:p w:rsidR="003018BB" w:rsidRPr="00B3347E" w:rsidRDefault="00814CBB" w:rsidP="00814CBB">
            <w:pPr>
              <w:pStyle w:val="Paragraphedeliste"/>
              <w:ind w:left="114"/>
              <w:rPr>
                <w:rFonts w:ascii="Garamond" w:hAnsi="Garamond"/>
                <w:i/>
                <w:sz w:val="2"/>
                <w:szCs w:val="2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En ayant préalablement réalisé l’assemblage du dessous de manche suivant la technique de montage choisie</w:t>
            </w:r>
          </w:p>
        </w:tc>
      </w:tr>
      <w:tr w:rsidR="00005FBE" w:rsidRPr="00512CDD" w:rsidTr="00005F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79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005FBE" w:rsidRPr="006C68CD" w:rsidRDefault="00005FBE" w:rsidP="001304F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C68CD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91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05FBE" w:rsidRDefault="00005FBE" w:rsidP="00C233D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THERMOCOLLER</w:t>
            </w:r>
          </w:p>
          <w:p w:rsidR="00005FBE" w:rsidRPr="00240DEF" w:rsidRDefault="00005FBE" w:rsidP="00240DEF">
            <w:pPr>
              <w:pStyle w:val="Paragraphedeliste"/>
              <w:numPr>
                <w:ilvl w:val="0"/>
                <w:numId w:val="2"/>
              </w:numPr>
              <w:tabs>
                <w:tab w:val="clear" w:pos="720"/>
                <w:tab w:val="num" w:pos="455"/>
              </w:tabs>
              <w:spacing w:before="120"/>
              <w:ind w:hanging="549"/>
              <w:rPr>
                <w:rFonts w:ascii="Garamond" w:hAnsi="Garamond"/>
                <w:sz w:val="24"/>
                <w:szCs w:val="24"/>
              </w:rPr>
            </w:pPr>
            <w:r w:rsidRPr="00240DEF">
              <w:rPr>
                <w:rFonts w:ascii="Garamond" w:hAnsi="Garamond"/>
                <w:sz w:val="24"/>
                <w:szCs w:val="24"/>
              </w:rPr>
              <w:t>Dessous de poignet</w:t>
            </w:r>
          </w:p>
        </w:tc>
        <w:tc>
          <w:tcPr>
            <w:tcW w:w="43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FBE" w:rsidRPr="00215917" w:rsidRDefault="001304FD" w:rsidP="00847819">
            <w:pPr>
              <w:spacing w:before="120" w:after="120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object w:dxaOrig="9075" w:dyaOrig="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7" type="#_x0000_t75" style="width:167.35pt;height:24.65pt" o:ole="">
                  <v:imagedata r:id="rId7" o:title=""/>
                </v:shape>
                <o:OLEObject Type="Embed" ProgID="KaledoStyle.Document" ShapeID="_x0000_i1097" DrawAspect="Content" ObjectID="_1521972723" r:id="rId8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FBE" w:rsidRPr="001D4DE2" w:rsidRDefault="00005FBE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05FBE" w:rsidRDefault="00005FBE" w:rsidP="00462AB1">
            <w:pPr>
              <w:rPr>
                <w:i/>
                <w:sz w:val="20"/>
                <w:szCs w:val="20"/>
              </w:rPr>
            </w:pPr>
          </w:p>
        </w:tc>
      </w:tr>
      <w:tr w:rsidR="00005FBE" w:rsidRPr="00512CDD" w:rsidTr="00B334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13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005FBE" w:rsidRPr="006C68CD" w:rsidRDefault="00005FBE" w:rsidP="001304F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C68CD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91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05FBE" w:rsidRPr="00626161" w:rsidRDefault="00005FBE" w:rsidP="00C233D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ASSEMBLER </w:t>
            </w:r>
          </w:p>
          <w:p w:rsidR="00005FBE" w:rsidRPr="00626161" w:rsidRDefault="00005FBE" w:rsidP="00C233D2">
            <w:pPr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005FBE" w:rsidRPr="001D4CB2" w:rsidRDefault="00005FBE" w:rsidP="00351652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Dessous de poignet et bas de manche</w:t>
            </w:r>
          </w:p>
        </w:tc>
        <w:tc>
          <w:tcPr>
            <w:tcW w:w="43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47E" w:rsidRPr="00B3347E" w:rsidRDefault="00847819" w:rsidP="00847819">
            <w:pPr>
              <w:spacing w:after="120"/>
              <w:jc w:val="center"/>
              <w:rPr>
                <w:sz w:val="2"/>
                <w:szCs w:val="2"/>
              </w:rPr>
            </w:pPr>
            <w:r>
              <w:object w:dxaOrig="9255" w:dyaOrig="4275">
                <v:shape id="_x0000_i1098" type="#_x0000_t75" style="width:165.65pt;height:70pt" o:ole="">
                  <v:imagedata r:id="rId9" o:title=""/>
                </v:shape>
                <o:OLEObject Type="Embed" ProgID="KaledoStyle.Document" ShapeID="_x0000_i1098" DrawAspect="Content" ObjectID="_1521972724" r:id="rId10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FBE" w:rsidRPr="001D4DE2" w:rsidRDefault="00005FBE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05FBE" w:rsidRDefault="00005FBE" w:rsidP="00462AB1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</w:t>
            </w:r>
            <w:r>
              <w:rPr>
                <w:rFonts w:ascii="Garamond" w:hAnsi="Garamond"/>
                <w:i/>
                <w:sz w:val="20"/>
                <w:szCs w:val="20"/>
              </w:rPr>
              <w:t>E</w:t>
            </w:r>
            <w:r w:rsidRPr="00626161">
              <w:rPr>
                <w:rFonts w:ascii="Garamond" w:hAnsi="Garamond"/>
                <w:i/>
                <w:sz w:val="20"/>
                <w:szCs w:val="20"/>
              </w:rPr>
              <w:t xml:space="preserve">n </w:t>
            </w:r>
            <w:r>
              <w:rPr>
                <w:rFonts w:ascii="Garamond" w:hAnsi="Garamond"/>
                <w:i/>
                <w:sz w:val="20"/>
                <w:szCs w:val="20"/>
              </w:rPr>
              <w:t>laissant dépasser la valeur du coulissage aux extrémités</w:t>
            </w:r>
          </w:p>
          <w:p w:rsidR="00005FBE" w:rsidRPr="00811CF5" w:rsidRDefault="00005FBE" w:rsidP="003B3D48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72D0D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>
              <w:rPr>
                <w:rFonts w:ascii="Garamond" w:hAnsi="Garamond"/>
                <w:i/>
                <w:sz w:val="20"/>
                <w:szCs w:val="20"/>
              </w:rPr>
              <w:t>respectant la valeur d’assemblage</w:t>
            </w:r>
          </w:p>
        </w:tc>
      </w:tr>
      <w:tr w:rsidR="00005FBE" w:rsidRPr="00512CDD" w:rsidTr="00B334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005FBE" w:rsidRPr="00626161" w:rsidRDefault="00005FBE" w:rsidP="001304F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26161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291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05FBE" w:rsidRDefault="00005FBE" w:rsidP="00C233D2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COULISSER</w:t>
            </w:r>
          </w:p>
          <w:p w:rsidR="00005FBE" w:rsidRPr="00626161" w:rsidRDefault="00005FBE" w:rsidP="00C233D2">
            <w:pPr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005FBE" w:rsidRPr="001D4CB2" w:rsidRDefault="00005FBE" w:rsidP="00D62E24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Dessus et dessous de poignet</w:t>
            </w:r>
          </w:p>
        </w:tc>
        <w:tc>
          <w:tcPr>
            <w:tcW w:w="43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04FD" w:rsidRPr="00512CDD" w:rsidRDefault="008A6C9F" w:rsidP="00847819">
            <w:pPr>
              <w:spacing w:after="120"/>
              <w:ind w:left="340"/>
              <w:jc w:val="center"/>
            </w:pPr>
            <w:r>
              <w:rPr>
                <w:noProof/>
              </w:rPr>
              <w:pict>
                <v:rect id="_x0000_s1042" style="position:absolute;left:0;text-align:left;margin-left:151.9pt;margin-top:107.95pt;width:57.3pt;height:32.45pt;z-index:251662336;mso-position-horizontal-relative:text;mso-position-vertical-relative:text" stroked="f">
                  <v:textbox style="mso-next-textbox:#_x0000_s1042">
                    <w:txbxContent>
                      <w:p w:rsidR="001304FD" w:rsidRDefault="001304FD">
                        <w:r w:rsidRPr="00356222">
                          <w:rPr>
                            <w:sz w:val="20"/>
                            <w:szCs w:val="20"/>
                          </w:rPr>
                          <w:t>Bas de</w:t>
                        </w:r>
                        <w:r>
                          <w:t xml:space="preserve"> manche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left:0;text-align:left;margin-left:109.6pt;margin-top:125.9pt;width:31.25pt;height:.05pt;flip:x;z-index:251663360;mso-position-horizontal-relative:text;mso-position-vertical-relative:text" o:connectortype="straight">
                  <v:stroke endarrow="block"/>
                </v:shape>
              </w:pict>
            </w:r>
            <w:r w:rsidR="00847819">
              <w:object w:dxaOrig="9750" w:dyaOrig="3975">
                <v:shape id="_x0000_i1099" type="#_x0000_t75" style="width:179pt;height:66.65pt" o:ole="">
                  <v:imagedata r:id="rId11" o:title=""/>
                </v:shape>
                <o:OLEObject Type="Embed" ProgID="KaledoStyle.Document" ShapeID="_x0000_i1099" DrawAspect="Content" ObjectID="_1521972725" r:id="rId12"/>
              </w:object>
            </w:r>
            <w:r w:rsidR="00847819">
              <w:object w:dxaOrig="8880" w:dyaOrig="11100">
                <v:shape id="_x0000_i1100" type="#_x0000_t75" style="width:70pt;height:86pt" o:ole="">
                  <v:imagedata r:id="rId13" o:title=""/>
                </v:shape>
                <o:OLEObject Type="Embed" ProgID="KaledoStyle.Document" ShapeID="_x0000_i1100" DrawAspect="Content" ObjectID="_1521972726" r:id="rId14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FBE" w:rsidRPr="001D4DE2" w:rsidRDefault="00005FBE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05FBE" w:rsidRDefault="00005FBE" w:rsidP="002D0F0D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ajustant les profils</w:t>
            </w:r>
          </w:p>
          <w:p w:rsidR="00005FBE" w:rsidRDefault="00005FBE" w:rsidP="002D0F0D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rempliant le bord du dessus de poignet </w:t>
            </w:r>
          </w:p>
          <w:p w:rsidR="00005FBE" w:rsidRDefault="00005FBE" w:rsidP="002D0F0D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Points d’arrêt début et fin</w:t>
            </w:r>
          </w:p>
          <w:p w:rsidR="00005FBE" w:rsidRDefault="00005FBE" w:rsidP="00AD2A01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3B3D48">
              <w:rPr>
                <w:rFonts w:ascii="Garamond" w:hAnsi="Garamond"/>
                <w:i/>
                <w:sz w:val="20"/>
                <w:szCs w:val="20"/>
              </w:rPr>
              <w:t>Régularité piqûre</w:t>
            </w:r>
          </w:p>
          <w:p w:rsidR="00005FBE" w:rsidRPr="00626161" w:rsidRDefault="00005FBE" w:rsidP="002D0F0D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3B3D48">
              <w:rPr>
                <w:rFonts w:ascii="Garamond" w:hAnsi="Garamond"/>
                <w:i/>
                <w:sz w:val="20"/>
                <w:szCs w:val="20"/>
              </w:rPr>
              <w:t>Piqûre dans le prolongement de l’ouverture</w:t>
            </w:r>
          </w:p>
        </w:tc>
      </w:tr>
      <w:tr w:rsidR="00005FBE" w:rsidRPr="00512CDD" w:rsidTr="00D62E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13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005FBE" w:rsidRPr="00626161" w:rsidRDefault="00005FBE" w:rsidP="001304F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26161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291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05FBE" w:rsidRPr="00626161" w:rsidRDefault="00005FBE" w:rsidP="00811CF5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RETOURNER</w:t>
            </w:r>
          </w:p>
          <w:p w:rsidR="00005FBE" w:rsidRPr="00626161" w:rsidRDefault="00005FBE" w:rsidP="00811CF5">
            <w:pPr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005FBE" w:rsidRDefault="00005FBE" w:rsidP="003B3D48">
            <w:pPr>
              <w:numPr>
                <w:ilvl w:val="0"/>
                <w:numId w:val="2"/>
              </w:numPr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P</w:t>
            </w:r>
            <w:r w:rsidRPr="003B3D48">
              <w:rPr>
                <w:rFonts w:ascii="Garamond" w:hAnsi="Garamond"/>
                <w:bCs/>
                <w:sz w:val="24"/>
                <w:szCs w:val="24"/>
              </w:rPr>
              <w:t>oignet</w:t>
            </w:r>
            <w:r w:rsidRPr="00626161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005FBE" w:rsidRPr="00626161" w:rsidRDefault="00005FBE" w:rsidP="00526C2E">
            <w:pPr>
              <w:ind w:left="455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FBE" w:rsidRDefault="00847819" w:rsidP="00847819">
            <w:pPr>
              <w:jc w:val="center"/>
            </w:pPr>
            <w:r>
              <w:object w:dxaOrig="8820" w:dyaOrig="3255">
                <v:shape id="_x0000_i1101" type="#_x0000_t75" style="width:165pt;height:53.35pt" o:ole="">
                  <v:imagedata r:id="rId15" o:title=""/>
                </v:shape>
                <o:OLEObject Type="Embed" ProgID="KaledoStyle.Document" ShapeID="_x0000_i1101" DrawAspect="Content" ObjectID="_1521972727" r:id="rId16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FBE" w:rsidRPr="001D4DE2" w:rsidRDefault="00005FBE" w:rsidP="00811CF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05FBE" w:rsidRDefault="00005FBE" w:rsidP="003B3D4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ressortant  les extrémités </w:t>
            </w:r>
          </w:p>
          <w:p w:rsidR="00005FBE" w:rsidRDefault="00005FBE" w:rsidP="003B3D4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dégarnissant les angles</w:t>
            </w:r>
          </w:p>
          <w:p w:rsidR="00005FBE" w:rsidRDefault="00005FBE" w:rsidP="003B3D4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Hauteurs poignets identiques</w:t>
            </w:r>
          </w:p>
          <w:p w:rsidR="00005FBE" w:rsidRDefault="00005FBE" w:rsidP="003B3D4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Symétrie des angles</w:t>
            </w:r>
          </w:p>
          <w:p w:rsidR="00005FBE" w:rsidRPr="00626161" w:rsidRDefault="00005FBE" w:rsidP="00CD138F">
            <w:pPr>
              <w:pStyle w:val="Paragraphedeliste"/>
              <w:ind w:left="114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005FBE" w:rsidRPr="00512CDD" w:rsidTr="00D62E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79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005FBE" w:rsidRPr="001D4DE2" w:rsidRDefault="00005FBE" w:rsidP="001304F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29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BE" w:rsidRPr="00626161" w:rsidRDefault="00005FBE" w:rsidP="00C233D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RABATTRE</w:t>
            </w:r>
            <w:r w:rsidR="00B3347E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 / SURPIQUER</w:t>
            </w:r>
          </w:p>
          <w:p w:rsidR="00005FBE" w:rsidRPr="00626161" w:rsidRDefault="00005FBE" w:rsidP="00B3347E">
            <w:pPr>
              <w:pStyle w:val="Paragraphedeliste"/>
              <w:numPr>
                <w:ilvl w:val="0"/>
                <w:numId w:val="1"/>
              </w:numPr>
              <w:spacing w:before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Poignet </w:t>
            </w:r>
          </w:p>
        </w:tc>
        <w:tc>
          <w:tcPr>
            <w:tcW w:w="4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FBE" w:rsidRDefault="00CB5388" w:rsidP="00847819">
            <w:pPr>
              <w:jc w:val="center"/>
            </w:pPr>
            <w:r>
              <w:object w:dxaOrig="11010" w:dyaOrig="5610">
                <v:shape id="_x0000_i1102" type="#_x0000_t75" style="width:164.65pt;height:83.65pt" o:ole="">
                  <v:imagedata r:id="rId17" o:title=""/>
                </v:shape>
                <o:OLEObject Type="Embed" ProgID="KaledoStyle.Document" ShapeID="_x0000_i1102" DrawAspect="Content" ObjectID="_1521972728" r:id="rId18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FBE" w:rsidRPr="001D4DE2" w:rsidRDefault="00005FBE" w:rsidP="00811CF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05FBE" w:rsidRDefault="00B3347E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Surp</w:t>
            </w:r>
            <w:r w:rsidR="00005FBE">
              <w:rPr>
                <w:rFonts w:ascii="Garamond" w:hAnsi="Garamond"/>
                <w:i/>
                <w:sz w:val="20"/>
                <w:szCs w:val="20"/>
              </w:rPr>
              <w:t>iqûre nervure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et à distance</w:t>
            </w:r>
          </w:p>
          <w:p w:rsidR="00005FBE" w:rsidRDefault="00005FBE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Piqûre assemblage caché</w:t>
            </w:r>
          </w:p>
          <w:p w:rsidR="00005FBE" w:rsidRPr="00626161" w:rsidRDefault="00005FBE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Régularité surpiqûre</w:t>
            </w:r>
          </w:p>
        </w:tc>
      </w:tr>
      <w:tr w:rsidR="00B907EC" w:rsidRPr="00512CDD" w:rsidTr="00005F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018BB" w:rsidRPr="001D4DE2" w:rsidRDefault="00005FBE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29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BB" w:rsidRDefault="003018BB" w:rsidP="00C233D2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 w:rsidR="00DF3ADA"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  <w:r w:rsidR="00005FBE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 </w:t>
            </w:r>
            <w:r w:rsidR="00B3347E">
              <w:rPr>
                <w:rFonts w:ascii="Garamond" w:hAnsi="Garamond"/>
                <w:b/>
                <w:sz w:val="24"/>
                <w:szCs w:val="24"/>
                <w:u w:val="single"/>
              </w:rPr>
              <w:t>/</w:t>
            </w:r>
          </w:p>
          <w:p w:rsidR="00526C2E" w:rsidRDefault="00005FBE" w:rsidP="00C233D2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005FBE" w:rsidRPr="001D4DE2" w:rsidRDefault="00005FBE" w:rsidP="00C233D2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3018BB" w:rsidRPr="001D4DE2" w:rsidRDefault="00526C2E" w:rsidP="001920FE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1920FE">
              <w:rPr>
                <w:rFonts w:ascii="Garamond" w:hAnsi="Garamond"/>
                <w:sz w:val="24"/>
                <w:szCs w:val="24"/>
              </w:rPr>
              <w:t>oignet</w:t>
            </w:r>
          </w:p>
        </w:tc>
        <w:tc>
          <w:tcPr>
            <w:tcW w:w="4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Default="003018BB" w:rsidP="001D4CB2">
            <w:pPr>
              <w:spacing w:before="120" w:after="120"/>
              <w:ind w:left="766"/>
            </w:pPr>
            <w:bookmarkStart w:id="0" w:name="_GoBack"/>
            <w:bookmarkEnd w:id="0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Pr="001D4DE2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018BB" w:rsidRDefault="001920FE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Régularité de la largeur du poignet</w:t>
            </w:r>
          </w:p>
          <w:p w:rsidR="00CD138F" w:rsidRDefault="00CD138F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Extrémités du poignet dans le prolongement ouverture</w:t>
            </w:r>
          </w:p>
          <w:p w:rsidR="00CD138F" w:rsidRDefault="00CD138F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Régularité des surpiqûres</w:t>
            </w:r>
          </w:p>
          <w:p w:rsidR="003018BB" w:rsidRDefault="003018BB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  <w:p w:rsidR="00005FBE" w:rsidRDefault="00005FBE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réglant le thermostat suivant la matière utilisée</w:t>
            </w:r>
          </w:p>
        </w:tc>
      </w:tr>
    </w:tbl>
    <w:p w:rsidR="00667B03" w:rsidRPr="00847819" w:rsidRDefault="00667B03" w:rsidP="00667B03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</w:p>
    <w:sectPr w:rsidR="00667B03" w:rsidRPr="00847819" w:rsidSect="00811CF5">
      <w:headerReference w:type="default" r:id="rId19"/>
      <w:footerReference w:type="default" r:id="rId20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4FD" w:rsidRDefault="001304FD" w:rsidP="00667B03">
      <w:r>
        <w:separator/>
      </w:r>
    </w:p>
  </w:endnote>
  <w:endnote w:type="continuationSeparator" w:id="1">
    <w:p w:rsidR="001304FD" w:rsidRDefault="001304FD" w:rsidP="00667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Segoe U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4FD" w:rsidRPr="004008CC" w:rsidRDefault="001304FD" w:rsidP="00811CF5">
    <w:pPr>
      <w:pStyle w:val="Pieddepage"/>
      <w:tabs>
        <w:tab w:val="clear" w:pos="4536"/>
        <w:tab w:val="clear" w:pos="9072"/>
        <w:tab w:val="right" w:pos="0"/>
      </w:tabs>
      <w:rPr>
        <w:i/>
        <w:color w:val="7F7F7F"/>
        <w:sz w:val="20"/>
        <w:szCs w:val="20"/>
      </w:rPr>
    </w:pPr>
    <w:r w:rsidRPr="00A836A4">
      <w:rPr>
        <w:b/>
        <w:i/>
        <w:color w:val="7F7F7F"/>
        <w:sz w:val="20"/>
        <w:szCs w:val="20"/>
      </w:rPr>
      <w:t>BDD/</w:t>
    </w:r>
    <w:r>
      <w:rPr>
        <w:b/>
        <w:i/>
        <w:color w:val="7F7F7F"/>
        <w:sz w:val="20"/>
        <w:szCs w:val="20"/>
      </w:rPr>
      <w:t>1</w:t>
    </w:r>
    <w:r w:rsidRPr="00A836A4">
      <w:rPr>
        <w:b/>
        <w:i/>
        <w:color w:val="7F7F7F"/>
        <w:sz w:val="20"/>
        <w:szCs w:val="20"/>
      </w:rPr>
      <w:t>-</w:t>
    </w:r>
    <w:r>
      <w:rPr>
        <w:b/>
        <w:i/>
        <w:color w:val="7F7F7F"/>
        <w:sz w:val="20"/>
        <w:szCs w:val="20"/>
      </w:rPr>
      <w:t>FINITION DE BORD</w:t>
    </w:r>
    <w:r w:rsidRPr="00A836A4">
      <w:rPr>
        <w:b/>
        <w:i/>
        <w:color w:val="7F7F7F"/>
        <w:sz w:val="20"/>
        <w:szCs w:val="20"/>
      </w:rPr>
      <w:t>/1</w:t>
    </w:r>
    <w:r>
      <w:rPr>
        <w:b/>
        <w:i/>
        <w:color w:val="7F7F7F"/>
        <w:sz w:val="20"/>
        <w:szCs w:val="20"/>
      </w:rPr>
      <w:t>3</w:t>
    </w:r>
    <w:r w:rsidRPr="00A836A4">
      <w:rPr>
        <w:b/>
        <w:i/>
        <w:color w:val="7F7F7F"/>
        <w:sz w:val="20"/>
        <w:szCs w:val="20"/>
      </w:rPr>
      <w:t>-</w:t>
    </w:r>
    <w:r>
      <w:rPr>
        <w:b/>
        <w:i/>
        <w:color w:val="7F7F7F"/>
        <w:sz w:val="20"/>
        <w:szCs w:val="20"/>
      </w:rPr>
      <w:t>BAS DE MANCHE</w:t>
    </w:r>
    <w:r w:rsidRPr="00A836A4">
      <w:rPr>
        <w:b/>
        <w:i/>
        <w:color w:val="7F7F7F"/>
        <w:sz w:val="20"/>
        <w:szCs w:val="20"/>
      </w:rPr>
      <w:t>/1</w:t>
    </w:r>
    <w:r>
      <w:rPr>
        <w:b/>
        <w:i/>
        <w:color w:val="7F7F7F"/>
        <w:sz w:val="20"/>
        <w:szCs w:val="20"/>
      </w:rPr>
      <w:t>3A2</w:t>
    </w:r>
    <w:r w:rsidRPr="00A836A4">
      <w:rPr>
        <w:b/>
        <w:i/>
        <w:color w:val="7F7F7F"/>
        <w:sz w:val="20"/>
        <w:szCs w:val="20"/>
      </w:rPr>
      <w:t>-</w:t>
    </w:r>
    <w:r>
      <w:rPr>
        <w:b/>
        <w:i/>
        <w:color w:val="7F7F7F"/>
        <w:sz w:val="20"/>
        <w:szCs w:val="20"/>
      </w:rPr>
      <w:t>POIGNET MOUSQUETAIRE</w:t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 w:rsidRPr="004008CC">
      <w:rPr>
        <w:b/>
        <w:i/>
        <w:color w:val="7F7F7F"/>
        <w:sz w:val="20"/>
        <w:szCs w:val="20"/>
      </w:rPr>
      <w:t xml:space="preserve">         </w:t>
    </w:r>
    <w:r w:rsidR="008A6C9F" w:rsidRPr="004008CC">
      <w:rPr>
        <w:b/>
        <w:i/>
        <w:color w:val="7F7F7F"/>
        <w:sz w:val="20"/>
        <w:szCs w:val="20"/>
      </w:rPr>
      <w:fldChar w:fldCharType="begin"/>
    </w:r>
    <w:r w:rsidRPr="004008CC">
      <w:rPr>
        <w:b/>
        <w:i/>
        <w:color w:val="7F7F7F"/>
        <w:sz w:val="20"/>
        <w:szCs w:val="20"/>
      </w:rPr>
      <w:instrText xml:space="preserve"> PAGE   \* MERGEFORMAT </w:instrText>
    </w:r>
    <w:r w:rsidR="008A6C9F" w:rsidRPr="004008CC">
      <w:rPr>
        <w:b/>
        <w:i/>
        <w:color w:val="7F7F7F"/>
        <w:sz w:val="20"/>
        <w:szCs w:val="20"/>
      </w:rPr>
      <w:fldChar w:fldCharType="separate"/>
    </w:r>
    <w:r w:rsidR="00814CBB">
      <w:rPr>
        <w:b/>
        <w:i/>
        <w:noProof/>
        <w:color w:val="7F7F7F"/>
        <w:sz w:val="20"/>
        <w:szCs w:val="20"/>
      </w:rPr>
      <w:t>1</w:t>
    </w:r>
    <w:r w:rsidR="008A6C9F" w:rsidRPr="004008CC">
      <w:rPr>
        <w:b/>
        <w:i/>
        <w:color w:val="7F7F7F"/>
        <w:sz w:val="20"/>
        <w:szCs w:val="20"/>
      </w:rPr>
      <w:fldChar w:fldCharType="end"/>
    </w:r>
    <w:r w:rsidRPr="004008CC">
      <w:rPr>
        <w:b/>
        <w:i/>
        <w:color w:val="7F7F7F"/>
        <w:sz w:val="20"/>
        <w:szCs w:val="20"/>
      </w:rPr>
      <w:t>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4FD" w:rsidRDefault="001304FD" w:rsidP="00667B03">
      <w:r>
        <w:separator/>
      </w:r>
    </w:p>
  </w:footnote>
  <w:footnote w:type="continuationSeparator" w:id="1">
    <w:p w:rsidR="001304FD" w:rsidRDefault="001304FD" w:rsidP="00667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0"/>
      <w:gridCol w:w="5113"/>
      <w:gridCol w:w="1053"/>
      <w:gridCol w:w="2808"/>
      <w:gridCol w:w="567"/>
    </w:tblGrid>
    <w:tr w:rsidR="001304FD" w:rsidTr="00351652">
      <w:trPr>
        <w:cantSplit/>
      </w:trPr>
      <w:tc>
        <w:tcPr>
          <w:tcW w:w="1260" w:type="dxa"/>
          <w:vMerge w:val="restart"/>
          <w:vAlign w:val="center"/>
        </w:tcPr>
        <w:p w:rsidR="001304FD" w:rsidRDefault="001304FD" w:rsidP="001304FD">
          <w:pPr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729615" cy="525145"/>
                <wp:effectExtent l="19050" t="0" r="0" b="0"/>
                <wp:docPr id="9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9615" cy="525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3" w:type="dxa"/>
          <w:tcBorders>
            <w:bottom w:val="single" w:sz="4" w:space="0" w:color="auto"/>
          </w:tcBorders>
          <w:shd w:val="clear" w:color="auto" w:fill="5F497A"/>
          <w:vAlign w:val="center"/>
        </w:tcPr>
        <w:p w:rsidR="001304FD" w:rsidRPr="00634902" w:rsidRDefault="001304FD" w:rsidP="001304FD">
          <w:pPr>
            <w:jc w:val="center"/>
            <w:rPr>
              <w:b/>
              <w:imprint/>
              <w:color w:val="E5DFEC"/>
              <w:sz w:val="28"/>
              <w:szCs w:val="28"/>
            </w:rPr>
          </w:pPr>
          <w:r w:rsidRPr="00634902">
            <w:rPr>
              <w:b/>
              <w:imprint/>
              <w:color w:val="E5DFEC"/>
              <w:sz w:val="28"/>
              <w:szCs w:val="28"/>
            </w:rPr>
            <w:t>BANQUE DE DONNEES</w:t>
          </w:r>
        </w:p>
      </w:tc>
      <w:tc>
        <w:tcPr>
          <w:tcW w:w="1053" w:type="dxa"/>
          <w:vMerge w:val="restart"/>
          <w:tcBorders>
            <w:right w:val="dotted" w:sz="4" w:space="0" w:color="auto"/>
          </w:tcBorders>
          <w:vAlign w:val="center"/>
        </w:tcPr>
        <w:p w:rsidR="001304FD" w:rsidRPr="00634902" w:rsidRDefault="001304FD" w:rsidP="00240DEF">
          <w:pPr>
            <w:pStyle w:val="Titre1"/>
            <w:spacing w:before="0" w:after="0"/>
            <w:rPr>
              <w:sz w:val="28"/>
              <w:szCs w:val="28"/>
            </w:rPr>
          </w:pPr>
          <w:r w:rsidRPr="00634902">
            <w:rPr>
              <w:rFonts w:ascii="Arial Black" w:hAnsi="Arial Black"/>
              <w:sz w:val="28"/>
              <w:szCs w:val="28"/>
            </w:rPr>
            <w:t>13A</w:t>
          </w:r>
          <w:r>
            <w:rPr>
              <w:rFonts w:ascii="Arial Black" w:hAnsi="Arial Black"/>
              <w:sz w:val="28"/>
              <w:szCs w:val="28"/>
            </w:rPr>
            <w:t>2</w:t>
          </w:r>
          <w:r w:rsidRPr="00634902">
            <w:rPr>
              <w:rFonts w:ascii="Arial Black" w:hAnsi="Arial Black"/>
              <w:sz w:val="28"/>
              <w:szCs w:val="28"/>
            </w:rPr>
            <w:t>-</w:t>
          </w:r>
        </w:p>
      </w:tc>
      <w:tc>
        <w:tcPr>
          <w:tcW w:w="2808" w:type="dxa"/>
          <w:vMerge w:val="restart"/>
          <w:tcBorders>
            <w:left w:val="dotted" w:sz="4" w:space="0" w:color="auto"/>
          </w:tcBorders>
          <w:vAlign w:val="center"/>
        </w:tcPr>
        <w:p w:rsidR="001304FD" w:rsidRPr="00634902" w:rsidRDefault="001304FD" w:rsidP="00240DEF">
          <w:pPr>
            <w:pStyle w:val="Titre1"/>
            <w:spacing w:before="0" w:after="0"/>
            <w:jc w:val="left"/>
            <w:rPr>
              <w:rFonts w:ascii="Arial Black" w:hAnsi="Arial Black"/>
              <w:sz w:val="28"/>
              <w:szCs w:val="28"/>
            </w:rPr>
          </w:pPr>
          <w:r w:rsidRPr="00634902">
            <w:rPr>
              <w:rFonts w:ascii="Arial Black" w:hAnsi="Arial Black"/>
              <w:sz w:val="28"/>
              <w:szCs w:val="28"/>
            </w:rPr>
            <w:t xml:space="preserve">POIGNET </w:t>
          </w:r>
          <w:r>
            <w:rPr>
              <w:rFonts w:ascii="Arial Black" w:hAnsi="Arial Black"/>
              <w:sz w:val="28"/>
              <w:szCs w:val="28"/>
            </w:rPr>
            <w:t>MOUSQUETAIRE</w:t>
          </w:r>
          <w:r w:rsidRPr="00634902">
            <w:rPr>
              <w:rFonts w:ascii="Arial Black" w:hAnsi="Arial Black"/>
              <w:sz w:val="28"/>
              <w:szCs w:val="28"/>
            </w:rPr>
            <w:t xml:space="preserve">  </w:t>
          </w:r>
        </w:p>
      </w:tc>
      <w:tc>
        <w:tcPr>
          <w:tcW w:w="567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1304FD" w:rsidRDefault="001304FD" w:rsidP="001304FD">
          <w:pPr>
            <w:pStyle w:val="Titre1"/>
            <w:spacing w:before="0" w:after="0"/>
            <w:rPr>
              <w:color w:val="FFFFFF"/>
            </w:rPr>
          </w:pPr>
        </w:p>
        <w:p w:rsidR="001304FD" w:rsidRPr="00634902" w:rsidRDefault="001304FD" w:rsidP="001304FD">
          <w:pPr>
            <w:pStyle w:val="Titre1"/>
            <w:spacing w:before="0" w:after="0"/>
            <w:rPr>
              <w:color w:val="FFFFFF"/>
            </w:rPr>
          </w:pPr>
          <w:r w:rsidRPr="00634902">
            <w:rPr>
              <w:color w:val="FFFFFF"/>
            </w:rPr>
            <w:t>1/</w:t>
          </w:r>
          <w:r>
            <w:rPr>
              <w:color w:val="FFFFFF"/>
            </w:rPr>
            <w:t>1</w:t>
          </w:r>
        </w:p>
        <w:p w:rsidR="001304FD" w:rsidRPr="005C4BDD" w:rsidRDefault="001304FD" w:rsidP="001304FD">
          <w:pPr>
            <w:pStyle w:val="Titre1"/>
            <w:spacing w:before="0" w:after="0"/>
            <w:rPr>
              <w:color w:val="FFFFFF"/>
            </w:rPr>
          </w:pPr>
        </w:p>
      </w:tc>
    </w:tr>
    <w:tr w:rsidR="001304FD" w:rsidRPr="00634902" w:rsidTr="001304FD">
      <w:trPr>
        <w:cantSplit/>
        <w:trHeight w:val="520"/>
      </w:trPr>
      <w:tc>
        <w:tcPr>
          <w:tcW w:w="1260" w:type="dxa"/>
          <w:vMerge/>
        </w:tcPr>
        <w:p w:rsidR="001304FD" w:rsidRPr="00634902" w:rsidRDefault="001304FD" w:rsidP="001304FD">
          <w:pPr>
            <w:rPr>
              <w:b/>
              <w:sz w:val="28"/>
              <w:szCs w:val="28"/>
            </w:rPr>
          </w:pPr>
        </w:p>
      </w:tc>
      <w:tc>
        <w:tcPr>
          <w:tcW w:w="5113" w:type="dxa"/>
          <w:shd w:val="clear" w:color="auto" w:fill="E5DFEC"/>
          <w:vAlign w:val="center"/>
        </w:tcPr>
        <w:p w:rsidR="001304FD" w:rsidRPr="00634902" w:rsidRDefault="001304FD" w:rsidP="001304FD">
          <w:pPr>
            <w:shd w:val="clear" w:color="auto" w:fill="E5DFEC"/>
            <w:jc w:val="center"/>
            <w:rPr>
              <w:b/>
              <w:color w:val="5F497A"/>
              <w:sz w:val="28"/>
              <w:szCs w:val="28"/>
            </w:rPr>
          </w:pPr>
          <w:r w:rsidRPr="00634902">
            <w:rPr>
              <w:b/>
              <w:color w:val="5F497A"/>
              <w:sz w:val="28"/>
              <w:szCs w:val="28"/>
            </w:rPr>
            <w:t xml:space="preserve">Finition de bord </w:t>
          </w:r>
        </w:p>
        <w:p w:rsidR="001304FD" w:rsidRPr="00634902" w:rsidRDefault="001304FD" w:rsidP="001304FD">
          <w:pPr>
            <w:shd w:val="clear" w:color="auto" w:fill="E5DFEC"/>
            <w:jc w:val="center"/>
            <w:rPr>
              <w:b/>
              <w:color w:val="5F497A"/>
              <w:sz w:val="28"/>
              <w:szCs w:val="28"/>
            </w:rPr>
          </w:pPr>
          <w:r w:rsidRPr="00634902">
            <w:rPr>
              <w:b/>
              <w:color w:val="5F497A"/>
              <w:sz w:val="28"/>
              <w:szCs w:val="28"/>
            </w:rPr>
            <w:t xml:space="preserve">BAS DE MANCHE </w:t>
          </w:r>
        </w:p>
      </w:tc>
      <w:tc>
        <w:tcPr>
          <w:tcW w:w="1053" w:type="dxa"/>
          <w:vMerge/>
          <w:tcBorders>
            <w:right w:val="dotted" w:sz="4" w:space="0" w:color="auto"/>
          </w:tcBorders>
        </w:tcPr>
        <w:p w:rsidR="001304FD" w:rsidRPr="00634902" w:rsidRDefault="001304FD" w:rsidP="001304FD">
          <w:pPr>
            <w:rPr>
              <w:b/>
              <w:sz w:val="28"/>
              <w:szCs w:val="28"/>
            </w:rPr>
          </w:pPr>
        </w:p>
      </w:tc>
      <w:tc>
        <w:tcPr>
          <w:tcW w:w="2808" w:type="dxa"/>
          <w:vMerge/>
          <w:tcBorders>
            <w:left w:val="dotted" w:sz="4" w:space="0" w:color="auto"/>
          </w:tcBorders>
        </w:tcPr>
        <w:p w:rsidR="001304FD" w:rsidRPr="00634902" w:rsidRDefault="001304FD" w:rsidP="001304FD">
          <w:pPr>
            <w:rPr>
              <w:b/>
              <w:sz w:val="28"/>
              <w:szCs w:val="28"/>
            </w:rPr>
          </w:pPr>
        </w:p>
      </w:tc>
      <w:tc>
        <w:tcPr>
          <w:tcW w:w="567" w:type="dxa"/>
          <w:vMerge/>
          <w:tcBorders>
            <w:left w:val="dotted" w:sz="4" w:space="0" w:color="auto"/>
          </w:tcBorders>
          <w:shd w:val="clear" w:color="auto" w:fill="404040"/>
        </w:tcPr>
        <w:p w:rsidR="001304FD" w:rsidRPr="00634902" w:rsidRDefault="001304FD" w:rsidP="001304FD">
          <w:pPr>
            <w:rPr>
              <w:b/>
              <w:sz w:val="28"/>
              <w:szCs w:val="28"/>
            </w:rPr>
          </w:pPr>
        </w:p>
      </w:tc>
    </w:tr>
  </w:tbl>
  <w:p w:rsidR="001304FD" w:rsidRPr="005B0DC1" w:rsidRDefault="001304FD">
    <w:pPr>
      <w:pStyle w:val="En-tte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B03"/>
    <w:rsid w:val="00005CEE"/>
    <w:rsid w:val="00005FBE"/>
    <w:rsid w:val="00025CA1"/>
    <w:rsid w:val="0005413B"/>
    <w:rsid w:val="00066D56"/>
    <w:rsid w:val="000D5E79"/>
    <w:rsid w:val="001304FD"/>
    <w:rsid w:val="00135B43"/>
    <w:rsid w:val="001920FE"/>
    <w:rsid w:val="001921B0"/>
    <w:rsid w:val="001A1CF2"/>
    <w:rsid w:val="001D4CB2"/>
    <w:rsid w:val="001D4DE2"/>
    <w:rsid w:val="001E439C"/>
    <w:rsid w:val="00215917"/>
    <w:rsid w:val="00224B31"/>
    <w:rsid w:val="00230DC2"/>
    <w:rsid w:val="00240DEF"/>
    <w:rsid w:val="00261163"/>
    <w:rsid w:val="002C77BD"/>
    <w:rsid w:val="002D0F0D"/>
    <w:rsid w:val="003018BB"/>
    <w:rsid w:val="00304E20"/>
    <w:rsid w:val="00317E4A"/>
    <w:rsid w:val="00333124"/>
    <w:rsid w:val="00351652"/>
    <w:rsid w:val="00355B75"/>
    <w:rsid w:val="00356222"/>
    <w:rsid w:val="00362271"/>
    <w:rsid w:val="00376128"/>
    <w:rsid w:val="00381BDC"/>
    <w:rsid w:val="0039524B"/>
    <w:rsid w:val="003A0B8B"/>
    <w:rsid w:val="003B3D48"/>
    <w:rsid w:val="003B72ED"/>
    <w:rsid w:val="003D1FB3"/>
    <w:rsid w:val="004008CC"/>
    <w:rsid w:val="00403AD5"/>
    <w:rsid w:val="00411F64"/>
    <w:rsid w:val="00437282"/>
    <w:rsid w:val="00447A1E"/>
    <w:rsid w:val="00462AB1"/>
    <w:rsid w:val="004C1FEB"/>
    <w:rsid w:val="00510B39"/>
    <w:rsid w:val="00526C2E"/>
    <w:rsid w:val="005B0DC1"/>
    <w:rsid w:val="00626161"/>
    <w:rsid w:val="00667B03"/>
    <w:rsid w:val="006C68CD"/>
    <w:rsid w:val="006D1AB7"/>
    <w:rsid w:val="006E18DB"/>
    <w:rsid w:val="00704666"/>
    <w:rsid w:val="00772D0D"/>
    <w:rsid w:val="007C0A78"/>
    <w:rsid w:val="007D6CC8"/>
    <w:rsid w:val="007F3421"/>
    <w:rsid w:val="00811CF5"/>
    <w:rsid w:val="00814CBB"/>
    <w:rsid w:val="00847819"/>
    <w:rsid w:val="008554DD"/>
    <w:rsid w:val="00871168"/>
    <w:rsid w:val="00877030"/>
    <w:rsid w:val="00894ECF"/>
    <w:rsid w:val="00897FCE"/>
    <w:rsid w:val="008A6C9F"/>
    <w:rsid w:val="008E0497"/>
    <w:rsid w:val="009125F3"/>
    <w:rsid w:val="009517E9"/>
    <w:rsid w:val="009A41FF"/>
    <w:rsid w:val="00A27554"/>
    <w:rsid w:val="00A836A4"/>
    <w:rsid w:val="00A93F40"/>
    <w:rsid w:val="00AD2A01"/>
    <w:rsid w:val="00B11254"/>
    <w:rsid w:val="00B327AF"/>
    <w:rsid w:val="00B3347E"/>
    <w:rsid w:val="00B907EC"/>
    <w:rsid w:val="00BE4C83"/>
    <w:rsid w:val="00C07782"/>
    <w:rsid w:val="00C233D2"/>
    <w:rsid w:val="00C33DAE"/>
    <w:rsid w:val="00C71F2A"/>
    <w:rsid w:val="00C76731"/>
    <w:rsid w:val="00CB5388"/>
    <w:rsid w:val="00CD138F"/>
    <w:rsid w:val="00D53BDC"/>
    <w:rsid w:val="00D62E24"/>
    <w:rsid w:val="00DF3ADA"/>
    <w:rsid w:val="00E27252"/>
    <w:rsid w:val="00E81420"/>
    <w:rsid w:val="00E91FF1"/>
    <w:rsid w:val="00F37E07"/>
    <w:rsid w:val="00F82268"/>
    <w:rsid w:val="00F846C0"/>
    <w:rsid w:val="00F946F0"/>
    <w:rsid w:val="00FB1114"/>
    <w:rsid w:val="00FE3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2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03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667B03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7B03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667B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67B03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uiPriority w:val="99"/>
    <w:rsid w:val="00667B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7B03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667B03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3018BB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3018BB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16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161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michelle.nanibet</cp:lastModifiedBy>
  <cp:revision>2</cp:revision>
  <cp:lastPrinted>2015-12-09T11:28:00Z</cp:lastPrinted>
  <dcterms:created xsi:type="dcterms:W3CDTF">2016-04-12T11:25:00Z</dcterms:created>
  <dcterms:modified xsi:type="dcterms:W3CDTF">2016-04-12T11:25:00Z</dcterms:modified>
</cp:coreProperties>
</file>