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413" w:rsidRPr="00D33611" w:rsidRDefault="009F7413" w:rsidP="009F7413">
      <w:pPr>
        <w:rPr>
          <w:b/>
          <w:smallCaps/>
          <w:color w:val="474747"/>
          <w:sz w:val="32"/>
        </w:rPr>
      </w:pPr>
      <w:r w:rsidRPr="00D33611">
        <w:rPr>
          <w:b/>
          <w:smallCaps/>
          <w:color w:val="474747"/>
          <w:sz w:val="32"/>
        </w:rPr>
        <w:t>correction</w:t>
      </w:r>
    </w:p>
    <w:p w:rsidR="009F7413" w:rsidRDefault="009F7413" w:rsidP="009F7413">
      <w:pPr>
        <w:rPr>
          <w:color w:val="474747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1"/>
        <w:gridCol w:w="3037"/>
        <w:gridCol w:w="3044"/>
        <w:gridCol w:w="3019"/>
        <w:gridCol w:w="3473"/>
      </w:tblGrid>
      <w:tr w:rsidR="009F7413" w:rsidTr="0025331C">
        <w:tc>
          <w:tcPr>
            <w:tcW w:w="15538" w:type="dxa"/>
            <w:gridSpan w:val="5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jc w:val="center"/>
              <w:textAlignment w:val="baseline"/>
              <w:rPr>
                <w:color w:val="222222"/>
                <w:sz w:val="24"/>
                <w:szCs w:val="24"/>
              </w:rPr>
            </w:pPr>
          </w:p>
          <w:p w:rsidR="009F7413" w:rsidRPr="00A473D0" w:rsidRDefault="009F7413" w:rsidP="0025331C">
            <w:pPr>
              <w:jc w:val="center"/>
              <w:rPr>
                <w:sz w:val="24"/>
                <w:szCs w:val="24"/>
              </w:rPr>
            </w:pPr>
            <w:r w:rsidRPr="00A473D0">
              <w:rPr>
                <w:sz w:val="24"/>
                <w:szCs w:val="24"/>
              </w:rPr>
              <w:t>ÉTUDE COMPARATIVE DES TECHNIQUES DE CONCEPTION</w:t>
            </w:r>
          </w:p>
          <w:p w:rsidR="009F7413" w:rsidRPr="00A473D0" w:rsidRDefault="009F7413" w:rsidP="0025331C">
            <w:pPr>
              <w:pStyle w:val="NormalWeb"/>
              <w:spacing w:before="0" w:beforeAutospacing="0" w:after="116" w:afterAutospacing="0" w:line="384" w:lineRule="atLeast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413" w:rsidTr="0025331C">
        <w:tc>
          <w:tcPr>
            <w:tcW w:w="3107" w:type="dxa"/>
            <w:vAlign w:val="center"/>
          </w:tcPr>
          <w:p w:rsidR="009F7413" w:rsidRPr="005702B2" w:rsidRDefault="009F7413" w:rsidP="0025331C">
            <w:pPr>
              <w:jc w:val="center"/>
              <w:rPr>
                <w:b/>
                <w:sz w:val="20"/>
                <w:szCs w:val="20"/>
              </w:rPr>
            </w:pPr>
            <w:r w:rsidRPr="005702B2">
              <w:rPr>
                <w:b/>
                <w:sz w:val="20"/>
                <w:szCs w:val="20"/>
              </w:rPr>
              <w:t>Procédé par moulage</w:t>
            </w:r>
          </w:p>
        </w:tc>
        <w:tc>
          <w:tcPr>
            <w:tcW w:w="3107" w:type="dxa"/>
            <w:vAlign w:val="center"/>
          </w:tcPr>
          <w:p w:rsidR="009F7413" w:rsidRPr="005702B2" w:rsidRDefault="009F7413" w:rsidP="0025331C">
            <w:pPr>
              <w:jc w:val="center"/>
              <w:rPr>
                <w:b/>
                <w:sz w:val="20"/>
                <w:szCs w:val="20"/>
              </w:rPr>
            </w:pPr>
            <w:r w:rsidRPr="005702B2">
              <w:rPr>
                <w:b/>
                <w:sz w:val="20"/>
                <w:szCs w:val="20"/>
              </w:rPr>
              <w:t>Besoin matière</w:t>
            </w:r>
          </w:p>
        </w:tc>
        <w:tc>
          <w:tcPr>
            <w:tcW w:w="3108" w:type="dxa"/>
            <w:vAlign w:val="center"/>
          </w:tcPr>
          <w:p w:rsidR="009F7413" w:rsidRPr="005702B2" w:rsidRDefault="009F7413" w:rsidP="0025331C">
            <w:pPr>
              <w:jc w:val="center"/>
              <w:rPr>
                <w:b/>
                <w:sz w:val="20"/>
                <w:szCs w:val="20"/>
              </w:rPr>
            </w:pPr>
          </w:p>
          <w:p w:rsidR="009F7413" w:rsidRPr="005702B2" w:rsidRDefault="009F7413" w:rsidP="0025331C">
            <w:pPr>
              <w:jc w:val="center"/>
              <w:rPr>
                <w:b/>
                <w:sz w:val="20"/>
                <w:szCs w:val="20"/>
              </w:rPr>
            </w:pPr>
            <w:r w:rsidRPr="005702B2">
              <w:rPr>
                <w:b/>
                <w:sz w:val="20"/>
                <w:szCs w:val="20"/>
              </w:rPr>
              <w:t>Procédé par transformation CAO 3D</w:t>
            </w:r>
          </w:p>
          <w:p w:rsidR="009F7413" w:rsidRPr="005702B2" w:rsidRDefault="009F7413" w:rsidP="002533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9F7413" w:rsidRPr="005702B2" w:rsidRDefault="009F7413" w:rsidP="0025331C">
            <w:pPr>
              <w:jc w:val="center"/>
              <w:rPr>
                <w:b/>
                <w:sz w:val="20"/>
                <w:szCs w:val="20"/>
              </w:rPr>
            </w:pPr>
            <w:r w:rsidRPr="005702B2">
              <w:rPr>
                <w:b/>
                <w:sz w:val="20"/>
                <w:szCs w:val="20"/>
              </w:rPr>
              <w:t>Besoin matière</w:t>
            </w:r>
          </w:p>
        </w:tc>
        <w:tc>
          <w:tcPr>
            <w:tcW w:w="3108" w:type="dxa"/>
            <w:vAlign w:val="center"/>
          </w:tcPr>
          <w:p w:rsidR="009F7413" w:rsidRPr="005702B2" w:rsidRDefault="009F7413" w:rsidP="0025331C">
            <w:pPr>
              <w:jc w:val="center"/>
              <w:rPr>
                <w:b/>
                <w:sz w:val="20"/>
                <w:szCs w:val="20"/>
              </w:rPr>
            </w:pPr>
            <w:r w:rsidRPr="005702B2">
              <w:rPr>
                <w:b/>
                <w:sz w:val="20"/>
                <w:szCs w:val="20"/>
              </w:rPr>
              <w:t>Remarques</w:t>
            </w:r>
          </w:p>
        </w:tc>
      </w:tr>
      <w:tr w:rsidR="009F7413" w:rsidTr="0025331C">
        <w:tc>
          <w:tcPr>
            <w:tcW w:w="3107" w:type="dxa"/>
          </w:tcPr>
          <w:p w:rsidR="009F7413" w:rsidRPr="00653C6A" w:rsidRDefault="009F7413" w:rsidP="0025331C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Préparation de la toile</w:t>
            </w:r>
          </w:p>
          <w:p w:rsidR="009F7413" w:rsidRPr="00653C6A" w:rsidRDefault="009F7413" w:rsidP="0025331C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Décatir</w:t>
            </w:r>
          </w:p>
          <w:p w:rsidR="009F7413" w:rsidRPr="00653C6A" w:rsidRDefault="009F7413" w:rsidP="0025331C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Tracer les droits fils</w:t>
            </w:r>
          </w:p>
          <w:p w:rsidR="009F7413" w:rsidRPr="00653C6A" w:rsidRDefault="009F7413" w:rsidP="0025331C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Tracer les lignes de construction</w:t>
            </w:r>
          </w:p>
          <w:p w:rsidR="009F7413" w:rsidRPr="00653C6A" w:rsidRDefault="009F7413" w:rsidP="0025331C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Calage</w:t>
            </w:r>
          </w:p>
          <w:p w:rsidR="009F7413" w:rsidRPr="00653C6A" w:rsidRDefault="009F7413" w:rsidP="0025331C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Réglage</w:t>
            </w:r>
          </w:p>
          <w:p w:rsidR="009F7413" w:rsidRDefault="009F7413" w:rsidP="0025331C">
            <w:pPr>
              <w:rPr>
                <w:sz w:val="20"/>
                <w:szCs w:val="20"/>
              </w:rPr>
            </w:pPr>
            <w:r w:rsidRPr="00653C6A">
              <w:rPr>
                <w:sz w:val="20"/>
                <w:szCs w:val="20"/>
              </w:rPr>
              <w:t>Présentation sur mannequin</w:t>
            </w:r>
          </w:p>
          <w:p w:rsidR="009F7413" w:rsidRPr="00653C6A" w:rsidRDefault="009F7413" w:rsidP="0025331C">
            <w:pPr>
              <w:rPr>
                <w:sz w:val="20"/>
                <w:szCs w:val="20"/>
              </w:rPr>
            </w:pPr>
          </w:p>
        </w:tc>
        <w:tc>
          <w:tcPr>
            <w:tcW w:w="3107" w:type="dxa"/>
          </w:tcPr>
          <w:p w:rsidR="009F7413" w:rsidRPr="005824D5" w:rsidRDefault="009F7413" w:rsidP="002533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Toile à </w:t>
            </w:r>
            <w:r w:rsidR="005702B2">
              <w:rPr>
                <w:sz w:val="20"/>
                <w:szCs w:val="20"/>
              </w:rPr>
              <w:t>m</w:t>
            </w:r>
            <w:bookmarkStart w:id="0" w:name="_GoBack"/>
            <w:bookmarkEnd w:id="0"/>
            <w:r w:rsidR="005702B2">
              <w:rPr>
                <w:sz w:val="20"/>
                <w:szCs w:val="20"/>
              </w:rPr>
              <w:t>oulage1,</w:t>
            </w:r>
            <w:r w:rsidRPr="005824D5">
              <w:rPr>
                <w:sz w:val="20"/>
                <w:szCs w:val="20"/>
              </w:rPr>
              <w:t>30m</w:t>
            </w:r>
          </w:p>
        </w:tc>
        <w:tc>
          <w:tcPr>
            <w:tcW w:w="3108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Transformation de la base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Industrialisation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Création de la variante 3D</w:t>
            </w:r>
          </w:p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08" w:type="dxa"/>
          </w:tcPr>
          <w:p w:rsidR="009F7413" w:rsidRPr="00774C41" w:rsidRDefault="009F7413" w:rsidP="0025331C">
            <w:pPr>
              <w:jc w:val="center"/>
              <w:rPr>
                <w:color w:val="FF0000"/>
                <w:sz w:val="20"/>
                <w:szCs w:val="20"/>
              </w:rPr>
            </w:pPr>
            <w:r w:rsidRPr="00774C41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3108" w:type="dxa"/>
          </w:tcPr>
          <w:p w:rsidR="009F7413" w:rsidRPr="00774C41" w:rsidRDefault="009F7413" w:rsidP="0025331C">
            <w:pPr>
              <w:jc w:val="center"/>
              <w:rPr>
                <w:color w:val="FF0000"/>
                <w:sz w:val="20"/>
                <w:szCs w:val="20"/>
              </w:rPr>
            </w:pPr>
            <w:r w:rsidRPr="00774C41">
              <w:rPr>
                <w:color w:val="FF0000"/>
                <w:sz w:val="20"/>
                <w:szCs w:val="20"/>
              </w:rPr>
              <w:t>Pas d'utilisation de matière</w:t>
            </w:r>
          </w:p>
          <w:p w:rsidR="009F7413" w:rsidRPr="00774C41" w:rsidRDefault="009F7413" w:rsidP="0025331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9F7413" w:rsidTr="0025331C">
        <w:tc>
          <w:tcPr>
            <w:tcW w:w="3107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 Réaliser le 1er prototype en lin extensible pour valider le bien aller lors de l'essayage sur mannequin cabine </w:t>
            </w:r>
            <w:r w:rsidR="005702B2" w:rsidRPr="00774C41">
              <w:rPr>
                <w:sz w:val="20"/>
                <w:szCs w:val="20"/>
              </w:rPr>
              <w:t>(formes</w:t>
            </w:r>
            <w:r w:rsidRPr="00774C41">
              <w:rPr>
                <w:sz w:val="20"/>
                <w:szCs w:val="20"/>
              </w:rPr>
              <w:t xml:space="preserve">, proportions, aisance) 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 Procéder à l'essayage du </w:t>
            </w:r>
            <w:r w:rsidR="005702B2" w:rsidRPr="00774C41">
              <w:rPr>
                <w:sz w:val="20"/>
                <w:szCs w:val="20"/>
              </w:rPr>
              <w:t>prototype sur</w:t>
            </w:r>
            <w:r w:rsidRPr="00774C41">
              <w:rPr>
                <w:sz w:val="20"/>
                <w:szCs w:val="20"/>
              </w:rPr>
              <w:t xml:space="preserve"> mannequin cabine, analyser le résultat au porté et retoucher le vêtement.                                                                                        </w:t>
            </w:r>
          </w:p>
        </w:tc>
        <w:tc>
          <w:tcPr>
            <w:tcW w:w="3107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Lin extensible 1</w:t>
            </w:r>
            <w:r w:rsidR="005702B2">
              <w:rPr>
                <w:sz w:val="20"/>
                <w:szCs w:val="20"/>
              </w:rPr>
              <w:t>,</w:t>
            </w:r>
            <w:r w:rsidRPr="00774C41">
              <w:rPr>
                <w:sz w:val="20"/>
                <w:szCs w:val="20"/>
              </w:rPr>
              <w:t>30m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Créer les différentes phases d'assemblage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Définir les points d'enfilage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Procéder à la simulation de la taille 38 dans 3D prototyping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Choisir le mannequin 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Vérifier les points d'enfilage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Sélectionner le tissu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Monter la robe sur mannequin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Vérifier le bien aller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Retoucher le vêtement </w:t>
            </w:r>
          </w:p>
        </w:tc>
        <w:tc>
          <w:tcPr>
            <w:tcW w:w="3108" w:type="dxa"/>
          </w:tcPr>
          <w:p w:rsidR="009F7413" w:rsidRPr="00774C41" w:rsidRDefault="009F7413" w:rsidP="0025331C">
            <w:pPr>
              <w:jc w:val="center"/>
              <w:rPr>
                <w:color w:val="FF0000"/>
                <w:sz w:val="20"/>
                <w:szCs w:val="20"/>
              </w:rPr>
            </w:pPr>
            <w:r w:rsidRPr="00774C41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3108" w:type="dxa"/>
          </w:tcPr>
          <w:p w:rsidR="009F7413" w:rsidRPr="00774C41" w:rsidRDefault="009F7413" w:rsidP="0025331C">
            <w:pPr>
              <w:pStyle w:val="Commentaire"/>
              <w:rPr>
                <w:color w:val="FF0000"/>
              </w:rPr>
            </w:pPr>
            <w:r w:rsidRPr="00774C41">
              <w:rPr>
                <w:color w:val="FF0000"/>
              </w:rPr>
              <w:t>Pas d'utilisation de matière</w:t>
            </w:r>
          </w:p>
          <w:p w:rsidR="009F7413" w:rsidRPr="00774C41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9F7413" w:rsidTr="0025331C">
        <w:tc>
          <w:tcPr>
            <w:tcW w:w="3107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Effectuer les modifications nécessaires sur la toile.   </w:t>
            </w:r>
          </w:p>
        </w:tc>
        <w:tc>
          <w:tcPr>
            <w:tcW w:w="3107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F7413" w:rsidRPr="00774C41" w:rsidRDefault="009F7413" w:rsidP="00E54FDB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Modifier les éléments de patronage sur CAO 2D</w:t>
            </w: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9F7413" w:rsidTr="0025331C">
        <w:tc>
          <w:tcPr>
            <w:tcW w:w="3107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Valider la conformité du 1</w:t>
            </w:r>
            <w:r w:rsidR="005702B2" w:rsidRPr="00774C41">
              <w:rPr>
                <w:sz w:val="20"/>
                <w:szCs w:val="20"/>
              </w:rPr>
              <w:t>er prototype</w:t>
            </w:r>
            <w:r w:rsidRPr="00774C41">
              <w:rPr>
                <w:sz w:val="20"/>
                <w:szCs w:val="20"/>
              </w:rPr>
              <w:t xml:space="preserve"> en lin extensible                                                                                                          </w:t>
            </w:r>
          </w:p>
        </w:tc>
        <w:tc>
          <w:tcPr>
            <w:tcW w:w="3107" w:type="dxa"/>
          </w:tcPr>
          <w:p w:rsidR="009F7413" w:rsidRPr="00FE1239" w:rsidRDefault="009F7413" w:rsidP="0025331C">
            <w:pPr>
              <w:shd w:val="clear" w:color="auto" w:fill="FFFFFF"/>
              <w:spacing w:line="330" w:lineRule="atLeast"/>
              <w:rPr>
                <w:color w:val="222222"/>
                <w:sz w:val="20"/>
                <w:szCs w:val="20"/>
              </w:rPr>
            </w:pPr>
          </w:p>
        </w:tc>
        <w:tc>
          <w:tcPr>
            <w:tcW w:w="3108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Valider la conformité du 1</w:t>
            </w:r>
            <w:r w:rsidR="005702B2" w:rsidRPr="00774C41">
              <w:rPr>
                <w:sz w:val="20"/>
                <w:szCs w:val="20"/>
              </w:rPr>
              <w:t>er prototype</w:t>
            </w:r>
            <w:r w:rsidRPr="00774C41">
              <w:rPr>
                <w:sz w:val="20"/>
                <w:szCs w:val="20"/>
              </w:rPr>
              <w:t xml:space="preserve"> en lin extensible.                                                                                                          </w:t>
            </w: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9F7413" w:rsidTr="0025331C">
        <w:tc>
          <w:tcPr>
            <w:tcW w:w="3107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  Codifier le modèle, la variante et les différents éléments de patrons en toile. 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Digitaliser les patrons en toile à l'aide du logiciel </w:t>
            </w:r>
            <w:r w:rsidRPr="00D33611">
              <w:rPr>
                <w:b/>
                <w:sz w:val="20"/>
                <w:szCs w:val="20"/>
              </w:rPr>
              <w:t>modaris</w:t>
            </w:r>
            <w:r w:rsidRPr="00774C41">
              <w:rPr>
                <w:sz w:val="20"/>
                <w:szCs w:val="20"/>
              </w:rPr>
              <w:t xml:space="preserve"> (sans valeurs de couture).   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lastRenderedPageBreak/>
              <w:t xml:space="preserve"> Vérifier les éléments de patrons plans à l’écran en utilisant les mesures dynamiques, extraire les pièces,</w:t>
            </w:r>
            <w:r w:rsidR="00D33611">
              <w:rPr>
                <w:sz w:val="20"/>
                <w:szCs w:val="20"/>
              </w:rPr>
              <w:t xml:space="preserve"> ajouter les valeurs de </w:t>
            </w:r>
            <w:r w:rsidR="005702B2">
              <w:rPr>
                <w:sz w:val="20"/>
                <w:szCs w:val="20"/>
              </w:rPr>
              <w:t>couture</w:t>
            </w:r>
            <w:r w:rsidR="005702B2" w:rsidRPr="00774C41">
              <w:rPr>
                <w:sz w:val="20"/>
                <w:szCs w:val="20"/>
              </w:rPr>
              <w:t>, les</w:t>
            </w:r>
            <w:r w:rsidRPr="00774C41">
              <w:rPr>
                <w:sz w:val="20"/>
                <w:szCs w:val="20"/>
              </w:rPr>
              <w:t xml:space="preserve"> crans et les pointages.  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Créer la fiche variante.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Grader le modèle.   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Vérifier la gradation                     </w:t>
            </w:r>
          </w:p>
        </w:tc>
        <w:tc>
          <w:tcPr>
            <w:tcW w:w="3107" w:type="dxa"/>
          </w:tcPr>
          <w:p w:rsidR="009F7413" w:rsidRPr="00FE1239" w:rsidRDefault="009F7413" w:rsidP="0025331C">
            <w:pPr>
              <w:spacing w:before="240" w:after="240" w:line="293" w:lineRule="atLeast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Vérifier les éléments de patrons à l’écran en utilisant les mesures dynamiques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  <w:p w:rsidR="009F7413" w:rsidRDefault="009F7413" w:rsidP="0025331C">
            <w:pPr>
              <w:rPr>
                <w:sz w:val="20"/>
                <w:szCs w:val="20"/>
              </w:rPr>
            </w:pPr>
          </w:p>
          <w:p w:rsidR="009F7413" w:rsidRDefault="009F7413" w:rsidP="0025331C">
            <w:pPr>
              <w:rPr>
                <w:sz w:val="20"/>
                <w:szCs w:val="20"/>
              </w:rPr>
            </w:pPr>
          </w:p>
          <w:p w:rsidR="009F7413" w:rsidRDefault="009F7413" w:rsidP="0025331C">
            <w:pPr>
              <w:rPr>
                <w:sz w:val="20"/>
                <w:szCs w:val="20"/>
              </w:rPr>
            </w:pPr>
          </w:p>
          <w:p w:rsidR="009F7413" w:rsidRDefault="009F7413" w:rsidP="0025331C">
            <w:pPr>
              <w:rPr>
                <w:sz w:val="20"/>
                <w:szCs w:val="20"/>
              </w:rPr>
            </w:pPr>
          </w:p>
          <w:p w:rsidR="009F7413" w:rsidRDefault="009F7413" w:rsidP="0025331C">
            <w:pPr>
              <w:rPr>
                <w:sz w:val="20"/>
                <w:szCs w:val="20"/>
              </w:rPr>
            </w:pP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  <w:p w:rsidR="009F7413" w:rsidRPr="00FE1239" w:rsidRDefault="009F7413" w:rsidP="0025331C">
            <w:r w:rsidRPr="00774C41">
              <w:rPr>
                <w:sz w:val="20"/>
                <w:szCs w:val="20"/>
              </w:rPr>
              <w:t>Vérifier la gradation</w:t>
            </w: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9F7413" w:rsidTr="0025331C">
        <w:tc>
          <w:tcPr>
            <w:tcW w:w="3107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Découper le prototype dans la taille 38 et le tissu prévu en utilisant la découpe automatique prospinfashion( logicielprotocut)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Réaliser le montage de la robe selon le processus prévu.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Valider le prototype si faisabilité vérifiée et respect des contraintes définies au départ.    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</w:tc>
        <w:tc>
          <w:tcPr>
            <w:tcW w:w="3107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Lin extensible 1</w:t>
            </w:r>
            <w:r w:rsidR="005702B2">
              <w:rPr>
                <w:sz w:val="20"/>
                <w:szCs w:val="20"/>
              </w:rPr>
              <w:t>,</w:t>
            </w:r>
            <w:r w:rsidRPr="00774C41">
              <w:rPr>
                <w:sz w:val="20"/>
                <w:szCs w:val="20"/>
              </w:rPr>
              <w:t>30m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Découper le prototype dans la taille 38 et le tissu prévu en utilisant la découpe automatique prospinfashion</w:t>
            </w:r>
            <w:r w:rsidR="005702B2">
              <w:rPr>
                <w:sz w:val="20"/>
                <w:szCs w:val="20"/>
              </w:rPr>
              <w:t xml:space="preserve"> </w:t>
            </w:r>
            <w:r w:rsidRPr="00774C41">
              <w:rPr>
                <w:sz w:val="20"/>
                <w:szCs w:val="20"/>
              </w:rPr>
              <w:t>(logicielprotocut)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>Réaliser le montage de la robe selon le processus prévu.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 xml:space="preserve">Valider le prototype si faisabilité vérifiée et respect des contraintes définies au départ.    </w:t>
            </w:r>
          </w:p>
          <w:p w:rsidR="009F7413" w:rsidRPr="00774C41" w:rsidRDefault="009F7413" w:rsidP="0025331C">
            <w:pPr>
              <w:rPr>
                <w:sz w:val="20"/>
                <w:szCs w:val="20"/>
              </w:rPr>
            </w:pPr>
            <w:r w:rsidRPr="00774C41">
              <w:rPr>
                <w:sz w:val="20"/>
                <w:szCs w:val="20"/>
              </w:rPr>
              <w:tab/>
            </w:r>
          </w:p>
        </w:tc>
        <w:tc>
          <w:tcPr>
            <w:tcW w:w="3108" w:type="dxa"/>
          </w:tcPr>
          <w:p w:rsidR="009F7413" w:rsidRPr="00774C41" w:rsidRDefault="005702B2" w:rsidP="0025331C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Lin extensible 1,</w:t>
            </w:r>
            <w:r w:rsidR="009F7413" w:rsidRPr="00774C41">
              <w:rPr>
                <w:color w:val="FF0000"/>
                <w:sz w:val="20"/>
                <w:szCs w:val="20"/>
              </w:rPr>
              <w:t>30m</w:t>
            </w:r>
          </w:p>
          <w:p w:rsidR="009F7413" w:rsidRPr="00774C41" w:rsidRDefault="009F7413" w:rsidP="0025331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9F7413" w:rsidTr="0025331C">
        <w:tc>
          <w:tcPr>
            <w:tcW w:w="15538" w:type="dxa"/>
            <w:gridSpan w:val="5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7914B3">
              <w:rPr>
                <w:rFonts w:ascii="Arial" w:hAnsi="Arial" w:cs="Arial"/>
                <w:color w:val="C00000"/>
                <w:sz w:val="32"/>
                <w:szCs w:val="32"/>
              </w:rPr>
              <w:t>Validation prototype de base</w:t>
            </w:r>
          </w:p>
        </w:tc>
      </w:tr>
      <w:tr w:rsidR="009F7413" w:rsidTr="0025331C">
        <w:tc>
          <w:tcPr>
            <w:tcW w:w="3107" w:type="dxa"/>
          </w:tcPr>
          <w:p w:rsidR="009F7413" w:rsidRPr="00FE1239" w:rsidRDefault="009F7413" w:rsidP="0025331C">
            <w:pPr>
              <w:shd w:val="clear" w:color="auto" w:fill="FFFFFF"/>
              <w:spacing w:line="330" w:lineRule="atLeast"/>
              <w:rPr>
                <w:color w:val="000000"/>
                <w:sz w:val="20"/>
                <w:szCs w:val="20"/>
              </w:rPr>
            </w:pPr>
            <w:r w:rsidRPr="00FE1239">
              <w:rPr>
                <w:color w:val="000000"/>
                <w:sz w:val="20"/>
                <w:szCs w:val="20"/>
              </w:rPr>
              <w:t>Découpe</w:t>
            </w:r>
            <w:r>
              <w:rPr>
                <w:color w:val="000000"/>
                <w:sz w:val="20"/>
                <w:szCs w:val="20"/>
              </w:rPr>
              <w:t>r le prototype dans la taille 44</w:t>
            </w:r>
            <w:r w:rsidRPr="00FE1239">
              <w:rPr>
                <w:color w:val="000000"/>
                <w:sz w:val="20"/>
                <w:szCs w:val="20"/>
              </w:rPr>
              <w:t xml:space="preserve"> et le tissu prévu en utilisant la découpe automatique prospinfashion( logicielprotocut)</w:t>
            </w:r>
          </w:p>
          <w:p w:rsidR="009F7413" w:rsidRPr="00FE1239" w:rsidRDefault="009F7413" w:rsidP="0025331C">
            <w:pPr>
              <w:shd w:val="clear" w:color="auto" w:fill="FFFFFF"/>
              <w:spacing w:line="330" w:lineRule="atLeast"/>
              <w:rPr>
                <w:sz w:val="20"/>
                <w:szCs w:val="20"/>
              </w:rPr>
            </w:pPr>
            <w:r w:rsidRPr="00FE1239">
              <w:rPr>
                <w:sz w:val="20"/>
                <w:szCs w:val="20"/>
              </w:rPr>
              <w:t>Réaliser le montage de la robe selon le processus prévu.</w:t>
            </w:r>
          </w:p>
          <w:p w:rsidR="009F7413" w:rsidRDefault="009F7413" w:rsidP="0025331C">
            <w:pPr>
              <w:shd w:val="clear" w:color="auto" w:fill="FFFFFF"/>
              <w:spacing w:line="330" w:lineRule="atLeast"/>
              <w:rPr>
                <w:color w:val="474747"/>
              </w:rPr>
            </w:pPr>
            <w:r>
              <w:rPr>
                <w:sz w:val="20"/>
                <w:szCs w:val="20"/>
              </w:rPr>
              <w:t>Essayer et v</w:t>
            </w:r>
            <w:r w:rsidRPr="00FE1239">
              <w:rPr>
                <w:sz w:val="20"/>
                <w:szCs w:val="20"/>
              </w:rPr>
              <w:t>alider le prototype</w:t>
            </w:r>
          </w:p>
        </w:tc>
        <w:tc>
          <w:tcPr>
            <w:tcW w:w="3107" w:type="dxa"/>
          </w:tcPr>
          <w:p w:rsidR="009F7413" w:rsidRDefault="009F7413" w:rsidP="0025331C">
            <w:pPr>
              <w:shd w:val="clear" w:color="auto" w:fill="FFFFFF"/>
              <w:spacing w:line="330" w:lineRule="atLeast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Lin extensible 1</w:t>
            </w:r>
            <w:r w:rsidR="005702B2">
              <w:rPr>
                <w:color w:val="222222"/>
                <w:sz w:val="20"/>
                <w:szCs w:val="20"/>
              </w:rPr>
              <w:t>,</w:t>
            </w:r>
            <w:r>
              <w:rPr>
                <w:color w:val="222222"/>
                <w:sz w:val="20"/>
                <w:szCs w:val="20"/>
              </w:rPr>
              <w:t>3</w:t>
            </w:r>
            <w:r w:rsidRPr="00FE1239">
              <w:rPr>
                <w:color w:val="222222"/>
                <w:sz w:val="20"/>
                <w:szCs w:val="20"/>
              </w:rPr>
              <w:t>0m</w:t>
            </w:r>
          </w:p>
          <w:p w:rsidR="009F7413" w:rsidRPr="00FE1239" w:rsidRDefault="009F7413" w:rsidP="0025331C">
            <w:pPr>
              <w:shd w:val="clear" w:color="auto" w:fill="FFFFFF"/>
              <w:spacing w:line="33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</w:tcPr>
          <w:p w:rsidR="009F7413" w:rsidRPr="00FE1239" w:rsidRDefault="009F7413" w:rsidP="0025331C">
            <w:pPr>
              <w:shd w:val="clear" w:color="auto" w:fill="FFFFFF"/>
              <w:spacing w:line="330" w:lineRule="atLeast"/>
              <w:rPr>
                <w:color w:val="000000"/>
                <w:sz w:val="20"/>
                <w:szCs w:val="20"/>
              </w:rPr>
            </w:pPr>
            <w:r w:rsidRPr="00FE1239">
              <w:rPr>
                <w:color w:val="000000"/>
                <w:sz w:val="20"/>
                <w:szCs w:val="20"/>
              </w:rPr>
              <w:t>Découpe</w:t>
            </w:r>
            <w:r>
              <w:rPr>
                <w:color w:val="000000"/>
                <w:sz w:val="20"/>
                <w:szCs w:val="20"/>
              </w:rPr>
              <w:t>r le prototype dans la taille 44</w:t>
            </w:r>
            <w:r w:rsidRPr="00FE1239">
              <w:rPr>
                <w:color w:val="000000"/>
                <w:sz w:val="20"/>
                <w:szCs w:val="20"/>
              </w:rPr>
              <w:t xml:space="preserve"> et le tissu prévu en utilisant la découpe automatique prospinfashion (logiciel protocut)</w:t>
            </w:r>
          </w:p>
          <w:p w:rsidR="009F7413" w:rsidRPr="00FE1239" w:rsidRDefault="009F7413" w:rsidP="0025331C">
            <w:pPr>
              <w:shd w:val="clear" w:color="auto" w:fill="FFFFFF"/>
              <w:spacing w:line="330" w:lineRule="atLeast"/>
              <w:rPr>
                <w:sz w:val="20"/>
                <w:szCs w:val="20"/>
              </w:rPr>
            </w:pPr>
            <w:r w:rsidRPr="00FE1239">
              <w:rPr>
                <w:sz w:val="20"/>
                <w:szCs w:val="20"/>
              </w:rPr>
              <w:t>Réaliser le montage de la robe selon le processus prévu.</w:t>
            </w:r>
          </w:p>
          <w:p w:rsidR="009F7413" w:rsidRDefault="009F7413" w:rsidP="0025331C">
            <w:pPr>
              <w:shd w:val="clear" w:color="auto" w:fill="FFFFFF"/>
              <w:spacing w:line="330" w:lineRule="atLeast"/>
              <w:rPr>
                <w:color w:val="474747"/>
              </w:rPr>
            </w:pPr>
            <w:r>
              <w:rPr>
                <w:sz w:val="20"/>
                <w:szCs w:val="20"/>
              </w:rPr>
              <w:t>Essayer et v</w:t>
            </w:r>
            <w:r w:rsidRPr="00FE1239">
              <w:rPr>
                <w:sz w:val="20"/>
                <w:szCs w:val="20"/>
              </w:rPr>
              <w:t xml:space="preserve">alider le prototype </w:t>
            </w:r>
          </w:p>
        </w:tc>
        <w:tc>
          <w:tcPr>
            <w:tcW w:w="3108" w:type="dxa"/>
          </w:tcPr>
          <w:p w:rsidR="009F7413" w:rsidRPr="000E040D" w:rsidRDefault="009F7413" w:rsidP="0025331C">
            <w:pPr>
              <w:shd w:val="clear" w:color="auto" w:fill="FFFFFF"/>
              <w:spacing w:line="330" w:lineRule="atLeast"/>
              <w:rPr>
                <w:color w:val="FF0000"/>
                <w:sz w:val="20"/>
                <w:szCs w:val="20"/>
              </w:rPr>
            </w:pPr>
            <w:r w:rsidRPr="000E040D">
              <w:rPr>
                <w:color w:val="FF0000"/>
                <w:sz w:val="20"/>
                <w:szCs w:val="20"/>
              </w:rPr>
              <w:t>Lin extensible 1</w:t>
            </w:r>
            <w:r w:rsidR="005702B2">
              <w:rPr>
                <w:color w:val="FF0000"/>
                <w:sz w:val="20"/>
                <w:szCs w:val="20"/>
              </w:rPr>
              <w:t>,</w:t>
            </w:r>
            <w:r w:rsidRPr="000E040D">
              <w:rPr>
                <w:color w:val="FF0000"/>
                <w:sz w:val="20"/>
                <w:szCs w:val="20"/>
              </w:rPr>
              <w:t>30m</w:t>
            </w:r>
          </w:p>
          <w:p w:rsidR="009F7413" w:rsidRPr="000E040D" w:rsidRDefault="009F7413" w:rsidP="0025331C">
            <w:pPr>
              <w:rPr>
                <w:color w:val="FF0000"/>
              </w:rPr>
            </w:pP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9F7413" w:rsidTr="0025331C">
        <w:tc>
          <w:tcPr>
            <w:tcW w:w="3107" w:type="dxa"/>
          </w:tcPr>
          <w:p w:rsidR="009F7413" w:rsidRPr="000E040D" w:rsidRDefault="009F7413" w:rsidP="0025331C">
            <w:pPr>
              <w:shd w:val="clear" w:color="auto" w:fill="FFFFFF"/>
              <w:spacing w:line="330" w:lineRule="atLeast"/>
              <w:rPr>
                <w:color w:val="000000"/>
                <w:sz w:val="20"/>
                <w:szCs w:val="20"/>
              </w:rPr>
            </w:pPr>
            <w:r w:rsidRPr="000E040D">
              <w:rPr>
                <w:color w:val="000000"/>
                <w:sz w:val="20"/>
                <w:szCs w:val="20"/>
              </w:rPr>
              <w:t>Découpe</w:t>
            </w:r>
            <w:r>
              <w:rPr>
                <w:color w:val="000000"/>
                <w:sz w:val="20"/>
                <w:szCs w:val="20"/>
              </w:rPr>
              <w:t>r le prototype dans la taille 36</w:t>
            </w:r>
            <w:r w:rsidRPr="000E040D">
              <w:rPr>
                <w:color w:val="000000"/>
                <w:sz w:val="20"/>
                <w:szCs w:val="20"/>
              </w:rPr>
              <w:t xml:space="preserve"> et le tissu prévu en utilisant la découpe automatique prospinfashion( logicielprotocut)</w:t>
            </w:r>
          </w:p>
          <w:p w:rsidR="009F7413" w:rsidRPr="000E040D" w:rsidRDefault="009F7413" w:rsidP="0025331C">
            <w:pPr>
              <w:shd w:val="clear" w:color="auto" w:fill="FFFFFF"/>
              <w:spacing w:line="330" w:lineRule="atLeast"/>
              <w:rPr>
                <w:sz w:val="20"/>
                <w:szCs w:val="20"/>
              </w:rPr>
            </w:pPr>
            <w:r w:rsidRPr="000E040D">
              <w:rPr>
                <w:sz w:val="20"/>
                <w:szCs w:val="20"/>
              </w:rPr>
              <w:lastRenderedPageBreak/>
              <w:t>Réaliser le montage de la robe selon le processus prévu.</w:t>
            </w:r>
          </w:p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C00000"/>
                <w:sz w:val="32"/>
                <w:szCs w:val="32"/>
              </w:rPr>
            </w:pPr>
            <w:r w:rsidRPr="000E040D">
              <w:rPr>
                <w:rFonts w:ascii="Arial" w:hAnsi="Arial" w:cs="Arial"/>
                <w:sz w:val="20"/>
                <w:szCs w:val="20"/>
              </w:rPr>
              <w:t>Essayer et valider le prototype</w:t>
            </w:r>
          </w:p>
        </w:tc>
        <w:tc>
          <w:tcPr>
            <w:tcW w:w="3107" w:type="dxa"/>
          </w:tcPr>
          <w:p w:rsidR="009F7413" w:rsidRDefault="009F7413" w:rsidP="0025331C">
            <w:pPr>
              <w:shd w:val="clear" w:color="auto" w:fill="FFFFFF"/>
              <w:spacing w:line="330" w:lineRule="atLeast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lastRenderedPageBreak/>
              <w:t>Lin extensible 1</w:t>
            </w:r>
            <w:r w:rsidR="005702B2">
              <w:rPr>
                <w:color w:val="222222"/>
                <w:sz w:val="20"/>
                <w:szCs w:val="20"/>
              </w:rPr>
              <w:t>,</w:t>
            </w:r>
            <w:r>
              <w:rPr>
                <w:color w:val="222222"/>
                <w:sz w:val="20"/>
                <w:szCs w:val="20"/>
              </w:rPr>
              <w:t>3</w:t>
            </w:r>
            <w:r w:rsidRPr="00FE1239">
              <w:rPr>
                <w:color w:val="222222"/>
                <w:sz w:val="20"/>
                <w:szCs w:val="20"/>
              </w:rPr>
              <w:t>0m</w:t>
            </w:r>
          </w:p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</w:p>
        </w:tc>
        <w:tc>
          <w:tcPr>
            <w:tcW w:w="3108" w:type="dxa"/>
          </w:tcPr>
          <w:p w:rsidR="009F7413" w:rsidRPr="000E040D" w:rsidRDefault="009F7413" w:rsidP="0025331C">
            <w:pPr>
              <w:shd w:val="clear" w:color="auto" w:fill="FFFFFF"/>
              <w:spacing w:line="330" w:lineRule="atLeast"/>
              <w:rPr>
                <w:color w:val="000000"/>
                <w:sz w:val="20"/>
                <w:szCs w:val="20"/>
              </w:rPr>
            </w:pPr>
            <w:r w:rsidRPr="000E040D">
              <w:rPr>
                <w:color w:val="000000"/>
                <w:sz w:val="20"/>
                <w:szCs w:val="20"/>
              </w:rPr>
              <w:t>Découpe</w:t>
            </w:r>
            <w:r>
              <w:rPr>
                <w:color w:val="000000"/>
                <w:sz w:val="20"/>
                <w:szCs w:val="20"/>
              </w:rPr>
              <w:t>r le prototype dans la taille 36</w:t>
            </w:r>
            <w:r w:rsidRPr="000E040D">
              <w:rPr>
                <w:color w:val="000000"/>
                <w:sz w:val="20"/>
                <w:szCs w:val="20"/>
              </w:rPr>
              <w:t xml:space="preserve"> et le tissu prévu en utilisant la découpe automatique prospinfashion( logicielprotocut)</w:t>
            </w:r>
          </w:p>
          <w:p w:rsidR="009F7413" w:rsidRPr="000E040D" w:rsidRDefault="009F7413" w:rsidP="0025331C">
            <w:pPr>
              <w:shd w:val="clear" w:color="auto" w:fill="FFFFFF"/>
              <w:spacing w:line="330" w:lineRule="atLeast"/>
              <w:rPr>
                <w:sz w:val="20"/>
                <w:szCs w:val="20"/>
              </w:rPr>
            </w:pPr>
            <w:r w:rsidRPr="000E040D">
              <w:rPr>
                <w:sz w:val="20"/>
                <w:szCs w:val="20"/>
              </w:rPr>
              <w:lastRenderedPageBreak/>
              <w:t>Réaliser le montage de la robe selon le processus prévu.</w:t>
            </w:r>
          </w:p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  <w:r w:rsidRPr="000E040D">
              <w:rPr>
                <w:rFonts w:ascii="Arial" w:hAnsi="Arial" w:cs="Arial"/>
                <w:sz w:val="20"/>
                <w:szCs w:val="20"/>
              </w:rPr>
              <w:t>Essayer et valider le prototype</w:t>
            </w:r>
          </w:p>
        </w:tc>
        <w:tc>
          <w:tcPr>
            <w:tcW w:w="3108" w:type="dxa"/>
          </w:tcPr>
          <w:p w:rsidR="009F7413" w:rsidRPr="000E040D" w:rsidRDefault="005702B2" w:rsidP="0025331C">
            <w:pPr>
              <w:shd w:val="clear" w:color="auto" w:fill="FFFFFF"/>
              <w:spacing w:line="330" w:lineRule="atLeas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Lin extensible 1,</w:t>
            </w:r>
            <w:r w:rsidR="009F7413" w:rsidRPr="000E040D">
              <w:rPr>
                <w:color w:val="FF0000"/>
                <w:sz w:val="20"/>
                <w:szCs w:val="20"/>
              </w:rPr>
              <w:t>30m</w:t>
            </w:r>
          </w:p>
          <w:p w:rsidR="009F7413" w:rsidRPr="000E040D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</w:rPr>
            </w:pPr>
          </w:p>
        </w:tc>
      </w:tr>
      <w:tr w:rsidR="009F7413" w:rsidTr="0025331C">
        <w:tc>
          <w:tcPr>
            <w:tcW w:w="15538" w:type="dxa"/>
            <w:gridSpan w:val="5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9602B3">
              <w:rPr>
                <w:rFonts w:ascii="Arial" w:hAnsi="Arial" w:cs="Arial"/>
                <w:color w:val="C00000"/>
                <w:sz w:val="32"/>
                <w:szCs w:val="32"/>
              </w:rPr>
              <w:t>Validation de la tête de série</w:t>
            </w:r>
          </w:p>
        </w:tc>
      </w:tr>
      <w:tr w:rsidR="009F7413" w:rsidTr="0025331C">
        <w:tc>
          <w:tcPr>
            <w:tcW w:w="3107" w:type="dxa"/>
          </w:tcPr>
          <w:p w:rsidR="009F7413" w:rsidRPr="00C53186" w:rsidRDefault="009F7413" w:rsidP="0025331C">
            <w:pPr>
              <w:rPr>
                <w:color w:val="C00000"/>
                <w:sz w:val="20"/>
                <w:szCs w:val="20"/>
              </w:rPr>
            </w:pPr>
            <w:r w:rsidRPr="00C53186">
              <w:rPr>
                <w:color w:val="C00000"/>
                <w:sz w:val="20"/>
                <w:szCs w:val="20"/>
              </w:rPr>
              <w:t>Total matières utilisées</w:t>
            </w:r>
            <w:r>
              <w:rPr>
                <w:color w:val="C00000"/>
                <w:sz w:val="20"/>
                <w:szCs w:val="20"/>
              </w:rPr>
              <w:t xml:space="preserve"> p</w:t>
            </w:r>
            <w:r w:rsidRPr="00C53186">
              <w:rPr>
                <w:color w:val="C00000"/>
                <w:sz w:val="20"/>
                <w:szCs w:val="20"/>
              </w:rPr>
              <w:t>our la robe "Lana"</w:t>
            </w:r>
          </w:p>
          <w:p w:rsidR="009F7413" w:rsidRDefault="009F7413" w:rsidP="0025331C">
            <w:pPr>
              <w:rPr>
                <w:color w:val="C00000"/>
                <w:sz w:val="20"/>
                <w:szCs w:val="20"/>
              </w:rPr>
            </w:pPr>
          </w:p>
          <w:p w:rsidR="009F7413" w:rsidRPr="00C53186" w:rsidRDefault="009F7413" w:rsidP="0025331C">
            <w:pPr>
              <w:rPr>
                <w:color w:val="C00000"/>
                <w:sz w:val="20"/>
                <w:szCs w:val="20"/>
              </w:rPr>
            </w:pPr>
            <w:r w:rsidRPr="00C53186">
              <w:rPr>
                <w:color w:val="C00000"/>
                <w:sz w:val="20"/>
                <w:szCs w:val="20"/>
              </w:rPr>
              <w:t xml:space="preserve">Toile </w:t>
            </w:r>
            <w:r w:rsidR="005702B2" w:rsidRPr="00C53186">
              <w:rPr>
                <w:color w:val="C00000"/>
                <w:sz w:val="20"/>
                <w:szCs w:val="20"/>
              </w:rPr>
              <w:t>moulage :</w:t>
            </w:r>
          </w:p>
          <w:p w:rsidR="009F7413" w:rsidRDefault="009F7413" w:rsidP="0025331C">
            <w:pPr>
              <w:rPr>
                <w:color w:val="C00000"/>
                <w:sz w:val="20"/>
                <w:szCs w:val="20"/>
              </w:rPr>
            </w:pPr>
          </w:p>
          <w:p w:rsidR="009F7413" w:rsidRPr="00B643D0" w:rsidRDefault="009F7413" w:rsidP="0025331C">
            <w:pPr>
              <w:rPr>
                <w:sz w:val="32"/>
                <w:szCs w:val="32"/>
              </w:rPr>
            </w:pPr>
            <w:r w:rsidRPr="00C53186">
              <w:rPr>
                <w:color w:val="C00000"/>
                <w:sz w:val="20"/>
                <w:szCs w:val="20"/>
              </w:rPr>
              <w:t xml:space="preserve">Lin </w:t>
            </w:r>
            <w:r w:rsidR="005702B2" w:rsidRPr="00C53186">
              <w:rPr>
                <w:color w:val="C00000"/>
                <w:sz w:val="20"/>
                <w:szCs w:val="20"/>
              </w:rPr>
              <w:t>extensible :</w:t>
            </w:r>
          </w:p>
        </w:tc>
        <w:tc>
          <w:tcPr>
            <w:tcW w:w="3107" w:type="dxa"/>
          </w:tcPr>
          <w:p w:rsidR="009F7413" w:rsidRPr="00C53186" w:rsidRDefault="009F7413" w:rsidP="0025331C">
            <w:pPr>
              <w:rPr>
                <w:sz w:val="20"/>
                <w:szCs w:val="20"/>
              </w:rPr>
            </w:pPr>
          </w:p>
          <w:p w:rsidR="009F7413" w:rsidRPr="00C53186" w:rsidRDefault="009F7413" w:rsidP="0025331C">
            <w:pPr>
              <w:rPr>
                <w:sz w:val="20"/>
                <w:szCs w:val="20"/>
              </w:rPr>
            </w:pPr>
          </w:p>
          <w:p w:rsidR="009F7413" w:rsidRPr="00C53186" w:rsidRDefault="009F7413" w:rsidP="0025331C">
            <w:pPr>
              <w:rPr>
                <w:sz w:val="20"/>
                <w:szCs w:val="20"/>
              </w:rPr>
            </w:pPr>
          </w:p>
          <w:p w:rsidR="009F7413" w:rsidRPr="00C53186" w:rsidRDefault="005702B2" w:rsidP="002533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F7413" w:rsidRPr="00C53186">
              <w:rPr>
                <w:sz w:val="20"/>
                <w:szCs w:val="20"/>
              </w:rPr>
              <w:t>30 m</w:t>
            </w:r>
          </w:p>
          <w:p w:rsidR="009F7413" w:rsidRPr="00C53186" w:rsidRDefault="009F7413" w:rsidP="0025331C">
            <w:pPr>
              <w:rPr>
                <w:sz w:val="20"/>
                <w:szCs w:val="20"/>
              </w:rPr>
            </w:pPr>
          </w:p>
          <w:p w:rsidR="009F7413" w:rsidRPr="00C53186" w:rsidRDefault="009F7413" w:rsidP="005702B2">
            <w:r w:rsidRPr="00C53186">
              <w:rPr>
                <w:sz w:val="20"/>
                <w:szCs w:val="20"/>
              </w:rPr>
              <w:t>5</w:t>
            </w:r>
            <w:r w:rsidR="005702B2">
              <w:rPr>
                <w:sz w:val="20"/>
                <w:szCs w:val="20"/>
              </w:rPr>
              <w:t>,</w:t>
            </w:r>
            <w:r w:rsidRPr="00C53186">
              <w:rPr>
                <w:sz w:val="20"/>
                <w:szCs w:val="20"/>
              </w:rPr>
              <w:t>20 m</w:t>
            </w: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</w:p>
        </w:tc>
        <w:tc>
          <w:tcPr>
            <w:tcW w:w="3108" w:type="dxa"/>
          </w:tcPr>
          <w:p w:rsidR="009F7413" w:rsidRPr="00C53186" w:rsidRDefault="009F7413" w:rsidP="0025331C">
            <w:pPr>
              <w:rPr>
                <w:sz w:val="20"/>
                <w:szCs w:val="20"/>
              </w:rPr>
            </w:pPr>
          </w:p>
          <w:p w:rsidR="009F7413" w:rsidRPr="00C53186" w:rsidRDefault="009F7413" w:rsidP="0025331C">
            <w:pPr>
              <w:rPr>
                <w:sz w:val="20"/>
                <w:szCs w:val="20"/>
              </w:rPr>
            </w:pPr>
          </w:p>
          <w:p w:rsidR="009F7413" w:rsidRPr="00C53186" w:rsidRDefault="009F7413" w:rsidP="0025331C">
            <w:pPr>
              <w:rPr>
                <w:sz w:val="20"/>
                <w:szCs w:val="20"/>
              </w:rPr>
            </w:pPr>
          </w:p>
          <w:p w:rsidR="009F7413" w:rsidRPr="00C53186" w:rsidRDefault="009F7413" w:rsidP="0025331C">
            <w:pPr>
              <w:rPr>
                <w:sz w:val="20"/>
                <w:szCs w:val="20"/>
              </w:rPr>
            </w:pPr>
            <w:r w:rsidRPr="00C53186">
              <w:rPr>
                <w:sz w:val="20"/>
                <w:szCs w:val="20"/>
              </w:rPr>
              <w:t>0</w:t>
            </w:r>
          </w:p>
          <w:p w:rsidR="009F7413" w:rsidRPr="00C53186" w:rsidRDefault="009F7413" w:rsidP="0025331C">
            <w:pPr>
              <w:rPr>
                <w:sz w:val="20"/>
                <w:szCs w:val="20"/>
              </w:rPr>
            </w:pPr>
          </w:p>
          <w:p w:rsidR="009F7413" w:rsidRPr="00C53186" w:rsidRDefault="005702B2" w:rsidP="002533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9F7413" w:rsidRPr="00C53186">
              <w:rPr>
                <w:sz w:val="20"/>
                <w:szCs w:val="20"/>
              </w:rPr>
              <w:t>90m</w:t>
            </w:r>
          </w:p>
        </w:tc>
        <w:tc>
          <w:tcPr>
            <w:tcW w:w="3108" w:type="dxa"/>
          </w:tcPr>
          <w:p w:rsidR="009F7413" w:rsidRPr="005702B2" w:rsidRDefault="009F7413" w:rsidP="005702B2">
            <w:pPr>
              <w:rPr>
                <w:color w:val="C00000"/>
                <w:sz w:val="20"/>
                <w:szCs w:val="20"/>
              </w:rPr>
            </w:pPr>
          </w:p>
          <w:p w:rsidR="009F7413" w:rsidRPr="005702B2" w:rsidRDefault="009F7413" w:rsidP="005702B2">
            <w:pPr>
              <w:rPr>
                <w:color w:val="C00000"/>
                <w:sz w:val="20"/>
                <w:szCs w:val="20"/>
              </w:rPr>
            </w:pPr>
            <w:r w:rsidRPr="005702B2">
              <w:rPr>
                <w:color w:val="C00000"/>
                <w:sz w:val="20"/>
                <w:szCs w:val="20"/>
              </w:rPr>
              <w:t xml:space="preserve">Gain de </w:t>
            </w:r>
            <w:r w:rsidR="005702B2" w:rsidRPr="005702B2">
              <w:rPr>
                <w:color w:val="C00000"/>
                <w:sz w:val="20"/>
                <w:szCs w:val="20"/>
              </w:rPr>
              <w:t>matière</w:t>
            </w:r>
            <w:r w:rsidR="005702B2" w:rsidRPr="00C53186">
              <w:rPr>
                <w:color w:val="C00000"/>
                <w:sz w:val="20"/>
                <w:szCs w:val="20"/>
              </w:rPr>
              <w:t xml:space="preserve"> </w:t>
            </w:r>
            <w:r w:rsidR="005702B2" w:rsidRPr="005702B2">
              <w:rPr>
                <w:color w:val="C00000"/>
                <w:sz w:val="20"/>
                <w:szCs w:val="20"/>
              </w:rPr>
              <w:t>:</w:t>
            </w:r>
          </w:p>
          <w:p w:rsidR="009F7413" w:rsidRPr="005702B2" w:rsidRDefault="005702B2" w:rsidP="005702B2">
            <w:pPr>
              <w:pStyle w:val="Paragraphedeliste"/>
              <w:numPr>
                <w:ilvl w:val="0"/>
                <w:numId w:val="2"/>
              </w:numPr>
              <w:ind w:left="1608"/>
              <w:rPr>
                <w:color w:val="C00000"/>
                <w:sz w:val="20"/>
                <w:szCs w:val="20"/>
              </w:rPr>
            </w:pPr>
            <w:r w:rsidRPr="005702B2">
              <w:rPr>
                <w:color w:val="C00000"/>
                <w:sz w:val="20"/>
                <w:szCs w:val="20"/>
              </w:rPr>
              <w:t>1,</w:t>
            </w:r>
            <w:r w:rsidR="009F7413" w:rsidRPr="005702B2">
              <w:rPr>
                <w:color w:val="C00000"/>
                <w:sz w:val="20"/>
                <w:szCs w:val="20"/>
              </w:rPr>
              <w:t>30 m</w:t>
            </w:r>
          </w:p>
          <w:p w:rsidR="009F7413" w:rsidRPr="005702B2" w:rsidRDefault="005702B2" w:rsidP="005702B2">
            <w:pPr>
              <w:pStyle w:val="Paragraphedeliste"/>
              <w:numPr>
                <w:ilvl w:val="0"/>
                <w:numId w:val="2"/>
              </w:numPr>
              <w:ind w:left="1608"/>
              <w:rPr>
                <w:color w:val="C00000"/>
                <w:sz w:val="20"/>
                <w:szCs w:val="20"/>
              </w:rPr>
            </w:pPr>
            <w:r w:rsidRPr="005702B2">
              <w:rPr>
                <w:color w:val="C00000"/>
                <w:sz w:val="20"/>
                <w:szCs w:val="20"/>
              </w:rPr>
              <w:t>1,</w:t>
            </w:r>
            <w:r w:rsidR="009F7413" w:rsidRPr="005702B2">
              <w:rPr>
                <w:color w:val="C00000"/>
                <w:sz w:val="20"/>
                <w:szCs w:val="20"/>
              </w:rPr>
              <w:t>30 m</w:t>
            </w:r>
          </w:p>
        </w:tc>
      </w:tr>
      <w:tr w:rsidR="009F7413" w:rsidTr="0025331C">
        <w:tc>
          <w:tcPr>
            <w:tcW w:w="3107" w:type="dxa"/>
          </w:tcPr>
          <w:p w:rsidR="009F7413" w:rsidRPr="00C53186" w:rsidRDefault="009F7413" w:rsidP="0025331C">
            <w:pPr>
              <w:rPr>
                <w:color w:val="C00000"/>
                <w:sz w:val="20"/>
                <w:szCs w:val="20"/>
              </w:rPr>
            </w:pPr>
            <w:r w:rsidRPr="00C53186">
              <w:rPr>
                <w:color w:val="C00000"/>
                <w:sz w:val="20"/>
                <w:szCs w:val="20"/>
              </w:rPr>
              <w:t>Total matières utilisées</w:t>
            </w:r>
            <w:r>
              <w:rPr>
                <w:color w:val="C00000"/>
                <w:sz w:val="20"/>
                <w:szCs w:val="20"/>
              </w:rPr>
              <w:t xml:space="preserve"> p</w:t>
            </w:r>
            <w:r w:rsidRPr="00C53186">
              <w:rPr>
                <w:color w:val="C00000"/>
                <w:sz w:val="20"/>
                <w:szCs w:val="20"/>
              </w:rPr>
              <w:t xml:space="preserve">our </w:t>
            </w:r>
            <w:r>
              <w:rPr>
                <w:color w:val="C00000"/>
                <w:sz w:val="20"/>
                <w:szCs w:val="20"/>
              </w:rPr>
              <w:t>réaliser une collection</w:t>
            </w:r>
          </w:p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C00000"/>
                <w:sz w:val="32"/>
                <w:szCs w:val="32"/>
              </w:rPr>
            </w:pPr>
          </w:p>
        </w:tc>
        <w:tc>
          <w:tcPr>
            <w:tcW w:w="3107" w:type="dxa"/>
          </w:tcPr>
          <w:p w:rsidR="009F7413" w:rsidRDefault="009F7413" w:rsidP="005702B2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  <w:r>
              <w:rPr>
                <w:rFonts w:ascii="Arial" w:hAnsi="Arial" w:cs="Arial"/>
                <w:color w:val="474747"/>
              </w:rPr>
              <w:t>(1</w:t>
            </w:r>
            <w:r w:rsidR="005702B2">
              <w:rPr>
                <w:rFonts w:ascii="Arial" w:hAnsi="Arial" w:cs="Arial"/>
                <w:color w:val="474747"/>
              </w:rPr>
              <w:t>,</w:t>
            </w:r>
            <w:r>
              <w:rPr>
                <w:rFonts w:ascii="Arial" w:hAnsi="Arial" w:cs="Arial"/>
                <w:color w:val="474747"/>
              </w:rPr>
              <w:t>60 x 5) x40= 320m</w:t>
            </w:r>
          </w:p>
        </w:tc>
        <w:tc>
          <w:tcPr>
            <w:tcW w:w="3108" w:type="dxa"/>
          </w:tcPr>
          <w:p w:rsidR="009F7413" w:rsidRDefault="009F7413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</w:p>
        </w:tc>
        <w:tc>
          <w:tcPr>
            <w:tcW w:w="3108" w:type="dxa"/>
          </w:tcPr>
          <w:p w:rsidR="009F7413" w:rsidRDefault="005702B2" w:rsidP="0025331C">
            <w:pPr>
              <w:pStyle w:val="NormalWeb"/>
              <w:spacing w:before="0" w:beforeAutospacing="0" w:after="116" w:afterAutospacing="0" w:line="384" w:lineRule="atLeast"/>
              <w:textAlignment w:val="baseline"/>
              <w:rPr>
                <w:rFonts w:ascii="Arial" w:hAnsi="Arial" w:cs="Arial"/>
                <w:color w:val="474747"/>
              </w:rPr>
            </w:pPr>
            <w:r>
              <w:rPr>
                <w:rFonts w:ascii="Arial" w:hAnsi="Arial" w:cs="Arial"/>
                <w:color w:val="474747"/>
              </w:rPr>
              <w:t>(1,</w:t>
            </w:r>
            <w:r w:rsidR="009F7413">
              <w:rPr>
                <w:rFonts w:ascii="Arial" w:hAnsi="Arial" w:cs="Arial"/>
                <w:color w:val="474747"/>
              </w:rPr>
              <w:t>60 x 3)</w:t>
            </w:r>
            <w:r>
              <w:rPr>
                <w:rFonts w:ascii="Arial" w:hAnsi="Arial" w:cs="Arial"/>
                <w:color w:val="474747"/>
              </w:rPr>
              <w:t xml:space="preserve"> </w:t>
            </w:r>
            <w:r w:rsidR="009F7413">
              <w:rPr>
                <w:rFonts w:ascii="Arial" w:hAnsi="Arial" w:cs="Arial"/>
                <w:color w:val="474747"/>
              </w:rPr>
              <w:t>x</w:t>
            </w:r>
            <w:r>
              <w:rPr>
                <w:rFonts w:ascii="Arial" w:hAnsi="Arial" w:cs="Arial"/>
                <w:color w:val="474747"/>
              </w:rPr>
              <w:t xml:space="preserve"> </w:t>
            </w:r>
            <w:r w:rsidR="009F7413">
              <w:rPr>
                <w:rFonts w:ascii="Arial" w:hAnsi="Arial" w:cs="Arial"/>
                <w:color w:val="474747"/>
              </w:rPr>
              <w:t>40= 192m</w:t>
            </w:r>
          </w:p>
        </w:tc>
        <w:tc>
          <w:tcPr>
            <w:tcW w:w="3108" w:type="dxa"/>
          </w:tcPr>
          <w:p w:rsidR="009F7413" w:rsidRPr="00C53186" w:rsidRDefault="009F7413" w:rsidP="0025331C">
            <w:pPr>
              <w:rPr>
                <w:color w:val="C00000"/>
                <w:sz w:val="20"/>
                <w:szCs w:val="20"/>
              </w:rPr>
            </w:pPr>
            <w:r w:rsidRPr="00C53186">
              <w:rPr>
                <w:color w:val="C00000"/>
                <w:sz w:val="20"/>
                <w:szCs w:val="20"/>
              </w:rPr>
              <w:t>Gain</w:t>
            </w:r>
            <w:r>
              <w:rPr>
                <w:color w:val="C00000"/>
                <w:sz w:val="20"/>
                <w:szCs w:val="20"/>
              </w:rPr>
              <w:t xml:space="preserve"> de </w:t>
            </w:r>
            <w:r w:rsidR="005702B2">
              <w:rPr>
                <w:color w:val="C00000"/>
                <w:sz w:val="20"/>
                <w:szCs w:val="20"/>
              </w:rPr>
              <w:t>matière</w:t>
            </w:r>
            <w:r w:rsidR="005702B2" w:rsidRPr="00C53186">
              <w:rPr>
                <w:color w:val="C00000"/>
                <w:sz w:val="20"/>
                <w:szCs w:val="20"/>
              </w:rPr>
              <w:t xml:space="preserve"> :</w:t>
            </w:r>
          </w:p>
          <w:p w:rsidR="009F7413" w:rsidRPr="009C0644" w:rsidRDefault="009F7413" w:rsidP="005702B2">
            <w:pPr>
              <w:pStyle w:val="Paragraphedeliste"/>
              <w:numPr>
                <w:ilvl w:val="0"/>
                <w:numId w:val="2"/>
              </w:numPr>
              <w:ind w:left="1608"/>
              <w:rPr>
                <w:color w:val="C00000"/>
                <w:sz w:val="20"/>
                <w:szCs w:val="20"/>
              </w:rPr>
            </w:pPr>
            <w:r w:rsidRPr="009C0644">
              <w:rPr>
                <w:color w:val="C00000"/>
                <w:sz w:val="20"/>
                <w:szCs w:val="20"/>
              </w:rPr>
              <w:t>320-192 =</w:t>
            </w:r>
            <w:r w:rsidR="005702B2">
              <w:rPr>
                <w:color w:val="C00000"/>
                <w:sz w:val="20"/>
                <w:szCs w:val="20"/>
              </w:rPr>
              <w:t xml:space="preserve"> </w:t>
            </w:r>
            <w:r w:rsidRPr="009C0644">
              <w:rPr>
                <w:color w:val="C00000"/>
                <w:sz w:val="20"/>
                <w:szCs w:val="20"/>
              </w:rPr>
              <w:t>128</w:t>
            </w:r>
            <w:r w:rsidR="005702B2">
              <w:rPr>
                <w:color w:val="C00000"/>
                <w:sz w:val="20"/>
                <w:szCs w:val="20"/>
              </w:rPr>
              <w:t xml:space="preserve"> </w:t>
            </w:r>
            <w:r w:rsidRPr="009C0644">
              <w:rPr>
                <w:color w:val="C00000"/>
                <w:sz w:val="20"/>
                <w:szCs w:val="20"/>
              </w:rPr>
              <w:t>m</w:t>
            </w:r>
          </w:p>
        </w:tc>
      </w:tr>
    </w:tbl>
    <w:p w:rsidR="009F7413" w:rsidRDefault="009F7413" w:rsidP="009F7413">
      <w:pPr>
        <w:pStyle w:val="NormalWeb"/>
        <w:spacing w:before="0" w:beforeAutospacing="0" w:after="116" w:afterAutospacing="0" w:line="384" w:lineRule="atLeast"/>
        <w:textAlignment w:val="baseline"/>
        <w:rPr>
          <w:rFonts w:ascii="Arial" w:hAnsi="Arial" w:cs="Arial"/>
          <w:color w:val="474747"/>
        </w:rPr>
      </w:pPr>
      <w:r w:rsidRPr="005824D5">
        <w:rPr>
          <w:rFonts w:ascii="Arial" w:hAnsi="Arial" w:cs="Arial"/>
          <w:color w:val="474747"/>
        </w:rPr>
        <w:t>Pour un modèle validé dans la collection on peut déjà mesurer u</w:t>
      </w:r>
      <w:r w:rsidR="005702B2">
        <w:rPr>
          <w:rFonts w:ascii="Arial" w:hAnsi="Arial" w:cs="Arial"/>
          <w:color w:val="474747"/>
        </w:rPr>
        <w:t>n gain de matière important : 2,</w:t>
      </w:r>
      <w:r w:rsidRPr="005824D5">
        <w:rPr>
          <w:rFonts w:ascii="Arial" w:hAnsi="Arial" w:cs="Arial"/>
          <w:color w:val="474747"/>
        </w:rPr>
        <w:t>60m.</w:t>
      </w:r>
    </w:p>
    <w:p w:rsidR="009F7413" w:rsidRPr="005824D5" w:rsidRDefault="009F7413" w:rsidP="009F7413">
      <w:pPr>
        <w:pStyle w:val="NormalWeb"/>
        <w:spacing w:before="0" w:beforeAutospacing="0" w:after="116" w:afterAutospacing="0" w:line="384" w:lineRule="atLeast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>Pour une réalisation de collection, on gagne 128</w:t>
      </w:r>
      <w:r w:rsidR="00E54FDB">
        <w:rPr>
          <w:rFonts w:ascii="Arial" w:hAnsi="Arial" w:cs="Arial"/>
          <w:color w:val="474747"/>
        </w:rPr>
        <w:t> </w:t>
      </w:r>
      <w:r>
        <w:rPr>
          <w:rFonts w:ascii="Arial" w:hAnsi="Arial" w:cs="Arial"/>
          <w:color w:val="474747"/>
        </w:rPr>
        <w:t>m de matière.</w:t>
      </w:r>
    </w:p>
    <w:p w:rsidR="009F7413" w:rsidRDefault="009F7413" w:rsidP="009F7413">
      <w:pPr>
        <w:rPr>
          <w:color w:val="474747"/>
        </w:rPr>
      </w:pPr>
      <w:r>
        <w:rPr>
          <w:color w:val="474747"/>
        </w:rPr>
        <w:t xml:space="preserve">Pour aller plus loin, on pourrait mettre en place un calcul de temps qui mettrait en avant </w:t>
      </w:r>
      <w:r w:rsidR="00E54FDB">
        <w:rPr>
          <w:color w:val="474747"/>
        </w:rPr>
        <w:t xml:space="preserve">un gain de temps </w:t>
      </w:r>
      <w:r w:rsidR="005702B2">
        <w:rPr>
          <w:color w:val="474747"/>
        </w:rPr>
        <w:t>important,</w:t>
      </w:r>
      <w:r w:rsidR="005702B2" w:rsidRPr="005824D5">
        <w:rPr>
          <w:color w:val="474747"/>
        </w:rPr>
        <w:t xml:space="preserve"> point</w:t>
      </w:r>
      <w:r w:rsidRPr="005824D5">
        <w:rPr>
          <w:color w:val="474747"/>
        </w:rPr>
        <w:t xml:space="preserve"> positif supplémentaire</w:t>
      </w:r>
      <w:r w:rsidR="005702B2">
        <w:rPr>
          <w:color w:val="474747"/>
        </w:rPr>
        <w:t xml:space="preserve"> </w:t>
      </w:r>
      <w:r w:rsidRPr="005824D5">
        <w:rPr>
          <w:color w:val="474747"/>
        </w:rPr>
        <w:t>pour o</w:t>
      </w:r>
      <w:r w:rsidR="00E54FDB">
        <w:rPr>
          <w:color w:val="474747"/>
        </w:rPr>
        <w:t>rienter l'entreprise vers l'éco</w:t>
      </w:r>
      <w:r w:rsidRPr="005824D5">
        <w:rPr>
          <w:color w:val="474747"/>
        </w:rPr>
        <w:t>conception dès la création.</w:t>
      </w:r>
    </w:p>
    <w:p w:rsidR="009F7413" w:rsidRDefault="009F7413" w:rsidP="009F7413">
      <w:pPr>
        <w:rPr>
          <w:color w:val="474747"/>
        </w:rPr>
      </w:pPr>
    </w:p>
    <w:p w:rsidR="009F7413" w:rsidRPr="005824D5" w:rsidRDefault="009F7413" w:rsidP="009F7413">
      <w:pPr>
        <w:rPr>
          <w:b/>
        </w:rPr>
      </w:pPr>
    </w:p>
    <w:p w:rsidR="00E72959" w:rsidRDefault="001F72E9"/>
    <w:sectPr w:rsidR="00E72959" w:rsidSect="00B643D0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2E9" w:rsidRDefault="001F72E9" w:rsidP="009F7413">
      <w:r>
        <w:separator/>
      </w:r>
    </w:p>
  </w:endnote>
  <w:endnote w:type="continuationSeparator" w:id="0">
    <w:p w:rsidR="001F72E9" w:rsidRDefault="001F72E9" w:rsidP="009F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413" w:rsidRDefault="009F7413">
    <w:pPr>
      <w:pStyle w:val="Pieddepage"/>
    </w:pPr>
    <w:r>
      <w:rPr>
        <w:rFonts w:asciiTheme="majorHAnsi" w:hAnsiTheme="majorHAnsi" w:cstheme="majorHAnsi"/>
      </w:rPr>
      <w:t>BTS2MMV</w:t>
    </w:r>
    <w:r>
      <w:rPr>
        <w:rFonts w:asciiTheme="majorHAnsi" w:hAnsiTheme="majorHAnsi" w:cstheme="majorHAnsi"/>
      </w:rPr>
      <w:tab/>
      <w:t>CONCEPTION DE PRODUIT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Page </w:t>
    </w:r>
    <w:r w:rsidR="007C0539">
      <w:fldChar w:fldCharType="begin"/>
    </w:r>
    <w:r w:rsidR="00C1723B">
      <w:instrText xml:space="preserve"> PAGE   \* MERGEFORMAT </w:instrText>
    </w:r>
    <w:r w:rsidR="007C0539">
      <w:fldChar w:fldCharType="separate"/>
    </w:r>
    <w:r w:rsidR="005702B2" w:rsidRPr="005702B2">
      <w:rPr>
        <w:rFonts w:asciiTheme="majorHAnsi" w:hAnsiTheme="majorHAnsi" w:cstheme="majorHAnsi"/>
        <w:noProof/>
      </w:rPr>
      <w:t>1</w:t>
    </w:r>
    <w:r w:rsidR="007C0539">
      <w:rPr>
        <w:rFonts w:asciiTheme="majorHAnsi" w:hAnsiTheme="majorHAnsi" w:cstheme="majorHAnsi"/>
        <w:noProof/>
      </w:rPr>
      <w:fldChar w:fldCharType="end"/>
    </w:r>
    <w:r w:rsidR="001F72E9">
      <w:rPr>
        <w:noProof/>
        <w:lang w:eastAsia="zh-TW"/>
      </w:rPr>
      <w:pict>
        <v:group id="_x0000_s2051" style="position:absolute;margin-left:0;margin-top:0;width:611.15pt;height:64.75pt;flip:y;z-index:25166233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1F72E9">
      <w:rPr>
        <w:noProof/>
        <w:lang w:eastAsia="zh-TW"/>
      </w:rPr>
      <w:pict>
        <v:rect id="_x0000_s2050" style="position:absolute;margin-left:0;margin-top:0;width:7.15pt;height:63.95pt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 w:rsidR="001F72E9">
      <w:rPr>
        <w:noProof/>
        <w:lang w:eastAsia="zh-TW"/>
      </w:rPr>
      <w:pict>
        <v:rect id="_x0000_s2049" style="position:absolute;margin-left:0;margin-top:0;width:7.15pt;height:63.95pt;z-index:25166028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2E9" w:rsidRDefault="001F72E9" w:rsidP="009F7413">
      <w:r>
        <w:separator/>
      </w:r>
    </w:p>
  </w:footnote>
  <w:footnote w:type="continuationSeparator" w:id="0">
    <w:p w:rsidR="001F72E9" w:rsidRDefault="001F72E9" w:rsidP="009F7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686E"/>
    <w:multiLevelType w:val="hybridMultilevel"/>
    <w:tmpl w:val="094C0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C0DF8"/>
    <w:multiLevelType w:val="hybridMultilevel"/>
    <w:tmpl w:val="050CDDE2"/>
    <w:lvl w:ilvl="0" w:tplc="4B8E1B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7413"/>
    <w:rsid w:val="00027BD3"/>
    <w:rsid w:val="00043059"/>
    <w:rsid w:val="001F72E9"/>
    <w:rsid w:val="00301AF0"/>
    <w:rsid w:val="00430F34"/>
    <w:rsid w:val="00440DC5"/>
    <w:rsid w:val="00457362"/>
    <w:rsid w:val="005702B2"/>
    <w:rsid w:val="00627B77"/>
    <w:rsid w:val="00642D60"/>
    <w:rsid w:val="006F63CA"/>
    <w:rsid w:val="007C0539"/>
    <w:rsid w:val="009F7413"/>
    <w:rsid w:val="00C1723B"/>
    <w:rsid w:val="00CD05AE"/>
    <w:rsid w:val="00D33611"/>
    <w:rsid w:val="00E54FDB"/>
    <w:rsid w:val="00E55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F428BEB"/>
  <w15:docId w15:val="{9D5EEFB6-D0AA-4C6E-A834-606DDF71C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F7413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F7413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uiPriority w:val="59"/>
    <w:rsid w:val="009F7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9F741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F7413"/>
    <w:rPr>
      <w:rFonts w:ascii="Arial" w:eastAsia="Times New Roman" w:hAnsi="Arial" w:cs="Arial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9F74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F7413"/>
    <w:rPr>
      <w:rFonts w:ascii="Arial" w:eastAsia="Times New Roman" w:hAnsi="Arial" w:cs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9F74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F7413"/>
    <w:rPr>
      <w:rFonts w:ascii="Arial" w:eastAsia="Times New Roman" w:hAnsi="Arial" w:cs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74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741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70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674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</dc:creator>
  <cp:lastModifiedBy>Dominique DUC</cp:lastModifiedBy>
  <cp:revision>3</cp:revision>
  <dcterms:created xsi:type="dcterms:W3CDTF">2016-05-21T11:59:00Z</dcterms:created>
  <dcterms:modified xsi:type="dcterms:W3CDTF">2016-06-02T13:26:00Z</dcterms:modified>
</cp:coreProperties>
</file>