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6"/>
        <w:gridCol w:w="6774"/>
      </w:tblGrid>
      <w:tr w:rsidR="00401B96" w:rsidTr="004B5D8A">
        <w:tc>
          <w:tcPr>
            <w:tcW w:w="2436" w:type="dxa"/>
          </w:tcPr>
          <w:p w:rsidR="00401B96" w:rsidRDefault="00401B96" w:rsidP="004B5D8A">
            <w:pPr>
              <w:pStyle w:val="Titre"/>
              <w:pBdr>
                <w:bottom w:val="none" w:sz="0" w:space="0" w:color="auto"/>
              </w:pBdr>
              <w:jc w:val="center"/>
            </w:pPr>
            <w:r>
              <w:rPr>
                <w:noProof/>
                <w:lang w:eastAsia="fr-FR"/>
              </w:rPr>
              <w:drawing>
                <wp:inline distT="0" distB="0" distL="0" distR="0" wp14:anchorId="419DE9F7" wp14:editId="622589FC">
                  <wp:extent cx="1363980" cy="808990"/>
                  <wp:effectExtent l="0" t="0" r="45720" b="29210"/>
                  <wp:docPr id="7" name="Image 7" descr="logo_I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IS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63980" cy="808990"/>
                          </a:xfrm>
                          <a:prstGeom prst="rect">
                            <a:avLst/>
                          </a:prstGeom>
                          <a:noFill/>
                          <a:ln>
                            <a:noFill/>
                          </a:ln>
                          <a:effectLst>
                            <a:outerShdw dist="35921" dir="2700000" algn="ctr" rotWithShape="0">
                              <a:srgbClr val="808080"/>
                            </a:outerShdw>
                          </a:effectLst>
                        </pic:spPr>
                      </pic:pic>
                    </a:graphicData>
                  </a:graphic>
                </wp:inline>
              </w:drawing>
            </w:r>
          </w:p>
        </w:tc>
        <w:tc>
          <w:tcPr>
            <w:tcW w:w="6774" w:type="dxa"/>
          </w:tcPr>
          <w:p w:rsidR="00401B96" w:rsidRDefault="00401B96" w:rsidP="00401B96">
            <w:pPr>
              <w:pStyle w:val="Titre"/>
              <w:jc w:val="center"/>
            </w:pPr>
            <w:r>
              <w:t>L’</w:t>
            </w:r>
            <w:proofErr w:type="spellStart"/>
            <w:r w:rsidRPr="00BF70A0">
              <w:t>O</w:t>
            </w:r>
            <w:r>
              <w:t>penData</w:t>
            </w:r>
            <w:proofErr w:type="spellEnd"/>
            <w:r>
              <w:t> libère les données !</w:t>
            </w:r>
          </w:p>
        </w:tc>
      </w:tr>
    </w:tbl>
    <w:p w:rsidR="00401B96" w:rsidRPr="00406AA4" w:rsidRDefault="00401B96" w:rsidP="00224091">
      <w:pPr>
        <w:pStyle w:val="Titre"/>
        <w:jc w:val="center"/>
        <w:rPr>
          <w:sz w:val="36"/>
        </w:rPr>
      </w:pPr>
      <w:bookmarkStart w:id="0" w:name="_GoBack"/>
      <w:bookmarkEnd w:id="0"/>
    </w:p>
    <w:sdt>
      <w:sdtPr>
        <w:rPr>
          <w:b/>
          <w:bCs/>
        </w:rPr>
        <w:id w:val="-240638185"/>
        <w:docPartObj>
          <w:docPartGallery w:val="Table of Contents"/>
          <w:docPartUnique/>
        </w:docPartObj>
      </w:sdtPr>
      <w:sdtEndPr>
        <w:rPr>
          <w:b w:val="0"/>
          <w:bCs w:val="0"/>
        </w:rPr>
      </w:sdtEndPr>
      <w:sdtContent>
        <w:p w:rsidR="00224091" w:rsidRPr="00D55399" w:rsidRDefault="00224091" w:rsidP="00D55399">
          <w:pPr>
            <w:pStyle w:val="Sansinterligne"/>
          </w:pPr>
          <w:r w:rsidRPr="00D55399">
            <w:rPr>
              <w:b/>
              <w:color w:val="548DD4" w:themeColor="text2" w:themeTint="99"/>
              <w:sz w:val="36"/>
              <w:szCs w:val="36"/>
            </w:rPr>
            <w:t>Table des matières</w:t>
          </w:r>
        </w:p>
        <w:p w:rsidR="00D55399" w:rsidRDefault="00224091">
          <w:pPr>
            <w:pStyle w:val="TM1"/>
            <w:tabs>
              <w:tab w:val="left" w:pos="440"/>
              <w:tab w:val="right" w:leader="dot" w:pos="9062"/>
            </w:tabs>
            <w:rPr>
              <w:rFonts w:eastAsiaTheme="minorEastAsia"/>
              <w:noProof/>
              <w:lang w:eastAsia="fr-FR"/>
            </w:rPr>
          </w:pPr>
          <w:r>
            <w:fldChar w:fldCharType="begin"/>
          </w:r>
          <w:r>
            <w:instrText xml:space="preserve"> TOC \o "1-3" \h \z \u </w:instrText>
          </w:r>
          <w:r>
            <w:fldChar w:fldCharType="separate"/>
          </w:r>
          <w:hyperlink w:anchor="_Toc347064968" w:history="1">
            <w:r w:rsidR="00D55399" w:rsidRPr="007B57F0">
              <w:rPr>
                <w:rStyle w:val="Lienhypertexte"/>
                <w:noProof/>
              </w:rPr>
              <w:t>1.</w:t>
            </w:r>
            <w:r w:rsidR="00D55399">
              <w:rPr>
                <w:rFonts w:eastAsiaTheme="minorEastAsia"/>
                <w:noProof/>
                <w:lang w:eastAsia="fr-FR"/>
              </w:rPr>
              <w:tab/>
            </w:r>
            <w:r w:rsidR="00D55399" w:rsidRPr="007B57F0">
              <w:rPr>
                <w:rStyle w:val="Lienhypertexte"/>
                <w:noProof/>
              </w:rPr>
              <w:t>Préambule :</w:t>
            </w:r>
            <w:r w:rsidR="00D55399">
              <w:rPr>
                <w:noProof/>
                <w:webHidden/>
              </w:rPr>
              <w:tab/>
            </w:r>
            <w:r w:rsidR="00D55399">
              <w:rPr>
                <w:noProof/>
                <w:webHidden/>
              </w:rPr>
              <w:fldChar w:fldCharType="begin"/>
            </w:r>
            <w:r w:rsidR="00D55399">
              <w:rPr>
                <w:noProof/>
                <w:webHidden/>
              </w:rPr>
              <w:instrText xml:space="preserve"> PAGEREF _Toc347064968 \h </w:instrText>
            </w:r>
            <w:r w:rsidR="00D55399">
              <w:rPr>
                <w:noProof/>
                <w:webHidden/>
              </w:rPr>
            </w:r>
            <w:r w:rsidR="00D55399">
              <w:rPr>
                <w:noProof/>
                <w:webHidden/>
              </w:rPr>
              <w:fldChar w:fldCharType="separate"/>
            </w:r>
            <w:r w:rsidR="00406AA4">
              <w:rPr>
                <w:noProof/>
                <w:webHidden/>
              </w:rPr>
              <w:t>2</w:t>
            </w:r>
            <w:r w:rsidR="00D55399">
              <w:rPr>
                <w:noProof/>
                <w:webHidden/>
              </w:rPr>
              <w:fldChar w:fldCharType="end"/>
            </w:r>
          </w:hyperlink>
        </w:p>
        <w:p w:rsidR="00D55399" w:rsidRDefault="00546D3B">
          <w:pPr>
            <w:pStyle w:val="TM1"/>
            <w:tabs>
              <w:tab w:val="left" w:pos="440"/>
              <w:tab w:val="right" w:leader="dot" w:pos="9062"/>
            </w:tabs>
            <w:rPr>
              <w:rFonts w:eastAsiaTheme="minorEastAsia"/>
              <w:noProof/>
              <w:lang w:eastAsia="fr-FR"/>
            </w:rPr>
          </w:pPr>
          <w:hyperlink w:anchor="_Toc347064969" w:history="1">
            <w:r w:rsidR="00D55399" w:rsidRPr="007B57F0">
              <w:rPr>
                <w:rStyle w:val="Lienhypertexte"/>
                <w:noProof/>
              </w:rPr>
              <w:t>2.</w:t>
            </w:r>
            <w:r w:rsidR="00D55399">
              <w:rPr>
                <w:rFonts w:eastAsiaTheme="minorEastAsia"/>
                <w:noProof/>
                <w:lang w:eastAsia="fr-FR"/>
              </w:rPr>
              <w:tab/>
            </w:r>
            <w:r w:rsidR="00D55399" w:rsidRPr="007B57F0">
              <w:rPr>
                <w:rStyle w:val="Lienhypertexte"/>
                <w:noProof/>
              </w:rPr>
              <w:t>Principes :</w:t>
            </w:r>
            <w:r w:rsidR="00D55399">
              <w:rPr>
                <w:noProof/>
                <w:webHidden/>
              </w:rPr>
              <w:tab/>
            </w:r>
            <w:r w:rsidR="00D55399">
              <w:rPr>
                <w:noProof/>
                <w:webHidden/>
              </w:rPr>
              <w:fldChar w:fldCharType="begin"/>
            </w:r>
            <w:r w:rsidR="00D55399">
              <w:rPr>
                <w:noProof/>
                <w:webHidden/>
              </w:rPr>
              <w:instrText xml:space="preserve"> PAGEREF _Toc347064969 \h </w:instrText>
            </w:r>
            <w:r w:rsidR="00D55399">
              <w:rPr>
                <w:noProof/>
                <w:webHidden/>
              </w:rPr>
            </w:r>
            <w:r w:rsidR="00D55399">
              <w:rPr>
                <w:noProof/>
                <w:webHidden/>
              </w:rPr>
              <w:fldChar w:fldCharType="separate"/>
            </w:r>
            <w:r w:rsidR="00406AA4">
              <w:rPr>
                <w:noProof/>
                <w:webHidden/>
              </w:rPr>
              <w:t>2</w:t>
            </w:r>
            <w:r w:rsidR="00D55399">
              <w:rPr>
                <w:noProof/>
                <w:webHidden/>
              </w:rPr>
              <w:fldChar w:fldCharType="end"/>
            </w:r>
          </w:hyperlink>
        </w:p>
        <w:p w:rsidR="00D55399" w:rsidRDefault="00546D3B">
          <w:pPr>
            <w:pStyle w:val="TM1"/>
            <w:tabs>
              <w:tab w:val="left" w:pos="440"/>
              <w:tab w:val="right" w:leader="dot" w:pos="9062"/>
            </w:tabs>
            <w:rPr>
              <w:rFonts w:eastAsiaTheme="minorEastAsia"/>
              <w:noProof/>
              <w:lang w:eastAsia="fr-FR"/>
            </w:rPr>
          </w:pPr>
          <w:hyperlink w:anchor="_Toc347064970" w:history="1">
            <w:r w:rsidR="00D55399" w:rsidRPr="007B57F0">
              <w:rPr>
                <w:rStyle w:val="Lienhypertexte"/>
                <w:noProof/>
              </w:rPr>
              <w:t>3.</w:t>
            </w:r>
            <w:r w:rsidR="00D55399">
              <w:rPr>
                <w:rFonts w:eastAsiaTheme="minorEastAsia"/>
                <w:noProof/>
                <w:lang w:eastAsia="fr-FR"/>
              </w:rPr>
              <w:tab/>
            </w:r>
            <w:r w:rsidR="00D55399" w:rsidRPr="007B57F0">
              <w:rPr>
                <w:rStyle w:val="Lienhypertexte"/>
                <w:noProof/>
              </w:rPr>
              <w:t>Historique :</w:t>
            </w:r>
            <w:r w:rsidR="00D55399">
              <w:rPr>
                <w:noProof/>
                <w:webHidden/>
              </w:rPr>
              <w:tab/>
            </w:r>
            <w:r w:rsidR="00D55399">
              <w:rPr>
                <w:noProof/>
                <w:webHidden/>
              </w:rPr>
              <w:fldChar w:fldCharType="begin"/>
            </w:r>
            <w:r w:rsidR="00D55399">
              <w:rPr>
                <w:noProof/>
                <w:webHidden/>
              </w:rPr>
              <w:instrText xml:space="preserve"> PAGEREF _Toc347064970 \h </w:instrText>
            </w:r>
            <w:r w:rsidR="00D55399">
              <w:rPr>
                <w:noProof/>
                <w:webHidden/>
              </w:rPr>
            </w:r>
            <w:r w:rsidR="00D55399">
              <w:rPr>
                <w:noProof/>
                <w:webHidden/>
              </w:rPr>
              <w:fldChar w:fldCharType="separate"/>
            </w:r>
            <w:r w:rsidR="00406AA4">
              <w:rPr>
                <w:noProof/>
                <w:webHidden/>
              </w:rPr>
              <w:t>2</w:t>
            </w:r>
            <w:r w:rsidR="00D55399">
              <w:rPr>
                <w:noProof/>
                <w:webHidden/>
              </w:rPr>
              <w:fldChar w:fldCharType="end"/>
            </w:r>
          </w:hyperlink>
        </w:p>
        <w:p w:rsidR="00D55399" w:rsidRDefault="00546D3B">
          <w:pPr>
            <w:pStyle w:val="TM1"/>
            <w:tabs>
              <w:tab w:val="left" w:pos="440"/>
              <w:tab w:val="right" w:leader="dot" w:pos="9062"/>
            </w:tabs>
            <w:rPr>
              <w:rFonts w:eastAsiaTheme="minorEastAsia"/>
              <w:noProof/>
              <w:lang w:eastAsia="fr-FR"/>
            </w:rPr>
          </w:pPr>
          <w:hyperlink w:anchor="_Toc347064971" w:history="1">
            <w:r w:rsidR="00D55399" w:rsidRPr="007B57F0">
              <w:rPr>
                <w:rStyle w:val="Lienhypertexte"/>
                <w:noProof/>
              </w:rPr>
              <w:t>4.</w:t>
            </w:r>
            <w:r w:rsidR="00D55399">
              <w:rPr>
                <w:rFonts w:eastAsiaTheme="minorEastAsia"/>
                <w:noProof/>
                <w:lang w:eastAsia="fr-FR"/>
              </w:rPr>
              <w:tab/>
            </w:r>
            <w:r w:rsidR="00D55399" w:rsidRPr="007B57F0">
              <w:rPr>
                <w:rStyle w:val="Lienhypertexte"/>
                <w:noProof/>
              </w:rPr>
              <w:t>Définition de « données publiques » :</w:t>
            </w:r>
            <w:r w:rsidR="00D55399">
              <w:rPr>
                <w:noProof/>
                <w:webHidden/>
              </w:rPr>
              <w:tab/>
            </w:r>
            <w:r w:rsidR="00D55399">
              <w:rPr>
                <w:noProof/>
                <w:webHidden/>
              </w:rPr>
              <w:fldChar w:fldCharType="begin"/>
            </w:r>
            <w:r w:rsidR="00D55399">
              <w:rPr>
                <w:noProof/>
                <w:webHidden/>
              </w:rPr>
              <w:instrText xml:space="preserve"> PAGEREF _Toc347064971 \h </w:instrText>
            </w:r>
            <w:r w:rsidR="00D55399">
              <w:rPr>
                <w:noProof/>
                <w:webHidden/>
              </w:rPr>
            </w:r>
            <w:r w:rsidR="00D55399">
              <w:rPr>
                <w:noProof/>
                <w:webHidden/>
              </w:rPr>
              <w:fldChar w:fldCharType="separate"/>
            </w:r>
            <w:r w:rsidR="00406AA4">
              <w:rPr>
                <w:noProof/>
                <w:webHidden/>
              </w:rPr>
              <w:t>2</w:t>
            </w:r>
            <w:r w:rsidR="00D55399">
              <w:rPr>
                <w:noProof/>
                <w:webHidden/>
              </w:rPr>
              <w:fldChar w:fldCharType="end"/>
            </w:r>
          </w:hyperlink>
        </w:p>
        <w:p w:rsidR="00D55399" w:rsidRDefault="00546D3B">
          <w:pPr>
            <w:pStyle w:val="TM1"/>
            <w:tabs>
              <w:tab w:val="left" w:pos="440"/>
              <w:tab w:val="right" w:leader="dot" w:pos="9062"/>
            </w:tabs>
            <w:rPr>
              <w:rFonts w:eastAsiaTheme="minorEastAsia"/>
              <w:noProof/>
              <w:lang w:eastAsia="fr-FR"/>
            </w:rPr>
          </w:pPr>
          <w:hyperlink w:anchor="_Toc347064972" w:history="1">
            <w:r w:rsidR="00D55399" w:rsidRPr="007B57F0">
              <w:rPr>
                <w:rStyle w:val="Lienhypertexte"/>
                <w:noProof/>
              </w:rPr>
              <w:t>5.</w:t>
            </w:r>
            <w:r w:rsidR="00D55399">
              <w:rPr>
                <w:rFonts w:eastAsiaTheme="minorEastAsia"/>
                <w:noProof/>
                <w:lang w:eastAsia="fr-FR"/>
              </w:rPr>
              <w:tab/>
            </w:r>
            <w:r w:rsidR="00D55399" w:rsidRPr="007B57F0">
              <w:rPr>
                <w:rStyle w:val="Lienhypertexte"/>
                <w:noProof/>
              </w:rPr>
              <w:t>Exemple de « données publiques » :</w:t>
            </w:r>
            <w:r w:rsidR="00D55399">
              <w:rPr>
                <w:noProof/>
                <w:webHidden/>
              </w:rPr>
              <w:tab/>
            </w:r>
            <w:r w:rsidR="00D55399">
              <w:rPr>
                <w:noProof/>
                <w:webHidden/>
              </w:rPr>
              <w:fldChar w:fldCharType="begin"/>
            </w:r>
            <w:r w:rsidR="00D55399">
              <w:rPr>
                <w:noProof/>
                <w:webHidden/>
              </w:rPr>
              <w:instrText xml:space="preserve"> PAGEREF _Toc347064972 \h </w:instrText>
            </w:r>
            <w:r w:rsidR="00D55399">
              <w:rPr>
                <w:noProof/>
                <w:webHidden/>
              </w:rPr>
            </w:r>
            <w:r w:rsidR="00D55399">
              <w:rPr>
                <w:noProof/>
                <w:webHidden/>
              </w:rPr>
              <w:fldChar w:fldCharType="separate"/>
            </w:r>
            <w:r w:rsidR="00406AA4">
              <w:rPr>
                <w:noProof/>
                <w:webHidden/>
              </w:rPr>
              <w:t>3</w:t>
            </w:r>
            <w:r w:rsidR="00D55399">
              <w:rPr>
                <w:noProof/>
                <w:webHidden/>
              </w:rPr>
              <w:fldChar w:fldCharType="end"/>
            </w:r>
          </w:hyperlink>
        </w:p>
        <w:p w:rsidR="00D55399" w:rsidRDefault="00546D3B">
          <w:pPr>
            <w:pStyle w:val="TM1"/>
            <w:tabs>
              <w:tab w:val="left" w:pos="440"/>
              <w:tab w:val="right" w:leader="dot" w:pos="9062"/>
            </w:tabs>
            <w:rPr>
              <w:rFonts w:eastAsiaTheme="minorEastAsia"/>
              <w:noProof/>
              <w:lang w:eastAsia="fr-FR"/>
            </w:rPr>
          </w:pPr>
          <w:hyperlink w:anchor="_Toc347064973" w:history="1">
            <w:r w:rsidR="00D55399" w:rsidRPr="007B57F0">
              <w:rPr>
                <w:rStyle w:val="Lienhypertexte"/>
                <w:noProof/>
              </w:rPr>
              <w:t>6.</w:t>
            </w:r>
            <w:r w:rsidR="00D55399">
              <w:rPr>
                <w:rFonts w:eastAsiaTheme="minorEastAsia"/>
                <w:noProof/>
                <w:lang w:eastAsia="fr-FR"/>
              </w:rPr>
              <w:tab/>
            </w:r>
            <w:r w:rsidR="00D55399" w:rsidRPr="007B57F0">
              <w:rPr>
                <w:rStyle w:val="Lienhypertexte"/>
                <w:noProof/>
              </w:rPr>
              <w:t>Les intérêts de l’OpenData</w:t>
            </w:r>
            <w:r w:rsidR="00D55399">
              <w:rPr>
                <w:noProof/>
                <w:webHidden/>
              </w:rPr>
              <w:tab/>
            </w:r>
            <w:r w:rsidR="00D55399">
              <w:rPr>
                <w:noProof/>
                <w:webHidden/>
              </w:rPr>
              <w:fldChar w:fldCharType="begin"/>
            </w:r>
            <w:r w:rsidR="00D55399">
              <w:rPr>
                <w:noProof/>
                <w:webHidden/>
              </w:rPr>
              <w:instrText xml:space="preserve"> PAGEREF _Toc347064973 \h </w:instrText>
            </w:r>
            <w:r w:rsidR="00D55399">
              <w:rPr>
                <w:noProof/>
                <w:webHidden/>
              </w:rPr>
            </w:r>
            <w:r w:rsidR="00D55399">
              <w:rPr>
                <w:noProof/>
                <w:webHidden/>
              </w:rPr>
              <w:fldChar w:fldCharType="separate"/>
            </w:r>
            <w:r w:rsidR="00406AA4">
              <w:rPr>
                <w:noProof/>
                <w:webHidden/>
              </w:rPr>
              <w:t>3</w:t>
            </w:r>
            <w:r w:rsidR="00D55399">
              <w:rPr>
                <w:noProof/>
                <w:webHidden/>
              </w:rPr>
              <w:fldChar w:fldCharType="end"/>
            </w:r>
          </w:hyperlink>
        </w:p>
        <w:p w:rsidR="00D55399" w:rsidRDefault="00546D3B">
          <w:pPr>
            <w:pStyle w:val="TM1"/>
            <w:tabs>
              <w:tab w:val="left" w:pos="440"/>
              <w:tab w:val="right" w:leader="dot" w:pos="9062"/>
            </w:tabs>
            <w:rPr>
              <w:rFonts w:eastAsiaTheme="minorEastAsia"/>
              <w:noProof/>
              <w:lang w:eastAsia="fr-FR"/>
            </w:rPr>
          </w:pPr>
          <w:hyperlink w:anchor="_Toc347064974" w:history="1">
            <w:r w:rsidR="00D55399" w:rsidRPr="007B57F0">
              <w:rPr>
                <w:rStyle w:val="Lienhypertexte"/>
                <w:noProof/>
              </w:rPr>
              <w:t>7.</w:t>
            </w:r>
            <w:r w:rsidR="00D55399">
              <w:rPr>
                <w:rFonts w:eastAsiaTheme="minorEastAsia"/>
                <w:noProof/>
                <w:lang w:eastAsia="fr-FR"/>
              </w:rPr>
              <w:tab/>
            </w:r>
            <w:r w:rsidR="00D55399" w:rsidRPr="007B57F0">
              <w:rPr>
                <w:rStyle w:val="Lienhypertexte"/>
                <w:noProof/>
              </w:rPr>
              <w:t>Quelques illustrations</w:t>
            </w:r>
            <w:r w:rsidR="00D55399">
              <w:rPr>
                <w:noProof/>
                <w:webHidden/>
              </w:rPr>
              <w:tab/>
            </w:r>
            <w:r w:rsidR="00D55399">
              <w:rPr>
                <w:noProof/>
                <w:webHidden/>
              </w:rPr>
              <w:fldChar w:fldCharType="begin"/>
            </w:r>
            <w:r w:rsidR="00D55399">
              <w:rPr>
                <w:noProof/>
                <w:webHidden/>
              </w:rPr>
              <w:instrText xml:space="preserve"> PAGEREF _Toc347064974 \h </w:instrText>
            </w:r>
            <w:r w:rsidR="00D55399">
              <w:rPr>
                <w:noProof/>
                <w:webHidden/>
              </w:rPr>
            </w:r>
            <w:r w:rsidR="00D55399">
              <w:rPr>
                <w:noProof/>
                <w:webHidden/>
              </w:rPr>
              <w:fldChar w:fldCharType="separate"/>
            </w:r>
            <w:r w:rsidR="00406AA4">
              <w:rPr>
                <w:noProof/>
                <w:webHidden/>
              </w:rPr>
              <w:t>4</w:t>
            </w:r>
            <w:r w:rsidR="00D55399">
              <w:rPr>
                <w:noProof/>
                <w:webHidden/>
              </w:rPr>
              <w:fldChar w:fldCharType="end"/>
            </w:r>
          </w:hyperlink>
        </w:p>
        <w:p w:rsidR="00D55399" w:rsidRDefault="00546D3B">
          <w:pPr>
            <w:pStyle w:val="TM1"/>
            <w:tabs>
              <w:tab w:val="left" w:pos="440"/>
              <w:tab w:val="right" w:leader="dot" w:pos="9062"/>
            </w:tabs>
            <w:rPr>
              <w:rFonts w:eastAsiaTheme="minorEastAsia"/>
              <w:noProof/>
              <w:lang w:eastAsia="fr-FR"/>
            </w:rPr>
          </w:pPr>
          <w:hyperlink w:anchor="_Toc347064975" w:history="1">
            <w:r w:rsidR="00D55399" w:rsidRPr="007B57F0">
              <w:rPr>
                <w:rStyle w:val="Lienhypertexte"/>
                <w:noProof/>
              </w:rPr>
              <w:t>8.</w:t>
            </w:r>
            <w:r w:rsidR="00D55399">
              <w:rPr>
                <w:rFonts w:eastAsiaTheme="minorEastAsia"/>
                <w:noProof/>
                <w:lang w:eastAsia="fr-FR"/>
              </w:rPr>
              <w:tab/>
            </w:r>
            <w:r w:rsidR="00D55399" w:rsidRPr="007B57F0">
              <w:rPr>
                <w:rStyle w:val="Lienhypertexte"/>
                <w:noProof/>
              </w:rPr>
              <w:t>Aspects Juridiques et Licences</w:t>
            </w:r>
            <w:r w:rsidR="00D55399">
              <w:rPr>
                <w:noProof/>
                <w:webHidden/>
              </w:rPr>
              <w:tab/>
            </w:r>
            <w:r w:rsidR="00D55399">
              <w:rPr>
                <w:noProof/>
                <w:webHidden/>
              </w:rPr>
              <w:fldChar w:fldCharType="begin"/>
            </w:r>
            <w:r w:rsidR="00D55399">
              <w:rPr>
                <w:noProof/>
                <w:webHidden/>
              </w:rPr>
              <w:instrText xml:space="preserve"> PAGEREF _Toc347064975 \h </w:instrText>
            </w:r>
            <w:r w:rsidR="00D55399">
              <w:rPr>
                <w:noProof/>
                <w:webHidden/>
              </w:rPr>
            </w:r>
            <w:r w:rsidR="00D55399">
              <w:rPr>
                <w:noProof/>
                <w:webHidden/>
              </w:rPr>
              <w:fldChar w:fldCharType="separate"/>
            </w:r>
            <w:r w:rsidR="00406AA4">
              <w:rPr>
                <w:noProof/>
                <w:webHidden/>
              </w:rPr>
              <w:t>5</w:t>
            </w:r>
            <w:r w:rsidR="00D55399">
              <w:rPr>
                <w:noProof/>
                <w:webHidden/>
              </w:rPr>
              <w:fldChar w:fldCharType="end"/>
            </w:r>
          </w:hyperlink>
        </w:p>
        <w:p w:rsidR="00D55399" w:rsidRDefault="00546D3B" w:rsidP="00D55A43">
          <w:pPr>
            <w:pStyle w:val="TM2"/>
            <w:rPr>
              <w:rFonts w:eastAsiaTheme="minorEastAsia"/>
              <w:noProof/>
              <w:lang w:eastAsia="fr-FR"/>
            </w:rPr>
          </w:pPr>
          <w:hyperlink w:anchor="_Toc347064976" w:history="1">
            <w:r w:rsidR="00D55399" w:rsidRPr="007B57F0">
              <w:rPr>
                <w:rStyle w:val="Lienhypertexte"/>
                <w:rFonts w:eastAsia="Times New Roman"/>
                <w:noProof/>
                <w:lang w:eastAsia="fr-FR"/>
              </w:rPr>
              <w:t>Les Creative Commons des licences ouvertes sur mesure :</w:t>
            </w:r>
            <w:r w:rsidR="00D55399">
              <w:rPr>
                <w:noProof/>
                <w:webHidden/>
              </w:rPr>
              <w:tab/>
            </w:r>
            <w:r w:rsidR="00D55399">
              <w:rPr>
                <w:noProof/>
                <w:webHidden/>
              </w:rPr>
              <w:fldChar w:fldCharType="begin"/>
            </w:r>
            <w:r w:rsidR="00D55399">
              <w:rPr>
                <w:noProof/>
                <w:webHidden/>
              </w:rPr>
              <w:instrText xml:space="preserve"> PAGEREF _Toc347064976 \h </w:instrText>
            </w:r>
            <w:r w:rsidR="00D55399">
              <w:rPr>
                <w:noProof/>
                <w:webHidden/>
              </w:rPr>
            </w:r>
            <w:r w:rsidR="00D55399">
              <w:rPr>
                <w:noProof/>
                <w:webHidden/>
              </w:rPr>
              <w:fldChar w:fldCharType="separate"/>
            </w:r>
            <w:r w:rsidR="00406AA4">
              <w:rPr>
                <w:noProof/>
                <w:webHidden/>
              </w:rPr>
              <w:t>5</w:t>
            </w:r>
            <w:r w:rsidR="00D55399">
              <w:rPr>
                <w:noProof/>
                <w:webHidden/>
              </w:rPr>
              <w:fldChar w:fldCharType="end"/>
            </w:r>
          </w:hyperlink>
        </w:p>
        <w:p w:rsidR="00D55399" w:rsidRDefault="00546D3B">
          <w:pPr>
            <w:pStyle w:val="TM1"/>
            <w:tabs>
              <w:tab w:val="left" w:pos="440"/>
              <w:tab w:val="right" w:leader="dot" w:pos="9062"/>
            </w:tabs>
            <w:rPr>
              <w:rFonts w:eastAsiaTheme="minorEastAsia"/>
              <w:noProof/>
              <w:lang w:eastAsia="fr-FR"/>
            </w:rPr>
          </w:pPr>
          <w:hyperlink w:anchor="_Toc347064977" w:history="1">
            <w:r w:rsidR="00D55399" w:rsidRPr="007B57F0">
              <w:rPr>
                <w:rStyle w:val="Lienhypertexte"/>
                <w:noProof/>
              </w:rPr>
              <w:t>9.</w:t>
            </w:r>
            <w:r w:rsidR="00D55399">
              <w:rPr>
                <w:rFonts w:eastAsiaTheme="minorEastAsia"/>
                <w:noProof/>
                <w:lang w:eastAsia="fr-FR"/>
              </w:rPr>
              <w:tab/>
            </w:r>
            <w:r w:rsidR="00D55399" w:rsidRPr="007B57F0">
              <w:rPr>
                <w:rStyle w:val="Lienhypertexte"/>
                <w:noProof/>
              </w:rPr>
              <w:t>Accéder aux données</w:t>
            </w:r>
            <w:r w:rsidR="00D55399">
              <w:rPr>
                <w:noProof/>
                <w:webHidden/>
              </w:rPr>
              <w:tab/>
            </w:r>
            <w:r w:rsidR="00D55399">
              <w:rPr>
                <w:noProof/>
                <w:webHidden/>
              </w:rPr>
              <w:fldChar w:fldCharType="begin"/>
            </w:r>
            <w:r w:rsidR="00D55399">
              <w:rPr>
                <w:noProof/>
                <w:webHidden/>
              </w:rPr>
              <w:instrText xml:space="preserve"> PAGEREF _Toc347064977 \h </w:instrText>
            </w:r>
            <w:r w:rsidR="00D55399">
              <w:rPr>
                <w:noProof/>
                <w:webHidden/>
              </w:rPr>
            </w:r>
            <w:r w:rsidR="00D55399">
              <w:rPr>
                <w:noProof/>
                <w:webHidden/>
              </w:rPr>
              <w:fldChar w:fldCharType="separate"/>
            </w:r>
            <w:r w:rsidR="00406AA4">
              <w:rPr>
                <w:noProof/>
                <w:webHidden/>
              </w:rPr>
              <w:t>6</w:t>
            </w:r>
            <w:r w:rsidR="00D55399">
              <w:rPr>
                <w:noProof/>
                <w:webHidden/>
              </w:rPr>
              <w:fldChar w:fldCharType="end"/>
            </w:r>
          </w:hyperlink>
        </w:p>
        <w:p w:rsidR="00D55399" w:rsidRDefault="00546D3B" w:rsidP="00D55A43">
          <w:pPr>
            <w:pStyle w:val="TM2"/>
            <w:rPr>
              <w:rFonts w:eastAsiaTheme="minorEastAsia"/>
              <w:noProof/>
              <w:lang w:eastAsia="fr-FR"/>
            </w:rPr>
          </w:pPr>
          <w:hyperlink w:anchor="_Toc347064978" w:history="1">
            <w:r w:rsidR="00D55399" w:rsidRPr="007B57F0">
              <w:rPr>
                <w:rStyle w:val="Lienhypertexte"/>
                <w:noProof/>
              </w:rPr>
              <w:t>Les fichiers téléchargeables</w:t>
            </w:r>
            <w:r w:rsidR="00D55399">
              <w:rPr>
                <w:noProof/>
                <w:webHidden/>
              </w:rPr>
              <w:tab/>
            </w:r>
            <w:r w:rsidR="00D55399">
              <w:rPr>
                <w:noProof/>
                <w:webHidden/>
              </w:rPr>
              <w:fldChar w:fldCharType="begin"/>
            </w:r>
            <w:r w:rsidR="00D55399">
              <w:rPr>
                <w:noProof/>
                <w:webHidden/>
              </w:rPr>
              <w:instrText xml:space="preserve"> PAGEREF _Toc347064978 \h </w:instrText>
            </w:r>
            <w:r w:rsidR="00D55399">
              <w:rPr>
                <w:noProof/>
                <w:webHidden/>
              </w:rPr>
            </w:r>
            <w:r w:rsidR="00D55399">
              <w:rPr>
                <w:noProof/>
                <w:webHidden/>
              </w:rPr>
              <w:fldChar w:fldCharType="separate"/>
            </w:r>
            <w:r w:rsidR="00406AA4">
              <w:rPr>
                <w:noProof/>
                <w:webHidden/>
              </w:rPr>
              <w:t>6</w:t>
            </w:r>
            <w:r w:rsidR="00D55399">
              <w:rPr>
                <w:noProof/>
                <w:webHidden/>
              </w:rPr>
              <w:fldChar w:fldCharType="end"/>
            </w:r>
          </w:hyperlink>
        </w:p>
        <w:p w:rsidR="00D55399" w:rsidRDefault="00546D3B" w:rsidP="00D55A43">
          <w:pPr>
            <w:pStyle w:val="TM2"/>
            <w:rPr>
              <w:rFonts w:eastAsiaTheme="minorEastAsia"/>
              <w:noProof/>
              <w:lang w:eastAsia="fr-FR"/>
            </w:rPr>
          </w:pPr>
          <w:hyperlink w:anchor="_Toc347064979" w:history="1">
            <w:r w:rsidR="00D55399" w:rsidRPr="007B57F0">
              <w:rPr>
                <w:rStyle w:val="Lienhypertexte"/>
                <w:noProof/>
              </w:rPr>
              <w:t>Les interfaces de programmation (API)</w:t>
            </w:r>
            <w:r w:rsidR="00D55399">
              <w:rPr>
                <w:noProof/>
                <w:webHidden/>
              </w:rPr>
              <w:tab/>
            </w:r>
            <w:r w:rsidR="00D55399">
              <w:rPr>
                <w:noProof/>
                <w:webHidden/>
              </w:rPr>
              <w:fldChar w:fldCharType="begin"/>
            </w:r>
            <w:r w:rsidR="00D55399">
              <w:rPr>
                <w:noProof/>
                <w:webHidden/>
              </w:rPr>
              <w:instrText xml:space="preserve"> PAGEREF _Toc347064979 \h </w:instrText>
            </w:r>
            <w:r w:rsidR="00D55399">
              <w:rPr>
                <w:noProof/>
                <w:webHidden/>
              </w:rPr>
            </w:r>
            <w:r w:rsidR="00D55399">
              <w:rPr>
                <w:noProof/>
                <w:webHidden/>
              </w:rPr>
              <w:fldChar w:fldCharType="separate"/>
            </w:r>
            <w:r w:rsidR="00406AA4">
              <w:rPr>
                <w:noProof/>
                <w:webHidden/>
              </w:rPr>
              <w:t>6</w:t>
            </w:r>
            <w:r w:rsidR="00D55399">
              <w:rPr>
                <w:noProof/>
                <w:webHidden/>
              </w:rPr>
              <w:fldChar w:fldCharType="end"/>
            </w:r>
          </w:hyperlink>
        </w:p>
        <w:p w:rsidR="00D55399" w:rsidRDefault="00546D3B">
          <w:pPr>
            <w:pStyle w:val="TM1"/>
            <w:tabs>
              <w:tab w:val="left" w:pos="660"/>
              <w:tab w:val="right" w:leader="dot" w:pos="9062"/>
            </w:tabs>
            <w:rPr>
              <w:rFonts w:eastAsiaTheme="minorEastAsia"/>
              <w:noProof/>
              <w:lang w:eastAsia="fr-FR"/>
            </w:rPr>
          </w:pPr>
          <w:hyperlink w:anchor="_Toc347064980" w:history="1">
            <w:r w:rsidR="00D55399" w:rsidRPr="007B57F0">
              <w:rPr>
                <w:rStyle w:val="Lienhypertexte"/>
                <w:noProof/>
              </w:rPr>
              <w:t>10.</w:t>
            </w:r>
            <w:r w:rsidR="00D55399">
              <w:rPr>
                <w:rFonts w:eastAsiaTheme="minorEastAsia"/>
                <w:noProof/>
                <w:lang w:eastAsia="fr-FR"/>
              </w:rPr>
              <w:tab/>
            </w:r>
            <w:r w:rsidR="00D55399" w:rsidRPr="007B57F0">
              <w:rPr>
                <w:rStyle w:val="Lienhypertexte"/>
                <w:noProof/>
              </w:rPr>
              <w:t>Format des fichiers et des données</w:t>
            </w:r>
            <w:r w:rsidR="00D55399">
              <w:rPr>
                <w:noProof/>
                <w:webHidden/>
              </w:rPr>
              <w:tab/>
            </w:r>
            <w:r w:rsidR="00D55399">
              <w:rPr>
                <w:noProof/>
                <w:webHidden/>
              </w:rPr>
              <w:fldChar w:fldCharType="begin"/>
            </w:r>
            <w:r w:rsidR="00D55399">
              <w:rPr>
                <w:noProof/>
                <w:webHidden/>
              </w:rPr>
              <w:instrText xml:space="preserve"> PAGEREF _Toc347064980 \h </w:instrText>
            </w:r>
            <w:r w:rsidR="00D55399">
              <w:rPr>
                <w:noProof/>
                <w:webHidden/>
              </w:rPr>
            </w:r>
            <w:r w:rsidR="00D55399">
              <w:rPr>
                <w:noProof/>
                <w:webHidden/>
              </w:rPr>
              <w:fldChar w:fldCharType="separate"/>
            </w:r>
            <w:r w:rsidR="00406AA4">
              <w:rPr>
                <w:noProof/>
                <w:webHidden/>
              </w:rPr>
              <w:t>6</w:t>
            </w:r>
            <w:r w:rsidR="00D55399">
              <w:rPr>
                <w:noProof/>
                <w:webHidden/>
              </w:rPr>
              <w:fldChar w:fldCharType="end"/>
            </w:r>
          </w:hyperlink>
        </w:p>
        <w:p w:rsidR="00D55399" w:rsidRDefault="00546D3B" w:rsidP="00D55A43">
          <w:pPr>
            <w:pStyle w:val="TM2"/>
            <w:rPr>
              <w:rFonts w:eastAsiaTheme="minorEastAsia"/>
              <w:noProof/>
              <w:lang w:eastAsia="fr-FR"/>
            </w:rPr>
          </w:pPr>
          <w:hyperlink w:anchor="_Toc347064981" w:history="1">
            <w:r w:rsidR="00D55399" w:rsidRPr="007B57F0">
              <w:rPr>
                <w:rStyle w:val="Lienhypertexte"/>
                <w:noProof/>
              </w:rPr>
              <w:t>Les formats de fichiers</w:t>
            </w:r>
            <w:r w:rsidR="00D55399">
              <w:rPr>
                <w:noProof/>
                <w:webHidden/>
              </w:rPr>
              <w:tab/>
            </w:r>
            <w:r w:rsidR="00D55399">
              <w:rPr>
                <w:noProof/>
                <w:webHidden/>
              </w:rPr>
              <w:fldChar w:fldCharType="begin"/>
            </w:r>
            <w:r w:rsidR="00D55399">
              <w:rPr>
                <w:noProof/>
                <w:webHidden/>
              </w:rPr>
              <w:instrText xml:space="preserve"> PAGEREF _Toc347064981 \h </w:instrText>
            </w:r>
            <w:r w:rsidR="00D55399">
              <w:rPr>
                <w:noProof/>
                <w:webHidden/>
              </w:rPr>
            </w:r>
            <w:r w:rsidR="00D55399">
              <w:rPr>
                <w:noProof/>
                <w:webHidden/>
              </w:rPr>
              <w:fldChar w:fldCharType="separate"/>
            </w:r>
            <w:r w:rsidR="00406AA4">
              <w:rPr>
                <w:noProof/>
                <w:webHidden/>
              </w:rPr>
              <w:t>6</w:t>
            </w:r>
            <w:r w:rsidR="00D55399">
              <w:rPr>
                <w:noProof/>
                <w:webHidden/>
              </w:rPr>
              <w:fldChar w:fldCharType="end"/>
            </w:r>
          </w:hyperlink>
        </w:p>
        <w:p w:rsidR="00D55399" w:rsidRDefault="00546D3B" w:rsidP="00D55A43">
          <w:pPr>
            <w:pStyle w:val="TM2"/>
            <w:rPr>
              <w:rFonts w:eastAsiaTheme="minorEastAsia"/>
              <w:noProof/>
              <w:lang w:eastAsia="fr-FR"/>
            </w:rPr>
          </w:pPr>
          <w:hyperlink w:anchor="_Toc347064982" w:history="1">
            <w:r w:rsidR="00D55399" w:rsidRPr="007B57F0">
              <w:rPr>
                <w:rStyle w:val="Lienhypertexte"/>
                <w:noProof/>
              </w:rPr>
              <w:t>Les formats d'API</w:t>
            </w:r>
            <w:r w:rsidR="00D55399">
              <w:rPr>
                <w:noProof/>
                <w:webHidden/>
              </w:rPr>
              <w:tab/>
            </w:r>
            <w:r w:rsidR="00D55399">
              <w:rPr>
                <w:noProof/>
                <w:webHidden/>
              </w:rPr>
              <w:fldChar w:fldCharType="begin"/>
            </w:r>
            <w:r w:rsidR="00D55399">
              <w:rPr>
                <w:noProof/>
                <w:webHidden/>
              </w:rPr>
              <w:instrText xml:space="preserve"> PAGEREF _Toc347064982 \h </w:instrText>
            </w:r>
            <w:r w:rsidR="00D55399">
              <w:rPr>
                <w:noProof/>
                <w:webHidden/>
              </w:rPr>
            </w:r>
            <w:r w:rsidR="00D55399">
              <w:rPr>
                <w:noProof/>
                <w:webHidden/>
              </w:rPr>
              <w:fldChar w:fldCharType="separate"/>
            </w:r>
            <w:r w:rsidR="00406AA4">
              <w:rPr>
                <w:noProof/>
                <w:webHidden/>
              </w:rPr>
              <w:t>7</w:t>
            </w:r>
            <w:r w:rsidR="00D55399">
              <w:rPr>
                <w:noProof/>
                <w:webHidden/>
              </w:rPr>
              <w:fldChar w:fldCharType="end"/>
            </w:r>
          </w:hyperlink>
        </w:p>
        <w:p w:rsidR="00D55399" w:rsidRDefault="00546D3B">
          <w:pPr>
            <w:pStyle w:val="TM3"/>
            <w:tabs>
              <w:tab w:val="right" w:leader="dot" w:pos="9062"/>
            </w:tabs>
            <w:rPr>
              <w:rFonts w:eastAsiaTheme="minorEastAsia"/>
              <w:noProof/>
              <w:lang w:eastAsia="fr-FR"/>
            </w:rPr>
          </w:pPr>
          <w:hyperlink w:anchor="_Toc347064983" w:history="1">
            <w:r w:rsidR="00D55399" w:rsidRPr="007B57F0">
              <w:rPr>
                <w:rStyle w:val="Lienhypertexte"/>
                <w:noProof/>
              </w:rPr>
              <w:t>Format XML :</w:t>
            </w:r>
            <w:r w:rsidR="00D55399">
              <w:rPr>
                <w:noProof/>
                <w:webHidden/>
              </w:rPr>
              <w:tab/>
            </w:r>
            <w:r w:rsidR="00D55399">
              <w:rPr>
                <w:noProof/>
                <w:webHidden/>
              </w:rPr>
              <w:fldChar w:fldCharType="begin"/>
            </w:r>
            <w:r w:rsidR="00D55399">
              <w:rPr>
                <w:noProof/>
                <w:webHidden/>
              </w:rPr>
              <w:instrText xml:space="preserve"> PAGEREF _Toc347064983 \h </w:instrText>
            </w:r>
            <w:r w:rsidR="00D55399">
              <w:rPr>
                <w:noProof/>
                <w:webHidden/>
              </w:rPr>
            </w:r>
            <w:r w:rsidR="00D55399">
              <w:rPr>
                <w:noProof/>
                <w:webHidden/>
              </w:rPr>
              <w:fldChar w:fldCharType="separate"/>
            </w:r>
            <w:r w:rsidR="00406AA4">
              <w:rPr>
                <w:noProof/>
                <w:webHidden/>
              </w:rPr>
              <w:t>7</w:t>
            </w:r>
            <w:r w:rsidR="00D55399">
              <w:rPr>
                <w:noProof/>
                <w:webHidden/>
              </w:rPr>
              <w:fldChar w:fldCharType="end"/>
            </w:r>
          </w:hyperlink>
        </w:p>
        <w:p w:rsidR="00D55399" w:rsidRDefault="00546D3B">
          <w:pPr>
            <w:pStyle w:val="TM3"/>
            <w:tabs>
              <w:tab w:val="right" w:leader="dot" w:pos="9062"/>
            </w:tabs>
            <w:rPr>
              <w:rFonts w:eastAsiaTheme="minorEastAsia"/>
              <w:noProof/>
              <w:lang w:eastAsia="fr-FR"/>
            </w:rPr>
          </w:pPr>
          <w:hyperlink w:anchor="_Toc347064984" w:history="1">
            <w:r w:rsidR="00D55399" w:rsidRPr="007B57F0">
              <w:rPr>
                <w:rStyle w:val="Lienhypertexte"/>
                <w:noProof/>
              </w:rPr>
              <w:t>Format JSON :</w:t>
            </w:r>
            <w:r w:rsidR="00D55399">
              <w:rPr>
                <w:noProof/>
                <w:webHidden/>
              </w:rPr>
              <w:tab/>
            </w:r>
            <w:r w:rsidR="00D55399">
              <w:rPr>
                <w:noProof/>
                <w:webHidden/>
              </w:rPr>
              <w:fldChar w:fldCharType="begin"/>
            </w:r>
            <w:r w:rsidR="00D55399">
              <w:rPr>
                <w:noProof/>
                <w:webHidden/>
              </w:rPr>
              <w:instrText xml:space="preserve"> PAGEREF _Toc347064984 \h </w:instrText>
            </w:r>
            <w:r w:rsidR="00D55399">
              <w:rPr>
                <w:noProof/>
                <w:webHidden/>
              </w:rPr>
            </w:r>
            <w:r w:rsidR="00D55399">
              <w:rPr>
                <w:noProof/>
                <w:webHidden/>
              </w:rPr>
              <w:fldChar w:fldCharType="separate"/>
            </w:r>
            <w:r w:rsidR="00406AA4">
              <w:rPr>
                <w:noProof/>
                <w:webHidden/>
              </w:rPr>
              <w:t>7</w:t>
            </w:r>
            <w:r w:rsidR="00D55399">
              <w:rPr>
                <w:noProof/>
                <w:webHidden/>
              </w:rPr>
              <w:fldChar w:fldCharType="end"/>
            </w:r>
          </w:hyperlink>
        </w:p>
        <w:p w:rsidR="00D55399" w:rsidRDefault="00546D3B">
          <w:pPr>
            <w:pStyle w:val="TM1"/>
            <w:tabs>
              <w:tab w:val="left" w:pos="660"/>
              <w:tab w:val="right" w:leader="dot" w:pos="9062"/>
            </w:tabs>
            <w:rPr>
              <w:rFonts w:eastAsiaTheme="minorEastAsia"/>
              <w:noProof/>
              <w:lang w:eastAsia="fr-FR"/>
            </w:rPr>
          </w:pPr>
          <w:hyperlink w:anchor="_Toc347064985" w:history="1">
            <w:r w:rsidR="00D55399" w:rsidRPr="007B57F0">
              <w:rPr>
                <w:rStyle w:val="Lienhypertexte"/>
                <w:noProof/>
              </w:rPr>
              <w:t>11.</w:t>
            </w:r>
            <w:r w:rsidR="00D55399">
              <w:rPr>
                <w:rFonts w:eastAsiaTheme="minorEastAsia"/>
                <w:noProof/>
                <w:lang w:eastAsia="fr-FR"/>
              </w:rPr>
              <w:tab/>
            </w:r>
            <w:r w:rsidR="00D55399" w:rsidRPr="007B57F0">
              <w:rPr>
                <w:rStyle w:val="Lienhypertexte"/>
                <w:noProof/>
              </w:rPr>
              <w:t>Lexique de l’OpenData</w:t>
            </w:r>
            <w:r w:rsidR="00D55399">
              <w:rPr>
                <w:noProof/>
                <w:webHidden/>
              </w:rPr>
              <w:tab/>
            </w:r>
            <w:r w:rsidR="00D55399">
              <w:rPr>
                <w:noProof/>
                <w:webHidden/>
              </w:rPr>
              <w:fldChar w:fldCharType="begin"/>
            </w:r>
            <w:r w:rsidR="00D55399">
              <w:rPr>
                <w:noProof/>
                <w:webHidden/>
              </w:rPr>
              <w:instrText xml:space="preserve"> PAGEREF _Toc347064985 \h </w:instrText>
            </w:r>
            <w:r w:rsidR="00D55399">
              <w:rPr>
                <w:noProof/>
                <w:webHidden/>
              </w:rPr>
            </w:r>
            <w:r w:rsidR="00D55399">
              <w:rPr>
                <w:noProof/>
                <w:webHidden/>
              </w:rPr>
              <w:fldChar w:fldCharType="separate"/>
            </w:r>
            <w:r w:rsidR="00406AA4">
              <w:rPr>
                <w:noProof/>
                <w:webHidden/>
              </w:rPr>
              <w:t>9</w:t>
            </w:r>
            <w:r w:rsidR="00D55399">
              <w:rPr>
                <w:noProof/>
                <w:webHidden/>
              </w:rPr>
              <w:fldChar w:fldCharType="end"/>
            </w:r>
          </w:hyperlink>
        </w:p>
        <w:p w:rsidR="00D55399" w:rsidRDefault="00546D3B">
          <w:pPr>
            <w:pStyle w:val="TM1"/>
            <w:tabs>
              <w:tab w:val="left" w:pos="660"/>
              <w:tab w:val="right" w:leader="dot" w:pos="9062"/>
            </w:tabs>
            <w:rPr>
              <w:rFonts w:eastAsiaTheme="minorEastAsia"/>
              <w:noProof/>
              <w:lang w:eastAsia="fr-FR"/>
            </w:rPr>
          </w:pPr>
          <w:hyperlink w:anchor="_Toc347064986" w:history="1">
            <w:r w:rsidR="00D55399" w:rsidRPr="007B57F0">
              <w:rPr>
                <w:rStyle w:val="Lienhypertexte"/>
                <w:noProof/>
              </w:rPr>
              <w:t>12.</w:t>
            </w:r>
            <w:r w:rsidR="00D55399">
              <w:rPr>
                <w:rFonts w:eastAsiaTheme="minorEastAsia"/>
                <w:noProof/>
                <w:lang w:eastAsia="fr-FR"/>
              </w:rPr>
              <w:tab/>
            </w:r>
            <w:r w:rsidR="00D55399" w:rsidRPr="007B57F0">
              <w:rPr>
                <w:rStyle w:val="Lienhypertexte"/>
                <w:noProof/>
              </w:rPr>
              <w:t>Répertoire Français de l’OpenData</w:t>
            </w:r>
            <w:r w:rsidR="00D55399">
              <w:rPr>
                <w:noProof/>
                <w:webHidden/>
              </w:rPr>
              <w:tab/>
            </w:r>
            <w:r w:rsidR="00D55399">
              <w:rPr>
                <w:noProof/>
                <w:webHidden/>
              </w:rPr>
              <w:fldChar w:fldCharType="begin"/>
            </w:r>
            <w:r w:rsidR="00D55399">
              <w:rPr>
                <w:noProof/>
                <w:webHidden/>
              </w:rPr>
              <w:instrText xml:space="preserve"> PAGEREF _Toc347064986 \h </w:instrText>
            </w:r>
            <w:r w:rsidR="00D55399">
              <w:rPr>
                <w:noProof/>
                <w:webHidden/>
              </w:rPr>
            </w:r>
            <w:r w:rsidR="00D55399">
              <w:rPr>
                <w:noProof/>
                <w:webHidden/>
              </w:rPr>
              <w:fldChar w:fldCharType="separate"/>
            </w:r>
            <w:r w:rsidR="00406AA4">
              <w:rPr>
                <w:noProof/>
                <w:webHidden/>
              </w:rPr>
              <w:t>11</w:t>
            </w:r>
            <w:r w:rsidR="00D55399">
              <w:rPr>
                <w:noProof/>
                <w:webHidden/>
              </w:rPr>
              <w:fldChar w:fldCharType="end"/>
            </w:r>
          </w:hyperlink>
        </w:p>
        <w:p w:rsidR="00224091" w:rsidRDefault="00224091">
          <w:r>
            <w:rPr>
              <w:b/>
              <w:bCs/>
            </w:rPr>
            <w:fldChar w:fldCharType="end"/>
          </w:r>
        </w:p>
      </w:sdtContent>
    </w:sdt>
    <w:p w:rsidR="003F3823" w:rsidRPr="00D55399" w:rsidRDefault="003F3823" w:rsidP="00D55399">
      <w:pPr>
        <w:pStyle w:val="Sansinterligne"/>
        <w:rPr>
          <w:b/>
          <w:color w:val="548DD4" w:themeColor="text2" w:themeTint="99"/>
          <w:sz w:val="36"/>
          <w:szCs w:val="36"/>
        </w:rPr>
      </w:pPr>
      <w:proofErr w:type="gramStart"/>
      <w:r w:rsidRPr="00D55399">
        <w:rPr>
          <w:b/>
          <w:color w:val="548DD4" w:themeColor="text2" w:themeTint="99"/>
          <w:sz w:val="36"/>
          <w:szCs w:val="36"/>
        </w:rPr>
        <w:t>Références</w:t>
      </w:r>
      <w:proofErr w:type="gramEnd"/>
      <w:r w:rsidRPr="00D55399">
        <w:rPr>
          <w:b/>
          <w:color w:val="548DD4" w:themeColor="text2" w:themeTint="99"/>
          <w:sz w:val="36"/>
          <w:szCs w:val="36"/>
        </w:rPr>
        <w:t> :</w:t>
      </w:r>
    </w:p>
    <w:p w:rsidR="003F3823" w:rsidRDefault="003F3823" w:rsidP="003F3823">
      <w:pPr>
        <w:pStyle w:val="Sansinterligne"/>
        <w:numPr>
          <w:ilvl w:val="0"/>
          <w:numId w:val="24"/>
        </w:numPr>
      </w:pPr>
      <w:r>
        <w:t xml:space="preserve">L’OPENDATA TOUT SAVOIR (ou presque) – </w:t>
      </w:r>
      <w:proofErr w:type="spellStart"/>
      <w:r>
        <w:t>LiberTIC</w:t>
      </w:r>
      <w:proofErr w:type="spellEnd"/>
    </w:p>
    <w:p w:rsidR="003F3823" w:rsidRDefault="003F3823" w:rsidP="003F3823">
      <w:pPr>
        <w:pStyle w:val="Sansinterligne"/>
        <w:numPr>
          <w:ilvl w:val="0"/>
          <w:numId w:val="24"/>
        </w:numPr>
      </w:pPr>
      <w:r w:rsidRPr="003F3823">
        <w:t>Guide</w:t>
      </w:r>
      <w:r>
        <w:t xml:space="preserve"> </w:t>
      </w:r>
      <w:r w:rsidRPr="003F3823">
        <w:t>pratique</w:t>
      </w:r>
      <w:r>
        <w:t xml:space="preserve"> </w:t>
      </w:r>
      <w:r w:rsidRPr="003F3823">
        <w:t>de</w:t>
      </w:r>
      <w:r>
        <w:t xml:space="preserve"> </w:t>
      </w:r>
      <w:r w:rsidRPr="003F3823">
        <w:t>l</w:t>
      </w:r>
      <w:r>
        <w:t>’</w:t>
      </w:r>
      <w:r w:rsidRPr="003F3823">
        <w:t>ouverture</w:t>
      </w:r>
      <w:r>
        <w:t xml:space="preserve"> </w:t>
      </w:r>
      <w:r w:rsidRPr="003F3823">
        <w:t>des</w:t>
      </w:r>
      <w:r>
        <w:t xml:space="preserve"> </w:t>
      </w:r>
      <w:r w:rsidRPr="003F3823">
        <w:t>donn</w:t>
      </w:r>
      <w:r>
        <w:t>é</w:t>
      </w:r>
      <w:r w:rsidRPr="003F3823">
        <w:t>es</w:t>
      </w:r>
      <w:r>
        <w:t xml:space="preserve"> </w:t>
      </w:r>
      <w:r w:rsidRPr="003F3823">
        <w:t>publiques</w:t>
      </w:r>
      <w:r>
        <w:t xml:space="preserve"> </w:t>
      </w:r>
      <w:r w:rsidRPr="003F3823">
        <w:t xml:space="preserve">territoriales </w:t>
      </w:r>
      <w:r>
        <w:t>– FING</w:t>
      </w:r>
    </w:p>
    <w:p w:rsidR="00224091" w:rsidRDefault="00224091" w:rsidP="00224091">
      <w:pPr>
        <w:jc w:val="both"/>
        <w:rPr>
          <w:rFonts w:asciiTheme="majorHAnsi" w:eastAsiaTheme="majorEastAsia" w:hAnsiTheme="majorHAnsi" w:cstheme="majorBidi"/>
          <w:b/>
          <w:bCs/>
          <w:color w:val="365F91" w:themeColor="accent1" w:themeShade="BF"/>
          <w:sz w:val="28"/>
          <w:szCs w:val="28"/>
        </w:rPr>
      </w:pPr>
    </w:p>
    <w:p w:rsidR="00224091" w:rsidRDefault="00224091">
      <w:pPr>
        <w:rPr>
          <w:rFonts w:asciiTheme="majorHAnsi" w:eastAsiaTheme="majorEastAsia" w:hAnsiTheme="majorHAnsi" w:cstheme="majorBidi"/>
          <w:b/>
          <w:bCs/>
          <w:color w:val="365F91" w:themeColor="accent1" w:themeShade="BF"/>
          <w:sz w:val="28"/>
          <w:szCs w:val="28"/>
        </w:rPr>
      </w:pPr>
      <w:r>
        <w:br w:type="page"/>
      </w:r>
    </w:p>
    <w:p w:rsidR="006626A7" w:rsidRPr="006626A7" w:rsidRDefault="00224091" w:rsidP="00DD4526">
      <w:pPr>
        <w:pStyle w:val="Titre1"/>
      </w:pPr>
      <w:bookmarkStart w:id="1" w:name="_Toc347064968"/>
      <w:r>
        <w:rPr>
          <w:noProof/>
          <w:lang w:eastAsia="fr-FR"/>
        </w:rPr>
        <w:lastRenderedPageBreak/>
        <w:drawing>
          <wp:anchor distT="0" distB="0" distL="114300" distR="114300" simplePos="0" relativeHeight="251658240" behindDoc="1" locked="0" layoutInCell="1" allowOverlap="1" wp14:anchorId="69945FD5" wp14:editId="7C2D6D61">
            <wp:simplePos x="0" y="0"/>
            <wp:positionH relativeFrom="column">
              <wp:posOffset>5085715</wp:posOffset>
            </wp:positionH>
            <wp:positionV relativeFrom="paragraph">
              <wp:posOffset>25400</wp:posOffset>
            </wp:positionV>
            <wp:extent cx="1158875" cy="1158875"/>
            <wp:effectExtent l="0" t="0" r="3175" b="3175"/>
            <wp:wrapTight wrapText="bothSides">
              <wp:wrapPolygon edited="0">
                <wp:start x="0" y="0"/>
                <wp:lineTo x="0" y="21304"/>
                <wp:lineTo x="21304" y="21304"/>
                <wp:lineTo x="21304" y="0"/>
                <wp:lineTo x="0" y="0"/>
              </wp:wrapPolygon>
            </wp:wrapTight>
            <wp:docPr id="1" name="Image 1" descr="OpenDa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penData log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8875" cy="115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C4527C">
        <w:t>Préambule</w:t>
      </w:r>
      <w:r w:rsidR="006626A7" w:rsidRPr="006626A7">
        <w:t xml:space="preserve"> :</w:t>
      </w:r>
      <w:bookmarkEnd w:id="1"/>
    </w:p>
    <w:p w:rsidR="00C4527C" w:rsidRDefault="006626A7" w:rsidP="00224091">
      <w:pPr>
        <w:pStyle w:val="Paragraphedeliste"/>
        <w:ind w:left="0"/>
        <w:jc w:val="both"/>
      </w:pPr>
      <w:r w:rsidRPr="006626A7">
        <w:t xml:space="preserve">Partout  </w:t>
      </w:r>
      <w:r>
        <w:t xml:space="preserve">dans le monde, </w:t>
      </w:r>
      <w:r w:rsidRPr="006626A7">
        <w:t xml:space="preserve">les  Etats  et  les  collectivités  locales  s’engagent  dans  </w:t>
      </w:r>
      <w:r w:rsidR="00C4527C">
        <w:t xml:space="preserve">le mouvement </w:t>
      </w:r>
      <w:proofErr w:type="spellStart"/>
      <w:r w:rsidR="00C4527C">
        <w:t>OpenD</w:t>
      </w:r>
      <w:r>
        <w:t>ata</w:t>
      </w:r>
      <w:proofErr w:type="spellEnd"/>
      <w:r w:rsidR="00C4527C">
        <w:t>. Ce phénomène est fortement lié à l’avènement du web2.0 et nous laisse entrevoir notre futur proche à travers la notion de « </w:t>
      </w:r>
      <w:proofErr w:type="spellStart"/>
      <w:r w:rsidR="00C4527C">
        <w:t>smartcity</w:t>
      </w:r>
      <w:proofErr w:type="spellEnd"/>
      <w:r w:rsidR="00C4527C">
        <w:t> » connue aussi sous l’appellation « ville2.0».</w:t>
      </w:r>
    </w:p>
    <w:p w:rsidR="00C4527C" w:rsidRDefault="00224091" w:rsidP="00224091">
      <w:pPr>
        <w:pStyle w:val="Titre1"/>
      </w:pPr>
      <w:bookmarkStart w:id="2" w:name="_Toc347064969"/>
      <w:r>
        <w:rPr>
          <w:noProof/>
          <w:lang w:eastAsia="fr-FR"/>
        </w:rPr>
        <mc:AlternateContent>
          <mc:Choice Requires="wps">
            <w:drawing>
              <wp:anchor distT="0" distB="0" distL="114300" distR="114300" simplePos="0" relativeHeight="251660288" behindDoc="1" locked="0" layoutInCell="1" allowOverlap="1" wp14:anchorId="5731A256" wp14:editId="262DB3DB">
                <wp:simplePos x="0" y="0"/>
                <wp:positionH relativeFrom="column">
                  <wp:posOffset>5062693</wp:posOffset>
                </wp:positionH>
                <wp:positionV relativeFrom="paragraph">
                  <wp:posOffset>44450</wp:posOffset>
                </wp:positionV>
                <wp:extent cx="1350010" cy="635"/>
                <wp:effectExtent l="0" t="0" r="2540" b="0"/>
                <wp:wrapNone/>
                <wp:docPr id="2" name="Zone de texte 2"/>
                <wp:cNvGraphicFramePr/>
                <a:graphic xmlns:a="http://schemas.openxmlformats.org/drawingml/2006/main">
                  <a:graphicData uri="http://schemas.microsoft.com/office/word/2010/wordprocessingShape">
                    <wps:wsp>
                      <wps:cNvSpPr txBox="1"/>
                      <wps:spPr>
                        <a:xfrm>
                          <a:off x="0" y="0"/>
                          <a:ext cx="1350010" cy="635"/>
                        </a:xfrm>
                        <a:prstGeom prst="rect">
                          <a:avLst/>
                        </a:prstGeom>
                        <a:solidFill>
                          <a:prstClr val="white"/>
                        </a:solidFill>
                        <a:ln>
                          <a:noFill/>
                        </a:ln>
                        <a:effectLst/>
                      </wps:spPr>
                      <wps:txbx>
                        <w:txbxContent>
                          <w:p w:rsidR="00261533" w:rsidRPr="00D74686" w:rsidRDefault="00261533" w:rsidP="00C4527C">
                            <w:pPr>
                              <w:pStyle w:val="Lgende"/>
                              <w:rPr>
                                <w:noProof/>
                              </w:rPr>
                            </w:pPr>
                            <w:r>
                              <w:t xml:space="preserve">Figure </w:t>
                            </w:r>
                            <w:fldSimple w:instr=" SEQ Figure \* ARABIC ">
                              <w:r w:rsidR="00406AA4">
                                <w:rPr>
                                  <w:noProof/>
                                </w:rPr>
                                <w:t>1</w:t>
                              </w:r>
                            </w:fldSimple>
                            <w:r>
                              <w:t xml:space="preserve"> : logo </w:t>
                            </w:r>
                            <w:proofErr w:type="spellStart"/>
                            <w:r>
                              <w:t>OpenData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Zone de texte 2" o:spid="_x0000_s1026" type="#_x0000_t202" style="position:absolute;left:0;text-align:left;margin-left:398.65pt;margin-top:3.5pt;width:106.3pt;height:.05pt;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" stroked="f">
                <v:textbox style="mso-fit-shape-to-text:t" inset="0,0,0,0">
                  <w:txbxContent>
                    <w:p w:rsidR="00261533" w:rsidRPr="00D74686" w:rsidRDefault="00261533" w:rsidP="00C4527C">
                      <w:pPr>
                        <w:pStyle w:val="Lgende"/>
                        <w:rPr>
                          <w:noProof/>
                        </w:rPr>
                      </w:pPr>
                      <w:r>
                        <w:t xml:space="preserve">Figure </w:t>
                      </w:r>
                      <w:fldSimple w:instr=" SEQ Figure \* ARABIC ">
                        <w:r w:rsidR="00406AA4">
                          <w:rPr>
                            <w:noProof/>
                          </w:rPr>
                          <w:t>1</w:t>
                        </w:r>
                      </w:fldSimple>
                      <w:r>
                        <w:t xml:space="preserve"> : logo </w:t>
                      </w:r>
                      <w:proofErr w:type="spellStart"/>
                      <w:r>
                        <w:t>OpenData</w:t>
                      </w:r>
                      <w:proofErr w:type="spellEnd"/>
                    </w:p>
                  </w:txbxContent>
                </v:textbox>
              </v:shape>
            </w:pict>
          </mc:Fallback>
        </mc:AlternateContent>
      </w:r>
      <w:r w:rsidR="005E34DA">
        <w:t>Principes</w:t>
      </w:r>
      <w:r w:rsidR="00C4527C">
        <w:t> :</w:t>
      </w:r>
      <w:bookmarkEnd w:id="2"/>
    </w:p>
    <w:p w:rsidR="00471E5A" w:rsidRDefault="00C4527C" w:rsidP="00224091">
      <w:pPr>
        <w:pStyle w:val="Paragraphedeliste"/>
        <w:ind w:left="0"/>
        <w:jc w:val="both"/>
      </w:pPr>
      <w:r>
        <w:t>Il s’agit d</w:t>
      </w:r>
      <w:r w:rsidR="006626A7">
        <w:t xml:space="preserve">e  mettre  à  disposition  des  citoyens,  des  entreprises,  des  chercheurs,  des  associations ,  les  masses  de  données  numériques  que  les  collectivités </w:t>
      </w:r>
      <w:r>
        <w:t xml:space="preserve">produisent </w:t>
      </w:r>
      <w:r w:rsidR="006626A7">
        <w:t xml:space="preserve">:  informations  géographiques,  statistiques, localisation  des  services,  textes  réglementaires,  études,  mesures,  barèmes,  informations transports, annuaires, etc. </w:t>
      </w:r>
      <w:r>
        <w:t xml:space="preserve">Et surtout d’en </w:t>
      </w:r>
      <w:r w:rsidR="006626A7">
        <w:t>permettre la réutilisation par d'autres logiciels, applications et services.</w:t>
      </w:r>
    </w:p>
    <w:p w:rsidR="00C4527C" w:rsidRDefault="005E34DA" w:rsidP="00DD4526">
      <w:pPr>
        <w:pStyle w:val="Titre1"/>
      </w:pPr>
      <w:bookmarkStart w:id="3" w:name="_Toc347064970"/>
      <w:r>
        <w:t>Historique :</w:t>
      </w:r>
      <w:bookmarkEnd w:id="3"/>
    </w:p>
    <w:p w:rsidR="005E34DA" w:rsidRDefault="005E34DA" w:rsidP="00BF70A0">
      <w:pPr>
        <w:jc w:val="both"/>
      </w:pPr>
      <w:r>
        <w:t xml:space="preserve">C’est le très connu organisme </w:t>
      </w:r>
      <w:hyperlink r:id="rId12" w:history="1">
        <w:r w:rsidRPr="005E34DA">
          <w:rPr>
            <w:rStyle w:val="Lienhypertexte"/>
          </w:rPr>
          <w:t>W3C</w:t>
        </w:r>
      </w:hyperlink>
      <w:r>
        <w:t xml:space="preserve"> en charge du développement du Web qui a publié </w:t>
      </w:r>
      <w:r w:rsidR="00BF70A0">
        <w:t>l</w:t>
      </w:r>
      <w:r>
        <w:t xml:space="preserve">es premières recommandations concernant le partage des données publiques gouvernementales en 2009 : </w:t>
      </w:r>
      <w:hyperlink r:id="rId13" w:tgtFrame="_blank" w:history="1">
        <w:proofErr w:type="spellStart"/>
        <w:r>
          <w:rPr>
            <w:rStyle w:val="Lienhypertexte"/>
          </w:rPr>
          <w:t>Publishing</w:t>
        </w:r>
        <w:proofErr w:type="spellEnd"/>
        <w:r>
          <w:rPr>
            <w:rStyle w:val="Lienhypertexte"/>
          </w:rPr>
          <w:t xml:space="preserve"> Open </w:t>
        </w:r>
        <w:proofErr w:type="spellStart"/>
        <w:r>
          <w:rPr>
            <w:rStyle w:val="Lienhypertexte"/>
          </w:rPr>
          <w:t>Government</w:t>
        </w:r>
        <w:proofErr w:type="spellEnd"/>
        <w:r>
          <w:rPr>
            <w:rStyle w:val="Lienhypertexte"/>
          </w:rPr>
          <w:t xml:space="preserve"> Data (W3C </w:t>
        </w:r>
        <w:proofErr w:type="spellStart"/>
        <w:r>
          <w:rPr>
            <w:rStyle w:val="Lienhypertexte"/>
          </w:rPr>
          <w:t>Working</w:t>
        </w:r>
        <w:proofErr w:type="spellEnd"/>
        <w:r>
          <w:rPr>
            <w:rStyle w:val="Lienhypertexte"/>
          </w:rPr>
          <w:t xml:space="preserve"> </w:t>
        </w:r>
        <w:proofErr w:type="spellStart"/>
        <w:r>
          <w:rPr>
            <w:rStyle w:val="Lienhypertexte"/>
          </w:rPr>
          <w:t>Draft</w:t>
        </w:r>
        <w:proofErr w:type="spellEnd"/>
        <w:r>
          <w:rPr>
            <w:rStyle w:val="Lienhypertexte"/>
          </w:rPr>
          <w:t xml:space="preserve"> 8 </w:t>
        </w:r>
        <w:proofErr w:type="spellStart"/>
        <w:r>
          <w:rPr>
            <w:rStyle w:val="Lienhypertexte"/>
          </w:rPr>
          <w:t>September</w:t>
        </w:r>
        <w:proofErr w:type="spellEnd"/>
        <w:r>
          <w:rPr>
            <w:rStyle w:val="Lienhypertexte"/>
          </w:rPr>
          <w:t xml:space="preserve"> 2009)</w:t>
        </w:r>
      </w:hyperlink>
    </w:p>
    <w:p w:rsidR="00471E5A" w:rsidRDefault="005E34DA" w:rsidP="00471E5A">
      <w:pPr>
        <w:jc w:val="both"/>
      </w:pPr>
      <w:r>
        <w:rPr>
          <w:noProof/>
          <w:lang w:eastAsia="fr-FR"/>
        </w:rPr>
        <w:drawing>
          <wp:anchor distT="0" distB="0" distL="114300" distR="114300" simplePos="0" relativeHeight="251661312" behindDoc="0" locked="0" layoutInCell="1" allowOverlap="1" wp14:anchorId="47374E02" wp14:editId="2FB88F26">
            <wp:simplePos x="0" y="0"/>
            <wp:positionH relativeFrom="column">
              <wp:posOffset>5080</wp:posOffset>
            </wp:positionH>
            <wp:positionV relativeFrom="paragraph">
              <wp:posOffset>8255</wp:posOffset>
            </wp:positionV>
            <wp:extent cx="1371600" cy="183007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1371600" cy="1830070"/>
                    </a:xfrm>
                    <a:prstGeom prst="rect">
                      <a:avLst/>
                    </a:prstGeom>
                  </pic:spPr>
                </pic:pic>
              </a:graphicData>
            </a:graphic>
            <wp14:sizeRelH relativeFrom="page">
              <wp14:pctWidth>0</wp14:pctWidth>
            </wp14:sizeRelH>
            <wp14:sizeRelV relativeFrom="page">
              <wp14:pctHeight>0</wp14:pctHeight>
            </wp14:sizeRelV>
          </wp:anchor>
        </w:drawing>
      </w:r>
      <w:r>
        <w:t xml:space="preserve">Lors  de  sa  présentation  à  la  conférence  TED  en  mars  2009,  </w:t>
      </w:r>
      <w:r w:rsidRPr="005E34DA">
        <w:rPr>
          <w:b/>
        </w:rPr>
        <w:t xml:space="preserve">Tim  </w:t>
      </w:r>
      <w:proofErr w:type="spellStart"/>
      <w:r w:rsidRPr="005E34DA">
        <w:rPr>
          <w:b/>
        </w:rPr>
        <w:t>Berners</w:t>
      </w:r>
      <w:proofErr w:type="spellEnd"/>
      <w:r w:rsidRPr="005E34DA">
        <w:rPr>
          <w:b/>
        </w:rPr>
        <w:t>-Lee</w:t>
      </w:r>
      <w:r>
        <w:t xml:space="preserve">,  </w:t>
      </w:r>
      <w:r w:rsidR="00BF70A0">
        <w:t>le fondateur du W3C</w:t>
      </w:r>
      <w:r>
        <w:t>, en appelle au partage et à l’ouverture des données brutes. "Grâce au "www", on a pu mettre en ligne sur le web des milliers de documents, explique-t-il. Maintenant il faut y mettre des données". Quelles différences y a-t-il entre documents et données ? Les documents sont à lire, à analyser. Les données, si elles sont dans un  format  interopérable,  sont directement utilisables, combinables... C’est le principe du "</w:t>
      </w:r>
      <w:proofErr w:type="spellStart"/>
      <w:r>
        <w:t>LinkedData</w:t>
      </w:r>
      <w:proofErr w:type="spellEnd"/>
      <w:r>
        <w:t>" ("données liées") : les données du web de demain seront des objets relationnels.</w:t>
      </w:r>
    </w:p>
    <w:p w:rsidR="00471E5A" w:rsidRDefault="001E3EE3" w:rsidP="00DD4526">
      <w:pPr>
        <w:pStyle w:val="Titre1"/>
      </w:pPr>
      <w:bookmarkStart w:id="4" w:name="_Toc347064971"/>
      <w:r>
        <w:t>Définition de « données publiques » :</w:t>
      </w:r>
      <w:bookmarkEnd w:id="4"/>
    </w:p>
    <w:p w:rsidR="00471E5A" w:rsidRPr="001E3EE3" w:rsidRDefault="001E3EE3" w:rsidP="00471E5A">
      <w:pPr>
        <w:pStyle w:val="Paragraphedeliste"/>
        <w:ind w:left="0"/>
      </w:pPr>
      <w:r w:rsidRPr="001E3EE3">
        <w:t>Une donnée publique c’est une :</w:t>
      </w:r>
    </w:p>
    <w:p w:rsidR="00471E5A" w:rsidRPr="00B615E1" w:rsidRDefault="00471E5A" w:rsidP="00471E5A">
      <w:pPr>
        <w:pStyle w:val="Paragraphedeliste"/>
        <w:numPr>
          <w:ilvl w:val="0"/>
          <w:numId w:val="7"/>
        </w:numPr>
      </w:pPr>
      <w:r w:rsidRPr="00B615E1">
        <w:t>Donnée collectée par les organismes publics</w:t>
      </w:r>
    </w:p>
    <w:p w:rsidR="00471E5A" w:rsidRPr="00B615E1" w:rsidRDefault="00471E5A" w:rsidP="00471E5A">
      <w:pPr>
        <w:pStyle w:val="Paragraphedeliste"/>
        <w:numPr>
          <w:ilvl w:val="0"/>
          <w:numId w:val="7"/>
        </w:numPr>
      </w:pPr>
      <w:r w:rsidRPr="00B615E1">
        <w:t>Donnée non-nominative</w:t>
      </w:r>
    </w:p>
    <w:p w:rsidR="00471E5A" w:rsidRPr="00B615E1" w:rsidRDefault="00471E5A" w:rsidP="00471E5A">
      <w:pPr>
        <w:pStyle w:val="Paragraphedeliste"/>
        <w:numPr>
          <w:ilvl w:val="0"/>
          <w:numId w:val="7"/>
        </w:numPr>
      </w:pPr>
      <w:r w:rsidRPr="00B615E1">
        <w:t xml:space="preserve">Donnée ne relevant pas de la vie privée </w:t>
      </w:r>
    </w:p>
    <w:p w:rsidR="00471E5A" w:rsidRPr="00B615E1" w:rsidRDefault="00471E5A" w:rsidP="00471E5A">
      <w:pPr>
        <w:pStyle w:val="Paragraphedeliste"/>
        <w:numPr>
          <w:ilvl w:val="0"/>
          <w:numId w:val="7"/>
        </w:numPr>
      </w:pPr>
      <w:r w:rsidRPr="00B615E1">
        <w:t>Donnée ne relevant pas de la sécurité</w:t>
      </w:r>
    </w:p>
    <w:p w:rsidR="00471E5A" w:rsidRDefault="00471E5A" w:rsidP="00471E5A">
      <w:pPr>
        <w:pStyle w:val="Paragraphedeliste"/>
        <w:ind w:left="0"/>
      </w:pPr>
      <w:r>
        <w:t xml:space="preserve">En 2007, le groupe de travail « Open </w:t>
      </w:r>
      <w:proofErr w:type="spellStart"/>
      <w:r>
        <w:t>Government</w:t>
      </w:r>
      <w:proofErr w:type="spellEnd"/>
      <w:r>
        <w:t xml:space="preserve"> Data » définissait les 8 principes </w:t>
      </w:r>
      <w:r w:rsidRPr="00B615E1">
        <w:t>d'accessibilité des données</w:t>
      </w:r>
      <w:r>
        <w:t> : les données publiques sont considérées ouvertes si elles sont :</w:t>
      </w:r>
    </w:p>
    <w:p w:rsidR="00471E5A" w:rsidRPr="00B615E1" w:rsidRDefault="00471E5A" w:rsidP="00471E5A">
      <w:pPr>
        <w:pStyle w:val="Paragraphedeliste"/>
        <w:numPr>
          <w:ilvl w:val="0"/>
          <w:numId w:val="9"/>
        </w:numPr>
      </w:pPr>
      <w:proofErr w:type="gramStart"/>
      <w:r w:rsidRPr="00B615E1">
        <w:t>Complètes</w:t>
      </w:r>
      <w:proofErr w:type="gramEnd"/>
    </w:p>
    <w:p w:rsidR="00471E5A" w:rsidRPr="00B615E1" w:rsidRDefault="00471E5A" w:rsidP="00471E5A">
      <w:pPr>
        <w:pStyle w:val="Paragraphedeliste"/>
        <w:numPr>
          <w:ilvl w:val="0"/>
          <w:numId w:val="9"/>
        </w:numPr>
      </w:pPr>
      <w:r w:rsidRPr="00B615E1">
        <w:t>Primaires</w:t>
      </w:r>
    </w:p>
    <w:p w:rsidR="00471E5A" w:rsidRPr="00B615E1" w:rsidRDefault="00471E5A" w:rsidP="00471E5A">
      <w:pPr>
        <w:pStyle w:val="Paragraphedeliste"/>
        <w:numPr>
          <w:ilvl w:val="0"/>
          <w:numId w:val="9"/>
        </w:numPr>
      </w:pPr>
      <w:r w:rsidRPr="00B615E1">
        <w:t>Opportunes</w:t>
      </w:r>
    </w:p>
    <w:p w:rsidR="00471E5A" w:rsidRPr="00B615E1" w:rsidRDefault="00471E5A" w:rsidP="00471E5A">
      <w:pPr>
        <w:pStyle w:val="Paragraphedeliste"/>
        <w:numPr>
          <w:ilvl w:val="0"/>
          <w:numId w:val="9"/>
        </w:numPr>
      </w:pPr>
      <w:r w:rsidRPr="00B615E1">
        <w:t>Accessibles</w:t>
      </w:r>
    </w:p>
    <w:p w:rsidR="00471E5A" w:rsidRPr="00B615E1" w:rsidRDefault="00471E5A" w:rsidP="00471E5A">
      <w:pPr>
        <w:pStyle w:val="Paragraphedeliste"/>
        <w:numPr>
          <w:ilvl w:val="0"/>
          <w:numId w:val="9"/>
        </w:numPr>
      </w:pPr>
      <w:r w:rsidRPr="00B615E1">
        <w:t>Exploitables</w:t>
      </w:r>
    </w:p>
    <w:p w:rsidR="00471E5A" w:rsidRPr="00B615E1" w:rsidRDefault="00471E5A" w:rsidP="00471E5A">
      <w:pPr>
        <w:pStyle w:val="Paragraphedeliste"/>
        <w:numPr>
          <w:ilvl w:val="0"/>
          <w:numId w:val="9"/>
        </w:numPr>
      </w:pPr>
      <w:r w:rsidRPr="00B615E1">
        <w:t>Non discriminatoires</w:t>
      </w:r>
    </w:p>
    <w:p w:rsidR="00471E5A" w:rsidRPr="00B615E1" w:rsidRDefault="00471E5A" w:rsidP="00471E5A">
      <w:pPr>
        <w:pStyle w:val="Paragraphedeliste"/>
        <w:numPr>
          <w:ilvl w:val="0"/>
          <w:numId w:val="9"/>
        </w:numPr>
      </w:pPr>
      <w:r w:rsidRPr="00B615E1">
        <w:lastRenderedPageBreak/>
        <w:t>Non propriétaires</w:t>
      </w:r>
    </w:p>
    <w:p w:rsidR="00471E5A" w:rsidRDefault="00471E5A" w:rsidP="005E34DA">
      <w:pPr>
        <w:pStyle w:val="Paragraphedeliste"/>
        <w:numPr>
          <w:ilvl w:val="0"/>
          <w:numId w:val="9"/>
        </w:numPr>
      </w:pPr>
      <w:r w:rsidRPr="00B615E1">
        <w:t>Libre de droits</w:t>
      </w:r>
    </w:p>
    <w:p w:rsidR="001E3EE3" w:rsidRDefault="001E3EE3" w:rsidP="00DD4526">
      <w:pPr>
        <w:pStyle w:val="Titre1"/>
      </w:pPr>
      <w:bookmarkStart w:id="5" w:name="_Toc347064972"/>
      <w:r>
        <w:t>Exemple de « données publiques » :</w:t>
      </w:r>
      <w:bookmarkEnd w:id="5"/>
    </w:p>
    <w:p w:rsidR="00DD4526" w:rsidRPr="00DD4526" w:rsidRDefault="00DD4526" w:rsidP="00DD4526"/>
    <w:p w:rsidR="001E3EE3" w:rsidRDefault="001E3EE3" w:rsidP="001E3EE3">
      <w:pPr>
        <w:jc w:val="center"/>
      </w:pPr>
      <w:r>
        <w:rPr>
          <w:noProof/>
          <w:lang w:eastAsia="fr-FR"/>
        </w:rPr>
        <w:drawing>
          <wp:inline distT="0" distB="0" distL="0" distR="0" wp14:anchorId="56587846" wp14:editId="1B0AFC9C">
            <wp:extent cx="4986670" cy="4915099"/>
            <wp:effectExtent l="0" t="0" r="444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986892" cy="4915318"/>
                    </a:xfrm>
                    <a:prstGeom prst="rect">
                      <a:avLst/>
                    </a:prstGeom>
                  </pic:spPr>
                </pic:pic>
              </a:graphicData>
            </a:graphic>
          </wp:inline>
        </w:drawing>
      </w:r>
    </w:p>
    <w:p w:rsidR="000E5687" w:rsidRDefault="001E3EE3" w:rsidP="00DD4526">
      <w:pPr>
        <w:pStyle w:val="Titre1"/>
      </w:pPr>
      <w:bookmarkStart w:id="6" w:name="_Toc347064973"/>
      <w:r>
        <w:t>Les i</w:t>
      </w:r>
      <w:r w:rsidR="000E5687">
        <w:t>ntérêts</w:t>
      </w:r>
      <w:r>
        <w:t xml:space="preserve"> de l’</w:t>
      </w:r>
      <w:proofErr w:type="spellStart"/>
      <w:r>
        <w:t>OpenData</w:t>
      </w:r>
      <w:bookmarkEnd w:id="6"/>
      <w:proofErr w:type="spellEnd"/>
    </w:p>
    <w:p w:rsidR="005E34DA" w:rsidRPr="00BF70A0" w:rsidRDefault="005E34DA" w:rsidP="00BF70A0">
      <w:pPr>
        <w:pStyle w:val="Paragraphedeliste"/>
        <w:numPr>
          <w:ilvl w:val="0"/>
          <w:numId w:val="4"/>
        </w:numPr>
        <w:jc w:val="both"/>
        <w:rPr>
          <w:lang w:eastAsia="fr-FR"/>
        </w:rPr>
      </w:pPr>
      <w:r w:rsidRPr="00BF70A0">
        <w:rPr>
          <w:lang w:eastAsia="fr-FR"/>
        </w:rPr>
        <w:t xml:space="preserve">plus de transparence et donc plus de démocratie et de confiance </w:t>
      </w:r>
    </w:p>
    <w:p w:rsidR="005E34DA" w:rsidRPr="00BF70A0" w:rsidRDefault="005E34DA" w:rsidP="00BF70A0">
      <w:pPr>
        <w:pStyle w:val="Paragraphedeliste"/>
        <w:numPr>
          <w:ilvl w:val="0"/>
          <w:numId w:val="4"/>
        </w:numPr>
        <w:jc w:val="both"/>
        <w:rPr>
          <w:lang w:eastAsia="fr-FR"/>
        </w:rPr>
      </w:pPr>
      <w:r w:rsidRPr="00BF70A0">
        <w:rPr>
          <w:lang w:eastAsia="fr-FR"/>
        </w:rPr>
        <w:t xml:space="preserve">plus d'information et donc plus de compréhension et de participation </w:t>
      </w:r>
    </w:p>
    <w:p w:rsidR="005E34DA" w:rsidRPr="00BF70A0" w:rsidRDefault="005E34DA" w:rsidP="00BF70A0">
      <w:pPr>
        <w:pStyle w:val="Paragraphedeliste"/>
        <w:numPr>
          <w:ilvl w:val="0"/>
          <w:numId w:val="4"/>
        </w:numPr>
        <w:jc w:val="both"/>
        <w:rPr>
          <w:lang w:eastAsia="fr-FR"/>
        </w:rPr>
      </w:pPr>
      <w:r w:rsidRPr="00BF70A0">
        <w:rPr>
          <w:lang w:eastAsia="fr-FR"/>
        </w:rPr>
        <w:t xml:space="preserve">plus d'implications et donc plus d'échanges et d'amélioration </w:t>
      </w:r>
    </w:p>
    <w:p w:rsidR="005E34DA" w:rsidRPr="00BF70A0" w:rsidRDefault="005E34DA" w:rsidP="00BF70A0">
      <w:pPr>
        <w:pStyle w:val="Paragraphedeliste"/>
        <w:numPr>
          <w:ilvl w:val="0"/>
          <w:numId w:val="4"/>
        </w:numPr>
        <w:jc w:val="both"/>
        <w:rPr>
          <w:lang w:eastAsia="fr-FR"/>
        </w:rPr>
      </w:pPr>
      <w:r w:rsidRPr="00BF70A0">
        <w:rPr>
          <w:lang w:eastAsia="fr-FR"/>
        </w:rPr>
        <w:t xml:space="preserve">Source d'Innovation par la </w:t>
      </w:r>
      <w:r w:rsidR="00BF70A0" w:rsidRPr="00BF70A0">
        <w:rPr>
          <w:lang w:eastAsia="fr-FR"/>
        </w:rPr>
        <w:t>transversalité</w:t>
      </w:r>
      <w:r w:rsidRPr="00BF70A0">
        <w:rPr>
          <w:lang w:eastAsia="fr-FR"/>
        </w:rPr>
        <w:t xml:space="preserve"> et la superposition d'informations : les données publiques permettent à des professionnels ou des bénévoles de s'en emparer pour créer de nouvelles informations, de nouvelles connaissances et de nouveaux usages </w:t>
      </w:r>
    </w:p>
    <w:p w:rsidR="00DD4526" w:rsidRDefault="00DD4526" w:rsidP="00DD4526">
      <w:pPr>
        <w:sectPr w:rsidR="00DD4526" w:rsidSect="0091249F">
          <w:headerReference w:type="default" r:id="rId16"/>
          <w:footerReference w:type="default" r:id="rId17"/>
          <w:pgSz w:w="11906" w:h="16838"/>
          <w:pgMar w:top="1417" w:right="1417" w:bottom="1417" w:left="1417" w:header="708" w:footer="708" w:gutter="0"/>
          <w:cols w:space="708"/>
          <w:docGrid w:linePitch="360"/>
        </w:sectPr>
      </w:pPr>
    </w:p>
    <w:p w:rsidR="00BF70A0" w:rsidRPr="00DD4526" w:rsidRDefault="004A7064" w:rsidP="00DD4526">
      <w:pPr>
        <w:pStyle w:val="Titre1"/>
      </w:pPr>
      <w:bookmarkStart w:id="7" w:name="_Toc347064974"/>
      <w:r>
        <w:rPr>
          <w:noProof/>
          <w:lang w:eastAsia="fr-FR"/>
        </w:rPr>
        <w:lastRenderedPageBreak/>
        <w:drawing>
          <wp:anchor distT="0" distB="0" distL="114300" distR="114300" simplePos="0" relativeHeight="251666432" behindDoc="0" locked="0" layoutInCell="1" allowOverlap="1" wp14:anchorId="1C63A1C6" wp14:editId="3541DB0F">
            <wp:simplePos x="0" y="0"/>
            <wp:positionH relativeFrom="column">
              <wp:posOffset>4053205</wp:posOffset>
            </wp:positionH>
            <wp:positionV relativeFrom="paragraph">
              <wp:posOffset>-168910</wp:posOffset>
            </wp:positionV>
            <wp:extent cx="2228850" cy="2286635"/>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228850" cy="2286635"/>
                    </a:xfrm>
                    <a:prstGeom prst="rect">
                      <a:avLst/>
                    </a:prstGeom>
                  </pic:spPr>
                </pic:pic>
              </a:graphicData>
            </a:graphic>
            <wp14:sizeRelH relativeFrom="page">
              <wp14:pctWidth>0</wp14:pctWidth>
            </wp14:sizeRelH>
            <wp14:sizeRelV relativeFrom="page">
              <wp14:pctHeight>0</wp14:pctHeight>
            </wp14:sizeRelV>
          </wp:anchor>
        </w:drawing>
      </w:r>
      <w:r w:rsidR="00BF70A0" w:rsidRPr="00DD4526">
        <w:t>Quelques illustrations</w:t>
      </w:r>
      <w:bookmarkEnd w:id="7"/>
    </w:p>
    <w:p w:rsidR="00A211EC" w:rsidRDefault="00A211EC" w:rsidP="00EF5E81"/>
    <w:p w:rsidR="00EF5E81" w:rsidRDefault="00A211EC" w:rsidP="00A211EC">
      <w:pPr>
        <w:jc w:val="both"/>
      </w:pPr>
      <w:r>
        <w:t>John Snow est pour ainsi dire un précurseur de l’</w:t>
      </w:r>
      <w:proofErr w:type="spellStart"/>
      <w:r>
        <w:t>OpenData</w:t>
      </w:r>
      <w:proofErr w:type="spellEnd"/>
      <w:r>
        <w:t xml:space="preserve">. En effet, en 1854, il superposa sur </w:t>
      </w:r>
      <w:r w:rsidRPr="00A211EC">
        <w:t xml:space="preserve">une </w:t>
      </w:r>
      <w:r w:rsidRPr="00A211EC">
        <w:rPr>
          <w:b/>
          <w:color w:val="00B050"/>
        </w:rPr>
        <w:t>carte</w:t>
      </w:r>
      <w:r>
        <w:t xml:space="preserve"> les </w:t>
      </w:r>
      <w:r w:rsidRPr="00A211EC">
        <w:rPr>
          <w:b/>
          <w:color w:val="FF0000"/>
        </w:rPr>
        <w:t>adresses des victimes</w:t>
      </w:r>
      <w:r w:rsidRPr="00A211EC">
        <w:rPr>
          <w:color w:val="FF0000"/>
        </w:rPr>
        <w:t xml:space="preserve"> </w:t>
      </w:r>
      <w:r>
        <w:t xml:space="preserve">du choléra et constata qu’elles coïncidaient avec les </w:t>
      </w:r>
      <w:r w:rsidRPr="00A211EC">
        <w:rPr>
          <w:b/>
          <w:color w:val="00B0F0"/>
        </w:rPr>
        <w:t>accès aux points d’eau</w:t>
      </w:r>
      <w:r>
        <w:t>. Il découvrit l’origine des épidémies de choléra.</w:t>
      </w:r>
      <w:r w:rsidRPr="00A211EC">
        <w:rPr>
          <w:noProof/>
          <w:lang w:eastAsia="fr-FR"/>
        </w:rPr>
        <w:t xml:space="preserve"> </w:t>
      </w:r>
    </w:p>
    <w:p w:rsidR="00DD4526" w:rsidRPr="00A211EC" w:rsidRDefault="00A211EC" w:rsidP="00EF5E81">
      <w:pPr>
        <w:rPr>
          <w:b/>
        </w:rPr>
      </w:pPr>
      <w:r w:rsidRPr="00A211EC">
        <w:rPr>
          <w:b/>
          <w:color w:val="00B0F0"/>
        </w:rPr>
        <w:t>Données</w:t>
      </w:r>
      <w:r w:rsidRPr="00A211EC">
        <w:rPr>
          <w:b/>
        </w:rPr>
        <w:t xml:space="preserve"> + </w:t>
      </w:r>
      <w:r w:rsidRPr="00A211EC">
        <w:rPr>
          <w:b/>
          <w:color w:val="FF0000"/>
        </w:rPr>
        <w:t>Données</w:t>
      </w:r>
      <w:r w:rsidRPr="00A211EC">
        <w:rPr>
          <w:b/>
        </w:rPr>
        <w:t xml:space="preserve"> + </w:t>
      </w:r>
      <w:r w:rsidRPr="00A211EC">
        <w:rPr>
          <w:b/>
          <w:color w:val="00B050"/>
        </w:rPr>
        <w:t>Cartographie</w:t>
      </w:r>
      <w:r w:rsidRPr="00A211EC">
        <w:rPr>
          <w:b/>
        </w:rPr>
        <w:t xml:space="preserve"> = Découverte</w:t>
      </w:r>
    </w:p>
    <w:p w:rsidR="004A7064" w:rsidRDefault="004A7064" w:rsidP="00EF5E81"/>
    <w:p w:rsidR="00DD4526" w:rsidRDefault="004A7064" w:rsidP="00EF5E81">
      <w:r>
        <w:t>Ce croisement pertinent de données est la base de toutes les applications basées sur l’</w:t>
      </w:r>
      <w:proofErr w:type="spellStart"/>
      <w:r>
        <w:t>OpenData</w:t>
      </w:r>
      <w:proofErr w:type="spellEnd"/>
      <w:r>
        <w:t>.</w:t>
      </w:r>
    </w:p>
    <w:p w:rsidR="00A211EC" w:rsidRDefault="004A7064" w:rsidP="00A211EC">
      <w:r>
        <w:t>Plus actuel, u</w:t>
      </w:r>
      <w:r w:rsidR="00A211EC">
        <w:t xml:space="preserve">n exemple de démarche initiée par la </w:t>
      </w:r>
      <w:r w:rsidR="00A211EC" w:rsidRPr="004A7064">
        <w:rPr>
          <w:b/>
        </w:rPr>
        <w:t>société civile</w:t>
      </w:r>
      <w:r w:rsidR="00A211EC">
        <w:t xml:space="preserve"> : « </w:t>
      </w:r>
      <w:proofErr w:type="spellStart"/>
      <w:r w:rsidR="00A211EC">
        <w:t>Where</w:t>
      </w:r>
      <w:proofErr w:type="spellEnd"/>
      <w:r w:rsidR="00A211EC">
        <w:t xml:space="preserve"> </w:t>
      </w:r>
      <w:proofErr w:type="spellStart"/>
      <w:r w:rsidR="00A211EC">
        <w:t>does</w:t>
      </w:r>
      <w:proofErr w:type="spellEnd"/>
      <w:r w:rsidR="00A211EC">
        <w:t xml:space="preserve"> </w:t>
      </w:r>
      <w:proofErr w:type="spellStart"/>
      <w:r w:rsidR="00A211EC">
        <w:t>my</w:t>
      </w:r>
      <w:proofErr w:type="spellEnd"/>
      <w:r w:rsidR="00A211EC">
        <w:t xml:space="preserve"> money go ? »</w:t>
      </w:r>
    </w:p>
    <w:p w:rsidR="004A7064" w:rsidRDefault="00A211EC" w:rsidP="004A7064">
      <w:pPr>
        <w:keepNext/>
      </w:pPr>
      <w:r>
        <w:rPr>
          <w:noProof/>
          <w:lang w:eastAsia="fr-FR"/>
        </w:rPr>
        <w:drawing>
          <wp:anchor distT="0" distB="0" distL="114300" distR="114300" simplePos="0" relativeHeight="251667456" behindDoc="0" locked="0" layoutInCell="1" allowOverlap="1" wp14:anchorId="3A7D95C8" wp14:editId="7EE7F07F">
            <wp:simplePos x="0" y="0"/>
            <wp:positionH relativeFrom="column">
              <wp:posOffset>-4445</wp:posOffset>
            </wp:positionH>
            <wp:positionV relativeFrom="paragraph">
              <wp:posOffset>3810</wp:posOffset>
            </wp:positionV>
            <wp:extent cx="3458845" cy="2264410"/>
            <wp:effectExtent l="0" t="0" r="8255" b="254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458845" cy="2264410"/>
                    </a:xfrm>
                    <a:prstGeom prst="rect">
                      <a:avLst/>
                    </a:prstGeom>
                  </pic:spPr>
                </pic:pic>
              </a:graphicData>
            </a:graphic>
            <wp14:sizeRelH relativeFrom="page">
              <wp14:pctWidth>0</wp14:pctWidth>
            </wp14:sizeRelH>
            <wp14:sizeRelV relativeFrom="page">
              <wp14:pctHeight>0</wp14:pctHeight>
            </wp14:sizeRelV>
          </wp:anchor>
        </w:drawing>
      </w:r>
    </w:p>
    <w:p w:rsidR="00DD4526" w:rsidRDefault="00A211EC" w:rsidP="004A7064">
      <w:pPr>
        <w:jc w:val="both"/>
      </w:pPr>
      <w:r>
        <w:t xml:space="preserve">Ce  site  développé  par  l’Open </w:t>
      </w:r>
      <w:proofErr w:type="spellStart"/>
      <w:r>
        <w:t>Knowledge</w:t>
      </w:r>
      <w:proofErr w:type="spellEnd"/>
      <w:r>
        <w:t xml:space="preserve">  </w:t>
      </w:r>
      <w:proofErr w:type="spellStart"/>
      <w:r>
        <w:t>Foundation</w:t>
      </w:r>
      <w:proofErr w:type="spellEnd"/>
      <w:r>
        <w:t xml:space="preserve">  permet  de visualiser la répartition des budgets publics  britanniques. Les  données proviennent de la Country </w:t>
      </w:r>
      <w:proofErr w:type="spellStart"/>
      <w:r>
        <w:t>Regional</w:t>
      </w:r>
      <w:proofErr w:type="spellEnd"/>
      <w:r>
        <w:t xml:space="preserve"> </w:t>
      </w:r>
      <w:proofErr w:type="spellStart"/>
      <w:r>
        <w:t>Analysis</w:t>
      </w:r>
      <w:proofErr w:type="spellEnd"/>
      <w:r>
        <w:t xml:space="preserve"> (CRA).</w:t>
      </w:r>
    </w:p>
    <w:p w:rsidR="004A7064" w:rsidRDefault="004A7064" w:rsidP="004A7064"/>
    <w:p w:rsidR="004A7064" w:rsidRDefault="004A7064" w:rsidP="004A7064"/>
    <w:p w:rsidR="004A7064" w:rsidRDefault="004A7064" w:rsidP="004A7064">
      <w:r>
        <w:rPr>
          <w:noProof/>
          <w:lang w:eastAsia="fr-FR"/>
        </w:rPr>
        <w:drawing>
          <wp:anchor distT="0" distB="0" distL="114300" distR="114300" simplePos="0" relativeHeight="251669504" behindDoc="1" locked="0" layoutInCell="1" allowOverlap="1" wp14:anchorId="230225FC" wp14:editId="2477F2F7">
            <wp:simplePos x="0" y="0"/>
            <wp:positionH relativeFrom="column">
              <wp:posOffset>4291330</wp:posOffset>
            </wp:positionH>
            <wp:positionV relativeFrom="paragraph">
              <wp:posOffset>264160</wp:posOffset>
            </wp:positionV>
            <wp:extent cx="1875790" cy="1342390"/>
            <wp:effectExtent l="0" t="0" r="0" b="0"/>
            <wp:wrapTight wrapText="bothSides">
              <wp:wrapPolygon edited="0">
                <wp:start x="0" y="0"/>
                <wp:lineTo x="0" y="21150"/>
                <wp:lineTo x="21278" y="21150"/>
                <wp:lineTo x="21278"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75790" cy="1342390"/>
                    </a:xfrm>
                    <a:prstGeom prst="rect">
                      <a:avLst/>
                    </a:prstGeom>
                  </pic:spPr>
                </pic:pic>
              </a:graphicData>
            </a:graphic>
            <wp14:sizeRelH relativeFrom="page">
              <wp14:pctWidth>0</wp14:pctWidth>
            </wp14:sizeRelH>
            <wp14:sizeRelV relativeFrom="page">
              <wp14:pctHeight>0</wp14:pctHeight>
            </wp14:sizeRelV>
          </wp:anchor>
        </w:drawing>
      </w:r>
    </w:p>
    <w:p w:rsidR="004A7064" w:rsidRDefault="004A7064" w:rsidP="004A7064">
      <w:r>
        <w:t xml:space="preserve">Quelques exemples d’applications de services développées par des </w:t>
      </w:r>
      <w:r w:rsidRPr="004A7064">
        <w:rPr>
          <w:b/>
        </w:rPr>
        <w:t>start-up</w:t>
      </w:r>
      <w:r>
        <w:t xml:space="preserve"> autour des données publiques ouvertes : </w:t>
      </w:r>
    </w:p>
    <w:p w:rsidR="004A7064" w:rsidRDefault="004A7064" w:rsidP="004A7064">
      <w:pPr>
        <w:pStyle w:val="Paragraphedeliste"/>
        <w:numPr>
          <w:ilvl w:val="0"/>
          <w:numId w:val="18"/>
        </w:numPr>
      </w:pPr>
      <w:proofErr w:type="spellStart"/>
      <w:r>
        <w:t>Statiophone</w:t>
      </w:r>
      <w:proofErr w:type="spellEnd"/>
      <w:r>
        <w:t xml:space="preserve"> est</w:t>
      </w:r>
      <w:r w:rsidR="00D55A43">
        <w:t xml:space="preserve"> </w:t>
      </w:r>
      <w:r>
        <w:t xml:space="preserve">une application permettant de connaitre en temps réel les places disponibles dans les parkings publics à Nantes. </w:t>
      </w:r>
    </w:p>
    <w:p w:rsidR="004A7064" w:rsidRDefault="004A7064" w:rsidP="004A7064">
      <w:pPr>
        <w:pStyle w:val="Paragraphedeliste"/>
        <w:numPr>
          <w:ilvl w:val="0"/>
          <w:numId w:val="18"/>
        </w:numPr>
        <w:jc w:val="both"/>
      </w:pPr>
      <w:r>
        <w:rPr>
          <w:noProof/>
          <w:lang w:eastAsia="fr-FR"/>
        </w:rPr>
        <w:drawing>
          <wp:anchor distT="0" distB="0" distL="114300" distR="114300" simplePos="0" relativeHeight="251668480" behindDoc="1" locked="0" layoutInCell="1" allowOverlap="1" wp14:anchorId="28B0ACF9" wp14:editId="1CE88BA0">
            <wp:simplePos x="0" y="0"/>
            <wp:positionH relativeFrom="column">
              <wp:posOffset>4276725</wp:posOffset>
            </wp:positionH>
            <wp:positionV relativeFrom="paragraph">
              <wp:posOffset>299085</wp:posOffset>
            </wp:positionV>
            <wp:extent cx="1894840" cy="1202690"/>
            <wp:effectExtent l="0" t="0" r="0" b="0"/>
            <wp:wrapTight wrapText="bothSides">
              <wp:wrapPolygon edited="0">
                <wp:start x="0" y="0"/>
                <wp:lineTo x="0" y="21212"/>
                <wp:lineTo x="21282" y="21212"/>
                <wp:lineTo x="21282" y="0"/>
                <wp:lineTo x="0" y="0"/>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94840" cy="1202690"/>
                    </a:xfrm>
                    <a:prstGeom prst="rect">
                      <a:avLst/>
                    </a:prstGeom>
                  </pic:spPr>
                </pic:pic>
              </a:graphicData>
            </a:graphic>
            <wp14:sizeRelH relativeFrom="page">
              <wp14:pctWidth>0</wp14:pctWidth>
            </wp14:sizeRelH>
            <wp14:sizeRelV relativeFrom="page">
              <wp14:pctHeight>0</wp14:pctHeight>
            </wp14:sizeRelV>
          </wp:anchor>
        </w:drawing>
      </w:r>
      <w:proofErr w:type="spellStart"/>
      <w:r>
        <w:t>Home’n’go</w:t>
      </w:r>
      <w:proofErr w:type="spellEnd"/>
      <w:r>
        <w:t xml:space="preserve"> est un site qui permet de sélectionner des annonces immobilières d’agence partenaires en les croisant avec des données publiques selon plusieurs critères : géolocalisation, statistiques du prix au m2, taux d’imposition local, données démographiques, établissements scolaires ou de santé à proximité</w:t>
      </w:r>
    </w:p>
    <w:p w:rsidR="004A7064" w:rsidRDefault="004A7064">
      <w:pPr>
        <w:sectPr w:rsidR="004A7064" w:rsidSect="0091249F">
          <w:pgSz w:w="11906" w:h="16838"/>
          <w:pgMar w:top="1417" w:right="1417" w:bottom="1417" w:left="1417" w:header="708" w:footer="708" w:gutter="0"/>
          <w:cols w:space="708"/>
          <w:docGrid w:linePitch="360"/>
        </w:sectPr>
      </w:pPr>
    </w:p>
    <w:p w:rsidR="000E5687" w:rsidRDefault="00C73B1E" w:rsidP="00DD4526">
      <w:pPr>
        <w:pStyle w:val="Titre1"/>
      </w:pPr>
      <w:bookmarkStart w:id="8" w:name="_Toc347064975"/>
      <w:r>
        <w:lastRenderedPageBreak/>
        <w:t>Aspects Juridiques et Licences</w:t>
      </w:r>
      <w:bookmarkEnd w:id="8"/>
    </w:p>
    <w:p w:rsidR="00C73B1E" w:rsidRDefault="00C73B1E" w:rsidP="00C73B1E">
      <w:pPr>
        <w:pStyle w:val="Paragraphedeliste"/>
        <w:ind w:left="0"/>
        <w:jc w:val="both"/>
      </w:pPr>
    </w:p>
    <w:p w:rsidR="00E73E4A" w:rsidRPr="00C73B1E" w:rsidRDefault="00E73E4A" w:rsidP="0091249F">
      <w:pPr>
        <w:pStyle w:val="Paragraphedeliste"/>
        <w:ind w:left="0"/>
      </w:pPr>
      <w:r w:rsidRPr="00C73B1E">
        <w:t>Le cadre légal propre à l’exploitation des  données publiques est défini par la loi du 17 juillet 1978 Elle reconnaît à toute personne un droit d'accès et de réutilisation des informations publiques.</w:t>
      </w:r>
    </w:p>
    <w:p w:rsidR="00E73E4A" w:rsidRPr="00C73B1E" w:rsidRDefault="00E73E4A" w:rsidP="0091249F">
      <w:pPr>
        <w:pStyle w:val="Paragraphedeliste"/>
        <w:ind w:left="0"/>
      </w:pPr>
      <w:r w:rsidRPr="00C73B1E">
        <w:t>L'organisme en charge de la veille au respect de la loi sur l'accès aux documents administratifs est la CADA Commission d'Accès aux Documents Administratifs.</w:t>
      </w:r>
    </w:p>
    <w:p w:rsidR="00C73B1E" w:rsidRPr="00C73B1E" w:rsidRDefault="00E73E4A" w:rsidP="0091249F">
      <w:pPr>
        <w:pStyle w:val="Paragraphedeliste"/>
        <w:ind w:left="0"/>
        <w:rPr>
          <w:rFonts w:eastAsia="Times New Roman" w:cs="Times New Roman"/>
          <w:lang w:eastAsia="fr-FR"/>
        </w:rPr>
      </w:pPr>
      <w:r w:rsidRPr="00C73B1E">
        <w:rPr>
          <w:rFonts w:eastAsia="Times New Roman" w:cs="Times New Roman"/>
          <w:lang w:eastAsia="fr-FR"/>
        </w:rPr>
        <w:t>Afin que les données publiques soient accessibles au plus grand nombre, elles devraient être sous licence gratuite</w:t>
      </w:r>
      <w:r w:rsidR="00C73B1E" w:rsidRPr="00C73B1E">
        <w:rPr>
          <w:rFonts w:eastAsia="Times New Roman" w:cs="Times New Roman"/>
          <w:lang w:eastAsia="fr-FR"/>
        </w:rPr>
        <w:t> :</w:t>
      </w:r>
    </w:p>
    <w:p w:rsidR="00C73B1E" w:rsidRPr="00C73B1E" w:rsidRDefault="00E73E4A" w:rsidP="0091249F">
      <w:pPr>
        <w:pStyle w:val="Paragraphedeliste"/>
        <w:numPr>
          <w:ilvl w:val="0"/>
          <w:numId w:val="22"/>
        </w:numPr>
        <w:rPr>
          <w:rFonts w:eastAsia="Times New Roman" w:cs="Times New Roman"/>
          <w:lang w:eastAsia="fr-FR"/>
        </w:rPr>
      </w:pPr>
      <w:r w:rsidRPr="00C73B1E">
        <w:rPr>
          <w:rFonts w:eastAsia="Times New Roman" w:cs="Times New Roman"/>
          <w:lang w:eastAsia="fr-FR"/>
        </w:rPr>
        <w:t>C'est vrai dans beaucoup de pays (USA, UK, Nouvelle-Zélande, Australie, Espagne ...) : aux Etats-Unis toute création d'un organisme public tombe automat</w:t>
      </w:r>
      <w:r w:rsidR="00C73B1E" w:rsidRPr="00C73B1E">
        <w:rPr>
          <w:rFonts w:eastAsia="Times New Roman" w:cs="Times New Roman"/>
          <w:lang w:eastAsia="fr-FR"/>
        </w:rPr>
        <w:t>iquement dans le domaine public</w:t>
      </w:r>
    </w:p>
    <w:p w:rsidR="00E73E4A" w:rsidRDefault="00E73E4A" w:rsidP="0091249F">
      <w:pPr>
        <w:pStyle w:val="Paragraphedeliste"/>
        <w:numPr>
          <w:ilvl w:val="0"/>
          <w:numId w:val="22"/>
        </w:numPr>
        <w:rPr>
          <w:rFonts w:eastAsia="Times New Roman" w:cs="Times New Roman"/>
          <w:lang w:eastAsia="fr-FR"/>
        </w:rPr>
      </w:pPr>
      <w:r w:rsidRPr="00C73B1E">
        <w:rPr>
          <w:rFonts w:eastAsia="Times New Roman" w:cs="Times New Roman"/>
          <w:lang w:eastAsia="fr-FR"/>
        </w:rPr>
        <w:t>C'est beaucoup moins vrai en France ! 2 exemples parmi tant d'autres : pour accéder aux immatriculations ou au prix de l'essence : il fau</w:t>
      </w:r>
      <w:r w:rsidR="00C73B1E" w:rsidRPr="00C73B1E">
        <w:rPr>
          <w:rFonts w:eastAsia="Times New Roman" w:cs="Times New Roman"/>
          <w:lang w:eastAsia="fr-FR"/>
        </w:rPr>
        <w:t>t payer une licence d'accès.</w:t>
      </w:r>
    </w:p>
    <w:p w:rsidR="00C73B1E" w:rsidRDefault="00C73B1E" w:rsidP="0091249F">
      <w:pPr>
        <w:pStyle w:val="Paragraphedeliste"/>
        <w:ind w:left="0"/>
        <w:rPr>
          <w:rFonts w:eastAsia="Times New Roman" w:cs="Times New Roman"/>
          <w:lang w:eastAsia="fr-FR"/>
        </w:rPr>
      </w:pPr>
      <w:r>
        <w:rPr>
          <w:rFonts w:eastAsia="Times New Roman" w:cs="Times New Roman"/>
          <w:lang w:eastAsia="fr-FR"/>
        </w:rPr>
        <w:t>En France, c’est l’</w:t>
      </w:r>
      <w:r w:rsidRPr="00C73B1E">
        <w:rPr>
          <w:rFonts w:eastAsia="Times New Roman" w:cs="Times New Roman"/>
          <w:lang w:eastAsia="fr-FR"/>
        </w:rPr>
        <w:t>Agence du Patrimoine Immatériel de l'Etat</w:t>
      </w:r>
      <w:r>
        <w:rPr>
          <w:rFonts w:eastAsia="Times New Roman" w:cs="Times New Roman"/>
          <w:lang w:eastAsia="fr-FR"/>
        </w:rPr>
        <w:t>, l’APIE, qui est c</w:t>
      </w:r>
      <w:r w:rsidRPr="00C73B1E">
        <w:rPr>
          <w:rFonts w:eastAsia="Times New Roman" w:cs="Times New Roman"/>
          <w:lang w:eastAsia="fr-FR"/>
        </w:rPr>
        <w:t>hargée notamment de créer le cadre de réutilisation des données publiques</w:t>
      </w:r>
      <w:r>
        <w:rPr>
          <w:rFonts w:eastAsia="Times New Roman" w:cs="Times New Roman"/>
          <w:lang w:eastAsia="fr-FR"/>
        </w:rPr>
        <w:t xml:space="preserve">. </w:t>
      </w:r>
      <w:r w:rsidRPr="00C73B1E">
        <w:rPr>
          <w:rFonts w:eastAsia="Times New Roman" w:cs="Times New Roman"/>
          <w:lang w:eastAsia="fr-FR"/>
        </w:rPr>
        <w:t>Les modèles de licence développés</w:t>
      </w:r>
      <w:r>
        <w:rPr>
          <w:rFonts w:eastAsia="Times New Roman" w:cs="Times New Roman"/>
          <w:lang w:eastAsia="fr-FR"/>
        </w:rPr>
        <w:t xml:space="preserve"> </w:t>
      </w:r>
      <w:r w:rsidRPr="00C73B1E">
        <w:rPr>
          <w:rFonts w:eastAsia="Times New Roman" w:cs="Times New Roman"/>
          <w:lang w:eastAsia="fr-FR"/>
        </w:rPr>
        <w:t>:</w:t>
      </w:r>
    </w:p>
    <w:p w:rsidR="00C73B1E" w:rsidRPr="00C73B1E" w:rsidRDefault="00C73B1E" w:rsidP="0091249F">
      <w:pPr>
        <w:pStyle w:val="Paragraphedeliste"/>
        <w:numPr>
          <w:ilvl w:val="0"/>
          <w:numId w:val="23"/>
        </w:numPr>
        <w:rPr>
          <w:rFonts w:eastAsia="Times New Roman" w:cs="Times New Roman"/>
          <w:lang w:eastAsia="fr-FR"/>
        </w:rPr>
      </w:pPr>
      <w:r w:rsidRPr="00C73B1E">
        <w:rPr>
          <w:rFonts w:eastAsia="Times New Roman" w:cs="Times New Roman"/>
          <w:lang w:eastAsia="fr-FR"/>
        </w:rPr>
        <w:t>Licence pour une livraison unique d’informations publiques</w:t>
      </w:r>
    </w:p>
    <w:p w:rsidR="00C73B1E" w:rsidRPr="00C73B1E" w:rsidRDefault="00C73B1E" w:rsidP="0091249F">
      <w:pPr>
        <w:pStyle w:val="Paragraphedeliste"/>
        <w:numPr>
          <w:ilvl w:val="0"/>
          <w:numId w:val="23"/>
        </w:numPr>
        <w:rPr>
          <w:rFonts w:eastAsia="Times New Roman" w:cs="Times New Roman"/>
          <w:lang w:eastAsia="fr-FR"/>
        </w:rPr>
      </w:pPr>
      <w:r w:rsidRPr="00C73B1E">
        <w:rPr>
          <w:rFonts w:eastAsia="Times New Roman" w:cs="Times New Roman"/>
          <w:lang w:eastAsia="fr-FR"/>
        </w:rPr>
        <w:t>Licence avec livraison successive des informations</w:t>
      </w:r>
    </w:p>
    <w:p w:rsidR="00C73B1E" w:rsidRDefault="00C73B1E" w:rsidP="0091249F">
      <w:pPr>
        <w:pStyle w:val="Paragraphedeliste"/>
        <w:ind w:left="0"/>
        <w:rPr>
          <w:rFonts w:eastAsia="Times New Roman" w:cs="Times New Roman"/>
          <w:lang w:eastAsia="fr-FR"/>
        </w:rPr>
      </w:pPr>
      <w:r w:rsidRPr="00C73B1E">
        <w:rPr>
          <w:rFonts w:eastAsia="Times New Roman" w:cs="Times New Roman"/>
          <w:lang w:eastAsia="fr-FR"/>
        </w:rPr>
        <w:t>Les modèles développés par l'APIE laissent une part importante aux licences payantes</w:t>
      </w:r>
      <w:r>
        <w:rPr>
          <w:rFonts w:eastAsia="Times New Roman" w:cs="Times New Roman"/>
          <w:lang w:eastAsia="fr-FR"/>
        </w:rPr>
        <w:t>.</w:t>
      </w:r>
    </w:p>
    <w:p w:rsidR="0091249F" w:rsidRDefault="007428E6" w:rsidP="0091249F">
      <w:pPr>
        <w:pStyle w:val="Paragraphedeliste"/>
        <w:ind w:left="0"/>
        <w:rPr>
          <w:rFonts w:eastAsia="Times New Roman" w:cs="Times New Roman"/>
          <w:lang w:eastAsia="fr-FR"/>
        </w:rPr>
      </w:pPr>
      <w:r w:rsidRPr="002F07AB">
        <w:rPr>
          <w:noProof/>
          <w:lang w:eastAsia="fr-FR"/>
        </w:rPr>
        <w:drawing>
          <wp:anchor distT="0" distB="0" distL="114300" distR="114300" simplePos="0" relativeHeight="251665408" behindDoc="0" locked="0" layoutInCell="1" allowOverlap="1" wp14:anchorId="5E3D15D0" wp14:editId="687AA653">
            <wp:simplePos x="0" y="0"/>
            <wp:positionH relativeFrom="column">
              <wp:posOffset>4929505</wp:posOffset>
            </wp:positionH>
            <wp:positionV relativeFrom="paragraph">
              <wp:posOffset>278765</wp:posOffset>
            </wp:positionV>
            <wp:extent cx="1371600" cy="475615"/>
            <wp:effectExtent l="0" t="0" r="0" b="635"/>
            <wp:wrapSquare wrapText="bothSides"/>
            <wp:docPr id="16" name="Image 16" descr="https://encrypted-tbn1.gstatic.com/images?q=tbn:ANd9GcQNlJX-5sOL3t3XkXTA5ooezZqU9uxWowhpnoDFvYz55cX1kr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ncrypted-tbn1.gstatic.com/images?q=tbn:ANd9GcQNlJX-5sOL3t3XkXTA5ooezZqU9uxWowhpnoDFvYz55cX1krd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71600" cy="4756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3B1E" w:rsidRDefault="00C73B1E" w:rsidP="00C73B1E">
      <w:pPr>
        <w:pStyle w:val="Titre2"/>
        <w:rPr>
          <w:rFonts w:eastAsia="Times New Roman"/>
          <w:lang w:eastAsia="fr-FR"/>
        </w:rPr>
      </w:pPr>
      <w:bookmarkStart w:id="9" w:name="_Toc347064976"/>
      <w:r w:rsidRPr="00C73B1E">
        <w:rPr>
          <w:rFonts w:eastAsia="Times New Roman"/>
          <w:lang w:eastAsia="fr-FR"/>
        </w:rPr>
        <w:t>L</w:t>
      </w:r>
      <w:r w:rsidR="007428E6">
        <w:rPr>
          <w:rFonts w:eastAsia="Times New Roman"/>
          <w:lang w:eastAsia="fr-FR"/>
        </w:rPr>
        <w:t xml:space="preserve">es </w:t>
      </w:r>
      <w:proofErr w:type="spellStart"/>
      <w:r w:rsidR="007428E6">
        <w:rPr>
          <w:rFonts w:eastAsia="Times New Roman"/>
          <w:lang w:eastAsia="fr-FR"/>
        </w:rPr>
        <w:t>Creative</w:t>
      </w:r>
      <w:proofErr w:type="spellEnd"/>
      <w:r w:rsidR="007428E6">
        <w:rPr>
          <w:rFonts w:eastAsia="Times New Roman"/>
          <w:lang w:eastAsia="fr-FR"/>
        </w:rPr>
        <w:t xml:space="preserve"> Commons</w:t>
      </w:r>
      <w:r>
        <w:rPr>
          <w:rFonts w:eastAsia="Times New Roman"/>
          <w:lang w:eastAsia="fr-FR"/>
        </w:rPr>
        <w:t xml:space="preserve"> </w:t>
      </w:r>
      <w:r w:rsidRPr="00C73B1E">
        <w:rPr>
          <w:rFonts w:eastAsia="Times New Roman"/>
          <w:lang w:eastAsia="fr-FR"/>
        </w:rPr>
        <w:t>des licences ouvertes sur mesure</w:t>
      </w:r>
      <w:r>
        <w:rPr>
          <w:rFonts w:eastAsia="Times New Roman"/>
          <w:lang w:eastAsia="fr-FR"/>
        </w:rPr>
        <w:t> :</w:t>
      </w:r>
      <w:bookmarkEnd w:id="9"/>
    </w:p>
    <w:p w:rsidR="00C73B1E" w:rsidRPr="002F07AB" w:rsidRDefault="00C73B1E" w:rsidP="00224091">
      <w:pPr>
        <w:pStyle w:val="Paragraphedeliste"/>
        <w:ind w:left="0"/>
        <w:jc w:val="both"/>
        <w:rPr>
          <w:lang w:eastAsia="fr-FR"/>
        </w:rPr>
      </w:pPr>
      <w:r w:rsidRPr="002F07AB">
        <w:rPr>
          <w:lang w:eastAsia="fr-FR"/>
        </w:rPr>
        <w:t>L'auteur décline les options pour  définir  sa  licence  et  peut  l'indiquer  sous  forme de visuel tel que:</w:t>
      </w:r>
      <w:r w:rsidRPr="002F07AB">
        <w:rPr>
          <w:noProof/>
          <w:lang w:eastAsia="fr-FR"/>
        </w:rPr>
        <w:t xml:space="preserv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69"/>
        <w:gridCol w:w="2271"/>
        <w:gridCol w:w="590"/>
        <w:gridCol w:w="590"/>
        <w:gridCol w:w="560"/>
        <w:gridCol w:w="590"/>
        <w:gridCol w:w="1712"/>
      </w:tblGrid>
      <w:tr w:rsidR="004C4601" w:rsidTr="004C4601">
        <w:trPr>
          <w:tblCellSpacing w:w="15" w:type="dxa"/>
        </w:trPr>
        <w:tc>
          <w:tcPr>
            <w:tcW w:w="0" w:type="auto"/>
            <w:vAlign w:val="center"/>
            <w:hideMark/>
          </w:tcPr>
          <w:p w:rsidR="004C4601" w:rsidRPr="004C4601" w:rsidRDefault="004C4601" w:rsidP="004C4601">
            <w:pPr>
              <w:spacing w:line="240" w:lineRule="auto"/>
              <w:jc w:val="center"/>
              <w:rPr>
                <w:b/>
                <w:bCs/>
                <w:sz w:val="16"/>
                <w:szCs w:val="16"/>
              </w:rPr>
            </w:pPr>
            <w:r w:rsidRPr="004C4601">
              <w:rPr>
                <w:b/>
                <w:bCs/>
                <w:sz w:val="16"/>
                <w:szCs w:val="16"/>
              </w:rPr>
              <w:t>Désignation complète du contrat</w:t>
            </w:r>
          </w:p>
        </w:tc>
        <w:tc>
          <w:tcPr>
            <w:tcW w:w="0" w:type="auto"/>
            <w:vAlign w:val="center"/>
            <w:hideMark/>
          </w:tcPr>
          <w:p w:rsidR="004C4601" w:rsidRPr="004C4601" w:rsidRDefault="004C4601" w:rsidP="004C4601">
            <w:pPr>
              <w:spacing w:line="240" w:lineRule="auto"/>
              <w:jc w:val="center"/>
              <w:rPr>
                <w:b/>
                <w:bCs/>
                <w:sz w:val="16"/>
                <w:szCs w:val="16"/>
              </w:rPr>
            </w:pPr>
            <w:r w:rsidRPr="004C4601">
              <w:rPr>
                <w:b/>
                <w:bCs/>
                <w:sz w:val="16"/>
                <w:szCs w:val="16"/>
              </w:rPr>
              <w:t>Terme abrégé désignant la licence</w:t>
            </w:r>
          </w:p>
        </w:tc>
        <w:tc>
          <w:tcPr>
            <w:tcW w:w="0" w:type="auto"/>
            <w:gridSpan w:val="4"/>
            <w:vAlign w:val="center"/>
            <w:hideMark/>
          </w:tcPr>
          <w:p w:rsidR="004C4601" w:rsidRPr="004C4601" w:rsidRDefault="004C4601" w:rsidP="004C4601">
            <w:pPr>
              <w:spacing w:line="240" w:lineRule="auto"/>
              <w:jc w:val="center"/>
              <w:rPr>
                <w:b/>
                <w:bCs/>
                <w:sz w:val="16"/>
                <w:szCs w:val="16"/>
              </w:rPr>
            </w:pPr>
            <w:r w:rsidRPr="004C4601">
              <w:rPr>
                <w:b/>
                <w:bCs/>
                <w:sz w:val="16"/>
                <w:szCs w:val="16"/>
              </w:rPr>
              <w:t>Symboles désignant la licence</w:t>
            </w:r>
          </w:p>
        </w:tc>
        <w:tc>
          <w:tcPr>
            <w:tcW w:w="0" w:type="auto"/>
            <w:vAlign w:val="center"/>
            <w:hideMark/>
          </w:tcPr>
          <w:p w:rsidR="004C4601" w:rsidRPr="004C4601" w:rsidRDefault="004C4601" w:rsidP="004C4601">
            <w:pPr>
              <w:spacing w:line="240" w:lineRule="auto"/>
              <w:jc w:val="center"/>
              <w:rPr>
                <w:b/>
                <w:bCs/>
                <w:sz w:val="16"/>
                <w:szCs w:val="16"/>
              </w:rPr>
            </w:pPr>
            <w:r w:rsidRPr="004C4601">
              <w:rPr>
                <w:b/>
                <w:bCs/>
                <w:sz w:val="16"/>
                <w:szCs w:val="16"/>
              </w:rPr>
              <w:t>Type de licence</w:t>
            </w:r>
          </w:p>
        </w:tc>
      </w:tr>
      <w:tr w:rsidR="004C4601" w:rsidTr="004C4601">
        <w:trPr>
          <w:tblCellSpacing w:w="15" w:type="dxa"/>
        </w:trPr>
        <w:tc>
          <w:tcPr>
            <w:tcW w:w="0" w:type="auto"/>
            <w:vAlign w:val="center"/>
            <w:hideMark/>
          </w:tcPr>
          <w:p w:rsidR="004C4601" w:rsidRPr="004C4601" w:rsidRDefault="004C4601" w:rsidP="004C4601">
            <w:pPr>
              <w:spacing w:line="240" w:lineRule="auto"/>
              <w:rPr>
                <w:sz w:val="16"/>
                <w:szCs w:val="16"/>
              </w:rPr>
            </w:pPr>
            <w:r w:rsidRPr="004C4601">
              <w:rPr>
                <w:sz w:val="16"/>
                <w:szCs w:val="16"/>
              </w:rPr>
              <w:t>Paternité</w:t>
            </w:r>
          </w:p>
        </w:tc>
        <w:tc>
          <w:tcPr>
            <w:tcW w:w="0" w:type="auto"/>
            <w:vAlign w:val="center"/>
            <w:hideMark/>
          </w:tcPr>
          <w:p w:rsidR="004C4601" w:rsidRPr="004C4601" w:rsidRDefault="004C4601" w:rsidP="004C4601">
            <w:pPr>
              <w:spacing w:line="240" w:lineRule="auto"/>
              <w:rPr>
                <w:sz w:val="16"/>
                <w:szCs w:val="16"/>
              </w:rPr>
            </w:pPr>
            <w:r w:rsidRPr="004C4601">
              <w:rPr>
                <w:sz w:val="16"/>
                <w:szCs w:val="16"/>
              </w:rPr>
              <w:t>CC-</w:t>
            </w:r>
            <w:r w:rsidRPr="004C4601">
              <w:rPr>
                <w:b/>
                <w:bCs/>
                <w:sz w:val="16"/>
                <w:szCs w:val="16"/>
              </w:rPr>
              <w:t>BY</w:t>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7890E406" wp14:editId="6988B848">
                  <wp:extent cx="304800" cy="304800"/>
                  <wp:effectExtent l="0" t="0" r="0" b="0"/>
                  <wp:docPr id="26" name="Image 26" descr="Creative Commons Attribution icon">
                    <a:hlinkClick xmlns:a="http://schemas.openxmlformats.org/drawingml/2006/main" r:id="rId23" tooltip="&quot;Creative Commons Attribution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Attribution icon">
                            <a:hlinkClick r:id="rId23" tooltip="&quot;Creative Commons Attribution icon&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546D3B" w:rsidP="004C4601">
            <w:pPr>
              <w:spacing w:line="240" w:lineRule="auto"/>
              <w:rPr>
                <w:sz w:val="16"/>
                <w:szCs w:val="16"/>
              </w:rPr>
            </w:pPr>
            <w:hyperlink r:id="rId25" w:tooltip="Licence libre" w:history="1">
              <w:r w:rsidR="004C4601" w:rsidRPr="004C4601">
                <w:rPr>
                  <w:rStyle w:val="Lienhypertexte"/>
                  <w:sz w:val="16"/>
                  <w:szCs w:val="16"/>
                </w:rPr>
                <w:t>Licence libre</w:t>
              </w:r>
            </w:hyperlink>
            <w:r w:rsidR="004C4601" w:rsidRPr="004C4601">
              <w:rPr>
                <w:sz w:val="16"/>
                <w:szCs w:val="16"/>
              </w:rPr>
              <w:t xml:space="preserve"> non </w:t>
            </w:r>
            <w:hyperlink r:id="rId26" w:tooltip="Copyleft" w:history="1">
              <w:proofErr w:type="spellStart"/>
              <w:r w:rsidR="004C4601" w:rsidRPr="004C4601">
                <w:rPr>
                  <w:rStyle w:val="Lienhypertexte"/>
                  <w:sz w:val="16"/>
                  <w:szCs w:val="16"/>
                </w:rPr>
                <w:t>copyleft</w:t>
              </w:r>
              <w:proofErr w:type="spellEnd"/>
            </w:hyperlink>
          </w:p>
        </w:tc>
      </w:tr>
      <w:tr w:rsidR="004C4601" w:rsidTr="004C4601">
        <w:trPr>
          <w:tblCellSpacing w:w="15" w:type="dxa"/>
        </w:trPr>
        <w:tc>
          <w:tcPr>
            <w:tcW w:w="0" w:type="auto"/>
            <w:vAlign w:val="center"/>
            <w:hideMark/>
          </w:tcPr>
          <w:p w:rsidR="004C4601" w:rsidRPr="004C4601" w:rsidRDefault="004C4601" w:rsidP="004C4601">
            <w:pPr>
              <w:spacing w:line="240" w:lineRule="auto"/>
              <w:rPr>
                <w:sz w:val="16"/>
                <w:szCs w:val="16"/>
              </w:rPr>
            </w:pPr>
            <w:r w:rsidRPr="004C4601">
              <w:rPr>
                <w:sz w:val="16"/>
                <w:szCs w:val="16"/>
              </w:rPr>
              <w:t>Paternité</w:t>
            </w:r>
            <w:r w:rsidRPr="004C4601">
              <w:rPr>
                <w:sz w:val="16"/>
                <w:szCs w:val="16"/>
              </w:rPr>
              <w:br/>
              <w:t>Partage des conditions initiales à l'identique</w:t>
            </w:r>
          </w:p>
        </w:tc>
        <w:tc>
          <w:tcPr>
            <w:tcW w:w="0" w:type="auto"/>
            <w:vAlign w:val="center"/>
            <w:hideMark/>
          </w:tcPr>
          <w:p w:rsidR="004C4601" w:rsidRPr="004C4601" w:rsidRDefault="004C4601" w:rsidP="004C4601">
            <w:pPr>
              <w:spacing w:line="240" w:lineRule="auto"/>
              <w:rPr>
                <w:sz w:val="16"/>
                <w:szCs w:val="16"/>
              </w:rPr>
            </w:pPr>
            <w:r w:rsidRPr="004C4601">
              <w:rPr>
                <w:sz w:val="16"/>
                <w:szCs w:val="16"/>
              </w:rPr>
              <w:t>CC-</w:t>
            </w:r>
            <w:r w:rsidRPr="004C4601">
              <w:rPr>
                <w:b/>
                <w:bCs/>
                <w:sz w:val="16"/>
                <w:szCs w:val="16"/>
              </w:rPr>
              <w:t>BY-SA</w:t>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3D1296F8" wp14:editId="0D3688C1">
                  <wp:extent cx="304800" cy="304800"/>
                  <wp:effectExtent l="0" t="0" r="0" b="0"/>
                  <wp:docPr id="25" name="Image 25" descr="Creative Commons Attribution icon">
                    <a:hlinkClick xmlns:a="http://schemas.openxmlformats.org/drawingml/2006/main" r:id="rId23" tooltip="&quot;Creative Commons Attribution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eative Commons Attribution icon">
                            <a:hlinkClick r:id="rId23" tooltip="&quot;Creative Commons Attribution icon&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002913BB" wp14:editId="42E6A894">
                  <wp:extent cx="285750" cy="285750"/>
                  <wp:effectExtent l="0" t="0" r="0" b="0"/>
                  <wp:docPr id="24" name="Image 24" descr="Creative Commons Share Alike icon">
                    <a:hlinkClick xmlns:a="http://schemas.openxmlformats.org/drawingml/2006/main" r:id="rId27" tooltip="&quot;Creative Commons Share Alike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ative Commons Share Alike icon">
                            <a:hlinkClick r:id="rId27" tooltip="&quot;Creative Commons Share Alike icon&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0" w:type="auto"/>
            <w:vAlign w:val="center"/>
            <w:hideMark/>
          </w:tcPr>
          <w:p w:rsidR="004C4601" w:rsidRPr="004C4601" w:rsidRDefault="00546D3B" w:rsidP="004C4601">
            <w:pPr>
              <w:spacing w:line="240" w:lineRule="auto"/>
              <w:rPr>
                <w:sz w:val="16"/>
                <w:szCs w:val="16"/>
              </w:rPr>
            </w:pPr>
            <w:hyperlink r:id="rId29" w:tooltip="Licence libre" w:history="1">
              <w:r w:rsidR="004C4601" w:rsidRPr="004C4601">
                <w:rPr>
                  <w:rStyle w:val="Lienhypertexte"/>
                  <w:sz w:val="16"/>
                  <w:szCs w:val="16"/>
                </w:rPr>
                <w:t>Licence libre</w:t>
              </w:r>
            </w:hyperlink>
            <w:r w:rsidR="004C4601" w:rsidRPr="004C4601">
              <w:rPr>
                <w:sz w:val="16"/>
                <w:szCs w:val="16"/>
              </w:rPr>
              <w:t xml:space="preserve"> </w:t>
            </w:r>
            <w:hyperlink r:id="rId30" w:tooltip="Copyleft" w:history="1">
              <w:proofErr w:type="spellStart"/>
              <w:r w:rsidR="004C4601" w:rsidRPr="004C4601">
                <w:rPr>
                  <w:rStyle w:val="Lienhypertexte"/>
                  <w:sz w:val="16"/>
                  <w:szCs w:val="16"/>
                </w:rPr>
                <w:t>copyleft</w:t>
              </w:r>
              <w:proofErr w:type="spellEnd"/>
            </w:hyperlink>
          </w:p>
        </w:tc>
      </w:tr>
      <w:tr w:rsidR="004C4601" w:rsidTr="004C4601">
        <w:trPr>
          <w:tblCellSpacing w:w="15" w:type="dxa"/>
        </w:trPr>
        <w:tc>
          <w:tcPr>
            <w:tcW w:w="0" w:type="auto"/>
            <w:vAlign w:val="center"/>
            <w:hideMark/>
          </w:tcPr>
          <w:p w:rsidR="004C4601" w:rsidRPr="004C4601" w:rsidRDefault="004C4601" w:rsidP="004C4601">
            <w:pPr>
              <w:spacing w:line="240" w:lineRule="auto"/>
              <w:rPr>
                <w:sz w:val="16"/>
                <w:szCs w:val="16"/>
              </w:rPr>
            </w:pPr>
            <w:r w:rsidRPr="004C4601">
              <w:rPr>
                <w:sz w:val="16"/>
                <w:szCs w:val="16"/>
              </w:rPr>
              <w:t>Paternité</w:t>
            </w:r>
            <w:r w:rsidRPr="004C4601">
              <w:rPr>
                <w:sz w:val="16"/>
                <w:szCs w:val="16"/>
              </w:rPr>
              <w:br/>
              <w:t>Pas de modification</w:t>
            </w:r>
          </w:p>
        </w:tc>
        <w:tc>
          <w:tcPr>
            <w:tcW w:w="0" w:type="auto"/>
            <w:vAlign w:val="center"/>
            <w:hideMark/>
          </w:tcPr>
          <w:p w:rsidR="004C4601" w:rsidRPr="004C4601" w:rsidRDefault="004C4601" w:rsidP="004C4601">
            <w:pPr>
              <w:spacing w:line="240" w:lineRule="auto"/>
              <w:rPr>
                <w:sz w:val="16"/>
                <w:szCs w:val="16"/>
              </w:rPr>
            </w:pPr>
            <w:r w:rsidRPr="004C4601">
              <w:rPr>
                <w:sz w:val="16"/>
                <w:szCs w:val="16"/>
              </w:rPr>
              <w:t>CC-</w:t>
            </w:r>
            <w:r w:rsidRPr="004C4601">
              <w:rPr>
                <w:b/>
                <w:bCs/>
                <w:sz w:val="16"/>
                <w:szCs w:val="16"/>
              </w:rPr>
              <w:t>BY-ND</w:t>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25DDFFB9" wp14:editId="50A828C8">
                  <wp:extent cx="304800" cy="304800"/>
                  <wp:effectExtent l="0" t="0" r="0" b="0"/>
                  <wp:docPr id="23" name="Image 23" descr="Creative Commons Attribution icon">
                    <a:hlinkClick xmlns:a="http://schemas.openxmlformats.org/drawingml/2006/main" r:id="rId23" tooltip="&quot;Creative Commons Attribution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reative Commons Attribution icon">
                            <a:hlinkClick r:id="rId23" tooltip="&quot;Creative Commons Attribution icon&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5E3172EC" wp14:editId="2A12A1A6">
                  <wp:extent cx="266700" cy="266700"/>
                  <wp:effectExtent l="0" t="0" r="0" b="0"/>
                  <wp:docPr id="22" name="Image 22" descr="Creative Commons No Derivative Works icon">
                    <a:hlinkClick xmlns:a="http://schemas.openxmlformats.org/drawingml/2006/main" r:id="rId31" tooltip="&quot;Creative Commons No Derivative Works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reative Commons No Derivative Works icon">
                            <a:hlinkClick r:id="rId31" tooltip="&quot;Creative Commons No Derivative Works icon&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546D3B" w:rsidP="004C4601">
            <w:pPr>
              <w:spacing w:line="240" w:lineRule="auto"/>
              <w:rPr>
                <w:sz w:val="16"/>
                <w:szCs w:val="16"/>
              </w:rPr>
            </w:pPr>
            <w:hyperlink r:id="rId33" w:tooltip="Licence de libre diffusion" w:history="1">
              <w:r w:rsidR="004C4601" w:rsidRPr="004C4601">
                <w:rPr>
                  <w:rStyle w:val="Lienhypertexte"/>
                  <w:sz w:val="16"/>
                  <w:szCs w:val="16"/>
                </w:rPr>
                <w:t>Licence de libre diffusion</w:t>
              </w:r>
            </w:hyperlink>
          </w:p>
        </w:tc>
      </w:tr>
      <w:tr w:rsidR="004C4601" w:rsidTr="0091249F">
        <w:trPr>
          <w:trHeight w:val="346"/>
          <w:tblCellSpacing w:w="15" w:type="dxa"/>
        </w:trPr>
        <w:tc>
          <w:tcPr>
            <w:tcW w:w="0" w:type="auto"/>
            <w:vAlign w:val="center"/>
            <w:hideMark/>
          </w:tcPr>
          <w:p w:rsidR="004C4601" w:rsidRPr="004C4601" w:rsidRDefault="004C4601" w:rsidP="004C4601">
            <w:pPr>
              <w:spacing w:line="240" w:lineRule="auto"/>
              <w:rPr>
                <w:sz w:val="16"/>
                <w:szCs w:val="16"/>
              </w:rPr>
            </w:pPr>
            <w:r w:rsidRPr="004C4601">
              <w:rPr>
                <w:sz w:val="16"/>
                <w:szCs w:val="16"/>
              </w:rPr>
              <w:t>Paternité</w:t>
            </w:r>
            <w:r w:rsidRPr="004C4601">
              <w:rPr>
                <w:sz w:val="16"/>
                <w:szCs w:val="16"/>
              </w:rPr>
              <w:br/>
              <w:t>Pas d'utilisation commerciale</w:t>
            </w:r>
          </w:p>
        </w:tc>
        <w:tc>
          <w:tcPr>
            <w:tcW w:w="0" w:type="auto"/>
            <w:vAlign w:val="center"/>
            <w:hideMark/>
          </w:tcPr>
          <w:p w:rsidR="004C4601" w:rsidRPr="004C4601" w:rsidRDefault="004C4601" w:rsidP="004C4601">
            <w:pPr>
              <w:spacing w:line="240" w:lineRule="auto"/>
              <w:rPr>
                <w:sz w:val="16"/>
                <w:szCs w:val="16"/>
              </w:rPr>
            </w:pPr>
            <w:r w:rsidRPr="004C4601">
              <w:rPr>
                <w:sz w:val="16"/>
                <w:szCs w:val="16"/>
              </w:rPr>
              <w:t>CC-</w:t>
            </w:r>
            <w:r w:rsidRPr="004C4601">
              <w:rPr>
                <w:b/>
                <w:bCs/>
                <w:sz w:val="16"/>
                <w:szCs w:val="16"/>
              </w:rPr>
              <w:t>BY-NC</w:t>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27D035F2" wp14:editId="79B25A2E">
                  <wp:extent cx="304800" cy="304800"/>
                  <wp:effectExtent l="0" t="0" r="0" b="0"/>
                  <wp:docPr id="21" name="Image 21" descr="Creative Commons Attribution icon">
                    <a:hlinkClick xmlns:a="http://schemas.openxmlformats.org/drawingml/2006/main" r:id="rId23" tooltip="&quot;Creative Commons Attribution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reative Commons Attribution icon">
                            <a:hlinkClick r:id="rId23" tooltip="&quot;Creative Commons Attribution icon&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4A3A8BAC" wp14:editId="430D3427">
                  <wp:extent cx="304800" cy="304800"/>
                  <wp:effectExtent l="0" t="0" r="0" b="0"/>
                  <wp:docPr id="20" name="Image 20" descr="Creative Commons Noncommercial icon">
                    <a:hlinkClick xmlns:a="http://schemas.openxmlformats.org/drawingml/2006/main" r:id="rId34" tooltip="&quot;Creative Commons Noncommercial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reative Commons Noncommercial icon">
                            <a:hlinkClick r:id="rId34" tooltip="&quot;Creative Commons Noncommercial icon&quo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546D3B" w:rsidP="004C4601">
            <w:pPr>
              <w:spacing w:line="240" w:lineRule="auto"/>
              <w:rPr>
                <w:sz w:val="16"/>
                <w:szCs w:val="16"/>
              </w:rPr>
            </w:pPr>
            <w:hyperlink r:id="rId36" w:tooltip="Licence de libre diffusion" w:history="1">
              <w:r w:rsidR="004C4601" w:rsidRPr="004C4601">
                <w:rPr>
                  <w:rStyle w:val="Lienhypertexte"/>
                  <w:sz w:val="16"/>
                  <w:szCs w:val="16"/>
                </w:rPr>
                <w:t>Licence de libre diffusion</w:t>
              </w:r>
            </w:hyperlink>
          </w:p>
        </w:tc>
      </w:tr>
      <w:tr w:rsidR="004C4601" w:rsidTr="0091249F">
        <w:trPr>
          <w:trHeight w:val="442"/>
          <w:tblCellSpacing w:w="15" w:type="dxa"/>
        </w:trPr>
        <w:tc>
          <w:tcPr>
            <w:tcW w:w="0" w:type="auto"/>
            <w:vAlign w:val="center"/>
            <w:hideMark/>
          </w:tcPr>
          <w:p w:rsidR="004C4601" w:rsidRPr="004C4601" w:rsidRDefault="004C4601" w:rsidP="004C4601">
            <w:pPr>
              <w:spacing w:line="240" w:lineRule="auto"/>
              <w:rPr>
                <w:sz w:val="16"/>
                <w:szCs w:val="16"/>
              </w:rPr>
            </w:pPr>
            <w:r w:rsidRPr="004C4601">
              <w:rPr>
                <w:sz w:val="16"/>
                <w:szCs w:val="16"/>
              </w:rPr>
              <w:t>Paternité</w:t>
            </w:r>
            <w:r w:rsidRPr="004C4601">
              <w:rPr>
                <w:sz w:val="16"/>
                <w:szCs w:val="16"/>
              </w:rPr>
              <w:br/>
              <w:t>Pas d'utilisation commerciale</w:t>
            </w:r>
            <w:r w:rsidRPr="004C4601">
              <w:rPr>
                <w:sz w:val="16"/>
                <w:szCs w:val="16"/>
              </w:rPr>
              <w:br/>
              <w:t>Partage des conditions initiales à l'identique</w:t>
            </w:r>
          </w:p>
        </w:tc>
        <w:tc>
          <w:tcPr>
            <w:tcW w:w="0" w:type="auto"/>
            <w:vAlign w:val="center"/>
            <w:hideMark/>
          </w:tcPr>
          <w:p w:rsidR="004C4601" w:rsidRPr="004C4601" w:rsidRDefault="004C4601" w:rsidP="004C4601">
            <w:pPr>
              <w:spacing w:line="240" w:lineRule="auto"/>
              <w:rPr>
                <w:sz w:val="16"/>
                <w:szCs w:val="16"/>
              </w:rPr>
            </w:pPr>
            <w:r w:rsidRPr="004C4601">
              <w:rPr>
                <w:sz w:val="16"/>
                <w:szCs w:val="16"/>
              </w:rPr>
              <w:t>CC-</w:t>
            </w:r>
            <w:r w:rsidRPr="004C4601">
              <w:rPr>
                <w:b/>
                <w:bCs/>
                <w:sz w:val="16"/>
                <w:szCs w:val="16"/>
              </w:rPr>
              <w:t>BY-NC-SA</w:t>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6C96A0DF" wp14:editId="69A669A5">
                  <wp:extent cx="304800" cy="304800"/>
                  <wp:effectExtent l="0" t="0" r="0" b="0"/>
                  <wp:docPr id="19" name="Image 19" descr="Creative Commons Attribution icon">
                    <a:hlinkClick xmlns:a="http://schemas.openxmlformats.org/drawingml/2006/main" r:id="rId23" tooltip="&quot;Creative Commons Attribution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reative Commons Attribution icon">
                            <a:hlinkClick r:id="rId23" tooltip="&quot;Creative Commons Attribution icon&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302FC8AB" wp14:editId="343206E9">
                  <wp:extent cx="304800" cy="304800"/>
                  <wp:effectExtent l="0" t="0" r="0" b="0"/>
                  <wp:docPr id="18" name="Image 18" descr="Creative Commons Noncommercial icon">
                    <a:hlinkClick xmlns:a="http://schemas.openxmlformats.org/drawingml/2006/main" r:id="rId34" tooltip="&quot;Creative Commons Noncommercial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reative Commons Noncommercial icon">
                            <a:hlinkClick r:id="rId34" tooltip="&quot;Creative Commons Noncommercial icon&quo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7E3FFAB9" wp14:editId="7782827D">
                  <wp:extent cx="314325" cy="314325"/>
                  <wp:effectExtent l="0" t="0" r="9525" b="9525"/>
                  <wp:docPr id="17" name="Image 17" descr="Creative Commons Share Alike icon">
                    <a:hlinkClick xmlns:a="http://schemas.openxmlformats.org/drawingml/2006/main" r:id="rId27" tooltip="&quot;Creative Commons Share Alike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reative Commons Share Alike icon">
                            <a:hlinkClick r:id="rId27" tooltip="&quot;Creative Commons Share Alike icon&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4325" cy="314325"/>
                          </a:xfrm>
                          <a:prstGeom prst="rect">
                            <a:avLst/>
                          </a:prstGeom>
                          <a:noFill/>
                          <a:ln>
                            <a:noFill/>
                          </a:ln>
                        </pic:spPr>
                      </pic:pic>
                    </a:graphicData>
                  </a:graphic>
                </wp:inline>
              </w:drawing>
            </w:r>
          </w:p>
        </w:tc>
        <w:tc>
          <w:tcPr>
            <w:tcW w:w="0" w:type="auto"/>
            <w:vAlign w:val="center"/>
            <w:hideMark/>
          </w:tcPr>
          <w:p w:rsidR="004C4601" w:rsidRPr="004C4601" w:rsidRDefault="00546D3B" w:rsidP="004C4601">
            <w:pPr>
              <w:spacing w:line="240" w:lineRule="auto"/>
              <w:rPr>
                <w:sz w:val="16"/>
                <w:szCs w:val="16"/>
              </w:rPr>
            </w:pPr>
            <w:hyperlink r:id="rId37" w:tooltip="Licence de libre diffusion" w:history="1">
              <w:r w:rsidR="004C4601" w:rsidRPr="004C4601">
                <w:rPr>
                  <w:rStyle w:val="Lienhypertexte"/>
                  <w:sz w:val="16"/>
                  <w:szCs w:val="16"/>
                </w:rPr>
                <w:t>Licence de libre diffusion</w:t>
              </w:r>
            </w:hyperlink>
          </w:p>
        </w:tc>
      </w:tr>
      <w:tr w:rsidR="004C4601" w:rsidTr="0091249F">
        <w:trPr>
          <w:trHeight w:val="500"/>
          <w:tblCellSpacing w:w="15" w:type="dxa"/>
        </w:trPr>
        <w:tc>
          <w:tcPr>
            <w:tcW w:w="0" w:type="auto"/>
            <w:vAlign w:val="center"/>
            <w:hideMark/>
          </w:tcPr>
          <w:p w:rsidR="004C4601" w:rsidRPr="004C4601" w:rsidRDefault="004C4601" w:rsidP="004C4601">
            <w:pPr>
              <w:spacing w:line="240" w:lineRule="auto"/>
              <w:rPr>
                <w:sz w:val="16"/>
                <w:szCs w:val="16"/>
              </w:rPr>
            </w:pPr>
            <w:r w:rsidRPr="004C4601">
              <w:rPr>
                <w:sz w:val="16"/>
                <w:szCs w:val="16"/>
              </w:rPr>
              <w:t>Paternité</w:t>
            </w:r>
            <w:r w:rsidRPr="004C4601">
              <w:rPr>
                <w:sz w:val="16"/>
                <w:szCs w:val="16"/>
              </w:rPr>
              <w:br/>
              <w:t>Pas d'utilisation commerciale</w:t>
            </w:r>
            <w:r w:rsidRPr="004C4601">
              <w:rPr>
                <w:sz w:val="16"/>
                <w:szCs w:val="16"/>
              </w:rPr>
              <w:br/>
              <w:t>Pas de modification</w:t>
            </w:r>
          </w:p>
        </w:tc>
        <w:tc>
          <w:tcPr>
            <w:tcW w:w="0" w:type="auto"/>
            <w:vAlign w:val="center"/>
            <w:hideMark/>
          </w:tcPr>
          <w:p w:rsidR="004C4601" w:rsidRPr="004C4601" w:rsidRDefault="004C4601" w:rsidP="004C4601">
            <w:pPr>
              <w:spacing w:line="240" w:lineRule="auto"/>
              <w:rPr>
                <w:sz w:val="16"/>
                <w:szCs w:val="16"/>
              </w:rPr>
            </w:pPr>
            <w:r w:rsidRPr="004C4601">
              <w:rPr>
                <w:sz w:val="16"/>
                <w:szCs w:val="16"/>
              </w:rPr>
              <w:t>CC-</w:t>
            </w:r>
            <w:r w:rsidRPr="004C4601">
              <w:rPr>
                <w:b/>
                <w:bCs/>
                <w:sz w:val="16"/>
                <w:szCs w:val="16"/>
              </w:rPr>
              <w:t>BY-NC-ND</w:t>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64D4FC34" wp14:editId="59DC4E66">
                  <wp:extent cx="314325" cy="314325"/>
                  <wp:effectExtent l="0" t="0" r="9525" b="9525"/>
                  <wp:docPr id="15" name="Image 15" descr="Creative Commons Attribution icon">
                    <a:hlinkClick xmlns:a="http://schemas.openxmlformats.org/drawingml/2006/main" r:id="rId23" tooltip="&quot;Creative Commons Attribution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reative Commons Attribution icon">
                            <a:hlinkClick r:id="rId23" tooltip="&quot;Creative Commons Attribution icon&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325" cy="314325"/>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73B89464" wp14:editId="0B21AB67">
                  <wp:extent cx="323850" cy="323850"/>
                  <wp:effectExtent l="0" t="0" r="0" b="0"/>
                  <wp:docPr id="14" name="Image 14" descr="Creative Commons Noncommercial icon">
                    <a:hlinkClick xmlns:a="http://schemas.openxmlformats.org/drawingml/2006/main" r:id="rId34" tooltip="&quot;Creative Commons Noncommercial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reative Commons Noncommercial icon">
                            <a:hlinkClick r:id="rId34" tooltip="&quot;Creative Commons Noncommercial icon&quo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r w:rsidRPr="004C4601">
              <w:rPr>
                <w:noProof/>
                <w:color w:val="0000FF"/>
                <w:sz w:val="16"/>
                <w:szCs w:val="16"/>
                <w:lang w:eastAsia="fr-FR"/>
              </w:rPr>
              <w:drawing>
                <wp:inline distT="0" distB="0" distL="0" distR="0" wp14:anchorId="25B957A0" wp14:editId="52635A5C">
                  <wp:extent cx="304800" cy="304800"/>
                  <wp:effectExtent l="0" t="0" r="0" b="0"/>
                  <wp:docPr id="13" name="Image 13" descr="Creative Commons No Derivative Works icon">
                    <a:hlinkClick xmlns:a="http://schemas.openxmlformats.org/drawingml/2006/main" r:id="rId31" tooltip="&quot;Creative Commons No Derivative Works ic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reative Commons No Derivative Works icon">
                            <a:hlinkClick r:id="rId31" tooltip="&quot;Creative Commons No Derivative Works icon&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0" w:type="auto"/>
            <w:vAlign w:val="center"/>
            <w:hideMark/>
          </w:tcPr>
          <w:p w:rsidR="004C4601" w:rsidRPr="004C4601" w:rsidRDefault="004C4601" w:rsidP="004C4601">
            <w:pPr>
              <w:spacing w:line="240" w:lineRule="auto"/>
              <w:rPr>
                <w:sz w:val="16"/>
                <w:szCs w:val="16"/>
              </w:rPr>
            </w:pPr>
          </w:p>
        </w:tc>
        <w:tc>
          <w:tcPr>
            <w:tcW w:w="0" w:type="auto"/>
            <w:vAlign w:val="center"/>
            <w:hideMark/>
          </w:tcPr>
          <w:p w:rsidR="004C4601" w:rsidRPr="004C4601" w:rsidRDefault="00546D3B" w:rsidP="004C4601">
            <w:pPr>
              <w:spacing w:line="240" w:lineRule="auto"/>
              <w:rPr>
                <w:sz w:val="16"/>
                <w:szCs w:val="16"/>
              </w:rPr>
            </w:pPr>
            <w:hyperlink r:id="rId38" w:tooltip="Licence de libre diffusion" w:history="1">
              <w:r w:rsidR="004C4601" w:rsidRPr="004C4601">
                <w:rPr>
                  <w:rStyle w:val="Lienhypertexte"/>
                  <w:sz w:val="16"/>
                  <w:szCs w:val="16"/>
                </w:rPr>
                <w:t>Licence de libre diffusion</w:t>
              </w:r>
            </w:hyperlink>
          </w:p>
        </w:tc>
      </w:tr>
    </w:tbl>
    <w:p w:rsidR="004C4601" w:rsidRPr="00C73B1E" w:rsidRDefault="004C4601" w:rsidP="00C73B1E">
      <w:pPr>
        <w:spacing w:after="0" w:line="240" w:lineRule="auto"/>
        <w:rPr>
          <w:rFonts w:ascii="Times New Roman" w:eastAsia="Times New Roman" w:hAnsi="Times New Roman" w:cs="Times New Roman"/>
          <w:sz w:val="24"/>
          <w:szCs w:val="24"/>
          <w:lang w:eastAsia="fr-FR"/>
        </w:rPr>
      </w:pPr>
    </w:p>
    <w:p w:rsidR="0091249F" w:rsidRPr="0091249F" w:rsidRDefault="0091249F" w:rsidP="0091249F">
      <w:pPr>
        <w:pStyle w:val="Paragraphedeliste"/>
        <w:ind w:left="0"/>
        <w:jc w:val="both"/>
      </w:pPr>
      <w:r w:rsidRPr="0091249F">
        <w:rPr>
          <w:b/>
          <w:bCs/>
        </w:rPr>
        <w:lastRenderedPageBreak/>
        <w:t>Paternité</w:t>
      </w:r>
      <w:r w:rsidRPr="0091249F">
        <w:t xml:space="preserve"> [BY] (</w:t>
      </w:r>
      <w:r w:rsidRPr="0091249F">
        <w:rPr>
          <w:i/>
          <w:iCs/>
        </w:rPr>
        <w:t>Attribution</w:t>
      </w:r>
      <w:r w:rsidRPr="0091249F">
        <w:t xml:space="preserve">) : l'œuvre peut être librement utilisée, à la condition de l'attribuer à l'auteur en citant son nom. </w:t>
      </w:r>
    </w:p>
    <w:p w:rsidR="0091249F" w:rsidRPr="0091249F" w:rsidRDefault="0091249F" w:rsidP="0091249F">
      <w:pPr>
        <w:pStyle w:val="Paragraphedeliste"/>
        <w:ind w:left="0"/>
        <w:jc w:val="both"/>
      </w:pPr>
      <w:r w:rsidRPr="0091249F">
        <w:rPr>
          <w:b/>
          <w:bCs/>
        </w:rPr>
        <w:t>Pas d'utilisation commerciale</w:t>
      </w:r>
      <w:r w:rsidRPr="0091249F">
        <w:t xml:space="preserve"> [NC] (</w:t>
      </w:r>
      <w:proofErr w:type="spellStart"/>
      <w:r w:rsidRPr="0091249F">
        <w:rPr>
          <w:i/>
          <w:iCs/>
        </w:rPr>
        <w:t>Noncommercial</w:t>
      </w:r>
      <w:proofErr w:type="spellEnd"/>
      <w:r w:rsidRPr="0091249F">
        <w:t>) : le titulaire de droits peut autoriser tous les types d’utilisation ou au contraire restreindre aux utilisations non commerciales (les utilisations commerciales restant soumises à son autorisation).</w:t>
      </w:r>
    </w:p>
    <w:p w:rsidR="0091249F" w:rsidRPr="0091249F" w:rsidRDefault="0091249F" w:rsidP="0091249F">
      <w:pPr>
        <w:pStyle w:val="Paragraphedeliste"/>
        <w:ind w:left="0"/>
        <w:jc w:val="both"/>
      </w:pPr>
      <w:r w:rsidRPr="0091249F">
        <w:rPr>
          <w:b/>
          <w:bCs/>
        </w:rPr>
        <w:t>Pas de modification</w:t>
      </w:r>
      <w:r w:rsidRPr="0091249F">
        <w:t xml:space="preserve"> [ND] (</w:t>
      </w:r>
      <w:proofErr w:type="spellStart"/>
      <w:r w:rsidRPr="0091249F">
        <w:rPr>
          <w:i/>
          <w:iCs/>
        </w:rPr>
        <w:t>NoDerivs</w:t>
      </w:r>
      <w:proofErr w:type="spellEnd"/>
      <w:r w:rsidRPr="0091249F">
        <w:t>) : le titulaire de droits peut continuer à réserver la faculté de réaliser des œuvres de type dérivées ou au contraire autoriser à l'avance les modifications, traductions.</w:t>
      </w:r>
    </w:p>
    <w:p w:rsidR="00E73E4A" w:rsidRPr="0091249F" w:rsidRDefault="0091249F" w:rsidP="0091249F">
      <w:pPr>
        <w:pStyle w:val="Paragraphedeliste"/>
        <w:ind w:left="0"/>
        <w:jc w:val="both"/>
      </w:pPr>
      <w:r w:rsidRPr="0091249F">
        <w:rPr>
          <w:b/>
          <w:bCs/>
        </w:rPr>
        <w:t>Partage des conditions initiales à l'identique</w:t>
      </w:r>
      <w:r w:rsidRPr="0091249F">
        <w:t xml:space="preserve"> [SA] (</w:t>
      </w:r>
      <w:proofErr w:type="spellStart"/>
      <w:r w:rsidRPr="0091249F">
        <w:rPr>
          <w:i/>
          <w:iCs/>
        </w:rPr>
        <w:t>ShareAlike</w:t>
      </w:r>
      <w:proofErr w:type="spellEnd"/>
      <w:r w:rsidRPr="0091249F">
        <w:t xml:space="preserve">) : le titulaire des droits peut autoriser à l'avance les modifications ; peut se superposer l'obligation (SA) pour les œuvres dites dérivées d'être proposées au public avec les mêmes libertés (sous les mêmes options </w:t>
      </w:r>
      <w:proofErr w:type="spellStart"/>
      <w:r w:rsidRPr="0091249F">
        <w:t>Creative</w:t>
      </w:r>
      <w:proofErr w:type="spellEnd"/>
      <w:r w:rsidRPr="0091249F">
        <w:t xml:space="preserve"> Commons) que l'œuvre originale.</w:t>
      </w:r>
    </w:p>
    <w:p w:rsidR="008C0C06" w:rsidRDefault="00DB63FA" w:rsidP="00A8782A">
      <w:pPr>
        <w:pStyle w:val="Titre1"/>
      </w:pPr>
      <w:bookmarkStart w:id="10" w:name="_Toc347064977"/>
      <w:r>
        <w:t>A</w:t>
      </w:r>
      <w:r w:rsidR="008C0C06">
        <w:t>ccéder aux données</w:t>
      </w:r>
      <w:bookmarkEnd w:id="10"/>
    </w:p>
    <w:p w:rsidR="008C0C06" w:rsidRDefault="008C0C06" w:rsidP="00A8782A">
      <w:pPr>
        <w:pStyle w:val="Paragraphedeliste"/>
        <w:ind w:left="0"/>
        <w:jc w:val="both"/>
      </w:pPr>
      <w:r>
        <w:t xml:space="preserve">La diffusion des données est une étape clé du processus de partage des données publiques. Face à ces problématiques, le </w:t>
      </w:r>
      <w:r w:rsidR="00A8782A">
        <w:t>producteur</w:t>
      </w:r>
      <w:r>
        <w:t xml:space="preserve"> de données doit respecter un certains nombres de règles.</w:t>
      </w:r>
    </w:p>
    <w:p w:rsidR="008C0C06" w:rsidRDefault="008C0C06" w:rsidP="00A8782A">
      <w:pPr>
        <w:pStyle w:val="Paragraphedeliste"/>
        <w:numPr>
          <w:ilvl w:val="0"/>
          <w:numId w:val="20"/>
        </w:numPr>
        <w:jc w:val="both"/>
      </w:pPr>
      <w:r>
        <w:t>Les données doivent être documentées (les données des données = métadonnées)</w:t>
      </w:r>
    </w:p>
    <w:p w:rsidR="008C0C06" w:rsidRDefault="008C0C06" w:rsidP="00A8782A">
      <w:pPr>
        <w:pStyle w:val="Paragraphedeliste"/>
        <w:numPr>
          <w:ilvl w:val="0"/>
          <w:numId w:val="20"/>
        </w:numPr>
        <w:jc w:val="both"/>
      </w:pPr>
      <w:r>
        <w:t>Les données doivent respecter une sémantique (exemple de la date : quel calendrier sert de repère).</w:t>
      </w:r>
    </w:p>
    <w:p w:rsidR="008C0C06" w:rsidRDefault="008C0C06" w:rsidP="00A8782A">
      <w:pPr>
        <w:pStyle w:val="Paragraphedeliste"/>
        <w:numPr>
          <w:ilvl w:val="0"/>
          <w:numId w:val="20"/>
        </w:numPr>
        <w:jc w:val="both"/>
      </w:pPr>
      <w:r>
        <w:t>Les données doivent respecter une syntaxe.</w:t>
      </w:r>
    </w:p>
    <w:p w:rsidR="00E946BF" w:rsidRDefault="00A8782A" w:rsidP="00A8782A">
      <w:pPr>
        <w:pStyle w:val="Paragraphedeliste"/>
        <w:ind w:left="0"/>
        <w:jc w:val="both"/>
      </w:pPr>
      <w:r>
        <w:t>Le fournisseur de données, lui, doit s’assurer de l’i</w:t>
      </w:r>
      <w:r w:rsidRPr="00A8782A">
        <w:t>nteropérabilité</w:t>
      </w:r>
      <w:r>
        <w:t xml:space="preserve"> de son accès. Pour cela, Il existe deux façons de donner accès à des données sur le web : le téléchargement d'un fichier, ou l'accès direct à la source de la donnée :</w:t>
      </w:r>
    </w:p>
    <w:p w:rsidR="00A8782A" w:rsidRPr="00A8782A" w:rsidRDefault="00A8782A" w:rsidP="00A8782A">
      <w:pPr>
        <w:pStyle w:val="Titre2"/>
      </w:pPr>
      <w:bookmarkStart w:id="11" w:name="_Toc347064978"/>
      <w:r w:rsidRPr="00A8782A">
        <w:t>Les fichiers téléchargeables</w:t>
      </w:r>
      <w:bookmarkEnd w:id="11"/>
      <w:r w:rsidRPr="00A8782A">
        <w:t xml:space="preserve"> </w:t>
      </w:r>
    </w:p>
    <w:p w:rsidR="00A8782A" w:rsidRDefault="00A8782A" w:rsidP="00A8782A">
      <w:pPr>
        <w:pStyle w:val="Paragraphedeliste"/>
        <w:ind w:left="0"/>
        <w:jc w:val="both"/>
      </w:pPr>
      <w:r>
        <w:t xml:space="preserve">L'accès  direct  à  un  fichier  contenant  les  données  est  souvent  la  méthode  la  plus  simple  car  les outils  informatiques  proposent  généralement  une  fonction  d’export  des  données  sous  forme  de fichier. Elle est cependant moins bien adaptée lorsque les données changent souvent et qu’il y en a beaucoup  :  cela  oblige  les  </w:t>
      </w:r>
      <w:proofErr w:type="spellStart"/>
      <w:r>
        <w:t>réutilisateurs</w:t>
      </w:r>
      <w:proofErr w:type="spellEnd"/>
      <w:r>
        <w:t xml:space="preserve">  à  recharger  fréquemment  l’ensemble  du  fichier  et  peut être consommateur en ressources système et réseau. </w:t>
      </w:r>
    </w:p>
    <w:p w:rsidR="00A8782A" w:rsidRPr="00A8782A" w:rsidRDefault="00A8782A" w:rsidP="00A8782A">
      <w:pPr>
        <w:pStyle w:val="Titre2"/>
      </w:pPr>
      <w:bookmarkStart w:id="12" w:name="_Toc347064979"/>
      <w:r w:rsidRPr="00A8782A">
        <w:t>Les interfaces de programmation (API)</w:t>
      </w:r>
      <w:bookmarkEnd w:id="12"/>
      <w:r w:rsidRPr="00A8782A">
        <w:t xml:space="preserve"> </w:t>
      </w:r>
    </w:p>
    <w:p w:rsidR="00A8782A" w:rsidRDefault="00A8782A" w:rsidP="00A8782A">
      <w:pPr>
        <w:pStyle w:val="Paragraphedeliste"/>
        <w:ind w:left="0"/>
        <w:jc w:val="both"/>
      </w:pPr>
      <w:r>
        <w:t xml:space="preserve">Une "interface de programmation" (API en anglais) va permettre  à  une  application  "demandeuse"  (celle  du  </w:t>
      </w:r>
      <w:proofErr w:type="spellStart"/>
      <w:r>
        <w:t>réutilisateur</w:t>
      </w:r>
      <w:proofErr w:type="spellEnd"/>
      <w:r w:rsidR="00DB63FA">
        <w:t>, le client</w:t>
      </w:r>
      <w:r>
        <w:t>)  de  demander  à  l'application "fournisseuse" (celle du détenteur des données "sources"</w:t>
      </w:r>
      <w:r w:rsidR="00DB63FA">
        <w:t>, le serveur</w:t>
      </w:r>
      <w:r>
        <w:t>) les informations dont elle a besoin. Les grands acteurs du numérique en général et du web particulier, comme Google, Amazon, Facebook, etc., ont établi leur succès grâce à leurs APIs : leurs données sont en quelque sorte "réutilisables", sans que leurs bases de données ne quitte jamais leurs ordinateurs.</w:t>
      </w:r>
    </w:p>
    <w:p w:rsidR="00DB63FA" w:rsidRDefault="00DB63FA" w:rsidP="00DB63FA">
      <w:pPr>
        <w:pStyle w:val="Titre1"/>
      </w:pPr>
      <w:bookmarkStart w:id="13" w:name="_Toc347064980"/>
      <w:r>
        <w:t>Format des fichiers et des données</w:t>
      </w:r>
      <w:bookmarkEnd w:id="13"/>
    </w:p>
    <w:p w:rsidR="00DB63FA" w:rsidRDefault="00DB63FA" w:rsidP="00DB63FA">
      <w:pPr>
        <w:pStyle w:val="Titre2"/>
      </w:pPr>
      <w:bookmarkStart w:id="14" w:name="_Toc347064981"/>
      <w:r>
        <w:t>Les formats de fichiers</w:t>
      </w:r>
      <w:bookmarkEnd w:id="14"/>
      <w:r>
        <w:t xml:space="preserve"> </w:t>
      </w:r>
    </w:p>
    <w:p w:rsidR="00DB63FA" w:rsidRDefault="00DB63FA" w:rsidP="00DB63FA">
      <w:pPr>
        <w:pStyle w:val="Paragraphedeliste"/>
        <w:ind w:left="0"/>
        <w:jc w:val="both"/>
      </w:pPr>
      <w:r>
        <w:t>Les  formats  ouverts  garantissent  une  meilleure  réutilisabilité  des  données.</w:t>
      </w:r>
    </w:p>
    <w:p w:rsidR="00DB63FA" w:rsidRDefault="00C4231F" w:rsidP="00DB63FA">
      <w:pPr>
        <w:pStyle w:val="Paragraphedeliste"/>
        <w:numPr>
          <w:ilvl w:val="0"/>
          <w:numId w:val="21"/>
        </w:numPr>
        <w:jc w:val="both"/>
      </w:pPr>
      <w:r>
        <w:rPr>
          <w:noProof/>
          <w:lang w:eastAsia="fr-FR"/>
        </w:rPr>
        <w:lastRenderedPageBreak/>
        <w:drawing>
          <wp:anchor distT="0" distB="0" distL="114300" distR="114300" simplePos="0" relativeHeight="251670528" behindDoc="0" locked="0" layoutInCell="1" allowOverlap="1" wp14:anchorId="488E4EF7" wp14:editId="167847E1">
            <wp:simplePos x="0" y="0"/>
            <wp:positionH relativeFrom="column">
              <wp:posOffset>226695</wp:posOffset>
            </wp:positionH>
            <wp:positionV relativeFrom="paragraph">
              <wp:posOffset>1508125</wp:posOffset>
            </wp:positionV>
            <wp:extent cx="5760720" cy="1883410"/>
            <wp:effectExtent l="0" t="0" r="0" b="2540"/>
            <wp:wrapSquare wrapText="bothSides"/>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760720" cy="1883410"/>
                    </a:xfrm>
                    <a:prstGeom prst="rect">
                      <a:avLst/>
                    </a:prstGeom>
                  </pic:spPr>
                </pic:pic>
              </a:graphicData>
            </a:graphic>
            <wp14:sizeRelH relativeFrom="page">
              <wp14:pctWidth>0</wp14:pctWidth>
            </wp14:sizeRelH>
            <wp14:sizeRelV relativeFrom="page">
              <wp14:pctHeight>0</wp14:pctHeight>
            </wp14:sizeRelV>
          </wp:anchor>
        </w:drawing>
      </w:r>
      <w:r w:rsidR="00ED2A1E">
        <w:t>Le format C</w:t>
      </w:r>
      <w:r w:rsidR="00DB63FA">
        <w:t>S</w:t>
      </w:r>
      <w:r w:rsidR="00ED2A1E">
        <w:t>V</w:t>
      </w:r>
      <w:r w:rsidR="00DB63FA">
        <w:t xml:space="preserve"> (Comma </w:t>
      </w:r>
      <w:proofErr w:type="spellStart"/>
      <w:r w:rsidR="00DB63FA">
        <w:t>Separated</w:t>
      </w:r>
      <w:proofErr w:type="spellEnd"/>
      <w:r w:rsidR="00DB63FA">
        <w:t xml:space="preserve"> Values)</w:t>
      </w:r>
      <w:r w:rsidR="00DB63FA" w:rsidRPr="00DB63FA">
        <w:t xml:space="preserve"> </w:t>
      </w:r>
      <w:r w:rsidR="00DB63FA">
        <w:t xml:space="preserve">en français, « valeurs séparées par des virgules ». Il s'agit d'un </w:t>
      </w:r>
      <w:r w:rsidR="00DB63FA">
        <w:rPr>
          <w:rStyle w:val="searchhit"/>
        </w:rPr>
        <w:t>format</w:t>
      </w:r>
      <w:r w:rsidR="00DB63FA">
        <w:t xml:space="preserve"> de fichiers ouvert qui permet de stocker les données d'un tableau. Chaque ligne du fichier correspond à une ligne du tableau ; les colonnes sont en général séparées par des virgules. On peut très bien remplacer les virgules par des tabulations ou tout autre caractère.</w:t>
      </w:r>
      <w:r w:rsidR="00DB63FA" w:rsidRPr="00DB63FA">
        <w:t xml:space="preserve"> </w:t>
      </w:r>
      <w:r w:rsidR="00DB63FA">
        <w:t xml:space="preserve">Ce </w:t>
      </w:r>
      <w:r w:rsidR="00DB63FA">
        <w:rPr>
          <w:rStyle w:val="searchhit"/>
        </w:rPr>
        <w:t>format</w:t>
      </w:r>
      <w:r w:rsidR="00DB63FA">
        <w:t xml:space="preserve"> est utilisé pour échanger de manière interopérable des données de tableurs, bases de données, annuaires, </w:t>
      </w:r>
      <w:r w:rsidR="00DB63FA">
        <w:rPr>
          <w:rStyle w:val="Accentuation"/>
        </w:rPr>
        <w:t>etc.</w:t>
      </w:r>
      <w:r w:rsidR="00DB63FA">
        <w:t xml:space="preserve"> entre logiciels différents et/ou plateformes différentes.</w:t>
      </w:r>
    </w:p>
    <w:p w:rsidR="00C4231F" w:rsidRDefault="00C4231F" w:rsidP="00C4231F">
      <w:pPr>
        <w:ind w:left="360"/>
        <w:jc w:val="both"/>
      </w:pPr>
    </w:p>
    <w:p w:rsidR="00DB63FA" w:rsidRDefault="00DB63FA" w:rsidP="00DB63FA">
      <w:pPr>
        <w:pStyle w:val="Paragraphedeliste"/>
        <w:numPr>
          <w:ilvl w:val="0"/>
          <w:numId w:val="21"/>
        </w:numPr>
        <w:jc w:val="both"/>
      </w:pPr>
      <w:r>
        <w:t>Certains  formats  de  fichiers  propriétaires  peuvent  cependant  être  acceptables. Par exemple,  le  format  .</w:t>
      </w:r>
      <w:proofErr w:type="spellStart"/>
      <w:r>
        <w:t>xls</w:t>
      </w:r>
      <w:proofErr w:type="spellEnd"/>
      <w:r>
        <w:t xml:space="preserve">  (tableur  Excel  de  Microsoft),  peut éventuellement convenir. </w:t>
      </w:r>
    </w:p>
    <w:p w:rsidR="00DB63FA" w:rsidRDefault="00DB63FA" w:rsidP="00DB63FA">
      <w:pPr>
        <w:pStyle w:val="Paragraphedeliste"/>
        <w:ind w:left="0"/>
      </w:pPr>
      <w:r>
        <w:t xml:space="preserve"> </w:t>
      </w:r>
    </w:p>
    <w:p w:rsidR="00DB63FA" w:rsidRDefault="00DB63FA" w:rsidP="00DB63FA">
      <w:pPr>
        <w:pStyle w:val="Titre2"/>
      </w:pPr>
      <w:bookmarkStart w:id="15" w:name="_Toc347064982"/>
      <w:r>
        <w:t>Les formats d'API</w:t>
      </w:r>
      <w:bookmarkEnd w:id="15"/>
      <w:r>
        <w:t xml:space="preserve"> </w:t>
      </w:r>
    </w:p>
    <w:p w:rsidR="00DB63FA" w:rsidRDefault="00DB63FA" w:rsidP="00261533">
      <w:pPr>
        <w:pStyle w:val="Paragraphedeliste"/>
        <w:ind w:left="0"/>
        <w:jc w:val="both"/>
      </w:pPr>
      <w:r>
        <w:t>Dans l</w:t>
      </w:r>
      <w:r w:rsidR="00261533">
        <w:t>’ensemble des</w:t>
      </w:r>
      <w:r>
        <w:t xml:space="preserve"> API web</w:t>
      </w:r>
      <w:r w:rsidR="00261533">
        <w:t xml:space="preserve"> disponibles à travers le monde</w:t>
      </w:r>
      <w:r>
        <w:t xml:space="preserve">, les formats ouverts XML et JSON </w:t>
      </w:r>
      <w:r w:rsidR="00261533">
        <w:t>sont les formats de référence.</w:t>
      </w:r>
      <w:r>
        <w:t xml:space="preserve"> </w:t>
      </w:r>
    </w:p>
    <w:p w:rsidR="00261533" w:rsidRDefault="00261533" w:rsidP="00261533">
      <w:pPr>
        <w:pStyle w:val="Titre3"/>
      </w:pPr>
      <w:bookmarkStart w:id="16" w:name="_Toc347064983"/>
      <w:r>
        <w:t>Format XML :</w:t>
      </w:r>
      <w:bookmarkEnd w:id="16"/>
    </w:p>
    <w:p w:rsidR="00261533" w:rsidRPr="00261533" w:rsidRDefault="007B141B" w:rsidP="00261533">
      <w:pPr>
        <w:pStyle w:val="Paragraphedeliste"/>
        <w:ind w:left="0"/>
        <w:jc w:val="both"/>
        <w:rPr>
          <w:rFonts w:ascii="Courier New" w:hAnsi="Courier New" w:cs="Courier New"/>
          <w:sz w:val="20"/>
          <w:szCs w:val="20"/>
          <w:lang w:eastAsia="fr-FR"/>
        </w:rPr>
      </w:pPr>
      <w:r>
        <w:t xml:space="preserve">XML (entendez </w:t>
      </w:r>
      <w:proofErr w:type="spellStart"/>
      <w:r>
        <w:rPr>
          <w:i/>
          <w:iCs/>
        </w:rPr>
        <w:t>eXtensible</w:t>
      </w:r>
      <w:proofErr w:type="spellEnd"/>
      <w:r>
        <w:rPr>
          <w:i/>
          <w:iCs/>
        </w:rPr>
        <w:t xml:space="preserve"> </w:t>
      </w:r>
      <w:proofErr w:type="spellStart"/>
      <w:r>
        <w:rPr>
          <w:i/>
          <w:iCs/>
        </w:rPr>
        <w:t>Markup</w:t>
      </w:r>
      <w:proofErr w:type="spellEnd"/>
      <w:r>
        <w:rPr>
          <w:i/>
          <w:iCs/>
        </w:rPr>
        <w:t xml:space="preserve"> </w:t>
      </w:r>
      <w:proofErr w:type="spellStart"/>
      <w:r>
        <w:rPr>
          <w:i/>
          <w:iCs/>
        </w:rPr>
        <w:t>Language</w:t>
      </w:r>
      <w:proofErr w:type="spellEnd"/>
      <w:r>
        <w:t xml:space="preserve"> et traduisez </w:t>
      </w:r>
      <w:r>
        <w:rPr>
          <w:i/>
          <w:iCs/>
        </w:rPr>
        <w:t>Langage à balises étendu</w:t>
      </w:r>
      <w:r>
        <w:t xml:space="preserve">, ou </w:t>
      </w:r>
      <w:r>
        <w:rPr>
          <w:i/>
          <w:iCs/>
        </w:rPr>
        <w:t>Langage à balises extensible</w:t>
      </w:r>
      <w:r>
        <w:t xml:space="preserve">) </w:t>
      </w:r>
      <w:r w:rsidR="00261533" w:rsidRPr="00261533">
        <w:rPr>
          <w:lang w:eastAsia="fr-FR"/>
        </w:rPr>
        <w:t xml:space="preserve">en tant que telle doit être vu comme un outil permettant de définir un langage (on dit alors qu'il s'agit d'un métalangage), permettant de créer des documents structurés à l'aide de </w:t>
      </w:r>
      <w:r w:rsidR="00261533">
        <w:rPr>
          <w:lang w:eastAsia="fr-FR"/>
        </w:rPr>
        <w:t>b</w:t>
      </w:r>
      <w:r w:rsidR="00261533" w:rsidRPr="00261533">
        <w:rPr>
          <w:lang w:eastAsia="fr-FR"/>
        </w:rPr>
        <w:t>alises</w:t>
      </w:r>
      <w:r>
        <w:rPr>
          <w:lang w:eastAsia="fr-FR"/>
        </w:rPr>
        <w:t xml:space="preserve"> </w:t>
      </w:r>
      <w:r>
        <w:t>(</w:t>
      </w:r>
      <w:proofErr w:type="spellStart"/>
      <w:r>
        <w:t>markup</w:t>
      </w:r>
      <w:proofErr w:type="spellEnd"/>
      <w:r>
        <w:t>).</w:t>
      </w:r>
      <w:r w:rsidR="00261533" w:rsidRPr="00261533">
        <w:rPr>
          <w:lang w:eastAsia="fr-FR"/>
        </w:rPr>
        <w:t xml:space="preserve"> Une balise est une chaîne de caractère du type : </w:t>
      </w:r>
      <w:r w:rsidR="00261533" w:rsidRPr="00261533">
        <w:rPr>
          <w:rFonts w:ascii="Courier New" w:hAnsi="Courier New" w:cs="Courier New"/>
          <w:sz w:val="20"/>
          <w:szCs w:val="20"/>
          <w:lang w:eastAsia="fr-FR"/>
        </w:rPr>
        <w:t>&lt;balise&gt;</w:t>
      </w:r>
    </w:p>
    <w:p w:rsidR="00261533" w:rsidRDefault="00261533" w:rsidP="00261533">
      <w:pPr>
        <w:pStyle w:val="Paragraphedeliste"/>
        <w:ind w:left="0"/>
        <w:jc w:val="both"/>
        <w:rPr>
          <w:lang w:eastAsia="fr-FR"/>
        </w:rPr>
      </w:pPr>
      <w:r w:rsidRPr="00261533">
        <w:rPr>
          <w:lang w:eastAsia="fr-FR"/>
        </w:rPr>
        <w:t xml:space="preserve">Ainsi, un </w:t>
      </w:r>
      <w:r w:rsidRPr="00261533">
        <w:rPr>
          <w:b/>
          <w:bCs/>
          <w:lang w:eastAsia="fr-FR"/>
        </w:rPr>
        <w:t>document XML</w:t>
      </w:r>
      <w:r w:rsidRPr="00261533">
        <w:rPr>
          <w:lang w:eastAsia="fr-FR"/>
        </w:rPr>
        <w:t xml:space="preserve">, c'est-à-dire le fichier créé en suivant les spécifications de la </w:t>
      </w:r>
      <w:r w:rsidRPr="00261533">
        <w:rPr>
          <w:i/>
          <w:iCs/>
          <w:lang w:eastAsia="fr-FR"/>
        </w:rPr>
        <w:t>norme XML</w:t>
      </w:r>
      <w:r w:rsidRPr="00261533">
        <w:rPr>
          <w:lang w:eastAsia="fr-FR"/>
        </w:rPr>
        <w:t xml:space="preserve"> pourra </w:t>
      </w:r>
      <w:r>
        <w:rPr>
          <w:lang w:eastAsia="fr-FR"/>
        </w:rPr>
        <w:t xml:space="preserve">par exemple ressembler </w:t>
      </w:r>
      <w:r w:rsidR="007B141B">
        <w:rPr>
          <w:lang w:eastAsia="fr-FR"/>
        </w:rPr>
        <w:t xml:space="preserve">à cette arborescence </w:t>
      </w:r>
      <w:r>
        <w:rPr>
          <w:lang w:eastAsia="fr-FR"/>
        </w:rPr>
        <w:t>:</w:t>
      </w:r>
    </w:p>
    <w:p w:rsidR="007B141B" w:rsidRDefault="007B141B" w:rsidP="007B141B">
      <w:pPr>
        <w:pStyle w:val="PrformatHTML"/>
      </w:pPr>
      <w:r>
        <w:t>&lt;</w:t>
      </w:r>
      <w:proofErr w:type="gramStart"/>
      <w:r>
        <w:t>annuaire</w:t>
      </w:r>
      <w:proofErr w:type="gramEnd"/>
      <w:r>
        <w:t>&gt;</w:t>
      </w:r>
    </w:p>
    <w:p w:rsidR="007B141B" w:rsidRDefault="007B141B" w:rsidP="007B141B">
      <w:pPr>
        <w:pStyle w:val="PrformatHTML"/>
      </w:pPr>
      <w:r>
        <w:t xml:space="preserve">   &lt;personne class = "</w:t>
      </w:r>
      <w:proofErr w:type="spellStart"/>
      <w:r>
        <w:t>etudiant</w:t>
      </w:r>
      <w:proofErr w:type="spellEnd"/>
      <w:r>
        <w:t>"&gt;</w:t>
      </w:r>
    </w:p>
    <w:p w:rsidR="007B141B" w:rsidRDefault="007B141B" w:rsidP="007B141B">
      <w:pPr>
        <w:pStyle w:val="PrformatHTML"/>
      </w:pPr>
      <w:r>
        <w:tab/>
        <w:t xml:space="preserve">  &lt;</w:t>
      </w:r>
      <w:proofErr w:type="gramStart"/>
      <w:r>
        <w:t>nom&gt;</w:t>
      </w:r>
      <w:proofErr w:type="spellStart"/>
      <w:proofErr w:type="gramEnd"/>
      <w:r>
        <w:t>Pillou</w:t>
      </w:r>
      <w:proofErr w:type="spellEnd"/>
      <w:r>
        <w:t>&lt;/nom&gt;</w:t>
      </w:r>
    </w:p>
    <w:p w:rsidR="007B141B" w:rsidRDefault="007B141B" w:rsidP="007B141B">
      <w:pPr>
        <w:pStyle w:val="PrformatHTML"/>
      </w:pPr>
      <w:r>
        <w:tab/>
        <w:t xml:space="preserve">  &lt;</w:t>
      </w:r>
      <w:proofErr w:type="spellStart"/>
      <w:proofErr w:type="gramStart"/>
      <w:r>
        <w:t>prenom</w:t>
      </w:r>
      <w:proofErr w:type="spellEnd"/>
      <w:r>
        <w:t>&gt;</w:t>
      </w:r>
      <w:proofErr w:type="spellStart"/>
      <w:proofErr w:type="gramEnd"/>
      <w:r>
        <w:t>Jean-Francois</w:t>
      </w:r>
      <w:proofErr w:type="spellEnd"/>
      <w:r>
        <w:t>&lt;/</w:t>
      </w:r>
      <w:proofErr w:type="spellStart"/>
      <w:r>
        <w:t>prenom</w:t>
      </w:r>
      <w:proofErr w:type="spellEnd"/>
      <w:r>
        <w:t>&gt;</w:t>
      </w:r>
    </w:p>
    <w:p w:rsidR="007B141B" w:rsidRPr="0029625F" w:rsidRDefault="007B141B" w:rsidP="007B141B">
      <w:pPr>
        <w:pStyle w:val="PrformatHTML"/>
        <w:rPr>
          <w:lang w:val="en-US"/>
        </w:rPr>
      </w:pPr>
      <w:r>
        <w:tab/>
        <w:t xml:space="preserve">  </w:t>
      </w:r>
      <w:r w:rsidRPr="0029625F">
        <w:rPr>
          <w:lang w:val="en-US"/>
        </w:rPr>
        <w:t>&lt;</w:t>
      </w:r>
      <w:proofErr w:type="gramStart"/>
      <w:r w:rsidRPr="0029625F">
        <w:rPr>
          <w:lang w:val="en-US"/>
        </w:rPr>
        <w:t>telephone&gt;</w:t>
      </w:r>
      <w:proofErr w:type="gramEnd"/>
      <w:r w:rsidRPr="0029625F">
        <w:rPr>
          <w:lang w:val="en-US"/>
        </w:rPr>
        <w:t>555-123456&lt;/telephone&gt;</w:t>
      </w:r>
    </w:p>
    <w:p w:rsidR="007B141B" w:rsidRPr="0029625F" w:rsidRDefault="007B141B" w:rsidP="007B141B">
      <w:pPr>
        <w:pStyle w:val="PrformatHTML"/>
        <w:rPr>
          <w:lang w:val="en-US"/>
        </w:rPr>
      </w:pPr>
      <w:r w:rsidRPr="0029625F">
        <w:rPr>
          <w:lang w:val="en-US"/>
        </w:rPr>
        <w:tab/>
        <w:t xml:space="preserve"> &lt;email&gt;webmaster@commentcamarche.net&lt;/email&gt;</w:t>
      </w:r>
    </w:p>
    <w:p w:rsidR="007B141B" w:rsidRDefault="007B141B" w:rsidP="007B141B">
      <w:pPr>
        <w:pStyle w:val="PrformatHTML"/>
      </w:pPr>
      <w:r w:rsidRPr="0029625F">
        <w:rPr>
          <w:lang w:val="en-US"/>
        </w:rPr>
        <w:t xml:space="preserve">  </w:t>
      </w:r>
      <w:r>
        <w:t>&lt;/</w:t>
      </w:r>
      <w:proofErr w:type="gramStart"/>
      <w:r>
        <w:t>personne</w:t>
      </w:r>
      <w:proofErr w:type="gramEnd"/>
      <w:r>
        <w:t>&gt;</w:t>
      </w:r>
    </w:p>
    <w:p w:rsidR="007B141B" w:rsidRDefault="007B141B" w:rsidP="007B141B">
      <w:pPr>
        <w:pStyle w:val="PrformatHTML"/>
      </w:pPr>
      <w:r>
        <w:t>&lt;/</w:t>
      </w:r>
      <w:proofErr w:type="gramStart"/>
      <w:r>
        <w:t>annuaire</w:t>
      </w:r>
      <w:proofErr w:type="gramEnd"/>
      <w:r>
        <w:t>&gt;</w:t>
      </w:r>
    </w:p>
    <w:p w:rsidR="007B141B" w:rsidRDefault="007B141B" w:rsidP="00261533">
      <w:pPr>
        <w:pStyle w:val="Paragraphedeliste"/>
        <w:ind w:left="0"/>
        <w:jc w:val="both"/>
        <w:rPr>
          <w:lang w:eastAsia="fr-FR"/>
        </w:rPr>
      </w:pPr>
    </w:p>
    <w:p w:rsidR="00261533" w:rsidRDefault="00261533" w:rsidP="00261533">
      <w:pPr>
        <w:pStyle w:val="Titre3"/>
      </w:pPr>
      <w:bookmarkStart w:id="17" w:name="_Toc347064984"/>
      <w:r>
        <w:t>Format JSON :</w:t>
      </w:r>
      <w:bookmarkEnd w:id="17"/>
    </w:p>
    <w:p w:rsidR="006A42CD" w:rsidRDefault="007B141B" w:rsidP="006A42CD">
      <w:pPr>
        <w:pStyle w:val="Paragraphedeliste"/>
        <w:ind w:left="0"/>
        <w:jc w:val="both"/>
      </w:pPr>
      <w:r w:rsidRPr="007B141B">
        <w:t xml:space="preserve">JSON (JavaScript Object Notation – Notation Objet issue de JavaScript) est un format léger d'échange de données. Il est facile à lire ou à écrire pour des humains. Il est aisément analysable ou </w:t>
      </w:r>
      <w:proofErr w:type="spellStart"/>
      <w:r w:rsidRPr="007B141B">
        <w:t>générable</w:t>
      </w:r>
      <w:proofErr w:type="spellEnd"/>
      <w:r w:rsidRPr="007B141B">
        <w:t xml:space="preserve"> </w:t>
      </w:r>
      <w:r w:rsidRPr="007B141B">
        <w:lastRenderedPageBreak/>
        <w:t>par des machines. JSON est un format texte complètement indépendant de tout langage, mais les conventions qu'il utilise seront familières à tout programmeur habitué aux langages descendant du C. Ces propriétés font de JSON un langage d'échange de données idéal.</w:t>
      </w:r>
    </w:p>
    <w:p w:rsidR="006A42CD" w:rsidRDefault="006A42CD" w:rsidP="006A42CD">
      <w:pPr>
        <w:pStyle w:val="Paragraphedeliste"/>
        <w:ind w:left="0"/>
        <w:jc w:val="both"/>
      </w:pPr>
    </w:p>
    <w:p w:rsidR="006A42CD" w:rsidRDefault="006A42CD" w:rsidP="006A42CD">
      <w:pPr>
        <w:pStyle w:val="Paragraphedeliste"/>
        <w:ind w:left="0"/>
        <w:jc w:val="both"/>
        <w:sectPr w:rsidR="006A42CD" w:rsidSect="0091249F">
          <w:pgSz w:w="11906" w:h="16838"/>
          <w:pgMar w:top="1417" w:right="1417" w:bottom="1417" w:left="1417" w:header="708" w:footer="708" w:gutter="0"/>
          <w:cols w:space="708"/>
          <w:docGrid w:linePitch="360"/>
        </w:sectPr>
      </w:pPr>
    </w:p>
    <w:p w:rsidR="006A42CD" w:rsidRDefault="006A42CD" w:rsidP="006A42CD">
      <w:pPr>
        <w:pStyle w:val="Paragraphedeliste"/>
        <w:pBdr>
          <w:top w:val="single" w:sz="4" w:space="1" w:color="auto"/>
          <w:left w:val="single" w:sz="4" w:space="4" w:color="auto"/>
          <w:bottom w:val="single" w:sz="4" w:space="1" w:color="auto"/>
          <w:right w:val="single" w:sz="4" w:space="4" w:color="auto"/>
        </w:pBdr>
        <w:ind w:left="0"/>
        <w:jc w:val="both"/>
      </w:pPr>
      <w:r>
        <w:lastRenderedPageBreak/>
        <w:t>Un exemple simple, définition d'un menu (soit un objet composé de membres qui sont un attribut et un tableau lequel contient d'autres objets, les lignes du menu).</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w:t>
      </w:r>
      <w:proofErr w:type="gramStart"/>
      <w:r w:rsidRPr="006A42CD">
        <w:rPr>
          <w:rFonts w:ascii="Comic Sans MS" w:hAnsi="Comic Sans MS"/>
          <w:sz w:val="16"/>
          <w:szCs w:val="16"/>
        </w:rPr>
        <w:t>menu</w:t>
      </w:r>
      <w:proofErr w:type="gramEnd"/>
      <w:r w:rsidRPr="006A42CD">
        <w:rPr>
          <w:rFonts w:ascii="Comic Sans MS" w:hAnsi="Comic Sans MS"/>
          <w:sz w:val="16"/>
          <w:szCs w:val="16"/>
        </w:rPr>
        <w:t xml:space="preserve">": "Fichier",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w:t>
      </w:r>
      <w:proofErr w:type="gramStart"/>
      <w:r w:rsidRPr="006A42CD">
        <w:rPr>
          <w:rFonts w:ascii="Comic Sans MS" w:hAnsi="Comic Sans MS"/>
          <w:sz w:val="16"/>
          <w:szCs w:val="16"/>
        </w:rPr>
        <w:t>commandes</w:t>
      </w:r>
      <w:proofErr w:type="gramEnd"/>
      <w:r w:rsidRPr="006A42CD">
        <w:rPr>
          <w:rFonts w:ascii="Comic Sans MS" w:hAnsi="Comic Sans MS"/>
          <w:sz w:val="16"/>
          <w:szCs w:val="16"/>
        </w:rPr>
        <w:t xml:space="preserve">": [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w:t>
      </w:r>
      <w:proofErr w:type="spellStart"/>
      <w:proofErr w:type="gramStart"/>
      <w:r w:rsidRPr="006A42CD">
        <w:rPr>
          <w:rFonts w:ascii="Comic Sans MS" w:hAnsi="Comic Sans MS"/>
          <w:sz w:val="16"/>
          <w:szCs w:val="16"/>
        </w:rPr>
        <w:t>title</w:t>
      </w:r>
      <w:proofErr w:type="spellEnd"/>
      <w:proofErr w:type="gramEnd"/>
      <w:r w:rsidRPr="006A42CD">
        <w:rPr>
          <w:rFonts w:ascii="Comic Sans MS" w:hAnsi="Comic Sans MS"/>
          <w:sz w:val="16"/>
          <w:szCs w:val="16"/>
        </w:rPr>
        <w:t xml:space="preserve">": "Nouveau", </w:t>
      </w:r>
    </w:p>
    <w:p w:rsidR="006A42CD" w:rsidRPr="0029625F"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w:t>
      </w:r>
      <w:r w:rsidRPr="0029625F">
        <w:rPr>
          <w:rFonts w:ascii="Comic Sans MS" w:hAnsi="Comic Sans MS"/>
          <w:sz w:val="16"/>
          <w:szCs w:val="16"/>
        </w:rPr>
        <w:t>"</w:t>
      </w:r>
      <w:proofErr w:type="gramStart"/>
      <w:r w:rsidRPr="0029625F">
        <w:rPr>
          <w:rFonts w:ascii="Comic Sans MS" w:hAnsi="Comic Sans MS"/>
          <w:sz w:val="16"/>
          <w:szCs w:val="16"/>
        </w:rPr>
        <w:t>action</w:t>
      </w:r>
      <w:proofErr w:type="gramEnd"/>
      <w:r w:rsidRPr="0029625F">
        <w:rPr>
          <w:rFonts w:ascii="Comic Sans MS" w:hAnsi="Comic Sans MS"/>
          <w:sz w:val="16"/>
          <w:szCs w:val="16"/>
        </w:rPr>
        <w:t>":"</w:t>
      </w:r>
      <w:proofErr w:type="spellStart"/>
      <w:r w:rsidRPr="0029625F">
        <w:rPr>
          <w:rFonts w:ascii="Comic Sans MS" w:hAnsi="Comic Sans MS"/>
          <w:sz w:val="16"/>
          <w:szCs w:val="16"/>
        </w:rPr>
        <w:t>CreateDoc</w:t>
      </w:r>
      <w:proofErr w:type="spellEnd"/>
      <w:r w:rsidRPr="0029625F">
        <w:rPr>
          <w:rFonts w:ascii="Comic Sans MS" w:hAnsi="Comic Sans MS"/>
          <w:sz w:val="16"/>
          <w:szCs w:val="16"/>
        </w:rPr>
        <w:t>"</w:t>
      </w:r>
    </w:p>
    <w:p w:rsidR="006A42CD" w:rsidRPr="0029625F"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29625F">
        <w:rPr>
          <w:rFonts w:ascii="Comic Sans MS" w:hAnsi="Comic Sans MS"/>
          <w:sz w:val="16"/>
          <w:szCs w:val="16"/>
        </w:rPr>
        <w:t xml:space="preserve">      },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29625F">
        <w:rPr>
          <w:rFonts w:ascii="Comic Sans MS" w:hAnsi="Comic Sans MS"/>
          <w:sz w:val="16"/>
          <w:szCs w:val="16"/>
        </w:rPr>
        <w:t xml:space="preserve">      </w:t>
      </w:r>
      <w:r w:rsidRPr="006A42CD">
        <w:rPr>
          <w:rFonts w:ascii="Comic Sans MS" w:hAnsi="Comic Sans MS"/>
          <w:sz w:val="16"/>
          <w:szCs w:val="16"/>
          <w:lang w:val="en-US"/>
        </w:rPr>
        <w: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w:t>
      </w:r>
      <w:proofErr w:type="gramStart"/>
      <w:r w:rsidRPr="006A42CD">
        <w:rPr>
          <w:rFonts w:ascii="Comic Sans MS" w:hAnsi="Comic Sans MS"/>
          <w:sz w:val="16"/>
          <w:szCs w:val="16"/>
          <w:lang w:val="en-US"/>
        </w:rPr>
        <w:t>title</w:t>
      </w:r>
      <w:proofErr w:type="gramEnd"/>
      <w:r w:rsidRPr="006A42CD">
        <w:rPr>
          <w:rFonts w:ascii="Comic Sans MS" w:hAnsi="Comic Sans MS"/>
          <w:sz w:val="16"/>
          <w:szCs w:val="16"/>
          <w:lang w:val="en-US"/>
        </w:rPr>
        <w:t>": "</w:t>
      </w:r>
      <w:proofErr w:type="spellStart"/>
      <w:r w:rsidRPr="006A42CD">
        <w:rPr>
          <w:rFonts w:ascii="Comic Sans MS" w:hAnsi="Comic Sans MS"/>
          <w:sz w:val="16"/>
          <w:szCs w:val="16"/>
          <w:lang w:val="en-US"/>
        </w:rPr>
        <w:t>Ouvrir</w:t>
      </w:r>
      <w:proofErr w:type="spellEnd"/>
      <w:r w:rsidRPr="006A42CD">
        <w:rPr>
          <w:rFonts w:ascii="Comic Sans MS" w:hAnsi="Comic Sans MS"/>
          <w:sz w:val="16"/>
          <w:szCs w:val="16"/>
          <w:lang w:val="en-US"/>
        </w:rPr>
        <w:t xml:space="preserve">",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w:t>
      </w:r>
      <w:proofErr w:type="gramStart"/>
      <w:r w:rsidRPr="006A42CD">
        <w:rPr>
          <w:rFonts w:ascii="Comic Sans MS" w:hAnsi="Comic Sans MS"/>
          <w:sz w:val="16"/>
          <w:szCs w:val="16"/>
          <w:lang w:val="en-US"/>
        </w:rPr>
        <w:t>action</w:t>
      </w:r>
      <w:proofErr w:type="gramEnd"/>
      <w:r w:rsidRPr="006A42CD">
        <w:rPr>
          <w:rFonts w:ascii="Comic Sans MS" w:hAnsi="Comic Sans MS"/>
          <w:sz w:val="16"/>
          <w:szCs w:val="16"/>
          <w:lang w:val="en-US"/>
        </w:rPr>
        <w:t>": "OpenDoc"</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w:t>
      </w:r>
      <w:proofErr w:type="gramStart"/>
      <w:r w:rsidRPr="006A42CD">
        <w:rPr>
          <w:rFonts w:ascii="Comic Sans MS" w:hAnsi="Comic Sans MS"/>
          <w:sz w:val="16"/>
          <w:szCs w:val="16"/>
          <w:lang w:val="en-US"/>
        </w:rPr>
        <w:t>title</w:t>
      </w:r>
      <w:proofErr w:type="gramEnd"/>
      <w:r w:rsidRPr="006A42CD">
        <w:rPr>
          <w:rFonts w:ascii="Comic Sans MS" w:hAnsi="Comic Sans MS"/>
          <w:sz w:val="16"/>
          <w:szCs w:val="16"/>
          <w:lang w:val="en-US"/>
        </w:rPr>
        <w:t>": "</w:t>
      </w:r>
      <w:proofErr w:type="spellStart"/>
      <w:r w:rsidRPr="006A42CD">
        <w:rPr>
          <w:rFonts w:ascii="Comic Sans MS" w:hAnsi="Comic Sans MS"/>
          <w:sz w:val="16"/>
          <w:szCs w:val="16"/>
          <w:lang w:val="en-US"/>
        </w:rPr>
        <w:t>Fermer</w:t>
      </w:r>
      <w:proofErr w:type="spellEnd"/>
      <w:r w:rsidRPr="006A42CD">
        <w:rPr>
          <w:rFonts w:ascii="Comic Sans MS" w:hAnsi="Comic Sans MS"/>
          <w:sz w:val="16"/>
          <w:szCs w:val="16"/>
          <w:lang w:val="en-US"/>
        </w:rPr>
        <w: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w:t>
      </w:r>
      <w:proofErr w:type="gramStart"/>
      <w:r w:rsidRPr="006A42CD">
        <w:rPr>
          <w:rFonts w:ascii="Comic Sans MS" w:hAnsi="Comic Sans MS"/>
          <w:sz w:val="16"/>
          <w:szCs w:val="16"/>
          <w:lang w:val="en-US"/>
        </w:rPr>
        <w:t>action</w:t>
      </w:r>
      <w:proofErr w:type="gramEnd"/>
      <w:r w:rsidRPr="006A42CD">
        <w:rPr>
          <w:rFonts w:ascii="Comic Sans MS" w:hAnsi="Comic Sans MS"/>
          <w:sz w:val="16"/>
          <w:szCs w:val="16"/>
          <w:lang w:val="en-US"/>
        </w:rPr>
        <w:t>": "</w:t>
      </w:r>
      <w:proofErr w:type="spellStart"/>
      <w:r w:rsidRPr="006A42CD">
        <w:rPr>
          <w:rFonts w:ascii="Comic Sans MS" w:hAnsi="Comic Sans MS"/>
          <w:sz w:val="16"/>
          <w:szCs w:val="16"/>
          <w:lang w:val="en-US"/>
        </w:rPr>
        <w:t>CloseDoc</w:t>
      </w:r>
      <w:proofErr w:type="spellEnd"/>
      <w:r w:rsidRPr="006A42CD">
        <w:rPr>
          <w:rFonts w:ascii="Comic Sans MS" w:hAnsi="Comic Sans MS"/>
          <w:sz w:val="16"/>
          <w:szCs w:val="16"/>
          <w:lang w:val="en-US"/>
        </w:rPr>
        <w: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lang w:val="en-US"/>
        </w:rPr>
        <w:t xml:space="preserve">      </w:t>
      </w:r>
      <w:r w:rsidRPr="006A42CD">
        <w:rPr>
          <w:rFonts w:ascii="Comic Sans MS" w:hAnsi="Comic Sans MS"/>
          <w:sz w:val="16"/>
          <w:szCs w:val="16"/>
        </w:rPr>
        <w: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 </w:t>
      </w:r>
    </w:p>
    <w:p w:rsid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p>
    <w:p w:rsidR="006A42CD" w:rsidRDefault="006A42CD" w:rsidP="006A42CD">
      <w:pPr>
        <w:pStyle w:val="Paragraphedeliste"/>
        <w:pBdr>
          <w:top w:val="single" w:sz="4" w:space="1" w:color="auto"/>
          <w:left w:val="single" w:sz="4" w:space="4" w:color="auto"/>
          <w:bottom w:val="single" w:sz="4" w:space="1" w:color="auto"/>
          <w:right w:val="single" w:sz="4" w:space="4" w:color="auto"/>
        </w:pBdr>
        <w:ind w:left="0"/>
      </w:pPr>
      <w:r>
        <w:t xml:space="preserve">L'équivalent XML: </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proofErr w:type="gramStart"/>
      <w:r w:rsidRPr="006A42CD">
        <w:rPr>
          <w:rFonts w:ascii="Comic Sans MS" w:hAnsi="Comic Sans MS"/>
          <w:sz w:val="16"/>
          <w:szCs w:val="16"/>
        </w:rPr>
        <w:t>&lt;?</w:t>
      </w:r>
      <w:proofErr w:type="spellStart"/>
      <w:r w:rsidRPr="006A42CD">
        <w:rPr>
          <w:rFonts w:ascii="Comic Sans MS" w:hAnsi="Comic Sans MS"/>
          <w:sz w:val="16"/>
          <w:szCs w:val="16"/>
        </w:rPr>
        <w:t>xml</w:t>
      </w:r>
      <w:proofErr w:type="spellEnd"/>
      <w:proofErr w:type="gramEnd"/>
      <w:r w:rsidRPr="006A42CD">
        <w:rPr>
          <w:rFonts w:ascii="Comic Sans MS" w:hAnsi="Comic Sans MS"/>
          <w:sz w:val="16"/>
          <w:szCs w:val="16"/>
        </w:rPr>
        <w:t xml:space="preserve"> version="1.0" ?&gt;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&lt;</w:t>
      </w:r>
      <w:proofErr w:type="spellStart"/>
      <w:proofErr w:type="gramStart"/>
      <w:r w:rsidRPr="006A42CD">
        <w:rPr>
          <w:rFonts w:ascii="Comic Sans MS" w:hAnsi="Comic Sans MS"/>
          <w:sz w:val="16"/>
          <w:szCs w:val="16"/>
        </w:rPr>
        <w:t>root</w:t>
      </w:r>
      <w:proofErr w:type="spellEnd"/>
      <w:proofErr w:type="gramEnd"/>
      <w:r w:rsidRPr="006A42CD">
        <w:rPr>
          <w:rFonts w:ascii="Comic Sans MS" w:hAnsi="Comic Sans MS"/>
          <w:sz w:val="16"/>
          <w:szCs w:val="16"/>
        </w:rPr>
        <w:t>&gt;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&lt;</w:t>
      </w:r>
      <w:proofErr w:type="gramStart"/>
      <w:r w:rsidRPr="006A42CD">
        <w:rPr>
          <w:rFonts w:ascii="Comic Sans MS" w:hAnsi="Comic Sans MS"/>
          <w:sz w:val="16"/>
          <w:szCs w:val="16"/>
        </w:rPr>
        <w:t>menu&gt;</w:t>
      </w:r>
      <w:proofErr w:type="gramEnd"/>
      <w:r w:rsidRPr="006A42CD">
        <w:rPr>
          <w:rFonts w:ascii="Comic Sans MS" w:hAnsi="Comic Sans MS"/>
          <w:sz w:val="16"/>
          <w:szCs w:val="16"/>
        </w:rPr>
        <w:t>Fichier&lt;/menu&gt;</w:t>
      </w:r>
    </w:p>
    <w:p w:rsidR="006A42CD" w:rsidRPr="0029625F"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rPr>
        <w:t xml:space="preserve">  </w:t>
      </w:r>
      <w:r w:rsidRPr="0029625F">
        <w:rPr>
          <w:rFonts w:ascii="Comic Sans MS" w:hAnsi="Comic Sans MS"/>
          <w:sz w:val="16"/>
          <w:szCs w:val="16"/>
          <w:lang w:val="en-US"/>
        </w:rPr>
        <w:t>&lt;</w:t>
      </w:r>
      <w:proofErr w:type="gramStart"/>
      <w:r w:rsidRPr="0029625F">
        <w:rPr>
          <w:rFonts w:ascii="Comic Sans MS" w:hAnsi="Comic Sans MS"/>
          <w:sz w:val="16"/>
          <w:szCs w:val="16"/>
          <w:lang w:val="en-US"/>
        </w:rPr>
        <w:t>commands</w:t>
      </w:r>
      <w:proofErr w:type="gramEnd"/>
      <w:r w:rsidRPr="0029625F">
        <w:rPr>
          <w:rFonts w:ascii="Comic Sans MS" w:hAnsi="Comic Sans MS"/>
          <w:sz w:val="16"/>
          <w:szCs w:val="16"/>
          <w:lang w:val="en-US"/>
        </w:rPr>
        <w:t>&gt;</w:t>
      </w:r>
    </w:p>
    <w:p w:rsidR="006A42CD" w:rsidRPr="0029625F"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29625F">
        <w:rPr>
          <w:rFonts w:ascii="Comic Sans MS" w:hAnsi="Comic Sans MS"/>
          <w:sz w:val="16"/>
          <w:szCs w:val="16"/>
          <w:lang w:val="en-US"/>
        </w:rPr>
        <w:t xml:space="preserve">     &lt;</w:t>
      </w:r>
      <w:proofErr w:type="gramStart"/>
      <w:r w:rsidRPr="0029625F">
        <w:rPr>
          <w:rFonts w:ascii="Comic Sans MS" w:hAnsi="Comic Sans MS"/>
          <w:sz w:val="16"/>
          <w:szCs w:val="16"/>
          <w:lang w:val="en-US"/>
        </w:rPr>
        <w:t>item</w:t>
      </w:r>
      <w:proofErr w:type="gramEnd"/>
      <w:r w:rsidRPr="0029625F">
        <w:rPr>
          <w:rFonts w:ascii="Comic Sans MS" w:hAnsi="Comic Sans MS"/>
          <w:sz w:val="16"/>
          <w:szCs w:val="16"/>
          <w:lang w:val="en-US"/>
        </w:rPr>
        <w:t>&gt;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29625F">
        <w:rPr>
          <w:rFonts w:ascii="Comic Sans MS" w:hAnsi="Comic Sans MS"/>
          <w:sz w:val="16"/>
          <w:szCs w:val="16"/>
          <w:lang w:val="en-US"/>
        </w:rPr>
        <w:t xml:space="preserve">         </w:t>
      </w:r>
      <w:r w:rsidRPr="006A42CD">
        <w:rPr>
          <w:rFonts w:ascii="Comic Sans MS" w:hAnsi="Comic Sans MS"/>
          <w:sz w:val="16"/>
          <w:szCs w:val="16"/>
          <w:lang w:val="en-US"/>
        </w:rPr>
        <w:t>&lt;</w:t>
      </w:r>
      <w:proofErr w:type="gramStart"/>
      <w:r w:rsidRPr="006A42CD">
        <w:rPr>
          <w:rFonts w:ascii="Comic Sans MS" w:hAnsi="Comic Sans MS"/>
          <w:sz w:val="16"/>
          <w:szCs w:val="16"/>
          <w:lang w:val="en-US"/>
        </w:rPr>
        <w:t>title&gt;</w:t>
      </w:r>
      <w:proofErr w:type="gramEnd"/>
      <w:r w:rsidRPr="006A42CD">
        <w:rPr>
          <w:rFonts w:ascii="Comic Sans MS" w:hAnsi="Comic Sans MS"/>
          <w:sz w:val="16"/>
          <w:szCs w:val="16"/>
          <w:lang w:val="en-US"/>
        </w:rPr>
        <w:t>Nouveau&lt;/value&gt;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&lt;</w:t>
      </w:r>
      <w:proofErr w:type="gramStart"/>
      <w:r w:rsidRPr="006A42CD">
        <w:rPr>
          <w:rFonts w:ascii="Comic Sans MS" w:hAnsi="Comic Sans MS"/>
          <w:sz w:val="16"/>
          <w:szCs w:val="16"/>
          <w:lang w:val="en-US"/>
        </w:rPr>
        <w:t>action&gt;</w:t>
      </w:r>
      <w:proofErr w:type="spellStart"/>
      <w:proofErr w:type="gramEnd"/>
      <w:r w:rsidRPr="006A42CD">
        <w:rPr>
          <w:rFonts w:ascii="Comic Sans MS" w:hAnsi="Comic Sans MS"/>
          <w:sz w:val="16"/>
          <w:szCs w:val="16"/>
          <w:lang w:val="en-US"/>
        </w:rPr>
        <w:t>CreateDoc</w:t>
      </w:r>
      <w:proofErr w:type="spellEnd"/>
      <w:r w:rsidRPr="006A42CD">
        <w:rPr>
          <w:rFonts w:ascii="Comic Sans MS" w:hAnsi="Comic Sans MS"/>
          <w:sz w:val="16"/>
          <w:szCs w:val="16"/>
          <w:lang w:val="en-US"/>
        </w:rPr>
        <w:t>&lt;/action&gt;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&lt;/item&gt;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&lt;</w:t>
      </w:r>
      <w:proofErr w:type="gramStart"/>
      <w:r w:rsidRPr="006A42CD">
        <w:rPr>
          <w:rFonts w:ascii="Comic Sans MS" w:hAnsi="Comic Sans MS"/>
          <w:sz w:val="16"/>
          <w:szCs w:val="16"/>
          <w:lang w:val="en-US"/>
        </w:rPr>
        <w:t>item</w:t>
      </w:r>
      <w:proofErr w:type="gramEnd"/>
      <w:r w:rsidRPr="006A42CD">
        <w:rPr>
          <w:rFonts w:ascii="Comic Sans MS" w:hAnsi="Comic Sans MS"/>
          <w:sz w:val="16"/>
          <w:szCs w:val="16"/>
          <w:lang w:val="en-US"/>
        </w:rPr>
        <w:t>&gt;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&lt;</w:t>
      </w:r>
      <w:proofErr w:type="gramStart"/>
      <w:r w:rsidRPr="006A42CD">
        <w:rPr>
          <w:rFonts w:ascii="Comic Sans MS" w:hAnsi="Comic Sans MS"/>
          <w:sz w:val="16"/>
          <w:szCs w:val="16"/>
          <w:lang w:val="en-US"/>
        </w:rPr>
        <w:t>title&gt;</w:t>
      </w:r>
      <w:proofErr w:type="spellStart"/>
      <w:proofErr w:type="gramEnd"/>
      <w:r w:rsidRPr="006A42CD">
        <w:rPr>
          <w:rFonts w:ascii="Comic Sans MS" w:hAnsi="Comic Sans MS"/>
          <w:sz w:val="16"/>
          <w:szCs w:val="16"/>
          <w:lang w:val="en-US"/>
        </w:rPr>
        <w:t>Ouvrir</w:t>
      </w:r>
      <w:proofErr w:type="spellEnd"/>
      <w:r w:rsidRPr="006A42CD">
        <w:rPr>
          <w:rFonts w:ascii="Comic Sans MS" w:hAnsi="Comic Sans MS"/>
          <w:sz w:val="16"/>
          <w:szCs w:val="16"/>
          <w:lang w:val="en-US"/>
        </w:rPr>
        <w:t>&lt;/value&gt;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&lt;</w:t>
      </w:r>
      <w:proofErr w:type="gramStart"/>
      <w:r w:rsidRPr="006A42CD">
        <w:rPr>
          <w:rFonts w:ascii="Comic Sans MS" w:hAnsi="Comic Sans MS"/>
          <w:sz w:val="16"/>
          <w:szCs w:val="16"/>
          <w:lang w:val="en-US"/>
        </w:rPr>
        <w:t>action&gt;</w:t>
      </w:r>
      <w:proofErr w:type="gramEnd"/>
      <w:r w:rsidRPr="006A42CD">
        <w:rPr>
          <w:rFonts w:ascii="Comic Sans MS" w:hAnsi="Comic Sans MS"/>
          <w:sz w:val="16"/>
          <w:szCs w:val="16"/>
          <w:lang w:val="en-US"/>
        </w:rPr>
        <w:t>OpenDoc&lt;/action&gt;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&lt;/item&gt;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&lt;</w:t>
      </w:r>
      <w:proofErr w:type="gramStart"/>
      <w:r w:rsidRPr="006A42CD">
        <w:rPr>
          <w:rFonts w:ascii="Comic Sans MS" w:hAnsi="Comic Sans MS"/>
          <w:sz w:val="16"/>
          <w:szCs w:val="16"/>
          <w:lang w:val="en-US"/>
        </w:rPr>
        <w:t>item</w:t>
      </w:r>
      <w:proofErr w:type="gramEnd"/>
      <w:r w:rsidRPr="006A42CD">
        <w:rPr>
          <w:rFonts w:ascii="Comic Sans MS" w:hAnsi="Comic Sans MS"/>
          <w:sz w:val="16"/>
          <w:szCs w:val="16"/>
          <w:lang w:val="en-US"/>
        </w:rPr>
        <w:t>&gt;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&lt;</w:t>
      </w:r>
      <w:proofErr w:type="gramStart"/>
      <w:r w:rsidRPr="006A42CD">
        <w:rPr>
          <w:rFonts w:ascii="Comic Sans MS" w:hAnsi="Comic Sans MS"/>
          <w:sz w:val="16"/>
          <w:szCs w:val="16"/>
          <w:lang w:val="en-US"/>
        </w:rPr>
        <w:t>title&gt;</w:t>
      </w:r>
      <w:proofErr w:type="spellStart"/>
      <w:proofErr w:type="gramEnd"/>
      <w:r w:rsidRPr="006A42CD">
        <w:rPr>
          <w:rFonts w:ascii="Comic Sans MS" w:hAnsi="Comic Sans MS"/>
          <w:sz w:val="16"/>
          <w:szCs w:val="16"/>
          <w:lang w:val="en-US"/>
        </w:rPr>
        <w:t>Fermer</w:t>
      </w:r>
      <w:proofErr w:type="spellEnd"/>
      <w:r w:rsidRPr="006A42CD">
        <w:rPr>
          <w:rFonts w:ascii="Comic Sans MS" w:hAnsi="Comic Sans MS"/>
          <w:sz w:val="16"/>
          <w:szCs w:val="16"/>
          <w:lang w:val="en-US"/>
        </w:rPr>
        <w:t>&lt;/value&gt;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lang w:val="en-US"/>
        </w:rPr>
      </w:pPr>
      <w:r w:rsidRPr="006A42CD">
        <w:rPr>
          <w:rFonts w:ascii="Comic Sans MS" w:hAnsi="Comic Sans MS"/>
          <w:sz w:val="16"/>
          <w:szCs w:val="16"/>
          <w:lang w:val="en-US"/>
        </w:rPr>
        <w:t xml:space="preserve">         &lt;</w:t>
      </w:r>
      <w:proofErr w:type="gramStart"/>
      <w:r w:rsidRPr="006A42CD">
        <w:rPr>
          <w:rFonts w:ascii="Comic Sans MS" w:hAnsi="Comic Sans MS"/>
          <w:sz w:val="16"/>
          <w:szCs w:val="16"/>
          <w:lang w:val="en-US"/>
        </w:rPr>
        <w:t>action&gt;</w:t>
      </w:r>
      <w:proofErr w:type="spellStart"/>
      <w:proofErr w:type="gramEnd"/>
      <w:r w:rsidRPr="006A42CD">
        <w:rPr>
          <w:rFonts w:ascii="Comic Sans MS" w:hAnsi="Comic Sans MS"/>
          <w:sz w:val="16"/>
          <w:szCs w:val="16"/>
          <w:lang w:val="en-US"/>
        </w:rPr>
        <w:t>CloseDoc</w:t>
      </w:r>
      <w:proofErr w:type="spellEnd"/>
      <w:r w:rsidRPr="006A42CD">
        <w:rPr>
          <w:rFonts w:ascii="Comic Sans MS" w:hAnsi="Comic Sans MS"/>
          <w:sz w:val="16"/>
          <w:szCs w:val="16"/>
          <w:lang w:val="en-US"/>
        </w:rPr>
        <w:t>&lt;/action&gt;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lang w:val="en-US"/>
        </w:rPr>
        <w:t xml:space="preserve">     </w:t>
      </w:r>
      <w:r w:rsidRPr="006A42CD">
        <w:rPr>
          <w:rFonts w:ascii="Comic Sans MS" w:hAnsi="Comic Sans MS"/>
          <w:sz w:val="16"/>
          <w:szCs w:val="16"/>
        </w:rPr>
        <w:t>&lt;/</w:t>
      </w:r>
      <w:proofErr w:type="gramStart"/>
      <w:r w:rsidRPr="006A42CD">
        <w:rPr>
          <w:rFonts w:ascii="Comic Sans MS" w:hAnsi="Comic Sans MS"/>
          <w:sz w:val="16"/>
          <w:szCs w:val="16"/>
        </w:rPr>
        <w:t>item</w:t>
      </w:r>
      <w:proofErr w:type="gramEnd"/>
      <w:r w:rsidRPr="006A42CD">
        <w:rPr>
          <w:rFonts w:ascii="Comic Sans MS" w:hAnsi="Comic Sans MS"/>
          <w:sz w:val="16"/>
          <w:szCs w:val="16"/>
        </w:rPr>
        <w:t>&gt;</w:t>
      </w: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 xml:space="preserve">  &lt;/</w:t>
      </w:r>
      <w:proofErr w:type="spellStart"/>
      <w:proofErr w:type="gramStart"/>
      <w:r w:rsidRPr="006A42CD">
        <w:rPr>
          <w:rFonts w:ascii="Comic Sans MS" w:hAnsi="Comic Sans MS"/>
          <w:sz w:val="16"/>
          <w:szCs w:val="16"/>
        </w:rPr>
        <w:t>commands</w:t>
      </w:r>
      <w:proofErr w:type="spellEnd"/>
      <w:proofErr w:type="gramEnd"/>
      <w:r w:rsidRPr="006A42CD">
        <w:rPr>
          <w:rFonts w:ascii="Comic Sans MS" w:hAnsi="Comic Sans MS"/>
          <w:sz w:val="16"/>
          <w:szCs w:val="16"/>
        </w:rPr>
        <w:t>&gt;</w:t>
      </w:r>
    </w:p>
    <w:p w:rsid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r w:rsidRPr="006A42CD">
        <w:rPr>
          <w:rFonts w:ascii="Comic Sans MS" w:hAnsi="Comic Sans MS"/>
          <w:sz w:val="16"/>
          <w:szCs w:val="16"/>
        </w:rPr>
        <w:t>&lt;/</w:t>
      </w:r>
      <w:proofErr w:type="spellStart"/>
      <w:proofErr w:type="gramStart"/>
      <w:r w:rsidRPr="006A42CD">
        <w:rPr>
          <w:rFonts w:ascii="Comic Sans MS" w:hAnsi="Comic Sans MS"/>
          <w:sz w:val="16"/>
          <w:szCs w:val="16"/>
        </w:rPr>
        <w:t>root</w:t>
      </w:r>
      <w:proofErr w:type="spellEnd"/>
      <w:proofErr w:type="gramEnd"/>
      <w:r w:rsidRPr="006A42CD">
        <w:rPr>
          <w:rFonts w:ascii="Comic Sans MS" w:hAnsi="Comic Sans MS"/>
          <w:sz w:val="16"/>
          <w:szCs w:val="16"/>
        </w:rPr>
        <w:t>&gt;</w:t>
      </w:r>
    </w:p>
    <w:p w:rsid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pPr>
    </w:p>
    <w:p w:rsidR="006A42CD" w:rsidRPr="006A42CD" w:rsidRDefault="006A42CD" w:rsidP="006A42CD">
      <w:pPr>
        <w:pStyle w:val="PrformatHTML"/>
        <w:pBdr>
          <w:top w:val="single" w:sz="4" w:space="1" w:color="auto"/>
          <w:left w:val="single" w:sz="4" w:space="4" w:color="auto"/>
          <w:bottom w:val="single" w:sz="4" w:space="1" w:color="auto"/>
          <w:right w:val="single" w:sz="4" w:space="4" w:color="auto"/>
        </w:pBdr>
        <w:rPr>
          <w:rFonts w:ascii="Comic Sans MS" w:hAnsi="Comic Sans MS"/>
          <w:sz w:val="16"/>
          <w:szCs w:val="16"/>
        </w:rPr>
        <w:sectPr w:rsidR="006A42CD" w:rsidRPr="006A42CD" w:rsidSect="006A42CD">
          <w:type w:val="continuous"/>
          <w:pgSz w:w="11906" w:h="16838"/>
          <w:pgMar w:top="1417" w:right="1417" w:bottom="1417" w:left="1417" w:header="708" w:footer="708" w:gutter="0"/>
          <w:cols w:num="2" w:space="708"/>
          <w:docGrid w:linePitch="360"/>
        </w:sectPr>
      </w:pPr>
    </w:p>
    <w:p w:rsidR="00261533" w:rsidRPr="007B141B" w:rsidRDefault="00261533" w:rsidP="007B141B">
      <w:pPr>
        <w:pStyle w:val="Paragraphedeliste"/>
        <w:ind w:left="0"/>
        <w:jc w:val="both"/>
      </w:pPr>
    </w:p>
    <w:p w:rsidR="006626A7" w:rsidRDefault="006626A7"/>
    <w:p w:rsidR="00B627BC" w:rsidRDefault="00EF04F8" w:rsidP="00B627BC">
      <w:pPr>
        <w:sectPr w:rsidR="00B627BC" w:rsidSect="006A42CD">
          <w:type w:val="continuous"/>
          <w:pgSz w:w="11906" w:h="16838"/>
          <w:pgMar w:top="1417" w:right="1417" w:bottom="1417" w:left="1417" w:header="708" w:footer="708" w:gutter="0"/>
          <w:cols w:space="708"/>
          <w:docGrid w:linePitch="360"/>
        </w:sectPr>
      </w:pPr>
      <w:r>
        <w:br w:type="page"/>
      </w:r>
    </w:p>
    <w:p w:rsidR="005E34DA" w:rsidRDefault="005E34DA" w:rsidP="00EA38C7">
      <w:pPr>
        <w:pStyle w:val="Titre1"/>
      </w:pPr>
      <w:bookmarkStart w:id="18" w:name="_Toc347064985"/>
      <w:r w:rsidRPr="006626A7">
        <w:lastRenderedPageBreak/>
        <w:t>L</w:t>
      </w:r>
      <w:r>
        <w:t>exique</w:t>
      </w:r>
      <w:r w:rsidR="00EF04F8">
        <w:t xml:space="preserve"> de l’</w:t>
      </w:r>
      <w:proofErr w:type="spellStart"/>
      <w:r w:rsidR="00EF04F8">
        <w:t>OpenData</w:t>
      </w:r>
      <w:bookmarkEnd w:id="18"/>
      <w:proofErr w:type="spellEnd"/>
    </w:p>
    <w:p w:rsidR="00EA38C7" w:rsidRPr="00EA38C7" w:rsidRDefault="00EA38C7" w:rsidP="00EA38C7"/>
    <w:p w:rsidR="005E34DA" w:rsidRPr="00BF70A0" w:rsidRDefault="005E34DA" w:rsidP="00BF70A0">
      <w:pPr>
        <w:pStyle w:val="Paragraphedeliste"/>
        <w:ind w:left="0"/>
        <w:rPr>
          <w:b/>
        </w:rPr>
      </w:pPr>
      <w:r w:rsidRPr="00BF70A0">
        <w:rPr>
          <w:b/>
        </w:rPr>
        <w:t xml:space="preserve">API (Application </w:t>
      </w:r>
      <w:proofErr w:type="spellStart"/>
      <w:r w:rsidRPr="00BF70A0">
        <w:rPr>
          <w:b/>
        </w:rPr>
        <w:t>Programming</w:t>
      </w:r>
      <w:proofErr w:type="spellEnd"/>
      <w:r w:rsidRPr="00BF70A0">
        <w:rPr>
          <w:b/>
        </w:rPr>
        <w:t xml:space="preserve"> Interface) </w:t>
      </w:r>
    </w:p>
    <w:p w:rsidR="005E34DA" w:rsidRDefault="005E34DA" w:rsidP="00EF04F8">
      <w:pPr>
        <w:pStyle w:val="Paragraphedeliste"/>
        <w:ind w:left="0"/>
        <w:jc w:val="both"/>
      </w:pPr>
      <w:r>
        <w:t>Désigne une interface de programmation fournie par un programme informatique pour permettre à</w:t>
      </w:r>
      <w:r w:rsidR="00BF70A0">
        <w:t xml:space="preserve"> </w:t>
      </w:r>
      <w:r>
        <w:t xml:space="preserve">d'autres programmeurs d'en utiliser certaines fonctions ou données. A travers le développement d’API, il s’agit pour un programmeur de développer une fois pour toute une application contenant tous  les  outils  de  base  nécessaires,  et  de  la  mettre  à  disposition  de  la  communauté  des développeurs pour leur faciliter le travail.  </w:t>
      </w:r>
    </w:p>
    <w:p w:rsidR="00BF70A0" w:rsidRDefault="005E34DA" w:rsidP="00EF04F8">
      <w:pPr>
        <w:pStyle w:val="Paragraphedeliste"/>
        <w:ind w:left="0"/>
        <w:jc w:val="both"/>
      </w:pPr>
      <w:r>
        <w:t xml:space="preserve">Par exemple, les API de Google permettent à d’autres développeurs d’utiliser simplement, au sein de leur propre application ou service, des fonctions telles que la recherche ou les cartes de Google </w:t>
      </w:r>
      <w:proofErr w:type="spellStart"/>
      <w:r>
        <w:t>aps</w:t>
      </w:r>
      <w:proofErr w:type="spellEnd"/>
      <w:r>
        <w:t>.  C'est  par  l'intermédiaire  d'API  (en  l'occurrence,  des  req</w:t>
      </w:r>
      <w:r w:rsidR="00EF04F8">
        <w:t>uêtes  plus  ou  moins  préforman</w:t>
      </w:r>
      <w:r>
        <w:t>tes) que des sites extérieurs peuvent obtenir des données actualisées disponibles sur des sites dont ils ne sont pas les éditeurs, par exemple pour interroger une grande base de données ou récupérer des</w:t>
      </w:r>
      <w:r w:rsidR="00EF04F8">
        <w:t xml:space="preserve"> </w:t>
      </w:r>
      <w:r w:rsidR="00BF70A0">
        <w:t>i</w:t>
      </w:r>
      <w:r>
        <w:t>nformations</w:t>
      </w:r>
      <w:r w:rsidR="00BF70A0">
        <w:t xml:space="preserve"> temps réel sur les transports.</w:t>
      </w:r>
    </w:p>
    <w:p w:rsidR="00BF70A0" w:rsidRDefault="005E34DA" w:rsidP="00EF04F8">
      <w:pPr>
        <w:pStyle w:val="Paragraphedeliste"/>
        <w:ind w:left="0"/>
        <w:jc w:val="both"/>
      </w:pPr>
      <w:r>
        <w:t>Les  API  peuvent  être  mises  à  disposition  de  manière  ouverte  (accessible  à  tous)  ou  réservée  à quelques</w:t>
      </w:r>
      <w:r w:rsidR="00BF70A0">
        <w:t xml:space="preserve"> acteurs, gratuite ou payante.</w:t>
      </w:r>
    </w:p>
    <w:p w:rsidR="00BF70A0" w:rsidRDefault="00BF70A0" w:rsidP="00BF70A0">
      <w:pPr>
        <w:pStyle w:val="Paragraphedeliste"/>
        <w:ind w:left="0"/>
      </w:pPr>
    </w:p>
    <w:p w:rsidR="005E34DA" w:rsidRPr="00BF70A0" w:rsidRDefault="005E34DA" w:rsidP="00BF70A0">
      <w:pPr>
        <w:pStyle w:val="Paragraphedeliste"/>
        <w:ind w:left="0"/>
        <w:rPr>
          <w:b/>
        </w:rPr>
      </w:pPr>
      <w:proofErr w:type="spellStart"/>
      <w:r w:rsidRPr="00BF70A0">
        <w:rPr>
          <w:b/>
        </w:rPr>
        <w:t>Crowdsourcing</w:t>
      </w:r>
      <w:proofErr w:type="spellEnd"/>
      <w:r w:rsidRPr="00BF70A0">
        <w:rPr>
          <w:b/>
        </w:rPr>
        <w:t xml:space="preserve"> (enrichissement, approvisionnement par la "foule") </w:t>
      </w:r>
    </w:p>
    <w:p w:rsidR="005E34DA" w:rsidRDefault="005E34DA" w:rsidP="00BF70A0">
      <w:pPr>
        <w:pStyle w:val="Paragraphedeliste"/>
        <w:ind w:left="0"/>
        <w:jc w:val="both"/>
      </w:pPr>
      <w:r>
        <w:t>Désigne le fait d’utiliser l’intelligence, la créativité, le savoir-faire d’un grand nombre de personnes</w:t>
      </w:r>
      <w:r w:rsidR="00BF70A0">
        <w:t xml:space="preserve"> </w:t>
      </w:r>
      <w:r>
        <w:t>(en l’occurrence des internautes) pour enrichir, alimenter un service, une application, un site web,</w:t>
      </w:r>
      <w:r w:rsidR="00BF70A0">
        <w:t xml:space="preserve"> </w:t>
      </w:r>
      <w:r>
        <w:t>la conception d’un produit, etc. L’idée sous-jacente est que la participation d’un grand groupe de</w:t>
      </w:r>
      <w:r w:rsidR="00BF70A0">
        <w:t xml:space="preserve"> </w:t>
      </w:r>
      <w:r>
        <w:t xml:space="preserve">personnes peut produire des connaissances, des contenus, une "œuvre collective", dont la valeur dépasse de loin celle que pourrait produire n’importe quel participant individuel.  </w:t>
      </w:r>
    </w:p>
    <w:p w:rsidR="00EF04F8" w:rsidRDefault="00EF04F8" w:rsidP="00BF70A0">
      <w:pPr>
        <w:pStyle w:val="Paragraphedeliste"/>
        <w:ind w:left="0"/>
      </w:pPr>
    </w:p>
    <w:p w:rsidR="005E34DA" w:rsidRPr="00EF04F8" w:rsidRDefault="005E34DA" w:rsidP="00BF70A0">
      <w:pPr>
        <w:pStyle w:val="Paragraphedeliste"/>
        <w:ind w:left="0"/>
        <w:rPr>
          <w:b/>
        </w:rPr>
      </w:pPr>
      <w:r w:rsidRPr="00EF04F8">
        <w:rPr>
          <w:b/>
        </w:rPr>
        <w:t xml:space="preserve">Data </w:t>
      </w:r>
      <w:proofErr w:type="spellStart"/>
      <w:r w:rsidRPr="00EF04F8">
        <w:rPr>
          <w:b/>
        </w:rPr>
        <w:t>journalism</w:t>
      </w:r>
      <w:proofErr w:type="spellEnd"/>
      <w:r w:rsidRPr="00EF04F8">
        <w:rPr>
          <w:b/>
        </w:rPr>
        <w:t xml:space="preserve"> (Journalisme de données) </w:t>
      </w:r>
    </w:p>
    <w:p w:rsidR="00EF04F8" w:rsidRDefault="005E34DA" w:rsidP="00EF04F8">
      <w:pPr>
        <w:pStyle w:val="Paragraphedeliste"/>
        <w:ind w:left="0"/>
        <w:jc w:val="both"/>
      </w:pPr>
      <w:r>
        <w:t>Désigne une nouvelle façon de faire de l’investigation journalistique en se basant sur l’analyse de</w:t>
      </w:r>
      <w:r w:rsidR="00EF04F8">
        <w:t xml:space="preserve"> </w:t>
      </w:r>
      <w:r>
        <w:t>données et (souvent) la représentation visuelle. Le journaliste utilise des bases de données comme</w:t>
      </w:r>
      <w:r w:rsidR="00EF04F8">
        <w:t xml:space="preserve"> </w:t>
      </w:r>
      <w:r>
        <w:t>sources  et  en  déduit  des  connaissances,  des  corrélations  ou  des  intuitions  qui  ne  seraient  pas</w:t>
      </w:r>
      <w:r w:rsidR="00EF04F8">
        <w:t xml:space="preserve"> </w:t>
      </w:r>
      <w:r>
        <w:t>accessibles par les méthodes traditionnelles de l'enquêtes journalistique. Même si l’article reste la</w:t>
      </w:r>
      <w:r w:rsidR="00EF04F8">
        <w:t xml:space="preserve"> </w:t>
      </w:r>
      <w:r>
        <w:t>composante de base, l’illustration des idées par l’image graphique, un schéma, une carte, etc.,</w:t>
      </w:r>
      <w:r w:rsidR="00EF04F8">
        <w:t xml:space="preserve"> prend une place plus importante</w:t>
      </w:r>
    </w:p>
    <w:p w:rsidR="005E34DA" w:rsidRDefault="005E34DA" w:rsidP="00BF70A0">
      <w:pPr>
        <w:pStyle w:val="Paragraphedeliste"/>
        <w:ind w:left="0"/>
      </w:pPr>
      <w:r>
        <w:t xml:space="preserve"> </w:t>
      </w:r>
    </w:p>
    <w:p w:rsidR="005E34DA" w:rsidRPr="00EF04F8" w:rsidRDefault="005E34DA" w:rsidP="00BF70A0">
      <w:pPr>
        <w:pStyle w:val="Paragraphedeliste"/>
        <w:ind w:left="0"/>
        <w:rPr>
          <w:b/>
        </w:rPr>
      </w:pPr>
      <w:proofErr w:type="spellStart"/>
      <w:r w:rsidRPr="00EF04F8">
        <w:rPr>
          <w:b/>
        </w:rPr>
        <w:t>Linked</w:t>
      </w:r>
      <w:proofErr w:type="spellEnd"/>
      <w:r w:rsidRPr="00EF04F8">
        <w:rPr>
          <w:b/>
        </w:rPr>
        <w:t xml:space="preserve"> Data (les données liées) </w:t>
      </w:r>
    </w:p>
    <w:p w:rsidR="005E34DA" w:rsidRDefault="005E34DA" w:rsidP="00EF04F8">
      <w:pPr>
        <w:pStyle w:val="Paragraphedeliste"/>
        <w:ind w:left="0"/>
        <w:jc w:val="both"/>
      </w:pPr>
      <w:r>
        <w:t>Désigne  une  approche  du  web  poussée  par  les  tenants  du  "web  sémantique"  qui  encourage  à</w:t>
      </w:r>
      <w:r w:rsidR="00EF04F8">
        <w:t xml:space="preserve"> </w:t>
      </w:r>
      <w:r>
        <w:t xml:space="preserve">décrire  toutes  les  données  d'une  manière  lisible  par  des  ordinateurs,  et  à  les  lier  entre  elles  en décrivant leurs relations, ou encore, en facilitant leur mise en relation : ainsi, deux informations </w:t>
      </w:r>
      <w:r w:rsidR="00EF04F8">
        <w:t>p</w:t>
      </w:r>
      <w:r>
        <w:t>roduites  par  des  acteurs  différents,  mais  correctement  décrites  comme  faisant  référence  à</w:t>
      </w:r>
      <w:r w:rsidR="00EF04F8">
        <w:t xml:space="preserve"> </w:t>
      </w:r>
      <w:r>
        <w:t xml:space="preserve"> un même territoire, pourront être "liées" même si leurs producteurs n'y auraient jamais pensé. Les</w:t>
      </w:r>
      <w:r w:rsidR="00EF04F8">
        <w:t xml:space="preserve"> </w:t>
      </w:r>
      <w:proofErr w:type="spellStart"/>
      <w:r>
        <w:t>Linked</w:t>
      </w:r>
      <w:proofErr w:type="spellEnd"/>
      <w:r>
        <w:t xml:space="preserve">  Data  sont  liées  les  unes  avec  les  autres  à  l'aide  de  certains  "formats"  (propres  au  web</w:t>
      </w:r>
      <w:r w:rsidR="00EF04F8">
        <w:t xml:space="preserve"> </w:t>
      </w:r>
      <w:r>
        <w:t>sémantique : RDF, OWL, SIOC...) lisibles par un ordinateur. Ce</w:t>
      </w:r>
      <w:r w:rsidR="00EF04F8">
        <w:t>lui-ci devient alors capable de</w:t>
      </w:r>
      <w:r>
        <w:t xml:space="preserve"> les associer de manière automatique. Tim </w:t>
      </w:r>
      <w:proofErr w:type="spellStart"/>
      <w:r>
        <w:t>Berners</w:t>
      </w:r>
      <w:proofErr w:type="spellEnd"/>
      <w:r>
        <w:t xml:space="preserve">-Lee, "père du web" et champion du </w:t>
      </w:r>
      <w:proofErr w:type="spellStart"/>
      <w:r>
        <w:t>Linked</w:t>
      </w:r>
      <w:proofErr w:type="spellEnd"/>
      <w:r>
        <w:t xml:space="preserve"> Data, a</w:t>
      </w:r>
      <w:r w:rsidR="00EF04F8">
        <w:t xml:space="preserve"> </w:t>
      </w:r>
      <w:r>
        <w:t>contribué  à  la  mise  en  place  du  portail  gouvernemental  britannique  des  données  publiques,</w:t>
      </w:r>
      <w:r w:rsidR="00EF04F8">
        <w:t xml:space="preserve"> </w:t>
      </w:r>
      <w:r>
        <w:t xml:space="preserve">data.gov.uk. </w:t>
      </w:r>
    </w:p>
    <w:p w:rsidR="005E34DA" w:rsidRPr="00EF04F8" w:rsidRDefault="005E34DA" w:rsidP="00BF70A0">
      <w:pPr>
        <w:pStyle w:val="Paragraphedeliste"/>
        <w:ind w:left="0"/>
        <w:rPr>
          <w:b/>
        </w:rPr>
      </w:pPr>
      <w:r w:rsidRPr="00EF04F8">
        <w:rPr>
          <w:b/>
        </w:rPr>
        <w:lastRenderedPageBreak/>
        <w:t>Int</w:t>
      </w:r>
      <w:r w:rsidR="00EF04F8">
        <w:rPr>
          <w:b/>
        </w:rPr>
        <w:t xml:space="preserve">eropérabilité </w:t>
      </w:r>
    </w:p>
    <w:p w:rsidR="005E34DA" w:rsidRDefault="005E34DA" w:rsidP="00EF04F8">
      <w:pPr>
        <w:pStyle w:val="Paragraphedeliste"/>
        <w:ind w:left="0"/>
        <w:jc w:val="both"/>
      </w:pPr>
      <w:r>
        <w:t xml:space="preserve">Désigne la capacité que possède un produit ou un système, dont les interfaces </w:t>
      </w:r>
      <w:r w:rsidR="00EF04F8">
        <w:t>s</w:t>
      </w:r>
      <w:r>
        <w:t>ont intégralement</w:t>
      </w:r>
      <w:r w:rsidR="00EF04F8">
        <w:t xml:space="preserve"> </w:t>
      </w:r>
      <w:r>
        <w:t>connues,  à  fonctionner  avec  d'autres  produits  ou  systèmes  existants  ou  futurs  et  ce  sans</w:t>
      </w:r>
      <w:r w:rsidR="00EF04F8">
        <w:t xml:space="preserve"> </w:t>
      </w:r>
      <w:r>
        <w:t>restrict</w:t>
      </w:r>
      <w:r w:rsidR="00EF04F8">
        <w:t>ion d'accès ou de mise en œuvre.</w:t>
      </w:r>
    </w:p>
    <w:p w:rsidR="00EF04F8" w:rsidRDefault="00EF04F8" w:rsidP="00EF04F8">
      <w:pPr>
        <w:pStyle w:val="Paragraphedeliste"/>
        <w:ind w:left="0"/>
      </w:pPr>
    </w:p>
    <w:p w:rsidR="005E34DA" w:rsidRPr="00EF04F8" w:rsidRDefault="00EF04F8" w:rsidP="00BF70A0">
      <w:pPr>
        <w:pStyle w:val="Paragraphedeliste"/>
        <w:ind w:left="0"/>
        <w:rPr>
          <w:b/>
        </w:rPr>
      </w:pPr>
      <w:r>
        <w:rPr>
          <w:b/>
        </w:rPr>
        <w:t>Métadonnée</w:t>
      </w:r>
    </w:p>
    <w:p w:rsidR="005E34DA" w:rsidRDefault="005E34DA" w:rsidP="00EF04F8">
      <w:pPr>
        <w:pStyle w:val="Paragraphedeliste"/>
        <w:ind w:left="0"/>
        <w:jc w:val="both"/>
      </w:pPr>
      <w:r>
        <w:t>Désigne un ensemble structuré d’informations servant à définir ou décrire une ressource (donnée,</w:t>
      </w:r>
      <w:r w:rsidR="00EF04F8">
        <w:t xml:space="preserve"> </w:t>
      </w:r>
      <w:r>
        <w:t>document…) quel que soit son support (papier ou électronique). S’agissant d’un livre par exemple,</w:t>
      </w:r>
      <w:r w:rsidR="00EF04F8">
        <w:t xml:space="preserve"> </w:t>
      </w:r>
      <w:r>
        <w:t xml:space="preserve">le titre, le nom d’auteur, l’éditeur, l’année de publication </w:t>
      </w:r>
      <w:r w:rsidR="00EF04F8">
        <w:t>en constituent des métadonnées.</w:t>
      </w:r>
      <w:r>
        <w:t xml:space="preserve"> </w:t>
      </w:r>
    </w:p>
    <w:p w:rsidR="005E34DA" w:rsidRDefault="005E34DA" w:rsidP="00EF04F8">
      <w:pPr>
        <w:pStyle w:val="Paragraphedeliste"/>
        <w:ind w:left="0"/>
        <w:jc w:val="both"/>
      </w:pPr>
      <w:r>
        <w:t>Les métadonnées sont donc "des données sur les données", qui permettent à un individu ou un</w:t>
      </w:r>
      <w:r w:rsidR="00EF04F8">
        <w:t xml:space="preserve"> </w:t>
      </w:r>
      <w:r>
        <w:t>ordinateur d'en comprendre le sens et l'organisation. Elles sont à la base des techniques du web</w:t>
      </w:r>
      <w:r w:rsidR="00EF04F8">
        <w:t xml:space="preserve"> </w:t>
      </w:r>
      <w:r>
        <w:t xml:space="preserve">sémantique.  </w:t>
      </w:r>
    </w:p>
    <w:p w:rsidR="005E34DA" w:rsidRDefault="005E34DA" w:rsidP="00BF70A0">
      <w:pPr>
        <w:pStyle w:val="Paragraphedeliste"/>
        <w:ind w:left="0"/>
      </w:pPr>
      <w:r>
        <w:t xml:space="preserve"> </w:t>
      </w:r>
    </w:p>
    <w:p w:rsidR="005E34DA" w:rsidRPr="00EF04F8" w:rsidRDefault="005E34DA" w:rsidP="00BF70A0">
      <w:pPr>
        <w:pStyle w:val="Paragraphedeliste"/>
        <w:ind w:left="0"/>
        <w:rPr>
          <w:b/>
        </w:rPr>
      </w:pPr>
      <w:proofErr w:type="spellStart"/>
      <w:r w:rsidRPr="00EF04F8">
        <w:rPr>
          <w:b/>
        </w:rPr>
        <w:t>Mashup</w:t>
      </w:r>
      <w:proofErr w:type="spellEnd"/>
      <w:r w:rsidRPr="00EF04F8">
        <w:rPr>
          <w:b/>
        </w:rPr>
        <w:t xml:space="preserve"> (combiner, mélanger ensemble) </w:t>
      </w:r>
    </w:p>
    <w:p w:rsidR="005E34DA" w:rsidRDefault="005E34DA" w:rsidP="00EF04F8">
      <w:pPr>
        <w:pStyle w:val="Paragraphedeliste"/>
        <w:ind w:left="0"/>
        <w:jc w:val="both"/>
      </w:pPr>
      <w:proofErr w:type="spellStart"/>
      <w:r>
        <w:t>Designe</w:t>
      </w:r>
      <w:proofErr w:type="spellEnd"/>
      <w:r>
        <w:t xml:space="preserve">  une  pratique  consistant  à  combiner  différentes  sources  (le  plus  souvent  externes)</w:t>
      </w:r>
      <w:r w:rsidR="00EF04F8">
        <w:t xml:space="preserve"> </w:t>
      </w:r>
      <w:r>
        <w:t>d’informations ou de données afin d’alimenter son propre site web. De plus en plus de sites web</w:t>
      </w:r>
      <w:r w:rsidR="00EF04F8">
        <w:t xml:space="preserve"> </w:t>
      </w:r>
      <w:r>
        <w:t>(Google,  Yahoo!,  Amazon,  eBay…)  proposent  gratuitement  des  API,  afin  d'encourager  la</w:t>
      </w:r>
      <w:r w:rsidR="00EF04F8">
        <w:t xml:space="preserve"> </w:t>
      </w:r>
      <w:r>
        <w:t xml:space="preserve">communauté des développeurs à créer des </w:t>
      </w:r>
      <w:proofErr w:type="spellStart"/>
      <w:r>
        <w:t>mashup</w:t>
      </w:r>
      <w:proofErr w:type="spellEnd"/>
      <w:r>
        <w:t xml:space="preserve"> utilisant leur contenu. </w:t>
      </w:r>
    </w:p>
    <w:p w:rsidR="005E34DA" w:rsidRDefault="005E34DA" w:rsidP="00BF70A0">
      <w:pPr>
        <w:pStyle w:val="Paragraphedeliste"/>
        <w:ind w:left="0"/>
      </w:pPr>
      <w:r>
        <w:t xml:space="preserve"> </w:t>
      </w:r>
    </w:p>
    <w:p w:rsidR="005E34DA" w:rsidRPr="00EF04F8" w:rsidRDefault="005E34DA" w:rsidP="00BF70A0">
      <w:pPr>
        <w:pStyle w:val="Paragraphedeliste"/>
        <w:ind w:left="0"/>
        <w:rPr>
          <w:b/>
        </w:rPr>
      </w:pPr>
      <w:r w:rsidRPr="00EF04F8">
        <w:rPr>
          <w:b/>
        </w:rPr>
        <w:t xml:space="preserve">Web 2.0 </w:t>
      </w:r>
    </w:p>
    <w:p w:rsidR="005E34DA" w:rsidRDefault="005E34DA" w:rsidP="00EF04F8">
      <w:pPr>
        <w:pStyle w:val="Paragraphedeliste"/>
        <w:ind w:left="0"/>
        <w:jc w:val="both"/>
      </w:pPr>
      <w:r>
        <w:t xml:space="preserve">Il n’existe pas de définition stable. L’expression a été proposée en 2004 par l'éditeur Tim </w:t>
      </w:r>
      <w:proofErr w:type="spellStart"/>
      <w:r>
        <w:t>O’Reilly</w:t>
      </w:r>
      <w:proofErr w:type="spellEnd"/>
      <w:r w:rsidR="00EF04F8">
        <w:t xml:space="preserve"> </w:t>
      </w:r>
      <w:r>
        <w:t xml:space="preserve">en 2004 pour décrire une certaine évolution du web fondée sur quatre piliers : </w:t>
      </w:r>
    </w:p>
    <w:p w:rsidR="005E34DA" w:rsidRDefault="005E34DA" w:rsidP="00EF04F8">
      <w:pPr>
        <w:pStyle w:val="Paragraphedeliste"/>
        <w:numPr>
          <w:ilvl w:val="0"/>
          <w:numId w:val="6"/>
        </w:numPr>
        <w:jc w:val="both"/>
      </w:pPr>
      <w:r>
        <w:t xml:space="preserve">Le recentrage de l'information et des services autour de la personne ;  </w:t>
      </w:r>
    </w:p>
    <w:p w:rsidR="005E34DA" w:rsidRDefault="005E34DA" w:rsidP="00EF04F8">
      <w:pPr>
        <w:pStyle w:val="Paragraphedeliste"/>
        <w:numPr>
          <w:ilvl w:val="0"/>
          <w:numId w:val="6"/>
        </w:numPr>
        <w:jc w:val="both"/>
      </w:pPr>
      <w:r>
        <w:t>Une facilitation considérable de l'intervention des utilisateurs dans la production et l'échange</w:t>
      </w:r>
      <w:r w:rsidR="00EF04F8">
        <w:t xml:space="preserve"> </w:t>
      </w:r>
      <w:r>
        <w:t xml:space="preserve">de textes, images et vidéos ; </w:t>
      </w:r>
    </w:p>
    <w:p w:rsidR="005E34DA" w:rsidRDefault="005E34DA" w:rsidP="00EF04F8">
      <w:pPr>
        <w:pStyle w:val="Paragraphedeliste"/>
        <w:numPr>
          <w:ilvl w:val="0"/>
          <w:numId w:val="6"/>
        </w:numPr>
        <w:jc w:val="both"/>
      </w:pPr>
      <w:r>
        <w:t>Des  interfaces  standards  permettant  de  partager  et  d'agencer  de  diverses  manières</w:t>
      </w:r>
      <w:r w:rsidR="00EF04F8">
        <w:t xml:space="preserve"> </w:t>
      </w:r>
      <w:r>
        <w:t xml:space="preserve">informations et services ; </w:t>
      </w:r>
    </w:p>
    <w:p w:rsidR="005E34DA" w:rsidRDefault="005E34DA" w:rsidP="00EF04F8">
      <w:pPr>
        <w:pStyle w:val="Paragraphedeliste"/>
        <w:numPr>
          <w:ilvl w:val="0"/>
          <w:numId w:val="6"/>
        </w:numPr>
        <w:jc w:val="both"/>
      </w:pPr>
      <w:r>
        <w:t>Et une expérience plus "sociale" du web par laquelle l'innovation et la valeur proviennent, dans</w:t>
      </w:r>
      <w:r w:rsidR="00EF04F8">
        <w:t xml:space="preserve"> </w:t>
      </w:r>
      <w:r>
        <w:t>une large mesure, de l'inter</w:t>
      </w:r>
      <w:r w:rsidR="00EF04F8">
        <w:t xml:space="preserve">action entre les utilisateurs. </w:t>
      </w:r>
      <w:r>
        <w:t xml:space="preserve"> </w:t>
      </w:r>
    </w:p>
    <w:p w:rsidR="005E34DA" w:rsidRPr="00EF04F8" w:rsidRDefault="005E34DA" w:rsidP="00EF04F8">
      <w:pPr>
        <w:pStyle w:val="Paragraphedeliste"/>
        <w:ind w:left="0"/>
        <w:jc w:val="both"/>
      </w:pPr>
      <w:r>
        <w:t xml:space="preserve">Les services et plateformes emblématiques du web2.0 sont </w:t>
      </w:r>
      <w:proofErr w:type="spellStart"/>
      <w:r>
        <w:t>Wikipedia</w:t>
      </w:r>
      <w:proofErr w:type="spellEnd"/>
      <w:r>
        <w:t xml:space="preserve">, eBay et </w:t>
      </w:r>
      <w:proofErr w:type="spellStart"/>
      <w:r>
        <w:t>Craiglist</w:t>
      </w:r>
      <w:proofErr w:type="spellEnd"/>
      <w:r>
        <w:t xml:space="preserve">, </w:t>
      </w:r>
      <w:proofErr w:type="spellStart"/>
      <w:r>
        <w:t>Youtube</w:t>
      </w:r>
      <w:proofErr w:type="spellEnd"/>
      <w:r>
        <w:t>,</w:t>
      </w:r>
      <w:r w:rsidR="00EF04F8">
        <w:t xml:space="preserve"> </w:t>
      </w:r>
      <w:r w:rsidRPr="00EF04F8">
        <w:t xml:space="preserve">Facebook et </w:t>
      </w:r>
      <w:proofErr w:type="spellStart"/>
      <w:r w:rsidRPr="00EF04F8">
        <w:t>Twitter</w:t>
      </w:r>
      <w:proofErr w:type="spellEnd"/>
      <w:r w:rsidRPr="00EF04F8">
        <w:t xml:space="preserve">. </w:t>
      </w:r>
    </w:p>
    <w:p w:rsidR="005E34DA" w:rsidRPr="00EF04F8" w:rsidRDefault="005E34DA" w:rsidP="00BF70A0">
      <w:pPr>
        <w:pStyle w:val="Paragraphedeliste"/>
        <w:ind w:left="0"/>
      </w:pPr>
      <w:r w:rsidRPr="00EF04F8">
        <w:t xml:space="preserve"> </w:t>
      </w:r>
    </w:p>
    <w:p w:rsidR="005E34DA" w:rsidRPr="00EF04F8" w:rsidRDefault="005E34DA" w:rsidP="00BF70A0">
      <w:pPr>
        <w:pStyle w:val="Paragraphedeliste"/>
        <w:ind w:left="0"/>
        <w:rPr>
          <w:b/>
          <w:lang w:val="en-US"/>
        </w:rPr>
      </w:pPr>
      <w:r w:rsidRPr="00EF04F8">
        <w:rPr>
          <w:b/>
          <w:lang w:val="en-US"/>
        </w:rPr>
        <w:t xml:space="preserve">Web² ("web </w:t>
      </w:r>
      <w:r w:rsidR="00EF04F8" w:rsidRPr="00EF04F8">
        <w:rPr>
          <w:b/>
          <w:lang w:val="en-US"/>
        </w:rPr>
        <w:t>squared", le web puissance 2</w:t>
      </w:r>
      <w:proofErr w:type="gramStart"/>
      <w:r w:rsidR="00EF04F8" w:rsidRPr="00EF04F8">
        <w:rPr>
          <w:b/>
          <w:lang w:val="en-US"/>
        </w:rPr>
        <w:t>) :</w:t>
      </w:r>
      <w:proofErr w:type="gramEnd"/>
      <w:r w:rsidRPr="00EF04F8">
        <w:rPr>
          <w:b/>
          <w:lang w:val="en-US"/>
        </w:rPr>
        <w:t xml:space="preserve"> </w:t>
      </w:r>
    </w:p>
    <w:p w:rsidR="005E34DA" w:rsidRDefault="005E34DA" w:rsidP="00EF04F8">
      <w:pPr>
        <w:pStyle w:val="Paragraphedeliste"/>
        <w:ind w:left="0"/>
        <w:jc w:val="both"/>
      </w:pPr>
      <w:r>
        <w:t xml:space="preserve">L’expression  est  proposée  par  Tim  </w:t>
      </w:r>
      <w:proofErr w:type="spellStart"/>
      <w:r>
        <w:t>O’Reilly</w:t>
      </w:r>
      <w:proofErr w:type="spellEnd"/>
      <w:r>
        <w:t xml:space="preserve">  et  John  </w:t>
      </w:r>
      <w:proofErr w:type="spellStart"/>
      <w:r>
        <w:t>Battelle</w:t>
      </w:r>
      <w:proofErr w:type="spellEnd"/>
      <w:r>
        <w:t>,  pour  décrire  le  développement</w:t>
      </w:r>
      <w:r w:rsidR="00EF04F8">
        <w:t xml:space="preserve"> </w:t>
      </w:r>
      <w:r>
        <w:t xml:space="preserve">non plus arithmétique mais exponentiel des possibilités du web. Le web "1.0" reliait des documents, le web "2.0" reliait des gens, le web au carré relie des informations individuelles, des données. Pour certains,  cette  expression  un  peu  ad  hoc  désigne  une  phase  intermédiaire  avant  le  "web sémantique", pour d'autres, les deux expressions désignent un peu la même chose. </w:t>
      </w:r>
    </w:p>
    <w:p w:rsidR="005E34DA" w:rsidRDefault="005E34DA" w:rsidP="00BF70A0">
      <w:pPr>
        <w:pStyle w:val="Paragraphedeliste"/>
        <w:ind w:left="0"/>
      </w:pPr>
      <w:r>
        <w:t xml:space="preserve"> </w:t>
      </w:r>
    </w:p>
    <w:p w:rsidR="005E34DA" w:rsidRPr="00EF04F8" w:rsidRDefault="005E34DA" w:rsidP="00BF70A0">
      <w:pPr>
        <w:pStyle w:val="Paragraphedeliste"/>
        <w:ind w:left="0"/>
        <w:rPr>
          <w:b/>
        </w:rPr>
      </w:pPr>
      <w:r w:rsidRPr="00EF04F8">
        <w:rPr>
          <w:b/>
        </w:rPr>
        <w:t xml:space="preserve">Web sémantique ou web des données : </w:t>
      </w:r>
    </w:p>
    <w:p w:rsidR="000E5687" w:rsidRDefault="005E34DA" w:rsidP="00EF04F8">
      <w:pPr>
        <w:pStyle w:val="Paragraphedeliste"/>
        <w:ind w:left="0"/>
        <w:jc w:val="both"/>
      </w:pPr>
      <w:r>
        <w:t>Désigne  un  ensemble  de  technologies  visant  à  rendre  l'ensemble  des  ressources  du  web (documents et "grains" élémentaires d'informations) accessible,, intelligibles et utilisables par des programmes et agents logiciels, grâce à un système de métadonnées. Les machines pourront ainsi traiter, relier et combiner automatiquement un certain nombre de données.</w:t>
      </w:r>
      <w:r w:rsidR="00EF04F8">
        <w:t xml:space="preserve"> </w:t>
      </w:r>
    </w:p>
    <w:p w:rsidR="000E5687" w:rsidRDefault="000E5687" w:rsidP="00BF70A0">
      <w:pPr>
        <w:pStyle w:val="Paragraphedeliste"/>
        <w:ind w:left="0"/>
      </w:pPr>
    </w:p>
    <w:p w:rsidR="00B627BC" w:rsidRDefault="00B627BC" w:rsidP="00471E5A">
      <w:pPr>
        <w:pStyle w:val="Titre"/>
        <w:sectPr w:rsidR="00B627BC" w:rsidSect="0091249F">
          <w:pgSz w:w="11906" w:h="16838"/>
          <w:pgMar w:top="1417" w:right="1417" w:bottom="1417" w:left="1417" w:header="708" w:footer="708" w:gutter="0"/>
          <w:cols w:space="708"/>
          <w:docGrid w:linePitch="360"/>
        </w:sectPr>
      </w:pPr>
    </w:p>
    <w:p w:rsidR="00471E5A" w:rsidRDefault="00471E5A" w:rsidP="00EA38C7">
      <w:pPr>
        <w:pStyle w:val="Titre1"/>
      </w:pPr>
      <w:bookmarkStart w:id="19" w:name="_Toc347064986"/>
      <w:r>
        <w:lastRenderedPageBreak/>
        <w:t>Répertoire Français de l’</w:t>
      </w:r>
      <w:proofErr w:type="spellStart"/>
      <w:r>
        <w:t>OpenData</w:t>
      </w:r>
      <w:bookmarkEnd w:id="19"/>
      <w:proofErr w:type="spellEnd"/>
    </w:p>
    <w:p w:rsidR="00EA38C7" w:rsidRDefault="00EA38C7" w:rsidP="00471E5A">
      <w:pPr>
        <w:pStyle w:val="Paragraphedeliste"/>
        <w:ind w:left="0"/>
        <w:rPr>
          <w:b/>
        </w:rPr>
      </w:pPr>
    </w:p>
    <w:p w:rsidR="00471E5A" w:rsidRPr="00471E5A" w:rsidRDefault="00471E5A" w:rsidP="00471E5A">
      <w:pPr>
        <w:pStyle w:val="Paragraphedeliste"/>
        <w:ind w:left="0"/>
        <w:rPr>
          <w:b/>
        </w:rPr>
      </w:pPr>
      <w:r w:rsidRPr="00471E5A">
        <w:rPr>
          <w:b/>
        </w:rPr>
        <w:t xml:space="preserve">APIE – Agence du patrimoine immatériel de l’Etat  </w:t>
      </w:r>
    </w:p>
    <w:p w:rsidR="00471E5A" w:rsidRDefault="00471E5A" w:rsidP="00471E5A">
      <w:pPr>
        <w:pStyle w:val="Paragraphedeliste"/>
        <w:ind w:left="0"/>
        <w:jc w:val="both"/>
      </w:pPr>
      <w:r>
        <w:t xml:space="preserve">L’agence, créée en septembre 2007, est un service à compétence nationale, rattaché conjointement au directeur général du Trésor et de la politique économique et au directeur général des Finances publiques. Ses missions sont :  </w:t>
      </w:r>
    </w:p>
    <w:p w:rsidR="00471E5A" w:rsidRDefault="00471E5A" w:rsidP="00471E5A">
      <w:pPr>
        <w:pStyle w:val="Paragraphedeliste"/>
        <w:ind w:left="0"/>
        <w:jc w:val="both"/>
      </w:pPr>
      <w:r>
        <w:t xml:space="preserve">•  De sensibiliser les acteurs publics aux enjeux attachés aux actifs immatériels de l’État ; </w:t>
      </w:r>
    </w:p>
    <w:p w:rsidR="00471E5A" w:rsidRDefault="00471E5A" w:rsidP="00471E5A">
      <w:pPr>
        <w:pStyle w:val="Paragraphedeliste"/>
        <w:ind w:left="0"/>
        <w:jc w:val="both"/>
      </w:pPr>
      <w:r>
        <w:t xml:space="preserve">•  de faciliter la prise en compte de ces enjeux et l’adoption de nouveaux modes de gestion au sein de l’administration ; </w:t>
      </w:r>
    </w:p>
    <w:p w:rsidR="00471E5A" w:rsidRDefault="00471E5A" w:rsidP="00471E5A">
      <w:pPr>
        <w:pStyle w:val="Paragraphedeliste"/>
        <w:ind w:left="0"/>
        <w:jc w:val="both"/>
      </w:pPr>
      <w:r>
        <w:t xml:space="preserve">•  d'accompagner les administrations et les établissements publics pour la définition de nouvelles stratégies et la conduite de projets concrets de valorisation de leur patrimoine immatériel. </w:t>
      </w:r>
    </w:p>
    <w:p w:rsidR="00471E5A" w:rsidRDefault="00471E5A" w:rsidP="00471E5A">
      <w:pPr>
        <w:pStyle w:val="Paragraphedeliste"/>
        <w:ind w:left="0"/>
        <w:jc w:val="both"/>
      </w:pPr>
      <w:r>
        <w:t xml:space="preserve">Depuis sa création, l’APIE mène des actions concrètes pour aider les opérateurs économiques à mieux accéder aux informations publiques réutilisables et pour sensibiliser et accompagner les administrations dans la mise à disposition de leurs informations. </w:t>
      </w:r>
    </w:p>
    <w:p w:rsidR="00471E5A" w:rsidRDefault="00471E5A" w:rsidP="00471E5A">
      <w:pPr>
        <w:pStyle w:val="Paragraphedeliste"/>
        <w:ind w:left="0"/>
        <w:jc w:val="both"/>
      </w:pPr>
      <w:r>
        <w:t xml:space="preserve">L’objectif est de favoriser l’émergence d’un cadre pratique, juridique et financier homogène de nature à faciliter la réutilisation. </w:t>
      </w:r>
    </w:p>
    <w:p w:rsidR="00471E5A" w:rsidRDefault="00471E5A" w:rsidP="00471E5A">
      <w:pPr>
        <w:pStyle w:val="Paragraphedeliste"/>
        <w:ind w:left="0"/>
      </w:pPr>
      <w:r>
        <w:t xml:space="preserve"> </w:t>
      </w:r>
    </w:p>
    <w:p w:rsidR="00471E5A" w:rsidRPr="00471E5A" w:rsidRDefault="00471E5A" w:rsidP="00471E5A">
      <w:pPr>
        <w:pStyle w:val="Paragraphedeliste"/>
        <w:ind w:left="0"/>
        <w:rPr>
          <w:b/>
        </w:rPr>
      </w:pPr>
      <w:proofErr w:type="spellStart"/>
      <w:r w:rsidRPr="00471E5A">
        <w:rPr>
          <w:b/>
        </w:rPr>
        <w:t>Cada</w:t>
      </w:r>
      <w:proofErr w:type="spellEnd"/>
      <w:r w:rsidRPr="00471E5A">
        <w:rPr>
          <w:b/>
        </w:rPr>
        <w:t xml:space="preserve"> - Commission d'accès aux documents administratifs </w:t>
      </w:r>
    </w:p>
    <w:p w:rsidR="00471E5A" w:rsidRDefault="00471E5A" w:rsidP="00471E5A">
      <w:pPr>
        <w:pStyle w:val="Paragraphedeliste"/>
        <w:ind w:left="0"/>
        <w:jc w:val="both"/>
      </w:pPr>
      <w:r>
        <w:t xml:space="preserve">La CADA est une autorité administrative indépendante dont le rôle est consultatif. Elle est chargée de veiller au respect de la liberté d'accès aux documents administratifs et aux archives publiques. Elle émet des avis lorsqu'elle est saisie par une personne qui rencontre des difficultés pour obtenir la communication d'un document administratif ou pour consulter des documents d'archives publiques. La saisine de la CADA pour avis est un préalable obligatoire à l'exercice d'un recours contentieux. </w:t>
      </w:r>
    </w:p>
    <w:p w:rsidR="00471E5A" w:rsidRDefault="00471E5A" w:rsidP="00471E5A">
      <w:pPr>
        <w:pStyle w:val="Paragraphedeliste"/>
        <w:ind w:left="0"/>
      </w:pPr>
      <w:r>
        <w:t xml:space="preserve"> </w:t>
      </w:r>
    </w:p>
    <w:p w:rsidR="00471E5A" w:rsidRPr="00471E5A" w:rsidRDefault="00471E5A" w:rsidP="00471E5A">
      <w:pPr>
        <w:pStyle w:val="Paragraphedeliste"/>
        <w:ind w:left="0"/>
        <w:rPr>
          <w:b/>
        </w:rPr>
      </w:pPr>
      <w:proofErr w:type="spellStart"/>
      <w:r w:rsidRPr="00471E5A">
        <w:rPr>
          <w:b/>
        </w:rPr>
        <w:t>Fing</w:t>
      </w:r>
      <w:proofErr w:type="spellEnd"/>
    </w:p>
    <w:p w:rsidR="00471E5A" w:rsidRDefault="00471E5A" w:rsidP="00B627BC">
      <w:pPr>
        <w:pStyle w:val="Paragraphedeliste"/>
        <w:ind w:left="0"/>
        <w:jc w:val="both"/>
      </w:pPr>
      <w:r>
        <w:t xml:space="preserve">La </w:t>
      </w:r>
      <w:proofErr w:type="spellStart"/>
      <w:r>
        <w:t>Fing</w:t>
      </w:r>
      <w:proofErr w:type="spellEnd"/>
      <w:r>
        <w:t xml:space="preserve"> est une association dont la vocation est de produire et partager des idées neuves pour anticiper les transformations numériques. Elle aide les grandes entreprises et les start-ups, les territoires et les décideurs politiques, les chercheurs, les créateurs, les innovateurs sociaux…  à anticiper les opportunités et les risques associés aux technologies, à leurs usages et au système d’innovation qui les accompagne. L'ouverture  des  données  publiques  est  l'un  de ces projets. </w:t>
      </w:r>
    </w:p>
    <w:p w:rsidR="00471E5A" w:rsidRDefault="00471E5A" w:rsidP="00471E5A">
      <w:pPr>
        <w:pStyle w:val="Paragraphedeliste"/>
        <w:ind w:left="0"/>
      </w:pPr>
      <w:r>
        <w:t xml:space="preserve"> </w:t>
      </w:r>
    </w:p>
    <w:p w:rsidR="00471E5A" w:rsidRPr="00471E5A" w:rsidRDefault="00471E5A" w:rsidP="00471E5A">
      <w:pPr>
        <w:pStyle w:val="Paragraphedeliste"/>
        <w:ind w:left="0"/>
        <w:rPr>
          <w:b/>
        </w:rPr>
      </w:pPr>
      <w:r w:rsidRPr="00471E5A">
        <w:rPr>
          <w:b/>
        </w:rPr>
        <w:t>Regards citoyens</w:t>
      </w:r>
    </w:p>
    <w:p w:rsidR="00471E5A" w:rsidRDefault="00471E5A" w:rsidP="00471E5A">
      <w:pPr>
        <w:pStyle w:val="Paragraphedeliste"/>
        <w:ind w:left="0"/>
        <w:jc w:val="both"/>
      </w:pPr>
      <w:r>
        <w:t xml:space="preserve">Le collectif RegardsCitoyens.org est une association constituée de citoyens de tous âges et régions mus par un désir commun de proposer un accès simplifié au fonctionnement de nos institutions démocratiques. Regards Citoyens a notamment créé le portail "Nos Données", qui vise à apporter plus de visibilité aux données publiques librement accessibles à chacun </w:t>
      </w:r>
    </w:p>
    <w:p w:rsidR="00471E5A" w:rsidRDefault="00471E5A" w:rsidP="00471E5A">
      <w:pPr>
        <w:pStyle w:val="Paragraphedeliste"/>
        <w:ind w:left="0"/>
      </w:pPr>
      <w:r>
        <w:t xml:space="preserve"> </w:t>
      </w:r>
    </w:p>
    <w:p w:rsidR="000A4C61" w:rsidRPr="000A4C61" w:rsidRDefault="000A4C61" w:rsidP="00471E5A">
      <w:pPr>
        <w:pStyle w:val="Paragraphedeliste"/>
        <w:ind w:left="0"/>
        <w:rPr>
          <w:b/>
        </w:rPr>
      </w:pPr>
      <w:proofErr w:type="spellStart"/>
      <w:r w:rsidRPr="000A4C61">
        <w:rPr>
          <w:b/>
        </w:rPr>
        <w:t>LiberTIC</w:t>
      </w:r>
      <w:proofErr w:type="spellEnd"/>
    </w:p>
    <w:p w:rsidR="00DE7859" w:rsidRDefault="00471E5A" w:rsidP="00B627BC">
      <w:pPr>
        <w:pStyle w:val="Paragraphedeliste"/>
        <w:ind w:left="0"/>
        <w:jc w:val="both"/>
      </w:pPr>
      <w:proofErr w:type="spellStart"/>
      <w:r>
        <w:t>LiberTIC</w:t>
      </w:r>
      <w:proofErr w:type="spellEnd"/>
      <w:r>
        <w:t xml:space="preserve"> est une association nantaise créée en décembre 2009</w:t>
      </w:r>
      <w:r w:rsidR="000A4C61">
        <w:t xml:space="preserve"> </w:t>
      </w:r>
      <w:r>
        <w:t xml:space="preserve">suite au premier Open Data Camp de Paris. Elle a pour objectif de promouvoir l’ouverture des données publiques, l’e-démocratie, le gouvernement 2.0 et d’accompagner le territoire ligérien dans le développement et l’utilisation d’outils innovants. Parallèlement, </w:t>
      </w:r>
      <w:proofErr w:type="spellStart"/>
      <w:r>
        <w:t>Libertic</w:t>
      </w:r>
      <w:proofErr w:type="spellEnd"/>
      <w:r>
        <w:t xml:space="preserve"> participe au mouvement de rapprochement de l'Economie sociale et solidaire et des TIC afin de créer</w:t>
      </w:r>
      <w:r w:rsidR="00DE7859">
        <w:t xml:space="preserve"> des synergies au niveau local.</w:t>
      </w:r>
    </w:p>
    <w:sectPr w:rsidR="00DE7859" w:rsidSect="0091249F">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6D3B" w:rsidRDefault="00546D3B" w:rsidP="00224091">
      <w:pPr>
        <w:spacing w:after="0" w:line="240" w:lineRule="auto"/>
      </w:pPr>
      <w:r>
        <w:separator/>
      </w:r>
    </w:p>
  </w:endnote>
  <w:endnote w:type="continuationSeparator" w:id="0">
    <w:p w:rsidR="00546D3B" w:rsidRDefault="00546D3B" w:rsidP="002240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63"/>
      <w:gridCol w:w="8325"/>
    </w:tblGrid>
    <w:tr w:rsidR="00261533">
      <w:tc>
        <w:tcPr>
          <w:tcW w:w="918" w:type="dxa"/>
        </w:tcPr>
        <w:p w:rsidR="00261533" w:rsidRPr="00224091" w:rsidRDefault="00261533">
          <w:pPr>
            <w:pStyle w:val="Pieddepage"/>
            <w:jc w:val="right"/>
            <w:rPr>
              <w:b/>
              <w:bCs/>
              <w:color w:val="4F81BD" w:themeColor="accent1"/>
              <w:sz w:val="20"/>
              <w:szCs w:val="20"/>
              <w14:numForm w14:val="oldStyle"/>
            </w:rPr>
          </w:pPr>
          <w:r w:rsidRPr="00224091">
            <w:rPr>
              <w:sz w:val="20"/>
              <w:szCs w:val="20"/>
              <w14:shadow w14:blurRad="50800" w14:dist="38100" w14:dir="2700000" w14:sx="100000" w14:sy="100000" w14:kx="0" w14:ky="0" w14:algn="tl">
                <w14:srgbClr w14:val="000000">
                  <w14:alpha w14:val="60000"/>
                </w14:srgbClr>
              </w14:shadow>
              <w14:numForm w14:val="oldStyle"/>
            </w:rPr>
            <w:fldChar w:fldCharType="begin"/>
          </w:r>
          <w:r w:rsidRPr="00224091">
            <w:rPr>
              <w:sz w:val="20"/>
              <w:szCs w:val="20"/>
              <w14:shadow w14:blurRad="50800" w14:dist="38100" w14:dir="2700000" w14:sx="100000" w14:sy="100000" w14:kx="0" w14:ky="0" w14:algn="tl">
                <w14:srgbClr w14:val="000000">
                  <w14:alpha w14:val="60000"/>
                </w14:srgbClr>
              </w14:shadow>
              <w14:numForm w14:val="oldStyle"/>
            </w:rPr>
            <w:instrText>PAGE   \* MERGEFORMAT</w:instrText>
          </w:r>
          <w:r w:rsidRPr="00224091">
            <w:rPr>
              <w:sz w:val="20"/>
              <w:szCs w:val="20"/>
              <w14:shadow w14:blurRad="50800" w14:dist="38100" w14:dir="2700000" w14:sx="100000" w14:sy="100000" w14:kx="0" w14:ky="0" w14:algn="tl">
                <w14:srgbClr w14:val="000000">
                  <w14:alpha w14:val="60000"/>
                </w14:srgbClr>
              </w14:shadow>
              <w14:numForm w14:val="oldStyle"/>
            </w:rPr>
            <w:fldChar w:fldCharType="separate"/>
          </w:r>
          <w:r w:rsidR="00406AA4" w:rsidRPr="00406AA4">
            <w:rPr>
              <w:b/>
              <w:bCs/>
              <w:noProof/>
              <w:color w:val="4F81BD" w:themeColor="accent1"/>
              <w:sz w:val="20"/>
              <w:szCs w:val="20"/>
              <w14:shadow w14:blurRad="50800" w14:dist="38100" w14:dir="2700000" w14:sx="100000" w14:sy="100000" w14:kx="0" w14:ky="0" w14:algn="tl">
                <w14:srgbClr w14:val="000000">
                  <w14:alpha w14:val="60000"/>
                </w14:srgbClr>
              </w14:shadow>
              <w14:numForm w14:val="oldStyle"/>
            </w:rPr>
            <w:t>2</w:t>
          </w:r>
          <w:r w:rsidRPr="00224091">
            <w:rPr>
              <w:b/>
              <w:bCs/>
              <w:color w:val="4F81BD" w:themeColor="accent1"/>
              <w:sz w:val="20"/>
              <w:szCs w:val="20"/>
              <w14:shadow w14:blurRad="50800" w14:dist="38100" w14:dir="2700000" w14:sx="100000" w14:sy="100000" w14:kx="0" w14:ky="0" w14:algn="tl">
                <w14:srgbClr w14:val="000000">
                  <w14:alpha w14:val="60000"/>
                </w14:srgbClr>
              </w14:shadow>
              <w14:numForm w14:val="oldStyle"/>
            </w:rPr>
            <w:fldChar w:fldCharType="end"/>
          </w:r>
        </w:p>
      </w:tc>
      <w:tc>
        <w:tcPr>
          <w:tcW w:w="7938" w:type="dxa"/>
        </w:tcPr>
        <w:p w:rsidR="00261533" w:rsidRPr="00224091" w:rsidRDefault="00261533">
          <w:pPr>
            <w:pStyle w:val="Pieddepage"/>
            <w:rPr>
              <w:sz w:val="20"/>
              <w:szCs w:val="20"/>
            </w:rPr>
          </w:pPr>
        </w:p>
      </w:tc>
    </w:tr>
  </w:tbl>
  <w:p w:rsidR="00261533" w:rsidRDefault="00261533">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6D3B" w:rsidRDefault="00546D3B" w:rsidP="00224091">
      <w:pPr>
        <w:spacing w:after="0" w:line="240" w:lineRule="auto"/>
      </w:pPr>
      <w:r>
        <w:separator/>
      </w:r>
    </w:p>
  </w:footnote>
  <w:footnote w:type="continuationSeparator" w:id="0">
    <w:p w:rsidR="00546D3B" w:rsidRDefault="00546D3B" w:rsidP="0022409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8143"/>
      <w:gridCol w:w="1159"/>
    </w:tblGrid>
    <w:tr w:rsidR="00261533">
      <w:trPr>
        <w:trHeight w:val="288"/>
      </w:trPr>
      <w:sdt>
        <w:sdtPr>
          <w:rPr>
            <w:rFonts w:asciiTheme="majorHAnsi" w:eastAsiaTheme="majorEastAsia" w:hAnsiTheme="majorHAnsi" w:cstheme="majorBidi"/>
          </w:rPr>
          <w:alias w:val="Titre"/>
          <w:id w:val="77761602"/>
          <w:dataBinding w:prefixMappings="xmlns:ns0='http://schemas.openxmlformats.org/package/2006/metadata/core-properties' xmlns:ns1='http://purl.org/dc/elements/1.1/'" w:xpath="/ns0:coreProperties[1]/ns1:title[1]" w:storeItemID="{6C3C8BC8-F283-45AE-878A-BAB7291924A1}"/>
          <w:text/>
        </w:sdtPr>
        <w:sdtEndPr/>
        <w:sdtContent>
          <w:tc>
            <w:tcPr>
              <w:tcW w:w="7765" w:type="dxa"/>
            </w:tcPr>
            <w:p w:rsidR="00261533" w:rsidRPr="00224091" w:rsidRDefault="00401B96" w:rsidP="00224091">
              <w:pPr>
                <w:pStyle w:val="En-tte"/>
                <w:jc w:val="right"/>
                <w:rPr>
                  <w:rFonts w:asciiTheme="majorHAnsi" w:eastAsiaTheme="majorEastAsia" w:hAnsiTheme="majorHAnsi" w:cstheme="majorBidi"/>
                </w:rPr>
              </w:pPr>
              <w:r>
                <w:rPr>
                  <w:rFonts w:asciiTheme="majorHAnsi" w:eastAsiaTheme="majorEastAsia" w:hAnsiTheme="majorHAnsi" w:cstheme="majorBidi"/>
                </w:rPr>
                <w:t>Document Ressource Professeur : Open Data</w:t>
              </w:r>
            </w:p>
          </w:tc>
        </w:sdtContent>
      </w:sdt>
      <w:sdt>
        <w:sdtPr>
          <w:rPr>
            <w:rFonts w:asciiTheme="majorHAnsi" w:eastAsiaTheme="majorEastAsia" w:hAnsiTheme="majorHAnsi" w:cstheme="majorBidi"/>
            <w:b/>
            <w:bCs/>
            <w:color w:val="4F81BD" w:themeColor="accent1"/>
            <w14:shadow w14:blurRad="50800" w14:dist="38100" w14:dir="2700000" w14:sx="100000" w14:sy="100000" w14:kx="0" w14:ky="0" w14:algn="tl">
              <w14:srgbClr w14:val="000000">
                <w14:alpha w14:val="60000"/>
              </w14:srgbClr>
            </w14:shadow>
            <w14:numForm w14:val="oldStyle"/>
          </w:rPr>
          <w:alias w:val="Année"/>
          <w:id w:val="77761609"/>
          <w:dataBinding w:prefixMappings="xmlns:ns0='http://schemas.microsoft.com/office/2006/coverPageProps'" w:xpath="/ns0:CoverPageProperties[1]/ns0:PublishDate[1]" w:storeItemID="{55AF091B-3C7A-41E3-B477-F2FDAA23CFDA}"/>
          <w:date w:fullDate="2013-01-23T00:00:00Z">
            <w:dateFormat w:val="yyyy"/>
            <w:lid w:val="fr-FR"/>
            <w:storeMappedDataAs w:val="dateTime"/>
            <w:calendar w:val="gregorian"/>
          </w:date>
        </w:sdtPr>
        <w:sdtEndPr/>
        <w:sdtContent>
          <w:tc>
            <w:tcPr>
              <w:tcW w:w="1105" w:type="dxa"/>
            </w:tcPr>
            <w:p w:rsidR="00261533" w:rsidRPr="00224091" w:rsidRDefault="00261533">
              <w:pPr>
                <w:pStyle w:val="En-tte"/>
                <w:rPr>
                  <w:rFonts w:asciiTheme="majorHAnsi" w:eastAsiaTheme="majorEastAsia" w:hAnsiTheme="majorHAnsi" w:cstheme="majorBidi"/>
                  <w:b/>
                  <w:bCs/>
                  <w:color w:val="4F81BD" w:themeColor="accent1"/>
                  <w14:numForm w14:val="oldStyle"/>
                </w:rPr>
              </w:pPr>
              <w:r w:rsidRPr="00224091">
                <w:rPr>
                  <w:rFonts w:asciiTheme="majorHAnsi" w:eastAsiaTheme="majorEastAsia" w:hAnsiTheme="majorHAnsi" w:cstheme="majorBidi"/>
                  <w:b/>
                  <w:bCs/>
                  <w:color w:val="4F81BD" w:themeColor="accent1"/>
                  <w14:shadow w14:blurRad="50800" w14:dist="38100" w14:dir="2700000" w14:sx="100000" w14:sy="100000" w14:kx="0" w14:ky="0" w14:algn="tl">
                    <w14:srgbClr w14:val="000000">
                      <w14:alpha w14:val="60000"/>
                    </w14:srgbClr>
                  </w14:shadow>
                  <w14:numForm w14:val="oldStyle"/>
                </w:rPr>
                <w:t>2013</w:t>
              </w:r>
            </w:p>
          </w:tc>
        </w:sdtContent>
      </w:sdt>
    </w:tr>
  </w:tbl>
  <w:p w:rsidR="00261533" w:rsidRDefault="00261533">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4103C"/>
    <w:multiLevelType w:val="hybridMultilevel"/>
    <w:tmpl w:val="1090AE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A1E6312"/>
    <w:multiLevelType w:val="hybridMultilevel"/>
    <w:tmpl w:val="FD08A1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4DD1F36"/>
    <w:multiLevelType w:val="hybridMultilevel"/>
    <w:tmpl w:val="1A0219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5D65DD8"/>
    <w:multiLevelType w:val="hybridMultilevel"/>
    <w:tmpl w:val="FF6A2E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72B0FCF"/>
    <w:multiLevelType w:val="multilevel"/>
    <w:tmpl w:val="6FC66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92D7ABB"/>
    <w:multiLevelType w:val="hybridMultilevel"/>
    <w:tmpl w:val="5EE62D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C71485D"/>
    <w:multiLevelType w:val="hybridMultilevel"/>
    <w:tmpl w:val="AC84CF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06D2960"/>
    <w:multiLevelType w:val="hybridMultilevel"/>
    <w:tmpl w:val="FC667B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1B842AB"/>
    <w:multiLevelType w:val="hybridMultilevel"/>
    <w:tmpl w:val="DDE641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1886151"/>
    <w:multiLevelType w:val="hybridMultilevel"/>
    <w:tmpl w:val="64CC7D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2603747"/>
    <w:multiLevelType w:val="hybridMultilevel"/>
    <w:tmpl w:val="AC42CA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3515578"/>
    <w:multiLevelType w:val="hybridMultilevel"/>
    <w:tmpl w:val="5BCADC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812571B"/>
    <w:multiLevelType w:val="hybridMultilevel"/>
    <w:tmpl w:val="E45637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8C92562"/>
    <w:multiLevelType w:val="hybridMultilevel"/>
    <w:tmpl w:val="229E7098"/>
    <w:lvl w:ilvl="0" w:tplc="EE0A96F2">
      <w:start w:val="1"/>
      <w:numFmt w:val="decimal"/>
      <w:lvlText w:val="%1."/>
      <w:lvlJc w:val="left"/>
      <w:pPr>
        <w:ind w:left="940" w:hanging="360"/>
      </w:pPr>
    </w:lvl>
    <w:lvl w:ilvl="1" w:tplc="040C0019" w:tentative="1">
      <w:start w:val="1"/>
      <w:numFmt w:val="lowerLetter"/>
      <w:lvlText w:val="%2."/>
      <w:lvlJc w:val="left"/>
      <w:pPr>
        <w:ind w:left="1660" w:hanging="360"/>
      </w:pPr>
    </w:lvl>
    <w:lvl w:ilvl="2" w:tplc="040C001B" w:tentative="1">
      <w:start w:val="1"/>
      <w:numFmt w:val="lowerRoman"/>
      <w:lvlText w:val="%3."/>
      <w:lvlJc w:val="right"/>
      <w:pPr>
        <w:ind w:left="2380" w:hanging="180"/>
      </w:pPr>
    </w:lvl>
    <w:lvl w:ilvl="3" w:tplc="040C000F" w:tentative="1">
      <w:start w:val="1"/>
      <w:numFmt w:val="decimal"/>
      <w:lvlText w:val="%4."/>
      <w:lvlJc w:val="left"/>
      <w:pPr>
        <w:ind w:left="3100" w:hanging="360"/>
      </w:pPr>
    </w:lvl>
    <w:lvl w:ilvl="4" w:tplc="040C0019" w:tentative="1">
      <w:start w:val="1"/>
      <w:numFmt w:val="lowerLetter"/>
      <w:lvlText w:val="%5."/>
      <w:lvlJc w:val="left"/>
      <w:pPr>
        <w:ind w:left="3820" w:hanging="360"/>
      </w:pPr>
    </w:lvl>
    <w:lvl w:ilvl="5" w:tplc="040C001B" w:tentative="1">
      <w:start w:val="1"/>
      <w:numFmt w:val="lowerRoman"/>
      <w:lvlText w:val="%6."/>
      <w:lvlJc w:val="right"/>
      <w:pPr>
        <w:ind w:left="4540" w:hanging="180"/>
      </w:pPr>
    </w:lvl>
    <w:lvl w:ilvl="6" w:tplc="040C000F" w:tentative="1">
      <w:start w:val="1"/>
      <w:numFmt w:val="decimal"/>
      <w:lvlText w:val="%7."/>
      <w:lvlJc w:val="left"/>
      <w:pPr>
        <w:ind w:left="5260" w:hanging="360"/>
      </w:pPr>
    </w:lvl>
    <w:lvl w:ilvl="7" w:tplc="040C0019" w:tentative="1">
      <w:start w:val="1"/>
      <w:numFmt w:val="lowerLetter"/>
      <w:lvlText w:val="%8."/>
      <w:lvlJc w:val="left"/>
      <w:pPr>
        <w:ind w:left="5980" w:hanging="360"/>
      </w:pPr>
    </w:lvl>
    <w:lvl w:ilvl="8" w:tplc="040C001B" w:tentative="1">
      <w:start w:val="1"/>
      <w:numFmt w:val="lowerRoman"/>
      <w:lvlText w:val="%9."/>
      <w:lvlJc w:val="right"/>
      <w:pPr>
        <w:ind w:left="6700" w:hanging="180"/>
      </w:pPr>
    </w:lvl>
  </w:abstractNum>
  <w:abstractNum w:abstractNumId="14">
    <w:nsid w:val="3C570380"/>
    <w:multiLevelType w:val="hybridMultilevel"/>
    <w:tmpl w:val="E0E8A2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46FC7E06"/>
    <w:multiLevelType w:val="multilevel"/>
    <w:tmpl w:val="F3185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39668F0"/>
    <w:multiLevelType w:val="hybridMultilevel"/>
    <w:tmpl w:val="3E5A64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41866FB"/>
    <w:multiLevelType w:val="hybridMultilevel"/>
    <w:tmpl w:val="CB96AE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5056953"/>
    <w:multiLevelType w:val="hybridMultilevel"/>
    <w:tmpl w:val="DD0A7D70"/>
    <w:lvl w:ilvl="0" w:tplc="2B468A0E">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6E965A3"/>
    <w:multiLevelType w:val="hybridMultilevel"/>
    <w:tmpl w:val="BC22DB62"/>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60FE463D"/>
    <w:multiLevelType w:val="multilevel"/>
    <w:tmpl w:val="AFE43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E020545"/>
    <w:multiLevelType w:val="hybridMultilevel"/>
    <w:tmpl w:val="C7EAF79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nsid w:val="701E069A"/>
    <w:multiLevelType w:val="hybridMultilevel"/>
    <w:tmpl w:val="F8929C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70537373"/>
    <w:multiLevelType w:val="multilevel"/>
    <w:tmpl w:val="95CC34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67833A5"/>
    <w:multiLevelType w:val="multilevel"/>
    <w:tmpl w:val="105AC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8581C5A"/>
    <w:multiLevelType w:val="hybridMultilevel"/>
    <w:tmpl w:val="D0E6C6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20"/>
  </w:num>
  <w:num w:numId="3">
    <w:abstractNumId w:val="21"/>
  </w:num>
  <w:num w:numId="4">
    <w:abstractNumId w:val="8"/>
  </w:num>
  <w:num w:numId="5">
    <w:abstractNumId w:val="1"/>
  </w:num>
  <w:num w:numId="6">
    <w:abstractNumId w:val="5"/>
  </w:num>
  <w:num w:numId="7">
    <w:abstractNumId w:val="3"/>
  </w:num>
  <w:num w:numId="8">
    <w:abstractNumId w:val="7"/>
  </w:num>
  <w:num w:numId="9">
    <w:abstractNumId w:val="19"/>
  </w:num>
  <w:num w:numId="10">
    <w:abstractNumId w:val="4"/>
  </w:num>
  <w:num w:numId="11">
    <w:abstractNumId w:val="9"/>
  </w:num>
  <w:num w:numId="12">
    <w:abstractNumId w:val="22"/>
  </w:num>
  <w:num w:numId="13">
    <w:abstractNumId w:val="12"/>
  </w:num>
  <w:num w:numId="14">
    <w:abstractNumId w:val="24"/>
  </w:num>
  <w:num w:numId="15">
    <w:abstractNumId w:val="15"/>
  </w:num>
  <w:num w:numId="16">
    <w:abstractNumId w:val="14"/>
  </w:num>
  <w:num w:numId="17">
    <w:abstractNumId w:val="16"/>
  </w:num>
  <w:num w:numId="18">
    <w:abstractNumId w:val="11"/>
  </w:num>
  <w:num w:numId="19">
    <w:abstractNumId w:val="2"/>
  </w:num>
  <w:num w:numId="20">
    <w:abstractNumId w:val="17"/>
  </w:num>
  <w:num w:numId="21">
    <w:abstractNumId w:val="10"/>
  </w:num>
  <w:num w:numId="22">
    <w:abstractNumId w:val="6"/>
  </w:num>
  <w:num w:numId="23">
    <w:abstractNumId w:val="25"/>
  </w:num>
  <w:num w:numId="24">
    <w:abstractNumId w:val="0"/>
  </w:num>
  <w:num w:numId="25">
    <w:abstractNumId w:val="18"/>
  </w:num>
  <w:num w:numId="2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729"/>
    <w:rsid w:val="000A4C61"/>
    <w:rsid w:val="000E5687"/>
    <w:rsid w:val="001E3EE3"/>
    <w:rsid w:val="00222D90"/>
    <w:rsid w:val="00224091"/>
    <w:rsid w:val="00231CE6"/>
    <w:rsid w:val="00261533"/>
    <w:rsid w:val="0029625F"/>
    <w:rsid w:val="002F07AB"/>
    <w:rsid w:val="003F3823"/>
    <w:rsid w:val="00401B96"/>
    <w:rsid w:val="00406AA4"/>
    <w:rsid w:val="00471E5A"/>
    <w:rsid w:val="00472E71"/>
    <w:rsid w:val="004A7064"/>
    <w:rsid w:val="004C4601"/>
    <w:rsid w:val="00533F92"/>
    <w:rsid w:val="00546D3B"/>
    <w:rsid w:val="005E34DA"/>
    <w:rsid w:val="00612B3D"/>
    <w:rsid w:val="006626A7"/>
    <w:rsid w:val="006A42CD"/>
    <w:rsid w:val="006B0953"/>
    <w:rsid w:val="00714729"/>
    <w:rsid w:val="007428E6"/>
    <w:rsid w:val="00793CF4"/>
    <w:rsid w:val="007B141B"/>
    <w:rsid w:val="007E2450"/>
    <w:rsid w:val="008C0C06"/>
    <w:rsid w:val="0091249F"/>
    <w:rsid w:val="00A211EC"/>
    <w:rsid w:val="00A8782A"/>
    <w:rsid w:val="00B47A6D"/>
    <w:rsid w:val="00B615E1"/>
    <w:rsid w:val="00B627BC"/>
    <w:rsid w:val="00BF70A0"/>
    <w:rsid w:val="00C4231F"/>
    <w:rsid w:val="00C4527C"/>
    <w:rsid w:val="00C73B1E"/>
    <w:rsid w:val="00C932EE"/>
    <w:rsid w:val="00D101BD"/>
    <w:rsid w:val="00D55399"/>
    <w:rsid w:val="00D55A43"/>
    <w:rsid w:val="00D93E17"/>
    <w:rsid w:val="00DB63FA"/>
    <w:rsid w:val="00DB73E7"/>
    <w:rsid w:val="00DD4526"/>
    <w:rsid w:val="00DE7859"/>
    <w:rsid w:val="00E73E4A"/>
    <w:rsid w:val="00E946BF"/>
    <w:rsid w:val="00E95F01"/>
    <w:rsid w:val="00EA38C7"/>
    <w:rsid w:val="00ED2A1E"/>
    <w:rsid w:val="00EF04F8"/>
    <w:rsid w:val="00EF5E81"/>
    <w:rsid w:val="00FE32F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D55399"/>
    <w:pPr>
      <w:keepNext/>
      <w:keepLines/>
      <w:numPr>
        <w:numId w:val="25"/>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5E34D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2F07AB"/>
    <w:pPr>
      <w:keepNext/>
      <w:keepLines/>
      <w:spacing w:before="200" w:after="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55399"/>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C4527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4527C"/>
    <w:rPr>
      <w:rFonts w:ascii="Tahoma" w:hAnsi="Tahoma" w:cs="Tahoma"/>
      <w:sz w:val="16"/>
      <w:szCs w:val="16"/>
    </w:rPr>
  </w:style>
  <w:style w:type="paragraph" w:styleId="Lgende">
    <w:name w:val="caption"/>
    <w:basedOn w:val="Normal"/>
    <w:next w:val="Normal"/>
    <w:uiPriority w:val="35"/>
    <w:unhideWhenUsed/>
    <w:qFormat/>
    <w:rsid w:val="00C4527C"/>
    <w:pPr>
      <w:spacing w:line="240" w:lineRule="auto"/>
    </w:pPr>
    <w:rPr>
      <w:b/>
      <w:bCs/>
      <w:color w:val="4F81BD" w:themeColor="accent1"/>
      <w:sz w:val="18"/>
      <w:szCs w:val="18"/>
    </w:rPr>
  </w:style>
  <w:style w:type="character" w:styleId="Lienhypertexte">
    <w:name w:val="Hyperlink"/>
    <w:basedOn w:val="Policepardfaut"/>
    <w:uiPriority w:val="99"/>
    <w:unhideWhenUsed/>
    <w:rsid w:val="005E34DA"/>
    <w:rPr>
      <w:color w:val="0000FF"/>
      <w:u w:val="single"/>
    </w:rPr>
  </w:style>
  <w:style w:type="character" w:customStyle="1" w:styleId="Titre2Car">
    <w:name w:val="Titre 2 Car"/>
    <w:basedOn w:val="Policepardfaut"/>
    <w:link w:val="Titre2"/>
    <w:uiPriority w:val="9"/>
    <w:rsid w:val="005E34DA"/>
    <w:rPr>
      <w:rFonts w:asciiTheme="majorHAnsi" w:eastAsiaTheme="majorEastAsia" w:hAnsiTheme="majorHAnsi" w:cstheme="majorBidi"/>
      <w:b/>
      <w:bCs/>
      <w:color w:val="4F81BD" w:themeColor="accent1"/>
      <w:sz w:val="26"/>
      <w:szCs w:val="26"/>
    </w:rPr>
  </w:style>
  <w:style w:type="character" w:styleId="Lienhypertextesuivivisit">
    <w:name w:val="FollowedHyperlink"/>
    <w:basedOn w:val="Policepardfaut"/>
    <w:uiPriority w:val="99"/>
    <w:semiHidden/>
    <w:unhideWhenUsed/>
    <w:rsid w:val="005E34DA"/>
    <w:rPr>
      <w:color w:val="800080" w:themeColor="followedHyperlink"/>
      <w:u w:val="single"/>
    </w:rPr>
  </w:style>
  <w:style w:type="paragraph" w:styleId="Paragraphedeliste">
    <w:name w:val="List Paragraph"/>
    <w:basedOn w:val="Normal"/>
    <w:uiPriority w:val="34"/>
    <w:qFormat/>
    <w:rsid w:val="00BF70A0"/>
    <w:pPr>
      <w:ind w:left="720"/>
      <w:contextualSpacing/>
    </w:pPr>
  </w:style>
  <w:style w:type="paragraph" w:styleId="Titre">
    <w:name w:val="Title"/>
    <w:basedOn w:val="Normal"/>
    <w:next w:val="Normal"/>
    <w:link w:val="TitreCar"/>
    <w:uiPriority w:val="10"/>
    <w:qFormat/>
    <w:rsid w:val="00EF04F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EF04F8"/>
    <w:rPr>
      <w:rFonts w:asciiTheme="majorHAnsi" w:eastAsiaTheme="majorEastAsia" w:hAnsiTheme="majorHAnsi" w:cstheme="majorBidi"/>
      <w:color w:val="17365D" w:themeColor="text2" w:themeShade="BF"/>
      <w:spacing w:val="5"/>
      <w:kern w:val="28"/>
      <w:sz w:val="52"/>
      <w:szCs w:val="52"/>
    </w:rPr>
  </w:style>
  <w:style w:type="character" w:customStyle="1" w:styleId="Titre3Car">
    <w:name w:val="Titre 3 Car"/>
    <w:basedOn w:val="Policepardfaut"/>
    <w:link w:val="Titre3"/>
    <w:uiPriority w:val="9"/>
    <w:rsid w:val="002F07AB"/>
    <w:rPr>
      <w:rFonts w:asciiTheme="majorHAnsi" w:eastAsiaTheme="majorEastAsia" w:hAnsiTheme="majorHAnsi" w:cstheme="majorBidi"/>
      <w:b/>
      <w:bCs/>
      <w:color w:val="4F81BD" w:themeColor="accent1"/>
    </w:rPr>
  </w:style>
  <w:style w:type="paragraph" w:styleId="NormalWeb">
    <w:name w:val="Normal (Web)"/>
    <w:basedOn w:val="Normal"/>
    <w:uiPriority w:val="99"/>
    <w:unhideWhenUsed/>
    <w:rsid w:val="00DB63FA"/>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searchhit">
    <w:name w:val="search_hit"/>
    <w:basedOn w:val="Policepardfaut"/>
    <w:rsid w:val="00DB63FA"/>
  </w:style>
  <w:style w:type="character" w:styleId="Accentuation">
    <w:name w:val="Emphasis"/>
    <w:basedOn w:val="Policepardfaut"/>
    <w:uiPriority w:val="20"/>
    <w:qFormat/>
    <w:rsid w:val="00DB63FA"/>
    <w:rPr>
      <w:i/>
      <w:iCs/>
    </w:rPr>
  </w:style>
  <w:style w:type="character" w:styleId="CodeHTML">
    <w:name w:val="HTML Code"/>
    <w:basedOn w:val="Policepardfaut"/>
    <w:uiPriority w:val="99"/>
    <w:semiHidden/>
    <w:unhideWhenUsed/>
    <w:rsid w:val="00DB63FA"/>
    <w:rPr>
      <w:rFonts w:ascii="Courier New" w:eastAsia="Times New Roman" w:hAnsi="Courier New" w:cs="Courier New"/>
      <w:sz w:val="20"/>
      <w:szCs w:val="20"/>
    </w:rPr>
  </w:style>
  <w:style w:type="paragraph" w:styleId="En-tte">
    <w:name w:val="header"/>
    <w:basedOn w:val="Normal"/>
    <w:link w:val="En-tteCar"/>
    <w:uiPriority w:val="99"/>
    <w:unhideWhenUsed/>
    <w:rsid w:val="00224091"/>
    <w:pPr>
      <w:tabs>
        <w:tab w:val="center" w:pos="4536"/>
        <w:tab w:val="right" w:pos="9072"/>
      </w:tabs>
      <w:spacing w:after="0" w:line="240" w:lineRule="auto"/>
    </w:pPr>
  </w:style>
  <w:style w:type="character" w:customStyle="1" w:styleId="En-tteCar">
    <w:name w:val="En-tête Car"/>
    <w:basedOn w:val="Policepardfaut"/>
    <w:link w:val="En-tte"/>
    <w:uiPriority w:val="99"/>
    <w:rsid w:val="00224091"/>
  </w:style>
  <w:style w:type="paragraph" w:styleId="Pieddepage">
    <w:name w:val="footer"/>
    <w:basedOn w:val="Normal"/>
    <w:link w:val="PieddepageCar"/>
    <w:uiPriority w:val="99"/>
    <w:unhideWhenUsed/>
    <w:rsid w:val="0022409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24091"/>
  </w:style>
  <w:style w:type="paragraph" w:styleId="En-ttedetabledesmatires">
    <w:name w:val="TOC Heading"/>
    <w:basedOn w:val="Titre1"/>
    <w:next w:val="Normal"/>
    <w:uiPriority w:val="39"/>
    <w:unhideWhenUsed/>
    <w:qFormat/>
    <w:rsid w:val="00224091"/>
    <w:pPr>
      <w:outlineLvl w:val="9"/>
    </w:pPr>
    <w:rPr>
      <w:lang w:eastAsia="fr-FR"/>
    </w:rPr>
  </w:style>
  <w:style w:type="paragraph" w:styleId="TM1">
    <w:name w:val="toc 1"/>
    <w:basedOn w:val="Normal"/>
    <w:next w:val="Normal"/>
    <w:autoRedefine/>
    <w:uiPriority w:val="39"/>
    <w:unhideWhenUsed/>
    <w:rsid w:val="00224091"/>
    <w:pPr>
      <w:spacing w:after="100"/>
    </w:pPr>
  </w:style>
  <w:style w:type="paragraph" w:styleId="TM2">
    <w:name w:val="toc 2"/>
    <w:basedOn w:val="Normal"/>
    <w:next w:val="Normal"/>
    <w:autoRedefine/>
    <w:uiPriority w:val="39"/>
    <w:unhideWhenUsed/>
    <w:rsid w:val="00D55A43"/>
    <w:pPr>
      <w:tabs>
        <w:tab w:val="right" w:leader="dot" w:pos="9062"/>
      </w:tabs>
      <w:spacing w:after="100"/>
      <w:ind w:left="220"/>
    </w:pPr>
  </w:style>
  <w:style w:type="paragraph" w:styleId="PrformatHTML">
    <w:name w:val="HTML Preformatted"/>
    <w:basedOn w:val="Normal"/>
    <w:link w:val="PrformatHTMLCar"/>
    <w:uiPriority w:val="99"/>
    <w:unhideWhenUsed/>
    <w:rsid w:val="002615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261533"/>
    <w:rPr>
      <w:rFonts w:ascii="Courier New" w:eastAsia="Times New Roman" w:hAnsi="Courier New" w:cs="Courier New"/>
      <w:sz w:val="20"/>
      <w:szCs w:val="20"/>
      <w:lang w:eastAsia="fr-FR"/>
    </w:rPr>
  </w:style>
  <w:style w:type="paragraph" w:styleId="TM3">
    <w:name w:val="toc 3"/>
    <w:basedOn w:val="Normal"/>
    <w:next w:val="Normal"/>
    <w:autoRedefine/>
    <w:uiPriority w:val="39"/>
    <w:unhideWhenUsed/>
    <w:rsid w:val="00261533"/>
    <w:pPr>
      <w:spacing w:after="100"/>
      <w:ind w:left="440"/>
    </w:pPr>
  </w:style>
  <w:style w:type="paragraph" w:styleId="Sansinterligne">
    <w:name w:val="No Spacing"/>
    <w:uiPriority w:val="1"/>
    <w:qFormat/>
    <w:rsid w:val="003F3823"/>
    <w:pPr>
      <w:spacing w:after="0" w:line="240" w:lineRule="auto"/>
    </w:pPr>
  </w:style>
  <w:style w:type="table" w:styleId="Grilledutableau">
    <w:name w:val="Table Grid"/>
    <w:basedOn w:val="TableauNormal"/>
    <w:uiPriority w:val="59"/>
    <w:rsid w:val="00401B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D55399"/>
    <w:pPr>
      <w:keepNext/>
      <w:keepLines/>
      <w:numPr>
        <w:numId w:val="25"/>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5E34D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2F07AB"/>
    <w:pPr>
      <w:keepNext/>
      <w:keepLines/>
      <w:spacing w:before="200" w:after="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55399"/>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C4527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4527C"/>
    <w:rPr>
      <w:rFonts w:ascii="Tahoma" w:hAnsi="Tahoma" w:cs="Tahoma"/>
      <w:sz w:val="16"/>
      <w:szCs w:val="16"/>
    </w:rPr>
  </w:style>
  <w:style w:type="paragraph" w:styleId="Lgende">
    <w:name w:val="caption"/>
    <w:basedOn w:val="Normal"/>
    <w:next w:val="Normal"/>
    <w:uiPriority w:val="35"/>
    <w:unhideWhenUsed/>
    <w:qFormat/>
    <w:rsid w:val="00C4527C"/>
    <w:pPr>
      <w:spacing w:line="240" w:lineRule="auto"/>
    </w:pPr>
    <w:rPr>
      <w:b/>
      <w:bCs/>
      <w:color w:val="4F81BD" w:themeColor="accent1"/>
      <w:sz w:val="18"/>
      <w:szCs w:val="18"/>
    </w:rPr>
  </w:style>
  <w:style w:type="character" w:styleId="Lienhypertexte">
    <w:name w:val="Hyperlink"/>
    <w:basedOn w:val="Policepardfaut"/>
    <w:uiPriority w:val="99"/>
    <w:unhideWhenUsed/>
    <w:rsid w:val="005E34DA"/>
    <w:rPr>
      <w:color w:val="0000FF"/>
      <w:u w:val="single"/>
    </w:rPr>
  </w:style>
  <w:style w:type="character" w:customStyle="1" w:styleId="Titre2Car">
    <w:name w:val="Titre 2 Car"/>
    <w:basedOn w:val="Policepardfaut"/>
    <w:link w:val="Titre2"/>
    <w:uiPriority w:val="9"/>
    <w:rsid w:val="005E34DA"/>
    <w:rPr>
      <w:rFonts w:asciiTheme="majorHAnsi" w:eastAsiaTheme="majorEastAsia" w:hAnsiTheme="majorHAnsi" w:cstheme="majorBidi"/>
      <w:b/>
      <w:bCs/>
      <w:color w:val="4F81BD" w:themeColor="accent1"/>
      <w:sz w:val="26"/>
      <w:szCs w:val="26"/>
    </w:rPr>
  </w:style>
  <w:style w:type="character" w:styleId="Lienhypertextesuivivisit">
    <w:name w:val="FollowedHyperlink"/>
    <w:basedOn w:val="Policepardfaut"/>
    <w:uiPriority w:val="99"/>
    <w:semiHidden/>
    <w:unhideWhenUsed/>
    <w:rsid w:val="005E34DA"/>
    <w:rPr>
      <w:color w:val="800080" w:themeColor="followedHyperlink"/>
      <w:u w:val="single"/>
    </w:rPr>
  </w:style>
  <w:style w:type="paragraph" w:styleId="Paragraphedeliste">
    <w:name w:val="List Paragraph"/>
    <w:basedOn w:val="Normal"/>
    <w:uiPriority w:val="34"/>
    <w:qFormat/>
    <w:rsid w:val="00BF70A0"/>
    <w:pPr>
      <w:ind w:left="720"/>
      <w:contextualSpacing/>
    </w:pPr>
  </w:style>
  <w:style w:type="paragraph" w:styleId="Titre">
    <w:name w:val="Title"/>
    <w:basedOn w:val="Normal"/>
    <w:next w:val="Normal"/>
    <w:link w:val="TitreCar"/>
    <w:uiPriority w:val="10"/>
    <w:qFormat/>
    <w:rsid w:val="00EF04F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EF04F8"/>
    <w:rPr>
      <w:rFonts w:asciiTheme="majorHAnsi" w:eastAsiaTheme="majorEastAsia" w:hAnsiTheme="majorHAnsi" w:cstheme="majorBidi"/>
      <w:color w:val="17365D" w:themeColor="text2" w:themeShade="BF"/>
      <w:spacing w:val="5"/>
      <w:kern w:val="28"/>
      <w:sz w:val="52"/>
      <w:szCs w:val="52"/>
    </w:rPr>
  </w:style>
  <w:style w:type="character" w:customStyle="1" w:styleId="Titre3Car">
    <w:name w:val="Titre 3 Car"/>
    <w:basedOn w:val="Policepardfaut"/>
    <w:link w:val="Titre3"/>
    <w:uiPriority w:val="9"/>
    <w:rsid w:val="002F07AB"/>
    <w:rPr>
      <w:rFonts w:asciiTheme="majorHAnsi" w:eastAsiaTheme="majorEastAsia" w:hAnsiTheme="majorHAnsi" w:cstheme="majorBidi"/>
      <w:b/>
      <w:bCs/>
      <w:color w:val="4F81BD" w:themeColor="accent1"/>
    </w:rPr>
  </w:style>
  <w:style w:type="paragraph" w:styleId="NormalWeb">
    <w:name w:val="Normal (Web)"/>
    <w:basedOn w:val="Normal"/>
    <w:uiPriority w:val="99"/>
    <w:unhideWhenUsed/>
    <w:rsid w:val="00DB63FA"/>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searchhit">
    <w:name w:val="search_hit"/>
    <w:basedOn w:val="Policepardfaut"/>
    <w:rsid w:val="00DB63FA"/>
  </w:style>
  <w:style w:type="character" w:styleId="Accentuation">
    <w:name w:val="Emphasis"/>
    <w:basedOn w:val="Policepardfaut"/>
    <w:uiPriority w:val="20"/>
    <w:qFormat/>
    <w:rsid w:val="00DB63FA"/>
    <w:rPr>
      <w:i/>
      <w:iCs/>
    </w:rPr>
  </w:style>
  <w:style w:type="character" w:styleId="CodeHTML">
    <w:name w:val="HTML Code"/>
    <w:basedOn w:val="Policepardfaut"/>
    <w:uiPriority w:val="99"/>
    <w:semiHidden/>
    <w:unhideWhenUsed/>
    <w:rsid w:val="00DB63FA"/>
    <w:rPr>
      <w:rFonts w:ascii="Courier New" w:eastAsia="Times New Roman" w:hAnsi="Courier New" w:cs="Courier New"/>
      <w:sz w:val="20"/>
      <w:szCs w:val="20"/>
    </w:rPr>
  </w:style>
  <w:style w:type="paragraph" w:styleId="En-tte">
    <w:name w:val="header"/>
    <w:basedOn w:val="Normal"/>
    <w:link w:val="En-tteCar"/>
    <w:uiPriority w:val="99"/>
    <w:unhideWhenUsed/>
    <w:rsid w:val="00224091"/>
    <w:pPr>
      <w:tabs>
        <w:tab w:val="center" w:pos="4536"/>
        <w:tab w:val="right" w:pos="9072"/>
      </w:tabs>
      <w:spacing w:after="0" w:line="240" w:lineRule="auto"/>
    </w:pPr>
  </w:style>
  <w:style w:type="character" w:customStyle="1" w:styleId="En-tteCar">
    <w:name w:val="En-tête Car"/>
    <w:basedOn w:val="Policepardfaut"/>
    <w:link w:val="En-tte"/>
    <w:uiPriority w:val="99"/>
    <w:rsid w:val="00224091"/>
  </w:style>
  <w:style w:type="paragraph" w:styleId="Pieddepage">
    <w:name w:val="footer"/>
    <w:basedOn w:val="Normal"/>
    <w:link w:val="PieddepageCar"/>
    <w:uiPriority w:val="99"/>
    <w:unhideWhenUsed/>
    <w:rsid w:val="0022409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24091"/>
  </w:style>
  <w:style w:type="paragraph" w:styleId="En-ttedetabledesmatires">
    <w:name w:val="TOC Heading"/>
    <w:basedOn w:val="Titre1"/>
    <w:next w:val="Normal"/>
    <w:uiPriority w:val="39"/>
    <w:unhideWhenUsed/>
    <w:qFormat/>
    <w:rsid w:val="00224091"/>
    <w:pPr>
      <w:outlineLvl w:val="9"/>
    </w:pPr>
    <w:rPr>
      <w:lang w:eastAsia="fr-FR"/>
    </w:rPr>
  </w:style>
  <w:style w:type="paragraph" w:styleId="TM1">
    <w:name w:val="toc 1"/>
    <w:basedOn w:val="Normal"/>
    <w:next w:val="Normal"/>
    <w:autoRedefine/>
    <w:uiPriority w:val="39"/>
    <w:unhideWhenUsed/>
    <w:rsid w:val="00224091"/>
    <w:pPr>
      <w:spacing w:after="100"/>
    </w:pPr>
  </w:style>
  <w:style w:type="paragraph" w:styleId="TM2">
    <w:name w:val="toc 2"/>
    <w:basedOn w:val="Normal"/>
    <w:next w:val="Normal"/>
    <w:autoRedefine/>
    <w:uiPriority w:val="39"/>
    <w:unhideWhenUsed/>
    <w:rsid w:val="00D55A43"/>
    <w:pPr>
      <w:tabs>
        <w:tab w:val="right" w:leader="dot" w:pos="9062"/>
      </w:tabs>
      <w:spacing w:after="100"/>
      <w:ind w:left="220"/>
    </w:pPr>
  </w:style>
  <w:style w:type="paragraph" w:styleId="PrformatHTML">
    <w:name w:val="HTML Preformatted"/>
    <w:basedOn w:val="Normal"/>
    <w:link w:val="PrformatHTMLCar"/>
    <w:uiPriority w:val="99"/>
    <w:unhideWhenUsed/>
    <w:rsid w:val="002615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261533"/>
    <w:rPr>
      <w:rFonts w:ascii="Courier New" w:eastAsia="Times New Roman" w:hAnsi="Courier New" w:cs="Courier New"/>
      <w:sz w:val="20"/>
      <w:szCs w:val="20"/>
      <w:lang w:eastAsia="fr-FR"/>
    </w:rPr>
  </w:style>
  <w:style w:type="paragraph" w:styleId="TM3">
    <w:name w:val="toc 3"/>
    <w:basedOn w:val="Normal"/>
    <w:next w:val="Normal"/>
    <w:autoRedefine/>
    <w:uiPriority w:val="39"/>
    <w:unhideWhenUsed/>
    <w:rsid w:val="00261533"/>
    <w:pPr>
      <w:spacing w:after="100"/>
      <w:ind w:left="440"/>
    </w:pPr>
  </w:style>
  <w:style w:type="paragraph" w:styleId="Sansinterligne">
    <w:name w:val="No Spacing"/>
    <w:uiPriority w:val="1"/>
    <w:qFormat/>
    <w:rsid w:val="003F3823"/>
    <w:pPr>
      <w:spacing w:after="0" w:line="240" w:lineRule="auto"/>
    </w:pPr>
  </w:style>
  <w:style w:type="table" w:styleId="Grilledutableau">
    <w:name w:val="Table Grid"/>
    <w:basedOn w:val="TableauNormal"/>
    <w:uiPriority w:val="59"/>
    <w:rsid w:val="00401B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798710">
      <w:bodyDiv w:val="1"/>
      <w:marLeft w:val="0"/>
      <w:marRight w:val="0"/>
      <w:marTop w:val="0"/>
      <w:marBottom w:val="0"/>
      <w:divBdr>
        <w:top w:val="none" w:sz="0" w:space="0" w:color="auto"/>
        <w:left w:val="none" w:sz="0" w:space="0" w:color="auto"/>
        <w:bottom w:val="none" w:sz="0" w:space="0" w:color="auto"/>
        <w:right w:val="none" w:sz="0" w:space="0" w:color="auto"/>
      </w:divBdr>
    </w:div>
    <w:div w:id="232012731">
      <w:bodyDiv w:val="1"/>
      <w:marLeft w:val="0"/>
      <w:marRight w:val="0"/>
      <w:marTop w:val="0"/>
      <w:marBottom w:val="0"/>
      <w:divBdr>
        <w:top w:val="none" w:sz="0" w:space="0" w:color="auto"/>
        <w:left w:val="none" w:sz="0" w:space="0" w:color="auto"/>
        <w:bottom w:val="none" w:sz="0" w:space="0" w:color="auto"/>
        <w:right w:val="none" w:sz="0" w:space="0" w:color="auto"/>
      </w:divBdr>
      <w:divsChild>
        <w:div w:id="2082242549">
          <w:marLeft w:val="0"/>
          <w:marRight w:val="0"/>
          <w:marTop w:val="0"/>
          <w:marBottom w:val="0"/>
          <w:divBdr>
            <w:top w:val="none" w:sz="0" w:space="0" w:color="auto"/>
            <w:left w:val="none" w:sz="0" w:space="0" w:color="auto"/>
            <w:bottom w:val="none" w:sz="0" w:space="0" w:color="auto"/>
            <w:right w:val="none" w:sz="0" w:space="0" w:color="auto"/>
          </w:divBdr>
        </w:div>
      </w:divsChild>
    </w:div>
    <w:div w:id="585263990">
      <w:bodyDiv w:val="1"/>
      <w:marLeft w:val="0"/>
      <w:marRight w:val="0"/>
      <w:marTop w:val="0"/>
      <w:marBottom w:val="0"/>
      <w:divBdr>
        <w:top w:val="none" w:sz="0" w:space="0" w:color="auto"/>
        <w:left w:val="none" w:sz="0" w:space="0" w:color="auto"/>
        <w:bottom w:val="none" w:sz="0" w:space="0" w:color="auto"/>
        <w:right w:val="none" w:sz="0" w:space="0" w:color="auto"/>
      </w:divBdr>
    </w:div>
    <w:div w:id="1141312123">
      <w:bodyDiv w:val="1"/>
      <w:marLeft w:val="0"/>
      <w:marRight w:val="0"/>
      <w:marTop w:val="0"/>
      <w:marBottom w:val="0"/>
      <w:divBdr>
        <w:top w:val="none" w:sz="0" w:space="0" w:color="auto"/>
        <w:left w:val="none" w:sz="0" w:space="0" w:color="auto"/>
        <w:bottom w:val="none" w:sz="0" w:space="0" w:color="auto"/>
        <w:right w:val="none" w:sz="0" w:space="0" w:color="auto"/>
      </w:divBdr>
    </w:div>
    <w:div w:id="1267273517">
      <w:bodyDiv w:val="1"/>
      <w:marLeft w:val="0"/>
      <w:marRight w:val="0"/>
      <w:marTop w:val="0"/>
      <w:marBottom w:val="0"/>
      <w:divBdr>
        <w:top w:val="none" w:sz="0" w:space="0" w:color="auto"/>
        <w:left w:val="none" w:sz="0" w:space="0" w:color="auto"/>
        <w:bottom w:val="none" w:sz="0" w:space="0" w:color="auto"/>
        <w:right w:val="none" w:sz="0" w:space="0" w:color="auto"/>
      </w:divBdr>
    </w:div>
    <w:div w:id="1514029453">
      <w:bodyDiv w:val="1"/>
      <w:marLeft w:val="0"/>
      <w:marRight w:val="0"/>
      <w:marTop w:val="0"/>
      <w:marBottom w:val="0"/>
      <w:divBdr>
        <w:top w:val="none" w:sz="0" w:space="0" w:color="auto"/>
        <w:left w:val="none" w:sz="0" w:space="0" w:color="auto"/>
        <w:bottom w:val="none" w:sz="0" w:space="0" w:color="auto"/>
        <w:right w:val="none" w:sz="0" w:space="0" w:color="auto"/>
      </w:divBdr>
    </w:div>
    <w:div w:id="1618029621">
      <w:bodyDiv w:val="1"/>
      <w:marLeft w:val="0"/>
      <w:marRight w:val="0"/>
      <w:marTop w:val="0"/>
      <w:marBottom w:val="0"/>
      <w:divBdr>
        <w:top w:val="none" w:sz="0" w:space="0" w:color="auto"/>
        <w:left w:val="none" w:sz="0" w:space="0" w:color="auto"/>
        <w:bottom w:val="none" w:sz="0" w:space="0" w:color="auto"/>
        <w:right w:val="none" w:sz="0" w:space="0" w:color="auto"/>
      </w:divBdr>
    </w:div>
    <w:div w:id="1914198226">
      <w:bodyDiv w:val="1"/>
      <w:marLeft w:val="0"/>
      <w:marRight w:val="0"/>
      <w:marTop w:val="0"/>
      <w:marBottom w:val="0"/>
      <w:divBdr>
        <w:top w:val="none" w:sz="0" w:space="0" w:color="auto"/>
        <w:left w:val="none" w:sz="0" w:space="0" w:color="auto"/>
        <w:bottom w:val="none" w:sz="0" w:space="0" w:color="auto"/>
        <w:right w:val="none" w:sz="0" w:space="0" w:color="auto"/>
      </w:divBdr>
    </w:div>
    <w:div w:id="2083402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w3.org/TR/2009/WD-gov-data-20090908/" TargetMode="External"/><Relationship Id="rId18" Type="http://schemas.openxmlformats.org/officeDocument/2006/relationships/image" Target="media/image5.png"/><Relationship Id="rId26" Type="http://schemas.openxmlformats.org/officeDocument/2006/relationships/hyperlink" Target="http://fr.wikipedia.org/wiki/Copyleft" TargetMode="External"/><Relationship Id="rId39" Type="http://schemas.openxmlformats.org/officeDocument/2006/relationships/image" Target="media/image14.png"/><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hyperlink" Target="http://commons.wikimedia.org/wiki/File:Cc-nc_white.svg" TargetMode="External"/><Relationship Id="rId7" Type="http://schemas.openxmlformats.org/officeDocument/2006/relationships/webSettings" Target="webSettings.xml"/><Relationship Id="rId12" Type="http://schemas.openxmlformats.org/officeDocument/2006/relationships/hyperlink" Target="http://www.w3.org/Consortium/mission" TargetMode="External"/><Relationship Id="rId17" Type="http://schemas.openxmlformats.org/officeDocument/2006/relationships/footer" Target="footer1.xml"/><Relationship Id="rId25" Type="http://schemas.openxmlformats.org/officeDocument/2006/relationships/hyperlink" Target="http://fr.wikipedia.org/wiki/Licence_libre" TargetMode="External"/><Relationship Id="rId33" Type="http://schemas.openxmlformats.org/officeDocument/2006/relationships/hyperlink" Target="http://fr.wikipedia.org/wiki/Licence_de_libre_diffusion" TargetMode="External"/><Relationship Id="rId38" Type="http://schemas.openxmlformats.org/officeDocument/2006/relationships/hyperlink" Target="http://fr.wikipedia.org/wiki/Licence_de_libre_diffusion" TargetMode="Externa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7.png"/><Relationship Id="rId29" Type="http://schemas.openxmlformats.org/officeDocument/2006/relationships/hyperlink" Target="http://fr.wikipedia.org/wiki/Licence_libre"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0.png"/><Relationship Id="rId32" Type="http://schemas.openxmlformats.org/officeDocument/2006/relationships/image" Target="media/image12.png"/><Relationship Id="rId37" Type="http://schemas.openxmlformats.org/officeDocument/2006/relationships/hyperlink" Target="http://fr.wikipedia.org/wiki/Licence_de_libre_diffusion" TargetMode="External"/><Relationship Id="rId40"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4.png"/><Relationship Id="rId23" Type="http://schemas.openxmlformats.org/officeDocument/2006/relationships/hyperlink" Target="http://commons.wikimedia.org/wiki/File:Cc-by_new_white.svg" TargetMode="External"/><Relationship Id="rId28" Type="http://schemas.openxmlformats.org/officeDocument/2006/relationships/image" Target="media/image11.png"/><Relationship Id="rId36" Type="http://schemas.openxmlformats.org/officeDocument/2006/relationships/hyperlink" Target="http://fr.wikipedia.org/wiki/Licence_de_libre_diffusion" TargetMode="External"/><Relationship Id="rId10" Type="http://schemas.openxmlformats.org/officeDocument/2006/relationships/image" Target="media/image1.jpeg"/><Relationship Id="rId19" Type="http://schemas.openxmlformats.org/officeDocument/2006/relationships/image" Target="media/image6.png"/><Relationship Id="rId31" Type="http://schemas.openxmlformats.org/officeDocument/2006/relationships/hyperlink" Target="http://commons.wikimedia.org/wiki/File:Cc-nd_white.svg"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9.jpeg"/><Relationship Id="rId27" Type="http://schemas.openxmlformats.org/officeDocument/2006/relationships/hyperlink" Target="http://commons.wikimedia.org/wiki/File:Cc-sa_white.svg" TargetMode="External"/><Relationship Id="rId30" Type="http://schemas.openxmlformats.org/officeDocument/2006/relationships/hyperlink" Target="http://fr.wikipedia.org/wiki/Copyleft" TargetMode="External"/><Relationship Id="rId35" Type="http://schemas.openxmlformats.org/officeDocument/2006/relationships/image" Target="media/image1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2013-01-23T00:00:00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4E8E2AE-E0A6-449D-9755-FBA8EC1CE2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264</TotalTime>
  <Pages>11</Pages>
  <Words>3667</Words>
  <Characters>20172</Characters>
  <Application>Microsoft Office Word</Application>
  <DocSecurity>0</DocSecurity>
  <Lines>168</Lines>
  <Paragraphs>47</Paragraphs>
  <ScaleCrop>false</ScaleCrop>
  <HeadingPairs>
    <vt:vector size="2" baseType="variant">
      <vt:variant>
        <vt:lpstr>Titre</vt:lpstr>
      </vt:variant>
      <vt:variant>
        <vt:i4>1</vt:i4>
      </vt:variant>
    </vt:vector>
  </HeadingPairs>
  <TitlesOfParts>
    <vt:vector size="1" baseType="lpstr">
      <vt:lpstr>Document Ressource Professeur : Open Data</vt:lpstr>
    </vt:vector>
  </TitlesOfParts>
  <Company/>
  <LinksUpToDate>false</LinksUpToDate>
  <CharactersWithSpaces>23792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Ressource Professeur : Open Data</dc:title>
  <dc:creator>jcantaloube</dc:creator>
  <cp:lastModifiedBy>RNR STI</cp:lastModifiedBy>
  <cp:revision>18</cp:revision>
  <cp:lastPrinted>2013-03-25T14:48:00Z</cp:lastPrinted>
  <dcterms:created xsi:type="dcterms:W3CDTF">2013-01-22T23:25:00Z</dcterms:created>
  <dcterms:modified xsi:type="dcterms:W3CDTF">2013-03-25T14:49:00Z</dcterms:modified>
</cp:coreProperties>
</file>