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3F92" w:rsidRDefault="00224091" w:rsidP="00224091">
      <w:pPr>
        <w:pStyle w:val="Titre"/>
        <w:jc w:val="center"/>
      </w:pPr>
      <w:r>
        <w:t>L’</w:t>
      </w:r>
      <w:proofErr w:type="spellStart"/>
      <w:r w:rsidR="000E5687" w:rsidRPr="00BF70A0">
        <w:t>O</w:t>
      </w:r>
      <w:r w:rsidR="001972ED">
        <w:t>penData</w:t>
      </w:r>
      <w:proofErr w:type="spellEnd"/>
      <w:r w:rsidR="001972ED">
        <w:t> : découverte d’un concept</w:t>
      </w:r>
    </w:p>
    <w:tbl>
      <w:tblPr>
        <w:tblpPr w:leftFromText="141" w:rightFromText="141" w:vertAnchor="text" w:horzAnchor="margin" w:tblpXSpec="center" w:tblpY="53"/>
        <w:tblW w:w="10775" w:type="dxa"/>
        <w:tblBorders>
          <w:top w:val="threeDEmboss" w:sz="6" w:space="0" w:color="365F91" w:themeColor="accent1" w:themeShade="BF"/>
          <w:left w:val="threeDEmboss" w:sz="6" w:space="0" w:color="365F91" w:themeColor="accent1" w:themeShade="BF"/>
          <w:bottom w:val="threeDEmboss" w:sz="6" w:space="0" w:color="365F91" w:themeColor="accent1" w:themeShade="BF"/>
          <w:right w:val="threeDEmboss" w:sz="6" w:space="0" w:color="365F91" w:themeColor="accent1" w:themeShade="BF"/>
          <w:insideH w:val="threeDEmboss" w:sz="6" w:space="0" w:color="365F91" w:themeColor="accent1" w:themeShade="BF"/>
          <w:insideV w:val="threeDEmboss" w:sz="6" w:space="0" w:color="365F91" w:themeColor="accent1" w:themeShade="BF"/>
        </w:tblBorders>
        <w:tblLayout w:type="fixed"/>
        <w:tblCellMar>
          <w:left w:w="56" w:type="dxa"/>
          <w:right w:w="56" w:type="dxa"/>
        </w:tblCellMar>
        <w:tblLook w:val="0000" w:firstRow="0" w:lastRow="0" w:firstColumn="0" w:lastColumn="0" w:noHBand="0" w:noVBand="0"/>
      </w:tblPr>
      <w:tblGrid>
        <w:gridCol w:w="1638"/>
        <w:gridCol w:w="3602"/>
        <w:gridCol w:w="1609"/>
        <w:gridCol w:w="3926"/>
      </w:tblGrid>
      <w:tr w:rsidR="007B6DAB" w:rsidRPr="009D23AF" w:rsidTr="007B6DAB">
        <w:tc>
          <w:tcPr>
            <w:tcW w:w="1638" w:type="dxa"/>
            <w:vAlign w:val="center"/>
          </w:tcPr>
          <w:p w:rsidR="007B6DAB" w:rsidRPr="00321103" w:rsidRDefault="007B6DAB" w:rsidP="007B6DAB">
            <w:pPr>
              <w:rPr>
                <w:b/>
              </w:rPr>
            </w:pPr>
            <w:r w:rsidRPr="00321103">
              <w:rPr>
                <w:b/>
              </w:rPr>
              <w:t>Conditions</w:t>
            </w:r>
          </w:p>
        </w:tc>
        <w:tc>
          <w:tcPr>
            <w:tcW w:w="3602" w:type="dxa"/>
            <w:vAlign w:val="center"/>
          </w:tcPr>
          <w:p w:rsidR="007B6DAB" w:rsidRDefault="007B6DAB" w:rsidP="007B6DAB">
            <w:bookmarkStart w:id="0" w:name="Condition"/>
            <w:bookmarkEnd w:id="0"/>
            <w:r w:rsidRPr="001972ED">
              <w:t xml:space="preserve">Travail </w:t>
            </w:r>
            <w:r>
              <w:t>en groupe</w:t>
            </w:r>
          </w:p>
          <w:p w:rsidR="007B6DAB" w:rsidRPr="001972ED" w:rsidRDefault="007B6DAB" w:rsidP="007B6DAB">
            <w:r>
              <w:t>Durée :</w:t>
            </w:r>
            <w:r w:rsidRPr="001972ED">
              <w:t xml:space="preserve"> 2h</w:t>
            </w:r>
          </w:p>
        </w:tc>
        <w:tc>
          <w:tcPr>
            <w:tcW w:w="1609" w:type="dxa"/>
            <w:vAlign w:val="center"/>
          </w:tcPr>
          <w:p w:rsidR="007B6DAB" w:rsidRPr="00321103" w:rsidRDefault="007B6DAB" w:rsidP="007B6DAB">
            <w:pPr>
              <w:rPr>
                <w:b/>
              </w:rPr>
            </w:pPr>
            <w:r w:rsidRPr="00321103">
              <w:rPr>
                <w:b/>
              </w:rPr>
              <w:t>Moyens</w:t>
            </w:r>
          </w:p>
        </w:tc>
        <w:tc>
          <w:tcPr>
            <w:tcW w:w="3926" w:type="dxa"/>
            <w:vAlign w:val="center"/>
          </w:tcPr>
          <w:p w:rsidR="007B6DAB" w:rsidRPr="001972ED" w:rsidRDefault="007B6DAB" w:rsidP="007B6DAB">
            <w:pPr>
              <w:pStyle w:val="Tableauinitial"/>
              <w:framePr w:hSpace="0" w:wrap="auto" w:vAnchor="margin" w:hAnchor="text" w:yAlign="inline"/>
              <w:numPr>
                <w:ilvl w:val="0"/>
                <w:numId w:val="31"/>
              </w:numPr>
              <w:rPr>
                <w:color w:val="auto"/>
                <w:sz w:val="20"/>
              </w:rPr>
            </w:pPr>
            <w:bookmarkStart w:id="1" w:name="Moyen"/>
            <w:bookmarkEnd w:id="1"/>
            <w:r w:rsidRPr="001972ED">
              <w:rPr>
                <w:color w:val="auto"/>
                <w:sz w:val="20"/>
              </w:rPr>
              <w:t>Poste informatique sous Windows</w:t>
            </w:r>
          </w:p>
          <w:p w:rsidR="007B6DAB" w:rsidRPr="00AC0296" w:rsidRDefault="007B6DAB" w:rsidP="00AC0296">
            <w:pPr>
              <w:pStyle w:val="Tableauinitial"/>
              <w:framePr w:hSpace="0" w:wrap="auto" w:vAnchor="margin" w:hAnchor="text" w:yAlign="inline"/>
              <w:numPr>
                <w:ilvl w:val="0"/>
                <w:numId w:val="31"/>
              </w:numPr>
              <w:rPr>
                <w:color w:val="auto"/>
                <w:sz w:val="20"/>
              </w:rPr>
            </w:pPr>
            <w:r w:rsidRPr="001972ED">
              <w:rPr>
                <w:color w:val="auto"/>
                <w:sz w:val="20"/>
              </w:rPr>
              <w:t>Connexion internet</w:t>
            </w:r>
            <w:bookmarkStart w:id="2" w:name="_GoBack"/>
            <w:bookmarkEnd w:id="2"/>
          </w:p>
        </w:tc>
      </w:tr>
      <w:tr w:rsidR="007B6DAB" w:rsidRPr="009D23AF" w:rsidTr="007B6DAB">
        <w:tc>
          <w:tcPr>
            <w:tcW w:w="1638" w:type="dxa"/>
            <w:vAlign w:val="center"/>
          </w:tcPr>
          <w:p w:rsidR="007B6DAB" w:rsidRPr="00321103" w:rsidRDefault="00AC0296" w:rsidP="00AC0296">
            <w:pPr>
              <w:rPr>
                <w:b/>
              </w:rPr>
            </w:pPr>
            <w:r>
              <w:rPr>
                <w:b/>
              </w:rPr>
              <w:t>Prér</w:t>
            </w:r>
            <w:r w:rsidR="007B6DAB" w:rsidRPr="00321103">
              <w:rPr>
                <w:b/>
              </w:rPr>
              <w:t>equis</w:t>
            </w:r>
          </w:p>
        </w:tc>
        <w:tc>
          <w:tcPr>
            <w:tcW w:w="3602" w:type="dxa"/>
            <w:vAlign w:val="center"/>
          </w:tcPr>
          <w:p w:rsidR="007B6DAB" w:rsidRPr="001972ED" w:rsidRDefault="00AC0296" w:rsidP="00AC0296">
            <w:bookmarkStart w:id="3" w:name="Requis"/>
            <w:bookmarkEnd w:id="3"/>
            <w:r>
              <w:t>aucun</w:t>
            </w:r>
          </w:p>
        </w:tc>
        <w:tc>
          <w:tcPr>
            <w:tcW w:w="1609" w:type="dxa"/>
            <w:vAlign w:val="bottom"/>
          </w:tcPr>
          <w:p w:rsidR="007B6DAB" w:rsidRPr="00321103" w:rsidRDefault="007B6DAB" w:rsidP="007B6DAB">
            <w:pPr>
              <w:rPr>
                <w:b/>
              </w:rPr>
            </w:pPr>
            <w:r w:rsidRPr="00321103">
              <w:rPr>
                <w:b/>
              </w:rPr>
              <w:fldChar w:fldCharType="begin"/>
            </w:r>
            <w:r w:rsidRPr="00321103">
              <w:rPr>
                <w:b/>
              </w:rPr>
              <w:instrText xml:space="preserve"> MACROBUTTON </w:instrText>
            </w:r>
            <w:r w:rsidRPr="00321103">
              <w:rPr>
                <w:b/>
              </w:rPr>
              <w:fldChar w:fldCharType="end"/>
            </w:r>
            <w:r w:rsidRPr="00321103">
              <w:rPr>
                <w:b/>
              </w:rPr>
              <w:fldChar w:fldCharType="begin"/>
            </w:r>
            <w:r w:rsidRPr="00321103">
              <w:rPr>
                <w:b/>
              </w:rPr>
              <w:instrText xml:space="preserve"> MACROBUTTON InsèreLesCompétences </w:instrText>
            </w:r>
            <w:r w:rsidRPr="00321103">
              <w:rPr>
                <w:b/>
              </w:rPr>
              <w:fldChar w:fldCharType="end"/>
            </w:r>
            <w:r w:rsidRPr="00321103">
              <w:rPr>
                <w:b/>
              </w:rPr>
              <w:t>Niveau</w:t>
            </w:r>
          </w:p>
        </w:tc>
        <w:tc>
          <w:tcPr>
            <w:tcW w:w="3926" w:type="dxa"/>
            <w:vAlign w:val="center"/>
          </w:tcPr>
          <w:p w:rsidR="007B6DAB" w:rsidRPr="001972ED" w:rsidRDefault="007B6DAB" w:rsidP="007B6DAB">
            <w:pPr>
              <w:pStyle w:val="Tableauinitial"/>
              <w:framePr w:hSpace="0" w:wrap="auto" w:vAnchor="margin" w:hAnchor="text" w:yAlign="inline"/>
              <w:numPr>
                <w:ilvl w:val="0"/>
                <w:numId w:val="0"/>
              </w:numPr>
              <w:rPr>
                <w:color w:val="auto"/>
                <w:sz w:val="20"/>
              </w:rPr>
            </w:pPr>
            <w:bookmarkStart w:id="4" w:name="ObjectifDeFormation"/>
            <w:bookmarkEnd w:id="4"/>
            <w:r w:rsidRPr="001972ED">
              <w:rPr>
                <w:color w:val="auto"/>
                <w:sz w:val="20"/>
              </w:rPr>
              <w:t>Classe de Terminale S spécialité ISN</w:t>
            </w:r>
          </w:p>
        </w:tc>
      </w:tr>
      <w:tr w:rsidR="007B6DAB" w:rsidRPr="009D23AF" w:rsidTr="007B6DAB">
        <w:tc>
          <w:tcPr>
            <w:tcW w:w="1638" w:type="dxa"/>
            <w:vAlign w:val="center"/>
          </w:tcPr>
          <w:p w:rsidR="007B6DAB" w:rsidRPr="00321103" w:rsidRDefault="007B6DAB" w:rsidP="007B6DAB">
            <w:pPr>
              <w:rPr>
                <w:b/>
              </w:rPr>
            </w:pPr>
            <w:r w:rsidRPr="00321103">
              <w:rPr>
                <w:b/>
              </w:rPr>
              <w:fldChar w:fldCharType="begin"/>
            </w:r>
            <w:r w:rsidRPr="00321103">
              <w:rPr>
                <w:b/>
              </w:rPr>
              <w:instrText xml:space="preserve"> MACROBUTTON </w:instrText>
            </w:r>
            <w:r w:rsidRPr="00321103">
              <w:rPr>
                <w:b/>
              </w:rPr>
              <w:fldChar w:fldCharType="end"/>
            </w:r>
            <w:r w:rsidRPr="00321103">
              <w:rPr>
                <w:b/>
              </w:rPr>
              <w:fldChar w:fldCharType="begin"/>
            </w:r>
            <w:r w:rsidRPr="00321103">
              <w:rPr>
                <w:b/>
              </w:rPr>
              <w:instrText xml:space="preserve"> MACROBUTTON InsèreLesCompétences </w:instrText>
            </w:r>
            <w:r w:rsidRPr="00321103">
              <w:rPr>
                <w:b/>
              </w:rPr>
              <w:fldChar w:fldCharType="end"/>
            </w:r>
            <w:r w:rsidRPr="00321103">
              <w:rPr>
                <w:b/>
              </w:rPr>
              <w:t>Compétences</w:t>
            </w:r>
          </w:p>
        </w:tc>
        <w:tc>
          <w:tcPr>
            <w:tcW w:w="9137" w:type="dxa"/>
            <w:gridSpan w:val="3"/>
            <w:vAlign w:val="center"/>
          </w:tcPr>
          <w:p w:rsidR="007B6DAB" w:rsidRDefault="007B6DAB" w:rsidP="007B6DAB">
            <w:pPr>
              <w:pStyle w:val="Paragraphedeliste"/>
              <w:numPr>
                <w:ilvl w:val="0"/>
                <w:numId w:val="29"/>
              </w:numPr>
            </w:pPr>
            <w:bookmarkStart w:id="5" w:name="Compétence"/>
            <w:bookmarkEnd w:id="5"/>
            <w:r>
              <w:t xml:space="preserve">C1.1 </w:t>
            </w:r>
            <w:r>
              <w:rPr>
                <w:rStyle w:val="lev"/>
              </w:rPr>
              <w:t>Justifier</w:t>
            </w:r>
            <w:r>
              <w:t xml:space="preserve"> dans une situation donnée, un codage numérique ou l'usage d'un format approprié...</w:t>
            </w:r>
          </w:p>
          <w:p w:rsidR="007B6DAB" w:rsidRDefault="007B6DAB" w:rsidP="007B6DAB">
            <w:pPr>
              <w:pStyle w:val="Paragraphedeliste"/>
              <w:numPr>
                <w:ilvl w:val="0"/>
                <w:numId w:val="29"/>
              </w:numPr>
            </w:pPr>
            <w:r>
              <w:t xml:space="preserve">C1.2 </w:t>
            </w:r>
            <w:r>
              <w:rPr>
                <w:rStyle w:val="lev"/>
              </w:rPr>
              <w:t>Détailler</w:t>
            </w:r>
            <w:r>
              <w:t xml:space="preserve"> le déroulement d'une communication numérique…</w:t>
            </w:r>
          </w:p>
          <w:p w:rsidR="007B6DAB" w:rsidRDefault="007B6DAB" w:rsidP="007B6DAB">
            <w:pPr>
              <w:pStyle w:val="Paragraphedeliste"/>
              <w:numPr>
                <w:ilvl w:val="0"/>
                <w:numId w:val="29"/>
              </w:numPr>
            </w:pPr>
            <w:r>
              <w:t xml:space="preserve">C4.1 </w:t>
            </w:r>
            <w:r>
              <w:rPr>
                <w:rStyle w:val="lev"/>
              </w:rPr>
              <w:t>Documenter un projet numérique</w:t>
            </w:r>
            <w:r>
              <w:t xml:space="preserve"> pour en permettre la communication…</w:t>
            </w:r>
          </w:p>
          <w:p w:rsidR="007B6DAB" w:rsidRDefault="007B6DAB" w:rsidP="007B6DAB">
            <w:pPr>
              <w:pStyle w:val="Paragraphedeliste"/>
              <w:numPr>
                <w:ilvl w:val="0"/>
                <w:numId w:val="29"/>
              </w:numPr>
            </w:pPr>
            <w:r>
              <w:t xml:space="preserve">C5.1 </w:t>
            </w:r>
            <w:r>
              <w:rPr>
                <w:rStyle w:val="lev"/>
              </w:rPr>
              <w:t>Avoir conscience de l'impact du numérique dans la société</w:t>
            </w:r>
            <w:r>
              <w:t xml:space="preserve"> notamment de l'importance des licences et du droit.</w:t>
            </w:r>
          </w:p>
          <w:p w:rsidR="007B6DAB" w:rsidRPr="001972ED" w:rsidRDefault="007B6DAB" w:rsidP="007B6DAB">
            <w:pPr>
              <w:pStyle w:val="Paragraphedeliste"/>
              <w:numPr>
                <w:ilvl w:val="0"/>
                <w:numId w:val="29"/>
              </w:numPr>
            </w:pPr>
            <w:r>
              <w:t xml:space="preserve">C5.2 </w:t>
            </w:r>
            <w:r>
              <w:rPr>
                <w:rStyle w:val="lev"/>
              </w:rPr>
              <w:t>Mesurer les limites et les conséquences</w:t>
            </w:r>
            <w:r>
              <w:t xml:space="preserve"> des lois régissant les échanges numériques.</w:t>
            </w:r>
          </w:p>
        </w:tc>
      </w:tr>
      <w:tr w:rsidR="007B6DAB" w:rsidRPr="009D23AF" w:rsidTr="007B6DAB">
        <w:tc>
          <w:tcPr>
            <w:tcW w:w="1638" w:type="dxa"/>
            <w:vAlign w:val="center"/>
          </w:tcPr>
          <w:p w:rsidR="007B6DAB" w:rsidRPr="00321103" w:rsidRDefault="007B6DAB" w:rsidP="007B6DAB">
            <w:pPr>
              <w:rPr>
                <w:b/>
              </w:rPr>
            </w:pPr>
            <w:r w:rsidRPr="00321103">
              <w:rPr>
                <w:b/>
              </w:rPr>
              <w:t>Eléments du programme</w:t>
            </w:r>
          </w:p>
        </w:tc>
        <w:tc>
          <w:tcPr>
            <w:tcW w:w="9137" w:type="dxa"/>
            <w:gridSpan w:val="3"/>
            <w:vAlign w:val="center"/>
          </w:tcPr>
          <w:p w:rsidR="007B6DAB" w:rsidRPr="00321103" w:rsidRDefault="007B6DAB" w:rsidP="007B6DAB">
            <w:pPr>
              <w:pStyle w:val="Paragraphedeliste"/>
              <w:numPr>
                <w:ilvl w:val="0"/>
                <w:numId w:val="30"/>
              </w:numPr>
              <w:rPr>
                <w:lang w:eastAsia="fr-FR"/>
              </w:rPr>
            </w:pPr>
            <w:bookmarkStart w:id="6" w:name="ElémentDeProgramme"/>
            <w:bookmarkEnd w:id="6"/>
            <w:r w:rsidRPr="00321103">
              <w:rPr>
                <w:lang w:eastAsia="fr-FR"/>
              </w:rPr>
              <w:t>Représentation de l’information</w:t>
            </w:r>
          </w:p>
          <w:p w:rsidR="007B6DAB" w:rsidRPr="00321103" w:rsidRDefault="007B6DAB" w:rsidP="007B6DAB">
            <w:pPr>
              <w:pStyle w:val="Paragraphedeliste"/>
              <w:numPr>
                <w:ilvl w:val="1"/>
                <w:numId w:val="30"/>
              </w:numPr>
              <w:rPr>
                <w:lang w:eastAsia="fr-FR"/>
              </w:rPr>
            </w:pPr>
            <w:r w:rsidRPr="00321103">
              <w:rPr>
                <w:lang w:eastAsia="fr-FR"/>
              </w:rPr>
              <w:t>Formats</w:t>
            </w:r>
          </w:p>
          <w:p w:rsidR="007B6DAB" w:rsidRPr="00321103" w:rsidRDefault="007B6DAB" w:rsidP="007B6DAB">
            <w:pPr>
              <w:pStyle w:val="Paragraphedeliste"/>
              <w:numPr>
                <w:ilvl w:val="1"/>
                <w:numId w:val="30"/>
              </w:numPr>
              <w:rPr>
                <w:lang w:eastAsia="fr-FR"/>
              </w:rPr>
            </w:pPr>
            <w:r w:rsidRPr="00321103">
              <w:rPr>
                <w:lang w:eastAsia="fr-FR"/>
              </w:rPr>
              <w:t>Structuration et organisation de l’information</w:t>
            </w:r>
          </w:p>
          <w:p w:rsidR="007B6DAB" w:rsidRPr="00321103" w:rsidRDefault="007B6DAB" w:rsidP="007B6DAB">
            <w:pPr>
              <w:pStyle w:val="Paragraphedeliste"/>
              <w:numPr>
                <w:ilvl w:val="1"/>
                <w:numId w:val="30"/>
              </w:numPr>
              <w:rPr>
                <w:lang w:eastAsia="fr-FR"/>
              </w:rPr>
            </w:pPr>
            <w:r w:rsidRPr="00321103">
              <w:rPr>
                <w:rStyle w:val="lev"/>
                <w:b w:val="0"/>
              </w:rPr>
              <w:t>Non-rivalité de l’information</w:t>
            </w:r>
          </w:p>
          <w:p w:rsidR="007B6DAB" w:rsidRPr="00321103" w:rsidRDefault="007B6DAB" w:rsidP="007B6DAB">
            <w:pPr>
              <w:pStyle w:val="Paragraphedeliste"/>
              <w:numPr>
                <w:ilvl w:val="0"/>
                <w:numId w:val="30"/>
              </w:numPr>
            </w:pPr>
            <w:r w:rsidRPr="00321103">
              <w:t>Architectures matérielles</w:t>
            </w:r>
          </w:p>
          <w:p w:rsidR="007B6DAB" w:rsidRPr="001972ED" w:rsidRDefault="007B6DAB" w:rsidP="007B6DAB">
            <w:pPr>
              <w:pStyle w:val="Paragraphedeliste"/>
              <w:numPr>
                <w:ilvl w:val="1"/>
                <w:numId w:val="30"/>
              </w:numPr>
            </w:pPr>
            <w:r w:rsidRPr="00321103">
              <w:t>Réseaux</w:t>
            </w:r>
          </w:p>
        </w:tc>
      </w:tr>
    </w:tbl>
    <w:p w:rsidR="007B6DAB" w:rsidRDefault="007B6DAB" w:rsidP="00813127">
      <w:pPr>
        <w:jc w:val="both"/>
        <w:rPr>
          <w:rStyle w:val="Accentuation"/>
        </w:rPr>
      </w:pPr>
    </w:p>
    <w:p w:rsidR="00321103" w:rsidRPr="00813127" w:rsidRDefault="00813127" w:rsidP="00813127">
      <w:pPr>
        <w:jc w:val="both"/>
        <w:rPr>
          <w:rStyle w:val="Accentuation"/>
        </w:rPr>
      </w:pPr>
      <w:r w:rsidRPr="00813127">
        <w:rPr>
          <w:rStyle w:val="Accentuation"/>
        </w:rPr>
        <w:t xml:space="preserve">Partout  dans le monde, les  états  et  les  collectivités  locales  s’engagent  dans  le mouvement </w:t>
      </w:r>
      <w:proofErr w:type="spellStart"/>
      <w:r w:rsidRPr="00813127">
        <w:rPr>
          <w:rStyle w:val="Accentuation"/>
        </w:rPr>
        <w:t>OpenData</w:t>
      </w:r>
      <w:proofErr w:type="spellEnd"/>
      <w:r w:rsidRPr="00813127">
        <w:rPr>
          <w:rStyle w:val="Accentuation"/>
        </w:rPr>
        <w:t>. Ce phénomène est fortement lié à l’avènement du web2.0 et nous laisse entrevoir notre futur proche à travers la notion de « </w:t>
      </w:r>
      <w:proofErr w:type="spellStart"/>
      <w:r w:rsidRPr="00813127">
        <w:rPr>
          <w:rStyle w:val="Accentuation"/>
        </w:rPr>
        <w:t>smartcity</w:t>
      </w:r>
      <w:proofErr w:type="spellEnd"/>
      <w:r w:rsidRPr="00813127">
        <w:rPr>
          <w:rStyle w:val="Accentuation"/>
        </w:rPr>
        <w:t> » connue aussi sous l’appellation « ville2.0».</w:t>
      </w:r>
    </w:p>
    <w:p w:rsidR="007B6DAB" w:rsidRDefault="007B6DAB" w:rsidP="00813127">
      <w:pPr>
        <w:jc w:val="both"/>
        <w:rPr>
          <w:rStyle w:val="Accentuation"/>
          <w:b/>
        </w:rPr>
      </w:pPr>
    </w:p>
    <w:p w:rsidR="00813127" w:rsidRDefault="00813127" w:rsidP="00813127">
      <w:pPr>
        <w:jc w:val="both"/>
        <w:rPr>
          <w:rStyle w:val="Accentuation"/>
          <w:b/>
        </w:rPr>
      </w:pPr>
      <w:r w:rsidRPr="00813127">
        <w:rPr>
          <w:rStyle w:val="Accentuation"/>
          <w:b/>
        </w:rPr>
        <w:t>En quoi consiste l’</w:t>
      </w:r>
      <w:proofErr w:type="spellStart"/>
      <w:r w:rsidRPr="00813127">
        <w:rPr>
          <w:rStyle w:val="Accentuation"/>
          <w:b/>
        </w:rPr>
        <w:t>OpenData</w:t>
      </w:r>
      <w:proofErr w:type="spellEnd"/>
      <w:r w:rsidRPr="00813127">
        <w:rPr>
          <w:rStyle w:val="Accentuation"/>
          <w:b/>
        </w:rPr>
        <w:t> ? Qu’est-ce qu’une donnée ouverte ? Y-a-t-il des règles, des lois qui régissent l’</w:t>
      </w:r>
      <w:proofErr w:type="spellStart"/>
      <w:r w:rsidRPr="00813127">
        <w:rPr>
          <w:rStyle w:val="Accentuation"/>
          <w:b/>
        </w:rPr>
        <w:t>OpenData</w:t>
      </w:r>
      <w:proofErr w:type="spellEnd"/>
      <w:r w:rsidRPr="00813127">
        <w:rPr>
          <w:rStyle w:val="Accentuation"/>
          <w:b/>
        </w:rPr>
        <w:t xml:space="preserve"> ? Comment utiliser les données ? Comment y accéder ?</w:t>
      </w:r>
    </w:p>
    <w:p w:rsidR="007B6DAB" w:rsidRDefault="007B6DAB" w:rsidP="00813127">
      <w:pPr>
        <w:jc w:val="both"/>
        <w:rPr>
          <w:rStyle w:val="Accentuation"/>
          <w:b/>
        </w:rPr>
      </w:pPr>
    </w:p>
    <w:p w:rsidR="007B6DAB" w:rsidRDefault="007B6DAB" w:rsidP="00813127">
      <w:pPr>
        <w:jc w:val="both"/>
        <w:rPr>
          <w:rStyle w:val="Accentuation"/>
          <w:b/>
        </w:rPr>
      </w:pPr>
    </w:p>
    <w:p w:rsidR="007B6DAB" w:rsidRPr="007B6DAB" w:rsidRDefault="007B6DAB" w:rsidP="007B6DAB">
      <w:pPr>
        <w:shd w:val="clear" w:color="auto" w:fill="B8CCE4" w:themeFill="accent1" w:themeFillTint="66"/>
        <w:jc w:val="both"/>
        <w:rPr>
          <w:rStyle w:val="Accentuation"/>
          <w:b/>
          <w:sz w:val="32"/>
          <w:szCs w:val="32"/>
        </w:rPr>
      </w:pPr>
      <w:r w:rsidRPr="007B6DAB">
        <w:rPr>
          <w:rStyle w:val="Accentuation"/>
          <w:b/>
          <w:sz w:val="32"/>
          <w:szCs w:val="32"/>
        </w:rPr>
        <w:t>Table des matières :</w:t>
      </w:r>
    </w:p>
    <w:sdt>
      <w:sdtPr>
        <w:rPr>
          <w:b w:val="0"/>
          <w:bCs w:val="0"/>
          <w:i w:val="0"/>
          <w:iCs w:val="0"/>
          <w:sz w:val="22"/>
          <w:szCs w:val="22"/>
        </w:rPr>
        <w:id w:val="-769777898"/>
        <w:docPartObj>
          <w:docPartGallery w:val="Table of Contents"/>
          <w:docPartUnique/>
        </w:docPartObj>
      </w:sdtPr>
      <w:sdtEndPr/>
      <w:sdtContent>
        <w:p w:rsidR="007B6DAB" w:rsidRDefault="008B2857">
          <w:pPr>
            <w:pStyle w:val="TM1"/>
            <w:tabs>
              <w:tab w:val="left" w:pos="440"/>
              <w:tab w:val="right" w:leader="dot" w:pos="9062"/>
            </w:tabs>
            <w:rPr>
              <w:rFonts w:eastAsiaTheme="minorEastAsia"/>
              <w:b w:val="0"/>
              <w:bCs w:val="0"/>
              <w:i w:val="0"/>
              <w:iCs w:val="0"/>
              <w:noProof/>
              <w:sz w:val="22"/>
              <w:szCs w:val="22"/>
              <w:lang w:eastAsia="fr-FR"/>
            </w:rPr>
          </w:pPr>
          <w:r>
            <w:fldChar w:fldCharType="begin"/>
          </w:r>
          <w:r>
            <w:instrText xml:space="preserve"> TOC \o "1-3" \h \z \u </w:instrText>
          </w:r>
          <w:r>
            <w:fldChar w:fldCharType="separate"/>
          </w:r>
          <w:hyperlink w:anchor="_Toc347234479" w:history="1">
            <w:r w:rsidR="007B6DAB" w:rsidRPr="00202D59">
              <w:rPr>
                <w:rStyle w:val="Lienhypertexte"/>
                <w:noProof/>
              </w:rPr>
              <w:t>1.</w:t>
            </w:r>
            <w:r w:rsidR="007B6DAB">
              <w:rPr>
                <w:rFonts w:eastAsiaTheme="minorEastAsia"/>
                <w:b w:val="0"/>
                <w:bCs w:val="0"/>
                <w:i w:val="0"/>
                <w:iCs w:val="0"/>
                <w:noProof/>
                <w:sz w:val="22"/>
                <w:szCs w:val="22"/>
                <w:lang w:eastAsia="fr-FR"/>
              </w:rPr>
              <w:tab/>
            </w:r>
            <w:r w:rsidR="007B6DAB" w:rsidRPr="00202D59">
              <w:rPr>
                <w:rStyle w:val="Lienhypertexte"/>
                <w:noProof/>
              </w:rPr>
              <w:t>Introduction à l’Opendata :</w:t>
            </w:r>
            <w:r w:rsidR="007B6DAB">
              <w:rPr>
                <w:noProof/>
                <w:webHidden/>
              </w:rPr>
              <w:tab/>
            </w:r>
            <w:r w:rsidR="007B6DAB">
              <w:rPr>
                <w:noProof/>
                <w:webHidden/>
              </w:rPr>
              <w:fldChar w:fldCharType="begin"/>
            </w:r>
            <w:r w:rsidR="007B6DAB">
              <w:rPr>
                <w:noProof/>
                <w:webHidden/>
              </w:rPr>
              <w:instrText xml:space="preserve"> PAGEREF _Toc347234479 \h </w:instrText>
            </w:r>
            <w:r w:rsidR="007B6DAB">
              <w:rPr>
                <w:noProof/>
                <w:webHidden/>
              </w:rPr>
            </w:r>
            <w:r w:rsidR="007B6DAB">
              <w:rPr>
                <w:noProof/>
                <w:webHidden/>
              </w:rPr>
              <w:fldChar w:fldCharType="separate"/>
            </w:r>
            <w:r w:rsidR="00026835">
              <w:rPr>
                <w:noProof/>
                <w:webHidden/>
              </w:rPr>
              <w:t>2</w:t>
            </w:r>
            <w:r w:rsidR="007B6DAB">
              <w:rPr>
                <w:noProof/>
                <w:webHidden/>
              </w:rPr>
              <w:fldChar w:fldCharType="end"/>
            </w:r>
          </w:hyperlink>
        </w:p>
        <w:p w:rsidR="007B6DAB" w:rsidRDefault="00172486">
          <w:pPr>
            <w:pStyle w:val="TM1"/>
            <w:tabs>
              <w:tab w:val="left" w:pos="440"/>
              <w:tab w:val="right" w:leader="dot" w:pos="9062"/>
            </w:tabs>
            <w:rPr>
              <w:rFonts w:eastAsiaTheme="minorEastAsia"/>
              <w:b w:val="0"/>
              <w:bCs w:val="0"/>
              <w:i w:val="0"/>
              <w:iCs w:val="0"/>
              <w:noProof/>
              <w:sz w:val="22"/>
              <w:szCs w:val="22"/>
              <w:lang w:eastAsia="fr-FR"/>
            </w:rPr>
          </w:pPr>
          <w:hyperlink w:anchor="_Toc347234480" w:history="1">
            <w:r w:rsidR="007B6DAB" w:rsidRPr="00202D59">
              <w:rPr>
                <w:rStyle w:val="Lienhypertexte"/>
                <w:noProof/>
              </w:rPr>
              <w:t>2.</w:t>
            </w:r>
            <w:r w:rsidR="007B6DAB">
              <w:rPr>
                <w:rFonts w:eastAsiaTheme="minorEastAsia"/>
                <w:b w:val="0"/>
                <w:bCs w:val="0"/>
                <w:i w:val="0"/>
                <w:iCs w:val="0"/>
                <w:noProof/>
                <w:sz w:val="22"/>
                <w:szCs w:val="22"/>
                <w:lang w:eastAsia="fr-FR"/>
              </w:rPr>
              <w:tab/>
            </w:r>
            <w:r w:rsidR="007B6DAB" w:rsidRPr="00202D59">
              <w:rPr>
                <w:rStyle w:val="Lienhypertexte"/>
                <w:noProof/>
              </w:rPr>
              <w:t>L’Opendata et son vocabulaire :</w:t>
            </w:r>
            <w:r w:rsidR="007B6DAB">
              <w:rPr>
                <w:noProof/>
                <w:webHidden/>
              </w:rPr>
              <w:tab/>
            </w:r>
            <w:r w:rsidR="007B6DAB">
              <w:rPr>
                <w:noProof/>
                <w:webHidden/>
              </w:rPr>
              <w:fldChar w:fldCharType="begin"/>
            </w:r>
            <w:r w:rsidR="007B6DAB">
              <w:rPr>
                <w:noProof/>
                <w:webHidden/>
              </w:rPr>
              <w:instrText xml:space="preserve"> PAGEREF _Toc347234480 \h </w:instrText>
            </w:r>
            <w:r w:rsidR="007B6DAB">
              <w:rPr>
                <w:noProof/>
                <w:webHidden/>
              </w:rPr>
            </w:r>
            <w:r w:rsidR="007B6DAB">
              <w:rPr>
                <w:noProof/>
                <w:webHidden/>
              </w:rPr>
              <w:fldChar w:fldCharType="separate"/>
            </w:r>
            <w:r w:rsidR="00026835">
              <w:rPr>
                <w:noProof/>
                <w:webHidden/>
              </w:rPr>
              <w:t>2</w:t>
            </w:r>
            <w:r w:rsidR="007B6DAB">
              <w:rPr>
                <w:noProof/>
                <w:webHidden/>
              </w:rPr>
              <w:fldChar w:fldCharType="end"/>
            </w:r>
          </w:hyperlink>
        </w:p>
        <w:p w:rsidR="007B6DAB" w:rsidRDefault="00172486">
          <w:pPr>
            <w:pStyle w:val="TM1"/>
            <w:tabs>
              <w:tab w:val="left" w:pos="440"/>
              <w:tab w:val="right" w:leader="dot" w:pos="9062"/>
            </w:tabs>
            <w:rPr>
              <w:rFonts w:eastAsiaTheme="minorEastAsia"/>
              <w:b w:val="0"/>
              <w:bCs w:val="0"/>
              <w:i w:val="0"/>
              <w:iCs w:val="0"/>
              <w:noProof/>
              <w:sz w:val="22"/>
              <w:szCs w:val="22"/>
              <w:lang w:eastAsia="fr-FR"/>
            </w:rPr>
          </w:pPr>
          <w:hyperlink w:anchor="_Toc347234481" w:history="1">
            <w:r w:rsidR="007B6DAB" w:rsidRPr="00202D59">
              <w:rPr>
                <w:rStyle w:val="Lienhypertexte"/>
                <w:noProof/>
              </w:rPr>
              <w:t>3.</w:t>
            </w:r>
            <w:r w:rsidR="007B6DAB">
              <w:rPr>
                <w:rFonts w:eastAsiaTheme="minorEastAsia"/>
                <w:b w:val="0"/>
                <w:bCs w:val="0"/>
                <w:i w:val="0"/>
                <w:iCs w:val="0"/>
                <w:noProof/>
                <w:sz w:val="22"/>
                <w:szCs w:val="22"/>
                <w:lang w:eastAsia="fr-FR"/>
              </w:rPr>
              <w:tab/>
            </w:r>
            <w:r w:rsidR="007B6DAB" w:rsidRPr="00202D59">
              <w:rPr>
                <w:rStyle w:val="Lienhypertexte"/>
                <w:noProof/>
              </w:rPr>
              <w:t>Plateforme NOD : Nantes Ouvertures des Données</w:t>
            </w:r>
            <w:r w:rsidR="007B6DAB">
              <w:rPr>
                <w:noProof/>
                <w:webHidden/>
              </w:rPr>
              <w:tab/>
            </w:r>
            <w:r w:rsidR="007B6DAB">
              <w:rPr>
                <w:noProof/>
                <w:webHidden/>
              </w:rPr>
              <w:fldChar w:fldCharType="begin"/>
            </w:r>
            <w:r w:rsidR="007B6DAB">
              <w:rPr>
                <w:noProof/>
                <w:webHidden/>
              </w:rPr>
              <w:instrText xml:space="preserve"> PAGEREF _Toc347234481 \h </w:instrText>
            </w:r>
            <w:r w:rsidR="007B6DAB">
              <w:rPr>
                <w:noProof/>
                <w:webHidden/>
              </w:rPr>
            </w:r>
            <w:r w:rsidR="007B6DAB">
              <w:rPr>
                <w:noProof/>
                <w:webHidden/>
              </w:rPr>
              <w:fldChar w:fldCharType="separate"/>
            </w:r>
            <w:r w:rsidR="00026835">
              <w:rPr>
                <w:noProof/>
                <w:webHidden/>
              </w:rPr>
              <w:t>4</w:t>
            </w:r>
            <w:r w:rsidR="007B6DAB">
              <w:rPr>
                <w:noProof/>
                <w:webHidden/>
              </w:rPr>
              <w:fldChar w:fldCharType="end"/>
            </w:r>
          </w:hyperlink>
        </w:p>
        <w:p w:rsidR="007B6DAB" w:rsidRDefault="00172486">
          <w:pPr>
            <w:pStyle w:val="TM2"/>
            <w:tabs>
              <w:tab w:val="right" w:leader="dot" w:pos="9062"/>
            </w:tabs>
            <w:rPr>
              <w:rFonts w:eastAsiaTheme="minorEastAsia"/>
              <w:b w:val="0"/>
              <w:bCs w:val="0"/>
              <w:noProof/>
              <w:lang w:eastAsia="fr-FR"/>
            </w:rPr>
          </w:pPr>
          <w:hyperlink w:anchor="_Toc347234482" w:history="1">
            <w:r w:rsidR="007B6DAB" w:rsidRPr="00202D59">
              <w:rPr>
                <w:rStyle w:val="Lienhypertexte"/>
                <w:noProof/>
              </w:rPr>
              <w:t>Quelles données ?</w:t>
            </w:r>
            <w:r w:rsidR="007B6DAB">
              <w:rPr>
                <w:noProof/>
                <w:webHidden/>
              </w:rPr>
              <w:tab/>
            </w:r>
            <w:r w:rsidR="007B6DAB">
              <w:rPr>
                <w:noProof/>
                <w:webHidden/>
              </w:rPr>
              <w:fldChar w:fldCharType="begin"/>
            </w:r>
            <w:r w:rsidR="007B6DAB">
              <w:rPr>
                <w:noProof/>
                <w:webHidden/>
              </w:rPr>
              <w:instrText xml:space="preserve"> PAGEREF _Toc347234482 \h </w:instrText>
            </w:r>
            <w:r w:rsidR="007B6DAB">
              <w:rPr>
                <w:noProof/>
                <w:webHidden/>
              </w:rPr>
            </w:r>
            <w:r w:rsidR="007B6DAB">
              <w:rPr>
                <w:noProof/>
                <w:webHidden/>
              </w:rPr>
              <w:fldChar w:fldCharType="separate"/>
            </w:r>
            <w:r w:rsidR="00026835">
              <w:rPr>
                <w:noProof/>
                <w:webHidden/>
              </w:rPr>
              <w:t>4</w:t>
            </w:r>
            <w:r w:rsidR="007B6DAB">
              <w:rPr>
                <w:noProof/>
                <w:webHidden/>
              </w:rPr>
              <w:fldChar w:fldCharType="end"/>
            </w:r>
          </w:hyperlink>
        </w:p>
        <w:p w:rsidR="007B6DAB" w:rsidRDefault="00172486">
          <w:pPr>
            <w:pStyle w:val="TM2"/>
            <w:tabs>
              <w:tab w:val="right" w:leader="dot" w:pos="9062"/>
            </w:tabs>
            <w:rPr>
              <w:rFonts w:eastAsiaTheme="minorEastAsia"/>
              <w:b w:val="0"/>
              <w:bCs w:val="0"/>
              <w:noProof/>
              <w:lang w:eastAsia="fr-FR"/>
            </w:rPr>
          </w:pPr>
          <w:hyperlink w:anchor="_Toc347234483" w:history="1">
            <w:r w:rsidR="007B6DAB" w:rsidRPr="00202D59">
              <w:rPr>
                <w:rStyle w:val="Lienhypertexte"/>
                <w:noProof/>
              </w:rPr>
              <w:t>Fonctionnement de l’API</w:t>
            </w:r>
            <w:r w:rsidR="007B6DAB">
              <w:rPr>
                <w:noProof/>
                <w:webHidden/>
              </w:rPr>
              <w:tab/>
            </w:r>
            <w:r w:rsidR="007B6DAB">
              <w:rPr>
                <w:noProof/>
                <w:webHidden/>
              </w:rPr>
              <w:fldChar w:fldCharType="begin"/>
            </w:r>
            <w:r w:rsidR="007B6DAB">
              <w:rPr>
                <w:noProof/>
                <w:webHidden/>
              </w:rPr>
              <w:instrText xml:space="preserve"> PAGEREF _Toc347234483 \h </w:instrText>
            </w:r>
            <w:r w:rsidR="007B6DAB">
              <w:rPr>
                <w:noProof/>
                <w:webHidden/>
              </w:rPr>
            </w:r>
            <w:r w:rsidR="007B6DAB">
              <w:rPr>
                <w:noProof/>
                <w:webHidden/>
              </w:rPr>
              <w:fldChar w:fldCharType="separate"/>
            </w:r>
            <w:r w:rsidR="00026835">
              <w:rPr>
                <w:noProof/>
                <w:webHidden/>
              </w:rPr>
              <w:t>5</w:t>
            </w:r>
            <w:r w:rsidR="007B6DAB">
              <w:rPr>
                <w:noProof/>
                <w:webHidden/>
              </w:rPr>
              <w:fldChar w:fldCharType="end"/>
            </w:r>
          </w:hyperlink>
        </w:p>
        <w:p w:rsidR="007B6DAB" w:rsidRDefault="00172486">
          <w:pPr>
            <w:pStyle w:val="TM2"/>
            <w:tabs>
              <w:tab w:val="right" w:leader="dot" w:pos="9062"/>
            </w:tabs>
            <w:rPr>
              <w:rFonts w:eastAsiaTheme="minorEastAsia"/>
              <w:b w:val="0"/>
              <w:bCs w:val="0"/>
              <w:noProof/>
              <w:lang w:eastAsia="fr-FR"/>
            </w:rPr>
          </w:pPr>
          <w:hyperlink w:anchor="_Toc347234484" w:history="1">
            <w:r w:rsidR="007B6DAB" w:rsidRPr="00202D59">
              <w:rPr>
                <w:rStyle w:val="Lienhypertexte"/>
                <w:noProof/>
              </w:rPr>
              <w:t>Accès aux données sous quelle licence ?</w:t>
            </w:r>
            <w:r w:rsidR="007B6DAB">
              <w:rPr>
                <w:noProof/>
                <w:webHidden/>
              </w:rPr>
              <w:tab/>
            </w:r>
            <w:r w:rsidR="007B6DAB">
              <w:rPr>
                <w:noProof/>
                <w:webHidden/>
              </w:rPr>
              <w:fldChar w:fldCharType="begin"/>
            </w:r>
            <w:r w:rsidR="007B6DAB">
              <w:rPr>
                <w:noProof/>
                <w:webHidden/>
              </w:rPr>
              <w:instrText xml:space="preserve"> PAGEREF _Toc347234484 \h </w:instrText>
            </w:r>
            <w:r w:rsidR="007B6DAB">
              <w:rPr>
                <w:noProof/>
                <w:webHidden/>
              </w:rPr>
            </w:r>
            <w:r w:rsidR="007B6DAB">
              <w:rPr>
                <w:noProof/>
                <w:webHidden/>
              </w:rPr>
              <w:fldChar w:fldCharType="separate"/>
            </w:r>
            <w:r w:rsidR="00026835">
              <w:rPr>
                <w:noProof/>
                <w:webHidden/>
              </w:rPr>
              <w:t>6</w:t>
            </w:r>
            <w:r w:rsidR="007B6DAB">
              <w:rPr>
                <w:noProof/>
                <w:webHidden/>
              </w:rPr>
              <w:fldChar w:fldCharType="end"/>
            </w:r>
          </w:hyperlink>
        </w:p>
        <w:p w:rsidR="007B6DAB" w:rsidRDefault="00172486">
          <w:pPr>
            <w:pStyle w:val="TM2"/>
            <w:tabs>
              <w:tab w:val="right" w:leader="dot" w:pos="9062"/>
            </w:tabs>
            <w:rPr>
              <w:rFonts w:eastAsiaTheme="minorEastAsia"/>
              <w:b w:val="0"/>
              <w:bCs w:val="0"/>
              <w:noProof/>
              <w:lang w:eastAsia="fr-FR"/>
            </w:rPr>
          </w:pPr>
          <w:hyperlink w:anchor="_Toc347234485" w:history="1">
            <w:r w:rsidR="007B6DAB" w:rsidRPr="00202D59">
              <w:rPr>
                <w:rStyle w:val="Lienhypertexte"/>
                <w:noProof/>
              </w:rPr>
              <w:t>Création d’un compte sur la plateforme NOD</w:t>
            </w:r>
            <w:r w:rsidR="007B6DAB">
              <w:rPr>
                <w:noProof/>
                <w:webHidden/>
              </w:rPr>
              <w:tab/>
            </w:r>
            <w:r w:rsidR="007B6DAB">
              <w:rPr>
                <w:noProof/>
                <w:webHidden/>
              </w:rPr>
              <w:fldChar w:fldCharType="begin"/>
            </w:r>
            <w:r w:rsidR="007B6DAB">
              <w:rPr>
                <w:noProof/>
                <w:webHidden/>
              </w:rPr>
              <w:instrText xml:space="preserve"> PAGEREF _Toc347234485 \h </w:instrText>
            </w:r>
            <w:r w:rsidR="007B6DAB">
              <w:rPr>
                <w:noProof/>
                <w:webHidden/>
              </w:rPr>
            </w:r>
            <w:r w:rsidR="007B6DAB">
              <w:rPr>
                <w:noProof/>
                <w:webHidden/>
              </w:rPr>
              <w:fldChar w:fldCharType="separate"/>
            </w:r>
            <w:r w:rsidR="00026835">
              <w:rPr>
                <w:noProof/>
                <w:webHidden/>
              </w:rPr>
              <w:t>7</w:t>
            </w:r>
            <w:r w:rsidR="007B6DAB">
              <w:rPr>
                <w:noProof/>
                <w:webHidden/>
              </w:rPr>
              <w:fldChar w:fldCharType="end"/>
            </w:r>
          </w:hyperlink>
        </w:p>
        <w:p w:rsidR="008B2857" w:rsidRDefault="008B2857">
          <w:pPr>
            <w:rPr>
              <w:b/>
              <w:bCs/>
            </w:rPr>
          </w:pPr>
          <w:r>
            <w:rPr>
              <w:b/>
              <w:bCs/>
            </w:rPr>
            <w:fldChar w:fldCharType="end"/>
          </w:r>
        </w:p>
      </w:sdtContent>
    </w:sdt>
    <w:p w:rsidR="007B6DAB" w:rsidRDefault="007B6DAB">
      <w:pPr>
        <w:rPr>
          <w:b/>
          <w:bCs/>
        </w:rPr>
      </w:pPr>
      <w:r>
        <w:rPr>
          <w:b/>
          <w:bCs/>
        </w:rPr>
        <w:br w:type="page"/>
      </w:r>
    </w:p>
    <w:p w:rsidR="00813127" w:rsidRDefault="00433B41" w:rsidP="00433B41">
      <w:pPr>
        <w:pStyle w:val="Titre1"/>
      </w:pPr>
      <w:bookmarkStart w:id="7" w:name="_Toc347233960"/>
      <w:bookmarkStart w:id="8" w:name="_Toc347234479"/>
      <w:r>
        <w:lastRenderedPageBreak/>
        <w:t>Introduction à l’</w:t>
      </w:r>
      <w:proofErr w:type="spellStart"/>
      <w:r>
        <w:t>Opendata</w:t>
      </w:r>
      <w:proofErr w:type="spellEnd"/>
      <w:r>
        <w:t> :</w:t>
      </w:r>
      <w:bookmarkEnd w:id="7"/>
      <w:bookmarkEnd w:id="8"/>
    </w:p>
    <w:p w:rsidR="00AE4A85" w:rsidRDefault="00AE4A85" w:rsidP="00AE4A85">
      <w:pPr>
        <w:pStyle w:val="Sansinterligne"/>
      </w:pPr>
    </w:p>
    <w:p w:rsidR="005C774B" w:rsidRDefault="005C774B" w:rsidP="00433B41">
      <w:pPr>
        <w:jc w:val="both"/>
      </w:pPr>
      <w:r>
        <w:t>L’</w:t>
      </w:r>
      <w:proofErr w:type="spellStart"/>
      <w:r>
        <w:t>OpenData</w:t>
      </w:r>
      <w:proofErr w:type="spellEnd"/>
      <w:r>
        <w:t xml:space="preserve"> c’est rendre accessible au citoyen les données publiques, dans le cadre des grandes métropoles, des gouvernements, et des organismes publics de recherche. L'objectif est de développer des applications innovantes, d’améliorer les services et de créer de « la croissance » économique. C’est aussi une façon d’assurer la transparence publique.</w:t>
      </w:r>
    </w:p>
    <w:p w:rsidR="007B6DAB" w:rsidRDefault="007B6DAB" w:rsidP="00433B41">
      <w:pPr>
        <w:jc w:val="both"/>
      </w:pPr>
    </w:p>
    <w:p w:rsidR="00AE4A85" w:rsidRDefault="005C774B" w:rsidP="005C774B">
      <w:pPr>
        <w:shd w:val="clear" w:color="auto" w:fill="DAEEF3" w:themeFill="accent5" w:themeFillTint="33"/>
        <w:jc w:val="both"/>
      </w:pPr>
      <w:r w:rsidRPr="00AE4A85">
        <w:rPr>
          <w:b/>
        </w:rPr>
        <w:t>Visualiser</w:t>
      </w:r>
      <w:r>
        <w:t xml:space="preserve"> le</w:t>
      </w:r>
      <w:r w:rsidR="00433B41">
        <w:t xml:space="preserve"> </w:t>
      </w:r>
      <w:r w:rsidR="00433B41" w:rsidRPr="00AE4A85">
        <w:t>spot de présentation de la démarche d'ouverture des données numériques publiques</w:t>
      </w:r>
      <w:r>
        <w:t xml:space="preserve"> (</w:t>
      </w:r>
      <w:r w:rsidR="00433B41">
        <w:t xml:space="preserve">initié par </w:t>
      </w:r>
      <w:proofErr w:type="spellStart"/>
      <w:r w:rsidR="00433B41">
        <w:t>LiberTIC</w:t>
      </w:r>
      <w:proofErr w:type="spellEnd"/>
      <w:r w:rsidR="00433B41">
        <w:t>, soutenu par Nantes Métropole et réalisé par A2B Production en licence Art Libre</w:t>
      </w:r>
      <w:r>
        <w:t>)</w:t>
      </w:r>
      <w:r w:rsidR="00AE4A85">
        <w:t> : « </w:t>
      </w:r>
      <w:hyperlink r:id="rId10" w:history="1">
        <w:r w:rsidR="00AE4A85" w:rsidRPr="00AE4A85">
          <w:rPr>
            <w:rStyle w:val="Lienhypertexte"/>
          </w:rPr>
          <w:t>L’Open Data à la loupe</w:t>
        </w:r>
      </w:hyperlink>
      <w:r w:rsidR="00AE4A85">
        <w:t xml:space="preserve"> »</w:t>
      </w:r>
    </w:p>
    <w:p w:rsidR="007B6DAB" w:rsidRDefault="007B6DAB" w:rsidP="00433B41">
      <w:pPr>
        <w:jc w:val="both"/>
      </w:pPr>
    </w:p>
    <w:p w:rsidR="005C774B" w:rsidRDefault="005C774B" w:rsidP="00433B41">
      <w:pPr>
        <w:jc w:val="both"/>
      </w:pPr>
      <w:r>
        <w:t>Résumer le concept d’</w:t>
      </w:r>
      <w:proofErr w:type="spellStart"/>
      <w:r>
        <w:t>OpenData</w:t>
      </w:r>
      <w:proofErr w:type="spellEnd"/>
      <w:r>
        <w:t xml:space="preserve"> en répondant aux questions suivantes :</w:t>
      </w:r>
    </w:p>
    <w:p w:rsidR="00433B41" w:rsidRDefault="00AE4A85" w:rsidP="00AE4A85">
      <w:pPr>
        <w:pStyle w:val="questions"/>
      </w:pPr>
      <w:bookmarkStart w:id="9" w:name="_Toc347233961"/>
      <w:r>
        <w:t>Lister les quatre catégories de données mise à disposition</w:t>
      </w:r>
      <w:r w:rsidR="009A2FC9">
        <w:t xml:space="preserve"> sur les plateformes </w:t>
      </w:r>
      <w:proofErr w:type="spellStart"/>
      <w:r w:rsidR="009A2FC9">
        <w:t>OpenData</w:t>
      </w:r>
      <w:proofErr w:type="spellEnd"/>
      <w:r w:rsidR="00FB1853">
        <w:t> :</w:t>
      </w:r>
      <w:bookmarkEnd w:id="9"/>
    </w:p>
    <w:p w:rsidR="009A2FC9" w:rsidRDefault="009A2FC9" w:rsidP="00AE4A85">
      <w:pPr>
        <w:pStyle w:val="rponses"/>
      </w:pPr>
      <w:bookmarkStart w:id="10" w:name="_Toc347233962"/>
      <w:r>
        <w:t>Les d</w:t>
      </w:r>
      <w:r w:rsidR="00AE4A85">
        <w:t>onnées statistiques</w:t>
      </w:r>
      <w:r w:rsidR="00E74F7E">
        <w:t xml:space="preserve">, </w:t>
      </w:r>
      <w:r w:rsidR="00AE4A85">
        <w:t>cartographiques</w:t>
      </w:r>
      <w:r w:rsidR="00E74F7E">
        <w:t>, l</w:t>
      </w:r>
      <w:r w:rsidR="00AE4A85">
        <w:t>es horaires</w:t>
      </w:r>
      <w:r w:rsidR="00E74F7E">
        <w:t>, l</w:t>
      </w:r>
      <w:r>
        <w:t>es données économiques</w:t>
      </w:r>
      <w:bookmarkEnd w:id="10"/>
    </w:p>
    <w:p w:rsidR="009A2FC9" w:rsidRDefault="009A2FC9" w:rsidP="009A2FC9">
      <w:pPr>
        <w:pStyle w:val="questions"/>
      </w:pPr>
      <w:bookmarkStart w:id="11" w:name="_Toc347233963"/>
      <w:r>
        <w:t>Les données publiques sont rendues accessibles contrairement aux données privées. En quoi une donnée est dite privée</w:t>
      </w:r>
      <w:r w:rsidR="00FB1853">
        <w:t> ?</w:t>
      </w:r>
      <w:bookmarkEnd w:id="11"/>
    </w:p>
    <w:p w:rsidR="009A2FC9" w:rsidRDefault="009A2FC9" w:rsidP="009A2FC9">
      <w:pPr>
        <w:pStyle w:val="rponses"/>
      </w:pPr>
      <w:bookmarkStart w:id="12" w:name="_Toc347233964"/>
      <w:r>
        <w:t>Données privées = données sensibles et à caractère personnel</w:t>
      </w:r>
      <w:bookmarkEnd w:id="12"/>
    </w:p>
    <w:p w:rsidR="009A2FC9" w:rsidRDefault="009A2FC9" w:rsidP="009A2FC9">
      <w:pPr>
        <w:pStyle w:val="questions"/>
      </w:pPr>
      <w:bookmarkStart w:id="13" w:name="_Toc347233965"/>
      <w:r>
        <w:t>A qui s’adresse l’</w:t>
      </w:r>
      <w:proofErr w:type="spellStart"/>
      <w:r>
        <w:t>OpenData</w:t>
      </w:r>
      <w:proofErr w:type="spellEnd"/>
      <w:r w:rsidR="00FB1853">
        <w:t> ?</w:t>
      </w:r>
      <w:bookmarkEnd w:id="13"/>
    </w:p>
    <w:p w:rsidR="009A2FC9" w:rsidRDefault="009A2FC9" w:rsidP="009A2FC9">
      <w:pPr>
        <w:pStyle w:val="rponses"/>
      </w:pPr>
      <w:bookmarkStart w:id="14" w:name="_Toc347233966"/>
      <w:r>
        <w:t>Chercheurs, journalistes, étudiants, citoyens</w:t>
      </w:r>
      <w:bookmarkEnd w:id="14"/>
    </w:p>
    <w:p w:rsidR="00FB1853" w:rsidRDefault="00FB1853" w:rsidP="00FB1853">
      <w:pPr>
        <w:pStyle w:val="questions"/>
      </w:pPr>
      <w:bookmarkStart w:id="15" w:name="_Toc347233967"/>
      <w:r>
        <w:t xml:space="preserve">Quelles sont les données recoupées par l’application </w:t>
      </w:r>
      <w:proofErr w:type="spellStart"/>
      <w:r>
        <w:t>Opendata</w:t>
      </w:r>
      <w:proofErr w:type="spellEnd"/>
      <w:r>
        <w:t xml:space="preserve"> destinée à « faciliter l’accès aux transports aux personnes à mobilité réduite » ?</w:t>
      </w:r>
      <w:bookmarkEnd w:id="15"/>
    </w:p>
    <w:p w:rsidR="00FB1853" w:rsidRDefault="00FB1853" w:rsidP="00FB1853">
      <w:pPr>
        <w:pStyle w:val="rponses"/>
      </w:pPr>
      <w:bookmarkStart w:id="16" w:name="_Toc347233968"/>
      <w:r>
        <w:t>Horaires de bus, géolocalisation, hauteur des trottoirs</w:t>
      </w:r>
      <w:bookmarkEnd w:id="16"/>
    </w:p>
    <w:p w:rsidR="00FB1853" w:rsidRDefault="00FB1853" w:rsidP="00FB1853">
      <w:pPr>
        <w:pStyle w:val="questions"/>
      </w:pPr>
      <w:bookmarkStart w:id="17" w:name="_Toc347233969"/>
      <w:r>
        <w:t>Sur quel appareil l’application pour « faciliter l’accès aux transports aux personnes à mobilité réduite » est-elle consultable ?</w:t>
      </w:r>
      <w:bookmarkEnd w:id="17"/>
    </w:p>
    <w:p w:rsidR="00FB1853" w:rsidRDefault="00FB1853" w:rsidP="00FB1853">
      <w:pPr>
        <w:pStyle w:val="rponses"/>
      </w:pPr>
      <w:bookmarkStart w:id="18" w:name="_Toc347233970"/>
      <w:proofErr w:type="spellStart"/>
      <w:proofErr w:type="gramStart"/>
      <w:r>
        <w:t>smartphone</w:t>
      </w:r>
      <w:bookmarkEnd w:id="18"/>
      <w:proofErr w:type="spellEnd"/>
      <w:proofErr w:type="gramEnd"/>
    </w:p>
    <w:p w:rsidR="00FB1853" w:rsidRDefault="00EB0033" w:rsidP="00FB1853">
      <w:pPr>
        <w:pStyle w:val="Titre1"/>
      </w:pPr>
      <w:bookmarkStart w:id="19" w:name="_Toc347233971"/>
      <w:bookmarkStart w:id="20" w:name="_Toc347234480"/>
      <w:r>
        <w:t>L</w:t>
      </w:r>
      <w:r w:rsidR="00FB1853">
        <w:t>’</w:t>
      </w:r>
      <w:proofErr w:type="spellStart"/>
      <w:r w:rsidR="00FB1853">
        <w:t>Opendata</w:t>
      </w:r>
      <w:proofErr w:type="spellEnd"/>
      <w:r>
        <w:t xml:space="preserve"> et son vocabulaire</w:t>
      </w:r>
      <w:r w:rsidR="00FB1853">
        <w:t> :</w:t>
      </w:r>
      <w:bookmarkEnd w:id="19"/>
      <w:bookmarkEnd w:id="20"/>
    </w:p>
    <w:p w:rsidR="00FB1853" w:rsidRPr="00C83CBD" w:rsidRDefault="00FB1853" w:rsidP="00C83CBD">
      <w:pPr>
        <w:pStyle w:val="Sansinterligne"/>
      </w:pPr>
    </w:p>
    <w:p w:rsidR="00AE4A85" w:rsidRDefault="00EB0033" w:rsidP="007B6DAB">
      <w:pPr>
        <w:jc w:val="both"/>
      </w:pPr>
      <w:r>
        <w:t>L’</w:t>
      </w:r>
      <w:proofErr w:type="spellStart"/>
      <w:r>
        <w:t>OpenData</w:t>
      </w:r>
      <w:proofErr w:type="spellEnd"/>
      <w:r>
        <w:t>, comme tous les domaines techniques, utilise un vocabulaire spécifique dont il faut connaître les usages afin d’en comprendre les origines et surtout les perspectives.</w:t>
      </w:r>
    </w:p>
    <w:p w:rsidR="00EB0033" w:rsidRDefault="00EB0033" w:rsidP="007B6DAB">
      <w:pPr>
        <w:jc w:val="both"/>
      </w:pPr>
      <w:r>
        <w:t>A l’aide d’une recherche sur le web, définir les termes suivants :</w:t>
      </w:r>
    </w:p>
    <w:p w:rsidR="00EB0033" w:rsidRDefault="00EB0033" w:rsidP="00BC2B92">
      <w:pPr>
        <w:pStyle w:val="questions"/>
      </w:pPr>
      <w:bookmarkStart w:id="21" w:name="_Toc347233972"/>
      <w:r w:rsidRPr="00BC2B92">
        <w:t>API</w:t>
      </w:r>
      <w:bookmarkEnd w:id="21"/>
    </w:p>
    <w:p w:rsidR="00C83CBD" w:rsidRDefault="00C83CBD" w:rsidP="00C83CBD">
      <w:pPr>
        <w:pStyle w:val="rponses"/>
      </w:pPr>
      <w:bookmarkStart w:id="22" w:name="_Toc347233973"/>
      <w:r w:rsidRPr="00BF70A0">
        <w:t xml:space="preserve">API (Application </w:t>
      </w:r>
      <w:proofErr w:type="spellStart"/>
      <w:r w:rsidRPr="00BF70A0">
        <w:t>Programming</w:t>
      </w:r>
      <w:proofErr w:type="spellEnd"/>
      <w:r w:rsidRPr="00BF70A0">
        <w:t xml:space="preserve"> Interface) </w:t>
      </w:r>
      <w:r>
        <w:t>désigne une interface de programmation fournie par un programme informatique pour permettre à d'autres programmeurs d'en utiliser certaines fonctions ou données. A travers le développement d’API, il s’agit pour un programmeur de développer une fois pour toute une application contenant tous  les  outils  de  base  nécessaires,  et  de  la  mettre  à  disposition  de  la  communauté  des développeurs pour leur faciliter le travail.</w:t>
      </w:r>
      <w:bookmarkEnd w:id="22"/>
      <w:r>
        <w:t xml:space="preserve">  </w:t>
      </w:r>
    </w:p>
    <w:p w:rsidR="00EB0033" w:rsidRDefault="00EB0033" w:rsidP="00BC2B92">
      <w:pPr>
        <w:pStyle w:val="questions"/>
      </w:pPr>
      <w:bookmarkStart w:id="23" w:name="_Toc347233974"/>
      <w:proofErr w:type="spellStart"/>
      <w:r w:rsidRPr="00BC2B92">
        <w:t>Crowdsourcing</w:t>
      </w:r>
      <w:bookmarkEnd w:id="23"/>
      <w:proofErr w:type="spellEnd"/>
    </w:p>
    <w:p w:rsidR="00C83CBD" w:rsidRDefault="00C83CBD" w:rsidP="00C83CBD">
      <w:pPr>
        <w:pStyle w:val="rponses"/>
      </w:pPr>
      <w:bookmarkStart w:id="24" w:name="_Toc347233975"/>
      <w:r>
        <w:t>Désigne le fait d’utiliser l’intelligence, la créativité, le savoir-faire d’un grand nombre de personnes (en l’occurrence des internautes) pour enrichir, alimenter un service, une application, un site web, la conception d’un produit, etc.</w:t>
      </w:r>
      <w:bookmarkEnd w:id="24"/>
      <w:r>
        <w:t xml:space="preserve">  </w:t>
      </w:r>
    </w:p>
    <w:p w:rsidR="00EB0033" w:rsidRDefault="00EB0033" w:rsidP="00BC2B92">
      <w:pPr>
        <w:pStyle w:val="questions"/>
      </w:pPr>
      <w:bookmarkStart w:id="25" w:name="_Toc347233976"/>
      <w:r w:rsidRPr="00BC2B92">
        <w:t xml:space="preserve">Data </w:t>
      </w:r>
      <w:proofErr w:type="spellStart"/>
      <w:r w:rsidRPr="00BC2B92">
        <w:t>journalism</w:t>
      </w:r>
      <w:bookmarkEnd w:id="25"/>
      <w:proofErr w:type="spellEnd"/>
    </w:p>
    <w:p w:rsidR="00C83CBD" w:rsidRDefault="00C83CBD" w:rsidP="00C83CBD">
      <w:pPr>
        <w:pStyle w:val="rponses"/>
      </w:pPr>
      <w:bookmarkStart w:id="26" w:name="_Toc347233977"/>
      <w:r>
        <w:lastRenderedPageBreak/>
        <w:t>Désigne une nouvelle façon de faire de l’investigation journalistique en se basant sur l’analyse de données et (souvent) la représentation visuelle. Le journaliste utilise des bases de données comme sources  et  en  déduit  des  connaissances,  des  corrélations  ou  des  intuitions  qui  ne  seraient  pas accessibles par les méthodes traditionnelles de l'enquêtes journalistique.</w:t>
      </w:r>
      <w:bookmarkEnd w:id="26"/>
    </w:p>
    <w:p w:rsidR="00EB0033" w:rsidRDefault="00EB0033" w:rsidP="00C83CBD">
      <w:pPr>
        <w:pStyle w:val="questions"/>
      </w:pPr>
      <w:bookmarkStart w:id="27" w:name="_Toc347233978"/>
      <w:proofErr w:type="spellStart"/>
      <w:r w:rsidRPr="00BC2B92">
        <w:t>Linked</w:t>
      </w:r>
      <w:proofErr w:type="spellEnd"/>
      <w:r w:rsidRPr="00BC2B92">
        <w:t xml:space="preserve"> Data</w:t>
      </w:r>
      <w:bookmarkEnd w:id="27"/>
    </w:p>
    <w:p w:rsidR="00C83CBD" w:rsidRPr="00BC2B92" w:rsidRDefault="00C83CBD" w:rsidP="00C83CBD">
      <w:pPr>
        <w:pStyle w:val="rponses"/>
      </w:pPr>
      <w:bookmarkStart w:id="28" w:name="_Toc347233979"/>
      <w:r>
        <w:t>Désigne  une  approche  du  web  poussée  par  les  tenants  du  "web  sémantique"  qui  encourage  à décrire  toutes  les  données  d'une  manière  lisible  par  des  ordinateurs,  et  à  les  lier  entre  elles  en décrivant leurs relations, ou encore, en facilitant leur mise en relation : ainsi, deux informations produites  par  des  acteurs  différents,  mais  correctement  décrites  comme  faisant référence à un même territoire, pourront être "liées" même si leurs producteurs n'y auraient jamais pensé.</w:t>
      </w:r>
      <w:bookmarkEnd w:id="28"/>
    </w:p>
    <w:p w:rsidR="00EB0033" w:rsidRDefault="00EB0033" w:rsidP="00BC2B92">
      <w:pPr>
        <w:pStyle w:val="questions"/>
      </w:pPr>
      <w:bookmarkStart w:id="29" w:name="_Toc347233980"/>
      <w:r w:rsidRPr="00BC2B92">
        <w:t>Int</w:t>
      </w:r>
      <w:r w:rsidR="00C83CBD">
        <w:t>eropérabilité</w:t>
      </w:r>
      <w:bookmarkEnd w:id="29"/>
    </w:p>
    <w:p w:rsidR="00C83CBD" w:rsidRPr="00BC2B92" w:rsidRDefault="00C83CBD" w:rsidP="00C83CBD">
      <w:pPr>
        <w:pStyle w:val="rponses"/>
      </w:pPr>
      <w:bookmarkStart w:id="30" w:name="_Toc347233981"/>
      <w:r>
        <w:t>Désigne la capacité que possède un produit ou un système, dont les interfaces sont intégralement connues,  à  fonctionner  avec  d'autres  produits  ou  systèmes  existants  ou  futurs  et  ce  sans restriction d'accès ou de mise en œuvre</w:t>
      </w:r>
      <w:bookmarkEnd w:id="30"/>
    </w:p>
    <w:p w:rsidR="00EB0033" w:rsidRDefault="00EB0033" w:rsidP="00BC2B92">
      <w:pPr>
        <w:pStyle w:val="questions"/>
      </w:pPr>
      <w:bookmarkStart w:id="31" w:name="_Toc347233982"/>
      <w:r w:rsidRPr="00BC2B92">
        <w:t>Métadonnée</w:t>
      </w:r>
      <w:bookmarkEnd w:id="31"/>
    </w:p>
    <w:p w:rsidR="00C83CBD" w:rsidRPr="00BC2B92" w:rsidRDefault="00C83CBD" w:rsidP="00C83CBD">
      <w:pPr>
        <w:pStyle w:val="rponses"/>
      </w:pPr>
      <w:bookmarkStart w:id="32" w:name="_Toc347233983"/>
      <w:r>
        <w:t>Désigne un ensemble structuré d’informations servant à définir ou décrire une ressource (donnée, document…) quel que soit son support (papier ou électronique). S’agissant d’un livre par exemple, le titre, le nom d’auteur, l’éditeur, l’année de publication en constituent des métadonnées. Les métadonnées sont donc "des données sur les données", qui permettent à un individu ou un ordinateur d'en comprendre le sens et l'organisation. Elles sont à la base des techniques du web sémantique.</w:t>
      </w:r>
      <w:bookmarkEnd w:id="32"/>
    </w:p>
    <w:p w:rsidR="00BC2B92" w:rsidRPr="00BC2B92" w:rsidRDefault="00BC2B92" w:rsidP="00BC2B92">
      <w:pPr>
        <w:pStyle w:val="questions"/>
      </w:pPr>
      <w:bookmarkStart w:id="33" w:name="_Toc347233984"/>
      <w:r w:rsidRPr="00BC2B92">
        <w:t>Web 2.0</w:t>
      </w:r>
      <w:bookmarkEnd w:id="33"/>
      <w:r w:rsidRPr="00BC2B92">
        <w:t xml:space="preserve"> </w:t>
      </w:r>
    </w:p>
    <w:p w:rsidR="00C83CBD" w:rsidRDefault="00C83CBD" w:rsidP="00C83CBD">
      <w:pPr>
        <w:pStyle w:val="rponses"/>
      </w:pPr>
      <w:bookmarkStart w:id="34" w:name="_Toc347233985"/>
      <w:r>
        <w:t xml:space="preserve">Il n’existe pas de définition stable. L’expression a été proposée en 2004 par l'éditeur Tim </w:t>
      </w:r>
      <w:proofErr w:type="spellStart"/>
      <w:r>
        <w:t>O’Reilly</w:t>
      </w:r>
      <w:proofErr w:type="spellEnd"/>
      <w:r>
        <w:t xml:space="preserve"> en 2004 pour décrire une certaine évolution du web fondée sur quatre piliers :</w:t>
      </w:r>
      <w:bookmarkEnd w:id="34"/>
      <w:r>
        <w:t xml:space="preserve"> </w:t>
      </w:r>
    </w:p>
    <w:p w:rsidR="00C83CBD" w:rsidRDefault="00C83CBD" w:rsidP="00C83CBD">
      <w:pPr>
        <w:pStyle w:val="rponses"/>
        <w:numPr>
          <w:ilvl w:val="0"/>
          <w:numId w:val="33"/>
        </w:numPr>
      </w:pPr>
      <w:bookmarkStart w:id="35" w:name="_Toc347233986"/>
      <w:r>
        <w:t>Le recentrage de l'information et des services autour de la personne ;</w:t>
      </w:r>
      <w:bookmarkEnd w:id="35"/>
      <w:r>
        <w:t xml:space="preserve">  </w:t>
      </w:r>
    </w:p>
    <w:p w:rsidR="00C83CBD" w:rsidRDefault="00C83CBD" w:rsidP="00C83CBD">
      <w:pPr>
        <w:pStyle w:val="rponses"/>
        <w:numPr>
          <w:ilvl w:val="0"/>
          <w:numId w:val="33"/>
        </w:numPr>
      </w:pPr>
      <w:bookmarkStart w:id="36" w:name="_Toc347233987"/>
      <w:r>
        <w:t>Une facilitation considérable de l'intervention des utilisateurs dans la production et l'échange de textes, images et vidéos ;</w:t>
      </w:r>
      <w:bookmarkEnd w:id="36"/>
      <w:r>
        <w:t xml:space="preserve"> </w:t>
      </w:r>
    </w:p>
    <w:p w:rsidR="00C83CBD" w:rsidRDefault="00C83CBD" w:rsidP="00C83CBD">
      <w:pPr>
        <w:pStyle w:val="rponses"/>
        <w:numPr>
          <w:ilvl w:val="0"/>
          <w:numId w:val="33"/>
        </w:numPr>
      </w:pPr>
      <w:bookmarkStart w:id="37" w:name="_Toc347233988"/>
      <w:r>
        <w:t>Des  interfaces  standards  permettant  de  partager  et  d'agencer  de  diverses  manières informations et services ;</w:t>
      </w:r>
      <w:bookmarkEnd w:id="37"/>
      <w:r>
        <w:t xml:space="preserve"> </w:t>
      </w:r>
    </w:p>
    <w:p w:rsidR="00C83CBD" w:rsidRDefault="00C83CBD" w:rsidP="00C83CBD">
      <w:pPr>
        <w:pStyle w:val="rponses"/>
        <w:numPr>
          <w:ilvl w:val="0"/>
          <w:numId w:val="33"/>
        </w:numPr>
      </w:pPr>
      <w:bookmarkStart w:id="38" w:name="_Toc347233989"/>
      <w:r>
        <w:t>Et une expérience plus "sociale" du web par laquelle l'innovation et la valeur proviennent, dans une large mesure, de l'interaction entre les utilisateurs.</w:t>
      </w:r>
      <w:bookmarkEnd w:id="38"/>
      <w:r>
        <w:t xml:space="preserve">  </w:t>
      </w:r>
    </w:p>
    <w:p w:rsidR="007B6DAB" w:rsidRDefault="00C83CBD" w:rsidP="00C83CBD">
      <w:pPr>
        <w:pStyle w:val="rponses"/>
      </w:pPr>
      <w:bookmarkStart w:id="39" w:name="_Toc347233990"/>
      <w:r>
        <w:t xml:space="preserve">Les services et plateformes emblématiques du web2.0 sont </w:t>
      </w:r>
      <w:proofErr w:type="spellStart"/>
      <w:r>
        <w:t>Wikipedia</w:t>
      </w:r>
      <w:proofErr w:type="spellEnd"/>
      <w:r>
        <w:t xml:space="preserve">, eBay et </w:t>
      </w:r>
      <w:proofErr w:type="spellStart"/>
      <w:r>
        <w:t>Craiglist</w:t>
      </w:r>
      <w:proofErr w:type="spellEnd"/>
      <w:r>
        <w:t xml:space="preserve">, </w:t>
      </w:r>
      <w:proofErr w:type="spellStart"/>
      <w:r>
        <w:t>Youtube</w:t>
      </w:r>
      <w:proofErr w:type="spellEnd"/>
      <w:r>
        <w:t xml:space="preserve">, Facebook et </w:t>
      </w:r>
      <w:proofErr w:type="spellStart"/>
      <w:r>
        <w:t>Twitter</w:t>
      </w:r>
      <w:proofErr w:type="spellEnd"/>
      <w:r>
        <w:t>.</w:t>
      </w:r>
      <w:bookmarkEnd w:id="39"/>
    </w:p>
    <w:p w:rsidR="007B6DAB" w:rsidRDefault="007B6DAB" w:rsidP="007B6DAB">
      <w:pPr>
        <w:rPr>
          <w:rFonts w:ascii="Gisha" w:eastAsia="Gisha" w:hAnsi="Gisha" w:cs="Times New Roman"/>
          <w:color w:val="FF0000"/>
          <w:sz w:val="20"/>
          <w:szCs w:val="20"/>
          <w:lang w:bidi="en-US"/>
        </w:rPr>
      </w:pPr>
      <w:r>
        <w:br w:type="page"/>
      </w:r>
    </w:p>
    <w:p w:rsidR="00C83CBD" w:rsidRPr="00EF04F8" w:rsidRDefault="00B022DC" w:rsidP="00B022DC">
      <w:pPr>
        <w:pStyle w:val="Titre1"/>
      </w:pPr>
      <w:bookmarkStart w:id="40" w:name="_Toc347233991"/>
      <w:bookmarkStart w:id="41" w:name="_Toc347234481"/>
      <w:r>
        <w:lastRenderedPageBreak/>
        <w:t>Plateforme NOD : Nantes Ouvertures des Données</w:t>
      </w:r>
      <w:bookmarkEnd w:id="40"/>
      <w:bookmarkEnd w:id="41"/>
    </w:p>
    <w:p w:rsidR="007B6DAB" w:rsidRDefault="007B6DAB" w:rsidP="00F74D7C">
      <w:pPr>
        <w:jc w:val="both"/>
      </w:pPr>
    </w:p>
    <w:p w:rsidR="00E74F7E" w:rsidRDefault="00E74F7E" w:rsidP="00F74D7C">
      <w:pPr>
        <w:jc w:val="both"/>
        <w:rPr>
          <w:noProof/>
          <w:lang w:eastAsia="fr-FR"/>
        </w:rPr>
      </w:pPr>
      <w:r>
        <w:rPr>
          <w:noProof/>
          <w:lang w:eastAsia="fr-FR"/>
        </w:rPr>
        <w:drawing>
          <wp:anchor distT="0" distB="0" distL="114300" distR="114300" simplePos="0" relativeHeight="251658240" behindDoc="1" locked="0" layoutInCell="1" allowOverlap="1" wp14:anchorId="30CB4CF6" wp14:editId="02543923">
            <wp:simplePos x="0" y="0"/>
            <wp:positionH relativeFrom="column">
              <wp:posOffset>163461</wp:posOffset>
            </wp:positionH>
            <wp:positionV relativeFrom="paragraph">
              <wp:posOffset>818559</wp:posOffset>
            </wp:positionV>
            <wp:extent cx="5304968" cy="3958498"/>
            <wp:effectExtent l="0" t="0" r="0" b="444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5315517" cy="3966370"/>
                    </a:xfrm>
                    <a:prstGeom prst="rect">
                      <a:avLst/>
                    </a:prstGeom>
                  </pic:spPr>
                </pic:pic>
              </a:graphicData>
            </a:graphic>
            <wp14:sizeRelH relativeFrom="page">
              <wp14:pctWidth>0</wp14:pctWidth>
            </wp14:sizeRelH>
            <wp14:sizeRelV relativeFrom="page">
              <wp14:pctHeight>0</wp14:pctHeight>
            </wp14:sizeRelV>
          </wp:anchor>
        </w:drawing>
      </w:r>
      <w:r w:rsidR="00E12A6A" w:rsidRPr="00E12A6A">
        <w:t>Nantes Métropole</w:t>
      </w:r>
      <w:r w:rsidR="00E12A6A">
        <w:t xml:space="preserve"> et </w:t>
      </w:r>
      <w:r w:rsidR="00E12A6A" w:rsidRPr="00E12A6A">
        <w:t>la Ville de Nantes</w:t>
      </w:r>
      <w:r w:rsidR="00E12A6A">
        <w:t xml:space="preserve"> ont ouvert leurs données en février 2011 avec le site </w:t>
      </w:r>
      <w:hyperlink r:id="rId12" w:history="1">
        <w:r w:rsidR="00F74D7C">
          <w:rPr>
            <w:rStyle w:val="Lienhypertexte"/>
          </w:rPr>
          <w:t>http:\\data.nantes.fr</w:t>
        </w:r>
      </w:hyperlink>
      <w:r w:rsidR="00E12A6A">
        <w:t>. Ils ont suivi le mouvement engagé par la ville de Rennes</w:t>
      </w:r>
      <w:r>
        <w:t xml:space="preserve"> et la ville de Paris</w:t>
      </w:r>
      <w:r w:rsidR="00E12A6A">
        <w:t>.</w:t>
      </w:r>
      <w:r>
        <w:t xml:space="preserve"> Aujourd’hui de nombreuses collectivités se lance dans le projet d’ouverture de leurs données.</w:t>
      </w:r>
      <w:r>
        <w:rPr>
          <w:noProof/>
          <w:lang w:eastAsia="fr-FR"/>
        </w:rPr>
        <w:t xml:space="preserve"> Voici la </w:t>
      </w:r>
      <w:hyperlink r:id="rId13" w:history="1">
        <w:r w:rsidRPr="00E74F7E">
          <w:rPr>
            <w:rStyle w:val="Lienhypertexte"/>
            <w:noProof/>
            <w:lang w:eastAsia="fr-FR"/>
          </w:rPr>
          <w:t>carte</w:t>
        </w:r>
      </w:hyperlink>
      <w:r>
        <w:rPr>
          <w:noProof/>
          <w:lang w:eastAsia="fr-FR"/>
        </w:rPr>
        <w:t xml:space="preserve"> de l’opendata en France.</w:t>
      </w:r>
    </w:p>
    <w:p w:rsidR="00E74F7E" w:rsidRDefault="00E74F7E" w:rsidP="001972ED">
      <w:pPr>
        <w:rPr>
          <w:noProof/>
          <w:lang w:eastAsia="fr-FR"/>
        </w:rPr>
      </w:pPr>
    </w:p>
    <w:p w:rsidR="00E74F7E" w:rsidRDefault="00E74F7E" w:rsidP="001972ED">
      <w:pPr>
        <w:rPr>
          <w:noProof/>
          <w:lang w:eastAsia="fr-FR"/>
        </w:rPr>
      </w:pPr>
    </w:p>
    <w:p w:rsidR="00E74F7E" w:rsidRDefault="00E74F7E" w:rsidP="001972ED">
      <w:pPr>
        <w:rPr>
          <w:noProof/>
          <w:lang w:eastAsia="fr-FR"/>
        </w:rPr>
      </w:pPr>
    </w:p>
    <w:p w:rsidR="00E74F7E" w:rsidRDefault="00E74F7E" w:rsidP="001972ED">
      <w:pPr>
        <w:rPr>
          <w:noProof/>
          <w:lang w:eastAsia="fr-FR"/>
        </w:rPr>
      </w:pPr>
    </w:p>
    <w:p w:rsidR="00E74F7E" w:rsidRDefault="00E74F7E" w:rsidP="001972ED">
      <w:pPr>
        <w:rPr>
          <w:noProof/>
          <w:lang w:eastAsia="fr-FR"/>
        </w:rPr>
      </w:pPr>
    </w:p>
    <w:p w:rsidR="00E74F7E" w:rsidRDefault="00E74F7E" w:rsidP="001972ED">
      <w:pPr>
        <w:rPr>
          <w:noProof/>
          <w:lang w:eastAsia="fr-FR"/>
        </w:rPr>
      </w:pPr>
    </w:p>
    <w:p w:rsidR="00E74F7E" w:rsidRDefault="00E74F7E" w:rsidP="001972ED">
      <w:pPr>
        <w:rPr>
          <w:noProof/>
          <w:lang w:eastAsia="fr-FR"/>
        </w:rPr>
      </w:pPr>
    </w:p>
    <w:p w:rsidR="00E74F7E" w:rsidRDefault="00E74F7E" w:rsidP="001972ED">
      <w:pPr>
        <w:rPr>
          <w:noProof/>
          <w:lang w:eastAsia="fr-FR"/>
        </w:rPr>
      </w:pPr>
    </w:p>
    <w:p w:rsidR="00F74D7C" w:rsidRDefault="00F74D7C" w:rsidP="001972ED">
      <w:pPr>
        <w:rPr>
          <w:noProof/>
          <w:lang w:eastAsia="fr-FR"/>
        </w:rPr>
      </w:pPr>
    </w:p>
    <w:p w:rsidR="00F74D7C" w:rsidRDefault="00F74D7C" w:rsidP="001972ED">
      <w:pPr>
        <w:rPr>
          <w:noProof/>
          <w:lang w:eastAsia="fr-FR"/>
        </w:rPr>
      </w:pPr>
    </w:p>
    <w:p w:rsidR="00E74F7E" w:rsidRDefault="00E74F7E" w:rsidP="001972ED">
      <w:pPr>
        <w:rPr>
          <w:noProof/>
          <w:lang w:eastAsia="fr-FR"/>
        </w:rPr>
      </w:pPr>
    </w:p>
    <w:p w:rsidR="00E74F7E" w:rsidRDefault="00E74F7E" w:rsidP="001972ED">
      <w:pPr>
        <w:rPr>
          <w:noProof/>
          <w:lang w:eastAsia="fr-FR"/>
        </w:rPr>
      </w:pPr>
    </w:p>
    <w:p w:rsidR="007B6DAB" w:rsidRDefault="007B6DAB" w:rsidP="001972ED">
      <w:pPr>
        <w:rPr>
          <w:rStyle w:val="lev"/>
        </w:rPr>
      </w:pPr>
    </w:p>
    <w:p w:rsidR="007B6DAB" w:rsidRDefault="007B6DAB" w:rsidP="001972ED">
      <w:pPr>
        <w:rPr>
          <w:rStyle w:val="lev"/>
        </w:rPr>
      </w:pPr>
    </w:p>
    <w:p w:rsidR="007B6DAB" w:rsidRDefault="007B6DAB" w:rsidP="001972ED">
      <w:pPr>
        <w:rPr>
          <w:rStyle w:val="lev"/>
        </w:rPr>
      </w:pPr>
    </w:p>
    <w:p w:rsidR="007B6DAB" w:rsidRDefault="007B6DAB" w:rsidP="001972ED">
      <w:pPr>
        <w:rPr>
          <w:rStyle w:val="lev"/>
        </w:rPr>
      </w:pPr>
    </w:p>
    <w:p w:rsidR="007B6DAB" w:rsidRDefault="007B6DAB" w:rsidP="001972ED">
      <w:pPr>
        <w:rPr>
          <w:rStyle w:val="lev"/>
        </w:rPr>
      </w:pPr>
    </w:p>
    <w:p w:rsidR="007B6DAB" w:rsidRDefault="007B6DAB" w:rsidP="001972ED">
      <w:pPr>
        <w:rPr>
          <w:rStyle w:val="lev"/>
        </w:rPr>
      </w:pPr>
    </w:p>
    <w:p w:rsidR="007B6DAB" w:rsidRDefault="007B6DAB" w:rsidP="001972ED">
      <w:pPr>
        <w:rPr>
          <w:rStyle w:val="lev"/>
        </w:rPr>
      </w:pPr>
    </w:p>
    <w:p w:rsidR="007B6DAB" w:rsidRDefault="007B6DAB" w:rsidP="001972ED">
      <w:pPr>
        <w:rPr>
          <w:rStyle w:val="lev"/>
        </w:rPr>
      </w:pPr>
    </w:p>
    <w:p w:rsidR="007B6DAB" w:rsidRDefault="007B6DAB" w:rsidP="001972ED">
      <w:pPr>
        <w:rPr>
          <w:rStyle w:val="lev"/>
        </w:rPr>
      </w:pPr>
    </w:p>
    <w:p w:rsidR="007B6DAB" w:rsidRDefault="007B6DAB" w:rsidP="001972ED">
      <w:pPr>
        <w:rPr>
          <w:rStyle w:val="lev"/>
        </w:rPr>
      </w:pPr>
    </w:p>
    <w:p w:rsidR="007B6DAB" w:rsidRDefault="007B6DAB" w:rsidP="001972ED">
      <w:pPr>
        <w:rPr>
          <w:rStyle w:val="lev"/>
        </w:rPr>
      </w:pPr>
    </w:p>
    <w:p w:rsidR="007B6DAB" w:rsidRDefault="007B6DAB" w:rsidP="001972ED">
      <w:pPr>
        <w:rPr>
          <w:rStyle w:val="lev"/>
        </w:rPr>
      </w:pPr>
    </w:p>
    <w:p w:rsidR="007B6DAB" w:rsidRDefault="007B6DAB" w:rsidP="001972ED">
      <w:pPr>
        <w:rPr>
          <w:rStyle w:val="lev"/>
        </w:rPr>
      </w:pPr>
    </w:p>
    <w:p w:rsidR="001972ED" w:rsidRDefault="00E74F7E" w:rsidP="001972ED">
      <w:r>
        <w:rPr>
          <w:rStyle w:val="lev"/>
        </w:rPr>
        <w:t xml:space="preserve">Légende: </w:t>
      </w:r>
      <w:r>
        <w:rPr>
          <w:rStyle w:val="legende"/>
          <w:shd w:val="clear" w:color="auto" w:fill="BEE669"/>
        </w:rPr>
        <w:t>    </w:t>
      </w:r>
      <w:r>
        <w:t xml:space="preserve"> Déjà ouvert </w:t>
      </w:r>
      <w:r>
        <w:rPr>
          <w:rStyle w:val="legende"/>
          <w:shd w:val="clear" w:color="auto" w:fill="89C0DE"/>
        </w:rPr>
        <w:t>    </w:t>
      </w:r>
      <w:r>
        <w:t xml:space="preserve"> En cours </w:t>
      </w:r>
      <w:r>
        <w:rPr>
          <w:rStyle w:val="legende"/>
          <w:shd w:val="clear" w:color="auto" w:fill="FF0000"/>
        </w:rPr>
        <w:t>    </w:t>
      </w:r>
      <w:r>
        <w:t xml:space="preserve"> Mouvement citoyen</w:t>
      </w:r>
    </w:p>
    <w:p w:rsidR="007B6DAB" w:rsidRDefault="007B6DAB" w:rsidP="00566E1D">
      <w:pPr>
        <w:pStyle w:val="Titre2"/>
      </w:pPr>
      <w:bookmarkStart w:id="42" w:name="_Toc347233992"/>
      <w:bookmarkStart w:id="43" w:name="_Toc347234482"/>
    </w:p>
    <w:p w:rsidR="00566E1D" w:rsidRDefault="00566E1D" w:rsidP="00566E1D">
      <w:pPr>
        <w:pStyle w:val="Titre2"/>
      </w:pPr>
      <w:r>
        <w:t>Quelles données ?</w:t>
      </w:r>
      <w:bookmarkEnd w:id="42"/>
      <w:bookmarkEnd w:id="43"/>
    </w:p>
    <w:p w:rsidR="00E74F7E" w:rsidRDefault="00F74D7C" w:rsidP="001972ED">
      <w:r>
        <w:t xml:space="preserve">Connectez-vous à la plateforme nantaise d’accès aux données et rendez-vous dans la rubrique </w:t>
      </w:r>
      <w:r w:rsidR="00EB47FF">
        <w:t>D</w:t>
      </w:r>
      <w:r>
        <w:t>onnées puis dans la sous-rubrique Statistiques des données.</w:t>
      </w:r>
    </w:p>
    <w:p w:rsidR="007B6DAB" w:rsidRDefault="007B6DAB" w:rsidP="001972ED"/>
    <w:p w:rsidR="00F74D7C" w:rsidRDefault="00F74D7C" w:rsidP="001972ED">
      <w:r>
        <w:rPr>
          <w:noProof/>
          <w:lang w:eastAsia="fr-FR"/>
        </w:rPr>
        <w:drawing>
          <wp:inline distT="0" distB="0" distL="0" distR="0" wp14:anchorId="742096EE" wp14:editId="214B108A">
            <wp:extent cx="5760720" cy="1368217"/>
            <wp:effectExtent l="0" t="0" r="0"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760720" cy="1368217"/>
                    </a:xfrm>
                    <a:prstGeom prst="rect">
                      <a:avLst/>
                    </a:prstGeom>
                  </pic:spPr>
                </pic:pic>
              </a:graphicData>
            </a:graphic>
          </wp:inline>
        </w:drawing>
      </w:r>
    </w:p>
    <w:p w:rsidR="007B6DAB" w:rsidRDefault="007B6DAB" w:rsidP="001972ED"/>
    <w:p w:rsidR="007B6DAB" w:rsidRDefault="007B6DAB" w:rsidP="001972ED"/>
    <w:p w:rsidR="00F74D7C" w:rsidRDefault="00F74D7C" w:rsidP="00EB47FF">
      <w:pPr>
        <w:pStyle w:val="questions"/>
      </w:pPr>
      <w:bookmarkStart w:id="44" w:name="_Toc347233993"/>
      <w:r>
        <w:lastRenderedPageBreak/>
        <w:t xml:space="preserve">Relever les </w:t>
      </w:r>
      <w:r w:rsidR="006D0847">
        <w:t xml:space="preserve">4 </w:t>
      </w:r>
      <w:r>
        <w:t>principales catégories de données proposées.</w:t>
      </w:r>
      <w:bookmarkEnd w:id="44"/>
    </w:p>
    <w:p w:rsidR="00EB47FF" w:rsidRDefault="006D0847" w:rsidP="00EB47FF">
      <w:pPr>
        <w:pStyle w:val="rponses"/>
      </w:pPr>
      <w:r>
        <w:t>Santé/Sociale (19%), Citoyenneté/Institutions (18%), Mobilité (17%), Culture/Tourisme</w:t>
      </w:r>
      <w:r w:rsidR="00265E64">
        <w:t xml:space="preserve"> </w:t>
      </w:r>
      <w:r>
        <w:t>(11%)</w:t>
      </w:r>
    </w:p>
    <w:p w:rsidR="00F74D7C" w:rsidRDefault="00F74D7C" w:rsidP="00EB47FF">
      <w:pPr>
        <w:pStyle w:val="questions"/>
      </w:pPr>
      <w:bookmarkStart w:id="45" w:name="_Toc347233994"/>
      <w:r>
        <w:t xml:space="preserve">Relever les </w:t>
      </w:r>
      <w:r w:rsidR="006D0847">
        <w:t xml:space="preserve">4 </w:t>
      </w:r>
      <w:r>
        <w:t>principaux formats de données proposées.</w:t>
      </w:r>
      <w:bookmarkEnd w:id="45"/>
    </w:p>
    <w:p w:rsidR="00EB47FF" w:rsidRPr="00EB47FF" w:rsidRDefault="006D0847" w:rsidP="00EB47FF">
      <w:pPr>
        <w:pStyle w:val="rponses"/>
      </w:pPr>
      <w:r>
        <w:t>XLS, CSV, JSON, XML</w:t>
      </w:r>
    </w:p>
    <w:p w:rsidR="00F74D7C" w:rsidRDefault="00F74D7C" w:rsidP="00EB47FF">
      <w:pPr>
        <w:pStyle w:val="questions"/>
      </w:pPr>
      <w:bookmarkStart w:id="46" w:name="_Toc347233995"/>
      <w:r>
        <w:t>Parmi les jeux de données proposées</w:t>
      </w:r>
      <w:r w:rsidR="006D0847">
        <w:t>,</w:t>
      </w:r>
      <w:r>
        <w:t xml:space="preserve"> </w:t>
      </w:r>
      <w:r w:rsidR="006D0847">
        <w:t>lesquelles</w:t>
      </w:r>
      <w:r>
        <w:t xml:space="preserve"> sont mises à jour en temps réel</w:t>
      </w:r>
      <w:r w:rsidR="00EB47FF">
        <w:t>, quotidiennement et mensuellement.</w:t>
      </w:r>
      <w:bookmarkEnd w:id="46"/>
    </w:p>
    <w:p w:rsidR="006D0847" w:rsidRDefault="006D0847" w:rsidP="00EB47FF">
      <w:pPr>
        <w:pStyle w:val="rponses"/>
      </w:pPr>
      <w:r w:rsidRPr="006D0847">
        <w:rPr>
          <w:b/>
        </w:rPr>
        <w:t>Données temps ré</w:t>
      </w:r>
      <w:r w:rsidR="00FD7EE3">
        <w:rPr>
          <w:b/>
        </w:rPr>
        <w:t>e</w:t>
      </w:r>
      <w:r w:rsidRPr="006D0847">
        <w:rPr>
          <w:b/>
        </w:rPr>
        <w:t>l :</w:t>
      </w:r>
    </w:p>
    <w:p w:rsidR="006D0847" w:rsidRDefault="006D0847" w:rsidP="007D6CB1">
      <w:pPr>
        <w:pStyle w:val="rponses"/>
        <w:numPr>
          <w:ilvl w:val="0"/>
          <w:numId w:val="34"/>
        </w:numPr>
        <w:spacing w:before="0"/>
      </w:pPr>
      <w:r w:rsidRPr="006D0847">
        <w:t>API temps réel de la TAN</w:t>
      </w:r>
    </w:p>
    <w:p w:rsidR="006D0847" w:rsidRDefault="006D0847" w:rsidP="007D6CB1">
      <w:pPr>
        <w:pStyle w:val="rponses"/>
        <w:numPr>
          <w:ilvl w:val="0"/>
          <w:numId w:val="34"/>
        </w:numPr>
        <w:spacing w:before="0"/>
      </w:pPr>
      <w:r w:rsidRPr="006D0847">
        <w:t>Disponibilité dans les parkings publics de Nantes Métropole</w:t>
      </w:r>
    </w:p>
    <w:p w:rsidR="006D0847" w:rsidRDefault="006D0847" w:rsidP="007D6CB1">
      <w:pPr>
        <w:pStyle w:val="rponses"/>
        <w:numPr>
          <w:ilvl w:val="0"/>
          <w:numId w:val="34"/>
        </w:numPr>
        <w:spacing w:before="0"/>
      </w:pPr>
      <w:r w:rsidRPr="006D0847">
        <w:t>Fluidité des axes routiers de Nantes Métropole</w:t>
      </w:r>
    </w:p>
    <w:p w:rsidR="006D0847" w:rsidRDefault="006D0847" w:rsidP="007D6CB1">
      <w:pPr>
        <w:pStyle w:val="rponses"/>
        <w:numPr>
          <w:ilvl w:val="0"/>
          <w:numId w:val="34"/>
        </w:numPr>
        <w:spacing w:before="0"/>
      </w:pPr>
      <w:r w:rsidRPr="006D0847">
        <w:t>Info-trafic TAN</w:t>
      </w:r>
    </w:p>
    <w:p w:rsidR="006D0847" w:rsidRDefault="006D0847" w:rsidP="007D6CB1">
      <w:pPr>
        <w:pStyle w:val="rponses"/>
        <w:numPr>
          <w:ilvl w:val="0"/>
          <w:numId w:val="34"/>
        </w:numPr>
        <w:spacing w:before="0"/>
      </w:pPr>
      <w:r w:rsidRPr="006D0847">
        <w:t>Temps de parcours sur les itinéraires de Nantes Métropole</w:t>
      </w:r>
      <w:r>
        <w:t>.</w:t>
      </w:r>
    </w:p>
    <w:p w:rsidR="006D0847" w:rsidRDefault="006D0847" w:rsidP="00EB47FF">
      <w:pPr>
        <w:pStyle w:val="rponses"/>
      </w:pPr>
      <w:r w:rsidRPr="006D0847">
        <w:rPr>
          <w:b/>
        </w:rPr>
        <w:t>Données quotidiennes :</w:t>
      </w:r>
      <w:r>
        <w:t xml:space="preserve"> </w:t>
      </w:r>
      <w:r w:rsidRPr="006D0847">
        <w:t>Fiches descriptives d'ensembles et sous-ensembles d'articles d'archives des archives régionales des Pays de la Loire</w:t>
      </w:r>
    </w:p>
    <w:p w:rsidR="006D0847" w:rsidRDefault="006D0847" w:rsidP="00EB47FF">
      <w:pPr>
        <w:pStyle w:val="rponses"/>
        <w:rPr>
          <w:b/>
        </w:rPr>
      </w:pPr>
      <w:r w:rsidRPr="006D0847">
        <w:rPr>
          <w:b/>
        </w:rPr>
        <w:t>Données mensuelles :</w:t>
      </w:r>
    </w:p>
    <w:p w:rsidR="006D0847" w:rsidRDefault="006D0847" w:rsidP="007D6CB1">
      <w:pPr>
        <w:pStyle w:val="rponses"/>
        <w:numPr>
          <w:ilvl w:val="0"/>
          <w:numId w:val="35"/>
        </w:numPr>
        <w:spacing w:before="0"/>
      </w:pPr>
      <w:proofErr w:type="spellStart"/>
      <w:r w:rsidRPr="006D0847">
        <w:t>ActiCarte</w:t>
      </w:r>
      <w:proofErr w:type="spellEnd"/>
      <w:r w:rsidRPr="006D0847">
        <w:t xml:space="preserve"> en Pays de la Loire</w:t>
      </w:r>
    </w:p>
    <w:p w:rsidR="007D6CB1" w:rsidRDefault="007D6CB1" w:rsidP="007D6CB1">
      <w:pPr>
        <w:pStyle w:val="rponses"/>
        <w:numPr>
          <w:ilvl w:val="0"/>
          <w:numId w:val="35"/>
        </w:numPr>
        <w:spacing w:before="0"/>
      </w:pPr>
      <w:proofErr w:type="spellStart"/>
      <w:r w:rsidRPr="007D6CB1">
        <w:t>Destinéo</w:t>
      </w:r>
      <w:proofErr w:type="spellEnd"/>
      <w:r w:rsidRPr="007D6CB1">
        <w:t xml:space="preserve"> en Pays de la Loire</w:t>
      </w:r>
    </w:p>
    <w:p w:rsidR="007D6CB1" w:rsidRDefault="007D6CB1" w:rsidP="007D6CB1">
      <w:pPr>
        <w:pStyle w:val="rponses"/>
        <w:numPr>
          <w:ilvl w:val="0"/>
          <w:numId w:val="35"/>
        </w:numPr>
        <w:spacing w:before="0"/>
      </w:pPr>
      <w:r w:rsidRPr="007D6CB1">
        <w:t>Encours de crédits bancaires en Pays de la Loire</w:t>
      </w:r>
    </w:p>
    <w:p w:rsidR="007D6CB1" w:rsidRDefault="007D6CB1" w:rsidP="007D6CB1">
      <w:pPr>
        <w:pStyle w:val="rponses"/>
        <w:numPr>
          <w:ilvl w:val="0"/>
          <w:numId w:val="35"/>
        </w:numPr>
        <w:spacing w:before="0"/>
      </w:pPr>
      <w:r w:rsidRPr="007D6CB1">
        <w:t>Fréquentation des bacs de Loire en Loire-Atlantique</w:t>
      </w:r>
    </w:p>
    <w:p w:rsidR="007D6CB1" w:rsidRDefault="007D6CB1" w:rsidP="007D6CB1">
      <w:pPr>
        <w:pStyle w:val="rponses"/>
        <w:numPr>
          <w:ilvl w:val="0"/>
          <w:numId w:val="35"/>
        </w:numPr>
        <w:spacing w:before="0"/>
      </w:pPr>
      <w:r w:rsidRPr="007D6CB1">
        <w:t>Impôt sur les sociétés en Pays de la Loire</w:t>
      </w:r>
    </w:p>
    <w:p w:rsidR="007D6CB1" w:rsidRDefault="007D6CB1" w:rsidP="007D6CB1">
      <w:pPr>
        <w:pStyle w:val="rponses"/>
        <w:numPr>
          <w:ilvl w:val="0"/>
          <w:numId w:val="35"/>
        </w:numPr>
        <w:spacing w:before="0"/>
      </w:pPr>
      <w:r w:rsidRPr="007D6CB1">
        <w:t>Liste des tarifs applicables dans les équipements culturels de Nantes</w:t>
      </w:r>
    </w:p>
    <w:p w:rsidR="007D6CB1" w:rsidRDefault="007D6CB1" w:rsidP="007D6CB1">
      <w:pPr>
        <w:pStyle w:val="rponses"/>
        <w:numPr>
          <w:ilvl w:val="0"/>
          <w:numId w:val="35"/>
        </w:numPr>
        <w:spacing w:before="0"/>
      </w:pPr>
      <w:r w:rsidRPr="007D6CB1">
        <w:t>Prime Régionale à la Création d'Entreprise Jeunes et Solidaires  (PRCE-Jeunes et Solidaires) en Pays de la Loire</w:t>
      </w:r>
    </w:p>
    <w:p w:rsidR="007D6CB1" w:rsidRDefault="007D6CB1" w:rsidP="007D6CB1">
      <w:pPr>
        <w:pStyle w:val="rponses"/>
        <w:numPr>
          <w:ilvl w:val="0"/>
          <w:numId w:val="35"/>
        </w:numPr>
        <w:spacing w:before="0"/>
      </w:pPr>
      <w:r w:rsidRPr="007D6CB1">
        <w:t>Taxe Intérieure de Consommation sur les Produits Énergétiques (TIPCE) en Pays de la Loire</w:t>
      </w:r>
    </w:p>
    <w:p w:rsidR="007D6CB1" w:rsidRDefault="007D6CB1" w:rsidP="007D6CB1">
      <w:pPr>
        <w:pStyle w:val="rponses"/>
        <w:numPr>
          <w:ilvl w:val="0"/>
          <w:numId w:val="35"/>
        </w:numPr>
        <w:spacing w:before="0"/>
      </w:pPr>
      <w:r w:rsidRPr="007D6CB1">
        <w:t>Taxe sur la Valeur Ajoutée (TVA) en Pays de la Loire</w:t>
      </w:r>
    </w:p>
    <w:p w:rsidR="00EB47FF" w:rsidRDefault="00566E1D" w:rsidP="00566E1D">
      <w:pPr>
        <w:pStyle w:val="Titre2"/>
      </w:pPr>
      <w:bookmarkStart w:id="47" w:name="_Toc347233996"/>
      <w:bookmarkStart w:id="48" w:name="_Toc347234483"/>
      <w:r>
        <w:t>Fonctionnement de l’API</w:t>
      </w:r>
      <w:bookmarkEnd w:id="47"/>
      <w:bookmarkEnd w:id="48"/>
    </w:p>
    <w:p w:rsidR="007B6DAB" w:rsidRDefault="007B6DAB" w:rsidP="00EB47FF"/>
    <w:p w:rsidR="00EB47FF" w:rsidRDefault="00EB47FF" w:rsidP="00EB47FF">
      <w:r>
        <w:t>Rendez-vous dans la rubrique Données puis dans la sous-rubrique Fonctionnement de l’API.</w:t>
      </w:r>
    </w:p>
    <w:p w:rsidR="007B6DAB" w:rsidRDefault="007B6DAB" w:rsidP="00EB47FF"/>
    <w:p w:rsidR="00EB47FF" w:rsidRDefault="00EB47FF" w:rsidP="00EB47FF">
      <w:r>
        <w:rPr>
          <w:noProof/>
          <w:lang w:eastAsia="fr-FR"/>
        </w:rPr>
        <w:drawing>
          <wp:inline distT="0" distB="0" distL="0" distR="0" wp14:anchorId="57C65413" wp14:editId="6E9443DA">
            <wp:extent cx="5760720" cy="136025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760720" cy="1360255"/>
                    </a:xfrm>
                    <a:prstGeom prst="rect">
                      <a:avLst/>
                    </a:prstGeom>
                  </pic:spPr>
                </pic:pic>
              </a:graphicData>
            </a:graphic>
          </wp:inline>
        </w:drawing>
      </w:r>
    </w:p>
    <w:p w:rsidR="00EB47FF" w:rsidRDefault="00766F85" w:rsidP="001972ED">
      <w:r>
        <w:t>Deux type</w:t>
      </w:r>
      <w:r w:rsidR="009E3A27">
        <w:t>s</w:t>
      </w:r>
      <w:r>
        <w:t xml:space="preserve"> d’API sont </w:t>
      </w:r>
      <w:r w:rsidR="009E3A27">
        <w:t>mis</w:t>
      </w:r>
      <w:r>
        <w:t xml:space="preserve"> à disposition :</w:t>
      </w:r>
      <w:r w:rsidR="009E3A27">
        <w:t xml:space="preserve"> la première, l’API v2,</w:t>
      </w:r>
      <w:r>
        <w:t xml:space="preserve"> pour </w:t>
      </w:r>
      <w:r w:rsidR="009E3A27">
        <w:t>interroger l’ensemble des jeux de données et la seconde, l’API v1, pour récupérer les données actualisées en temps réel.</w:t>
      </w:r>
    </w:p>
    <w:p w:rsidR="009E3A27" w:rsidRDefault="009E3A27" w:rsidP="009E3A27">
      <w:pPr>
        <w:pStyle w:val="questions"/>
      </w:pPr>
      <w:bookmarkStart w:id="49" w:name="_Toc347233997"/>
      <w:r>
        <w:t>Relever le modèle de construction d’un appel sur l’API v2</w:t>
      </w:r>
      <w:bookmarkEnd w:id="49"/>
    </w:p>
    <w:p w:rsidR="00FD7EE3" w:rsidRPr="00FD7EE3" w:rsidRDefault="00FD7EE3" w:rsidP="00FD7EE3">
      <w:pPr>
        <w:pStyle w:val="rponses"/>
      </w:pPr>
      <w:r w:rsidRPr="00FD7EE3">
        <w:rPr>
          <w:rStyle w:val="pln"/>
        </w:rPr>
        <w:t>http</w:t>
      </w:r>
      <w:r w:rsidRPr="00FD7EE3">
        <w:rPr>
          <w:rStyle w:val="pun"/>
        </w:rPr>
        <w:t>:</w:t>
      </w:r>
      <w:r w:rsidRPr="00FD7EE3">
        <w:rPr>
          <w:rStyle w:val="com"/>
        </w:rPr>
        <w:t>//data.&lt;nom_collectivité&gt;.fr/api/publication/&lt;nom_jeu&gt;/&lt;nom_table&gt;/content?filter={&lt;filtre&gt;}&amp;key=&lt;clé&gt;&amp;format=&lt;nom_format&gt;&amp;limit=&lt;nombre_max_lignes&gt;&amp;offset=&lt;valeur_offset&gt;</w:t>
      </w:r>
    </w:p>
    <w:p w:rsidR="009E3A27" w:rsidRDefault="009E3A27" w:rsidP="009E3A27">
      <w:pPr>
        <w:pStyle w:val="questions"/>
      </w:pPr>
      <w:bookmarkStart w:id="50" w:name="_Toc347233998"/>
      <w:r>
        <w:t>Indiquer le format par défaut des réponses de l’API v2</w:t>
      </w:r>
      <w:bookmarkEnd w:id="50"/>
    </w:p>
    <w:p w:rsidR="009E3A27" w:rsidRDefault="00FD7EE3" w:rsidP="009E3A27">
      <w:pPr>
        <w:pStyle w:val="rponses"/>
      </w:pPr>
      <w:r>
        <w:t>Par défaut, le format utilisé est JSON</w:t>
      </w:r>
    </w:p>
    <w:p w:rsidR="009E3A27" w:rsidRDefault="009E3A27" w:rsidP="009E3A27">
      <w:pPr>
        <w:pStyle w:val="questions"/>
      </w:pPr>
      <w:bookmarkStart w:id="51" w:name="_Toc347233999"/>
      <w:r>
        <w:t>Relever le modèle de construction d’un appel sur l’API v1</w:t>
      </w:r>
      <w:bookmarkEnd w:id="51"/>
    </w:p>
    <w:p w:rsidR="009E3A27" w:rsidRDefault="00FD7EE3" w:rsidP="009E3A27">
      <w:pPr>
        <w:pStyle w:val="rponses"/>
      </w:pPr>
      <w:r>
        <w:rPr>
          <w:rStyle w:val="pln"/>
        </w:rPr>
        <w:t>http</w:t>
      </w:r>
      <w:r>
        <w:rPr>
          <w:rStyle w:val="pun"/>
        </w:rPr>
        <w:t>:</w:t>
      </w:r>
      <w:r>
        <w:rPr>
          <w:rStyle w:val="com"/>
        </w:rPr>
        <w:t>//data.nantes.fr/api/&lt;cmd&gt;/&lt;version&gt;/&lt;key&gt;</w:t>
      </w:r>
    </w:p>
    <w:p w:rsidR="009E3A27" w:rsidRDefault="009E3A27" w:rsidP="009E3A27">
      <w:pPr>
        <w:pStyle w:val="questions"/>
      </w:pPr>
      <w:bookmarkStart w:id="52" w:name="_Toc347234000"/>
      <w:r>
        <w:lastRenderedPageBreak/>
        <w:t>Indiquer le format par défaut des réponses de l’API v1</w:t>
      </w:r>
      <w:bookmarkEnd w:id="52"/>
    </w:p>
    <w:p w:rsidR="009E3A27" w:rsidRDefault="00FD7EE3" w:rsidP="009E3A27">
      <w:pPr>
        <w:pStyle w:val="rponses"/>
        <w:ind w:left="0"/>
      </w:pPr>
      <w:r>
        <w:t>L'API fournit des réponses au format XML</w:t>
      </w:r>
    </w:p>
    <w:p w:rsidR="009E3A27" w:rsidRDefault="00566E1D" w:rsidP="00566E1D">
      <w:pPr>
        <w:pStyle w:val="Titre2"/>
      </w:pPr>
      <w:bookmarkStart w:id="53" w:name="_Toc347234001"/>
      <w:bookmarkStart w:id="54" w:name="_Toc347234484"/>
      <w:r>
        <w:t>Accès aux données sous quelle licence ?</w:t>
      </w:r>
      <w:bookmarkEnd w:id="53"/>
      <w:bookmarkEnd w:id="54"/>
    </w:p>
    <w:p w:rsidR="007B6DAB" w:rsidRDefault="007B6DAB" w:rsidP="00566E1D">
      <w:pPr>
        <w:pStyle w:val="Paragraphedeliste"/>
        <w:ind w:left="0"/>
      </w:pPr>
    </w:p>
    <w:p w:rsidR="00566E1D" w:rsidRPr="00C73B1E" w:rsidRDefault="00566E1D" w:rsidP="00566E1D">
      <w:pPr>
        <w:pStyle w:val="Paragraphedeliste"/>
        <w:ind w:left="0"/>
      </w:pPr>
      <w:r w:rsidRPr="00C73B1E">
        <w:t>Le cadre légal propre à l’exploitation des  données publiques est défini par la loi du 17 juillet 1978 Elle reconnaît à toute personne un droit d'accès et de réutilisation des informations publiques.</w:t>
      </w:r>
    </w:p>
    <w:p w:rsidR="00566E1D" w:rsidRPr="00C73B1E" w:rsidRDefault="00566E1D" w:rsidP="00566E1D">
      <w:pPr>
        <w:pStyle w:val="Paragraphedeliste"/>
        <w:ind w:left="0"/>
      </w:pPr>
      <w:r w:rsidRPr="00C73B1E">
        <w:t>L'organisme en charge de la veille au respect de la loi sur l'accès aux documents administratifs est la CADA Commission d'Accès aux Documents Administratifs.</w:t>
      </w:r>
    </w:p>
    <w:p w:rsidR="009E3A27" w:rsidRDefault="00566E1D" w:rsidP="00F279D3">
      <w:pPr>
        <w:pStyle w:val="questions"/>
      </w:pPr>
      <w:bookmarkStart w:id="55" w:name="_Toc347234002"/>
      <w:r>
        <w:t>Indiquer le type de licence utilisée pour l’Open Data de Nantes.</w:t>
      </w:r>
      <w:bookmarkEnd w:id="55"/>
    </w:p>
    <w:p w:rsidR="00F279D3" w:rsidRDefault="00FD7EE3" w:rsidP="00FD7EE3">
      <w:pPr>
        <w:pStyle w:val="rponses"/>
      </w:pPr>
      <w:r>
        <w:t xml:space="preserve">Une licence dite «libre» : la licence </w:t>
      </w:r>
      <w:r w:rsidRPr="00CD2680">
        <w:t>Open Data Base License (</w:t>
      </w:r>
      <w:proofErr w:type="spellStart"/>
      <w:r w:rsidRPr="00CD2680">
        <w:t>ODbL</w:t>
      </w:r>
      <w:proofErr w:type="spellEnd"/>
      <w:r w:rsidRPr="00CD2680">
        <w:t>)</w:t>
      </w:r>
    </w:p>
    <w:p w:rsidR="00FD7EE3" w:rsidRDefault="00FD7EE3" w:rsidP="001972ED"/>
    <w:p w:rsidR="007B7A2C" w:rsidRDefault="007B7A2C" w:rsidP="001972ED">
      <w:r>
        <w:t xml:space="preserve">Il existe cependant, en France, des données publiques payantes répertoriées dans le document </w:t>
      </w:r>
      <w:r w:rsidR="00F279D3">
        <w:t xml:space="preserve">disponible en </w:t>
      </w:r>
      <w:r>
        <w:t>suivant</w:t>
      </w:r>
      <w:r w:rsidR="00F279D3">
        <w:t xml:space="preserve"> ce </w:t>
      </w:r>
      <w:hyperlink r:id="rId16" w:history="1">
        <w:r w:rsidR="00F279D3" w:rsidRPr="00F279D3">
          <w:rPr>
            <w:rStyle w:val="Lienhypertexte"/>
          </w:rPr>
          <w:t>lien</w:t>
        </w:r>
      </w:hyperlink>
      <w:r w:rsidR="00F279D3">
        <w:t>.</w:t>
      </w:r>
    </w:p>
    <w:p w:rsidR="00F279D3" w:rsidRDefault="007B7A2C" w:rsidP="00F279D3">
      <w:pPr>
        <w:pStyle w:val="questions"/>
      </w:pPr>
      <w:bookmarkStart w:id="56" w:name="_Toc347234003"/>
      <w:r>
        <w:t xml:space="preserve">Rechercher </w:t>
      </w:r>
      <w:r w:rsidR="00F279D3">
        <w:t>dans ce document, le prix de la licence pour l’accès aux prix du carburant dans les stations-services.</w:t>
      </w:r>
      <w:bookmarkEnd w:id="56"/>
    </w:p>
    <w:p w:rsidR="00F279D3" w:rsidRDefault="00FD7EE3" w:rsidP="00F279D3">
      <w:pPr>
        <w:pStyle w:val="rponses"/>
      </w:pPr>
      <w:r w:rsidRPr="00FD7EE3">
        <w:rPr>
          <w:rFonts w:ascii="Times New Roman" w:eastAsia="Times New Roman" w:hAnsi="Times New Roman"/>
          <w:lang w:eastAsia="fr-FR"/>
        </w:rPr>
        <w:t>145 K€ en 2011</w:t>
      </w:r>
      <w:r w:rsidR="00CD2680">
        <w:rPr>
          <w:rFonts w:ascii="Times New Roman" w:eastAsia="Times New Roman" w:hAnsi="Times New Roman"/>
          <w:lang w:eastAsia="fr-FR"/>
        </w:rPr>
        <w:t xml:space="preserve"> prix de la licence pour accéder aux données sur le p</w:t>
      </w:r>
      <w:r w:rsidR="00CD2680" w:rsidRPr="00FD7EE3">
        <w:rPr>
          <w:rFonts w:ascii="Times New Roman" w:eastAsia="Times New Roman" w:hAnsi="Times New Roman"/>
          <w:lang w:eastAsia="fr-FR"/>
        </w:rPr>
        <w:t>rix des carburants pratiqués dans les stations-service</w:t>
      </w:r>
      <w:r w:rsidR="00CD2680">
        <w:rPr>
          <w:rFonts w:ascii="Times New Roman" w:eastAsia="Times New Roman" w:hAnsi="Times New Roman"/>
          <w:lang w:eastAsia="fr-FR"/>
        </w:rPr>
        <w:t>s</w:t>
      </w:r>
      <w:r w:rsidR="00CD2680" w:rsidRPr="00FD7EE3">
        <w:rPr>
          <w:rFonts w:ascii="Times New Roman" w:eastAsia="Times New Roman" w:hAnsi="Times New Roman"/>
          <w:lang w:eastAsia="fr-FR"/>
        </w:rPr>
        <w:t xml:space="preserve"> distribuant au minimum 500 m3 de carburants par an</w:t>
      </w:r>
    </w:p>
    <w:p w:rsidR="00F279D3" w:rsidRDefault="00F279D3" w:rsidP="00F279D3">
      <w:pPr>
        <w:pStyle w:val="questions"/>
      </w:pPr>
      <w:bookmarkStart w:id="57" w:name="_Toc347234004"/>
      <w:r>
        <w:t xml:space="preserve">Rechercher la différence entre les </w:t>
      </w:r>
      <w:r w:rsidR="00CD2680">
        <w:t>licence</w:t>
      </w:r>
      <w:r>
        <w:t>s libres et celles gratuites.</w:t>
      </w:r>
      <w:bookmarkEnd w:id="57"/>
    </w:p>
    <w:p w:rsidR="00CD2680" w:rsidRDefault="00CD2680" w:rsidP="00CD2680">
      <w:pPr>
        <w:pStyle w:val="rponses"/>
      </w:pPr>
      <w:r>
        <w:t xml:space="preserve">Source : </w:t>
      </w:r>
      <w:hyperlink r:id="rId17" w:history="1">
        <w:r w:rsidRPr="00F2667F">
          <w:rPr>
            <w:rStyle w:val="Lienhypertexte"/>
          </w:rPr>
          <w:t>http://fr.wikipedia.org/wiki/Licence_libre</w:t>
        </w:r>
      </w:hyperlink>
    </w:p>
    <w:p w:rsidR="00CD2680" w:rsidRDefault="00CD2680" w:rsidP="00CD2680">
      <w:pPr>
        <w:pStyle w:val="rponses"/>
      </w:pPr>
      <w:r>
        <w:t xml:space="preserve">Un des aspects souvent mal compris du principe de licence libre est que celui-ci ne traite pas de la valeur marchande de la diffusion des œuvres. Une œuvre sous licence libre n'est pas nécessairement disponible gratuitement, pas plus qu'une œuvre disponible gratuitement n'est nécessairement libre (cette confusion est entretenue par le double-sens du mot anglais </w:t>
      </w:r>
      <w:r>
        <w:rPr>
          <w:i/>
          <w:iCs/>
        </w:rPr>
        <w:t>free</w:t>
      </w:r>
      <w:r>
        <w:t>, c'est pourquoi le terme «libre» est employé même dans des États non-francophones).</w:t>
      </w:r>
    </w:p>
    <w:p w:rsidR="00F279D3" w:rsidRDefault="00CD2680" w:rsidP="00CD2680">
      <w:pPr>
        <w:pStyle w:val="rponses"/>
      </w:pPr>
      <w:r>
        <w:t>Le principe de licence libre n'interdit pas en effet de faire payer l'accès à l'œuvre, il garantit juste des libertés sur l'œuvre une fois celle-ci obtenue. Cela est d'autant moins bien compris que dans les faits, la majorité des œuvres sous licences libres sont disponibles gratuitement. D'autant que si une œuvre sous licence libre n'est au départ disponible que contre paiement, dès la première diffusion l'œuvre peut être rediffusée gratuitement en toute légalité.</w:t>
      </w:r>
    </w:p>
    <w:p w:rsidR="007B7A2C" w:rsidRDefault="00566E1D" w:rsidP="00F279D3">
      <w:pPr>
        <w:pStyle w:val="questions"/>
      </w:pPr>
      <w:bookmarkStart w:id="58" w:name="_Toc347234005"/>
      <w:r>
        <w:t xml:space="preserve">Rechercher sur le web </w:t>
      </w:r>
      <w:r w:rsidR="007B7A2C">
        <w:t xml:space="preserve">le principe de la licence </w:t>
      </w:r>
      <w:proofErr w:type="spellStart"/>
      <w:r w:rsidR="007B7A2C">
        <w:t>Creative</w:t>
      </w:r>
      <w:proofErr w:type="spellEnd"/>
      <w:r w:rsidR="007B7A2C">
        <w:t xml:space="preserve"> Commun.</w:t>
      </w:r>
      <w:bookmarkEnd w:id="58"/>
    </w:p>
    <w:p w:rsidR="00F279D3" w:rsidRPr="00CD2680" w:rsidRDefault="00CD2680" w:rsidP="00CD2680">
      <w:pPr>
        <w:pStyle w:val="rponses"/>
        <w:rPr>
          <w:rFonts w:cs="Gisha"/>
        </w:rPr>
      </w:pPr>
      <w:r w:rsidRPr="00CD2680">
        <w:rPr>
          <w:rFonts w:cs="Gisha"/>
        </w:rPr>
        <w:t xml:space="preserve">Les </w:t>
      </w:r>
      <w:r w:rsidRPr="00CD2680">
        <w:rPr>
          <w:rFonts w:cs="Gisha"/>
          <w:b/>
          <w:bCs/>
        </w:rPr>
        <w:t xml:space="preserve">licences </w:t>
      </w:r>
      <w:proofErr w:type="spellStart"/>
      <w:r w:rsidRPr="00CD2680">
        <w:rPr>
          <w:rFonts w:cs="Gisha"/>
          <w:b/>
          <w:bCs/>
        </w:rPr>
        <w:t>Creative</w:t>
      </w:r>
      <w:proofErr w:type="spellEnd"/>
      <w:r w:rsidRPr="00CD2680">
        <w:rPr>
          <w:rFonts w:cs="Gisha"/>
          <w:b/>
          <w:bCs/>
        </w:rPr>
        <w:t xml:space="preserve"> Commons</w:t>
      </w:r>
      <w:r w:rsidRPr="00CD2680">
        <w:rPr>
          <w:rFonts w:cs="Gisha"/>
        </w:rPr>
        <w:t xml:space="preserve"> constituent un ensemble de licences régissant les conditions de réutilisation et/ou de distribution d'œuvres (notamment d'œuvres multimédias diffusées sur Internet).</w:t>
      </w:r>
    </w:p>
    <w:p w:rsidR="00CD2680" w:rsidRPr="00CD2680" w:rsidRDefault="00CD2680" w:rsidP="00CD2680">
      <w:pPr>
        <w:pStyle w:val="rponses"/>
        <w:rPr>
          <w:rFonts w:eastAsia="Times New Roman" w:cs="Gisha"/>
          <w:lang w:eastAsia="fr-FR"/>
        </w:rPr>
      </w:pPr>
      <w:r w:rsidRPr="00CD2680">
        <w:rPr>
          <w:rFonts w:eastAsia="Times New Roman" w:cs="Gisha"/>
          <w:lang w:eastAsia="fr-FR"/>
        </w:rPr>
        <w:t>Le système se base sur plusieurs paramètres binaires :</w:t>
      </w:r>
    </w:p>
    <w:p w:rsidR="00CD2680" w:rsidRPr="00CD2680" w:rsidRDefault="00CD2680" w:rsidP="00CD2680">
      <w:pPr>
        <w:pStyle w:val="rponses"/>
        <w:numPr>
          <w:ilvl w:val="0"/>
          <w:numId w:val="37"/>
        </w:numPr>
        <w:spacing w:before="0"/>
        <w:ind w:left="1264" w:hanging="357"/>
        <w:rPr>
          <w:rFonts w:eastAsia="Times New Roman" w:cs="Gisha"/>
          <w:lang w:eastAsia="fr-FR"/>
        </w:rPr>
      </w:pPr>
      <w:r w:rsidRPr="00CD2680">
        <w:rPr>
          <w:rFonts w:eastAsia="Times New Roman" w:cs="Gisha"/>
          <w:lang w:eastAsia="fr-FR"/>
        </w:rPr>
        <w:t>commercial / non commercial (NC) ;</w:t>
      </w:r>
    </w:p>
    <w:p w:rsidR="00CD2680" w:rsidRPr="00CD2680" w:rsidRDefault="00CD2680" w:rsidP="00CD2680">
      <w:pPr>
        <w:pStyle w:val="rponses"/>
        <w:numPr>
          <w:ilvl w:val="0"/>
          <w:numId w:val="37"/>
        </w:numPr>
        <w:spacing w:before="0"/>
        <w:ind w:left="1264" w:hanging="357"/>
        <w:rPr>
          <w:rFonts w:eastAsia="Times New Roman" w:cs="Gisha"/>
          <w:lang w:eastAsia="fr-FR"/>
        </w:rPr>
      </w:pPr>
      <w:r w:rsidRPr="00CD2680">
        <w:rPr>
          <w:rFonts w:eastAsia="Times New Roman" w:cs="Gisha"/>
          <w:lang w:eastAsia="fr-FR"/>
        </w:rPr>
        <w:t>modifiable / non modifiable (ND) ;</w:t>
      </w:r>
    </w:p>
    <w:p w:rsidR="00CD2680" w:rsidRPr="00CD2680" w:rsidRDefault="00CD2680" w:rsidP="00CD2680">
      <w:pPr>
        <w:pStyle w:val="rponses"/>
        <w:numPr>
          <w:ilvl w:val="0"/>
          <w:numId w:val="37"/>
        </w:numPr>
        <w:spacing w:before="0"/>
        <w:ind w:left="1264" w:hanging="357"/>
        <w:rPr>
          <w:rFonts w:eastAsia="Times New Roman" w:cs="Gisha"/>
          <w:lang w:eastAsia="fr-FR"/>
        </w:rPr>
      </w:pPr>
      <w:r w:rsidRPr="00CD2680">
        <w:rPr>
          <w:rFonts w:eastAsia="Times New Roman" w:cs="Gisha"/>
          <w:lang w:eastAsia="fr-FR"/>
        </w:rPr>
        <w:t>créations dérivées à partager selon la même licence (SA) / licence au choix du créateur final.</w:t>
      </w:r>
    </w:p>
    <w:p w:rsidR="00CD2680" w:rsidRPr="00CD2680" w:rsidRDefault="00CD2680" w:rsidP="00CD2680">
      <w:pPr>
        <w:pStyle w:val="rponses"/>
        <w:rPr>
          <w:rFonts w:eastAsia="Times New Roman" w:cs="Gisha"/>
          <w:lang w:eastAsia="fr-FR"/>
        </w:rPr>
      </w:pPr>
      <w:r w:rsidRPr="00CD2680">
        <w:rPr>
          <w:rFonts w:eastAsia="Times New Roman" w:cs="Gisha"/>
          <w:lang w:eastAsia="fr-FR"/>
        </w:rPr>
        <w:t>Aussi avons-nous un arbre de possibilités contenant 2x2x2 = 8 combinaisons possibles.</w:t>
      </w:r>
    </w:p>
    <w:p w:rsidR="00CD2680" w:rsidRPr="00CD2680" w:rsidRDefault="00CD2680" w:rsidP="00CD2680">
      <w:pPr>
        <w:pStyle w:val="rponses"/>
        <w:rPr>
          <w:rFonts w:eastAsia="Times New Roman" w:cs="Gisha"/>
          <w:lang w:eastAsia="fr-FR"/>
        </w:rPr>
      </w:pPr>
      <w:r w:rsidRPr="00CD2680">
        <w:rPr>
          <w:rFonts w:eastAsia="Times New Roman" w:cs="Gisha"/>
          <w:lang w:eastAsia="fr-FR"/>
        </w:rPr>
        <w:t>Mais les deux combinaisons incluant à la fois les conditions ND (non modifiable) et SA (créations dérivées à partager selon la même licence) ne sont pas valides, car ces deux conditions s’excluent. Il reste ainsi six solutions</w:t>
      </w:r>
      <w:r w:rsidR="00265E64">
        <w:rPr>
          <w:rFonts w:eastAsia="Times New Roman" w:cs="Gisha"/>
          <w:lang w:eastAsia="fr-FR"/>
        </w:rPr>
        <w:t> : CC-BY, CC-BY-SA, CC-BY-ND, CC-BY-NC-SA et CC-BY-NC-ND</w:t>
      </w:r>
    </w:p>
    <w:p w:rsidR="00CD2680" w:rsidRDefault="00CD2680" w:rsidP="00CD2680">
      <w:pPr>
        <w:pStyle w:val="rponses"/>
      </w:pPr>
    </w:p>
    <w:p w:rsidR="00265E64" w:rsidRDefault="00265E64" w:rsidP="00CD2680">
      <w:pPr>
        <w:pStyle w:val="rponses"/>
      </w:pPr>
    </w:p>
    <w:p w:rsidR="00F279D3" w:rsidRDefault="00F279D3" w:rsidP="00F279D3">
      <w:pPr>
        <w:pStyle w:val="Titre2"/>
      </w:pPr>
      <w:bookmarkStart w:id="59" w:name="_Toc347234006"/>
      <w:bookmarkStart w:id="60" w:name="_Toc347234485"/>
      <w:r>
        <w:lastRenderedPageBreak/>
        <w:t>Création d’un compte sur la plateforme NOD</w:t>
      </w:r>
      <w:bookmarkEnd w:id="59"/>
      <w:bookmarkEnd w:id="60"/>
    </w:p>
    <w:p w:rsidR="007B6DAB" w:rsidRPr="007B6DAB" w:rsidRDefault="007B6DAB" w:rsidP="007B6DAB"/>
    <w:p w:rsidR="00F672DB" w:rsidRPr="007B6DAB" w:rsidRDefault="00F672DB" w:rsidP="007B6DAB">
      <w:r w:rsidRPr="007B6DAB">
        <w:t>Pour pouvoir interroger la base de données, il faut s'inscrire sur le site afin créer un compte.</w:t>
      </w:r>
    </w:p>
    <w:p w:rsidR="00F672DB" w:rsidRPr="007B6DAB" w:rsidRDefault="00F672DB" w:rsidP="007B6DAB">
      <w:pPr>
        <w:rPr>
          <w:rFonts w:eastAsia="Times New Roman" w:cs="Times New Roman"/>
          <w:lang w:eastAsia="fr-FR"/>
        </w:rPr>
      </w:pPr>
      <w:r w:rsidRPr="007B6DAB">
        <w:rPr>
          <w:rFonts w:eastAsia="Times New Roman" w:cs="Times New Roman"/>
          <w:lang w:eastAsia="fr-FR"/>
        </w:rPr>
        <w:t>Puis obtenir une clé d'application en remplissant un petit formulaire.</w:t>
      </w:r>
    </w:p>
    <w:p w:rsidR="00F672DB" w:rsidRPr="00F672DB" w:rsidRDefault="00F672DB" w:rsidP="00F672DB">
      <w:pPr>
        <w:spacing w:before="100" w:beforeAutospacing="1" w:after="100" w:afterAutospacing="1"/>
        <w:rPr>
          <w:rFonts w:ascii="Times New Roman" w:eastAsia="Times New Roman" w:hAnsi="Times New Roman" w:cs="Times New Roman"/>
          <w:sz w:val="24"/>
          <w:szCs w:val="24"/>
          <w:lang w:eastAsia="fr-FR"/>
        </w:rPr>
      </w:pPr>
      <w:r>
        <w:rPr>
          <w:noProof/>
          <w:lang w:eastAsia="fr-FR"/>
        </w:rPr>
        <w:drawing>
          <wp:inline distT="0" distB="0" distL="0" distR="0" wp14:anchorId="48FBF210" wp14:editId="04823100">
            <wp:extent cx="5760720" cy="126532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760720" cy="1265325"/>
                    </a:xfrm>
                    <a:prstGeom prst="rect">
                      <a:avLst/>
                    </a:prstGeom>
                  </pic:spPr>
                </pic:pic>
              </a:graphicData>
            </a:graphic>
          </wp:inline>
        </w:drawing>
      </w:r>
    </w:p>
    <w:p w:rsidR="00566E1D" w:rsidRDefault="00F672DB" w:rsidP="001972ED">
      <w:r>
        <w:t>Avec la clé d'application créée, nous pou</w:t>
      </w:r>
      <w:r w:rsidR="009B5EB8">
        <w:t xml:space="preserve">rrons </w:t>
      </w:r>
      <w:r>
        <w:t>réaliser un petit programme destiné à interroger l’API</w:t>
      </w:r>
      <w:r w:rsidR="009B5EB8">
        <w:t>.</w:t>
      </w:r>
    </w:p>
    <w:p w:rsidR="00F74D7C" w:rsidRPr="001972ED" w:rsidRDefault="00F74D7C" w:rsidP="001972ED"/>
    <w:sectPr w:rsidR="00F74D7C" w:rsidRPr="001972ED" w:rsidSect="007B6DAB">
      <w:headerReference w:type="default" r:id="rId19"/>
      <w:footerReference w:type="default" r:id="rId2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2486" w:rsidRDefault="00172486" w:rsidP="00224091">
      <w:r>
        <w:separator/>
      </w:r>
    </w:p>
    <w:p w:rsidR="00172486" w:rsidRDefault="00172486"/>
  </w:endnote>
  <w:endnote w:type="continuationSeparator" w:id="0">
    <w:p w:rsidR="00172486" w:rsidRDefault="00172486" w:rsidP="00224091">
      <w:r>
        <w:continuationSeparator/>
      </w:r>
    </w:p>
    <w:p w:rsidR="00172486" w:rsidRDefault="001724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isha">
    <w:altName w:val="Lucida Sans Unicode"/>
    <w:panose1 w:val="020B0502040204020203"/>
    <w:charset w:val="00"/>
    <w:family w:val="swiss"/>
    <w:pitch w:val="variable"/>
    <w:sig w:usb0="80000807" w:usb1="40000042" w:usb2="00000000" w:usb3="00000000" w:csb0="0000002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63"/>
      <w:gridCol w:w="8323"/>
    </w:tblGrid>
    <w:tr w:rsidR="007B6DAB">
      <w:tc>
        <w:tcPr>
          <w:tcW w:w="918" w:type="dxa"/>
        </w:tcPr>
        <w:p w:rsidR="007B6DAB" w:rsidRDefault="007B6DAB">
          <w:pPr>
            <w:pStyle w:val="Pieddepage"/>
            <w:jc w:val="right"/>
            <w:rPr>
              <w:b/>
              <w:bCs/>
              <w:color w:val="4F81BD" w:themeColor="accent1"/>
              <w:sz w:val="32"/>
              <w:szCs w:val="32"/>
              <w14:numForm w14:val="oldStyle"/>
            </w:rPr>
          </w:pPr>
          <w:r>
            <w:rPr>
              <w:szCs w:val="21"/>
              <w14:shadow w14:blurRad="50800" w14:dist="38100" w14:dir="2700000" w14:sx="100000" w14:sy="100000" w14:kx="0" w14:ky="0" w14:algn="tl">
                <w14:srgbClr w14:val="000000">
                  <w14:alpha w14:val="60000"/>
                </w14:srgbClr>
              </w14:shadow>
              <w14:numForm w14:val="oldStyle"/>
            </w:rPr>
            <w:fldChar w:fldCharType="begin"/>
          </w:r>
          <w:r>
            <w:rPr>
              <w14:shadow w14:blurRad="50800" w14:dist="38100" w14:dir="2700000" w14:sx="100000" w14:sy="100000" w14:kx="0" w14:ky="0" w14:algn="tl">
                <w14:srgbClr w14:val="000000">
                  <w14:alpha w14:val="60000"/>
                </w14:srgbClr>
              </w14:shadow>
              <w14:numForm w14:val="oldStyle"/>
            </w:rPr>
            <w:instrText>PAGE   \* MERGEFORMAT</w:instrText>
          </w:r>
          <w:r>
            <w:rPr>
              <w:szCs w:val="21"/>
              <w14:shadow w14:blurRad="50800" w14:dist="38100" w14:dir="2700000" w14:sx="100000" w14:sy="100000" w14:kx="0" w14:ky="0" w14:algn="tl">
                <w14:srgbClr w14:val="000000">
                  <w14:alpha w14:val="60000"/>
                </w14:srgbClr>
              </w14:shadow>
              <w14:numForm w14:val="oldStyle"/>
            </w:rPr>
            <w:fldChar w:fldCharType="separate"/>
          </w:r>
          <w:r w:rsidR="00026835" w:rsidRPr="00026835">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t>1</w:t>
          </w:r>
          <w:r>
            <w:rPr>
              <w:b/>
              <w:bCs/>
              <w:color w:val="4F81BD" w:themeColor="accent1"/>
              <w:sz w:val="32"/>
              <w:szCs w:val="32"/>
              <w14:shadow w14:blurRad="50800" w14:dist="38100" w14:dir="2700000" w14:sx="100000" w14:sy="100000" w14:kx="0" w14:ky="0" w14:algn="tl">
                <w14:srgbClr w14:val="000000">
                  <w14:alpha w14:val="60000"/>
                </w14:srgbClr>
              </w14:shadow>
              <w14:numForm w14:val="oldStyle"/>
            </w:rPr>
            <w:fldChar w:fldCharType="end"/>
          </w:r>
        </w:p>
      </w:tc>
      <w:tc>
        <w:tcPr>
          <w:tcW w:w="7938" w:type="dxa"/>
        </w:tcPr>
        <w:p w:rsidR="007B6DAB" w:rsidRDefault="007B6DAB" w:rsidP="007B6DAB">
          <w:pPr>
            <w:pStyle w:val="Pieddepage"/>
            <w:tabs>
              <w:tab w:val="right" w:pos="8107"/>
            </w:tabs>
          </w:pPr>
          <w:r>
            <w:t>Spécialité ISN</w:t>
          </w:r>
          <w:r>
            <w:tab/>
          </w:r>
          <w:r>
            <w:tab/>
            <w:t>CANTALOUBE J.</w:t>
          </w:r>
        </w:p>
      </w:tc>
    </w:tr>
  </w:tbl>
  <w:p w:rsidR="007B6DAB" w:rsidRDefault="007B6DAB">
    <w:pPr>
      <w:pStyle w:val="Pieddepage"/>
    </w:pPr>
  </w:p>
  <w:p w:rsidR="000D5376" w:rsidRDefault="000D537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2486" w:rsidRDefault="00172486" w:rsidP="00224091">
      <w:r>
        <w:separator/>
      </w:r>
    </w:p>
    <w:p w:rsidR="00172486" w:rsidRDefault="00172486"/>
  </w:footnote>
  <w:footnote w:type="continuationSeparator" w:id="0">
    <w:p w:rsidR="00172486" w:rsidRDefault="00172486" w:rsidP="00224091">
      <w:r>
        <w:continuationSeparator/>
      </w:r>
    </w:p>
    <w:p w:rsidR="00172486" w:rsidRDefault="0017248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141"/>
      <w:gridCol w:w="1159"/>
    </w:tblGrid>
    <w:tr w:rsidR="007B6DAB">
      <w:trPr>
        <w:trHeight w:val="288"/>
      </w:trPr>
      <w:sdt>
        <w:sdtPr>
          <w:rPr>
            <w:rFonts w:asciiTheme="majorHAnsi" w:eastAsiaTheme="majorEastAsia" w:hAnsiTheme="majorHAnsi" w:cstheme="majorBidi"/>
            <w:sz w:val="24"/>
            <w:szCs w:val="24"/>
          </w:rPr>
          <w:alias w:val="Titre"/>
          <w:id w:val="77761602"/>
          <w:placeholder>
            <w:docPart w:val="7CCE51F8431B40F599C10E4962346690"/>
          </w:placeholder>
          <w:dataBinding w:prefixMappings="xmlns:ns0='http://schemas.openxmlformats.org/package/2006/metadata/core-properties' xmlns:ns1='http://purl.org/dc/elements/1.1/'" w:xpath="/ns0:coreProperties[1]/ns1:title[1]" w:storeItemID="{6C3C8BC8-F283-45AE-878A-BAB7291924A1}"/>
          <w:text/>
        </w:sdtPr>
        <w:sdtEndPr/>
        <w:sdtContent>
          <w:tc>
            <w:tcPr>
              <w:tcW w:w="7765" w:type="dxa"/>
            </w:tcPr>
            <w:p w:rsidR="007B6DAB" w:rsidRPr="007B6DAB" w:rsidRDefault="007B6DAB" w:rsidP="007B6DAB">
              <w:pPr>
                <w:pStyle w:val="En-tte"/>
                <w:jc w:val="right"/>
                <w:rPr>
                  <w:rFonts w:asciiTheme="majorHAnsi" w:eastAsiaTheme="majorEastAsia" w:hAnsiTheme="majorHAnsi" w:cstheme="majorBidi"/>
                  <w:sz w:val="24"/>
                  <w:szCs w:val="24"/>
                </w:rPr>
              </w:pPr>
              <w:r w:rsidRPr="007B6DAB">
                <w:rPr>
                  <w:rFonts w:asciiTheme="majorHAnsi" w:eastAsiaTheme="majorEastAsia" w:hAnsiTheme="majorHAnsi" w:cstheme="majorBidi"/>
                  <w:sz w:val="24"/>
                  <w:szCs w:val="24"/>
                </w:rPr>
                <w:t>Open data : séquence n°1</w:t>
              </w:r>
            </w:p>
          </w:tc>
        </w:sdtContent>
      </w:sdt>
      <w:sdt>
        <w:sdtPr>
          <w:rPr>
            <w:rFonts w:asciiTheme="majorHAnsi" w:eastAsiaTheme="majorEastAsia" w:hAnsiTheme="majorHAnsi" w:cstheme="majorBidi"/>
            <w:b/>
            <w:bCs/>
            <w:color w:val="4F81BD" w:themeColor="accent1"/>
            <w:sz w:val="24"/>
            <w:szCs w:val="24"/>
            <w14:shadow w14:blurRad="50800" w14:dist="38100" w14:dir="2700000" w14:sx="100000" w14:sy="100000" w14:kx="0" w14:ky="0" w14:algn="tl">
              <w14:srgbClr w14:val="000000">
                <w14:alpha w14:val="60000"/>
              </w14:srgbClr>
            </w14:shadow>
            <w14:numForm w14:val="oldStyle"/>
          </w:rPr>
          <w:alias w:val="Année"/>
          <w:id w:val="77761609"/>
          <w:placeholder>
            <w:docPart w:val="1C3DB3214D5F44FA82B7DA02A709C0A2"/>
          </w:placeholder>
          <w:dataBinding w:prefixMappings="xmlns:ns0='http://schemas.microsoft.com/office/2006/coverPageProps'" w:xpath="/ns0:CoverPageProperties[1]/ns0:PublishDate[1]" w:storeItemID="{55AF091B-3C7A-41E3-B477-F2FDAA23CFDA}"/>
          <w:date w:fullDate="2013-01-23T00:00:00Z">
            <w:dateFormat w:val="yyyy"/>
            <w:lid w:val="fr-FR"/>
            <w:storeMappedDataAs w:val="dateTime"/>
            <w:calendar w:val="gregorian"/>
          </w:date>
        </w:sdtPr>
        <w:sdtEndPr/>
        <w:sdtContent>
          <w:tc>
            <w:tcPr>
              <w:tcW w:w="1105" w:type="dxa"/>
            </w:tcPr>
            <w:p w:rsidR="007B6DAB" w:rsidRPr="007B6DAB" w:rsidRDefault="007B6DAB">
              <w:pPr>
                <w:pStyle w:val="En-tte"/>
                <w:rPr>
                  <w:rFonts w:asciiTheme="majorHAnsi" w:eastAsiaTheme="majorEastAsia" w:hAnsiTheme="majorHAnsi" w:cstheme="majorBidi"/>
                  <w:b/>
                  <w:bCs/>
                  <w:color w:val="4F81BD" w:themeColor="accent1"/>
                  <w:sz w:val="24"/>
                  <w:szCs w:val="24"/>
                  <w14:numForm w14:val="oldStyle"/>
                </w:rPr>
              </w:pPr>
              <w:r w:rsidRPr="007B6DAB">
                <w:rPr>
                  <w:rFonts w:asciiTheme="majorHAnsi" w:eastAsiaTheme="majorEastAsia" w:hAnsiTheme="majorHAnsi" w:cstheme="majorBidi"/>
                  <w:b/>
                  <w:bCs/>
                  <w:color w:val="4F81BD" w:themeColor="accent1"/>
                  <w:sz w:val="24"/>
                  <w:szCs w:val="24"/>
                  <w14:shadow w14:blurRad="50800" w14:dist="38100" w14:dir="2700000" w14:sx="100000" w14:sy="100000" w14:kx="0" w14:ky="0" w14:algn="tl">
                    <w14:srgbClr w14:val="000000">
                      <w14:alpha w14:val="60000"/>
                    </w14:srgbClr>
                  </w14:shadow>
                  <w14:numForm w14:val="oldStyle"/>
                </w:rPr>
                <w:t>2013</w:t>
              </w:r>
            </w:p>
          </w:tc>
        </w:sdtContent>
      </w:sdt>
    </w:tr>
  </w:tbl>
  <w:p w:rsidR="007B6DAB" w:rsidRDefault="007B6DAB">
    <w:pPr>
      <w:pStyle w:val="En-tte"/>
    </w:pPr>
  </w:p>
  <w:p w:rsidR="000D5376" w:rsidRDefault="000D537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9.2pt;height:9.2pt" o:bullet="t">
        <v:imagedata r:id="rId1" o:title="MC900066033[1]"/>
      </v:shape>
    </w:pict>
  </w:numPicBullet>
  <w:abstractNum w:abstractNumId="0">
    <w:nsid w:val="0334103C"/>
    <w:multiLevelType w:val="hybridMultilevel"/>
    <w:tmpl w:val="1090AE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5A24FFF"/>
    <w:multiLevelType w:val="hybridMultilevel"/>
    <w:tmpl w:val="52EC970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nsid w:val="0A1E6312"/>
    <w:multiLevelType w:val="hybridMultilevel"/>
    <w:tmpl w:val="FD08A1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03F6A73"/>
    <w:multiLevelType w:val="hybridMultilevel"/>
    <w:tmpl w:val="72E8D0A4"/>
    <w:lvl w:ilvl="0" w:tplc="9F422E0E">
      <w:start w:val="1"/>
      <w:numFmt w:val="decimal"/>
      <w:pStyle w:val="questions"/>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nsid w:val="14DD1F36"/>
    <w:multiLevelType w:val="hybridMultilevel"/>
    <w:tmpl w:val="1A0219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579015C"/>
    <w:multiLevelType w:val="hybridMultilevel"/>
    <w:tmpl w:val="95CAF7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5D65DD8"/>
    <w:multiLevelType w:val="hybridMultilevel"/>
    <w:tmpl w:val="FF6A2E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72B0FCF"/>
    <w:multiLevelType w:val="multilevel"/>
    <w:tmpl w:val="6FC66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84E2AC8"/>
    <w:multiLevelType w:val="hybridMultilevel"/>
    <w:tmpl w:val="10FC0644"/>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9">
    <w:nsid w:val="192D7ABB"/>
    <w:multiLevelType w:val="hybridMultilevel"/>
    <w:tmpl w:val="5EE62D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9370A01"/>
    <w:multiLevelType w:val="hybridMultilevel"/>
    <w:tmpl w:val="D8C0E58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nsid w:val="1C71485D"/>
    <w:multiLevelType w:val="hybridMultilevel"/>
    <w:tmpl w:val="AC84CF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06D2960"/>
    <w:multiLevelType w:val="hybridMultilevel"/>
    <w:tmpl w:val="FC667B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1B842AB"/>
    <w:multiLevelType w:val="hybridMultilevel"/>
    <w:tmpl w:val="DDE641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1886151"/>
    <w:multiLevelType w:val="hybridMultilevel"/>
    <w:tmpl w:val="64CC7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32603747"/>
    <w:multiLevelType w:val="hybridMultilevel"/>
    <w:tmpl w:val="AC42CA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3515578"/>
    <w:multiLevelType w:val="hybridMultilevel"/>
    <w:tmpl w:val="5BCADC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812571B"/>
    <w:multiLevelType w:val="hybridMultilevel"/>
    <w:tmpl w:val="E45637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3BE74079"/>
    <w:multiLevelType w:val="hybridMultilevel"/>
    <w:tmpl w:val="277AF01C"/>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19">
    <w:nsid w:val="3C570380"/>
    <w:multiLevelType w:val="hybridMultilevel"/>
    <w:tmpl w:val="E0E8A2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3E4D6277"/>
    <w:multiLevelType w:val="hybridMultilevel"/>
    <w:tmpl w:val="CCB6067C"/>
    <w:lvl w:ilvl="0" w:tplc="FEA0E9CC">
      <w:start w:val="1"/>
      <w:numFmt w:val="bullet"/>
      <w:pStyle w:val="Tableauinitial"/>
      <w:lvlText w:val=""/>
      <w:lvlPicBulletId w:val="0"/>
      <w:lvlJc w:val="left"/>
      <w:pPr>
        <w:ind w:left="759" w:hanging="360"/>
      </w:pPr>
      <w:rPr>
        <w:rFonts w:ascii="Symbol" w:hAnsi="Symbol"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03" w:tentative="1">
      <w:start w:val="1"/>
      <w:numFmt w:val="bullet"/>
      <w:lvlText w:val="o"/>
      <w:lvlJc w:val="left"/>
      <w:pPr>
        <w:ind w:left="1479" w:hanging="360"/>
      </w:pPr>
      <w:rPr>
        <w:rFonts w:ascii="Courier New" w:hAnsi="Courier New" w:cs="Courier New" w:hint="default"/>
      </w:rPr>
    </w:lvl>
    <w:lvl w:ilvl="2" w:tplc="040C0005" w:tentative="1">
      <w:start w:val="1"/>
      <w:numFmt w:val="bullet"/>
      <w:lvlText w:val=""/>
      <w:lvlJc w:val="left"/>
      <w:pPr>
        <w:ind w:left="2199" w:hanging="360"/>
      </w:pPr>
      <w:rPr>
        <w:rFonts w:ascii="Wingdings" w:hAnsi="Wingdings" w:hint="default"/>
      </w:rPr>
    </w:lvl>
    <w:lvl w:ilvl="3" w:tplc="040C0001" w:tentative="1">
      <w:start w:val="1"/>
      <w:numFmt w:val="bullet"/>
      <w:lvlText w:val=""/>
      <w:lvlJc w:val="left"/>
      <w:pPr>
        <w:ind w:left="2919" w:hanging="360"/>
      </w:pPr>
      <w:rPr>
        <w:rFonts w:ascii="Symbol" w:hAnsi="Symbol" w:hint="default"/>
      </w:rPr>
    </w:lvl>
    <w:lvl w:ilvl="4" w:tplc="040C0003" w:tentative="1">
      <w:start w:val="1"/>
      <w:numFmt w:val="bullet"/>
      <w:lvlText w:val="o"/>
      <w:lvlJc w:val="left"/>
      <w:pPr>
        <w:ind w:left="3639" w:hanging="360"/>
      </w:pPr>
      <w:rPr>
        <w:rFonts w:ascii="Courier New" w:hAnsi="Courier New" w:cs="Courier New" w:hint="default"/>
      </w:rPr>
    </w:lvl>
    <w:lvl w:ilvl="5" w:tplc="040C0005" w:tentative="1">
      <w:start w:val="1"/>
      <w:numFmt w:val="bullet"/>
      <w:lvlText w:val=""/>
      <w:lvlJc w:val="left"/>
      <w:pPr>
        <w:ind w:left="4359" w:hanging="360"/>
      </w:pPr>
      <w:rPr>
        <w:rFonts w:ascii="Wingdings" w:hAnsi="Wingdings" w:hint="default"/>
      </w:rPr>
    </w:lvl>
    <w:lvl w:ilvl="6" w:tplc="040C0001" w:tentative="1">
      <w:start w:val="1"/>
      <w:numFmt w:val="bullet"/>
      <w:lvlText w:val=""/>
      <w:lvlJc w:val="left"/>
      <w:pPr>
        <w:ind w:left="5079" w:hanging="360"/>
      </w:pPr>
      <w:rPr>
        <w:rFonts w:ascii="Symbol" w:hAnsi="Symbol" w:hint="default"/>
      </w:rPr>
    </w:lvl>
    <w:lvl w:ilvl="7" w:tplc="040C0003" w:tentative="1">
      <w:start w:val="1"/>
      <w:numFmt w:val="bullet"/>
      <w:lvlText w:val="o"/>
      <w:lvlJc w:val="left"/>
      <w:pPr>
        <w:ind w:left="5799" w:hanging="360"/>
      </w:pPr>
      <w:rPr>
        <w:rFonts w:ascii="Courier New" w:hAnsi="Courier New" w:cs="Courier New" w:hint="default"/>
      </w:rPr>
    </w:lvl>
    <w:lvl w:ilvl="8" w:tplc="040C0005" w:tentative="1">
      <w:start w:val="1"/>
      <w:numFmt w:val="bullet"/>
      <w:lvlText w:val=""/>
      <w:lvlJc w:val="left"/>
      <w:pPr>
        <w:ind w:left="6519" w:hanging="360"/>
      </w:pPr>
      <w:rPr>
        <w:rFonts w:ascii="Wingdings" w:hAnsi="Wingdings" w:hint="default"/>
      </w:rPr>
    </w:lvl>
  </w:abstractNum>
  <w:abstractNum w:abstractNumId="21">
    <w:nsid w:val="44E2624A"/>
    <w:multiLevelType w:val="hybridMultilevel"/>
    <w:tmpl w:val="00C4A1DE"/>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22">
    <w:nsid w:val="469E671E"/>
    <w:multiLevelType w:val="hybridMultilevel"/>
    <w:tmpl w:val="52504E5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nsid w:val="46FC7E06"/>
    <w:multiLevelType w:val="multilevel"/>
    <w:tmpl w:val="F3185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39668F0"/>
    <w:multiLevelType w:val="hybridMultilevel"/>
    <w:tmpl w:val="3E5A64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3B4559B"/>
    <w:multiLevelType w:val="multilevel"/>
    <w:tmpl w:val="AF943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41866FB"/>
    <w:multiLevelType w:val="hybridMultilevel"/>
    <w:tmpl w:val="CB96AE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5056953"/>
    <w:multiLevelType w:val="hybridMultilevel"/>
    <w:tmpl w:val="DD0A7D70"/>
    <w:lvl w:ilvl="0" w:tplc="2B468A0E">
      <w:start w:val="1"/>
      <w:numFmt w:val="decimal"/>
      <w:pStyle w:val="Titr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56E965A3"/>
    <w:multiLevelType w:val="hybridMultilevel"/>
    <w:tmpl w:val="BC22DB62"/>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60FE463D"/>
    <w:multiLevelType w:val="multilevel"/>
    <w:tmpl w:val="AFE43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40B4F05"/>
    <w:multiLevelType w:val="hybridMultilevel"/>
    <w:tmpl w:val="8A0EC8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6E020545"/>
    <w:multiLevelType w:val="hybridMultilevel"/>
    <w:tmpl w:val="C7EAF79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2">
    <w:nsid w:val="701E069A"/>
    <w:multiLevelType w:val="hybridMultilevel"/>
    <w:tmpl w:val="F8929C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70537373"/>
    <w:multiLevelType w:val="multilevel"/>
    <w:tmpl w:val="95CC3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67833A5"/>
    <w:multiLevelType w:val="multilevel"/>
    <w:tmpl w:val="105AC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8581C5A"/>
    <w:multiLevelType w:val="hybridMultilevel"/>
    <w:tmpl w:val="D0E6C6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7DE04DB2"/>
    <w:multiLevelType w:val="hybridMultilevel"/>
    <w:tmpl w:val="D9C85CF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33"/>
  </w:num>
  <w:num w:numId="2">
    <w:abstractNumId w:val="29"/>
  </w:num>
  <w:num w:numId="3">
    <w:abstractNumId w:val="31"/>
  </w:num>
  <w:num w:numId="4">
    <w:abstractNumId w:val="13"/>
  </w:num>
  <w:num w:numId="5">
    <w:abstractNumId w:val="2"/>
  </w:num>
  <w:num w:numId="6">
    <w:abstractNumId w:val="9"/>
  </w:num>
  <w:num w:numId="7">
    <w:abstractNumId w:val="6"/>
  </w:num>
  <w:num w:numId="8">
    <w:abstractNumId w:val="12"/>
  </w:num>
  <w:num w:numId="9">
    <w:abstractNumId w:val="28"/>
  </w:num>
  <w:num w:numId="10">
    <w:abstractNumId w:val="7"/>
  </w:num>
  <w:num w:numId="11">
    <w:abstractNumId w:val="14"/>
  </w:num>
  <w:num w:numId="12">
    <w:abstractNumId w:val="32"/>
  </w:num>
  <w:num w:numId="13">
    <w:abstractNumId w:val="17"/>
  </w:num>
  <w:num w:numId="14">
    <w:abstractNumId w:val="34"/>
  </w:num>
  <w:num w:numId="15">
    <w:abstractNumId w:val="23"/>
  </w:num>
  <w:num w:numId="16">
    <w:abstractNumId w:val="19"/>
  </w:num>
  <w:num w:numId="17">
    <w:abstractNumId w:val="24"/>
  </w:num>
  <w:num w:numId="18">
    <w:abstractNumId w:val="16"/>
  </w:num>
  <w:num w:numId="19">
    <w:abstractNumId w:val="4"/>
  </w:num>
  <w:num w:numId="20">
    <w:abstractNumId w:val="26"/>
  </w:num>
  <w:num w:numId="21">
    <w:abstractNumId w:val="15"/>
  </w:num>
  <w:num w:numId="22">
    <w:abstractNumId w:val="11"/>
  </w:num>
  <w:num w:numId="23">
    <w:abstractNumId w:val="35"/>
  </w:num>
  <w:num w:numId="24">
    <w:abstractNumId w:val="0"/>
  </w:num>
  <w:num w:numId="25">
    <w:abstractNumId w:val="27"/>
  </w:num>
  <w:num w:numId="26">
    <w:abstractNumId w:val="20"/>
  </w:num>
  <w:num w:numId="27">
    <w:abstractNumId w:val="5"/>
  </w:num>
  <w:num w:numId="28">
    <w:abstractNumId w:val="30"/>
  </w:num>
  <w:num w:numId="29">
    <w:abstractNumId w:val="1"/>
  </w:num>
  <w:num w:numId="30">
    <w:abstractNumId w:val="36"/>
  </w:num>
  <w:num w:numId="31">
    <w:abstractNumId w:val="10"/>
  </w:num>
  <w:num w:numId="32">
    <w:abstractNumId w:val="3"/>
  </w:num>
  <w:num w:numId="33">
    <w:abstractNumId w:val="22"/>
  </w:num>
  <w:num w:numId="34">
    <w:abstractNumId w:val="18"/>
  </w:num>
  <w:num w:numId="35">
    <w:abstractNumId w:val="8"/>
  </w:num>
  <w:num w:numId="36">
    <w:abstractNumId w:val="25"/>
  </w:num>
  <w:num w:numId="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729"/>
    <w:rsid w:val="00026835"/>
    <w:rsid w:val="000A4C61"/>
    <w:rsid w:val="000D5376"/>
    <w:rsid w:val="000E5687"/>
    <w:rsid w:val="00113BF5"/>
    <w:rsid w:val="00172486"/>
    <w:rsid w:val="001972ED"/>
    <w:rsid w:val="001E3EE3"/>
    <w:rsid w:val="00222721"/>
    <w:rsid w:val="00224091"/>
    <w:rsid w:val="00231CE6"/>
    <w:rsid w:val="00261533"/>
    <w:rsid w:val="00265E64"/>
    <w:rsid w:val="0029625F"/>
    <w:rsid w:val="002F07AB"/>
    <w:rsid w:val="00321103"/>
    <w:rsid w:val="0037224F"/>
    <w:rsid w:val="003F3823"/>
    <w:rsid w:val="00433B41"/>
    <w:rsid w:val="00471E5A"/>
    <w:rsid w:val="004A7064"/>
    <w:rsid w:val="004C4601"/>
    <w:rsid w:val="00533F92"/>
    <w:rsid w:val="00566E1D"/>
    <w:rsid w:val="005C774B"/>
    <w:rsid w:val="005E34DA"/>
    <w:rsid w:val="00612B3D"/>
    <w:rsid w:val="006626A7"/>
    <w:rsid w:val="00676B17"/>
    <w:rsid w:val="006A42CD"/>
    <w:rsid w:val="006D0847"/>
    <w:rsid w:val="00714729"/>
    <w:rsid w:val="007428E6"/>
    <w:rsid w:val="00766F85"/>
    <w:rsid w:val="00793CF4"/>
    <w:rsid w:val="007B141B"/>
    <w:rsid w:val="007B6DAB"/>
    <w:rsid w:val="007B7A2C"/>
    <w:rsid w:val="007D6CB1"/>
    <w:rsid w:val="007E2450"/>
    <w:rsid w:val="00813127"/>
    <w:rsid w:val="008B2857"/>
    <w:rsid w:val="008C0C06"/>
    <w:rsid w:val="0091249F"/>
    <w:rsid w:val="009A2FC9"/>
    <w:rsid w:val="009B5EB8"/>
    <w:rsid w:val="009E3A27"/>
    <w:rsid w:val="00A211EC"/>
    <w:rsid w:val="00A8782A"/>
    <w:rsid w:val="00AC0296"/>
    <w:rsid w:val="00AE4A85"/>
    <w:rsid w:val="00B022DC"/>
    <w:rsid w:val="00B615E1"/>
    <w:rsid w:val="00B627BC"/>
    <w:rsid w:val="00BC2B92"/>
    <w:rsid w:val="00BD4084"/>
    <w:rsid w:val="00BF70A0"/>
    <w:rsid w:val="00C4231F"/>
    <w:rsid w:val="00C4527C"/>
    <w:rsid w:val="00C73B1E"/>
    <w:rsid w:val="00C83CBD"/>
    <w:rsid w:val="00C932EE"/>
    <w:rsid w:val="00CD2680"/>
    <w:rsid w:val="00D55399"/>
    <w:rsid w:val="00D93E17"/>
    <w:rsid w:val="00DB63FA"/>
    <w:rsid w:val="00DB73E7"/>
    <w:rsid w:val="00DD4526"/>
    <w:rsid w:val="00DE7859"/>
    <w:rsid w:val="00E12A6A"/>
    <w:rsid w:val="00E73E4A"/>
    <w:rsid w:val="00E74F7E"/>
    <w:rsid w:val="00E946BF"/>
    <w:rsid w:val="00EA38C7"/>
    <w:rsid w:val="00EB0033"/>
    <w:rsid w:val="00EB47FF"/>
    <w:rsid w:val="00ED2A1E"/>
    <w:rsid w:val="00EF04F8"/>
    <w:rsid w:val="00EF5E81"/>
    <w:rsid w:val="00F279D3"/>
    <w:rsid w:val="00F672DB"/>
    <w:rsid w:val="00F74D7C"/>
    <w:rsid w:val="00FB1853"/>
    <w:rsid w:val="00FD7EE3"/>
    <w:rsid w:val="00FE32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D55399"/>
    <w:pPr>
      <w:keepNext/>
      <w:keepLines/>
      <w:numPr>
        <w:numId w:val="25"/>
      </w:numPr>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5E34D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2F07AB"/>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55399"/>
    <w:rPr>
      <w:rFonts w:asciiTheme="majorHAnsi" w:eastAsiaTheme="majorEastAsia" w:hAnsiTheme="majorHAnsi" w:cstheme="majorBidi"/>
      <w:b/>
      <w:bCs/>
      <w:color w:val="365F91" w:themeColor="accent1" w:themeShade="BF"/>
      <w:sz w:val="28"/>
      <w:szCs w:val="28"/>
    </w:rPr>
  </w:style>
  <w:style w:type="paragraph" w:styleId="Textedebulles">
    <w:name w:val="Balloon Text"/>
    <w:basedOn w:val="Normal"/>
    <w:link w:val="TextedebullesCar"/>
    <w:uiPriority w:val="99"/>
    <w:semiHidden/>
    <w:unhideWhenUsed/>
    <w:rsid w:val="00C4527C"/>
    <w:rPr>
      <w:rFonts w:ascii="Tahoma" w:hAnsi="Tahoma" w:cs="Tahoma"/>
      <w:sz w:val="16"/>
      <w:szCs w:val="16"/>
    </w:rPr>
  </w:style>
  <w:style w:type="character" w:customStyle="1" w:styleId="TextedebullesCar">
    <w:name w:val="Texte de bulles Car"/>
    <w:basedOn w:val="Policepardfaut"/>
    <w:link w:val="Textedebulles"/>
    <w:uiPriority w:val="99"/>
    <w:semiHidden/>
    <w:rsid w:val="00C4527C"/>
    <w:rPr>
      <w:rFonts w:ascii="Tahoma" w:hAnsi="Tahoma" w:cs="Tahoma"/>
      <w:sz w:val="16"/>
      <w:szCs w:val="16"/>
    </w:rPr>
  </w:style>
  <w:style w:type="paragraph" w:styleId="Lgende">
    <w:name w:val="caption"/>
    <w:basedOn w:val="Normal"/>
    <w:next w:val="Normal"/>
    <w:uiPriority w:val="35"/>
    <w:unhideWhenUsed/>
    <w:qFormat/>
    <w:rsid w:val="00C4527C"/>
    <w:rPr>
      <w:b/>
      <w:bCs/>
      <w:color w:val="4F81BD" w:themeColor="accent1"/>
      <w:sz w:val="18"/>
      <w:szCs w:val="18"/>
    </w:rPr>
  </w:style>
  <w:style w:type="character" w:styleId="Lienhypertexte">
    <w:name w:val="Hyperlink"/>
    <w:basedOn w:val="Policepardfaut"/>
    <w:uiPriority w:val="99"/>
    <w:unhideWhenUsed/>
    <w:rsid w:val="005E34DA"/>
    <w:rPr>
      <w:color w:val="0000FF"/>
      <w:u w:val="single"/>
    </w:rPr>
  </w:style>
  <w:style w:type="character" w:customStyle="1" w:styleId="Titre2Car">
    <w:name w:val="Titre 2 Car"/>
    <w:basedOn w:val="Policepardfaut"/>
    <w:link w:val="Titre2"/>
    <w:uiPriority w:val="9"/>
    <w:rsid w:val="005E34DA"/>
    <w:rPr>
      <w:rFonts w:asciiTheme="majorHAnsi" w:eastAsiaTheme="majorEastAsia" w:hAnsiTheme="majorHAnsi" w:cstheme="majorBidi"/>
      <w:b/>
      <w:bCs/>
      <w:color w:val="4F81BD" w:themeColor="accent1"/>
      <w:sz w:val="26"/>
      <w:szCs w:val="26"/>
    </w:rPr>
  </w:style>
  <w:style w:type="character" w:styleId="Lienhypertextesuivivisit">
    <w:name w:val="FollowedHyperlink"/>
    <w:basedOn w:val="Policepardfaut"/>
    <w:uiPriority w:val="99"/>
    <w:semiHidden/>
    <w:unhideWhenUsed/>
    <w:rsid w:val="005E34DA"/>
    <w:rPr>
      <w:color w:val="800080" w:themeColor="followedHyperlink"/>
      <w:u w:val="single"/>
    </w:rPr>
  </w:style>
  <w:style w:type="paragraph" w:styleId="Paragraphedeliste">
    <w:name w:val="List Paragraph"/>
    <w:basedOn w:val="Normal"/>
    <w:link w:val="ParagraphedelisteCar"/>
    <w:uiPriority w:val="34"/>
    <w:qFormat/>
    <w:rsid w:val="00BF70A0"/>
    <w:pPr>
      <w:ind w:left="720"/>
      <w:contextualSpacing/>
    </w:pPr>
  </w:style>
  <w:style w:type="paragraph" w:styleId="Titre">
    <w:name w:val="Title"/>
    <w:basedOn w:val="Normal"/>
    <w:next w:val="Normal"/>
    <w:link w:val="TitreCar"/>
    <w:uiPriority w:val="10"/>
    <w:qFormat/>
    <w:rsid w:val="00EF04F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EF04F8"/>
    <w:rPr>
      <w:rFonts w:asciiTheme="majorHAnsi" w:eastAsiaTheme="majorEastAsia" w:hAnsiTheme="majorHAnsi" w:cstheme="majorBidi"/>
      <w:color w:val="17365D" w:themeColor="text2" w:themeShade="BF"/>
      <w:spacing w:val="5"/>
      <w:kern w:val="28"/>
      <w:sz w:val="52"/>
      <w:szCs w:val="52"/>
    </w:rPr>
  </w:style>
  <w:style w:type="character" w:customStyle="1" w:styleId="Titre3Car">
    <w:name w:val="Titre 3 Car"/>
    <w:basedOn w:val="Policepardfaut"/>
    <w:link w:val="Titre3"/>
    <w:uiPriority w:val="9"/>
    <w:rsid w:val="002F07AB"/>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DB63FA"/>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searchhit">
    <w:name w:val="search_hit"/>
    <w:basedOn w:val="Policepardfaut"/>
    <w:rsid w:val="00DB63FA"/>
  </w:style>
  <w:style w:type="character" w:styleId="Accentuation">
    <w:name w:val="Emphasis"/>
    <w:basedOn w:val="Policepardfaut"/>
    <w:uiPriority w:val="20"/>
    <w:qFormat/>
    <w:rsid w:val="00DB63FA"/>
    <w:rPr>
      <w:i/>
      <w:iCs/>
    </w:rPr>
  </w:style>
  <w:style w:type="character" w:styleId="CodeHTML">
    <w:name w:val="HTML Code"/>
    <w:basedOn w:val="Policepardfaut"/>
    <w:uiPriority w:val="99"/>
    <w:semiHidden/>
    <w:unhideWhenUsed/>
    <w:rsid w:val="00DB63FA"/>
    <w:rPr>
      <w:rFonts w:ascii="Courier New" w:eastAsia="Times New Roman" w:hAnsi="Courier New" w:cs="Courier New"/>
      <w:sz w:val="20"/>
      <w:szCs w:val="20"/>
    </w:rPr>
  </w:style>
  <w:style w:type="paragraph" w:styleId="En-tte">
    <w:name w:val="header"/>
    <w:basedOn w:val="Normal"/>
    <w:link w:val="En-tteCar"/>
    <w:uiPriority w:val="99"/>
    <w:unhideWhenUsed/>
    <w:rsid w:val="00224091"/>
    <w:pPr>
      <w:tabs>
        <w:tab w:val="center" w:pos="4536"/>
        <w:tab w:val="right" w:pos="9072"/>
      </w:tabs>
    </w:pPr>
  </w:style>
  <w:style w:type="character" w:customStyle="1" w:styleId="En-tteCar">
    <w:name w:val="En-tête Car"/>
    <w:basedOn w:val="Policepardfaut"/>
    <w:link w:val="En-tte"/>
    <w:uiPriority w:val="99"/>
    <w:rsid w:val="00224091"/>
  </w:style>
  <w:style w:type="paragraph" w:styleId="Pieddepage">
    <w:name w:val="footer"/>
    <w:basedOn w:val="Normal"/>
    <w:link w:val="PieddepageCar"/>
    <w:uiPriority w:val="99"/>
    <w:unhideWhenUsed/>
    <w:rsid w:val="00224091"/>
    <w:pPr>
      <w:tabs>
        <w:tab w:val="center" w:pos="4536"/>
        <w:tab w:val="right" w:pos="9072"/>
      </w:tabs>
    </w:pPr>
  </w:style>
  <w:style w:type="character" w:customStyle="1" w:styleId="PieddepageCar">
    <w:name w:val="Pied de page Car"/>
    <w:basedOn w:val="Policepardfaut"/>
    <w:link w:val="Pieddepage"/>
    <w:uiPriority w:val="99"/>
    <w:rsid w:val="00224091"/>
  </w:style>
  <w:style w:type="paragraph" w:styleId="En-ttedetabledesmatires">
    <w:name w:val="TOC Heading"/>
    <w:basedOn w:val="Titre1"/>
    <w:next w:val="Normal"/>
    <w:uiPriority w:val="39"/>
    <w:unhideWhenUsed/>
    <w:qFormat/>
    <w:rsid w:val="00224091"/>
    <w:pPr>
      <w:outlineLvl w:val="9"/>
    </w:pPr>
    <w:rPr>
      <w:lang w:eastAsia="fr-FR"/>
    </w:rPr>
  </w:style>
  <w:style w:type="paragraph" w:styleId="TM1">
    <w:name w:val="toc 1"/>
    <w:basedOn w:val="Normal"/>
    <w:next w:val="Normal"/>
    <w:autoRedefine/>
    <w:uiPriority w:val="39"/>
    <w:unhideWhenUsed/>
    <w:qFormat/>
    <w:rsid w:val="00224091"/>
    <w:pPr>
      <w:spacing w:before="120"/>
    </w:pPr>
    <w:rPr>
      <w:b/>
      <w:bCs/>
      <w:i/>
      <w:iCs/>
      <w:sz w:val="24"/>
      <w:szCs w:val="24"/>
    </w:rPr>
  </w:style>
  <w:style w:type="paragraph" w:styleId="TM2">
    <w:name w:val="toc 2"/>
    <w:basedOn w:val="Normal"/>
    <w:next w:val="Normal"/>
    <w:autoRedefine/>
    <w:uiPriority w:val="39"/>
    <w:unhideWhenUsed/>
    <w:qFormat/>
    <w:rsid w:val="00224091"/>
    <w:pPr>
      <w:spacing w:before="120"/>
      <w:ind w:left="220"/>
    </w:pPr>
    <w:rPr>
      <w:b/>
      <w:bCs/>
    </w:rPr>
  </w:style>
  <w:style w:type="paragraph" w:styleId="PrformatHTML">
    <w:name w:val="HTML Preformatted"/>
    <w:basedOn w:val="Normal"/>
    <w:link w:val="PrformatHTMLCar"/>
    <w:uiPriority w:val="99"/>
    <w:unhideWhenUsed/>
    <w:rsid w:val="00261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rsid w:val="00261533"/>
    <w:rPr>
      <w:rFonts w:ascii="Courier New" w:eastAsia="Times New Roman" w:hAnsi="Courier New" w:cs="Courier New"/>
      <w:sz w:val="20"/>
      <w:szCs w:val="20"/>
      <w:lang w:eastAsia="fr-FR"/>
    </w:rPr>
  </w:style>
  <w:style w:type="paragraph" w:styleId="TM3">
    <w:name w:val="toc 3"/>
    <w:basedOn w:val="Normal"/>
    <w:next w:val="Normal"/>
    <w:autoRedefine/>
    <w:uiPriority w:val="39"/>
    <w:unhideWhenUsed/>
    <w:qFormat/>
    <w:rsid w:val="00261533"/>
    <w:pPr>
      <w:ind w:left="440"/>
    </w:pPr>
    <w:rPr>
      <w:sz w:val="20"/>
      <w:szCs w:val="20"/>
    </w:rPr>
  </w:style>
  <w:style w:type="paragraph" w:styleId="Sansinterligne">
    <w:name w:val="No Spacing"/>
    <w:uiPriority w:val="1"/>
    <w:qFormat/>
    <w:rsid w:val="003F3823"/>
  </w:style>
  <w:style w:type="paragraph" w:customStyle="1" w:styleId="TitreTableau">
    <w:name w:val="Titre Tableau"/>
    <w:basedOn w:val="Normal"/>
    <w:link w:val="TitreTableauCar"/>
    <w:uiPriority w:val="99"/>
    <w:qFormat/>
    <w:rsid w:val="001972ED"/>
    <w:pPr>
      <w:ind w:left="57"/>
    </w:pPr>
    <w:rPr>
      <w:rFonts w:cs="Times New Roman"/>
      <w:i/>
      <w:color w:val="984806" w:themeColor="accent6" w:themeShade="80"/>
      <w:sz w:val="20"/>
      <w:szCs w:val="20"/>
      <w:lang w:val="en-US" w:bidi="en-US"/>
      <w14:shadow w14:blurRad="50800" w14:dist="38100" w14:dir="2700000" w14:sx="100000" w14:sy="100000" w14:kx="0" w14:ky="0" w14:algn="tl">
        <w14:srgbClr w14:val="000000">
          <w14:alpha w14:val="60000"/>
        </w14:srgbClr>
      </w14:shadow>
    </w:rPr>
  </w:style>
  <w:style w:type="character" w:customStyle="1" w:styleId="TitreTableauCar">
    <w:name w:val="Titre Tableau Car"/>
    <w:basedOn w:val="Policepardfaut"/>
    <w:link w:val="TitreTableau"/>
    <w:uiPriority w:val="99"/>
    <w:rsid w:val="001972ED"/>
    <w:rPr>
      <w:rFonts w:cs="Times New Roman"/>
      <w:i/>
      <w:color w:val="984806" w:themeColor="accent6" w:themeShade="80"/>
      <w:sz w:val="20"/>
      <w:szCs w:val="20"/>
      <w:lang w:val="en-US" w:bidi="en-US"/>
      <w14:shadow w14:blurRad="50800" w14:dist="38100" w14:dir="2700000" w14:sx="100000" w14:sy="100000" w14:kx="0" w14:ky="0" w14:algn="tl">
        <w14:srgbClr w14:val="000000">
          <w14:alpha w14:val="60000"/>
        </w14:srgbClr>
      </w14:shadow>
    </w:rPr>
  </w:style>
  <w:style w:type="paragraph" w:customStyle="1" w:styleId="Tableauinitial">
    <w:name w:val="Tableau initial"/>
    <w:basedOn w:val="Normal"/>
    <w:uiPriority w:val="99"/>
    <w:qFormat/>
    <w:rsid w:val="001972ED"/>
    <w:pPr>
      <w:framePr w:hSpace="141" w:wrap="around" w:vAnchor="text" w:hAnchor="margin" w:y="57"/>
      <w:numPr>
        <w:numId w:val="26"/>
      </w:numPr>
      <w:adjustRightInd w:val="0"/>
      <w:snapToGrid w:val="0"/>
      <w:ind w:left="0" w:firstLine="0"/>
    </w:pPr>
    <w:rPr>
      <w:rFonts w:cs="Times New Roman"/>
      <w:color w:val="76923C" w:themeColor="accent3" w:themeShade="BF"/>
      <w:sz w:val="16"/>
      <w:szCs w:val="20"/>
      <w:lang w:bidi="en-US"/>
    </w:rPr>
  </w:style>
  <w:style w:type="paragraph" w:customStyle="1" w:styleId="TitreTableauinitial">
    <w:name w:val="Titre Tableau initial"/>
    <w:basedOn w:val="Tableauinitial"/>
    <w:qFormat/>
    <w:rsid w:val="001972ED"/>
    <w:pPr>
      <w:framePr w:wrap="around"/>
      <w:numPr>
        <w:numId w:val="0"/>
      </w:numPr>
    </w:pPr>
    <w:rPr>
      <w:b/>
    </w:rPr>
  </w:style>
  <w:style w:type="character" w:styleId="lev">
    <w:name w:val="Strong"/>
    <w:basedOn w:val="Policepardfaut"/>
    <w:uiPriority w:val="22"/>
    <w:qFormat/>
    <w:rsid w:val="00321103"/>
    <w:rPr>
      <w:b/>
      <w:bCs/>
    </w:rPr>
  </w:style>
  <w:style w:type="character" w:styleId="Emphaseple">
    <w:name w:val="Subtle Emphasis"/>
    <w:basedOn w:val="Policepardfaut"/>
    <w:uiPriority w:val="19"/>
    <w:qFormat/>
    <w:rsid w:val="00813127"/>
    <w:rPr>
      <w:i/>
      <w:iCs/>
      <w:color w:val="808080" w:themeColor="text1" w:themeTint="7F"/>
    </w:rPr>
  </w:style>
  <w:style w:type="paragraph" w:customStyle="1" w:styleId="questions">
    <w:name w:val="questions"/>
    <w:basedOn w:val="Normal"/>
    <w:next w:val="rponses"/>
    <w:link w:val="questionsCar"/>
    <w:qFormat/>
    <w:rsid w:val="008B2857"/>
    <w:pPr>
      <w:numPr>
        <w:numId w:val="32"/>
      </w:numPr>
      <w:spacing w:before="120"/>
      <w:ind w:left="357" w:hanging="357"/>
      <w:jc w:val="both"/>
    </w:pPr>
    <w:rPr>
      <w:rFonts w:ascii="Gisha" w:eastAsia="Gisha" w:hAnsi="Gisha" w:cs="Times New Roman"/>
      <w:color w:val="7E5203"/>
      <w:sz w:val="20"/>
      <w:szCs w:val="20"/>
      <w:lang w:eastAsia="fr-FR"/>
    </w:rPr>
  </w:style>
  <w:style w:type="paragraph" w:customStyle="1" w:styleId="rponses">
    <w:name w:val="réponses"/>
    <w:basedOn w:val="questions"/>
    <w:link w:val="rponsesCar"/>
    <w:qFormat/>
    <w:rsid w:val="008B2857"/>
    <w:pPr>
      <w:numPr>
        <w:numId w:val="0"/>
      </w:numPr>
      <w:ind w:left="357"/>
    </w:pPr>
    <w:rPr>
      <w:color w:val="FF0000"/>
      <w:lang w:eastAsia="en-US" w:bidi="en-US"/>
    </w:rPr>
  </w:style>
  <w:style w:type="character" w:customStyle="1" w:styleId="ParagraphedelisteCar">
    <w:name w:val="Paragraphe de liste Car"/>
    <w:basedOn w:val="Policepardfaut"/>
    <w:link w:val="Paragraphedeliste"/>
    <w:uiPriority w:val="34"/>
    <w:rsid w:val="00AE4A85"/>
  </w:style>
  <w:style w:type="character" w:customStyle="1" w:styleId="questionsCar">
    <w:name w:val="questions Car"/>
    <w:basedOn w:val="ParagraphedelisteCar"/>
    <w:link w:val="questions"/>
    <w:rsid w:val="008B2857"/>
    <w:rPr>
      <w:rFonts w:ascii="Gisha" w:eastAsia="Gisha" w:hAnsi="Gisha" w:cs="Times New Roman"/>
      <w:color w:val="7E5203"/>
      <w:sz w:val="20"/>
      <w:szCs w:val="20"/>
      <w:lang w:eastAsia="fr-FR"/>
    </w:rPr>
  </w:style>
  <w:style w:type="character" w:customStyle="1" w:styleId="rponsesCar">
    <w:name w:val="réponses Car"/>
    <w:basedOn w:val="questionsCar"/>
    <w:link w:val="rponses"/>
    <w:rsid w:val="008B2857"/>
    <w:rPr>
      <w:rFonts w:ascii="Gisha" w:eastAsia="Gisha" w:hAnsi="Gisha" w:cs="Times New Roman"/>
      <w:color w:val="FF0000"/>
      <w:sz w:val="20"/>
      <w:szCs w:val="20"/>
      <w:lang w:eastAsia="fr-FR" w:bidi="en-US"/>
    </w:rPr>
  </w:style>
  <w:style w:type="character" w:customStyle="1" w:styleId="legende">
    <w:name w:val="legende"/>
    <w:basedOn w:val="Policepardfaut"/>
    <w:rsid w:val="00E74F7E"/>
  </w:style>
  <w:style w:type="paragraph" w:styleId="TM4">
    <w:name w:val="toc 4"/>
    <w:basedOn w:val="Normal"/>
    <w:next w:val="Normal"/>
    <w:autoRedefine/>
    <w:uiPriority w:val="39"/>
    <w:unhideWhenUsed/>
    <w:rsid w:val="008B2857"/>
    <w:pPr>
      <w:ind w:left="660"/>
    </w:pPr>
    <w:rPr>
      <w:sz w:val="20"/>
      <w:szCs w:val="20"/>
    </w:rPr>
  </w:style>
  <w:style w:type="paragraph" w:styleId="TM5">
    <w:name w:val="toc 5"/>
    <w:basedOn w:val="Normal"/>
    <w:next w:val="Normal"/>
    <w:autoRedefine/>
    <w:uiPriority w:val="39"/>
    <w:unhideWhenUsed/>
    <w:rsid w:val="008B2857"/>
    <w:pPr>
      <w:ind w:left="880"/>
    </w:pPr>
    <w:rPr>
      <w:sz w:val="20"/>
      <w:szCs w:val="20"/>
    </w:rPr>
  </w:style>
  <w:style w:type="paragraph" w:styleId="TM6">
    <w:name w:val="toc 6"/>
    <w:basedOn w:val="Normal"/>
    <w:next w:val="Normal"/>
    <w:autoRedefine/>
    <w:uiPriority w:val="39"/>
    <w:unhideWhenUsed/>
    <w:rsid w:val="008B2857"/>
    <w:pPr>
      <w:ind w:left="1100"/>
    </w:pPr>
    <w:rPr>
      <w:sz w:val="20"/>
      <w:szCs w:val="20"/>
    </w:rPr>
  </w:style>
  <w:style w:type="paragraph" w:styleId="TM7">
    <w:name w:val="toc 7"/>
    <w:basedOn w:val="Normal"/>
    <w:next w:val="Normal"/>
    <w:autoRedefine/>
    <w:uiPriority w:val="39"/>
    <w:unhideWhenUsed/>
    <w:rsid w:val="008B2857"/>
    <w:pPr>
      <w:ind w:left="1320"/>
    </w:pPr>
    <w:rPr>
      <w:sz w:val="20"/>
      <w:szCs w:val="20"/>
    </w:rPr>
  </w:style>
  <w:style w:type="paragraph" w:styleId="TM8">
    <w:name w:val="toc 8"/>
    <w:basedOn w:val="Normal"/>
    <w:next w:val="Normal"/>
    <w:autoRedefine/>
    <w:uiPriority w:val="39"/>
    <w:unhideWhenUsed/>
    <w:rsid w:val="008B2857"/>
    <w:pPr>
      <w:ind w:left="1540"/>
    </w:pPr>
    <w:rPr>
      <w:sz w:val="20"/>
      <w:szCs w:val="20"/>
    </w:rPr>
  </w:style>
  <w:style w:type="paragraph" w:styleId="TM9">
    <w:name w:val="toc 9"/>
    <w:basedOn w:val="Normal"/>
    <w:next w:val="Normal"/>
    <w:autoRedefine/>
    <w:uiPriority w:val="39"/>
    <w:unhideWhenUsed/>
    <w:rsid w:val="008B2857"/>
    <w:pPr>
      <w:ind w:left="1760"/>
    </w:pPr>
    <w:rPr>
      <w:sz w:val="20"/>
      <w:szCs w:val="20"/>
    </w:rPr>
  </w:style>
  <w:style w:type="character" w:customStyle="1" w:styleId="pln">
    <w:name w:val="pln"/>
    <w:basedOn w:val="Policepardfaut"/>
    <w:rsid w:val="00FD7EE3"/>
  </w:style>
  <w:style w:type="character" w:customStyle="1" w:styleId="pun">
    <w:name w:val="pun"/>
    <w:basedOn w:val="Policepardfaut"/>
    <w:rsid w:val="00FD7EE3"/>
  </w:style>
  <w:style w:type="character" w:customStyle="1" w:styleId="com">
    <w:name w:val="com"/>
    <w:basedOn w:val="Policepardfaut"/>
    <w:rsid w:val="00FD7E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D55399"/>
    <w:pPr>
      <w:keepNext/>
      <w:keepLines/>
      <w:numPr>
        <w:numId w:val="25"/>
      </w:numPr>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5E34D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2F07AB"/>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55399"/>
    <w:rPr>
      <w:rFonts w:asciiTheme="majorHAnsi" w:eastAsiaTheme="majorEastAsia" w:hAnsiTheme="majorHAnsi" w:cstheme="majorBidi"/>
      <w:b/>
      <w:bCs/>
      <w:color w:val="365F91" w:themeColor="accent1" w:themeShade="BF"/>
      <w:sz w:val="28"/>
      <w:szCs w:val="28"/>
    </w:rPr>
  </w:style>
  <w:style w:type="paragraph" w:styleId="Textedebulles">
    <w:name w:val="Balloon Text"/>
    <w:basedOn w:val="Normal"/>
    <w:link w:val="TextedebullesCar"/>
    <w:uiPriority w:val="99"/>
    <w:semiHidden/>
    <w:unhideWhenUsed/>
    <w:rsid w:val="00C4527C"/>
    <w:rPr>
      <w:rFonts w:ascii="Tahoma" w:hAnsi="Tahoma" w:cs="Tahoma"/>
      <w:sz w:val="16"/>
      <w:szCs w:val="16"/>
    </w:rPr>
  </w:style>
  <w:style w:type="character" w:customStyle="1" w:styleId="TextedebullesCar">
    <w:name w:val="Texte de bulles Car"/>
    <w:basedOn w:val="Policepardfaut"/>
    <w:link w:val="Textedebulles"/>
    <w:uiPriority w:val="99"/>
    <w:semiHidden/>
    <w:rsid w:val="00C4527C"/>
    <w:rPr>
      <w:rFonts w:ascii="Tahoma" w:hAnsi="Tahoma" w:cs="Tahoma"/>
      <w:sz w:val="16"/>
      <w:szCs w:val="16"/>
    </w:rPr>
  </w:style>
  <w:style w:type="paragraph" w:styleId="Lgende">
    <w:name w:val="caption"/>
    <w:basedOn w:val="Normal"/>
    <w:next w:val="Normal"/>
    <w:uiPriority w:val="35"/>
    <w:unhideWhenUsed/>
    <w:qFormat/>
    <w:rsid w:val="00C4527C"/>
    <w:rPr>
      <w:b/>
      <w:bCs/>
      <w:color w:val="4F81BD" w:themeColor="accent1"/>
      <w:sz w:val="18"/>
      <w:szCs w:val="18"/>
    </w:rPr>
  </w:style>
  <w:style w:type="character" w:styleId="Lienhypertexte">
    <w:name w:val="Hyperlink"/>
    <w:basedOn w:val="Policepardfaut"/>
    <w:uiPriority w:val="99"/>
    <w:unhideWhenUsed/>
    <w:rsid w:val="005E34DA"/>
    <w:rPr>
      <w:color w:val="0000FF"/>
      <w:u w:val="single"/>
    </w:rPr>
  </w:style>
  <w:style w:type="character" w:customStyle="1" w:styleId="Titre2Car">
    <w:name w:val="Titre 2 Car"/>
    <w:basedOn w:val="Policepardfaut"/>
    <w:link w:val="Titre2"/>
    <w:uiPriority w:val="9"/>
    <w:rsid w:val="005E34DA"/>
    <w:rPr>
      <w:rFonts w:asciiTheme="majorHAnsi" w:eastAsiaTheme="majorEastAsia" w:hAnsiTheme="majorHAnsi" w:cstheme="majorBidi"/>
      <w:b/>
      <w:bCs/>
      <w:color w:val="4F81BD" w:themeColor="accent1"/>
      <w:sz w:val="26"/>
      <w:szCs w:val="26"/>
    </w:rPr>
  </w:style>
  <w:style w:type="character" w:styleId="Lienhypertextesuivivisit">
    <w:name w:val="FollowedHyperlink"/>
    <w:basedOn w:val="Policepardfaut"/>
    <w:uiPriority w:val="99"/>
    <w:semiHidden/>
    <w:unhideWhenUsed/>
    <w:rsid w:val="005E34DA"/>
    <w:rPr>
      <w:color w:val="800080" w:themeColor="followedHyperlink"/>
      <w:u w:val="single"/>
    </w:rPr>
  </w:style>
  <w:style w:type="paragraph" w:styleId="Paragraphedeliste">
    <w:name w:val="List Paragraph"/>
    <w:basedOn w:val="Normal"/>
    <w:link w:val="ParagraphedelisteCar"/>
    <w:uiPriority w:val="34"/>
    <w:qFormat/>
    <w:rsid w:val="00BF70A0"/>
    <w:pPr>
      <w:ind w:left="720"/>
      <w:contextualSpacing/>
    </w:pPr>
  </w:style>
  <w:style w:type="paragraph" w:styleId="Titre">
    <w:name w:val="Title"/>
    <w:basedOn w:val="Normal"/>
    <w:next w:val="Normal"/>
    <w:link w:val="TitreCar"/>
    <w:uiPriority w:val="10"/>
    <w:qFormat/>
    <w:rsid w:val="00EF04F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EF04F8"/>
    <w:rPr>
      <w:rFonts w:asciiTheme="majorHAnsi" w:eastAsiaTheme="majorEastAsia" w:hAnsiTheme="majorHAnsi" w:cstheme="majorBidi"/>
      <w:color w:val="17365D" w:themeColor="text2" w:themeShade="BF"/>
      <w:spacing w:val="5"/>
      <w:kern w:val="28"/>
      <w:sz w:val="52"/>
      <w:szCs w:val="52"/>
    </w:rPr>
  </w:style>
  <w:style w:type="character" w:customStyle="1" w:styleId="Titre3Car">
    <w:name w:val="Titre 3 Car"/>
    <w:basedOn w:val="Policepardfaut"/>
    <w:link w:val="Titre3"/>
    <w:uiPriority w:val="9"/>
    <w:rsid w:val="002F07AB"/>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DB63FA"/>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searchhit">
    <w:name w:val="search_hit"/>
    <w:basedOn w:val="Policepardfaut"/>
    <w:rsid w:val="00DB63FA"/>
  </w:style>
  <w:style w:type="character" w:styleId="Accentuation">
    <w:name w:val="Emphasis"/>
    <w:basedOn w:val="Policepardfaut"/>
    <w:uiPriority w:val="20"/>
    <w:qFormat/>
    <w:rsid w:val="00DB63FA"/>
    <w:rPr>
      <w:i/>
      <w:iCs/>
    </w:rPr>
  </w:style>
  <w:style w:type="character" w:styleId="CodeHTML">
    <w:name w:val="HTML Code"/>
    <w:basedOn w:val="Policepardfaut"/>
    <w:uiPriority w:val="99"/>
    <w:semiHidden/>
    <w:unhideWhenUsed/>
    <w:rsid w:val="00DB63FA"/>
    <w:rPr>
      <w:rFonts w:ascii="Courier New" w:eastAsia="Times New Roman" w:hAnsi="Courier New" w:cs="Courier New"/>
      <w:sz w:val="20"/>
      <w:szCs w:val="20"/>
    </w:rPr>
  </w:style>
  <w:style w:type="paragraph" w:styleId="En-tte">
    <w:name w:val="header"/>
    <w:basedOn w:val="Normal"/>
    <w:link w:val="En-tteCar"/>
    <w:uiPriority w:val="99"/>
    <w:unhideWhenUsed/>
    <w:rsid w:val="00224091"/>
    <w:pPr>
      <w:tabs>
        <w:tab w:val="center" w:pos="4536"/>
        <w:tab w:val="right" w:pos="9072"/>
      </w:tabs>
    </w:pPr>
  </w:style>
  <w:style w:type="character" w:customStyle="1" w:styleId="En-tteCar">
    <w:name w:val="En-tête Car"/>
    <w:basedOn w:val="Policepardfaut"/>
    <w:link w:val="En-tte"/>
    <w:uiPriority w:val="99"/>
    <w:rsid w:val="00224091"/>
  </w:style>
  <w:style w:type="paragraph" w:styleId="Pieddepage">
    <w:name w:val="footer"/>
    <w:basedOn w:val="Normal"/>
    <w:link w:val="PieddepageCar"/>
    <w:uiPriority w:val="99"/>
    <w:unhideWhenUsed/>
    <w:rsid w:val="00224091"/>
    <w:pPr>
      <w:tabs>
        <w:tab w:val="center" w:pos="4536"/>
        <w:tab w:val="right" w:pos="9072"/>
      </w:tabs>
    </w:pPr>
  </w:style>
  <w:style w:type="character" w:customStyle="1" w:styleId="PieddepageCar">
    <w:name w:val="Pied de page Car"/>
    <w:basedOn w:val="Policepardfaut"/>
    <w:link w:val="Pieddepage"/>
    <w:uiPriority w:val="99"/>
    <w:rsid w:val="00224091"/>
  </w:style>
  <w:style w:type="paragraph" w:styleId="En-ttedetabledesmatires">
    <w:name w:val="TOC Heading"/>
    <w:basedOn w:val="Titre1"/>
    <w:next w:val="Normal"/>
    <w:uiPriority w:val="39"/>
    <w:unhideWhenUsed/>
    <w:qFormat/>
    <w:rsid w:val="00224091"/>
    <w:pPr>
      <w:outlineLvl w:val="9"/>
    </w:pPr>
    <w:rPr>
      <w:lang w:eastAsia="fr-FR"/>
    </w:rPr>
  </w:style>
  <w:style w:type="paragraph" w:styleId="TM1">
    <w:name w:val="toc 1"/>
    <w:basedOn w:val="Normal"/>
    <w:next w:val="Normal"/>
    <w:autoRedefine/>
    <w:uiPriority w:val="39"/>
    <w:unhideWhenUsed/>
    <w:qFormat/>
    <w:rsid w:val="00224091"/>
    <w:pPr>
      <w:spacing w:before="120"/>
    </w:pPr>
    <w:rPr>
      <w:b/>
      <w:bCs/>
      <w:i/>
      <w:iCs/>
      <w:sz w:val="24"/>
      <w:szCs w:val="24"/>
    </w:rPr>
  </w:style>
  <w:style w:type="paragraph" w:styleId="TM2">
    <w:name w:val="toc 2"/>
    <w:basedOn w:val="Normal"/>
    <w:next w:val="Normal"/>
    <w:autoRedefine/>
    <w:uiPriority w:val="39"/>
    <w:unhideWhenUsed/>
    <w:qFormat/>
    <w:rsid w:val="00224091"/>
    <w:pPr>
      <w:spacing w:before="120"/>
      <w:ind w:left="220"/>
    </w:pPr>
    <w:rPr>
      <w:b/>
      <w:bCs/>
    </w:rPr>
  </w:style>
  <w:style w:type="paragraph" w:styleId="PrformatHTML">
    <w:name w:val="HTML Preformatted"/>
    <w:basedOn w:val="Normal"/>
    <w:link w:val="PrformatHTMLCar"/>
    <w:uiPriority w:val="99"/>
    <w:unhideWhenUsed/>
    <w:rsid w:val="00261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rsid w:val="00261533"/>
    <w:rPr>
      <w:rFonts w:ascii="Courier New" w:eastAsia="Times New Roman" w:hAnsi="Courier New" w:cs="Courier New"/>
      <w:sz w:val="20"/>
      <w:szCs w:val="20"/>
      <w:lang w:eastAsia="fr-FR"/>
    </w:rPr>
  </w:style>
  <w:style w:type="paragraph" w:styleId="TM3">
    <w:name w:val="toc 3"/>
    <w:basedOn w:val="Normal"/>
    <w:next w:val="Normal"/>
    <w:autoRedefine/>
    <w:uiPriority w:val="39"/>
    <w:unhideWhenUsed/>
    <w:qFormat/>
    <w:rsid w:val="00261533"/>
    <w:pPr>
      <w:ind w:left="440"/>
    </w:pPr>
    <w:rPr>
      <w:sz w:val="20"/>
      <w:szCs w:val="20"/>
    </w:rPr>
  </w:style>
  <w:style w:type="paragraph" w:styleId="Sansinterligne">
    <w:name w:val="No Spacing"/>
    <w:uiPriority w:val="1"/>
    <w:qFormat/>
    <w:rsid w:val="003F3823"/>
  </w:style>
  <w:style w:type="paragraph" w:customStyle="1" w:styleId="TitreTableau">
    <w:name w:val="Titre Tableau"/>
    <w:basedOn w:val="Normal"/>
    <w:link w:val="TitreTableauCar"/>
    <w:uiPriority w:val="99"/>
    <w:qFormat/>
    <w:rsid w:val="001972ED"/>
    <w:pPr>
      <w:ind w:left="57"/>
    </w:pPr>
    <w:rPr>
      <w:rFonts w:cs="Times New Roman"/>
      <w:i/>
      <w:color w:val="984806" w:themeColor="accent6" w:themeShade="80"/>
      <w:sz w:val="20"/>
      <w:szCs w:val="20"/>
      <w:lang w:val="en-US" w:bidi="en-US"/>
      <w14:shadow w14:blurRad="50800" w14:dist="38100" w14:dir="2700000" w14:sx="100000" w14:sy="100000" w14:kx="0" w14:ky="0" w14:algn="tl">
        <w14:srgbClr w14:val="000000">
          <w14:alpha w14:val="60000"/>
        </w14:srgbClr>
      </w14:shadow>
    </w:rPr>
  </w:style>
  <w:style w:type="character" w:customStyle="1" w:styleId="TitreTableauCar">
    <w:name w:val="Titre Tableau Car"/>
    <w:basedOn w:val="Policepardfaut"/>
    <w:link w:val="TitreTableau"/>
    <w:uiPriority w:val="99"/>
    <w:rsid w:val="001972ED"/>
    <w:rPr>
      <w:rFonts w:cs="Times New Roman"/>
      <w:i/>
      <w:color w:val="984806" w:themeColor="accent6" w:themeShade="80"/>
      <w:sz w:val="20"/>
      <w:szCs w:val="20"/>
      <w:lang w:val="en-US" w:bidi="en-US"/>
      <w14:shadow w14:blurRad="50800" w14:dist="38100" w14:dir="2700000" w14:sx="100000" w14:sy="100000" w14:kx="0" w14:ky="0" w14:algn="tl">
        <w14:srgbClr w14:val="000000">
          <w14:alpha w14:val="60000"/>
        </w14:srgbClr>
      </w14:shadow>
    </w:rPr>
  </w:style>
  <w:style w:type="paragraph" w:customStyle="1" w:styleId="Tableauinitial">
    <w:name w:val="Tableau initial"/>
    <w:basedOn w:val="Normal"/>
    <w:uiPriority w:val="99"/>
    <w:qFormat/>
    <w:rsid w:val="001972ED"/>
    <w:pPr>
      <w:framePr w:hSpace="141" w:wrap="around" w:vAnchor="text" w:hAnchor="margin" w:y="57"/>
      <w:numPr>
        <w:numId w:val="26"/>
      </w:numPr>
      <w:adjustRightInd w:val="0"/>
      <w:snapToGrid w:val="0"/>
      <w:ind w:left="0" w:firstLine="0"/>
    </w:pPr>
    <w:rPr>
      <w:rFonts w:cs="Times New Roman"/>
      <w:color w:val="76923C" w:themeColor="accent3" w:themeShade="BF"/>
      <w:sz w:val="16"/>
      <w:szCs w:val="20"/>
      <w:lang w:bidi="en-US"/>
    </w:rPr>
  </w:style>
  <w:style w:type="paragraph" w:customStyle="1" w:styleId="TitreTableauinitial">
    <w:name w:val="Titre Tableau initial"/>
    <w:basedOn w:val="Tableauinitial"/>
    <w:qFormat/>
    <w:rsid w:val="001972ED"/>
    <w:pPr>
      <w:framePr w:wrap="around"/>
      <w:numPr>
        <w:numId w:val="0"/>
      </w:numPr>
    </w:pPr>
    <w:rPr>
      <w:b/>
    </w:rPr>
  </w:style>
  <w:style w:type="character" w:styleId="lev">
    <w:name w:val="Strong"/>
    <w:basedOn w:val="Policepardfaut"/>
    <w:uiPriority w:val="22"/>
    <w:qFormat/>
    <w:rsid w:val="00321103"/>
    <w:rPr>
      <w:b/>
      <w:bCs/>
    </w:rPr>
  </w:style>
  <w:style w:type="character" w:styleId="Emphaseple">
    <w:name w:val="Subtle Emphasis"/>
    <w:basedOn w:val="Policepardfaut"/>
    <w:uiPriority w:val="19"/>
    <w:qFormat/>
    <w:rsid w:val="00813127"/>
    <w:rPr>
      <w:i/>
      <w:iCs/>
      <w:color w:val="808080" w:themeColor="text1" w:themeTint="7F"/>
    </w:rPr>
  </w:style>
  <w:style w:type="paragraph" w:customStyle="1" w:styleId="questions">
    <w:name w:val="questions"/>
    <w:basedOn w:val="Normal"/>
    <w:next w:val="rponses"/>
    <w:link w:val="questionsCar"/>
    <w:qFormat/>
    <w:rsid w:val="008B2857"/>
    <w:pPr>
      <w:numPr>
        <w:numId w:val="32"/>
      </w:numPr>
      <w:spacing w:before="120"/>
      <w:ind w:left="357" w:hanging="357"/>
      <w:jc w:val="both"/>
    </w:pPr>
    <w:rPr>
      <w:rFonts w:ascii="Gisha" w:eastAsia="Gisha" w:hAnsi="Gisha" w:cs="Times New Roman"/>
      <w:color w:val="7E5203"/>
      <w:sz w:val="20"/>
      <w:szCs w:val="20"/>
      <w:lang w:eastAsia="fr-FR"/>
    </w:rPr>
  </w:style>
  <w:style w:type="paragraph" w:customStyle="1" w:styleId="rponses">
    <w:name w:val="réponses"/>
    <w:basedOn w:val="questions"/>
    <w:link w:val="rponsesCar"/>
    <w:qFormat/>
    <w:rsid w:val="008B2857"/>
    <w:pPr>
      <w:numPr>
        <w:numId w:val="0"/>
      </w:numPr>
      <w:ind w:left="357"/>
    </w:pPr>
    <w:rPr>
      <w:color w:val="FF0000"/>
      <w:lang w:eastAsia="en-US" w:bidi="en-US"/>
    </w:rPr>
  </w:style>
  <w:style w:type="character" w:customStyle="1" w:styleId="ParagraphedelisteCar">
    <w:name w:val="Paragraphe de liste Car"/>
    <w:basedOn w:val="Policepardfaut"/>
    <w:link w:val="Paragraphedeliste"/>
    <w:uiPriority w:val="34"/>
    <w:rsid w:val="00AE4A85"/>
  </w:style>
  <w:style w:type="character" w:customStyle="1" w:styleId="questionsCar">
    <w:name w:val="questions Car"/>
    <w:basedOn w:val="ParagraphedelisteCar"/>
    <w:link w:val="questions"/>
    <w:rsid w:val="008B2857"/>
    <w:rPr>
      <w:rFonts w:ascii="Gisha" w:eastAsia="Gisha" w:hAnsi="Gisha" w:cs="Times New Roman"/>
      <w:color w:val="7E5203"/>
      <w:sz w:val="20"/>
      <w:szCs w:val="20"/>
      <w:lang w:eastAsia="fr-FR"/>
    </w:rPr>
  </w:style>
  <w:style w:type="character" w:customStyle="1" w:styleId="rponsesCar">
    <w:name w:val="réponses Car"/>
    <w:basedOn w:val="questionsCar"/>
    <w:link w:val="rponses"/>
    <w:rsid w:val="008B2857"/>
    <w:rPr>
      <w:rFonts w:ascii="Gisha" w:eastAsia="Gisha" w:hAnsi="Gisha" w:cs="Times New Roman"/>
      <w:color w:val="FF0000"/>
      <w:sz w:val="20"/>
      <w:szCs w:val="20"/>
      <w:lang w:eastAsia="fr-FR" w:bidi="en-US"/>
    </w:rPr>
  </w:style>
  <w:style w:type="character" w:customStyle="1" w:styleId="legende">
    <w:name w:val="legende"/>
    <w:basedOn w:val="Policepardfaut"/>
    <w:rsid w:val="00E74F7E"/>
  </w:style>
  <w:style w:type="paragraph" w:styleId="TM4">
    <w:name w:val="toc 4"/>
    <w:basedOn w:val="Normal"/>
    <w:next w:val="Normal"/>
    <w:autoRedefine/>
    <w:uiPriority w:val="39"/>
    <w:unhideWhenUsed/>
    <w:rsid w:val="008B2857"/>
    <w:pPr>
      <w:ind w:left="660"/>
    </w:pPr>
    <w:rPr>
      <w:sz w:val="20"/>
      <w:szCs w:val="20"/>
    </w:rPr>
  </w:style>
  <w:style w:type="paragraph" w:styleId="TM5">
    <w:name w:val="toc 5"/>
    <w:basedOn w:val="Normal"/>
    <w:next w:val="Normal"/>
    <w:autoRedefine/>
    <w:uiPriority w:val="39"/>
    <w:unhideWhenUsed/>
    <w:rsid w:val="008B2857"/>
    <w:pPr>
      <w:ind w:left="880"/>
    </w:pPr>
    <w:rPr>
      <w:sz w:val="20"/>
      <w:szCs w:val="20"/>
    </w:rPr>
  </w:style>
  <w:style w:type="paragraph" w:styleId="TM6">
    <w:name w:val="toc 6"/>
    <w:basedOn w:val="Normal"/>
    <w:next w:val="Normal"/>
    <w:autoRedefine/>
    <w:uiPriority w:val="39"/>
    <w:unhideWhenUsed/>
    <w:rsid w:val="008B2857"/>
    <w:pPr>
      <w:ind w:left="1100"/>
    </w:pPr>
    <w:rPr>
      <w:sz w:val="20"/>
      <w:szCs w:val="20"/>
    </w:rPr>
  </w:style>
  <w:style w:type="paragraph" w:styleId="TM7">
    <w:name w:val="toc 7"/>
    <w:basedOn w:val="Normal"/>
    <w:next w:val="Normal"/>
    <w:autoRedefine/>
    <w:uiPriority w:val="39"/>
    <w:unhideWhenUsed/>
    <w:rsid w:val="008B2857"/>
    <w:pPr>
      <w:ind w:left="1320"/>
    </w:pPr>
    <w:rPr>
      <w:sz w:val="20"/>
      <w:szCs w:val="20"/>
    </w:rPr>
  </w:style>
  <w:style w:type="paragraph" w:styleId="TM8">
    <w:name w:val="toc 8"/>
    <w:basedOn w:val="Normal"/>
    <w:next w:val="Normal"/>
    <w:autoRedefine/>
    <w:uiPriority w:val="39"/>
    <w:unhideWhenUsed/>
    <w:rsid w:val="008B2857"/>
    <w:pPr>
      <w:ind w:left="1540"/>
    </w:pPr>
    <w:rPr>
      <w:sz w:val="20"/>
      <w:szCs w:val="20"/>
    </w:rPr>
  </w:style>
  <w:style w:type="paragraph" w:styleId="TM9">
    <w:name w:val="toc 9"/>
    <w:basedOn w:val="Normal"/>
    <w:next w:val="Normal"/>
    <w:autoRedefine/>
    <w:uiPriority w:val="39"/>
    <w:unhideWhenUsed/>
    <w:rsid w:val="008B2857"/>
    <w:pPr>
      <w:ind w:left="1760"/>
    </w:pPr>
    <w:rPr>
      <w:sz w:val="20"/>
      <w:szCs w:val="20"/>
    </w:rPr>
  </w:style>
  <w:style w:type="character" w:customStyle="1" w:styleId="pln">
    <w:name w:val="pln"/>
    <w:basedOn w:val="Policepardfaut"/>
    <w:rsid w:val="00FD7EE3"/>
  </w:style>
  <w:style w:type="character" w:customStyle="1" w:styleId="pun">
    <w:name w:val="pun"/>
    <w:basedOn w:val="Policepardfaut"/>
    <w:rsid w:val="00FD7EE3"/>
  </w:style>
  <w:style w:type="character" w:customStyle="1" w:styleId="com">
    <w:name w:val="com"/>
    <w:basedOn w:val="Policepardfaut"/>
    <w:rsid w:val="00FD7E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772023">
      <w:bodyDiv w:val="1"/>
      <w:marLeft w:val="0"/>
      <w:marRight w:val="0"/>
      <w:marTop w:val="0"/>
      <w:marBottom w:val="0"/>
      <w:divBdr>
        <w:top w:val="none" w:sz="0" w:space="0" w:color="auto"/>
        <w:left w:val="none" w:sz="0" w:space="0" w:color="auto"/>
        <w:bottom w:val="none" w:sz="0" w:space="0" w:color="auto"/>
        <w:right w:val="none" w:sz="0" w:space="0" w:color="auto"/>
      </w:divBdr>
    </w:div>
    <w:div w:id="197817200">
      <w:bodyDiv w:val="1"/>
      <w:marLeft w:val="0"/>
      <w:marRight w:val="0"/>
      <w:marTop w:val="0"/>
      <w:marBottom w:val="0"/>
      <w:divBdr>
        <w:top w:val="none" w:sz="0" w:space="0" w:color="auto"/>
        <w:left w:val="none" w:sz="0" w:space="0" w:color="auto"/>
        <w:bottom w:val="none" w:sz="0" w:space="0" w:color="auto"/>
        <w:right w:val="none" w:sz="0" w:space="0" w:color="auto"/>
      </w:divBdr>
    </w:div>
    <w:div w:id="206798710">
      <w:bodyDiv w:val="1"/>
      <w:marLeft w:val="0"/>
      <w:marRight w:val="0"/>
      <w:marTop w:val="0"/>
      <w:marBottom w:val="0"/>
      <w:divBdr>
        <w:top w:val="none" w:sz="0" w:space="0" w:color="auto"/>
        <w:left w:val="none" w:sz="0" w:space="0" w:color="auto"/>
        <w:bottom w:val="none" w:sz="0" w:space="0" w:color="auto"/>
        <w:right w:val="none" w:sz="0" w:space="0" w:color="auto"/>
      </w:divBdr>
    </w:div>
    <w:div w:id="229314887">
      <w:bodyDiv w:val="1"/>
      <w:marLeft w:val="0"/>
      <w:marRight w:val="0"/>
      <w:marTop w:val="0"/>
      <w:marBottom w:val="0"/>
      <w:divBdr>
        <w:top w:val="none" w:sz="0" w:space="0" w:color="auto"/>
        <w:left w:val="none" w:sz="0" w:space="0" w:color="auto"/>
        <w:bottom w:val="none" w:sz="0" w:space="0" w:color="auto"/>
        <w:right w:val="none" w:sz="0" w:space="0" w:color="auto"/>
      </w:divBdr>
      <w:divsChild>
        <w:div w:id="2008705649">
          <w:marLeft w:val="0"/>
          <w:marRight w:val="0"/>
          <w:marTop w:val="0"/>
          <w:marBottom w:val="0"/>
          <w:divBdr>
            <w:top w:val="none" w:sz="0" w:space="0" w:color="auto"/>
            <w:left w:val="none" w:sz="0" w:space="0" w:color="auto"/>
            <w:bottom w:val="none" w:sz="0" w:space="0" w:color="auto"/>
            <w:right w:val="none" w:sz="0" w:space="0" w:color="auto"/>
          </w:divBdr>
          <w:divsChild>
            <w:div w:id="1547715472">
              <w:marLeft w:val="0"/>
              <w:marRight w:val="0"/>
              <w:marTop w:val="0"/>
              <w:marBottom w:val="0"/>
              <w:divBdr>
                <w:top w:val="none" w:sz="0" w:space="0" w:color="auto"/>
                <w:left w:val="none" w:sz="0" w:space="0" w:color="auto"/>
                <w:bottom w:val="none" w:sz="0" w:space="0" w:color="auto"/>
                <w:right w:val="none" w:sz="0" w:space="0" w:color="auto"/>
              </w:divBdr>
              <w:divsChild>
                <w:div w:id="1212425488">
                  <w:marLeft w:val="0"/>
                  <w:marRight w:val="0"/>
                  <w:marTop w:val="0"/>
                  <w:marBottom w:val="0"/>
                  <w:divBdr>
                    <w:top w:val="none" w:sz="0" w:space="0" w:color="auto"/>
                    <w:left w:val="none" w:sz="0" w:space="0" w:color="auto"/>
                    <w:bottom w:val="none" w:sz="0" w:space="0" w:color="auto"/>
                    <w:right w:val="none" w:sz="0" w:space="0" w:color="auto"/>
                  </w:divBdr>
                  <w:divsChild>
                    <w:div w:id="1424645045">
                      <w:marLeft w:val="0"/>
                      <w:marRight w:val="0"/>
                      <w:marTop w:val="0"/>
                      <w:marBottom w:val="0"/>
                      <w:divBdr>
                        <w:top w:val="none" w:sz="0" w:space="0" w:color="auto"/>
                        <w:left w:val="none" w:sz="0" w:space="0" w:color="auto"/>
                        <w:bottom w:val="none" w:sz="0" w:space="0" w:color="auto"/>
                        <w:right w:val="none" w:sz="0" w:space="0" w:color="auto"/>
                      </w:divBdr>
                      <w:divsChild>
                        <w:div w:id="1856068857">
                          <w:marLeft w:val="0"/>
                          <w:marRight w:val="0"/>
                          <w:marTop w:val="0"/>
                          <w:marBottom w:val="0"/>
                          <w:divBdr>
                            <w:top w:val="none" w:sz="0" w:space="0" w:color="auto"/>
                            <w:left w:val="none" w:sz="0" w:space="0" w:color="auto"/>
                            <w:bottom w:val="none" w:sz="0" w:space="0" w:color="auto"/>
                            <w:right w:val="none" w:sz="0" w:space="0" w:color="auto"/>
                          </w:divBdr>
                          <w:divsChild>
                            <w:div w:id="765660527">
                              <w:marLeft w:val="0"/>
                              <w:marRight w:val="0"/>
                              <w:marTop w:val="0"/>
                              <w:marBottom w:val="0"/>
                              <w:divBdr>
                                <w:top w:val="none" w:sz="0" w:space="0" w:color="auto"/>
                                <w:left w:val="none" w:sz="0" w:space="0" w:color="auto"/>
                                <w:bottom w:val="none" w:sz="0" w:space="0" w:color="auto"/>
                                <w:right w:val="none" w:sz="0" w:space="0" w:color="auto"/>
                              </w:divBdr>
                              <w:divsChild>
                                <w:div w:id="1663200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2012731">
      <w:bodyDiv w:val="1"/>
      <w:marLeft w:val="0"/>
      <w:marRight w:val="0"/>
      <w:marTop w:val="0"/>
      <w:marBottom w:val="0"/>
      <w:divBdr>
        <w:top w:val="none" w:sz="0" w:space="0" w:color="auto"/>
        <w:left w:val="none" w:sz="0" w:space="0" w:color="auto"/>
        <w:bottom w:val="none" w:sz="0" w:space="0" w:color="auto"/>
        <w:right w:val="none" w:sz="0" w:space="0" w:color="auto"/>
      </w:divBdr>
      <w:divsChild>
        <w:div w:id="2082242549">
          <w:marLeft w:val="0"/>
          <w:marRight w:val="0"/>
          <w:marTop w:val="0"/>
          <w:marBottom w:val="0"/>
          <w:divBdr>
            <w:top w:val="none" w:sz="0" w:space="0" w:color="auto"/>
            <w:left w:val="none" w:sz="0" w:space="0" w:color="auto"/>
            <w:bottom w:val="none" w:sz="0" w:space="0" w:color="auto"/>
            <w:right w:val="none" w:sz="0" w:space="0" w:color="auto"/>
          </w:divBdr>
        </w:div>
      </w:divsChild>
    </w:div>
    <w:div w:id="480344379">
      <w:bodyDiv w:val="1"/>
      <w:marLeft w:val="0"/>
      <w:marRight w:val="0"/>
      <w:marTop w:val="0"/>
      <w:marBottom w:val="0"/>
      <w:divBdr>
        <w:top w:val="none" w:sz="0" w:space="0" w:color="auto"/>
        <w:left w:val="none" w:sz="0" w:space="0" w:color="auto"/>
        <w:bottom w:val="none" w:sz="0" w:space="0" w:color="auto"/>
        <w:right w:val="none" w:sz="0" w:space="0" w:color="auto"/>
      </w:divBdr>
    </w:div>
    <w:div w:id="585263990">
      <w:bodyDiv w:val="1"/>
      <w:marLeft w:val="0"/>
      <w:marRight w:val="0"/>
      <w:marTop w:val="0"/>
      <w:marBottom w:val="0"/>
      <w:divBdr>
        <w:top w:val="none" w:sz="0" w:space="0" w:color="auto"/>
        <w:left w:val="none" w:sz="0" w:space="0" w:color="auto"/>
        <w:bottom w:val="none" w:sz="0" w:space="0" w:color="auto"/>
        <w:right w:val="none" w:sz="0" w:space="0" w:color="auto"/>
      </w:divBdr>
    </w:div>
    <w:div w:id="624581597">
      <w:bodyDiv w:val="1"/>
      <w:marLeft w:val="0"/>
      <w:marRight w:val="0"/>
      <w:marTop w:val="0"/>
      <w:marBottom w:val="0"/>
      <w:divBdr>
        <w:top w:val="none" w:sz="0" w:space="0" w:color="auto"/>
        <w:left w:val="none" w:sz="0" w:space="0" w:color="auto"/>
        <w:bottom w:val="none" w:sz="0" w:space="0" w:color="auto"/>
        <w:right w:val="none" w:sz="0" w:space="0" w:color="auto"/>
      </w:divBdr>
    </w:div>
    <w:div w:id="1141312123">
      <w:bodyDiv w:val="1"/>
      <w:marLeft w:val="0"/>
      <w:marRight w:val="0"/>
      <w:marTop w:val="0"/>
      <w:marBottom w:val="0"/>
      <w:divBdr>
        <w:top w:val="none" w:sz="0" w:space="0" w:color="auto"/>
        <w:left w:val="none" w:sz="0" w:space="0" w:color="auto"/>
        <w:bottom w:val="none" w:sz="0" w:space="0" w:color="auto"/>
        <w:right w:val="none" w:sz="0" w:space="0" w:color="auto"/>
      </w:divBdr>
    </w:div>
    <w:div w:id="1267273517">
      <w:bodyDiv w:val="1"/>
      <w:marLeft w:val="0"/>
      <w:marRight w:val="0"/>
      <w:marTop w:val="0"/>
      <w:marBottom w:val="0"/>
      <w:divBdr>
        <w:top w:val="none" w:sz="0" w:space="0" w:color="auto"/>
        <w:left w:val="none" w:sz="0" w:space="0" w:color="auto"/>
        <w:bottom w:val="none" w:sz="0" w:space="0" w:color="auto"/>
        <w:right w:val="none" w:sz="0" w:space="0" w:color="auto"/>
      </w:divBdr>
    </w:div>
    <w:div w:id="1444110265">
      <w:bodyDiv w:val="1"/>
      <w:marLeft w:val="0"/>
      <w:marRight w:val="0"/>
      <w:marTop w:val="0"/>
      <w:marBottom w:val="0"/>
      <w:divBdr>
        <w:top w:val="none" w:sz="0" w:space="0" w:color="auto"/>
        <w:left w:val="none" w:sz="0" w:space="0" w:color="auto"/>
        <w:bottom w:val="none" w:sz="0" w:space="0" w:color="auto"/>
        <w:right w:val="none" w:sz="0" w:space="0" w:color="auto"/>
      </w:divBdr>
    </w:div>
    <w:div w:id="1471089753">
      <w:bodyDiv w:val="1"/>
      <w:marLeft w:val="0"/>
      <w:marRight w:val="0"/>
      <w:marTop w:val="0"/>
      <w:marBottom w:val="0"/>
      <w:divBdr>
        <w:top w:val="none" w:sz="0" w:space="0" w:color="auto"/>
        <w:left w:val="none" w:sz="0" w:space="0" w:color="auto"/>
        <w:bottom w:val="none" w:sz="0" w:space="0" w:color="auto"/>
        <w:right w:val="none" w:sz="0" w:space="0" w:color="auto"/>
      </w:divBdr>
    </w:div>
    <w:div w:id="1514029453">
      <w:bodyDiv w:val="1"/>
      <w:marLeft w:val="0"/>
      <w:marRight w:val="0"/>
      <w:marTop w:val="0"/>
      <w:marBottom w:val="0"/>
      <w:divBdr>
        <w:top w:val="none" w:sz="0" w:space="0" w:color="auto"/>
        <w:left w:val="none" w:sz="0" w:space="0" w:color="auto"/>
        <w:bottom w:val="none" w:sz="0" w:space="0" w:color="auto"/>
        <w:right w:val="none" w:sz="0" w:space="0" w:color="auto"/>
      </w:divBdr>
    </w:div>
    <w:div w:id="1528829540">
      <w:bodyDiv w:val="1"/>
      <w:marLeft w:val="0"/>
      <w:marRight w:val="0"/>
      <w:marTop w:val="0"/>
      <w:marBottom w:val="0"/>
      <w:divBdr>
        <w:top w:val="none" w:sz="0" w:space="0" w:color="auto"/>
        <w:left w:val="none" w:sz="0" w:space="0" w:color="auto"/>
        <w:bottom w:val="none" w:sz="0" w:space="0" w:color="auto"/>
        <w:right w:val="none" w:sz="0" w:space="0" w:color="auto"/>
      </w:divBdr>
    </w:div>
    <w:div w:id="1618029621">
      <w:bodyDiv w:val="1"/>
      <w:marLeft w:val="0"/>
      <w:marRight w:val="0"/>
      <w:marTop w:val="0"/>
      <w:marBottom w:val="0"/>
      <w:divBdr>
        <w:top w:val="none" w:sz="0" w:space="0" w:color="auto"/>
        <w:left w:val="none" w:sz="0" w:space="0" w:color="auto"/>
        <w:bottom w:val="none" w:sz="0" w:space="0" w:color="auto"/>
        <w:right w:val="none" w:sz="0" w:space="0" w:color="auto"/>
      </w:divBdr>
    </w:div>
    <w:div w:id="1702634885">
      <w:bodyDiv w:val="1"/>
      <w:marLeft w:val="0"/>
      <w:marRight w:val="0"/>
      <w:marTop w:val="0"/>
      <w:marBottom w:val="0"/>
      <w:divBdr>
        <w:top w:val="none" w:sz="0" w:space="0" w:color="auto"/>
        <w:left w:val="none" w:sz="0" w:space="0" w:color="auto"/>
        <w:bottom w:val="none" w:sz="0" w:space="0" w:color="auto"/>
        <w:right w:val="none" w:sz="0" w:space="0" w:color="auto"/>
      </w:divBdr>
    </w:div>
    <w:div w:id="1746216987">
      <w:bodyDiv w:val="1"/>
      <w:marLeft w:val="0"/>
      <w:marRight w:val="0"/>
      <w:marTop w:val="0"/>
      <w:marBottom w:val="0"/>
      <w:divBdr>
        <w:top w:val="none" w:sz="0" w:space="0" w:color="auto"/>
        <w:left w:val="none" w:sz="0" w:space="0" w:color="auto"/>
        <w:bottom w:val="none" w:sz="0" w:space="0" w:color="auto"/>
        <w:right w:val="none" w:sz="0" w:space="0" w:color="auto"/>
      </w:divBdr>
    </w:div>
    <w:div w:id="1797526005">
      <w:bodyDiv w:val="1"/>
      <w:marLeft w:val="0"/>
      <w:marRight w:val="0"/>
      <w:marTop w:val="0"/>
      <w:marBottom w:val="0"/>
      <w:divBdr>
        <w:top w:val="none" w:sz="0" w:space="0" w:color="auto"/>
        <w:left w:val="none" w:sz="0" w:space="0" w:color="auto"/>
        <w:bottom w:val="none" w:sz="0" w:space="0" w:color="auto"/>
        <w:right w:val="none" w:sz="0" w:space="0" w:color="auto"/>
      </w:divBdr>
    </w:div>
    <w:div w:id="1914198226">
      <w:bodyDiv w:val="1"/>
      <w:marLeft w:val="0"/>
      <w:marRight w:val="0"/>
      <w:marTop w:val="0"/>
      <w:marBottom w:val="0"/>
      <w:divBdr>
        <w:top w:val="none" w:sz="0" w:space="0" w:color="auto"/>
        <w:left w:val="none" w:sz="0" w:space="0" w:color="auto"/>
        <w:bottom w:val="none" w:sz="0" w:space="0" w:color="auto"/>
        <w:right w:val="none" w:sz="0" w:space="0" w:color="auto"/>
      </w:divBdr>
    </w:div>
    <w:div w:id="2001930168">
      <w:bodyDiv w:val="1"/>
      <w:marLeft w:val="0"/>
      <w:marRight w:val="0"/>
      <w:marTop w:val="0"/>
      <w:marBottom w:val="0"/>
      <w:divBdr>
        <w:top w:val="none" w:sz="0" w:space="0" w:color="auto"/>
        <w:left w:val="none" w:sz="0" w:space="0" w:color="auto"/>
        <w:bottom w:val="none" w:sz="0" w:space="0" w:color="auto"/>
        <w:right w:val="none" w:sz="0" w:space="0" w:color="auto"/>
      </w:divBdr>
    </w:div>
    <w:div w:id="208340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opendata-map.org/map" TargetMode="External"/><Relationship Id="rId18" Type="http://schemas.openxmlformats.org/officeDocument/2006/relationships/image" Target="media/image5.png"/><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data.nantes.fr" TargetMode="External"/><Relationship Id="rId17" Type="http://schemas.openxmlformats.org/officeDocument/2006/relationships/hyperlink" Target="http://fr.wikipedia.org/wiki/Licence_libre" TargetMode="External"/><Relationship Id="rId2" Type="http://schemas.openxmlformats.org/officeDocument/2006/relationships/customXml" Target="../customXml/item2.xml"/><Relationship Id="rId16" Type="http://schemas.openxmlformats.org/officeDocument/2006/relationships/hyperlink" Target="http://www.data-publica.com/data/14432--liste-des-donnees-publiques-payantes-juillet-2012"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hyperlink" Target="http://youtu.be/aHxv_2BMJfw"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3.png"/><Relationship Id="rId22" Type="http://schemas.openxmlformats.org/officeDocument/2006/relationships/glossaryDocument" Target="glossary/document.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CCE51F8431B40F599C10E4962346690"/>
        <w:category>
          <w:name w:val="Général"/>
          <w:gallery w:val="placeholder"/>
        </w:category>
        <w:types>
          <w:type w:val="bbPlcHdr"/>
        </w:types>
        <w:behaviors>
          <w:behavior w:val="content"/>
        </w:behaviors>
        <w:guid w:val="{8B857CB2-7486-4193-B2AB-21588BF5A4BF}"/>
      </w:docPartPr>
      <w:docPartBody>
        <w:p w:rsidR="00191583" w:rsidRDefault="001B5480" w:rsidP="001B5480">
          <w:pPr>
            <w:pStyle w:val="7CCE51F8431B40F599C10E4962346690"/>
          </w:pPr>
          <w:r>
            <w:rPr>
              <w:rFonts w:asciiTheme="majorHAnsi" w:eastAsiaTheme="majorEastAsia" w:hAnsiTheme="majorHAnsi" w:cstheme="majorBidi"/>
              <w:sz w:val="36"/>
              <w:szCs w:val="36"/>
            </w:rPr>
            <w:t>[Titre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isha">
    <w:altName w:val="Lucida Sans Unicode"/>
    <w:panose1 w:val="020B0502040204020203"/>
    <w:charset w:val="00"/>
    <w:family w:val="swiss"/>
    <w:pitch w:val="variable"/>
    <w:sig w:usb0="80000807" w:usb1="40000042" w:usb2="00000000" w:usb3="00000000" w:csb0="0000002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5480"/>
    <w:rsid w:val="00191583"/>
    <w:rsid w:val="001B5480"/>
    <w:rsid w:val="006573ED"/>
    <w:rsid w:val="00E612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1A234269FEF403E95BE38761B877AEC">
    <w:name w:val="E1A234269FEF403E95BE38761B877AEC"/>
    <w:rsid w:val="001B5480"/>
  </w:style>
  <w:style w:type="paragraph" w:customStyle="1" w:styleId="D8E6C15B75A14CB7945CC7260702145A">
    <w:name w:val="D8E6C15B75A14CB7945CC7260702145A"/>
    <w:rsid w:val="001B5480"/>
  </w:style>
  <w:style w:type="paragraph" w:customStyle="1" w:styleId="8779ED7811EC4ED08C934314F01A7559">
    <w:name w:val="8779ED7811EC4ED08C934314F01A7559"/>
    <w:rsid w:val="001B5480"/>
  </w:style>
  <w:style w:type="paragraph" w:customStyle="1" w:styleId="7CCE51F8431B40F599C10E4962346690">
    <w:name w:val="7CCE51F8431B40F599C10E4962346690"/>
    <w:rsid w:val="001B5480"/>
  </w:style>
  <w:style w:type="paragraph" w:customStyle="1" w:styleId="1C3DB3214D5F44FA82B7DA02A709C0A2">
    <w:name w:val="1C3DB3214D5F44FA82B7DA02A709C0A2"/>
    <w:rsid w:val="001B5480"/>
  </w:style>
  <w:style w:type="paragraph" w:customStyle="1" w:styleId="1FC03BF037CD4C77B314CC1D918AD904">
    <w:name w:val="1FC03BF037CD4C77B314CC1D918AD904"/>
    <w:rsid w:val="001B548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1A234269FEF403E95BE38761B877AEC">
    <w:name w:val="E1A234269FEF403E95BE38761B877AEC"/>
    <w:rsid w:val="001B5480"/>
  </w:style>
  <w:style w:type="paragraph" w:customStyle="1" w:styleId="D8E6C15B75A14CB7945CC7260702145A">
    <w:name w:val="D8E6C15B75A14CB7945CC7260702145A"/>
    <w:rsid w:val="001B5480"/>
  </w:style>
  <w:style w:type="paragraph" w:customStyle="1" w:styleId="8779ED7811EC4ED08C934314F01A7559">
    <w:name w:val="8779ED7811EC4ED08C934314F01A7559"/>
    <w:rsid w:val="001B5480"/>
  </w:style>
  <w:style w:type="paragraph" w:customStyle="1" w:styleId="7CCE51F8431B40F599C10E4962346690">
    <w:name w:val="7CCE51F8431B40F599C10E4962346690"/>
    <w:rsid w:val="001B5480"/>
  </w:style>
  <w:style w:type="paragraph" w:customStyle="1" w:styleId="1C3DB3214D5F44FA82B7DA02A709C0A2">
    <w:name w:val="1C3DB3214D5F44FA82B7DA02A709C0A2"/>
    <w:rsid w:val="001B5480"/>
  </w:style>
  <w:style w:type="paragraph" w:customStyle="1" w:styleId="1FC03BF037CD4C77B314CC1D918AD904">
    <w:name w:val="1FC03BF037CD4C77B314CC1D918AD904"/>
    <w:rsid w:val="001B54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2013-01-23T00:00:00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8256A7E-90CF-43D4-9DF6-65FC5F6DE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TotalTime>
  <Pages>7</Pages>
  <Words>2040</Words>
  <Characters>11222</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Open data : séquence n°1</vt:lpstr>
    </vt:vector>
  </TitlesOfParts>
  <Company/>
  <LinksUpToDate>false</LinksUpToDate>
  <CharactersWithSpaces>13236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data : séquence n°1</dc:title>
  <dc:creator>jcantaloube</dc:creator>
  <cp:lastModifiedBy>jcantaloube</cp:lastModifiedBy>
  <cp:revision>15</cp:revision>
  <cp:lastPrinted>2013-03-06T22:12:00Z</cp:lastPrinted>
  <dcterms:created xsi:type="dcterms:W3CDTF">2013-01-27T14:48:00Z</dcterms:created>
  <dcterms:modified xsi:type="dcterms:W3CDTF">2013-03-06T22:12:00Z</dcterms:modified>
</cp:coreProperties>
</file>