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29D3" w:rsidRDefault="00CD29D3" w:rsidP="00F20D84">
      <w:pPr>
        <w:ind w:right="283" w:firstLine="567"/>
        <w:jc w:val="center"/>
        <w:rPr>
          <w:rFonts w:cs="Arial"/>
          <w:b/>
          <w:bCs/>
          <w:sz w:val="28"/>
          <w:szCs w:val="28"/>
        </w:rPr>
      </w:pPr>
    </w:p>
    <w:p w:rsidR="00C51BE5" w:rsidRPr="00C51BE5" w:rsidRDefault="00C51BE5" w:rsidP="00C51BE5">
      <w:pPr>
        <w:jc w:val="center"/>
        <w:rPr>
          <w:rFonts w:cs="Arial"/>
          <w:b/>
          <w:bCs/>
          <w:iCs/>
          <w:sz w:val="28"/>
          <w:szCs w:val="28"/>
          <w:u w:val="single"/>
        </w:rPr>
      </w:pPr>
      <w:r w:rsidRPr="00432113">
        <w:rPr>
          <w:rFonts w:cs="Arial"/>
          <w:b/>
          <w:bCs/>
          <w:iCs/>
          <w:sz w:val="28"/>
          <w:szCs w:val="28"/>
          <w:u w:val="single"/>
        </w:rPr>
        <w:t xml:space="preserve">Procédure de </w:t>
      </w:r>
      <w:r>
        <w:rPr>
          <w:rFonts w:cs="Arial"/>
          <w:b/>
          <w:bCs/>
          <w:iCs/>
          <w:sz w:val="28"/>
          <w:szCs w:val="28"/>
          <w:u w:val="single"/>
        </w:rPr>
        <w:t>d</w:t>
      </w:r>
      <w:r w:rsidRPr="00C51BE5">
        <w:rPr>
          <w:rFonts w:cs="Arial"/>
          <w:b/>
          <w:bCs/>
          <w:iCs/>
          <w:sz w:val="28"/>
          <w:szCs w:val="28"/>
          <w:u w:val="single"/>
        </w:rPr>
        <w:t>épose</w:t>
      </w:r>
      <w:r w:rsidR="00851146">
        <w:rPr>
          <w:rFonts w:cs="Arial"/>
          <w:b/>
          <w:bCs/>
          <w:iCs/>
          <w:sz w:val="28"/>
          <w:szCs w:val="28"/>
          <w:u w:val="single"/>
        </w:rPr>
        <w:t>-</w:t>
      </w:r>
      <w:r w:rsidRPr="00C51BE5">
        <w:rPr>
          <w:rFonts w:cs="Arial"/>
          <w:b/>
          <w:bCs/>
          <w:iCs/>
          <w:sz w:val="28"/>
          <w:szCs w:val="28"/>
          <w:u w:val="single"/>
        </w:rPr>
        <w:t>repose d’</w:t>
      </w:r>
      <w:r>
        <w:rPr>
          <w:rFonts w:cs="Arial"/>
          <w:b/>
          <w:bCs/>
          <w:iCs/>
          <w:sz w:val="28"/>
          <w:szCs w:val="28"/>
          <w:u w:val="single"/>
        </w:rPr>
        <w:t xml:space="preserve">éléments </w:t>
      </w:r>
      <w:r w:rsidRPr="00C51BE5">
        <w:rPr>
          <w:rFonts w:cs="Arial"/>
          <w:b/>
          <w:bCs/>
          <w:iCs/>
          <w:sz w:val="28"/>
          <w:szCs w:val="28"/>
          <w:u w:val="single"/>
        </w:rPr>
        <w:t>mécaniques</w:t>
      </w:r>
      <w:r>
        <w:rPr>
          <w:rFonts w:cs="Arial"/>
          <w:b/>
          <w:bCs/>
          <w:iCs/>
          <w:sz w:val="28"/>
          <w:szCs w:val="28"/>
          <w:u w:val="single"/>
        </w:rPr>
        <w:t xml:space="preserve"> (haut moteur)</w:t>
      </w:r>
    </w:p>
    <w:p w:rsidR="00C51BE5" w:rsidRPr="0041077F" w:rsidRDefault="00C51BE5" w:rsidP="00C51BE5">
      <w:pPr>
        <w:jc w:val="center"/>
        <w:rPr>
          <w:b/>
          <w:sz w:val="20"/>
          <w:u w:val="single"/>
        </w:rPr>
      </w:pPr>
    </w:p>
    <w:p w:rsidR="00DD53C9" w:rsidRPr="0041077F" w:rsidRDefault="00DD53C9" w:rsidP="00726635">
      <w:pPr>
        <w:jc w:val="center"/>
        <w:rPr>
          <w:rFonts w:cs="Arial"/>
          <w:b/>
          <w:sz w:val="20"/>
          <w:u w:val="single"/>
        </w:rPr>
      </w:pPr>
    </w:p>
    <w:tbl>
      <w:tblPr>
        <w:tblW w:w="11057" w:type="dxa"/>
        <w:tblInd w:w="-176" w:type="dxa"/>
        <w:tblLayout w:type="fixed"/>
        <w:tblLook w:val="01E0"/>
      </w:tblPr>
      <w:tblGrid>
        <w:gridCol w:w="7088"/>
        <w:gridCol w:w="3969"/>
      </w:tblGrid>
      <w:tr w:rsidR="00BB2F89" w:rsidRPr="00602047" w:rsidTr="0013078E">
        <w:trPr>
          <w:trHeight w:val="284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BB2F89" w:rsidRPr="00851146" w:rsidRDefault="00BB2F89" w:rsidP="00117B84">
            <w:pPr>
              <w:autoSpaceDE w:val="0"/>
              <w:autoSpaceDN w:val="0"/>
              <w:adjustRightInd w:val="0"/>
              <w:ind w:right="-108"/>
              <w:rPr>
                <w:rFonts w:cs="Arial"/>
                <w:b/>
                <w:bCs/>
                <w:i/>
                <w:iCs/>
                <w:color w:val="000000"/>
                <w:szCs w:val="24"/>
              </w:rPr>
            </w:pPr>
            <w:r w:rsidRPr="00851146">
              <w:rPr>
                <w:rFonts w:cs="Arial"/>
                <w:b/>
                <w:bCs/>
                <w:i/>
                <w:iCs/>
                <w:color w:val="000000"/>
                <w:szCs w:val="24"/>
              </w:rPr>
              <w:t>Organisation du poste de travail</w:t>
            </w:r>
          </w:p>
        </w:tc>
        <w:tc>
          <w:tcPr>
            <w:tcW w:w="396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D4FD0" w:rsidRPr="009F005B" w:rsidRDefault="007D4FD0" w:rsidP="00BB2F89">
            <w:pPr>
              <w:ind w:left="-108" w:right="-108"/>
              <w:jc w:val="center"/>
              <w:rPr>
                <w:rFonts w:cs="Arial"/>
                <w:b/>
                <w:bCs/>
                <w:sz w:val="8"/>
                <w:szCs w:val="8"/>
              </w:rPr>
            </w:pPr>
          </w:p>
          <w:p w:rsidR="00BB2F89" w:rsidRPr="009F005B" w:rsidRDefault="00EA04FA" w:rsidP="00BB2F89">
            <w:pPr>
              <w:ind w:left="-108" w:right="-108"/>
              <w:jc w:val="center"/>
              <w:rPr>
                <w:rFonts w:cs="Arial"/>
                <w:b/>
                <w:bCs/>
                <w:sz w:val="20"/>
                <w:u w:val="single"/>
              </w:rPr>
            </w:pPr>
            <w:r w:rsidRPr="00EA04FA">
              <w:rPr>
                <w:rFonts w:cs="Arial"/>
                <w:b/>
                <w:bCs/>
                <w:noProof/>
                <w:sz w:val="20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261" type="#_x0000_t32" style="position:absolute;left:0;text-align:left;margin-left:15.1pt;margin-top:156.8pt;width:14.25pt;height:15.75pt;z-index:251685376" o:connectortype="straight" strokeweight=".25pt"/>
              </w:pict>
            </w:r>
            <w:r w:rsidRPr="00EA04FA">
              <w:rPr>
                <w:rFonts w:cs="Arial"/>
                <w:b/>
                <w:bCs/>
                <w:noProof/>
                <w:sz w:val="20"/>
              </w:rPr>
              <w:pict>
                <v:shapetype id="_x0000_t47" coordsize="21600,21600" o:spt="47" adj="-8280,24300,-1800,4050" path="m@0@1l@2@3nfem,l21600,r,21600l,21600xe">
                  <v:stroke joinstyle="miter"/>
                  <v:formulas>
                    <v:f eqn="val #0"/>
                    <v:f eqn="val #1"/>
                    <v:f eqn="val #2"/>
                    <v:f eqn="val #3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</v:handles>
                  <o:callout v:ext="edit" type="oneSegment" on="t"/>
                </v:shapetype>
                <v:shape id="_x0000_s1260" type="#_x0000_t47" style="position:absolute;left:0;text-align:left;margin-left:7.6pt;margin-top:150.8pt;width:12pt;height:15.75pt;z-index:251684352" adj="74250,39086,32400,12343,-160470,-24617,-148500,-18514" fillcolor="white [3212]" stroked="f">
                  <v:textbox inset="0,0,0,0">
                    <w:txbxContent>
                      <w:p w:rsidR="00BB2F89" w:rsidRPr="0093673F" w:rsidRDefault="00BB2F89" w:rsidP="0093673F">
                        <w:pPr>
                          <w:jc w:val="center"/>
                          <w:rPr>
                            <w:sz w:val="14"/>
                            <w:szCs w:val="14"/>
                          </w:rPr>
                        </w:pPr>
                        <w:r w:rsidRPr="0093673F">
                          <w:rPr>
                            <w:sz w:val="14"/>
                            <w:szCs w:val="14"/>
                          </w:rPr>
                          <w:t>6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 w:rsidR="00BB2F89" w:rsidRPr="009F005B">
              <w:rPr>
                <w:rFonts w:cs="Arial"/>
                <w:b/>
                <w:bCs/>
                <w:noProof/>
                <w:sz w:val="20"/>
                <w:u w:val="single"/>
              </w:rPr>
              <w:drawing>
                <wp:inline distT="0" distB="0" distL="0" distR="0">
                  <wp:extent cx="2447925" cy="2466975"/>
                  <wp:effectExtent l="19050" t="0" r="9525" b="0"/>
                  <wp:docPr id="19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l="37675" t="11470" r="19492" b="162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2466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D4FD0" w:rsidRPr="009F005B" w:rsidRDefault="007D4FD0" w:rsidP="00BB2F89">
            <w:pPr>
              <w:ind w:left="-108" w:right="-108"/>
              <w:jc w:val="center"/>
              <w:rPr>
                <w:rFonts w:cs="Arial"/>
                <w:b/>
                <w:bCs/>
                <w:sz w:val="10"/>
                <w:szCs w:val="10"/>
              </w:rPr>
            </w:pPr>
          </w:p>
          <w:p w:rsidR="0041077F" w:rsidRPr="009F005B" w:rsidRDefault="009F005B" w:rsidP="00BB2F89">
            <w:pPr>
              <w:spacing w:line="276" w:lineRule="auto"/>
              <w:ind w:left="-108" w:right="-108"/>
              <w:jc w:val="center"/>
              <w:rPr>
                <w:sz w:val="18"/>
                <w:szCs w:val="18"/>
                <w:u w:val="single"/>
              </w:rPr>
            </w:pPr>
            <w:r>
              <w:rPr>
                <w:sz w:val="18"/>
                <w:szCs w:val="18"/>
                <w:u w:val="single"/>
              </w:rPr>
              <w:t xml:space="preserve"> </w:t>
            </w:r>
            <w:r w:rsidR="00535F25">
              <w:rPr>
                <w:sz w:val="18"/>
                <w:szCs w:val="18"/>
                <w:u w:val="single"/>
              </w:rPr>
              <w:t xml:space="preserve">  </w:t>
            </w:r>
            <w:r>
              <w:rPr>
                <w:sz w:val="18"/>
                <w:szCs w:val="18"/>
                <w:u w:val="single"/>
              </w:rPr>
              <w:t xml:space="preserve"> </w:t>
            </w:r>
            <w:r w:rsidR="0041077F" w:rsidRPr="009F005B">
              <w:rPr>
                <w:noProof/>
                <w:sz w:val="18"/>
                <w:szCs w:val="18"/>
                <w:u w:val="single"/>
              </w:rPr>
              <w:drawing>
                <wp:inline distT="0" distB="0" distL="0" distR="0">
                  <wp:extent cx="1657350" cy="867723"/>
                  <wp:effectExtent l="19050" t="0" r="0" b="0"/>
                  <wp:docPr id="20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l="29621" t="48297" r="41925" b="295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8677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18"/>
                <w:szCs w:val="18"/>
                <w:u w:val="single"/>
              </w:rPr>
              <w:t xml:space="preserve">               .</w:t>
            </w:r>
          </w:p>
          <w:p w:rsidR="00BB2F89" w:rsidRPr="009F005B" w:rsidRDefault="00BB2F89" w:rsidP="00BB2F89">
            <w:pPr>
              <w:spacing w:line="276" w:lineRule="auto"/>
              <w:ind w:left="-108" w:right="-108"/>
              <w:jc w:val="center"/>
              <w:rPr>
                <w:sz w:val="18"/>
                <w:szCs w:val="18"/>
                <w:u w:val="single"/>
              </w:rPr>
            </w:pPr>
            <w:r w:rsidRPr="009F005B">
              <w:rPr>
                <w:noProof/>
                <w:sz w:val="18"/>
                <w:szCs w:val="18"/>
                <w:u w:val="single"/>
              </w:rPr>
              <w:drawing>
                <wp:inline distT="0" distB="0" distL="0" distR="0">
                  <wp:extent cx="2266950" cy="3152775"/>
                  <wp:effectExtent l="19050" t="0" r="0" b="0"/>
                  <wp:docPr id="199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l="45380" t="10681" r="23420" b="188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3152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005B" w:rsidRPr="009F005B" w:rsidRDefault="009F005B" w:rsidP="009F005B">
            <w:pPr>
              <w:spacing w:line="276" w:lineRule="auto"/>
              <w:ind w:left="-108" w:right="-108"/>
              <w:jc w:val="center"/>
              <w:rPr>
                <w:rFonts w:cs="Arial"/>
                <w:b/>
                <w:bCs/>
                <w:sz w:val="20"/>
                <w:u w:val="single"/>
              </w:rPr>
            </w:pPr>
            <w:r w:rsidRPr="009F005B">
              <w:rPr>
                <w:rFonts w:cs="Arial"/>
                <w:b/>
                <w:bCs/>
                <w:noProof/>
                <w:sz w:val="20"/>
                <w:u w:val="single"/>
              </w:rPr>
              <w:drawing>
                <wp:inline distT="0" distB="0" distL="0" distR="0">
                  <wp:extent cx="2209800" cy="1428750"/>
                  <wp:effectExtent l="19050" t="0" r="0" b="0"/>
                  <wp:docPr id="220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31030" t="11954" r="42121" b="626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142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B2F89" w:rsidRPr="00067590" w:rsidRDefault="009F005B" w:rsidP="009F005B">
            <w:pPr>
              <w:spacing w:line="276" w:lineRule="auto"/>
              <w:ind w:left="-108" w:right="-108"/>
              <w:jc w:val="center"/>
              <w:rPr>
                <w:rFonts w:cs="Arial"/>
                <w:b/>
                <w:bCs/>
                <w:sz w:val="20"/>
              </w:rPr>
            </w:pPr>
            <w:r w:rsidRPr="009F005B">
              <w:rPr>
                <w:rFonts w:cs="Arial"/>
                <w:b/>
                <w:bCs/>
                <w:noProof/>
                <w:sz w:val="20"/>
              </w:rPr>
              <w:drawing>
                <wp:inline distT="0" distB="0" distL="0" distR="0">
                  <wp:extent cx="1609725" cy="872265"/>
                  <wp:effectExtent l="19050" t="0" r="9525" b="0"/>
                  <wp:docPr id="218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1683" t="23754" r="45052" b="551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872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2F89" w:rsidRPr="00602047" w:rsidTr="0013078E">
        <w:trPr>
          <w:trHeight w:val="896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B2F89" w:rsidRPr="00602047" w:rsidRDefault="00BB2F89" w:rsidP="006F2B62">
            <w:pPr>
              <w:autoSpaceDE w:val="0"/>
              <w:autoSpaceDN w:val="0"/>
              <w:adjustRightInd w:val="0"/>
              <w:ind w:right="-108"/>
              <w:rPr>
                <w:sz w:val="20"/>
              </w:rPr>
            </w:pPr>
          </w:p>
          <w:p w:rsidR="00BB2F89" w:rsidRDefault="00BB2F89" w:rsidP="006F2B62">
            <w:pPr>
              <w:autoSpaceDE w:val="0"/>
              <w:autoSpaceDN w:val="0"/>
              <w:adjustRightInd w:val="0"/>
              <w:spacing w:after="120"/>
              <w:ind w:right="-108"/>
              <w:rPr>
                <w:sz w:val="20"/>
              </w:rPr>
            </w:pPr>
            <w:r w:rsidRPr="00602047">
              <w:rPr>
                <w:sz w:val="20"/>
              </w:rPr>
              <w:sym w:font="Webdings" w:char="F03D"/>
            </w:r>
            <w:r>
              <w:rPr>
                <w:sz w:val="20"/>
              </w:rPr>
              <w:t>Essuyez l’établi, préparer l’outillage, prendre du chiffon.</w:t>
            </w:r>
          </w:p>
          <w:p w:rsidR="00BB2F89" w:rsidRPr="002967D7" w:rsidRDefault="00BB2F89" w:rsidP="006F2B62">
            <w:pPr>
              <w:autoSpaceDE w:val="0"/>
              <w:autoSpaceDN w:val="0"/>
              <w:adjustRightInd w:val="0"/>
              <w:spacing w:after="120"/>
              <w:ind w:right="-108"/>
              <w:rPr>
                <w:rFonts w:cs="Arial"/>
                <w:sz w:val="20"/>
              </w:rPr>
            </w:pPr>
            <w:r w:rsidRPr="00602047">
              <w:rPr>
                <w:sz w:val="20"/>
              </w:rPr>
              <w:sym w:font="Webdings" w:char="F03D"/>
            </w:r>
            <w:r>
              <w:rPr>
                <w:sz w:val="20"/>
              </w:rPr>
              <w:t>Transportez le moteur sur une servante et posez le moteur sur l’établi.</w:t>
            </w:r>
          </w:p>
        </w:tc>
        <w:tc>
          <w:tcPr>
            <w:tcW w:w="396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BB2F89" w:rsidRPr="00602047" w:rsidRDefault="00BB2F89" w:rsidP="00BB2F89">
            <w:pPr>
              <w:ind w:left="-108" w:right="-108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BB2F89" w:rsidRPr="00602047" w:rsidTr="0013078E">
        <w:trPr>
          <w:trHeight w:val="223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BB2F89" w:rsidRPr="00851146" w:rsidRDefault="00BB2F89" w:rsidP="00C51BE5">
            <w:pPr>
              <w:autoSpaceDE w:val="0"/>
              <w:autoSpaceDN w:val="0"/>
              <w:adjustRightInd w:val="0"/>
              <w:rPr>
                <w:rFonts w:cs="Arial"/>
                <w:b/>
                <w:bCs/>
                <w:i/>
                <w:iCs/>
                <w:color w:val="000000"/>
                <w:szCs w:val="24"/>
              </w:rPr>
            </w:pPr>
            <w:r w:rsidRPr="00851146">
              <w:rPr>
                <w:rFonts w:cs="Arial"/>
                <w:b/>
                <w:bCs/>
                <w:i/>
                <w:iCs/>
                <w:color w:val="000000"/>
                <w:szCs w:val="24"/>
              </w:rPr>
              <w:t>Dépose des éléments mécaniques (culasse et cylindre)</w:t>
            </w:r>
          </w:p>
        </w:tc>
        <w:tc>
          <w:tcPr>
            <w:tcW w:w="396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BB2F89" w:rsidRPr="00602047" w:rsidRDefault="00BB2F89" w:rsidP="00BB2F89">
            <w:pPr>
              <w:ind w:left="-108" w:right="-108"/>
              <w:rPr>
                <w:rFonts w:cs="Arial"/>
                <w:sz w:val="18"/>
                <w:szCs w:val="18"/>
              </w:rPr>
            </w:pPr>
          </w:p>
        </w:tc>
      </w:tr>
      <w:tr w:rsidR="00BB2F89" w:rsidRPr="00602047" w:rsidTr="0013078E">
        <w:trPr>
          <w:trHeight w:val="2701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1146" w:rsidRDefault="00851146" w:rsidP="0013078E">
            <w:pPr>
              <w:ind w:right="-108"/>
              <w:rPr>
                <w:rFonts w:cs="Arial"/>
                <w:b/>
                <w:szCs w:val="24"/>
              </w:rPr>
            </w:pPr>
          </w:p>
          <w:p w:rsidR="00BB2F89" w:rsidRPr="00FF771B" w:rsidRDefault="00EA04FA" w:rsidP="0013078E">
            <w:pPr>
              <w:spacing w:after="120"/>
              <w:ind w:right="-108"/>
              <w:rPr>
                <w:bCs/>
                <w:sz w:val="20"/>
              </w:rPr>
            </w:pPr>
            <w:r w:rsidRPr="00EA04FA">
              <w:rPr>
                <w:noProof/>
                <w:sz w:val="20"/>
              </w:rPr>
              <w:pict>
                <v:polyline id="_x0000_s1259" style="position:absolute;z-index:251682304;mso-position-horizontal-relative:text;mso-position-vertical-relative:text" points="117.8pt,27.15pt,102.15pt,14.55pt,102.15pt,27.95pt,116pt,15.05pt" coordsize="313,268" filled="f">
                  <v:stroke endarrow="block" endarrowwidth="narrow"/>
                  <v:path arrowok="t"/>
                </v:polyline>
              </w:pict>
            </w:r>
            <w:r w:rsidR="00BB2F89" w:rsidRPr="00602047">
              <w:rPr>
                <w:sz w:val="20"/>
              </w:rPr>
              <w:sym w:font="Webdings" w:char="F03D"/>
            </w:r>
            <w:r w:rsidR="00BB2F89" w:rsidRPr="00FF771B">
              <w:rPr>
                <w:bCs/>
                <w:sz w:val="20"/>
              </w:rPr>
              <w:t>Dépose</w:t>
            </w:r>
            <w:r w:rsidR="00BB2F89">
              <w:rPr>
                <w:bCs/>
                <w:sz w:val="20"/>
              </w:rPr>
              <w:t>z</w:t>
            </w:r>
            <w:r w:rsidR="00BB2F89" w:rsidRPr="00FF771B">
              <w:rPr>
                <w:bCs/>
                <w:sz w:val="20"/>
              </w:rPr>
              <w:t xml:space="preserve"> </w:t>
            </w:r>
            <w:r w:rsidR="00BB2F89">
              <w:rPr>
                <w:bCs/>
                <w:sz w:val="20"/>
              </w:rPr>
              <w:t>le c</w:t>
            </w:r>
            <w:r w:rsidR="00BB2F89" w:rsidRPr="00FF771B">
              <w:rPr>
                <w:sz w:val="20"/>
              </w:rPr>
              <w:t>apuchon de bougie</w:t>
            </w:r>
            <w:r w:rsidR="00BB2F89">
              <w:rPr>
                <w:sz w:val="20"/>
              </w:rPr>
              <w:t xml:space="preserve"> (2) et </w:t>
            </w:r>
            <w:r w:rsidR="00BB2F89" w:rsidRPr="00FF771B">
              <w:rPr>
                <w:bCs/>
                <w:sz w:val="20"/>
              </w:rPr>
              <w:t xml:space="preserve">la </w:t>
            </w:r>
            <w:r w:rsidR="00BB2F89">
              <w:rPr>
                <w:bCs/>
                <w:sz w:val="20"/>
              </w:rPr>
              <w:t>bougie (3)</w:t>
            </w:r>
            <w:r w:rsidR="00BB2F89" w:rsidRPr="00FF771B">
              <w:rPr>
                <w:bCs/>
                <w:sz w:val="20"/>
              </w:rPr>
              <w:t>.</w:t>
            </w:r>
          </w:p>
          <w:p w:rsidR="00BB2F89" w:rsidRDefault="00BB2F89" w:rsidP="0013078E">
            <w:pPr>
              <w:spacing w:after="120"/>
              <w:ind w:left="176" w:right="-108" w:hanging="176"/>
              <w:rPr>
                <w:sz w:val="20"/>
              </w:rPr>
            </w:pPr>
            <w:r w:rsidRPr="00602047">
              <w:rPr>
                <w:sz w:val="20"/>
              </w:rPr>
              <w:sym w:font="Webdings" w:char="F03D"/>
            </w:r>
            <w:r w:rsidRPr="00FF771B">
              <w:rPr>
                <w:sz w:val="20"/>
              </w:rPr>
              <w:t>Débloque</w:t>
            </w:r>
            <w:r>
              <w:rPr>
                <w:sz w:val="20"/>
              </w:rPr>
              <w:t>z</w:t>
            </w:r>
            <w:r w:rsidRPr="00FF771B">
              <w:rPr>
                <w:sz w:val="20"/>
              </w:rPr>
              <w:t xml:space="preserve"> en croix        </w:t>
            </w:r>
            <w:r>
              <w:rPr>
                <w:sz w:val="20"/>
              </w:rPr>
              <w:t>chaque écrou (1) d'un demi</w:t>
            </w:r>
            <w:r w:rsidRPr="00FF771B">
              <w:rPr>
                <w:sz w:val="20"/>
              </w:rPr>
              <w:t>-tour à la fois puis les dévisser totalement.</w:t>
            </w:r>
          </w:p>
          <w:p w:rsidR="00BB2F89" w:rsidRPr="00FF771B" w:rsidRDefault="00BB2F89" w:rsidP="0013078E">
            <w:pPr>
              <w:spacing w:after="120"/>
              <w:ind w:right="-108"/>
              <w:rPr>
                <w:bCs/>
                <w:sz w:val="20"/>
              </w:rPr>
            </w:pPr>
            <w:r w:rsidRPr="00602047">
              <w:rPr>
                <w:sz w:val="20"/>
              </w:rPr>
              <w:sym w:font="Webdings" w:char="F03D"/>
            </w:r>
            <w:r w:rsidRPr="00FF771B">
              <w:rPr>
                <w:bCs/>
                <w:sz w:val="20"/>
              </w:rPr>
              <w:t>Dépose</w:t>
            </w:r>
            <w:r>
              <w:rPr>
                <w:bCs/>
                <w:sz w:val="20"/>
              </w:rPr>
              <w:t>z</w:t>
            </w:r>
            <w:r w:rsidRPr="00FF771B">
              <w:rPr>
                <w:bCs/>
                <w:sz w:val="20"/>
              </w:rPr>
              <w:t xml:space="preserve"> la culasse</w:t>
            </w:r>
            <w:r>
              <w:rPr>
                <w:bCs/>
                <w:sz w:val="20"/>
              </w:rPr>
              <w:t xml:space="preserve"> (4) et le joint de culasse (5)</w:t>
            </w:r>
            <w:r w:rsidRPr="00FF771B">
              <w:rPr>
                <w:bCs/>
                <w:sz w:val="20"/>
              </w:rPr>
              <w:t>.</w:t>
            </w:r>
          </w:p>
          <w:p w:rsidR="00BB2F89" w:rsidRDefault="00BB2F89" w:rsidP="0013078E">
            <w:pPr>
              <w:spacing w:after="120"/>
              <w:ind w:right="-108"/>
              <w:rPr>
                <w:b/>
                <w:bCs/>
                <w:sz w:val="20"/>
              </w:rPr>
            </w:pPr>
            <w:r w:rsidRPr="00602047">
              <w:rPr>
                <w:sz w:val="20"/>
              </w:rPr>
              <w:sym w:font="Webdings" w:char="F03D"/>
            </w:r>
            <w:r w:rsidRPr="00FF771B">
              <w:rPr>
                <w:bCs/>
                <w:sz w:val="20"/>
              </w:rPr>
              <w:t>Dépose</w:t>
            </w:r>
            <w:r>
              <w:rPr>
                <w:bCs/>
                <w:sz w:val="20"/>
              </w:rPr>
              <w:t>z</w:t>
            </w:r>
            <w:r w:rsidRPr="00FF771B">
              <w:rPr>
                <w:bCs/>
                <w:sz w:val="20"/>
              </w:rPr>
              <w:t xml:space="preserve"> le cylindre</w:t>
            </w:r>
            <w:r w:rsidRPr="00FF771B">
              <w:rPr>
                <w:b/>
                <w:bCs/>
                <w:sz w:val="20"/>
              </w:rPr>
              <w:t xml:space="preserve"> </w:t>
            </w:r>
            <w:r w:rsidRPr="0093673F">
              <w:rPr>
                <w:bCs/>
                <w:sz w:val="20"/>
              </w:rPr>
              <w:t>(</w:t>
            </w:r>
            <w:r>
              <w:rPr>
                <w:bCs/>
                <w:sz w:val="20"/>
              </w:rPr>
              <w:t>6</w:t>
            </w:r>
            <w:r w:rsidRPr="0093673F">
              <w:rPr>
                <w:bCs/>
                <w:sz w:val="20"/>
              </w:rPr>
              <w:t>)</w:t>
            </w:r>
            <w:r>
              <w:rPr>
                <w:b/>
                <w:bCs/>
                <w:sz w:val="20"/>
              </w:rPr>
              <w:t xml:space="preserve"> </w:t>
            </w:r>
            <w:r w:rsidRPr="00FF771B">
              <w:rPr>
                <w:bCs/>
                <w:sz w:val="20"/>
              </w:rPr>
              <w:t>en tirant vers le haut</w:t>
            </w:r>
            <w:r w:rsidRPr="00FF771B">
              <w:rPr>
                <w:b/>
                <w:bCs/>
                <w:sz w:val="20"/>
              </w:rPr>
              <w:t>.</w:t>
            </w:r>
          </w:p>
          <w:p w:rsidR="00BB2F89" w:rsidRPr="00FF771B" w:rsidRDefault="00BB2F89" w:rsidP="0013078E">
            <w:pPr>
              <w:spacing w:after="120"/>
              <w:ind w:right="-108"/>
              <w:rPr>
                <w:sz w:val="20"/>
              </w:rPr>
            </w:pPr>
            <w:r w:rsidRPr="00602047">
              <w:rPr>
                <w:sz w:val="20"/>
              </w:rPr>
              <w:sym w:font="Webdings" w:char="F03D"/>
            </w:r>
            <w:r w:rsidRPr="00FF771B">
              <w:rPr>
                <w:sz w:val="20"/>
              </w:rPr>
              <w:t>Range</w:t>
            </w:r>
            <w:r>
              <w:rPr>
                <w:sz w:val="20"/>
              </w:rPr>
              <w:t>z</w:t>
            </w:r>
            <w:r w:rsidRPr="00FF771B">
              <w:rPr>
                <w:sz w:val="20"/>
              </w:rPr>
              <w:t xml:space="preserve"> sur l’établi les pièces démontées dans l’ordre de la dépose.</w:t>
            </w:r>
          </w:p>
          <w:p w:rsidR="00BB2F89" w:rsidRPr="00C542F7" w:rsidRDefault="00BB2F89" w:rsidP="00BB2F89">
            <w:pPr>
              <w:spacing w:after="120"/>
              <w:ind w:right="-108"/>
              <w:rPr>
                <w:rFonts w:cs="Arial"/>
                <w:color w:val="000000"/>
                <w:sz w:val="20"/>
              </w:rPr>
            </w:pPr>
            <w:r w:rsidRPr="00602047">
              <w:rPr>
                <w:sz w:val="20"/>
              </w:rPr>
              <w:sym w:font="Webdings" w:char="F03D"/>
            </w:r>
            <w:r>
              <w:rPr>
                <w:sz w:val="20"/>
              </w:rPr>
              <w:t>Rangez</w:t>
            </w:r>
            <w:r w:rsidRPr="00FF771B">
              <w:rPr>
                <w:sz w:val="20"/>
              </w:rPr>
              <w:t xml:space="preserve"> la visserie avec les pièces déposées.</w:t>
            </w:r>
          </w:p>
        </w:tc>
        <w:tc>
          <w:tcPr>
            <w:tcW w:w="396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BB2F89" w:rsidRPr="00602047" w:rsidRDefault="00BB2F89" w:rsidP="00BB2F89">
            <w:pPr>
              <w:ind w:left="-108" w:right="-108"/>
              <w:rPr>
                <w:rFonts w:cs="Arial"/>
                <w:sz w:val="18"/>
                <w:szCs w:val="18"/>
              </w:rPr>
            </w:pPr>
          </w:p>
        </w:tc>
      </w:tr>
      <w:tr w:rsidR="00BB2F89" w:rsidRPr="00602047" w:rsidTr="0013078E">
        <w:trPr>
          <w:trHeight w:val="285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BB2F89" w:rsidRPr="00851146" w:rsidRDefault="00BB2F89" w:rsidP="00117B84">
            <w:pPr>
              <w:ind w:right="-108"/>
              <w:rPr>
                <w:i/>
                <w:szCs w:val="24"/>
              </w:rPr>
            </w:pPr>
            <w:r w:rsidRPr="00851146">
              <w:rPr>
                <w:rFonts w:cs="Arial"/>
                <w:b/>
                <w:bCs/>
                <w:i/>
                <w:szCs w:val="24"/>
              </w:rPr>
              <w:t xml:space="preserve">Dépose </w:t>
            </w:r>
            <w:r w:rsidRPr="00851146">
              <w:rPr>
                <w:rFonts w:cs="Arial"/>
                <w:b/>
                <w:bCs/>
                <w:i/>
                <w:iCs/>
                <w:color w:val="000000"/>
                <w:szCs w:val="24"/>
              </w:rPr>
              <w:t>des éléments mécaniques </w:t>
            </w:r>
            <w:r w:rsidRPr="00851146">
              <w:rPr>
                <w:rFonts w:cs="Arial"/>
                <w:b/>
                <w:bCs/>
                <w:i/>
                <w:szCs w:val="24"/>
              </w:rPr>
              <w:t xml:space="preserve"> (axe de piston et piston)</w:t>
            </w:r>
          </w:p>
        </w:tc>
        <w:tc>
          <w:tcPr>
            <w:tcW w:w="396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BB2F89" w:rsidRPr="00602047" w:rsidRDefault="00BB2F89" w:rsidP="00BB2F89">
            <w:pPr>
              <w:ind w:left="-108" w:right="-108"/>
              <w:rPr>
                <w:rFonts w:cs="Arial"/>
                <w:sz w:val="18"/>
                <w:szCs w:val="18"/>
              </w:rPr>
            </w:pPr>
          </w:p>
        </w:tc>
      </w:tr>
      <w:tr w:rsidR="00BB2F89" w:rsidRPr="00602047" w:rsidTr="0013078E">
        <w:trPr>
          <w:trHeight w:val="2018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B2F89" w:rsidRPr="00FF771B" w:rsidRDefault="00BB2F89" w:rsidP="0013078E">
            <w:pPr>
              <w:spacing w:before="120" w:after="120"/>
              <w:ind w:right="-108"/>
              <w:rPr>
                <w:bCs/>
                <w:sz w:val="20"/>
              </w:rPr>
            </w:pPr>
            <w:r w:rsidRPr="00602047">
              <w:rPr>
                <w:sz w:val="20"/>
              </w:rPr>
              <w:sym w:font="Webdings" w:char="F03D"/>
            </w:r>
            <w:r>
              <w:rPr>
                <w:bCs/>
                <w:sz w:val="20"/>
              </w:rPr>
              <w:t>Retirez le joint d’embase</w:t>
            </w:r>
            <w:r w:rsidRPr="00FF771B">
              <w:rPr>
                <w:bCs/>
                <w:sz w:val="20"/>
              </w:rPr>
              <w:t xml:space="preserve"> </w:t>
            </w:r>
            <w:r>
              <w:rPr>
                <w:bCs/>
                <w:sz w:val="20"/>
              </w:rPr>
              <w:t>(2)</w:t>
            </w:r>
            <w:r w:rsidRPr="00FF771B">
              <w:rPr>
                <w:bCs/>
                <w:sz w:val="20"/>
              </w:rPr>
              <w:t>.</w:t>
            </w:r>
          </w:p>
          <w:p w:rsidR="00BB2F89" w:rsidRDefault="00BB2F89" w:rsidP="0013078E">
            <w:pPr>
              <w:spacing w:after="120"/>
              <w:ind w:right="-108"/>
              <w:rPr>
                <w:sz w:val="20"/>
              </w:rPr>
            </w:pPr>
            <w:r w:rsidRPr="00602047">
              <w:rPr>
                <w:sz w:val="20"/>
              </w:rPr>
              <w:sym w:font="Webdings" w:char="F03D"/>
            </w:r>
            <w:r w:rsidRPr="00FF771B">
              <w:rPr>
                <w:b/>
                <w:sz w:val="20"/>
              </w:rPr>
              <w:t>Couvrir avec un chiffon</w:t>
            </w:r>
            <w:r w:rsidRPr="00FF771B">
              <w:rPr>
                <w:sz w:val="20"/>
              </w:rPr>
              <w:t xml:space="preserve"> l’ouverture du moteur </w:t>
            </w:r>
            <w:r>
              <w:rPr>
                <w:sz w:val="20"/>
              </w:rPr>
              <w:t xml:space="preserve">(autour de la bielle) </w:t>
            </w:r>
            <w:r w:rsidRPr="00FF771B">
              <w:rPr>
                <w:sz w:val="20"/>
              </w:rPr>
              <w:t>pour empêcher les clips d’axe de piston de tomber dans le bas moteur.</w:t>
            </w:r>
          </w:p>
          <w:p w:rsidR="00BB2F89" w:rsidRDefault="00BB2F89" w:rsidP="0041077F">
            <w:pPr>
              <w:ind w:right="-108"/>
              <w:rPr>
                <w:sz w:val="20"/>
              </w:rPr>
            </w:pPr>
            <w:r w:rsidRPr="00602047">
              <w:rPr>
                <w:sz w:val="20"/>
              </w:rPr>
              <w:sym w:font="Webdings" w:char="F03D"/>
            </w:r>
            <w:r w:rsidRPr="00FF771B">
              <w:rPr>
                <w:sz w:val="20"/>
              </w:rPr>
              <w:t>Repére</w:t>
            </w:r>
            <w:r>
              <w:rPr>
                <w:sz w:val="20"/>
              </w:rPr>
              <w:t>z</w:t>
            </w:r>
            <w:r w:rsidRPr="00FF771B">
              <w:rPr>
                <w:sz w:val="20"/>
              </w:rPr>
              <w:t xml:space="preserve"> le sens du piston </w:t>
            </w:r>
            <w:r>
              <w:rPr>
                <w:sz w:val="20"/>
              </w:rPr>
              <w:t xml:space="preserve">(5) </w:t>
            </w:r>
            <w:r w:rsidRPr="00FF771B">
              <w:rPr>
                <w:sz w:val="20"/>
              </w:rPr>
              <w:t>(coté échappement)</w:t>
            </w:r>
          </w:p>
          <w:p w:rsidR="00BB2F89" w:rsidRPr="00FF771B" w:rsidRDefault="00BB2F89" w:rsidP="0013078E">
            <w:pPr>
              <w:spacing w:after="120"/>
              <w:ind w:right="-108"/>
              <w:rPr>
                <w:sz w:val="20"/>
              </w:rPr>
            </w:pPr>
            <w:r w:rsidRPr="00552228">
              <w:rPr>
                <w:b/>
                <w:sz w:val="20"/>
              </w:rPr>
              <w:t>Nota</w:t>
            </w:r>
            <w:r>
              <w:rPr>
                <w:sz w:val="20"/>
              </w:rPr>
              <w:t> : Certain piston porte un repère (lettre, flèche…)</w:t>
            </w:r>
          </w:p>
          <w:p w:rsidR="00BB2F89" w:rsidRDefault="00BB2F89" w:rsidP="0041077F">
            <w:pPr>
              <w:spacing w:after="120"/>
              <w:ind w:right="-108"/>
              <w:rPr>
                <w:sz w:val="20"/>
              </w:rPr>
            </w:pPr>
            <w:r w:rsidRPr="00602047">
              <w:rPr>
                <w:sz w:val="20"/>
              </w:rPr>
              <w:sym w:font="Webdings" w:char="F03D"/>
            </w:r>
            <w:r w:rsidRPr="00FF771B">
              <w:rPr>
                <w:sz w:val="20"/>
              </w:rPr>
              <w:t>Extraire avec une pince les 2 clips d’axe de piston</w:t>
            </w:r>
            <w:r>
              <w:rPr>
                <w:sz w:val="20"/>
              </w:rPr>
              <w:t xml:space="preserve"> (</w:t>
            </w:r>
            <w:r w:rsidR="0041077F">
              <w:rPr>
                <w:sz w:val="20"/>
              </w:rPr>
              <w:t>1</w:t>
            </w:r>
            <w:r>
              <w:rPr>
                <w:sz w:val="20"/>
              </w:rPr>
              <w:t>)</w:t>
            </w:r>
            <w:r w:rsidRPr="00FF771B">
              <w:rPr>
                <w:sz w:val="20"/>
              </w:rPr>
              <w:t>.</w:t>
            </w:r>
          </w:p>
        </w:tc>
        <w:tc>
          <w:tcPr>
            <w:tcW w:w="396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BB2F89" w:rsidRPr="00602047" w:rsidRDefault="00BB2F89" w:rsidP="00BB2F89">
            <w:pPr>
              <w:ind w:left="-108" w:right="-108"/>
              <w:rPr>
                <w:rFonts w:cs="Arial"/>
                <w:sz w:val="18"/>
                <w:szCs w:val="18"/>
              </w:rPr>
            </w:pPr>
          </w:p>
        </w:tc>
      </w:tr>
      <w:tr w:rsidR="00BB2F89" w:rsidRPr="00602047" w:rsidTr="0013078E">
        <w:trPr>
          <w:trHeight w:val="445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 w:themeFill="background1" w:themeFillShade="80"/>
            <w:vAlign w:val="center"/>
          </w:tcPr>
          <w:p w:rsidR="00BB2F89" w:rsidRPr="002F2EA2" w:rsidRDefault="00BB2F89" w:rsidP="00117B84">
            <w:pPr>
              <w:autoSpaceDE w:val="0"/>
              <w:autoSpaceDN w:val="0"/>
              <w:adjustRightInd w:val="0"/>
              <w:ind w:right="-108"/>
              <w:jc w:val="center"/>
              <w:rPr>
                <w:color w:val="FFFFFF" w:themeColor="background1"/>
                <w:sz w:val="20"/>
              </w:rPr>
            </w:pPr>
            <w:r w:rsidRPr="002F2EA2">
              <w:rPr>
                <w:rFonts w:cs="Arial"/>
                <w:b/>
                <w:bCs/>
                <w:noProof/>
                <w:color w:val="FFFFFF" w:themeColor="background1"/>
                <w:sz w:val="20"/>
              </w:rPr>
              <w:drawing>
                <wp:anchor distT="0" distB="0" distL="114300" distR="114300" simplePos="0" relativeHeight="251681280" behindDoc="0" locked="0" layoutInCell="1" allowOverlap="1">
                  <wp:simplePos x="0" y="0"/>
                  <wp:positionH relativeFrom="column">
                    <wp:posOffset>1294130</wp:posOffset>
                  </wp:positionH>
                  <wp:positionV relativeFrom="paragraph">
                    <wp:posOffset>-5080</wp:posOffset>
                  </wp:positionV>
                  <wp:extent cx="228600" cy="228600"/>
                  <wp:effectExtent l="19050" t="0" r="0" b="0"/>
                  <wp:wrapNone/>
                  <wp:docPr id="202" name="Image 198" descr="Couper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8" descr="Couper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l="18083" t="6285" r="78394" b="914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2F2EA2">
              <w:rPr>
                <w:rFonts w:cs="Arial"/>
                <w:b/>
                <w:bCs/>
                <w:color w:val="FFFFFF" w:themeColor="background1"/>
                <w:sz w:val="20"/>
              </w:rPr>
              <w:t>AVERTISSEMENT</w:t>
            </w:r>
          </w:p>
        </w:tc>
        <w:tc>
          <w:tcPr>
            <w:tcW w:w="396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BB2F89" w:rsidRPr="00602047" w:rsidRDefault="00BB2F89" w:rsidP="00BB2F89">
            <w:pPr>
              <w:ind w:left="-108" w:right="-108"/>
              <w:rPr>
                <w:rFonts w:cs="Arial"/>
                <w:sz w:val="18"/>
                <w:szCs w:val="18"/>
              </w:rPr>
            </w:pPr>
          </w:p>
        </w:tc>
      </w:tr>
      <w:tr w:rsidR="00BB2F89" w:rsidRPr="00602047" w:rsidTr="0013078E">
        <w:trPr>
          <w:trHeight w:val="512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B2F89" w:rsidRPr="00851146" w:rsidRDefault="00BB2F89" w:rsidP="0013078E">
            <w:pPr>
              <w:autoSpaceDE w:val="0"/>
              <w:autoSpaceDN w:val="0"/>
              <w:adjustRightInd w:val="0"/>
              <w:jc w:val="center"/>
              <w:rPr>
                <w:rFonts w:eastAsiaTheme="minorHAnsi" w:cs="Arial"/>
                <w:b/>
                <w:bCs/>
                <w:szCs w:val="24"/>
                <w:lang w:eastAsia="en-US"/>
              </w:rPr>
            </w:pPr>
            <w:r w:rsidRPr="00851146">
              <w:rPr>
                <w:rFonts w:eastAsiaTheme="minorHAnsi" w:cs="Arial"/>
                <w:b/>
                <w:bCs/>
                <w:szCs w:val="24"/>
                <w:lang w:eastAsia="en-US"/>
              </w:rPr>
              <w:t xml:space="preserve">Ne pas employer de marteau pour chasser l’axe. </w:t>
            </w:r>
          </w:p>
          <w:p w:rsidR="00BB2F89" w:rsidRPr="00851146" w:rsidRDefault="00BB2F89" w:rsidP="0013078E">
            <w:pPr>
              <w:autoSpaceDE w:val="0"/>
              <w:autoSpaceDN w:val="0"/>
              <w:adjustRightInd w:val="0"/>
              <w:jc w:val="center"/>
              <w:rPr>
                <w:rFonts w:cs="Arial"/>
                <w:szCs w:val="24"/>
              </w:rPr>
            </w:pPr>
            <w:r w:rsidRPr="00851146">
              <w:rPr>
                <w:rFonts w:eastAsiaTheme="minorHAnsi" w:cs="Arial"/>
                <w:b/>
                <w:bCs/>
                <w:szCs w:val="24"/>
                <w:lang w:eastAsia="en-US"/>
              </w:rPr>
              <w:t>Risque d’endommager la bielle.</w:t>
            </w:r>
          </w:p>
        </w:tc>
        <w:tc>
          <w:tcPr>
            <w:tcW w:w="396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BB2F89" w:rsidRPr="00602047" w:rsidRDefault="00BB2F89" w:rsidP="00BB2F89">
            <w:pPr>
              <w:ind w:left="-108" w:right="-108"/>
              <w:rPr>
                <w:rFonts w:cs="Arial"/>
                <w:sz w:val="18"/>
                <w:szCs w:val="18"/>
              </w:rPr>
            </w:pPr>
          </w:p>
        </w:tc>
      </w:tr>
      <w:tr w:rsidR="00BB2F89" w:rsidRPr="00602047" w:rsidTr="00851146">
        <w:trPr>
          <w:trHeight w:val="1585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2F89" w:rsidRDefault="00BB2F89" w:rsidP="00851146">
            <w:pPr>
              <w:spacing w:before="120" w:after="120"/>
              <w:ind w:right="-108"/>
              <w:rPr>
                <w:sz w:val="20"/>
              </w:rPr>
            </w:pPr>
            <w:r>
              <w:rPr>
                <w:b/>
                <w:bCs/>
                <w:iCs/>
                <w:noProof/>
                <w:sz w:val="20"/>
              </w:rPr>
              <w:drawing>
                <wp:anchor distT="0" distB="0" distL="114300" distR="114300" simplePos="0" relativeHeight="251683328" behindDoc="0" locked="0" layoutInCell="1" allowOverlap="1">
                  <wp:simplePos x="0" y="0"/>
                  <wp:positionH relativeFrom="column">
                    <wp:posOffset>3576320</wp:posOffset>
                  </wp:positionH>
                  <wp:positionV relativeFrom="paragraph">
                    <wp:posOffset>19686</wp:posOffset>
                  </wp:positionV>
                  <wp:extent cx="570640" cy="914400"/>
                  <wp:effectExtent l="19050" t="0" r="860" b="0"/>
                  <wp:wrapNone/>
                  <wp:docPr id="203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 l="12820" r="128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3739" cy="9193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602047">
              <w:rPr>
                <w:sz w:val="20"/>
              </w:rPr>
              <w:sym w:font="Webdings" w:char="F03D"/>
            </w:r>
            <w:r>
              <w:rPr>
                <w:sz w:val="20"/>
              </w:rPr>
              <w:t>Chassez</w:t>
            </w:r>
            <w:r w:rsidRPr="00FF771B">
              <w:rPr>
                <w:sz w:val="20"/>
              </w:rPr>
              <w:t xml:space="preserve"> l’axe de piston </w:t>
            </w:r>
            <w:r>
              <w:rPr>
                <w:sz w:val="20"/>
              </w:rPr>
              <w:t xml:space="preserve">(4) </w:t>
            </w:r>
            <w:r w:rsidRPr="00FF771B">
              <w:rPr>
                <w:sz w:val="20"/>
              </w:rPr>
              <w:t>avec l’extracteur</w:t>
            </w:r>
            <w:r w:rsidR="00C13AA4">
              <w:rPr>
                <w:sz w:val="20"/>
              </w:rPr>
              <w:t xml:space="preserve"> d’axe</w:t>
            </w:r>
            <w:r w:rsidRPr="00FF771B">
              <w:rPr>
                <w:sz w:val="20"/>
              </w:rPr>
              <w:t xml:space="preserve">. </w:t>
            </w:r>
            <w:r w:rsidRPr="00FF771B">
              <w:rPr>
                <w:sz w:val="20"/>
              </w:rPr>
              <w:sym w:font="Wingdings 3" w:char="F05D"/>
            </w:r>
          </w:p>
          <w:p w:rsidR="00BB2F89" w:rsidRPr="00FF771B" w:rsidRDefault="00BB2F89" w:rsidP="00851146">
            <w:pPr>
              <w:spacing w:after="120" w:line="276" w:lineRule="auto"/>
              <w:ind w:right="1167"/>
              <w:rPr>
                <w:b/>
                <w:bCs/>
                <w:sz w:val="20"/>
              </w:rPr>
            </w:pPr>
            <w:r w:rsidRPr="00602047">
              <w:rPr>
                <w:sz w:val="20"/>
              </w:rPr>
              <w:sym w:font="Webdings" w:char="F03D"/>
            </w:r>
            <w:r>
              <w:rPr>
                <w:bCs/>
                <w:sz w:val="20"/>
              </w:rPr>
              <w:t>Déposez</w:t>
            </w:r>
            <w:r w:rsidRPr="00FF771B">
              <w:rPr>
                <w:bCs/>
                <w:sz w:val="20"/>
              </w:rPr>
              <w:t xml:space="preserve"> le piston</w:t>
            </w:r>
            <w:r>
              <w:rPr>
                <w:sz w:val="20"/>
              </w:rPr>
              <w:t xml:space="preserve"> et récupérez</w:t>
            </w:r>
            <w:r w:rsidRPr="00FF771B">
              <w:rPr>
                <w:sz w:val="20"/>
              </w:rPr>
              <w:t xml:space="preserve"> le roulement à aiguille</w:t>
            </w:r>
            <w:r>
              <w:rPr>
                <w:sz w:val="20"/>
              </w:rPr>
              <w:t xml:space="preserve"> (6)</w:t>
            </w:r>
            <w:r w:rsidRPr="00FF771B">
              <w:rPr>
                <w:b/>
                <w:bCs/>
                <w:sz w:val="20"/>
              </w:rPr>
              <w:t>.</w:t>
            </w:r>
          </w:p>
          <w:p w:rsidR="00BB2F89" w:rsidRPr="00851146" w:rsidRDefault="00BB2F89" w:rsidP="00851146">
            <w:pPr>
              <w:spacing w:after="120" w:line="276" w:lineRule="auto"/>
              <w:ind w:left="176" w:right="1451" w:hanging="176"/>
              <w:rPr>
                <w:sz w:val="20"/>
              </w:rPr>
            </w:pPr>
            <w:r w:rsidRPr="00602047">
              <w:rPr>
                <w:sz w:val="20"/>
              </w:rPr>
              <w:sym w:font="Webdings" w:char="F03D"/>
            </w:r>
            <w:r>
              <w:rPr>
                <w:sz w:val="20"/>
              </w:rPr>
              <w:t>Rangez</w:t>
            </w:r>
            <w:r w:rsidRPr="00FF771B">
              <w:rPr>
                <w:sz w:val="20"/>
              </w:rPr>
              <w:t xml:space="preserve"> sur l’établi les pièces démontées dans l’ordre de la dépose.</w:t>
            </w:r>
          </w:p>
        </w:tc>
        <w:tc>
          <w:tcPr>
            <w:tcW w:w="396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BB2F89" w:rsidRPr="00602047" w:rsidRDefault="00BB2F89" w:rsidP="00BB2F89">
            <w:pPr>
              <w:ind w:left="-108" w:right="-108"/>
              <w:rPr>
                <w:rFonts w:cs="Arial"/>
                <w:sz w:val="18"/>
                <w:szCs w:val="18"/>
              </w:rPr>
            </w:pPr>
          </w:p>
        </w:tc>
      </w:tr>
      <w:tr w:rsidR="00BB2F89" w:rsidRPr="00851146" w:rsidTr="00BB2F89">
        <w:trPr>
          <w:trHeight w:val="240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BB2F89" w:rsidRPr="00851146" w:rsidRDefault="00BB2F89" w:rsidP="00BB2F89">
            <w:pPr>
              <w:ind w:right="-108"/>
              <w:rPr>
                <w:b/>
                <w:bCs/>
                <w:iCs/>
                <w:noProof/>
                <w:szCs w:val="24"/>
              </w:rPr>
            </w:pPr>
            <w:r w:rsidRPr="00851146">
              <w:rPr>
                <w:rFonts w:cs="Arial"/>
                <w:b/>
                <w:bCs/>
                <w:i/>
                <w:szCs w:val="24"/>
              </w:rPr>
              <w:t xml:space="preserve">Contrôle </w:t>
            </w:r>
            <w:r w:rsidRPr="00851146">
              <w:rPr>
                <w:rFonts w:cs="Arial"/>
                <w:b/>
                <w:bCs/>
                <w:i/>
                <w:iCs/>
                <w:color w:val="000000"/>
                <w:szCs w:val="24"/>
              </w:rPr>
              <w:t>des éléments mécaniques</w:t>
            </w:r>
          </w:p>
        </w:tc>
        <w:tc>
          <w:tcPr>
            <w:tcW w:w="396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BB2F89" w:rsidRPr="00851146" w:rsidRDefault="00BB2F89" w:rsidP="00BB2F89">
            <w:pPr>
              <w:ind w:left="-108" w:right="-108"/>
              <w:rPr>
                <w:rFonts w:cs="Arial"/>
                <w:szCs w:val="24"/>
              </w:rPr>
            </w:pPr>
          </w:p>
        </w:tc>
      </w:tr>
      <w:tr w:rsidR="00BB2F89" w:rsidRPr="00602047" w:rsidTr="00851146">
        <w:trPr>
          <w:trHeight w:val="1428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2F89" w:rsidRPr="00BB2F89" w:rsidRDefault="009F005B" w:rsidP="00851146">
            <w:pPr>
              <w:spacing w:before="120" w:after="120"/>
              <w:ind w:right="2019"/>
              <w:rPr>
                <w:bCs/>
                <w:iCs/>
                <w:noProof/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87424" behindDoc="0" locked="0" layoutInCell="1" allowOverlap="1">
                  <wp:simplePos x="0" y="0"/>
                  <wp:positionH relativeFrom="column">
                    <wp:posOffset>3261995</wp:posOffset>
                  </wp:positionH>
                  <wp:positionV relativeFrom="paragraph">
                    <wp:posOffset>26035</wp:posOffset>
                  </wp:positionV>
                  <wp:extent cx="1038225" cy="685800"/>
                  <wp:effectExtent l="19050" t="0" r="9525" b="0"/>
                  <wp:wrapNone/>
                  <wp:docPr id="210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l="35218" t="21823" r="45403" b="566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B2F89" w:rsidRPr="00602047">
              <w:rPr>
                <w:sz w:val="20"/>
              </w:rPr>
              <w:sym w:font="Webdings" w:char="F03D"/>
            </w:r>
            <w:r w:rsidR="00BB2F89" w:rsidRPr="00BB2F89">
              <w:rPr>
                <w:bCs/>
                <w:iCs/>
                <w:noProof/>
                <w:sz w:val="20"/>
              </w:rPr>
              <w:t xml:space="preserve">Nettoyez au grattoir </w:t>
            </w:r>
            <w:r>
              <w:rPr>
                <w:bCs/>
                <w:iCs/>
                <w:noProof/>
                <w:sz w:val="20"/>
              </w:rPr>
              <w:t xml:space="preserve">(1) </w:t>
            </w:r>
            <w:r w:rsidR="00BB2F89" w:rsidRPr="00BB2F89">
              <w:rPr>
                <w:bCs/>
                <w:iCs/>
                <w:noProof/>
                <w:sz w:val="20"/>
              </w:rPr>
              <w:t xml:space="preserve">et contrôlez l’état de la culasse (félure, cassure) </w:t>
            </w:r>
            <w:r w:rsidR="00BB2F89" w:rsidRPr="00BB2F89">
              <w:rPr>
                <w:bCs/>
                <w:iCs/>
                <w:noProof/>
                <w:sz w:val="20"/>
              </w:rPr>
              <w:sym w:font="Wingdings" w:char="F0E0"/>
            </w:r>
            <w:r w:rsidR="00BB2F89" w:rsidRPr="00BB2F89">
              <w:rPr>
                <w:bCs/>
                <w:iCs/>
                <w:noProof/>
                <w:sz w:val="20"/>
              </w:rPr>
              <w:t xml:space="preserve"> remplacer.</w:t>
            </w:r>
          </w:p>
          <w:p w:rsidR="00BB2F89" w:rsidRPr="00BB2F89" w:rsidRDefault="00BB2F89" w:rsidP="00851146">
            <w:pPr>
              <w:ind w:right="2018"/>
              <w:rPr>
                <w:bCs/>
                <w:iCs/>
                <w:noProof/>
                <w:sz w:val="20"/>
              </w:rPr>
            </w:pPr>
            <w:r w:rsidRPr="00602047">
              <w:rPr>
                <w:sz w:val="20"/>
              </w:rPr>
              <w:sym w:font="Webdings" w:char="F03D"/>
            </w:r>
            <w:r w:rsidRPr="00BB2F89">
              <w:rPr>
                <w:bCs/>
                <w:iCs/>
                <w:noProof/>
                <w:sz w:val="20"/>
              </w:rPr>
              <w:t xml:space="preserve">Contrôlez paroi de piston et de cylindre (félures, rayures verticales) </w:t>
            </w:r>
            <w:r w:rsidRPr="00BB2F89">
              <w:rPr>
                <w:bCs/>
                <w:iCs/>
                <w:noProof/>
                <w:sz w:val="20"/>
              </w:rPr>
              <w:sym w:font="Wingdings" w:char="F0E0"/>
            </w:r>
            <w:r w:rsidRPr="00BB2F89">
              <w:rPr>
                <w:bCs/>
                <w:iCs/>
                <w:noProof/>
                <w:sz w:val="20"/>
              </w:rPr>
              <w:t xml:space="preserve"> réaléser ou remplacer.</w:t>
            </w:r>
          </w:p>
        </w:tc>
        <w:tc>
          <w:tcPr>
            <w:tcW w:w="396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BB2F89" w:rsidRPr="00602047" w:rsidRDefault="00BB2F89" w:rsidP="00BB2F89">
            <w:pPr>
              <w:ind w:left="-108" w:right="-108"/>
              <w:rPr>
                <w:rFonts w:cs="Arial"/>
                <w:sz w:val="18"/>
                <w:szCs w:val="18"/>
              </w:rPr>
            </w:pPr>
          </w:p>
        </w:tc>
      </w:tr>
      <w:tr w:rsidR="00BB2F89" w:rsidRPr="00602047" w:rsidTr="00BB2F89">
        <w:trPr>
          <w:trHeight w:val="285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BB2F89" w:rsidRPr="00851146" w:rsidRDefault="00BB2F89" w:rsidP="00BB2F89">
            <w:pPr>
              <w:ind w:right="-108"/>
              <w:rPr>
                <w:b/>
                <w:bCs/>
                <w:iCs/>
                <w:noProof/>
                <w:szCs w:val="24"/>
              </w:rPr>
            </w:pPr>
            <w:r w:rsidRPr="00851146">
              <w:rPr>
                <w:rFonts w:cs="Arial"/>
                <w:b/>
                <w:bCs/>
                <w:i/>
                <w:szCs w:val="24"/>
              </w:rPr>
              <w:t xml:space="preserve">Repose </w:t>
            </w:r>
            <w:r w:rsidRPr="00851146">
              <w:rPr>
                <w:rFonts w:cs="Arial"/>
                <w:b/>
                <w:bCs/>
                <w:i/>
                <w:iCs/>
                <w:color w:val="000000"/>
                <w:szCs w:val="24"/>
              </w:rPr>
              <w:t>des éléments mécaniques </w:t>
            </w:r>
          </w:p>
        </w:tc>
        <w:tc>
          <w:tcPr>
            <w:tcW w:w="396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BB2F89" w:rsidRPr="00602047" w:rsidRDefault="00BB2F89" w:rsidP="00BB2F89">
            <w:pPr>
              <w:ind w:left="-108" w:right="-108"/>
              <w:rPr>
                <w:rFonts w:cs="Arial"/>
                <w:sz w:val="18"/>
                <w:szCs w:val="18"/>
              </w:rPr>
            </w:pPr>
          </w:p>
        </w:tc>
      </w:tr>
      <w:tr w:rsidR="00BB2F89" w:rsidRPr="00602047" w:rsidTr="0013078E">
        <w:trPr>
          <w:trHeight w:val="1020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B2F89" w:rsidRPr="00BB2F89" w:rsidRDefault="00BB2F89" w:rsidP="00C13AA4">
            <w:pPr>
              <w:spacing w:before="120" w:after="120"/>
              <w:ind w:right="-108"/>
              <w:rPr>
                <w:bCs/>
                <w:iCs/>
                <w:noProof/>
                <w:sz w:val="20"/>
              </w:rPr>
            </w:pPr>
            <w:r w:rsidRPr="00BB2F89">
              <w:rPr>
                <w:bCs/>
                <w:iCs/>
                <w:noProof/>
                <w:sz w:val="20"/>
              </w:rPr>
              <w:t>Reposez les élèmenst dans le sens inverse de la dépose</w:t>
            </w:r>
            <w:r>
              <w:rPr>
                <w:bCs/>
                <w:iCs/>
                <w:noProof/>
                <w:sz w:val="20"/>
              </w:rPr>
              <w:t xml:space="preserve"> en suivant ces recommandations :</w:t>
            </w:r>
          </w:p>
          <w:p w:rsidR="00BB2F89" w:rsidRDefault="00C13AA4" w:rsidP="00C13AA4">
            <w:pPr>
              <w:spacing w:after="120"/>
              <w:ind w:right="-108"/>
              <w:rPr>
                <w:bCs/>
                <w:iCs/>
                <w:noProof/>
                <w:sz w:val="20"/>
              </w:rPr>
            </w:pPr>
            <w:r>
              <w:rPr>
                <w:bCs/>
                <w:iCs/>
                <w:noProof/>
                <w:sz w:val="20"/>
              </w:rPr>
              <w:t xml:space="preserve">- </w:t>
            </w:r>
            <w:r w:rsidR="00BB2F89" w:rsidRPr="00BB2F89">
              <w:rPr>
                <w:bCs/>
                <w:iCs/>
                <w:noProof/>
                <w:sz w:val="20"/>
              </w:rPr>
              <w:t>Huilez l’axe de piston (4) avant montage</w:t>
            </w:r>
            <w:r>
              <w:rPr>
                <w:bCs/>
                <w:iCs/>
                <w:noProof/>
                <w:sz w:val="20"/>
              </w:rPr>
              <w:t>.</w:t>
            </w:r>
          </w:p>
          <w:p w:rsidR="00C13AA4" w:rsidRDefault="00851146" w:rsidP="00C13AA4">
            <w:pPr>
              <w:spacing w:after="120"/>
              <w:ind w:right="-108"/>
              <w:rPr>
                <w:bCs/>
                <w:iCs/>
                <w:noProof/>
                <w:sz w:val="20"/>
              </w:rPr>
            </w:pPr>
            <w:r>
              <w:rPr>
                <w:bCs/>
                <w:iCs/>
                <w:noProof/>
                <w:sz w:val="20"/>
              </w:rPr>
              <w:t>- Huilez</w:t>
            </w:r>
            <w:r w:rsidR="00C13AA4">
              <w:rPr>
                <w:bCs/>
                <w:iCs/>
                <w:noProof/>
                <w:sz w:val="20"/>
              </w:rPr>
              <w:t xml:space="preserve"> paroi du cylindre et du piston, segments</w:t>
            </w:r>
            <w:r w:rsidR="00C13AA4" w:rsidRPr="00BB2F89">
              <w:rPr>
                <w:bCs/>
                <w:iCs/>
                <w:noProof/>
                <w:sz w:val="20"/>
              </w:rPr>
              <w:t xml:space="preserve"> avant montage</w:t>
            </w:r>
            <w:r w:rsidR="00C13AA4">
              <w:rPr>
                <w:bCs/>
                <w:iCs/>
                <w:noProof/>
                <w:sz w:val="20"/>
              </w:rPr>
              <w:t>.</w:t>
            </w:r>
          </w:p>
          <w:p w:rsidR="00C13AA4" w:rsidRDefault="00C13AA4" w:rsidP="00C13AA4">
            <w:pPr>
              <w:spacing w:after="120"/>
              <w:ind w:right="-108"/>
              <w:rPr>
                <w:bCs/>
                <w:iCs/>
                <w:noProof/>
                <w:sz w:val="20"/>
              </w:rPr>
            </w:pPr>
            <w:r>
              <w:rPr>
                <w:bCs/>
                <w:iCs/>
                <w:noProof/>
                <w:sz w:val="20"/>
              </w:rPr>
              <w:t>- Veillez au sens du piston (repère échappement) et à la position des segments dans les ergots</w:t>
            </w:r>
            <w:r w:rsidR="009F005B">
              <w:rPr>
                <w:bCs/>
                <w:iCs/>
                <w:noProof/>
                <w:sz w:val="20"/>
              </w:rPr>
              <w:t xml:space="preserve"> (1)</w:t>
            </w:r>
            <w:r>
              <w:rPr>
                <w:bCs/>
                <w:iCs/>
                <w:noProof/>
                <w:sz w:val="20"/>
              </w:rPr>
              <w:t>.</w:t>
            </w:r>
          </w:p>
          <w:p w:rsidR="00C13AA4" w:rsidRDefault="00851146" w:rsidP="00C13AA4">
            <w:pPr>
              <w:spacing w:after="120"/>
              <w:ind w:right="-108"/>
              <w:rPr>
                <w:sz w:val="20"/>
              </w:rPr>
            </w:pPr>
            <w:r w:rsidRPr="00EA04FA">
              <w:rPr>
                <w:rFonts w:cs="Arial"/>
                <w:b/>
                <w:noProof/>
                <w:szCs w:val="24"/>
              </w:rPr>
              <w:pict>
                <v:polyline id="_x0000_s1262" style="position:absolute;z-index:251686400;mso-position-horizontal-relative:text;mso-position-vertical-relative:text" points="153.05pt,28.2pt,137.4pt,15.6pt,137.4pt,29pt,151.25pt,16.1pt" coordsize="313,268" filled="f">
                  <v:stroke endarrow="block" endarrowwidth="narrow"/>
                  <v:path arrowok="t"/>
                </v:polyline>
              </w:pict>
            </w:r>
            <w:r w:rsidR="00C13AA4" w:rsidRPr="00602047">
              <w:rPr>
                <w:sz w:val="20"/>
              </w:rPr>
              <w:sym w:font="Webdings" w:char="F03D"/>
            </w:r>
            <w:r w:rsidR="00C13AA4">
              <w:rPr>
                <w:sz w:val="20"/>
              </w:rPr>
              <w:t>Montez piston, joint d’embase, cylindre, joint de culasse, culasse, bougie.</w:t>
            </w:r>
          </w:p>
          <w:p w:rsidR="00C13AA4" w:rsidRDefault="00C13AA4" w:rsidP="00C13AA4">
            <w:pPr>
              <w:spacing w:after="120"/>
              <w:ind w:right="-108"/>
              <w:rPr>
                <w:sz w:val="20"/>
              </w:rPr>
            </w:pPr>
            <w:r w:rsidRPr="00602047">
              <w:rPr>
                <w:sz w:val="20"/>
              </w:rPr>
              <w:sym w:font="Webdings" w:char="F03D"/>
            </w:r>
            <w:r>
              <w:rPr>
                <w:sz w:val="20"/>
              </w:rPr>
              <w:t>Serrez au couple</w:t>
            </w:r>
            <w:r w:rsidR="00851146">
              <w:rPr>
                <w:sz w:val="20"/>
              </w:rPr>
              <w:t xml:space="preserve"> </w:t>
            </w:r>
            <w:r w:rsidR="008D638D">
              <w:rPr>
                <w:sz w:val="20"/>
              </w:rPr>
              <w:t xml:space="preserve">et </w:t>
            </w:r>
            <w:r w:rsidR="0041077F" w:rsidRPr="00FF771B">
              <w:rPr>
                <w:sz w:val="20"/>
              </w:rPr>
              <w:t xml:space="preserve">en croix        </w:t>
            </w:r>
            <w:r w:rsidR="00851146" w:rsidRPr="00851146">
              <w:rPr>
                <w:sz w:val="20"/>
              </w:rPr>
              <w:t>avec une clé dynamométrique</w:t>
            </w:r>
            <w:r w:rsidR="00851146">
              <w:rPr>
                <w:sz w:val="20"/>
              </w:rPr>
              <w:t xml:space="preserve"> </w:t>
            </w:r>
            <w:r>
              <w:rPr>
                <w:sz w:val="20"/>
              </w:rPr>
              <w:t>les écrous de culasse (10Nm)</w:t>
            </w:r>
            <w:r w:rsidR="0041077F">
              <w:rPr>
                <w:sz w:val="20"/>
              </w:rPr>
              <w:t xml:space="preserve"> et </w:t>
            </w:r>
            <w:r w:rsidR="008D638D">
              <w:rPr>
                <w:sz w:val="20"/>
              </w:rPr>
              <w:t xml:space="preserve">Serrez au couple </w:t>
            </w:r>
            <w:r w:rsidR="0041077F">
              <w:rPr>
                <w:sz w:val="20"/>
              </w:rPr>
              <w:t>la bougie (20Nm)</w:t>
            </w:r>
            <w:r w:rsidR="008D638D">
              <w:rPr>
                <w:sz w:val="20"/>
              </w:rPr>
              <w:t>.</w:t>
            </w:r>
          </w:p>
          <w:p w:rsidR="0041077F" w:rsidRDefault="0041077F" w:rsidP="00C13AA4">
            <w:pPr>
              <w:spacing w:after="120"/>
              <w:ind w:right="-108"/>
              <w:rPr>
                <w:b/>
                <w:bCs/>
                <w:iCs/>
                <w:noProof/>
                <w:sz w:val="20"/>
              </w:rPr>
            </w:pPr>
          </w:p>
        </w:tc>
        <w:tc>
          <w:tcPr>
            <w:tcW w:w="396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B2F89" w:rsidRPr="00602047" w:rsidRDefault="00BB2F89" w:rsidP="00BB2F89">
            <w:pPr>
              <w:ind w:left="-108" w:right="-108"/>
              <w:rPr>
                <w:rFonts w:cs="Arial"/>
                <w:sz w:val="18"/>
                <w:szCs w:val="18"/>
              </w:rPr>
            </w:pPr>
          </w:p>
        </w:tc>
      </w:tr>
    </w:tbl>
    <w:p w:rsidR="00927AE4" w:rsidRDefault="00927AE4" w:rsidP="00C04CB6">
      <w:pPr>
        <w:ind w:right="283"/>
        <w:jc w:val="center"/>
      </w:pPr>
    </w:p>
    <w:sectPr w:rsidR="00927AE4" w:rsidSect="0041077F">
      <w:pgSz w:w="11906" w:h="16838" w:code="9"/>
      <w:pgMar w:top="-2" w:right="709" w:bottom="284" w:left="709" w:header="709" w:footer="258" w:gutter="0"/>
      <w:cols w:space="708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15726" w:rsidRDefault="00A15726">
      <w:r>
        <w:separator/>
      </w:r>
    </w:p>
  </w:endnote>
  <w:endnote w:type="continuationSeparator" w:id="1">
    <w:p w:rsidR="00A15726" w:rsidRDefault="00A1572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15726" w:rsidRDefault="00A15726">
      <w:r>
        <w:separator/>
      </w:r>
    </w:p>
  </w:footnote>
  <w:footnote w:type="continuationSeparator" w:id="1">
    <w:p w:rsidR="00A15726" w:rsidRDefault="00A1572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EAE1CB8"/>
    <w:multiLevelType w:val="hybridMultilevel"/>
    <w:tmpl w:val="00A2B794"/>
    <w:lvl w:ilvl="0" w:tplc="34005CF8">
      <w:start w:val="16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hyphenationZone w:val="425"/>
  <w:drawingGridHorizontalSpacing w:val="102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12290">
      <o:colormenu v:ext="edit" fillcolor="none [3212]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CD5FE3"/>
    <w:rsid w:val="000011AA"/>
    <w:rsid w:val="00023801"/>
    <w:rsid w:val="00073072"/>
    <w:rsid w:val="000F0D80"/>
    <w:rsid w:val="001156C1"/>
    <w:rsid w:val="00126847"/>
    <w:rsid w:val="0013078E"/>
    <w:rsid w:val="00142247"/>
    <w:rsid w:val="001463D2"/>
    <w:rsid w:val="001860EB"/>
    <w:rsid w:val="001A5E34"/>
    <w:rsid w:val="0021443D"/>
    <w:rsid w:val="0022001A"/>
    <w:rsid w:val="002442A4"/>
    <w:rsid w:val="00257B96"/>
    <w:rsid w:val="002642EF"/>
    <w:rsid w:val="002768C4"/>
    <w:rsid w:val="00276E14"/>
    <w:rsid w:val="002C7AEC"/>
    <w:rsid w:val="002D1AE5"/>
    <w:rsid w:val="002D72D6"/>
    <w:rsid w:val="002E24CD"/>
    <w:rsid w:val="002E30F0"/>
    <w:rsid w:val="002E61C2"/>
    <w:rsid w:val="0033715D"/>
    <w:rsid w:val="003557D7"/>
    <w:rsid w:val="003561A4"/>
    <w:rsid w:val="003741FC"/>
    <w:rsid w:val="003B1E65"/>
    <w:rsid w:val="003C74B2"/>
    <w:rsid w:val="0041077F"/>
    <w:rsid w:val="004366F5"/>
    <w:rsid w:val="004539A5"/>
    <w:rsid w:val="00471B3C"/>
    <w:rsid w:val="00473AFA"/>
    <w:rsid w:val="004D73BB"/>
    <w:rsid w:val="004E2697"/>
    <w:rsid w:val="004F42C9"/>
    <w:rsid w:val="00535F25"/>
    <w:rsid w:val="00552228"/>
    <w:rsid w:val="00591A9C"/>
    <w:rsid w:val="005B446A"/>
    <w:rsid w:val="00601AB9"/>
    <w:rsid w:val="00641FA9"/>
    <w:rsid w:val="006F278A"/>
    <w:rsid w:val="006F2B62"/>
    <w:rsid w:val="006F71E9"/>
    <w:rsid w:val="007008E6"/>
    <w:rsid w:val="00720C3F"/>
    <w:rsid w:val="00721FE8"/>
    <w:rsid w:val="00726635"/>
    <w:rsid w:val="007A0962"/>
    <w:rsid w:val="007C3598"/>
    <w:rsid w:val="007D4FD0"/>
    <w:rsid w:val="00811072"/>
    <w:rsid w:val="0083401A"/>
    <w:rsid w:val="00841A9A"/>
    <w:rsid w:val="00851146"/>
    <w:rsid w:val="008761D1"/>
    <w:rsid w:val="00894E9F"/>
    <w:rsid w:val="008D39F3"/>
    <w:rsid w:val="008D638D"/>
    <w:rsid w:val="00927AE4"/>
    <w:rsid w:val="0093288F"/>
    <w:rsid w:val="0093673F"/>
    <w:rsid w:val="00970932"/>
    <w:rsid w:val="0098720D"/>
    <w:rsid w:val="00993D7A"/>
    <w:rsid w:val="009C3C71"/>
    <w:rsid w:val="009C5E50"/>
    <w:rsid w:val="009F005B"/>
    <w:rsid w:val="009F3B46"/>
    <w:rsid w:val="00A15726"/>
    <w:rsid w:val="00A821CF"/>
    <w:rsid w:val="00A82C81"/>
    <w:rsid w:val="00A95716"/>
    <w:rsid w:val="00AA0B1F"/>
    <w:rsid w:val="00AB79FD"/>
    <w:rsid w:val="00AC6A80"/>
    <w:rsid w:val="00AF2345"/>
    <w:rsid w:val="00B04456"/>
    <w:rsid w:val="00B12749"/>
    <w:rsid w:val="00B15031"/>
    <w:rsid w:val="00B15433"/>
    <w:rsid w:val="00B229C8"/>
    <w:rsid w:val="00B23301"/>
    <w:rsid w:val="00B2490A"/>
    <w:rsid w:val="00B80472"/>
    <w:rsid w:val="00B814DD"/>
    <w:rsid w:val="00B87775"/>
    <w:rsid w:val="00B92B5B"/>
    <w:rsid w:val="00B93DBA"/>
    <w:rsid w:val="00BA161D"/>
    <w:rsid w:val="00BA1EE5"/>
    <w:rsid w:val="00BB2F89"/>
    <w:rsid w:val="00BC634D"/>
    <w:rsid w:val="00BD24AB"/>
    <w:rsid w:val="00BD4002"/>
    <w:rsid w:val="00BE688C"/>
    <w:rsid w:val="00BF16DD"/>
    <w:rsid w:val="00C0389A"/>
    <w:rsid w:val="00C04CB6"/>
    <w:rsid w:val="00C13AA4"/>
    <w:rsid w:val="00C1591E"/>
    <w:rsid w:val="00C3768E"/>
    <w:rsid w:val="00C51BE5"/>
    <w:rsid w:val="00C73F43"/>
    <w:rsid w:val="00C8122F"/>
    <w:rsid w:val="00C84B9A"/>
    <w:rsid w:val="00CC3C35"/>
    <w:rsid w:val="00CC43D0"/>
    <w:rsid w:val="00CD29D3"/>
    <w:rsid w:val="00CD5FE3"/>
    <w:rsid w:val="00CF742E"/>
    <w:rsid w:val="00D103F2"/>
    <w:rsid w:val="00D406C3"/>
    <w:rsid w:val="00D92921"/>
    <w:rsid w:val="00D9431F"/>
    <w:rsid w:val="00DC1536"/>
    <w:rsid w:val="00DD3992"/>
    <w:rsid w:val="00DD53C9"/>
    <w:rsid w:val="00DE2C06"/>
    <w:rsid w:val="00E1263F"/>
    <w:rsid w:val="00E72A8F"/>
    <w:rsid w:val="00E800C1"/>
    <w:rsid w:val="00E805E0"/>
    <w:rsid w:val="00E83378"/>
    <w:rsid w:val="00E84553"/>
    <w:rsid w:val="00EA04FA"/>
    <w:rsid w:val="00ED485F"/>
    <w:rsid w:val="00F02970"/>
    <w:rsid w:val="00F20D84"/>
    <w:rsid w:val="00F341D6"/>
    <w:rsid w:val="00FC464B"/>
    <w:rsid w:val="00FD250B"/>
    <w:rsid w:val="00FD2679"/>
    <w:rsid w:val="00FE33EC"/>
    <w:rsid w:val="00FE65E1"/>
    <w:rsid w:val="00FF77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90">
      <o:colormenu v:ext="edit" fillcolor="none [3212]" strokecolor="none"/>
    </o:shapedefaults>
    <o:shapelayout v:ext="edit">
      <o:idmap v:ext="edit" data="1"/>
      <o:rules v:ext="edit">
        <o:r id="V:Rule2" type="callout" idref="#_x0000_s1260"/>
        <o:r id="V:Rule3" type="connector" idref="#_x0000_s126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24AB"/>
    <w:rPr>
      <w:rFonts w:ascii="Arial" w:hAnsi="Arial"/>
      <w:sz w:val="24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BD24A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rsid w:val="00BD24AB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BD24AB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BD24AB"/>
  </w:style>
  <w:style w:type="paragraph" w:styleId="Corpsdetexte">
    <w:name w:val="Body Text"/>
    <w:basedOn w:val="Normal"/>
    <w:rsid w:val="006F71E9"/>
    <w:pPr>
      <w:autoSpaceDE w:val="0"/>
      <w:autoSpaceDN w:val="0"/>
    </w:pPr>
    <w:rPr>
      <w:rFonts w:ascii="Times New Roman" w:hAnsi="Times New Roman"/>
      <w:szCs w:val="24"/>
    </w:rPr>
  </w:style>
  <w:style w:type="paragraph" w:styleId="Textedebulles">
    <w:name w:val="Balloon Text"/>
    <w:basedOn w:val="Normal"/>
    <w:semiHidden/>
    <w:rsid w:val="00841A9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1</Pages>
  <Words>331</Words>
  <Characters>1822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BANC MOTEUR ESSENCE  - TYPE : TU5JP4</vt:lpstr>
    </vt:vector>
  </TitlesOfParts>
  <Company/>
  <LinksUpToDate>false</LinksUpToDate>
  <CharactersWithSpaces>2149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BANC MOTEUR ESSENCE  - TYPE : TU5JP4</dc:title>
  <dc:subject/>
  <dc:creator>LAUDOU HERVE</dc:creator>
  <cp:keywords/>
  <dc:description/>
  <cp:lastModifiedBy>LAUDOU HERVE</cp:lastModifiedBy>
  <cp:revision>8</cp:revision>
  <cp:lastPrinted>2010-03-26T12:08:00Z</cp:lastPrinted>
  <dcterms:created xsi:type="dcterms:W3CDTF">2015-02-04T17:52:00Z</dcterms:created>
  <dcterms:modified xsi:type="dcterms:W3CDTF">2015-02-08T04:37:00Z</dcterms:modified>
</cp:coreProperties>
</file>