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9B4" w:rsidRDefault="004669B4" w:rsidP="00B735C0">
      <w:pPr>
        <w:pStyle w:val="NormalWeb"/>
        <w:spacing w:line="32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FFFFFF"/>
          <w:shd w:val="clear" w:color="auto" w:fill="606060"/>
        </w:rPr>
        <w:t xml:space="preserve">DR </w:t>
      </w:r>
      <w:r w:rsidR="005942E1">
        <w:rPr>
          <w:rFonts w:ascii="Arial" w:hAnsi="Arial" w:cs="Arial"/>
          <w:b/>
          <w:bCs/>
          <w:color w:val="FFFFFF"/>
          <w:shd w:val="clear" w:color="auto" w:fill="606060"/>
        </w:rPr>
        <w:t>C</w:t>
      </w:r>
      <w:r>
        <w:rPr>
          <w:rFonts w:ascii="Arial" w:hAnsi="Arial" w:cs="Arial"/>
          <w:b/>
          <w:bCs/>
          <w:color w:val="FFFFFF"/>
          <w:shd w:val="clear" w:color="auto" w:fill="606060"/>
        </w:rPr>
        <w:t> : FICHE EXPLICATIVE DU PROCEDE</w:t>
      </w:r>
      <w:r>
        <w:rPr>
          <w:rFonts w:ascii="Arial" w:hAnsi="Arial" w:cs="Arial"/>
          <w:color w:val="000000"/>
        </w:rPr>
        <w:t xml:space="preserve"> </w:t>
      </w:r>
      <w:r w:rsidR="003108EB">
        <w:rPr>
          <w:rFonts w:ascii="Arial" w:hAnsi="Arial" w:cs="Arial"/>
          <w:color w:val="000000"/>
        </w:rPr>
        <w:tab/>
      </w:r>
      <w:r w:rsidR="003108EB">
        <w:rPr>
          <w:rFonts w:ascii="Arial" w:hAnsi="Arial" w:cs="Arial"/>
          <w:color w:val="000000"/>
        </w:rPr>
        <w:tab/>
      </w:r>
      <w:r w:rsidR="003108EB" w:rsidRPr="003108EB">
        <w:rPr>
          <w:rFonts w:ascii="Arial" w:hAnsi="Arial" w:cs="Arial"/>
          <w:b/>
          <w:i/>
          <w:color w:val="000000"/>
          <w:sz w:val="28"/>
          <w:szCs w:val="28"/>
        </w:rPr>
        <w:t xml:space="preserve">Thème de </w:t>
      </w:r>
      <w:r w:rsidR="00EC5DAD">
        <w:rPr>
          <w:rFonts w:ascii="Arial" w:hAnsi="Arial" w:cs="Arial"/>
          <w:b/>
          <w:i/>
          <w:color w:val="000000"/>
          <w:sz w:val="28"/>
          <w:szCs w:val="28"/>
        </w:rPr>
        <w:t>l’énergie</w:t>
      </w:r>
      <w:r w:rsidR="003108EB">
        <w:rPr>
          <w:rFonts w:ascii="Arial" w:hAnsi="Arial" w:cs="Arial"/>
          <w:color w:val="000000"/>
        </w:rPr>
        <w:t xml:space="preserve"> </w:t>
      </w:r>
    </w:p>
    <w:p w:rsidR="004669B4" w:rsidRDefault="004669B4" w:rsidP="004669B4">
      <w:pPr>
        <w:pStyle w:val="NormalWeb"/>
        <w:spacing w:line="32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Après avoir pris connaissance des différentes ressources référées dans  le dossier technique DT</w:t>
      </w:r>
      <w:r w:rsidR="003562E1">
        <w:rPr>
          <w:rFonts w:ascii="Arial" w:hAnsi="Arial" w:cs="Arial"/>
          <w:color w:val="000000"/>
        </w:rPr>
        <w:t xml:space="preserve">1 sur l’éco quartier de </w:t>
      </w:r>
      <w:r w:rsidR="00EC5DAD">
        <w:rPr>
          <w:rFonts w:ascii="Arial" w:hAnsi="Arial" w:cs="Arial"/>
          <w:color w:val="000000"/>
        </w:rPr>
        <w:t>Dunkerque</w:t>
      </w:r>
      <w:r w:rsidR="003562E1">
        <w:rPr>
          <w:rFonts w:ascii="Arial" w:hAnsi="Arial" w:cs="Arial"/>
          <w:color w:val="000000"/>
        </w:rPr>
        <w:t xml:space="preserve"> tableau 2, </w:t>
      </w:r>
      <w:r w:rsidR="00327333">
        <w:rPr>
          <w:rFonts w:ascii="Arial" w:hAnsi="Arial" w:cs="Arial"/>
          <w:color w:val="000000"/>
        </w:rPr>
        <w:t>Thème de l’énergie</w:t>
      </w:r>
      <w:r w:rsidR="003328FA">
        <w:rPr>
          <w:rFonts w:ascii="Arial" w:hAnsi="Arial" w:cs="Arial"/>
          <w:color w:val="000000"/>
        </w:rPr>
        <w:t xml:space="preserve">  et du </w:t>
      </w:r>
      <w:proofErr w:type="spellStart"/>
      <w:r w:rsidR="003328FA">
        <w:rPr>
          <w:rFonts w:ascii="Arial" w:hAnsi="Arial" w:cs="Arial"/>
          <w:color w:val="000000"/>
        </w:rPr>
        <w:t>pdf</w:t>
      </w:r>
      <w:proofErr w:type="spellEnd"/>
      <w:r w:rsidR="003328FA">
        <w:rPr>
          <w:rFonts w:ascii="Arial" w:hAnsi="Arial" w:cs="Arial"/>
          <w:color w:val="000000"/>
        </w:rPr>
        <w:t xml:space="preserve"> Pic st Loup :</w:t>
      </w:r>
    </w:p>
    <w:p w:rsidR="003328FA" w:rsidRDefault="003328FA" w:rsidP="004669B4">
      <w:pPr>
        <w:pStyle w:val="NormalWeb"/>
        <w:spacing w:line="32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>Expliquez par des schémas le terme tirage thermique et les changements suivants les saisons :</w:t>
      </w:r>
    </w:p>
    <w:p w:rsidR="003328FA" w:rsidRDefault="003328FA" w:rsidP="004669B4">
      <w:pPr>
        <w:pStyle w:val="NormalWeb"/>
        <w:spacing w:line="320" w:lineRule="atLeast"/>
        <w:rPr>
          <w:rFonts w:ascii="Arial" w:hAnsi="Arial" w:cs="Arial"/>
          <w:color w:val="000000"/>
        </w:rPr>
      </w:pPr>
    </w:p>
    <w:p w:rsidR="003328FA" w:rsidRDefault="003328FA" w:rsidP="004669B4">
      <w:pPr>
        <w:pStyle w:val="NormalWeb"/>
        <w:spacing w:line="32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</w:p>
    <w:p w:rsidR="00D664E9" w:rsidRPr="00D664E9" w:rsidRDefault="003328FA" w:rsidP="003328FA">
      <w:r>
        <w:rPr>
          <w:rFonts w:ascii="Arial" w:hAnsi="Arial" w:cs="Arial"/>
          <w:color w:val="000000"/>
        </w:rPr>
        <w:t>Etude 2 </w:t>
      </w:r>
      <w:proofErr w:type="gramStart"/>
      <w:r>
        <w:rPr>
          <w:rFonts w:ascii="Arial" w:hAnsi="Arial" w:cs="Arial"/>
          <w:color w:val="000000"/>
        </w:rPr>
        <w:t>:</w:t>
      </w:r>
      <w:r w:rsidR="00D664E9" w:rsidRPr="003328FA">
        <w:rPr>
          <w:rFonts w:ascii="Arial" w:hAnsi="Arial" w:cs="Arial"/>
          <w:color w:val="000000"/>
        </w:rPr>
        <w:t>à</w:t>
      </w:r>
      <w:proofErr w:type="gramEnd"/>
      <w:r w:rsidR="00D664E9" w:rsidRPr="003328FA">
        <w:rPr>
          <w:rFonts w:ascii="Arial" w:hAnsi="Arial" w:cs="Arial"/>
          <w:color w:val="000000"/>
        </w:rPr>
        <w:t xml:space="preserve"> partir des sites : </w:t>
      </w:r>
      <w:hyperlink r:id="rId5" w:history="1">
        <w:r w:rsidR="00D664E9" w:rsidRPr="003328FA">
          <w:rPr>
            <w:rStyle w:val="Lienhypertexte"/>
            <w:rFonts w:ascii="Arial" w:hAnsi="Arial" w:cs="Arial"/>
            <w:sz w:val="22"/>
            <w:szCs w:val="22"/>
          </w:rPr>
          <w:t>http://www.outilssolaires.com/composants/default.htm</w:t>
        </w:r>
      </w:hyperlink>
      <w:r w:rsidR="00D664E9" w:rsidRPr="003328FA">
        <w:rPr>
          <w:rFonts w:ascii="Arial" w:hAnsi="Arial" w:cs="Arial"/>
          <w:sz w:val="22"/>
          <w:szCs w:val="22"/>
        </w:rPr>
        <w:t xml:space="preserve"> et </w:t>
      </w:r>
      <w:hyperlink r:id="rId6" w:history="1">
        <w:r w:rsidR="00A1209C" w:rsidRPr="003328FA">
          <w:rPr>
            <w:rStyle w:val="Lienhypertexte"/>
            <w:rFonts w:ascii="Arial" w:hAnsi="Arial" w:cs="Arial"/>
            <w:sz w:val="22"/>
            <w:szCs w:val="22"/>
          </w:rPr>
          <w:t>de</w:t>
        </w:r>
      </w:hyperlink>
      <w:r w:rsidR="00A1209C">
        <w:t xml:space="preserve"> la vidéo</w:t>
      </w:r>
      <w:r w:rsidR="00D664E9" w:rsidRPr="003328FA">
        <w:rPr>
          <w:rFonts w:ascii="Arial" w:hAnsi="Arial" w:cs="Arial"/>
          <w:sz w:val="22"/>
          <w:szCs w:val="22"/>
        </w:rPr>
        <w:t xml:space="preserve"> expliquez chacun des procédés de ventilation naturelle suivant :</w:t>
      </w:r>
    </w:p>
    <w:p w:rsidR="00B735C0" w:rsidRPr="003108EB" w:rsidRDefault="00D664E9" w:rsidP="00F10E76">
      <w:pPr>
        <w:pStyle w:val="NormalWeb"/>
        <w:spacing w:line="320" w:lineRule="atLeast"/>
        <w:rPr>
          <w:rFonts w:ascii="Arial" w:hAnsi="Arial" w:cs="Arial"/>
          <w:b/>
          <w:color w:val="000000"/>
        </w:rPr>
      </w:pPr>
      <w:r w:rsidRPr="00D664E9">
        <w:rPr>
          <w:rFonts w:ascii="Arial" w:hAnsi="Arial" w:cs="Arial"/>
          <w:b/>
          <w:color w:val="000000"/>
        </w:rPr>
        <w:t>Ventilation naturelle à tirage assisté</w:t>
      </w:r>
      <w:r>
        <w:rPr>
          <w:rFonts w:ascii="Verdana" w:hAnsi="Verdana"/>
          <w:color w:val="008080"/>
          <w:sz w:val="27"/>
          <w:szCs w:val="27"/>
        </w:rPr>
        <w:t xml:space="preserve"> </w:t>
      </w:r>
      <w:r>
        <w:rPr>
          <w:rFonts w:ascii="Arial" w:hAnsi="Arial" w:cs="Arial"/>
          <w:b/>
          <w:color w:val="000000"/>
        </w:rPr>
        <w:t>+ site :</w:t>
      </w:r>
      <w:r w:rsidR="009D7B6B" w:rsidRPr="009D7B6B">
        <w:t xml:space="preserve"> </w:t>
      </w:r>
      <w:hyperlink r:id="rId7" w:history="1">
        <w:r w:rsidR="009D7B6B" w:rsidRPr="009D7B6B">
          <w:rPr>
            <w:rStyle w:val="Lienhypertexte"/>
            <w:rFonts w:ascii="Arial" w:hAnsi="Arial" w:cs="Arial"/>
            <w:sz w:val="22"/>
            <w:szCs w:val="22"/>
          </w:rPr>
          <w:t>http://www.astato.com/</w:t>
        </w:r>
      </w:hyperlink>
      <w:r w:rsidR="009D7B6B" w:rsidRPr="009D7B6B">
        <w:rPr>
          <w:rFonts w:ascii="Arial" w:hAnsi="Arial" w:cs="Arial"/>
          <w:color w:val="000000"/>
          <w:sz w:val="22"/>
          <w:szCs w:val="22"/>
        </w:rPr>
        <w:t xml:space="preserve"> systèmes NAVAIR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3317"/>
        <w:gridCol w:w="6039"/>
      </w:tblGrid>
      <w:tr w:rsidR="004669B4" w:rsidTr="00B735C0">
        <w:tc>
          <w:tcPr>
            <w:tcW w:w="1384" w:type="dxa"/>
          </w:tcPr>
          <w:p w:rsidR="004669B4" w:rsidRDefault="004669B4" w:rsidP="004669B4">
            <w:pPr>
              <w:pStyle w:val="NormalWeb"/>
              <w:spacing w:before="0" w:beforeAutospacing="0"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N°  et/ou nom de l’étape</w:t>
            </w:r>
          </w:p>
        </w:tc>
        <w:tc>
          <w:tcPr>
            <w:tcW w:w="3317" w:type="dxa"/>
          </w:tcPr>
          <w:p w:rsidR="004669B4" w:rsidRDefault="004669B4" w:rsidP="00A64DEF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Schéma/image</w:t>
            </w:r>
          </w:p>
        </w:tc>
        <w:tc>
          <w:tcPr>
            <w:tcW w:w="6039" w:type="dxa"/>
          </w:tcPr>
          <w:p w:rsidR="004669B4" w:rsidRDefault="004669B4" w:rsidP="00A64DEF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Explication ou description</w:t>
            </w:r>
          </w:p>
        </w:tc>
      </w:tr>
      <w:tr w:rsidR="004669B4" w:rsidTr="00B735C0">
        <w:tc>
          <w:tcPr>
            <w:tcW w:w="1384" w:type="dxa"/>
          </w:tcPr>
          <w:p w:rsidR="004669B4" w:rsidRDefault="004669B4" w:rsidP="004669B4">
            <w:pPr>
              <w:pStyle w:val="NormalWeb"/>
              <w:spacing w:before="0" w:beforeAutospacing="0"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317" w:type="dxa"/>
          </w:tcPr>
          <w:p w:rsidR="004669B4" w:rsidRDefault="004669B4" w:rsidP="00A64DEF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4669B4" w:rsidRDefault="004669B4" w:rsidP="00A64DEF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4669B4" w:rsidRDefault="004669B4" w:rsidP="00A64DEF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6039" w:type="dxa"/>
          </w:tcPr>
          <w:p w:rsidR="004669B4" w:rsidRDefault="004669B4" w:rsidP="00A64DEF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9D7B6B" w:rsidRDefault="009D7B6B" w:rsidP="00A64DEF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9D7B6B" w:rsidRDefault="009D7B6B" w:rsidP="00A64DEF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9D7B6B" w:rsidRDefault="009D7B6B" w:rsidP="00A64DEF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9D7B6B" w:rsidRDefault="009D7B6B" w:rsidP="00A64DEF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9D7B6B" w:rsidRDefault="009D7B6B" w:rsidP="00A64DEF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9D7B6B" w:rsidRDefault="009D7B6B" w:rsidP="00A64DEF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9D7B6B" w:rsidRDefault="009D7B6B" w:rsidP="00A64DEF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9D7B6B" w:rsidRDefault="009D7B6B" w:rsidP="00A64DEF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</w:tc>
      </w:tr>
    </w:tbl>
    <w:p w:rsidR="009D7B6B" w:rsidRPr="003108EB" w:rsidRDefault="009D7B6B" w:rsidP="009D7B6B">
      <w:pPr>
        <w:pStyle w:val="NormalWeb"/>
        <w:spacing w:line="320" w:lineRule="atLeast"/>
        <w:rPr>
          <w:rFonts w:ascii="Arial" w:hAnsi="Arial" w:cs="Arial"/>
          <w:b/>
          <w:color w:val="000000"/>
        </w:rPr>
      </w:pPr>
      <w:r w:rsidRPr="00D664E9">
        <w:rPr>
          <w:rFonts w:ascii="Arial" w:hAnsi="Arial" w:cs="Arial"/>
          <w:b/>
          <w:color w:val="000000"/>
        </w:rPr>
        <w:t>Ventilation naturelle assisté</w:t>
      </w:r>
      <w:r>
        <w:rPr>
          <w:rFonts w:ascii="Arial" w:hAnsi="Arial" w:cs="Arial"/>
          <w:b/>
          <w:color w:val="000000"/>
        </w:rPr>
        <w:t>e avec récupération de chaleur</w:t>
      </w:r>
      <w:r>
        <w:rPr>
          <w:rFonts w:ascii="Verdana" w:hAnsi="Verdana"/>
          <w:color w:val="008080"/>
          <w:sz w:val="27"/>
          <w:szCs w:val="27"/>
        </w:rPr>
        <w:t xml:space="preserve"> </w:t>
      </w:r>
      <w:r w:rsidR="00A1209C">
        <w:rPr>
          <w:rFonts w:ascii="Arial" w:hAnsi="Arial" w:cs="Arial"/>
          <w:b/>
          <w:color w:val="000000"/>
        </w:rPr>
        <w:t xml:space="preserve">exemple de </w:t>
      </w:r>
      <w:proofErr w:type="spellStart"/>
      <w:r w:rsidR="00A1209C">
        <w:rPr>
          <w:rFonts w:ascii="Arial" w:hAnsi="Arial" w:cs="Arial"/>
          <w:b/>
          <w:color w:val="000000"/>
        </w:rPr>
        <w:t>Bedzed</w:t>
      </w:r>
      <w:proofErr w:type="spellEnd"/>
      <w:r w:rsidR="00A1209C">
        <w:rPr>
          <w:rFonts w:ascii="Arial" w:hAnsi="Arial" w:cs="Arial"/>
          <w:b/>
          <w:color w:val="000000"/>
        </w:rPr>
        <w:t>. Vous expliquerez par des schémas le cheminement de l’air et l’utilité de cheminées avec une telle forme</w:t>
      </w:r>
    </w:p>
    <w:p w:rsidR="003108EB" w:rsidRPr="009D7B6B" w:rsidRDefault="003108EB" w:rsidP="003108EB">
      <w:pPr>
        <w:rPr>
          <w:rFonts w:ascii="Arial" w:hAnsi="Arial" w:cs="Arial"/>
          <w:b/>
          <w:color w:val="000000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3317"/>
        <w:gridCol w:w="6039"/>
      </w:tblGrid>
      <w:tr w:rsidR="003108EB" w:rsidTr="008F7081">
        <w:tc>
          <w:tcPr>
            <w:tcW w:w="1384" w:type="dxa"/>
          </w:tcPr>
          <w:p w:rsidR="003108EB" w:rsidRDefault="003108EB" w:rsidP="008F7081">
            <w:pPr>
              <w:pStyle w:val="NormalWeb"/>
              <w:spacing w:before="0" w:beforeAutospacing="0"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N°  et/ou nom de l’étape</w:t>
            </w:r>
          </w:p>
        </w:tc>
        <w:tc>
          <w:tcPr>
            <w:tcW w:w="3317" w:type="dxa"/>
          </w:tcPr>
          <w:p w:rsidR="003108EB" w:rsidRDefault="003108EB" w:rsidP="008F708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Schéma/image</w:t>
            </w:r>
          </w:p>
        </w:tc>
        <w:tc>
          <w:tcPr>
            <w:tcW w:w="6039" w:type="dxa"/>
          </w:tcPr>
          <w:p w:rsidR="003108EB" w:rsidRDefault="003108EB" w:rsidP="008F708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Explication ou description</w:t>
            </w:r>
          </w:p>
        </w:tc>
      </w:tr>
      <w:tr w:rsidR="003108EB" w:rsidTr="008F7081">
        <w:tc>
          <w:tcPr>
            <w:tcW w:w="1384" w:type="dxa"/>
          </w:tcPr>
          <w:p w:rsidR="003108EB" w:rsidRDefault="003108EB" w:rsidP="008F7081">
            <w:pPr>
              <w:pStyle w:val="NormalWeb"/>
              <w:spacing w:before="0" w:beforeAutospacing="0" w:after="0"/>
              <w:rPr>
                <w:rFonts w:ascii="Arial" w:hAnsi="Arial" w:cs="Arial"/>
                <w:color w:val="000000"/>
              </w:rPr>
            </w:pPr>
          </w:p>
          <w:p w:rsidR="00A1209C" w:rsidRDefault="00A1209C" w:rsidP="008F7081">
            <w:pPr>
              <w:pStyle w:val="NormalWeb"/>
              <w:spacing w:before="0" w:beforeAutospacing="0" w:after="0"/>
              <w:rPr>
                <w:rFonts w:ascii="Arial" w:hAnsi="Arial" w:cs="Arial"/>
                <w:color w:val="000000"/>
              </w:rPr>
            </w:pPr>
          </w:p>
          <w:p w:rsidR="00A1209C" w:rsidRDefault="00A1209C" w:rsidP="008F7081">
            <w:pPr>
              <w:pStyle w:val="NormalWeb"/>
              <w:spacing w:before="0" w:beforeAutospacing="0" w:after="0"/>
              <w:rPr>
                <w:rFonts w:ascii="Arial" w:hAnsi="Arial" w:cs="Arial"/>
                <w:color w:val="000000"/>
              </w:rPr>
            </w:pPr>
          </w:p>
          <w:p w:rsidR="00A1209C" w:rsidRDefault="00A1209C" w:rsidP="008F7081">
            <w:pPr>
              <w:pStyle w:val="NormalWeb"/>
              <w:spacing w:before="0" w:beforeAutospacing="0" w:after="0"/>
              <w:rPr>
                <w:rFonts w:ascii="Arial" w:hAnsi="Arial" w:cs="Arial"/>
                <w:color w:val="000000"/>
              </w:rPr>
            </w:pPr>
          </w:p>
          <w:p w:rsidR="00A1209C" w:rsidRDefault="00A1209C" w:rsidP="008F7081">
            <w:pPr>
              <w:pStyle w:val="NormalWeb"/>
              <w:spacing w:before="0" w:beforeAutospacing="0" w:after="0"/>
              <w:rPr>
                <w:rFonts w:ascii="Arial" w:hAnsi="Arial" w:cs="Arial"/>
                <w:color w:val="000000"/>
              </w:rPr>
            </w:pPr>
          </w:p>
          <w:p w:rsidR="00A1209C" w:rsidRDefault="00A1209C" w:rsidP="008F7081">
            <w:pPr>
              <w:pStyle w:val="NormalWeb"/>
              <w:spacing w:before="0" w:beforeAutospacing="0" w:after="0"/>
              <w:rPr>
                <w:rFonts w:ascii="Arial" w:hAnsi="Arial" w:cs="Arial"/>
                <w:color w:val="000000"/>
              </w:rPr>
            </w:pPr>
          </w:p>
          <w:p w:rsidR="00A1209C" w:rsidRDefault="00A1209C" w:rsidP="008F7081">
            <w:pPr>
              <w:pStyle w:val="NormalWeb"/>
              <w:spacing w:before="0" w:beforeAutospacing="0" w:after="0"/>
              <w:rPr>
                <w:rFonts w:ascii="Arial" w:hAnsi="Arial" w:cs="Arial"/>
                <w:color w:val="000000"/>
              </w:rPr>
            </w:pPr>
          </w:p>
          <w:p w:rsidR="00A1209C" w:rsidRDefault="00A1209C" w:rsidP="008F7081">
            <w:pPr>
              <w:pStyle w:val="NormalWeb"/>
              <w:spacing w:before="0" w:beforeAutospacing="0" w:after="0"/>
              <w:rPr>
                <w:rFonts w:ascii="Arial" w:hAnsi="Arial" w:cs="Arial"/>
                <w:color w:val="000000"/>
              </w:rPr>
            </w:pPr>
          </w:p>
          <w:p w:rsidR="00A1209C" w:rsidRDefault="00A1209C" w:rsidP="008F7081">
            <w:pPr>
              <w:pStyle w:val="NormalWeb"/>
              <w:spacing w:before="0" w:beforeAutospacing="0" w:after="0"/>
              <w:rPr>
                <w:rFonts w:ascii="Arial" w:hAnsi="Arial" w:cs="Arial"/>
                <w:color w:val="000000"/>
              </w:rPr>
            </w:pPr>
          </w:p>
          <w:p w:rsidR="00A1209C" w:rsidRDefault="00A1209C" w:rsidP="008F7081">
            <w:pPr>
              <w:pStyle w:val="NormalWeb"/>
              <w:spacing w:before="0" w:beforeAutospacing="0" w:after="0"/>
              <w:rPr>
                <w:rFonts w:ascii="Arial" w:hAnsi="Arial" w:cs="Arial"/>
                <w:color w:val="000000"/>
              </w:rPr>
            </w:pPr>
          </w:p>
          <w:p w:rsidR="00A1209C" w:rsidRDefault="00A1209C" w:rsidP="008F7081">
            <w:pPr>
              <w:pStyle w:val="NormalWeb"/>
              <w:spacing w:before="0" w:beforeAutospacing="0" w:after="0"/>
              <w:rPr>
                <w:rFonts w:ascii="Arial" w:hAnsi="Arial" w:cs="Arial"/>
                <w:color w:val="000000"/>
              </w:rPr>
            </w:pPr>
          </w:p>
          <w:p w:rsidR="00A1209C" w:rsidRDefault="00A1209C" w:rsidP="008F7081">
            <w:pPr>
              <w:pStyle w:val="NormalWeb"/>
              <w:spacing w:before="0" w:beforeAutospacing="0" w:after="0"/>
              <w:rPr>
                <w:rFonts w:ascii="Arial" w:hAnsi="Arial" w:cs="Arial"/>
                <w:color w:val="000000"/>
              </w:rPr>
            </w:pPr>
          </w:p>
          <w:p w:rsidR="00A1209C" w:rsidRDefault="00A1209C" w:rsidP="008F7081">
            <w:pPr>
              <w:pStyle w:val="NormalWeb"/>
              <w:spacing w:before="0" w:beforeAutospacing="0" w:after="0"/>
              <w:rPr>
                <w:rFonts w:ascii="Arial" w:hAnsi="Arial" w:cs="Arial"/>
                <w:color w:val="000000"/>
              </w:rPr>
            </w:pPr>
          </w:p>
          <w:p w:rsidR="00A1209C" w:rsidRDefault="00A1209C" w:rsidP="008F7081">
            <w:pPr>
              <w:pStyle w:val="NormalWeb"/>
              <w:spacing w:before="0" w:beforeAutospacing="0"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Cheminée</w:t>
            </w:r>
          </w:p>
          <w:p w:rsidR="00A1209C" w:rsidRDefault="00A1209C" w:rsidP="008F7081">
            <w:pPr>
              <w:pStyle w:val="NormalWeb"/>
              <w:spacing w:before="0" w:beforeAutospacing="0" w:after="0"/>
              <w:rPr>
                <w:rFonts w:ascii="Arial" w:hAnsi="Arial" w:cs="Arial"/>
                <w:color w:val="000000"/>
              </w:rPr>
            </w:pPr>
          </w:p>
          <w:p w:rsidR="00A1209C" w:rsidRDefault="00A1209C" w:rsidP="008F7081">
            <w:pPr>
              <w:pStyle w:val="NormalWeb"/>
              <w:spacing w:before="0" w:beforeAutospacing="0" w:after="0"/>
              <w:rPr>
                <w:rFonts w:ascii="Arial" w:hAnsi="Arial" w:cs="Arial"/>
                <w:color w:val="000000"/>
              </w:rPr>
            </w:pPr>
          </w:p>
          <w:p w:rsidR="00A1209C" w:rsidRDefault="00A1209C" w:rsidP="008F7081">
            <w:pPr>
              <w:pStyle w:val="NormalWeb"/>
              <w:spacing w:before="0" w:beforeAutospacing="0" w:after="0"/>
              <w:rPr>
                <w:rFonts w:ascii="Arial" w:hAnsi="Arial" w:cs="Arial"/>
                <w:color w:val="000000"/>
              </w:rPr>
            </w:pPr>
          </w:p>
          <w:p w:rsidR="00A1209C" w:rsidRDefault="00A1209C" w:rsidP="008F7081">
            <w:pPr>
              <w:pStyle w:val="NormalWeb"/>
              <w:spacing w:before="0" w:beforeAutospacing="0" w:after="0"/>
              <w:rPr>
                <w:rFonts w:ascii="Arial" w:hAnsi="Arial" w:cs="Arial"/>
                <w:color w:val="000000"/>
              </w:rPr>
            </w:pPr>
          </w:p>
          <w:p w:rsidR="00A1209C" w:rsidRDefault="00A1209C" w:rsidP="008F7081">
            <w:pPr>
              <w:pStyle w:val="NormalWeb"/>
              <w:spacing w:before="0" w:beforeAutospacing="0" w:after="0"/>
              <w:rPr>
                <w:rFonts w:ascii="Arial" w:hAnsi="Arial" w:cs="Arial"/>
                <w:color w:val="000000"/>
              </w:rPr>
            </w:pPr>
          </w:p>
          <w:p w:rsidR="00A1209C" w:rsidRDefault="00A1209C" w:rsidP="008F7081">
            <w:pPr>
              <w:pStyle w:val="NormalWeb"/>
              <w:spacing w:before="0" w:beforeAutospacing="0" w:after="0"/>
              <w:rPr>
                <w:rFonts w:ascii="Arial" w:hAnsi="Arial" w:cs="Arial"/>
                <w:color w:val="000000"/>
              </w:rPr>
            </w:pPr>
          </w:p>
          <w:p w:rsidR="00A1209C" w:rsidRDefault="00A1209C" w:rsidP="008F7081">
            <w:pPr>
              <w:pStyle w:val="NormalWeb"/>
              <w:spacing w:before="0" w:beforeAutospacing="0" w:after="0"/>
              <w:rPr>
                <w:rFonts w:ascii="Arial" w:hAnsi="Arial" w:cs="Arial"/>
                <w:color w:val="000000"/>
              </w:rPr>
            </w:pPr>
          </w:p>
          <w:p w:rsidR="00A1209C" w:rsidRDefault="00A1209C" w:rsidP="008F7081">
            <w:pPr>
              <w:pStyle w:val="NormalWeb"/>
              <w:spacing w:before="0" w:beforeAutospacing="0" w:after="0"/>
              <w:rPr>
                <w:rFonts w:ascii="Arial" w:hAnsi="Arial" w:cs="Arial"/>
                <w:color w:val="000000"/>
              </w:rPr>
            </w:pPr>
          </w:p>
          <w:p w:rsidR="00A1209C" w:rsidRDefault="00A1209C" w:rsidP="008F7081">
            <w:pPr>
              <w:pStyle w:val="NormalWeb"/>
              <w:spacing w:before="0" w:beforeAutospacing="0" w:after="0"/>
              <w:rPr>
                <w:rFonts w:ascii="Arial" w:hAnsi="Arial" w:cs="Arial"/>
                <w:color w:val="000000"/>
              </w:rPr>
            </w:pPr>
          </w:p>
          <w:p w:rsidR="00A1209C" w:rsidRDefault="00A1209C" w:rsidP="008F7081">
            <w:pPr>
              <w:pStyle w:val="NormalWeb"/>
              <w:spacing w:before="0" w:beforeAutospacing="0" w:after="0"/>
              <w:rPr>
                <w:rFonts w:ascii="Arial" w:hAnsi="Arial" w:cs="Arial"/>
                <w:color w:val="000000"/>
              </w:rPr>
            </w:pPr>
          </w:p>
          <w:p w:rsidR="00A1209C" w:rsidRDefault="00A1209C" w:rsidP="008F7081">
            <w:pPr>
              <w:pStyle w:val="NormalWeb"/>
              <w:spacing w:before="0" w:beforeAutospacing="0" w:after="0"/>
              <w:rPr>
                <w:rFonts w:ascii="Arial" w:hAnsi="Arial" w:cs="Arial"/>
                <w:color w:val="000000"/>
              </w:rPr>
            </w:pPr>
          </w:p>
          <w:p w:rsidR="00A1209C" w:rsidRDefault="00A1209C" w:rsidP="008F7081">
            <w:pPr>
              <w:pStyle w:val="NormalWeb"/>
              <w:spacing w:before="0" w:beforeAutospacing="0"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317" w:type="dxa"/>
          </w:tcPr>
          <w:p w:rsidR="003108EB" w:rsidRDefault="003108EB" w:rsidP="008F708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3108EB" w:rsidRDefault="003108EB" w:rsidP="008F708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3108EB" w:rsidRDefault="003108EB" w:rsidP="008F708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6039" w:type="dxa"/>
          </w:tcPr>
          <w:p w:rsidR="003108EB" w:rsidRDefault="003108EB" w:rsidP="008F708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9D7B6B" w:rsidRDefault="009D7B6B" w:rsidP="008F708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9D7B6B" w:rsidRDefault="009D7B6B" w:rsidP="008F708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9D7B6B" w:rsidRDefault="009D7B6B" w:rsidP="008F708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9D7B6B" w:rsidRDefault="009D7B6B" w:rsidP="008F708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9D7B6B" w:rsidRDefault="009D7B6B" w:rsidP="008F708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9D7B6B" w:rsidRDefault="009D7B6B" w:rsidP="008F708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9D7B6B" w:rsidRDefault="009D7B6B" w:rsidP="008F708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9D7B6B" w:rsidRDefault="009D7B6B" w:rsidP="008F708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</w:tc>
      </w:tr>
    </w:tbl>
    <w:p w:rsidR="006E0880" w:rsidRDefault="006E0880" w:rsidP="006E0880"/>
    <w:p w:rsidR="006E0880" w:rsidRPr="00D664E9" w:rsidRDefault="00F13A46" w:rsidP="006E0880">
      <w:pPr>
        <w:pStyle w:val="Paragraphedeliste"/>
        <w:numPr>
          <w:ilvl w:val="0"/>
          <w:numId w:val="1"/>
        </w:numPr>
        <w:ind w:left="0" w:firstLine="567"/>
      </w:pPr>
      <w:r>
        <w:rPr>
          <w:rFonts w:ascii="Arial" w:hAnsi="Arial" w:cs="Arial"/>
          <w:color w:val="000000"/>
        </w:rPr>
        <w:t>Trois</w:t>
      </w:r>
      <w:r w:rsidR="006E0880" w:rsidRPr="006E0880">
        <w:rPr>
          <w:rFonts w:ascii="Arial" w:hAnsi="Arial" w:cs="Arial"/>
          <w:color w:val="000000"/>
        </w:rPr>
        <w:t xml:space="preserve">ième travail, </w:t>
      </w:r>
      <w:r w:rsidR="006E0880">
        <w:rPr>
          <w:rFonts w:ascii="Arial" w:hAnsi="Arial" w:cs="Arial"/>
          <w:color w:val="000000"/>
        </w:rPr>
        <w:t xml:space="preserve">en ce qui concerne la ventilation d’été </w:t>
      </w:r>
      <w:r w:rsidR="006E0880" w:rsidRPr="006E0880">
        <w:rPr>
          <w:rFonts w:ascii="Arial" w:hAnsi="Arial" w:cs="Arial"/>
          <w:color w:val="000000"/>
        </w:rPr>
        <w:t>à partir des sites </w:t>
      </w:r>
      <w:r w:rsidR="006E0880">
        <w:t xml:space="preserve"> </w:t>
      </w:r>
      <w:r w:rsidR="006E0880" w:rsidRPr="006E0880">
        <w:rPr>
          <w:rFonts w:ascii="Arial" w:hAnsi="Arial" w:cs="Arial"/>
          <w:sz w:val="22"/>
          <w:szCs w:val="22"/>
        </w:rPr>
        <w:t>expliquez chacun des procédés de ventilation suivant :</w:t>
      </w:r>
    </w:p>
    <w:p w:rsidR="006E0880" w:rsidRPr="003108EB" w:rsidRDefault="006E0880" w:rsidP="006E0880">
      <w:pPr>
        <w:pStyle w:val="NormalWeb"/>
        <w:spacing w:line="320" w:lineRule="atLeast"/>
        <w:rPr>
          <w:rFonts w:ascii="Arial" w:hAnsi="Arial" w:cs="Arial"/>
          <w:b/>
          <w:color w:val="000000"/>
        </w:rPr>
      </w:pPr>
      <w:r w:rsidRPr="00D664E9">
        <w:rPr>
          <w:rFonts w:ascii="Arial" w:hAnsi="Arial" w:cs="Arial"/>
          <w:b/>
          <w:color w:val="000000"/>
        </w:rPr>
        <w:t xml:space="preserve">Ventilation naturelle </w:t>
      </w:r>
      <w:r>
        <w:rPr>
          <w:rFonts w:ascii="Arial" w:hAnsi="Arial" w:cs="Arial"/>
          <w:b/>
          <w:color w:val="000000"/>
        </w:rPr>
        <w:t>des </w:t>
      </w:r>
      <w:proofErr w:type="spellStart"/>
      <w:r>
        <w:rPr>
          <w:rFonts w:ascii="Arial" w:hAnsi="Arial" w:cs="Arial"/>
          <w:b/>
          <w:color w:val="000000"/>
        </w:rPr>
        <w:t>Bagdirs</w:t>
      </w:r>
      <w:proofErr w:type="spellEnd"/>
      <w:r>
        <w:rPr>
          <w:rFonts w:ascii="Arial" w:hAnsi="Arial" w:cs="Arial"/>
          <w:b/>
          <w:color w:val="000000"/>
        </w:rPr>
        <w:t xml:space="preserve">: </w:t>
      </w:r>
      <w:r w:rsidR="00A1209C" w:rsidRPr="00A1209C">
        <w:rPr>
          <w:rFonts w:ascii="Arial" w:hAnsi="Arial" w:cs="Arial"/>
          <w:color w:val="000000"/>
        </w:rPr>
        <w:t>http://www.richard-tolouie.com/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3317"/>
        <w:gridCol w:w="6039"/>
      </w:tblGrid>
      <w:tr w:rsidR="006E0880" w:rsidTr="000D47A1">
        <w:tc>
          <w:tcPr>
            <w:tcW w:w="1384" w:type="dxa"/>
          </w:tcPr>
          <w:p w:rsidR="006E0880" w:rsidRDefault="006E0880" w:rsidP="000D47A1">
            <w:pPr>
              <w:pStyle w:val="NormalWeb"/>
              <w:spacing w:before="0" w:beforeAutospacing="0"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N°  et/ou nom de l’étape</w:t>
            </w:r>
          </w:p>
        </w:tc>
        <w:tc>
          <w:tcPr>
            <w:tcW w:w="3317" w:type="dxa"/>
          </w:tcPr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Schéma/image</w:t>
            </w:r>
          </w:p>
        </w:tc>
        <w:tc>
          <w:tcPr>
            <w:tcW w:w="6039" w:type="dxa"/>
          </w:tcPr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Explication ou description</w:t>
            </w:r>
          </w:p>
        </w:tc>
      </w:tr>
      <w:tr w:rsidR="006E0880" w:rsidTr="000D47A1">
        <w:tc>
          <w:tcPr>
            <w:tcW w:w="1384" w:type="dxa"/>
          </w:tcPr>
          <w:p w:rsidR="006E0880" w:rsidRDefault="006E0880" w:rsidP="000D47A1">
            <w:pPr>
              <w:pStyle w:val="NormalWeb"/>
              <w:spacing w:before="0" w:beforeAutospacing="0"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317" w:type="dxa"/>
          </w:tcPr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6039" w:type="dxa"/>
          </w:tcPr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</w:tc>
      </w:tr>
    </w:tbl>
    <w:p w:rsidR="006E0880" w:rsidRDefault="006E0880"/>
    <w:p w:rsidR="00A1209C" w:rsidRDefault="00A1209C"/>
    <w:p w:rsidR="00A1209C" w:rsidRDefault="00A1209C"/>
    <w:p w:rsidR="00A1209C" w:rsidRDefault="00A1209C"/>
    <w:p w:rsidR="00A1209C" w:rsidRDefault="00A1209C"/>
    <w:p w:rsidR="00A1209C" w:rsidRDefault="00A1209C"/>
    <w:p w:rsidR="00A1209C" w:rsidRDefault="00A1209C"/>
    <w:p w:rsidR="00A1209C" w:rsidRDefault="00A1209C"/>
    <w:p w:rsidR="00A1209C" w:rsidRDefault="00A1209C" w:rsidP="006E0880">
      <w:pPr>
        <w:pStyle w:val="NormalWeb"/>
        <w:spacing w:line="320" w:lineRule="atLeast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 lycée du Pic st Loup</w:t>
      </w:r>
    </w:p>
    <w:p w:rsidR="006E0880" w:rsidRPr="003108EB" w:rsidRDefault="00A1209C" w:rsidP="006E0880">
      <w:pPr>
        <w:pStyle w:val="NormalWeb"/>
        <w:spacing w:line="320" w:lineRule="atLeast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PDF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3317"/>
        <w:gridCol w:w="6039"/>
      </w:tblGrid>
      <w:tr w:rsidR="006E0880" w:rsidTr="000D47A1">
        <w:tc>
          <w:tcPr>
            <w:tcW w:w="1384" w:type="dxa"/>
          </w:tcPr>
          <w:p w:rsidR="006E0880" w:rsidRDefault="006E0880" w:rsidP="000D47A1">
            <w:pPr>
              <w:pStyle w:val="NormalWeb"/>
              <w:spacing w:before="0" w:beforeAutospacing="0"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N°  et/ou nom de l’étape</w:t>
            </w:r>
          </w:p>
        </w:tc>
        <w:tc>
          <w:tcPr>
            <w:tcW w:w="3317" w:type="dxa"/>
          </w:tcPr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Schéma/image</w:t>
            </w:r>
          </w:p>
        </w:tc>
        <w:tc>
          <w:tcPr>
            <w:tcW w:w="6039" w:type="dxa"/>
          </w:tcPr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Explication ou description</w:t>
            </w:r>
          </w:p>
        </w:tc>
      </w:tr>
      <w:tr w:rsidR="006E0880" w:rsidTr="000D47A1">
        <w:tc>
          <w:tcPr>
            <w:tcW w:w="1384" w:type="dxa"/>
          </w:tcPr>
          <w:p w:rsidR="006E0880" w:rsidRDefault="006E0880" w:rsidP="000D47A1">
            <w:pPr>
              <w:pStyle w:val="NormalWeb"/>
              <w:spacing w:before="0" w:beforeAutospacing="0"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317" w:type="dxa"/>
          </w:tcPr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6039" w:type="dxa"/>
          </w:tcPr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</w:tc>
      </w:tr>
    </w:tbl>
    <w:p w:rsidR="006E0880" w:rsidRDefault="006E0880"/>
    <w:p w:rsidR="006E0880" w:rsidRPr="006E0880" w:rsidRDefault="006E0880" w:rsidP="006E0880">
      <w:pPr>
        <w:spacing w:before="240" w:after="48"/>
        <w:outlineLvl w:val="1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color w:val="000000"/>
        </w:rPr>
        <w:t>Puit</w:t>
      </w:r>
      <w:proofErr w:type="spellEnd"/>
      <w:r>
        <w:rPr>
          <w:rFonts w:ascii="Arial" w:hAnsi="Arial" w:cs="Arial"/>
          <w:b/>
          <w:color w:val="000000"/>
        </w:rPr>
        <w:t xml:space="preserve"> </w:t>
      </w:r>
      <w:proofErr w:type="spellStart"/>
      <w:r w:rsidR="00F13A46">
        <w:rPr>
          <w:rFonts w:ascii="Arial" w:hAnsi="Arial" w:cs="Arial"/>
          <w:b/>
          <w:color w:val="000000"/>
        </w:rPr>
        <w:t>provencal</w:t>
      </w:r>
      <w:proofErr w:type="spellEnd"/>
      <w:r>
        <w:rPr>
          <w:rFonts w:ascii="Arial" w:hAnsi="Arial" w:cs="Arial"/>
          <w:b/>
          <w:color w:val="000000"/>
        </w:rPr>
        <w:t> </w:t>
      </w:r>
      <w:proofErr w:type="gramStart"/>
      <w:r w:rsidRPr="006E0880">
        <w:rPr>
          <w:rFonts w:ascii="Arial" w:hAnsi="Arial" w:cs="Arial"/>
          <w:b/>
        </w:rPr>
        <w:t>:</w:t>
      </w:r>
      <w:r w:rsidR="00A1209C">
        <w:rPr>
          <w:rFonts w:ascii="Arial" w:hAnsi="Arial" w:cs="Arial"/>
          <w:sz w:val="22"/>
          <w:szCs w:val="22"/>
        </w:rPr>
        <w:t>recherche</w:t>
      </w:r>
      <w:proofErr w:type="gramEnd"/>
      <w:r w:rsidR="00A1209C">
        <w:rPr>
          <w:rFonts w:ascii="Arial" w:hAnsi="Arial" w:cs="Arial"/>
          <w:sz w:val="22"/>
          <w:szCs w:val="22"/>
        </w:rPr>
        <w:t xml:space="preserve"> sur internet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3317"/>
        <w:gridCol w:w="6039"/>
      </w:tblGrid>
      <w:tr w:rsidR="006E0880" w:rsidTr="000D47A1">
        <w:tc>
          <w:tcPr>
            <w:tcW w:w="1384" w:type="dxa"/>
          </w:tcPr>
          <w:p w:rsidR="006E0880" w:rsidRDefault="006E0880" w:rsidP="000D47A1">
            <w:pPr>
              <w:pStyle w:val="NormalWeb"/>
              <w:spacing w:before="0" w:beforeAutospacing="0"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N°  et/ou nom de l’étape</w:t>
            </w:r>
          </w:p>
        </w:tc>
        <w:tc>
          <w:tcPr>
            <w:tcW w:w="3317" w:type="dxa"/>
          </w:tcPr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Schéma/image</w:t>
            </w:r>
          </w:p>
        </w:tc>
        <w:tc>
          <w:tcPr>
            <w:tcW w:w="6039" w:type="dxa"/>
          </w:tcPr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Explication ou description</w:t>
            </w:r>
          </w:p>
        </w:tc>
      </w:tr>
      <w:tr w:rsidR="006E0880" w:rsidTr="000D47A1">
        <w:tc>
          <w:tcPr>
            <w:tcW w:w="1384" w:type="dxa"/>
          </w:tcPr>
          <w:p w:rsidR="006E0880" w:rsidRDefault="006E0880" w:rsidP="000D47A1">
            <w:pPr>
              <w:pStyle w:val="NormalWeb"/>
              <w:spacing w:before="0" w:beforeAutospacing="0"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317" w:type="dxa"/>
          </w:tcPr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6039" w:type="dxa"/>
          </w:tcPr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</w:tc>
      </w:tr>
    </w:tbl>
    <w:p w:rsidR="006E0880" w:rsidRDefault="006E0880" w:rsidP="006E0880"/>
    <w:p w:rsidR="00A1209C" w:rsidRDefault="00A1209C" w:rsidP="006E0880"/>
    <w:p w:rsidR="00A1209C" w:rsidRDefault="00A1209C" w:rsidP="006E0880"/>
    <w:p w:rsidR="006E0880" w:rsidRPr="006E0880" w:rsidRDefault="006E0880" w:rsidP="006E0880">
      <w:pPr>
        <w:spacing w:before="240" w:after="48"/>
        <w:outlineLvl w:val="1"/>
        <w:rPr>
          <w:rFonts w:cs="Arial"/>
          <w:bCs/>
          <w:color w:val="639B68"/>
        </w:rPr>
      </w:pPr>
      <w:r>
        <w:rPr>
          <w:rFonts w:ascii="Arial" w:hAnsi="Arial" w:cs="Arial"/>
          <w:b/>
          <w:color w:val="000000"/>
        </w:rPr>
        <w:t>Poutre froide + site </w:t>
      </w:r>
      <w:proofErr w:type="gramStart"/>
      <w:r>
        <w:rPr>
          <w:rFonts w:ascii="Arial" w:hAnsi="Arial" w:cs="Arial"/>
          <w:b/>
          <w:color w:val="000000"/>
        </w:rPr>
        <w:t>:</w:t>
      </w:r>
      <w:proofErr w:type="gramEnd"/>
      <w:hyperlink r:id="rId8" w:history="1">
        <w:r w:rsidRPr="006E0880">
          <w:rPr>
            <w:rStyle w:val="Lienhypertexte"/>
            <w:rFonts w:ascii="Arial" w:hAnsi="Arial" w:cs="Arial"/>
            <w:bCs/>
            <w:sz w:val="22"/>
            <w:szCs w:val="22"/>
          </w:rPr>
          <w:t>http://gillesclement.blog.pacajob.com/index.php/post/2009/12/29/Les-poitres-froides-et-plafond-rafraichissant-Presentation</w:t>
        </w:r>
      </w:hyperlink>
      <w:r w:rsidR="00800902">
        <w:rPr>
          <w:rFonts w:ascii="Arial" w:hAnsi="Arial" w:cs="Arial"/>
          <w:sz w:val="22"/>
          <w:szCs w:val="22"/>
        </w:rPr>
        <w:t>, explication des poutres froides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3317"/>
        <w:gridCol w:w="6039"/>
      </w:tblGrid>
      <w:tr w:rsidR="006E0880" w:rsidTr="000D47A1">
        <w:tc>
          <w:tcPr>
            <w:tcW w:w="1384" w:type="dxa"/>
          </w:tcPr>
          <w:p w:rsidR="006E0880" w:rsidRDefault="006E0880" w:rsidP="000D47A1">
            <w:pPr>
              <w:pStyle w:val="NormalWeb"/>
              <w:spacing w:before="0" w:beforeAutospacing="0"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N°  et/ou nom de l’étape</w:t>
            </w:r>
          </w:p>
        </w:tc>
        <w:tc>
          <w:tcPr>
            <w:tcW w:w="3317" w:type="dxa"/>
          </w:tcPr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Schéma/image</w:t>
            </w:r>
          </w:p>
        </w:tc>
        <w:tc>
          <w:tcPr>
            <w:tcW w:w="6039" w:type="dxa"/>
          </w:tcPr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Explication ou description</w:t>
            </w:r>
          </w:p>
        </w:tc>
      </w:tr>
      <w:tr w:rsidR="006E0880" w:rsidTr="000D47A1">
        <w:tc>
          <w:tcPr>
            <w:tcW w:w="1384" w:type="dxa"/>
          </w:tcPr>
          <w:p w:rsidR="006E0880" w:rsidRDefault="006E0880" w:rsidP="000D47A1">
            <w:pPr>
              <w:pStyle w:val="NormalWeb"/>
              <w:spacing w:before="0" w:beforeAutospacing="0"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317" w:type="dxa"/>
          </w:tcPr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6039" w:type="dxa"/>
          </w:tcPr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  <w:p w:rsidR="006E0880" w:rsidRDefault="006E0880" w:rsidP="000D47A1">
            <w:pPr>
              <w:pStyle w:val="NormalWeb"/>
              <w:spacing w:line="320" w:lineRule="atLeast"/>
              <w:rPr>
                <w:rFonts w:ascii="Arial" w:hAnsi="Arial" w:cs="Arial"/>
                <w:color w:val="000000"/>
              </w:rPr>
            </w:pPr>
          </w:p>
        </w:tc>
      </w:tr>
    </w:tbl>
    <w:p w:rsidR="00A1209C" w:rsidRDefault="00A1209C"/>
    <w:p w:rsidR="00A1209C" w:rsidRDefault="00A1209C"/>
    <w:p w:rsidR="00A1209C" w:rsidRDefault="00A1209C"/>
    <w:p w:rsidR="00A1209C" w:rsidRDefault="00A1209C"/>
    <w:p w:rsidR="00A1209C" w:rsidRDefault="00A1209C"/>
    <w:p w:rsidR="00A1209C" w:rsidRDefault="00A1209C">
      <w:r>
        <w:t>COMPLETER EN DECRIVANT LES INNOVATIONS TECHNOLOGIQUES</w:t>
      </w:r>
    </w:p>
    <w:p w:rsidR="00A1209C" w:rsidRDefault="00A1209C">
      <w:r>
        <w:t>VOUS RAJOUTEREZ UNE DERNIERE BULLE VUE PRECEDEMMENT</w:t>
      </w:r>
    </w:p>
    <w:p w:rsidR="00A1209C" w:rsidRDefault="00A1209C"/>
    <w:p w:rsidR="00A1209C" w:rsidRDefault="00A1209C"/>
    <w:p w:rsidR="00A1209C" w:rsidRDefault="00A1209C"/>
    <w:p w:rsidR="00A1209C" w:rsidRDefault="00A1209C">
      <w:r w:rsidRPr="00A1209C">
        <w:rPr>
          <w:noProof/>
        </w:rPr>
        <w:drawing>
          <wp:inline distT="0" distB="0" distL="0" distR="0">
            <wp:extent cx="6467475" cy="2019300"/>
            <wp:effectExtent l="19050" t="0" r="0" b="0"/>
            <wp:docPr id="2" name="Obje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896350" cy="2803525"/>
                      <a:chOff x="104775" y="2840038"/>
                      <a:chExt cx="8896350" cy="2803525"/>
                    </a:xfrm>
                  </a:grpSpPr>
                  <a:sp>
                    <a:nvSpPr>
                      <a:cNvPr id="21508" name="Rectangle 37"/>
                      <a:cNvSpPr>
                        <a:spLocks noChangeArrowheads="1"/>
                      </a:cNvSpPr>
                    </a:nvSpPr>
                    <a:spPr bwMode="auto">
                      <a:xfrm>
                        <a:off x="0" y="3429000"/>
                        <a:ext cx="9144000" cy="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anchor="ctr">
                          <a:spAutoFit/>
                        </a:bodyPr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buClr>
                              <a:srgbClr val="000000"/>
                            </a:buClr>
                            <a:buSzPct val="100000"/>
                            <a:buFont typeface="Times New Roman" pitchFamily="16" charset="0"/>
                            <a:buNone/>
                          </a:pPr>
                          <a:endParaRPr lang="fr-FR"/>
                        </a:p>
                      </a:txBody>
                      <a:useSpRect/>
                    </a:txSp>
                  </a:sp>
                  <a:sp>
                    <a:nvSpPr>
                      <a:cNvPr id="21509" name="Rectangle 38"/>
                      <a:cNvSpPr>
                        <a:spLocks noChangeArrowheads="1"/>
                      </a:cNvSpPr>
                    </a:nvSpPr>
                    <a:spPr bwMode="auto">
                      <a:xfrm>
                        <a:off x="0" y="3429000"/>
                        <a:ext cx="9144000" cy="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anchor="ctr">
                          <a:spAutoFit/>
                        </a:bodyPr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buClr>
                              <a:srgbClr val="000000"/>
                            </a:buClr>
                            <a:buSzPct val="100000"/>
                            <a:buFont typeface="Times New Roman" pitchFamily="16" charset="0"/>
                            <a:buNone/>
                          </a:pPr>
                          <a:endParaRPr lang="fr-FR"/>
                        </a:p>
                      </a:txBody>
                      <a:useSpRect/>
                    </a:txSp>
                  </a:sp>
                  <a:sp>
                    <a:nvSpPr>
                      <a:cNvPr id="21510" name="Rectangle 39"/>
                      <a:cNvSpPr>
                        <a:spLocks noChangeArrowheads="1"/>
                      </a:cNvSpPr>
                    </a:nvSpPr>
                    <a:spPr bwMode="auto">
                      <a:xfrm>
                        <a:off x="0" y="3429000"/>
                        <a:ext cx="9144000" cy="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anchor="ctr">
                          <a:spAutoFit/>
                        </a:bodyPr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buClr>
                              <a:srgbClr val="000000"/>
                            </a:buClr>
                            <a:buSzPct val="100000"/>
                            <a:buFont typeface="Times New Roman" pitchFamily="16" charset="0"/>
                            <a:buNone/>
                          </a:pPr>
                          <a:endParaRPr lang="fr-FR"/>
                        </a:p>
                      </a:txBody>
                      <a:useSpRect/>
                    </a:txSp>
                  </a:sp>
                  <a:sp>
                    <a:nvSpPr>
                      <a:cNvPr id="21511" name="AutoShape 6"/>
                      <a:cNvSpPr>
                        <a:spLocks noChangeArrowheads="1"/>
                      </a:cNvSpPr>
                    </a:nvSpPr>
                    <a:spPr bwMode="auto">
                      <a:xfrm>
                        <a:off x="4929188" y="3929063"/>
                        <a:ext cx="1622425" cy="17145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buClr>
                              <a:srgbClr val="000000"/>
                            </a:buClr>
                            <a:buSzPct val="100000"/>
                            <a:buFont typeface="Times New Roman" pitchFamily="16" charset="0"/>
                            <a:buNone/>
                          </a:pPr>
                          <a:endParaRPr lang="fr-FR">
                            <a:latin typeface="Calibri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1512" name="AutoShape 20"/>
                      <a:cNvSpPr>
                        <a:spLocks noChangeArrowheads="1"/>
                      </a:cNvSpPr>
                    </a:nvSpPr>
                    <a:spPr bwMode="auto">
                      <a:xfrm>
                        <a:off x="104775" y="3929063"/>
                        <a:ext cx="1681163" cy="17145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buClr>
                              <a:srgbClr val="000000"/>
                            </a:buClr>
                            <a:buSzPct val="100000"/>
                            <a:buFont typeface="Times New Roman" pitchFamily="16" charset="0"/>
                            <a:buNone/>
                          </a:pPr>
                          <a:endParaRPr lang="fr-FR">
                            <a:latin typeface="Calibri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1513" name="AutoShape 6"/>
                      <a:cNvSpPr>
                        <a:spLocks noChangeArrowheads="1"/>
                      </a:cNvSpPr>
                    </a:nvSpPr>
                    <a:spPr bwMode="auto">
                      <a:xfrm>
                        <a:off x="2449513" y="3929063"/>
                        <a:ext cx="1622425" cy="17145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buClr>
                              <a:srgbClr val="000000"/>
                            </a:buClr>
                            <a:buSzPct val="100000"/>
                            <a:buFont typeface="Times New Roman" pitchFamily="16" charset="0"/>
                            <a:buNone/>
                          </a:pPr>
                          <a:endParaRPr lang="fr-FR">
                            <a:latin typeface="Calibri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1514" name="AutoShape 4"/>
                      <a:cNvSpPr>
                        <a:spLocks noChangeArrowheads="1"/>
                      </a:cNvSpPr>
                    </a:nvSpPr>
                    <a:spPr bwMode="auto">
                      <a:xfrm>
                        <a:off x="1971675" y="4573588"/>
                        <a:ext cx="400050" cy="296862"/>
                      </a:xfrm>
                      <a:prstGeom prst="rightArrow">
                        <a:avLst>
                          <a:gd name="adj1" fmla="val 50000"/>
                          <a:gd name="adj2" fmla="val 33690"/>
                        </a:avLst>
                      </a:prstGeom>
                      <a:solidFill>
                        <a:srgbClr val="FF660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buClr>
                              <a:srgbClr val="000000"/>
                            </a:buClr>
                            <a:buSzPct val="100000"/>
                            <a:buFont typeface="Times New Roman" pitchFamily="16" charset="0"/>
                            <a:buNone/>
                          </a:pPr>
                          <a:endParaRPr lang="fr-FR">
                            <a:latin typeface="Calibri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1515" name="AutoShape 4"/>
                      <a:cNvSpPr>
                        <a:spLocks noChangeArrowheads="1"/>
                      </a:cNvSpPr>
                    </a:nvSpPr>
                    <a:spPr bwMode="auto">
                      <a:xfrm>
                        <a:off x="4427538" y="4573588"/>
                        <a:ext cx="400050" cy="296862"/>
                      </a:xfrm>
                      <a:prstGeom prst="rightArrow">
                        <a:avLst>
                          <a:gd name="adj1" fmla="val 50000"/>
                          <a:gd name="adj2" fmla="val 33690"/>
                        </a:avLst>
                      </a:prstGeom>
                      <a:solidFill>
                        <a:srgbClr val="FF660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buClr>
                              <a:srgbClr val="000000"/>
                            </a:buClr>
                            <a:buSzPct val="100000"/>
                            <a:buFont typeface="Times New Roman" pitchFamily="16" charset="0"/>
                            <a:buNone/>
                          </a:pPr>
                          <a:endParaRPr lang="fr-FR">
                            <a:latin typeface="Calibri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1516" name="AutoShape 4"/>
                      <a:cNvSpPr>
                        <a:spLocks noChangeArrowheads="1"/>
                      </a:cNvSpPr>
                    </a:nvSpPr>
                    <a:spPr bwMode="auto">
                      <a:xfrm>
                        <a:off x="6738938" y="4573588"/>
                        <a:ext cx="400050" cy="296862"/>
                      </a:xfrm>
                      <a:prstGeom prst="rightArrow">
                        <a:avLst>
                          <a:gd name="adj1" fmla="val 50000"/>
                          <a:gd name="adj2" fmla="val 33690"/>
                        </a:avLst>
                      </a:prstGeom>
                      <a:solidFill>
                        <a:srgbClr val="FF660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buClr>
                              <a:srgbClr val="000000"/>
                            </a:buClr>
                            <a:buSzPct val="100000"/>
                            <a:buFont typeface="Times New Roman" pitchFamily="16" charset="0"/>
                            <a:buNone/>
                          </a:pPr>
                          <a:endParaRPr lang="fr-FR">
                            <a:latin typeface="Calibri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32" name="Text Box 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872163" y="2840038"/>
                        <a:ext cx="2166937" cy="722312"/>
                      </a:xfrm>
                      <a:prstGeom prst="rect">
                        <a:avLst/>
                      </a:prstGeom>
                      <a:ln>
                        <a:headEnd/>
                        <a:tailEnd/>
                      </a:ln>
                    </a:spPr>
                    <a:txSp>
                      <a:txBody>
                        <a:bodyPr lIns="72000" tIns="0" rIns="72000" bIns="0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spcAft>
                              <a:spcPts val="1000"/>
                            </a:spcAft>
                            <a:buClr>
                              <a:srgbClr val="000000"/>
                            </a:buClr>
                            <a:buSzPct val="100000"/>
                            <a:buFont typeface="Times New Roman" pitchFamily="18" charset="0"/>
                            <a:buNone/>
                            <a:defRPr/>
                          </a:pPr>
                          <a:endParaRPr lang="fr-FR" sz="1400" i="1" dirty="0">
                            <a:solidFill>
                              <a:srgbClr val="002060"/>
                            </a:solidFill>
                            <a:latin typeface="Arial Narrow" pitchFamily="34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/>
                      </a:lnRef>
                      <a:fillRef idx="1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33" name="Text Box 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960438" y="2840038"/>
                        <a:ext cx="2455862" cy="722312"/>
                      </a:xfrm>
                      <a:prstGeom prst="rect">
                        <a:avLst/>
                      </a:prstGeom>
                      <a:ln>
                        <a:headEnd/>
                        <a:tailEnd/>
                      </a:ln>
                    </a:spPr>
                    <a:txSp>
                      <a:txBody>
                        <a:bodyPr lIns="36000" tIns="0" rIns="72000" bIns="0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just">
                            <a:spcAft>
                              <a:spcPts val="1000"/>
                            </a:spcAft>
                            <a:buClr>
                              <a:srgbClr val="000000"/>
                            </a:buClr>
                            <a:buSzPct val="100000"/>
                            <a:buFont typeface="Times New Roman" pitchFamily="18" charset="0"/>
                            <a:buNone/>
                            <a:defRPr/>
                          </a:pPr>
                          <a:r>
                            <a:rPr lang="fr-FR" sz="1400" i="1" dirty="0">
                              <a:solidFill>
                                <a:srgbClr val="002060"/>
                              </a:solidFill>
                              <a:latin typeface="Arial Narrow" pitchFamily="34" charset="0"/>
                            </a:rPr>
                            <a:t>Comment  protéger la structure du véhicule  et limiter  les dommages corporels du piéton  lors d’un choc ?</a:t>
                          </a:r>
                          <a:endParaRPr lang="fr-FR" sz="2400" i="1" dirty="0">
                            <a:solidFill>
                              <a:srgbClr val="002060"/>
                            </a:solidFill>
                            <a:latin typeface="Arial Narrow" pitchFamily="34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/>
                      </a:lnRef>
                      <a:fillRef idx="1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34" name="Text Box 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705225" y="2840038"/>
                        <a:ext cx="1878013" cy="722312"/>
                      </a:xfrm>
                      <a:prstGeom prst="rect">
                        <a:avLst/>
                      </a:prstGeom>
                      <a:ln>
                        <a:headEnd/>
                        <a:tailEnd/>
                      </a:ln>
                    </a:spPr>
                    <a:txSp>
                      <a:txBody>
                        <a:bodyPr lIns="72000" tIns="0" rIns="72000" bIns="0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just">
                            <a:spcAft>
                              <a:spcPts val="1000"/>
                            </a:spcAft>
                            <a:buClr>
                              <a:srgbClr val="000000"/>
                            </a:buClr>
                            <a:buSzPct val="100000"/>
                            <a:buFont typeface="Times New Roman" pitchFamily="18" charset="0"/>
                            <a:buNone/>
                            <a:defRPr/>
                          </a:pPr>
                          <a:r>
                            <a:rPr lang="fr-FR" sz="1400" i="1" dirty="0">
                              <a:solidFill>
                                <a:srgbClr val="002060"/>
                              </a:solidFill>
                              <a:latin typeface="Arial Narrow" pitchFamily="34" charset="0"/>
                            </a:rPr>
                            <a:t>Comment prévenir le conducteur de la proximité d’un obstacle ?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/>
                      </a:lnRef>
                      <a:fillRef idx="1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35" name="Triangle isocèle 34"/>
                      <a:cNvSpPr/>
                    </a:nvSpPr>
                    <a:spPr>
                      <a:xfrm rot="10800000">
                        <a:off x="1827213" y="3562350"/>
                        <a:ext cx="722312" cy="993775"/>
                      </a:xfrm>
                      <a:prstGeom prst="triangle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buClr>
                              <a:srgbClr val="000000"/>
                            </a:buClr>
                            <a:buSzPct val="100000"/>
                            <a:buFont typeface="Times New Roman" pitchFamily="18" charset="0"/>
                            <a:buNone/>
                            <a:defRPr/>
                          </a:pPr>
                          <a:endParaRPr lang="fr-FR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36" name="Triangle isocèle 35"/>
                      <a:cNvSpPr/>
                    </a:nvSpPr>
                    <a:spPr>
                      <a:xfrm rot="10800000">
                        <a:off x="4283075" y="3562350"/>
                        <a:ext cx="722313" cy="993775"/>
                      </a:xfrm>
                      <a:prstGeom prst="triangle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buClr>
                              <a:srgbClr val="000000"/>
                            </a:buClr>
                            <a:buSzPct val="100000"/>
                            <a:buFont typeface="Times New Roman" pitchFamily="18" charset="0"/>
                            <a:buNone/>
                            <a:defRPr/>
                          </a:pPr>
                          <a:endParaRPr lang="fr-FR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37" name="Triangle isocèle 36"/>
                      <a:cNvSpPr/>
                    </a:nvSpPr>
                    <a:spPr>
                      <a:xfrm rot="10800000">
                        <a:off x="6594475" y="3562350"/>
                        <a:ext cx="722313" cy="993775"/>
                      </a:xfrm>
                      <a:prstGeom prst="triangle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buClr>
                              <a:srgbClr val="000000"/>
                            </a:buClr>
                            <a:buSzPct val="100000"/>
                            <a:buFont typeface="Times New Roman" pitchFamily="18" charset="0"/>
                            <a:buNone/>
                            <a:defRPr/>
                          </a:pPr>
                          <a:endParaRPr lang="fr-FR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38" name="Text Box 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960438" y="2840038"/>
                        <a:ext cx="2455862" cy="722312"/>
                      </a:xfrm>
                      <a:prstGeom prst="rect">
                        <a:avLst/>
                      </a:prstGeom>
                      <a:ln>
                        <a:headEnd/>
                        <a:tailEnd/>
                      </a:ln>
                    </a:spPr>
                    <a:txSp>
                      <a:txBody>
                        <a:bodyPr lIns="36000" tIns="0" rIns="72000" bIns="0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spcAft>
                              <a:spcPts val="1000"/>
                            </a:spcAft>
                            <a:buClr>
                              <a:srgbClr val="000000"/>
                            </a:buClr>
                            <a:buSzPct val="100000"/>
                            <a:buFont typeface="Times New Roman" pitchFamily="18" charset="0"/>
                            <a:buNone/>
                            <a:defRPr/>
                          </a:pPr>
                          <a:endParaRPr lang="fr-FR" sz="2400" dirty="0">
                            <a:solidFill>
                              <a:srgbClr val="002060"/>
                            </a:solidFill>
                            <a:latin typeface="Arial Narrow" pitchFamily="34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/>
                      </a:lnRef>
                      <a:fillRef idx="1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39" name="Text Box 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705225" y="2840038"/>
                        <a:ext cx="1878013" cy="722312"/>
                      </a:xfrm>
                      <a:prstGeom prst="rect">
                        <a:avLst/>
                      </a:prstGeom>
                      <a:ln>
                        <a:headEnd/>
                        <a:tailEnd/>
                      </a:ln>
                    </a:spPr>
                    <a:txSp>
                      <a:txBody>
                        <a:bodyPr lIns="72000" tIns="0" rIns="72000" bIns="0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spcAft>
                              <a:spcPts val="1000"/>
                            </a:spcAft>
                            <a:buClr>
                              <a:srgbClr val="000000"/>
                            </a:buClr>
                            <a:buSzPct val="100000"/>
                            <a:buFont typeface="Times New Roman" pitchFamily="18" charset="0"/>
                            <a:buNone/>
                            <a:defRPr/>
                          </a:pPr>
                          <a:endParaRPr lang="fr-FR" sz="1400" i="1" dirty="0">
                            <a:solidFill>
                              <a:srgbClr val="002060"/>
                            </a:solidFill>
                            <a:latin typeface="Arial Narrow" pitchFamily="34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/>
                      </a:lnRef>
                      <a:fillRef idx="1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40" name="Triangle isocèle 39"/>
                      <a:cNvSpPr/>
                    </a:nvSpPr>
                    <a:spPr>
                      <a:xfrm rot="10800000">
                        <a:off x="1827213" y="3562350"/>
                        <a:ext cx="722312" cy="993775"/>
                      </a:xfrm>
                      <a:prstGeom prst="triangle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buClr>
                              <a:srgbClr val="000000"/>
                            </a:buClr>
                            <a:buSzPct val="100000"/>
                            <a:buFont typeface="Times New Roman" pitchFamily="18" charset="0"/>
                            <a:buNone/>
                            <a:defRPr/>
                          </a:pPr>
                          <a:endParaRPr lang="fr-FR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1" name="Triangle isocèle 40"/>
                      <a:cNvSpPr/>
                    </a:nvSpPr>
                    <a:spPr>
                      <a:xfrm rot="10800000">
                        <a:off x="4283075" y="3562350"/>
                        <a:ext cx="722313" cy="993775"/>
                      </a:xfrm>
                      <a:prstGeom prst="triangle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buClr>
                              <a:srgbClr val="000000"/>
                            </a:buClr>
                            <a:buSzPct val="100000"/>
                            <a:buFont typeface="Times New Roman" pitchFamily="18" charset="0"/>
                            <a:buNone/>
                            <a:defRPr/>
                          </a:pPr>
                          <a:endParaRPr lang="fr-FR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1527" name="Text Box 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85750" y="4000500"/>
                        <a:ext cx="1357313" cy="49371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36000" tIns="0" rIns="36000" bIns="0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spcAft>
                              <a:spcPts val="1000"/>
                            </a:spcAft>
                            <a:buClr>
                              <a:srgbClr val="000000"/>
                            </a:buClr>
                            <a:buSzPct val="100000"/>
                            <a:buFont typeface="Times New Roman" pitchFamily="16" charset="0"/>
                            <a:buNone/>
                          </a:pPr>
                          <a:r>
                            <a:rPr lang="fr-FR" sz="1200" i="1">
                              <a:solidFill>
                                <a:srgbClr val="002060"/>
                              </a:solidFill>
                              <a:latin typeface="Calibri" pitchFamily="34" charset="0"/>
                            </a:rPr>
                            <a:t>Bâtiment à ventilation naturelle</a:t>
                          </a:r>
                          <a:endParaRPr lang="fr-FR" sz="2000" i="1">
                            <a:solidFill>
                              <a:srgbClr val="002060"/>
                            </a:solidFill>
                          </a:endParaRPr>
                        </a:p>
                      </a:txBody>
                      <a:useSpRect/>
                    </a:txSp>
                  </a:sp>
                  <a:pic>
                    <a:nvPicPr>
                      <a:cNvPr id="21528" name="Picture 48"/>
                      <a:cNvPicPr>
                        <a:picLocks noChangeAspect="1" noChangeArrowheads="1"/>
                      </a:cNvPicPr>
                    </a:nvPicPr>
                    <a:blipFill>
                      <a:blip r:embed="rId9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138113" y="4429125"/>
                        <a:ext cx="1576387" cy="107156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sp>
                    <a:nvSpPr>
                      <a:cNvPr id="21529" name="AutoShape 6"/>
                      <a:cNvSpPr>
                        <a:spLocks noChangeArrowheads="1"/>
                      </a:cNvSpPr>
                    </a:nvSpPr>
                    <a:spPr bwMode="auto">
                      <a:xfrm>
                        <a:off x="7215188" y="3929063"/>
                        <a:ext cx="1622425" cy="17145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buClr>
                              <a:srgbClr val="000000"/>
                            </a:buClr>
                            <a:buSzPct val="100000"/>
                            <a:buFont typeface="Times New Roman" pitchFamily="16" charset="0"/>
                            <a:buNone/>
                          </a:pPr>
                          <a:endParaRPr lang="fr-FR">
                            <a:latin typeface="Calibri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1530" name="Text Box 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151438" y="4000500"/>
                        <a:ext cx="1277937" cy="307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36000" tIns="0" rIns="36000" bIns="0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spcAft>
                              <a:spcPts val="1000"/>
                            </a:spcAft>
                            <a:buClr>
                              <a:srgbClr val="000000"/>
                            </a:buClr>
                            <a:buSzPct val="100000"/>
                            <a:buFont typeface="Times New Roman" pitchFamily="16" charset="0"/>
                            <a:buNone/>
                          </a:pPr>
                          <a:r>
                            <a:rPr lang="fr-FR" sz="1200" i="1">
                              <a:solidFill>
                                <a:srgbClr val="002060"/>
                              </a:solidFill>
                              <a:latin typeface="Calibri" pitchFamily="34" charset="0"/>
                            </a:rPr>
                            <a:t>Bâtiment avec VMC double flux</a:t>
                          </a:r>
                          <a:endParaRPr lang="fr-FR" sz="2000" i="1">
                            <a:solidFill>
                              <a:srgbClr val="002060"/>
                            </a:solidFill>
                          </a:endParaRPr>
                        </a:p>
                      </a:txBody>
                      <a:useSpRect/>
                    </a:txSp>
                  </a:sp>
                  <a:pic>
                    <a:nvPicPr>
                      <a:cNvPr id="21531" name="Picture 54"/>
                      <a:cNvPicPr>
                        <a:picLocks noChangeAspect="1" noChangeArrowheads="1"/>
                      </a:cNvPicPr>
                    </a:nvPicPr>
                    <a:blipFill>
                      <a:blip r:embed="rId10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5000625" y="4500563"/>
                        <a:ext cx="1500188" cy="87788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sp>
                    <a:nvSpPr>
                      <a:cNvPr id="21532" name="AutoShape 6"/>
                      <a:cNvSpPr>
                        <a:spLocks noChangeArrowheads="1"/>
                      </a:cNvSpPr>
                    </a:nvSpPr>
                    <a:spPr bwMode="auto">
                      <a:xfrm>
                        <a:off x="2428875" y="3929063"/>
                        <a:ext cx="1622425" cy="17145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buClr>
                              <a:srgbClr val="000000"/>
                            </a:buClr>
                            <a:buSzPct val="100000"/>
                            <a:buFont typeface="Times New Roman" pitchFamily="16" charset="0"/>
                            <a:buNone/>
                          </a:pPr>
                          <a:endParaRPr lang="fr-FR">
                            <a:latin typeface="Calibri" pitchFamily="34" charset="0"/>
                          </a:endParaRPr>
                        </a:p>
                      </a:txBody>
                      <a:useSpRect/>
                    </a:txSp>
                  </a:sp>
                  <a:pic>
                    <a:nvPicPr>
                      <a:cNvPr id="21533" name="Picture 53"/>
                      <a:cNvPicPr>
                        <a:picLocks noChangeAspect="1" noChangeArrowheads="1"/>
                      </a:cNvPicPr>
                    </a:nvPicPr>
                    <a:blipFill>
                      <a:blip r:embed="rId11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2500313" y="4357688"/>
                        <a:ext cx="1435100" cy="1111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sp>
                    <a:nvSpPr>
                      <a:cNvPr id="21534" name="Text Box 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571750" y="4071938"/>
                        <a:ext cx="1277938" cy="307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36000" tIns="0" rIns="36000" bIns="0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spcAft>
                              <a:spcPts val="1000"/>
                            </a:spcAft>
                            <a:buClr>
                              <a:srgbClr val="000000"/>
                            </a:buClr>
                            <a:buSzPct val="100000"/>
                            <a:buFont typeface="Times New Roman" pitchFamily="16" charset="0"/>
                            <a:buNone/>
                          </a:pPr>
                          <a:r>
                            <a:rPr lang="fr-FR" sz="1200" i="1">
                              <a:solidFill>
                                <a:srgbClr val="002060"/>
                              </a:solidFill>
                              <a:latin typeface="Calibri" pitchFamily="34" charset="0"/>
                            </a:rPr>
                            <a:t>Bâtiment avec VMC simple flux</a:t>
                          </a:r>
                          <a:endParaRPr lang="fr-FR" sz="2000" i="1">
                            <a:solidFill>
                              <a:srgbClr val="002060"/>
                            </a:solidFill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1535" name="Text Box 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072313" y="4000500"/>
                        <a:ext cx="1928812" cy="2857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36000" tIns="0" rIns="36000" bIns="0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spcAft>
                              <a:spcPts val="1000"/>
                            </a:spcAft>
                            <a:buClr>
                              <a:srgbClr val="000000"/>
                            </a:buClr>
                            <a:buSzPct val="100000"/>
                            <a:buFont typeface="Times New Roman" pitchFamily="16" charset="0"/>
                            <a:buNone/>
                          </a:pPr>
                          <a:r>
                            <a:rPr lang="fr-FR" sz="1200" i="1">
                              <a:solidFill>
                                <a:srgbClr val="002060"/>
                              </a:solidFill>
                              <a:latin typeface="Calibri" pitchFamily="34" charset="0"/>
                            </a:rPr>
                            <a:t>Bâtiment avec un puits canadien couplé à la VMC</a:t>
                          </a:r>
                          <a:endParaRPr lang="fr-FR" sz="2000" i="1">
                            <a:solidFill>
                              <a:srgbClr val="002060"/>
                            </a:solidFill>
                          </a:endParaRPr>
                        </a:p>
                      </a:txBody>
                      <a:useSpRect/>
                    </a:txSp>
                  </a:sp>
                  <a:pic>
                    <a:nvPicPr>
                      <a:cNvPr id="21539" name="Picture 45" descr="puits%20canadien%20+%20double%20flux"/>
                      <a:cNvPicPr>
                        <a:picLocks noChangeAspect="1" noChangeArrowheads="1" noCrop="1"/>
                      </a:cNvPicPr>
                    </a:nvPicPr>
                    <a:blipFill>
                      <a:blip r:embed="rId12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7286625" y="4357688"/>
                        <a:ext cx="1500188" cy="12144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</lc:lockedCanvas>
              </a:graphicData>
            </a:graphic>
          </wp:inline>
        </w:drawing>
      </w:r>
    </w:p>
    <w:p w:rsidR="00A1209C" w:rsidRDefault="00A1209C"/>
    <w:sectPr w:rsidR="00A1209C" w:rsidSect="00B735C0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233487"/>
    <w:multiLevelType w:val="hybridMultilevel"/>
    <w:tmpl w:val="95E871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4669B4"/>
    <w:rsid w:val="001026CC"/>
    <w:rsid w:val="00167FCA"/>
    <w:rsid w:val="001834EF"/>
    <w:rsid w:val="001C3C87"/>
    <w:rsid w:val="002140AD"/>
    <w:rsid w:val="003108EB"/>
    <w:rsid w:val="00327333"/>
    <w:rsid w:val="003328FA"/>
    <w:rsid w:val="003562E1"/>
    <w:rsid w:val="0046071A"/>
    <w:rsid w:val="004669B4"/>
    <w:rsid w:val="004B084F"/>
    <w:rsid w:val="005743A3"/>
    <w:rsid w:val="005942E1"/>
    <w:rsid w:val="005A122C"/>
    <w:rsid w:val="006245B2"/>
    <w:rsid w:val="006E0880"/>
    <w:rsid w:val="007013E8"/>
    <w:rsid w:val="00800902"/>
    <w:rsid w:val="009D7B6B"/>
    <w:rsid w:val="00A1209C"/>
    <w:rsid w:val="00A125D6"/>
    <w:rsid w:val="00B735C0"/>
    <w:rsid w:val="00CA3130"/>
    <w:rsid w:val="00D664E9"/>
    <w:rsid w:val="00D94784"/>
    <w:rsid w:val="00DF0175"/>
    <w:rsid w:val="00E039CC"/>
    <w:rsid w:val="00E53AAD"/>
    <w:rsid w:val="00E663DA"/>
    <w:rsid w:val="00EC5DAD"/>
    <w:rsid w:val="00F10E76"/>
    <w:rsid w:val="00F13A46"/>
    <w:rsid w:val="00F73840"/>
    <w:rsid w:val="00F74EAE"/>
    <w:rsid w:val="00FE0CC1"/>
    <w:rsid w:val="00FE1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4669B4"/>
    <w:pPr>
      <w:spacing w:before="100" w:beforeAutospacing="1" w:after="16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669B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69B4"/>
    <w:rPr>
      <w:rFonts w:ascii="Tahoma" w:eastAsia="Times New Roman" w:hAnsi="Tahoma" w:cs="Tahoma"/>
      <w:sz w:val="16"/>
      <w:szCs w:val="16"/>
      <w:lang w:eastAsia="fr-FR"/>
    </w:rPr>
  </w:style>
  <w:style w:type="character" w:styleId="Lienhypertexte">
    <w:name w:val="Hyperlink"/>
    <w:basedOn w:val="Policepardfaut"/>
    <w:uiPriority w:val="99"/>
    <w:unhideWhenUsed/>
    <w:rsid w:val="00B735C0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D7B6B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9D7B6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illesclement.blog.pacajob.com/index.php/post/2009/12/29/Les-poitres-froides-et-plafond-rafraichissant-Presentatio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stato.com/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elematin.france2.fr/?page=chronique&amp;id_article=12311" TargetMode="External"/><Relationship Id="rId11" Type="http://schemas.openxmlformats.org/officeDocument/2006/relationships/image" Target="media/image3.png"/><Relationship Id="rId5" Type="http://schemas.openxmlformats.org/officeDocument/2006/relationships/hyperlink" Target="http://www.outilssolaires.com/composants/default.htm" TargetMode="Externa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335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ICI</Company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marie laure</dc:creator>
  <cp:keywords/>
  <dc:description/>
  <cp:lastModifiedBy>Manu</cp:lastModifiedBy>
  <cp:revision>13</cp:revision>
  <dcterms:created xsi:type="dcterms:W3CDTF">2010-04-06T08:16:00Z</dcterms:created>
  <dcterms:modified xsi:type="dcterms:W3CDTF">2011-03-14T05:23:00Z</dcterms:modified>
</cp:coreProperties>
</file>