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1F" w:rsidRDefault="00CB761F">
      <w:r w:rsidRPr="00CB761F">
        <w:rPr>
          <w:noProof/>
          <w:lang w:eastAsia="fr-FR"/>
        </w:rPr>
        <w:drawing>
          <wp:inline distT="0" distB="0" distL="0" distR="0">
            <wp:extent cx="5760720" cy="444027"/>
            <wp:effectExtent l="0" t="0" r="0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34082"/>
                      <a:chOff x="457200" y="274638"/>
                      <a:chExt cx="8229600" cy="634082"/>
                    </a:xfrm>
                  </a:grpSpPr>
                  <a:sp>
                    <a:nvSpPr>
                      <a:cNvPr id="4" name="Titre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6340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 lnSpcReduction="20000"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fr-FR" sz="4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Plan de prévention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B761F" w:rsidRPr="00CB761F" w:rsidRDefault="00CB761F" w:rsidP="00CB761F"/>
    <w:p w:rsidR="00CB761F" w:rsidRDefault="00CB761F" w:rsidP="00CB761F"/>
    <w:p w:rsidR="00831C82" w:rsidRDefault="00C40EBF" w:rsidP="00113646">
      <w:pPr>
        <w:numPr>
          <w:ilvl w:val="0"/>
          <w:numId w:val="6"/>
        </w:numPr>
        <w:tabs>
          <w:tab w:val="left" w:pos="1335"/>
        </w:tabs>
        <w:rPr>
          <w:sz w:val="36"/>
        </w:rPr>
      </w:pPr>
      <w:r w:rsidRPr="00CB761F">
        <w:rPr>
          <w:sz w:val="36"/>
        </w:rPr>
        <w:t>La sécurité et le travail en équipe</w:t>
      </w:r>
    </w:p>
    <w:p w:rsidR="00113646" w:rsidRDefault="00113646" w:rsidP="00113646">
      <w:pPr>
        <w:numPr>
          <w:ilvl w:val="0"/>
          <w:numId w:val="6"/>
        </w:numPr>
        <w:tabs>
          <w:tab w:val="left" w:pos="1335"/>
        </w:tabs>
        <w:rPr>
          <w:sz w:val="36"/>
        </w:rPr>
      </w:pPr>
      <w:r w:rsidRPr="004C165B">
        <w:rPr>
          <w:sz w:val="36"/>
        </w:rPr>
        <w:t>Gestes et postures</w:t>
      </w:r>
    </w:p>
    <w:p w:rsidR="00113646" w:rsidRPr="004C165B" w:rsidRDefault="00113646" w:rsidP="00113646">
      <w:pPr>
        <w:pStyle w:val="Paragraphedeliste"/>
        <w:numPr>
          <w:ilvl w:val="0"/>
          <w:numId w:val="6"/>
        </w:numPr>
        <w:tabs>
          <w:tab w:val="left" w:pos="1335"/>
        </w:tabs>
        <w:rPr>
          <w:sz w:val="36"/>
        </w:rPr>
      </w:pPr>
      <w:r w:rsidRPr="00CB761F">
        <w:rPr>
          <w:sz w:val="36"/>
        </w:rPr>
        <w:t>Evaluation des centres de gravité</w:t>
      </w:r>
      <w:r w:rsidRPr="004C165B">
        <w:rPr>
          <w:sz w:val="36"/>
        </w:rPr>
        <w:t xml:space="preserve"> </w:t>
      </w:r>
    </w:p>
    <w:p w:rsidR="00113646" w:rsidRPr="00CB761F" w:rsidRDefault="00113646" w:rsidP="00113646">
      <w:pPr>
        <w:tabs>
          <w:tab w:val="left" w:pos="1335"/>
        </w:tabs>
        <w:ind w:left="360"/>
        <w:rPr>
          <w:sz w:val="36"/>
        </w:rPr>
      </w:pPr>
    </w:p>
    <w:p w:rsidR="00831C82" w:rsidRDefault="00113646" w:rsidP="00113646">
      <w:pPr>
        <w:tabs>
          <w:tab w:val="left" w:pos="1335"/>
        </w:tabs>
        <w:ind w:left="720"/>
        <w:rPr>
          <w:sz w:val="36"/>
        </w:rPr>
      </w:pPr>
      <w:r>
        <w:rPr>
          <w:noProof/>
          <w:sz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127177</wp:posOffset>
            </wp:positionV>
            <wp:extent cx="2330746" cy="3838354"/>
            <wp:effectExtent l="19050" t="0" r="0" b="0"/>
            <wp:wrapNone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6" cy="38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176530</wp:posOffset>
            </wp:positionV>
            <wp:extent cx="2519045" cy="4659630"/>
            <wp:effectExtent l="19050" t="0" r="0" b="0"/>
            <wp:wrapNone/>
            <wp:docPr id="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646" w:rsidRDefault="00113646" w:rsidP="00113646">
      <w:pPr>
        <w:tabs>
          <w:tab w:val="left" w:pos="1335"/>
        </w:tabs>
        <w:ind w:left="720"/>
        <w:rPr>
          <w:sz w:val="36"/>
        </w:rPr>
      </w:pPr>
    </w:p>
    <w:p w:rsidR="004C165B" w:rsidRPr="00CB761F" w:rsidRDefault="004C165B" w:rsidP="004C165B">
      <w:pPr>
        <w:tabs>
          <w:tab w:val="left" w:pos="1335"/>
        </w:tabs>
        <w:ind w:left="720"/>
        <w:rPr>
          <w:sz w:val="36"/>
        </w:rPr>
      </w:pPr>
    </w:p>
    <w:p w:rsidR="00113646" w:rsidRDefault="00113646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1352092</wp:posOffset>
            </wp:positionH>
            <wp:positionV relativeFrom="paragraph">
              <wp:posOffset>3270458</wp:posOffset>
            </wp:positionV>
            <wp:extent cx="2575294" cy="1850065"/>
            <wp:effectExtent l="19050" t="0" r="0" b="0"/>
            <wp:wrapNone/>
            <wp:docPr id="10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65B">
        <w:br w:type="page"/>
      </w:r>
    </w:p>
    <w:p w:rsidR="00113646" w:rsidRDefault="00831C82" w:rsidP="00113646"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05pt;margin-top:-8.5pt;width:497.55pt;height:33.3pt;z-index:251660288">
            <v:textbox>
              <w:txbxContent>
                <w:p w:rsidR="00113646" w:rsidRPr="00113646" w:rsidRDefault="00113646" w:rsidP="00113646">
                  <w:pPr>
                    <w:pStyle w:val="Paragraphedeliste"/>
                    <w:numPr>
                      <w:ilvl w:val="0"/>
                      <w:numId w:val="3"/>
                    </w:numPr>
                    <w:jc w:val="center"/>
                    <w:rPr>
                      <w:sz w:val="28"/>
                    </w:rPr>
                  </w:pPr>
                  <w:r w:rsidRPr="00113646">
                    <w:rPr>
                      <w:sz w:val="28"/>
                    </w:rPr>
                    <w:t xml:space="preserve">Plan de prévention </w:t>
                  </w:r>
                  <w:r>
                    <w:rPr>
                      <w:sz w:val="28"/>
                    </w:rPr>
                    <w:t>concernant l</w:t>
                  </w:r>
                  <w:r w:rsidRPr="00113646">
                    <w:rPr>
                      <w:sz w:val="28"/>
                    </w:rPr>
                    <w:t>es individus</w:t>
                  </w:r>
                </w:p>
              </w:txbxContent>
            </v:textbox>
          </v:shape>
        </w:pict>
      </w:r>
    </w:p>
    <w:p w:rsidR="00113646" w:rsidRDefault="00113646" w:rsidP="00113646"/>
    <w:p w:rsidR="00B122A4" w:rsidRPr="00B122A4" w:rsidRDefault="00C40EBF" w:rsidP="00E3510B">
      <w:pPr>
        <w:pStyle w:val="Paragraphedeliste"/>
        <w:numPr>
          <w:ilvl w:val="0"/>
          <w:numId w:val="8"/>
        </w:numPr>
        <w:spacing w:after="0"/>
        <w:rPr>
          <w:b/>
          <w:u w:val="single"/>
        </w:rPr>
      </w:pPr>
      <w:r w:rsidRPr="00C001CC">
        <w:rPr>
          <w:b/>
          <w:u w:val="single"/>
        </w:rPr>
        <w:t>La sécurité et le travail en équipe</w:t>
      </w:r>
    </w:p>
    <w:p w:rsidR="00113646" w:rsidRPr="00113646" w:rsidRDefault="00113646" w:rsidP="00E3510B">
      <w:pPr>
        <w:spacing w:after="0"/>
      </w:pPr>
      <w:r w:rsidRPr="00113646">
        <w:t>La sécurité de chacun passe par le respect des règles concernant :</w:t>
      </w:r>
    </w:p>
    <w:p w:rsidR="00831C82" w:rsidRDefault="00C40EBF" w:rsidP="00E3510B">
      <w:pPr>
        <w:numPr>
          <w:ilvl w:val="1"/>
          <w:numId w:val="5"/>
        </w:numPr>
        <w:spacing w:after="0"/>
      </w:pPr>
      <w:r w:rsidRPr="00113646">
        <w:t>La sécurité individuelle</w:t>
      </w:r>
    </w:p>
    <w:p w:rsidR="00113646" w:rsidRDefault="00D235DC" w:rsidP="00E3510B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87630</wp:posOffset>
            </wp:positionV>
            <wp:extent cx="554990" cy="509905"/>
            <wp:effectExtent l="19050" t="0" r="0" b="0"/>
            <wp:wrapNone/>
            <wp:docPr id="9" name="Image 6" descr="ProtectionObligatoireCor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ProtectionObligatoireCorps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C82">
        <w:rPr>
          <w:noProof/>
          <w:lang w:eastAsia="fr-FR"/>
        </w:rPr>
        <w:pict>
          <v:group id="_x0000_s1033" style="position:absolute;margin-left:68.5pt;margin-top:5.35pt;width:388.7pt;height:189.1pt;z-index:251675648;mso-position-horizontal-relative:text;mso-position-vertical-relative:text" coordorigin="2892,3952" coordsize="7774,3821">
            <v:shape id="_x0000_s1027" type="#_x0000_t202" style="position:absolute;left:2892;top:5944;width:7774;height:841" o:regroupid="1" filled="f">
              <v:textbox style="mso-next-textbox:#_x0000_s1027">
                <w:txbxContent>
                  <w:p w:rsidR="00113646" w:rsidRPr="0023335D" w:rsidRDefault="00113646" w:rsidP="0023335D"/>
                </w:txbxContent>
              </v:textbox>
            </v:shape>
            <v:shape id="_x0000_s1028" type="#_x0000_t202" style="position:absolute;left:2892;top:3952;width:7774;height:841" o:regroupid="1" filled="f">
              <v:textbox style="mso-next-textbox:#_x0000_s1028">
                <w:txbxContent>
                  <w:p w:rsidR="00113646" w:rsidRPr="0023335D" w:rsidRDefault="00113646" w:rsidP="0023335D"/>
                </w:txbxContent>
              </v:textbox>
            </v:shape>
            <v:shape id="_x0000_s1029" type="#_x0000_t202" style="position:absolute;left:2892;top:6932;width:7774;height:841" o:regroupid="1" filled="f">
              <v:textbox style="mso-next-textbox:#_x0000_s1029">
                <w:txbxContent>
                  <w:p w:rsidR="00113646" w:rsidRPr="0023335D" w:rsidRDefault="00113646" w:rsidP="0023335D"/>
                </w:txbxContent>
              </v:textbox>
            </v:shape>
            <v:shape id="_x0000_s1032" type="#_x0000_t202" style="position:absolute;left:2892;top:4923;width:7774;height:841" filled="f">
              <v:textbox style="mso-next-textbox:#_x0000_s1032">
                <w:txbxContent>
                  <w:p w:rsidR="00C001CC" w:rsidRPr="0023335D" w:rsidRDefault="00C001CC" w:rsidP="0023335D"/>
                </w:txbxContent>
              </v:textbox>
            </v:shape>
          </v:group>
        </w:pict>
      </w:r>
    </w:p>
    <w:p w:rsidR="00113646" w:rsidRDefault="00831C82" w:rsidP="00113646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29.5pt;margin-top:23.1pt;width:317.4pt;height:0;z-index:251696128" o:connectortype="straight"/>
        </w:pict>
      </w:r>
    </w:p>
    <w:p w:rsidR="00113646" w:rsidRDefault="00D235DC" w:rsidP="00113646"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937732</wp:posOffset>
            </wp:positionH>
            <wp:positionV relativeFrom="paragraph">
              <wp:posOffset>174595</wp:posOffset>
            </wp:positionV>
            <wp:extent cx="533843" cy="531628"/>
            <wp:effectExtent l="19050" t="0" r="0" b="0"/>
            <wp:wrapNone/>
            <wp:docPr id="11" name="Image 8" descr="ProtectionObligatoirePie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ProtectionObligatoirePieds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3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646" w:rsidRDefault="00831C82" w:rsidP="00113646">
      <w:r>
        <w:rPr>
          <w:noProof/>
          <w:lang w:eastAsia="fr-FR"/>
        </w:rPr>
        <w:pict>
          <v:shape id="_x0000_s1042" type="#_x0000_t32" style="position:absolute;margin-left:129.5pt;margin-top:18.55pt;width:317.4pt;height:0;z-index:251697152" o:connectortype="straight"/>
        </w:pict>
      </w:r>
    </w:p>
    <w:p w:rsidR="00113646" w:rsidRDefault="00C001CC" w:rsidP="00113646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990585</wp:posOffset>
            </wp:positionH>
            <wp:positionV relativeFrom="paragraph">
              <wp:posOffset>176752</wp:posOffset>
            </wp:positionV>
            <wp:extent cx="480680" cy="478465"/>
            <wp:effectExtent l="19050" t="0" r="0" b="0"/>
            <wp:wrapNone/>
            <wp:docPr id="6" name="Image 4" descr="ProtectionObligatoireTe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ProtectionObligatoireTet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80" cy="47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1CC" w:rsidRDefault="00831C82" w:rsidP="00113646">
      <w:r>
        <w:rPr>
          <w:noProof/>
          <w:lang w:eastAsia="fr-FR"/>
        </w:rPr>
        <w:pict>
          <v:shape id="_x0000_s1043" type="#_x0000_t32" style="position:absolute;margin-left:129.5pt;margin-top:18.4pt;width:317.4pt;height:0;z-index:251698176" o:connectortype="straight"/>
        </w:pict>
      </w:r>
    </w:p>
    <w:p w:rsidR="00C001CC" w:rsidRDefault="00C001CC" w:rsidP="00113646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969319</wp:posOffset>
            </wp:positionH>
            <wp:positionV relativeFrom="paragraph">
              <wp:posOffset>168910</wp:posOffset>
            </wp:positionV>
            <wp:extent cx="501946" cy="457200"/>
            <wp:effectExtent l="19050" t="0" r="0" b="0"/>
            <wp:wrapNone/>
            <wp:docPr id="8" name="Image 5" descr="ProtectionObligatoireMai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ProtectionObligatoireMains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646" w:rsidRDefault="00831C82" w:rsidP="00113646">
      <w:r>
        <w:rPr>
          <w:noProof/>
          <w:lang w:eastAsia="fr-FR"/>
        </w:rPr>
        <w:pict>
          <v:shape id="_x0000_s1044" type="#_x0000_t32" style="position:absolute;margin-left:129.5pt;margin-top:15.1pt;width:317.4pt;height:0;z-index:251699200" o:connectortype="straight"/>
        </w:pict>
      </w:r>
    </w:p>
    <w:p w:rsidR="00113646" w:rsidRPr="00113646" w:rsidRDefault="00113646" w:rsidP="00113646"/>
    <w:p w:rsidR="00831C82" w:rsidRPr="00113646" w:rsidRDefault="00C40EBF" w:rsidP="00E3510B">
      <w:pPr>
        <w:numPr>
          <w:ilvl w:val="1"/>
          <w:numId w:val="5"/>
        </w:numPr>
        <w:spacing w:after="0"/>
      </w:pPr>
      <w:r w:rsidRPr="00113646">
        <w:t xml:space="preserve">La sécurité collective </w:t>
      </w:r>
    </w:p>
    <w:p w:rsidR="004C165B" w:rsidRDefault="00831C82" w:rsidP="00E3510B">
      <w:pPr>
        <w:spacing w:after="0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12.55pt;margin-top:37.1pt;width:108.2pt;height:109.05pt;z-index:251669504">
            <v:imagedata r:id="rId14" o:title=""/>
          </v:shape>
          <o:OLEObject Type="Embed" ProgID="Word.Picture.8" ShapeID="_x0000_s1031" DrawAspect="Content" ObjectID="_1355840734" r:id="rId15"/>
        </w:pict>
      </w:r>
      <w:r w:rsidR="00C001CC">
        <w:t>Chacun doit être sensible à la sécurité des participants à la manutention mais aussi à ceux qui font une autre activité.</w:t>
      </w:r>
    </w:p>
    <w:p w:rsidR="00C001CC" w:rsidRDefault="00C001CC" w:rsidP="00E3510B">
      <w:pPr>
        <w:spacing w:after="0"/>
      </w:pPr>
      <w:r>
        <w:t>Quelques règles sont à respecter :</w:t>
      </w:r>
    </w:p>
    <w:p w:rsidR="00000000" w:rsidRPr="007F3FF4" w:rsidRDefault="00B31F87" w:rsidP="007F3FF4">
      <w:pPr>
        <w:pStyle w:val="Paragraphedeliste"/>
        <w:numPr>
          <w:ilvl w:val="0"/>
          <w:numId w:val="9"/>
        </w:numPr>
      </w:pPr>
      <w:r w:rsidRPr="007F3FF4">
        <w:t>Les outillages ne doivent pas traîner</w:t>
      </w:r>
    </w:p>
    <w:p w:rsidR="00000000" w:rsidRPr="007F3FF4" w:rsidRDefault="00B31F87" w:rsidP="007F3FF4">
      <w:pPr>
        <w:pStyle w:val="Paragraphedeliste"/>
        <w:numPr>
          <w:ilvl w:val="0"/>
          <w:numId w:val="9"/>
        </w:numPr>
      </w:pPr>
      <w:r w:rsidRPr="007F3FF4">
        <w:t>Les espaces sont dégagés</w:t>
      </w:r>
    </w:p>
    <w:p w:rsidR="00000000" w:rsidRPr="007F3FF4" w:rsidRDefault="00B31F87" w:rsidP="007F3FF4">
      <w:pPr>
        <w:pStyle w:val="Paragraphedeliste"/>
        <w:numPr>
          <w:ilvl w:val="0"/>
          <w:numId w:val="9"/>
        </w:numPr>
      </w:pPr>
      <w:r w:rsidRPr="007F3FF4">
        <w:t xml:space="preserve">La </w:t>
      </w:r>
      <w:r w:rsidRPr="007F3FF4">
        <w:t>signalisation doit être respectée</w:t>
      </w:r>
    </w:p>
    <w:p w:rsidR="00000000" w:rsidRPr="007F3FF4" w:rsidRDefault="00B31F87" w:rsidP="007F3FF4">
      <w:pPr>
        <w:pStyle w:val="Paragraphedeliste"/>
        <w:numPr>
          <w:ilvl w:val="0"/>
          <w:numId w:val="9"/>
        </w:numPr>
        <w:spacing w:after="0"/>
      </w:pPr>
      <w:r w:rsidRPr="007F3FF4">
        <w:t>Faire preuve de bon sens</w:t>
      </w:r>
    </w:p>
    <w:p w:rsidR="00831C82" w:rsidRDefault="00831C82" w:rsidP="007F3FF4">
      <w:pPr>
        <w:pStyle w:val="Paragraphedeliste"/>
        <w:spacing w:after="0"/>
      </w:pPr>
    </w:p>
    <w:p w:rsidR="00C001CC" w:rsidRDefault="00C001CC" w:rsidP="00E3510B">
      <w:pPr>
        <w:spacing w:after="0"/>
      </w:pPr>
    </w:p>
    <w:p w:rsidR="00C001CC" w:rsidRDefault="00B122A4" w:rsidP="00E3510B">
      <w:pPr>
        <w:spacing w:after="0"/>
        <w:rPr>
          <w:b/>
        </w:rPr>
      </w:pPr>
      <w:r w:rsidRPr="00E3510B">
        <w:rPr>
          <w:b/>
        </w:rPr>
        <w:t>Le travail en équipe</w:t>
      </w:r>
    </w:p>
    <w:p w:rsidR="00E3510B" w:rsidRDefault="00E3510B" w:rsidP="00E3510B">
      <w:pPr>
        <w:spacing w:after="0"/>
      </w:pPr>
      <w:r w:rsidRPr="00E3510B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2394083</wp:posOffset>
            </wp:positionH>
            <wp:positionV relativeFrom="paragraph">
              <wp:posOffset>515265</wp:posOffset>
            </wp:positionV>
            <wp:extent cx="3516511" cy="2498652"/>
            <wp:effectExtent l="19050" t="0" r="7739" b="0"/>
            <wp:wrapNone/>
            <wp:docPr id="12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72732" cy="4413570"/>
                      <a:chOff x="755576" y="1493168"/>
                      <a:chExt cx="6772732" cy="4413570"/>
                    </a:xfrm>
                  </a:grpSpPr>
                  <a:grpSp>
                    <a:nvGrpSpPr>
                      <a:cNvPr id="14" name="Groupe 13"/>
                      <a:cNvGrpSpPr/>
                    </a:nvGrpSpPr>
                    <a:grpSpPr>
                      <a:xfrm>
                        <a:off x="755576" y="1493168"/>
                        <a:ext cx="6772732" cy="4413570"/>
                        <a:chOff x="755576" y="1493168"/>
                        <a:chExt cx="6772732" cy="4413570"/>
                      </a:xfrm>
                    </a:grpSpPr>
                    <a:pic>
                      <a:nvPicPr>
                        <a:cNvPr id="15361" name="Picture 1" descr="C:\Users\Benoit\AppData\Local\Microsoft\Windows\Temporary Internet Files\Content.IE5\0GQA49NL\MC900078717[1].wmf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516216" y="2564904"/>
                          <a:ext cx="1012092" cy="20144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362" name="Picture 2" descr="C:\Users\Benoit\AppData\Local\Microsoft\Windows\Temporary Internet Files\Content.IE5\7RY5IZO8\MC900078710[1].wmf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63688" y="3573016"/>
                          <a:ext cx="1856557" cy="226610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364" name="Picture 4" descr="C:\Users\Benoit\AppData\Local\Microsoft\Windows\Temporary Internet Files\Content.IE5\7RY5IZO8\MC900078704[1].wmf"/>
                        <a:cNvPicPr>
                          <a:picLocks noChangeAspect="1" noChangeArrowheads="1"/>
                        </a:cNvPicPr>
                      </a:nvPicPr>
                      <a:blipFill>
                        <a:blip r:embed="rId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79912" y="1844824"/>
                          <a:ext cx="1103317" cy="214218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5365" name="Picture 5" descr="C:\Users\Benoit\AppData\Local\Microsoft\Windows\Temporary Internet Files\Content.IE5\0GQA49NL\MC900229697[1].wmf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79912" y="3068960"/>
                          <a:ext cx="2880320" cy="283777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Bulle ronde 9"/>
                        <a:cNvSpPr/>
                      </a:nvSpPr>
                      <a:spPr>
                        <a:xfrm>
                          <a:off x="2915816" y="1844824"/>
                          <a:ext cx="1080120" cy="792088"/>
                        </a:xfrm>
                        <a:prstGeom prst="wedgeEllipseCallout">
                          <a:avLst>
                            <a:gd name="adj1" fmla="val 75137"/>
                            <a:gd name="adj2" fmla="val -15091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500" dirty="0" err="1" smtClean="0"/>
                              <a:t>fbhrivfhefvhfvqeflvjfoezjqvefaovehbfehfhebfheifvhiuehfih</a:t>
                            </a:r>
                            <a:endParaRPr lang="fr-FR" sz="5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Bulle ronde 10"/>
                        <a:cNvSpPr/>
                      </a:nvSpPr>
                      <a:spPr>
                        <a:xfrm>
                          <a:off x="755576" y="2276872"/>
                          <a:ext cx="1584176" cy="1008112"/>
                        </a:xfrm>
                        <a:prstGeom prst="wedgeEllipseCallout">
                          <a:avLst>
                            <a:gd name="adj1" fmla="val 50101"/>
                            <a:gd name="adj2" fmla="val 94191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500" dirty="0" err="1" smtClean="0"/>
                              <a:t>Heribfvfhihifiqvhfifvhiqhfvevezbk</a:t>
                            </a:r>
                            <a:r>
                              <a:rPr lang="fr-FR" sz="500" dirty="0" smtClean="0"/>
                              <a:t> dvhBFIBHVIZHDIHEDIhviuhebzvhiZHIhvezfherfjenofjoqnjfnfozjiofvnqezfnqzonvçnfvzçuvozn </a:t>
                            </a:r>
                            <a:r>
                              <a:rPr lang="fr-FR" sz="500" dirty="0" err="1" smtClean="0"/>
                              <a:t>jvrezojvljrgojrklgj</a:t>
                            </a:r>
                            <a:r>
                              <a:rPr lang="fr-FR" sz="500" dirty="0" smtClean="0"/>
                              <a:t>^</a:t>
                            </a:r>
                            <a:r>
                              <a:rPr lang="fr-FR" sz="500" dirty="0" err="1" smtClean="0"/>
                              <a:t>àfvin</a:t>
                            </a:r>
                            <a:r>
                              <a:rPr lang="fr-FR" sz="500" dirty="0" smtClean="0"/>
                              <a:t> </a:t>
                            </a:r>
                            <a:r>
                              <a:rPr lang="fr-FR" sz="500" dirty="0" err="1" smtClean="0"/>
                              <a:t>vuvj’jrnàrj</a:t>
                            </a:r>
                            <a:r>
                              <a:rPr lang="fr-FR" sz="500" dirty="0" smtClean="0"/>
                              <a:t> »’</a:t>
                            </a:r>
                            <a:r>
                              <a:rPr lang="fr-FR" sz="500" dirty="0" err="1" smtClean="0"/>
                              <a:t>vnjrj</a:t>
                            </a:r>
                            <a:endParaRPr lang="fr-FR" sz="5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Bulle ronde 11"/>
                        <a:cNvSpPr/>
                      </a:nvSpPr>
                      <a:spPr>
                        <a:xfrm>
                          <a:off x="5660504" y="1493168"/>
                          <a:ext cx="1584176" cy="1008112"/>
                        </a:xfrm>
                        <a:prstGeom prst="wedgeEllipseCallout">
                          <a:avLst>
                            <a:gd name="adj1" fmla="val 32020"/>
                            <a:gd name="adj2" fmla="val 89820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500" dirty="0" err="1" smtClean="0"/>
                              <a:t>Heribfvfhihifiqvhfifvhiqhfvevezbk</a:t>
                            </a:r>
                            <a:r>
                              <a:rPr lang="fr-FR" sz="500" dirty="0" smtClean="0"/>
                              <a:t> dvhBFIBHVIZHDIHEDIhviuhebzvhiZHIhvezfherfjenofjoqnjfnfozjiofvnqezfnqzonvçnfvzçuvozn </a:t>
                            </a:r>
                            <a:r>
                              <a:rPr lang="fr-FR" sz="500" dirty="0" err="1" smtClean="0"/>
                              <a:t>jvrezojvljrgojrklgj</a:t>
                            </a:r>
                            <a:r>
                              <a:rPr lang="fr-FR" sz="500" dirty="0" smtClean="0"/>
                              <a:t>^</a:t>
                            </a:r>
                            <a:r>
                              <a:rPr lang="fr-FR" sz="500" dirty="0" err="1" smtClean="0"/>
                              <a:t>àfvin</a:t>
                            </a:r>
                            <a:r>
                              <a:rPr lang="fr-FR" sz="500" dirty="0" smtClean="0"/>
                              <a:t> </a:t>
                            </a:r>
                            <a:r>
                              <a:rPr lang="fr-FR" sz="500" dirty="0" err="1" smtClean="0"/>
                              <a:t>vuvj’jrnàrj</a:t>
                            </a:r>
                            <a:r>
                              <a:rPr lang="fr-FR" sz="500" dirty="0" smtClean="0"/>
                              <a:t> »’</a:t>
                            </a:r>
                            <a:r>
                              <a:rPr lang="fr-FR" sz="500" dirty="0" err="1" smtClean="0"/>
                              <a:t>vnjrj</a:t>
                            </a:r>
                            <a:endParaRPr lang="fr-FR" sz="5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Bulle ronde 12"/>
                        <a:cNvSpPr/>
                      </a:nvSpPr>
                      <a:spPr>
                        <a:xfrm>
                          <a:off x="2843808" y="2780928"/>
                          <a:ext cx="504056" cy="504056"/>
                        </a:xfrm>
                        <a:prstGeom prst="wedgeEllipseCallout">
                          <a:avLst>
                            <a:gd name="adj1" fmla="val 75137"/>
                            <a:gd name="adj2" fmla="val 209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500" dirty="0" err="1" smtClean="0"/>
                              <a:t>Fbjvwd</a:t>
                            </a:r>
                            <a:r>
                              <a:rPr lang="fr-FR" sz="500" dirty="0" smtClean="0"/>
                              <a:t> </a:t>
                            </a:r>
                            <a:r>
                              <a:rPr lang="fr-FR" sz="500" dirty="0" err="1" smtClean="0"/>
                              <a:t>fiq</a:t>
                            </a:r>
                            <a:endParaRPr lang="fr-FR" sz="500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  <w:r>
        <w:t>En raison</w:t>
      </w:r>
      <w:r w:rsidRPr="00E3510B">
        <w:t xml:space="preserve"> de </w:t>
      </w:r>
      <w:r>
        <w:t xml:space="preserve">son emplacement, chacun a un point de vue différent. </w:t>
      </w:r>
    </w:p>
    <w:p w:rsidR="00E3510B" w:rsidRDefault="00E3510B" w:rsidP="00E3510B">
      <w:pPr>
        <w:spacing w:after="0"/>
      </w:pPr>
      <w:r>
        <w:t>Il est donc important d’écouter ce que chacun a à dire.</w:t>
      </w:r>
    </w:p>
    <w:p w:rsidR="004A7D1F" w:rsidRDefault="004A7D1F"/>
    <w:p w:rsidR="004A7D1F" w:rsidRDefault="004A7D1F"/>
    <w:p w:rsidR="00E3510B" w:rsidRDefault="004A7D1F">
      <w:r>
        <w:t>Quelques règles sont à respecter</w:t>
      </w:r>
      <w:r w:rsidR="00E3510B">
        <w:br w:type="page"/>
      </w:r>
    </w:p>
    <w:p w:rsidR="00E3510B" w:rsidRPr="007F3FF4" w:rsidRDefault="004A7D1F" w:rsidP="004A7D1F">
      <w:pPr>
        <w:pStyle w:val="Paragraphedeliste"/>
        <w:numPr>
          <w:ilvl w:val="0"/>
          <w:numId w:val="15"/>
        </w:numPr>
        <w:spacing w:after="0"/>
        <w:rPr>
          <w:noProof/>
          <w:sz w:val="28"/>
          <w:lang w:eastAsia="fr-FR"/>
        </w:rPr>
      </w:pPr>
      <w:r w:rsidRPr="007F3FF4">
        <w:rPr>
          <w:sz w:val="28"/>
        </w:rPr>
        <w:lastRenderedPageBreak/>
        <w:t xml:space="preserve">Règle n°1 : </w:t>
      </w:r>
      <w:r w:rsidR="007F3FF4" w:rsidRPr="007F3FF4">
        <w:rPr>
          <w:sz w:val="28"/>
        </w:rPr>
        <w:t>Tout le monde doit écouter ce que l’autre dis.</w:t>
      </w:r>
    </w:p>
    <w:p w:rsidR="0023335D" w:rsidRDefault="0023335D" w:rsidP="0023335D">
      <w:pPr>
        <w:pStyle w:val="Paragraphedeliste"/>
        <w:spacing w:after="0"/>
        <w:rPr>
          <w:noProof/>
          <w:lang w:eastAsia="fr-FR"/>
        </w:rPr>
      </w:pPr>
    </w:p>
    <w:p w:rsidR="00831C82" w:rsidRPr="007F3FF4" w:rsidRDefault="004A7D1F" w:rsidP="007F3FF4">
      <w:pPr>
        <w:pStyle w:val="Paragraphedeliste"/>
        <w:numPr>
          <w:ilvl w:val="0"/>
          <w:numId w:val="15"/>
        </w:numPr>
        <w:spacing w:after="0"/>
        <w:rPr>
          <w:sz w:val="28"/>
        </w:rPr>
      </w:pPr>
      <w:r w:rsidRPr="007F3FF4">
        <w:rPr>
          <w:sz w:val="28"/>
        </w:rPr>
        <w:t xml:space="preserve">Règle n°2 : </w:t>
      </w:r>
      <w:r w:rsidR="00B31F87" w:rsidRPr="007F3FF4">
        <w:rPr>
          <w:sz w:val="28"/>
        </w:rPr>
        <w:t>Chacun doit pouvoir donner son avis pour échanger les idées</w:t>
      </w:r>
      <w:r w:rsidR="007F3FF4" w:rsidRPr="007F3FF4">
        <w:rPr>
          <w:sz w:val="28"/>
        </w:rPr>
        <w:t>.</w:t>
      </w:r>
    </w:p>
    <w:p w:rsidR="0023335D" w:rsidRPr="004A7D1F" w:rsidRDefault="0023335D" w:rsidP="0023335D">
      <w:pPr>
        <w:spacing w:after="0"/>
      </w:pPr>
    </w:p>
    <w:p w:rsidR="0023335D" w:rsidRPr="007F3FF4" w:rsidRDefault="004A7D1F" w:rsidP="007F3FF4">
      <w:pPr>
        <w:pStyle w:val="Paragraphedeliste"/>
        <w:numPr>
          <w:ilvl w:val="0"/>
          <w:numId w:val="15"/>
        </w:numPr>
        <w:rPr>
          <w:noProof/>
          <w:sz w:val="28"/>
          <w:lang w:eastAsia="fr-FR"/>
        </w:rPr>
      </w:pPr>
      <w:r w:rsidRPr="007F3FF4">
        <w:rPr>
          <w:sz w:val="28"/>
        </w:rPr>
        <w:t xml:space="preserve">Règle n°3 : </w:t>
      </w:r>
      <w:r w:rsidR="00B31F87" w:rsidRPr="007F3FF4">
        <w:rPr>
          <w:noProof/>
          <w:sz w:val="28"/>
          <w:lang w:eastAsia="fr-FR"/>
        </w:rPr>
        <w:t>Prendre des décisions en accord avec chacun</w:t>
      </w:r>
      <w:r w:rsidR="007F3FF4" w:rsidRPr="007F3FF4">
        <w:rPr>
          <w:noProof/>
          <w:sz w:val="28"/>
          <w:lang w:eastAsia="fr-FR"/>
        </w:rPr>
        <w:t>.</w:t>
      </w:r>
    </w:p>
    <w:p w:rsidR="0023335D" w:rsidRDefault="0023335D" w:rsidP="0023335D">
      <w:pPr>
        <w:pStyle w:val="Paragraphedeliste"/>
        <w:spacing w:after="0"/>
      </w:pPr>
    </w:p>
    <w:p w:rsidR="00E3510B" w:rsidRPr="007F3FF4" w:rsidRDefault="004A7D1F" w:rsidP="007F3FF4">
      <w:pPr>
        <w:pStyle w:val="Paragraphedeliste"/>
        <w:numPr>
          <w:ilvl w:val="0"/>
          <w:numId w:val="15"/>
        </w:numPr>
        <w:spacing w:after="0"/>
        <w:rPr>
          <w:sz w:val="28"/>
        </w:rPr>
      </w:pPr>
      <w:r w:rsidRPr="007F3FF4">
        <w:rPr>
          <w:sz w:val="28"/>
        </w:rPr>
        <w:t>Règle n°4 :</w:t>
      </w:r>
      <w:r w:rsidR="007F3FF4" w:rsidRPr="007F3FF4">
        <w:rPr>
          <w:rFonts w:ascii="Calibri" w:eastAsia="+mn-ea" w:hAnsi="Calibri" w:cs="+mn-cs"/>
          <w:color w:val="000000"/>
          <w:kern w:val="24"/>
          <w:sz w:val="96"/>
          <w:szCs w:val="56"/>
          <w:lang w:eastAsia="fr-FR"/>
        </w:rPr>
        <w:t xml:space="preserve"> </w:t>
      </w:r>
      <w:r w:rsidR="00B31F87" w:rsidRPr="007F3FF4">
        <w:rPr>
          <w:sz w:val="28"/>
        </w:rPr>
        <w:t>Faire des conces</w:t>
      </w:r>
      <w:r w:rsidR="00B31F87" w:rsidRPr="007F3FF4">
        <w:rPr>
          <w:sz w:val="28"/>
        </w:rPr>
        <w:t>sions pour privilégier la bonne entente</w:t>
      </w:r>
    </w:p>
    <w:p w:rsidR="004A7D1F" w:rsidRDefault="004A7D1F" w:rsidP="004A7D1F">
      <w:pPr>
        <w:pStyle w:val="Paragraphedeliste"/>
        <w:spacing w:after="0"/>
      </w:pPr>
    </w:p>
    <w:p w:rsidR="00E3510B" w:rsidRDefault="00E3510B" w:rsidP="00E3510B">
      <w:pPr>
        <w:spacing w:after="0"/>
      </w:pPr>
      <w:r w:rsidRPr="00E3510B">
        <w:rPr>
          <w:noProof/>
          <w:lang w:eastAsia="fr-FR"/>
        </w:rPr>
        <w:drawing>
          <wp:inline distT="0" distB="0" distL="0" distR="0">
            <wp:extent cx="5760720" cy="781488"/>
            <wp:effectExtent l="19050" t="0" r="0" b="0"/>
            <wp:docPr id="13" name="Obje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16824" cy="1006371"/>
                      <a:chOff x="899592" y="3573016"/>
                      <a:chExt cx="7416824" cy="1006371"/>
                    </a:xfrm>
                  </a:grpSpPr>
                  <a:grpSp>
                    <a:nvGrpSpPr>
                      <a:cNvPr id="20" name="Groupe 19"/>
                      <a:cNvGrpSpPr/>
                    </a:nvGrpSpPr>
                    <a:grpSpPr>
                      <a:xfrm>
                        <a:off x="899592" y="3573016"/>
                        <a:ext cx="7416824" cy="1006371"/>
                        <a:chOff x="899592" y="3573016"/>
                        <a:chExt cx="7416824" cy="1006371"/>
                      </a:xfrm>
                    </a:grpSpPr>
                    <a:sp>
                      <a:nvSpPr>
                        <a:cNvPr id="14" name="ZoneTexte 13"/>
                        <a:cNvSpPr txBox="1"/>
                      </a:nvSpPr>
                      <a:spPr>
                        <a:xfrm>
                          <a:off x="899592" y="3933056"/>
                          <a:ext cx="2736304" cy="6463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3600" dirty="0" smtClean="0"/>
                              <a:t>Emetteur</a:t>
                            </a:r>
                            <a:endParaRPr lang="fr-FR" sz="3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ZoneTexte 14"/>
                        <a:cNvSpPr txBox="1"/>
                      </a:nvSpPr>
                      <a:spPr>
                        <a:xfrm>
                          <a:off x="5580112" y="3933056"/>
                          <a:ext cx="2736304" cy="6463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sz="3600" dirty="0" smtClean="0"/>
                              <a:t>Récepteur</a:t>
                            </a:r>
                            <a:endParaRPr lang="fr-FR" sz="36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Connecteur droit avec flèche 16"/>
                        <a:cNvCxnSpPr>
                          <a:stCxn id="14" idx="3"/>
                          <a:endCxn id="15" idx="1"/>
                        </a:cNvCxnSpPr>
                      </a:nvCxnSpPr>
                      <a:spPr>
                        <a:xfrm>
                          <a:off x="3635896" y="4256222"/>
                          <a:ext cx="1944216" cy="15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9" name="ZoneTexte 18"/>
                        <a:cNvSpPr txBox="1"/>
                      </a:nvSpPr>
                      <a:spPr>
                        <a:xfrm>
                          <a:off x="3779912" y="3573016"/>
                          <a:ext cx="165618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fr-FR" dirty="0" smtClean="0"/>
                              <a:t>Canal de communication</a:t>
                            </a:r>
                            <a:endParaRPr lang="fr-FR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3510B" w:rsidRDefault="00831C82" w:rsidP="004A7D1F">
      <w:pPr>
        <w:tabs>
          <w:tab w:val="left" w:pos="5609"/>
        </w:tabs>
      </w:pPr>
      <w:r>
        <w:rPr>
          <w:noProof/>
          <w:lang w:eastAsia="fr-FR"/>
        </w:rPr>
        <w:pict>
          <v:shape id="_x0000_s1035" type="#_x0000_t202" style="position:absolute;margin-left:289.4pt;margin-top:1.3pt;width:169.1pt;height:41.05pt;z-index:251678720">
            <v:textbox>
              <w:txbxContent>
                <w:p w:rsidR="007F3FF4" w:rsidRPr="007F3FF4" w:rsidRDefault="007F3FF4" w:rsidP="007F3FF4">
                  <w:pPr>
                    <w:jc w:val="center"/>
                    <w:rPr>
                      <w:sz w:val="28"/>
                    </w:rPr>
                  </w:pPr>
                  <w:r w:rsidRPr="007F3FF4">
                    <w:rPr>
                      <w:sz w:val="28"/>
                    </w:rPr>
                    <w:t>Attentif à l’émetteur</w:t>
                  </w:r>
                </w:p>
                <w:p w:rsidR="004A7D1F" w:rsidRPr="0023335D" w:rsidRDefault="004A7D1F" w:rsidP="0023335D"/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1.15pt;margin-top:1.3pt;width:169.1pt;height:41.05pt;z-index:251677696">
            <v:textbox>
              <w:txbxContent>
                <w:p w:rsidR="007F3FF4" w:rsidRPr="007F3FF4" w:rsidRDefault="007F3FF4" w:rsidP="007F3FF4">
                  <w:pPr>
                    <w:jc w:val="center"/>
                    <w:rPr>
                      <w:sz w:val="24"/>
                    </w:rPr>
                  </w:pPr>
                  <w:r w:rsidRPr="007F3FF4">
                    <w:rPr>
                      <w:sz w:val="24"/>
                    </w:rPr>
                    <w:t>Vérifie que le récepteur est à l’écoute</w:t>
                  </w:r>
                </w:p>
                <w:p w:rsidR="004A7D1F" w:rsidRDefault="004A7D1F"/>
              </w:txbxContent>
            </v:textbox>
          </v:shape>
        </w:pict>
      </w:r>
      <w:r w:rsidR="004A7D1F">
        <w:tab/>
      </w:r>
    </w:p>
    <w:p w:rsidR="004A7D1F" w:rsidRDefault="004A7D1F" w:rsidP="00E3510B"/>
    <w:p w:rsidR="00E3510B" w:rsidRDefault="004A7D1F" w:rsidP="004A7D1F">
      <w:pPr>
        <w:tabs>
          <w:tab w:val="left" w:pos="1256"/>
        </w:tabs>
      </w:pPr>
      <w:r>
        <w:tab/>
      </w:r>
    </w:p>
    <w:p w:rsidR="004A7D1F" w:rsidRDefault="004A7D1F" w:rsidP="004A7D1F">
      <w:pPr>
        <w:pStyle w:val="Paragraphedeliste"/>
        <w:numPr>
          <w:ilvl w:val="0"/>
          <w:numId w:val="8"/>
        </w:numPr>
        <w:tabs>
          <w:tab w:val="left" w:pos="1256"/>
        </w:tabs>
        <w:rPr>
          <w:b/>
          <w:u w:val="single"/>
        </w:rPr>
      </w:pPr>
      <w:r w:rsidRPr="004A7D1F">
        <w:rPr>
          <w:b/>
          <w:u w:val="single"/>
        </w:rPr>
        <w:t>Gestes et postures</w:t>
      </w:r>
      <w:r>
        <w:rPr>
          <w:b/>
          <w:u w:val="single"/>
        </w:rPr>
        <w:t> :</w:t>
      </w:r>
    </w:p>
    <w:p w:rsidR="004A7D1F" w:rsidRPr="004A7D1F" w:rsidRDefault="004A7D1F" w:rsidP="004A7D1F">
      <w:pPr>
        <w:tabs>
          <w:tab w:val="left" w:pos="1256"/>
        </w:tabs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3786947</wp:posOffset>
            </wp:positionH>
            <wp:positionV relativeFrom="paragraph">
              <wp:posOffset>286164</wp:posOffset>
            </wp:positionV>
            <wp:extent cx="2111109" cy="2562446"/>
            <wp:effectExtent l="19050" t="0" r="3441" b="0"/>
            <wp:wrapNone/>
            <wp:docPr id="16" name="Image 13" descr="D:\Manutention\Images\Porter char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Manutention\Images\Porter char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09" cy="256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D1F">
        <w:rPr>
          <w:noProof/>
          <w:lang w:eastAsia="fr-FR"/>
        </w:rPr>
        <w:t xml:space="preserve">Le principe de base est de garder une colonne vertébrale droite et autant que possible </w:t>
      </w:r>
    </w:p>
    <w:p w:rsidR="004A7D1F" w:rsidRPr="00B31F87" w:rsidRDefault="00B31F87" w:rsidP="004A7D1F">
      <w:pPr>
        <w:tabs>
          <w:tab w:val="left" w:pos="1256"/>
        </w:tabs>
        <w:rPr>
          <w:sz w:val="24"/>
        </w:rPr>
      </w:pPr>
      <w:r w:rsidRPr="00B31F87">
        <w:rPr>
          <w:noProof/>
          <w:sz w:val="24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311150</wp:posOffset>
            </wp:positionV>
            <wp:extent cx="3272790" cy="1987550"/>
            <wp:effectExtent l="19050" t="0" r="3810" b="0"/>
            <wp:wrapNone/>
            <wp:docPr id="17" name="Image 14" descr="D:\Manutention\Images\porter charge oui n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Manutention\Images\porter charge oui n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F87">
        <w:rPr>
          <w:sz w:val="24"/>
        </w:rPr>
        <w:t>perpendiculaire au sol</w:t>
      </w: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236855</wp:posOffset>
            </wp:positionV>
            <wp:extent cx="2330450" cy="3136265"/>
            <wp:effectExtent l="19050" t="0" r="0" b="0"/>
            <wp:wrapNone/>
            <wp:docPr id="19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-83303</wp:posOffset>
            </wp:positionH>
            <wp:positionV relativeFrom="paragraph">
              <wp:posOffset>126867</wp:posOffset>
            </wp:positionV>
            <wp:extent cx="2841109" cy="2530549"/>
            <wp:effectExtent l="19050" t="0" r="0" b="0"/>
            <wp:wrapNone/>
            <wp:docPr id="18" name="Image 15" descr="D:\Manutention\Images\Porter charge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Manutention\Images\Porter charge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9" cy="253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64135</wp:posOffset>
            </wp:positionV>
            <wp:extent cx="3346450" cy="2200910"/>
            <wp:effectExtent l="19050" t="0" r="6350" b="0"/>
            <wp:wrapNone/>
            <wp:docPr id="21" name="Image 18" descr="D:\Manutention\Images\circulation char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Manutention\Images\circulation char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D1F">
        <w:rPr>
          <w:b/>
          <w:noProof/>
          <w:u w:val="single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-38558</wp:posOffset>
            </wp:positionH>
            <wp:positionV relativeFrom="paragraph">
              <wp:posOffset>127325</wp:posOffset>
            </wp:positionV>
            <wp:extent cx="2373276" cy="1945758"/>
            <wp:effectExtent l="19050" t="0" r="7974" b="0"/>
            <wp:wrapNone/>
            <wp:docPr id="20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76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257175</wp:posOffset>
            </wp:positionV>
            <wp:extent cx="3009900" cy="2519680"/>
            <wp:effectExtent l="19050" t="0" r="0" b="0"/>
            <wp:wrapNone/>
            <wp:docPr id="22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D1F" w:rsidRDefault="00831C82" w:rsidP="004A7D1F">
      <w:p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36" type="#_x0000_t202" style="position:absolute;margin-left:-18.1pt;margin-top:19.95pt;width:200.1pt;height:60.5pt;z-index:251686912">
            <v:textbox>
              <w:txbxContent>
                <w:p w:rsidR="00B31F87" w:rsidRPr="00B31F87" w:rsidRDefault="00B31F87" w:rsidP="00B31F87">
                  <w:pPr>
                    <w:jc w:val="center"/>
                    <w:rPr>
                      <w:sz w:val="32"/>
                    </w:rPr>
                  </w:pPr>
                  <w:r w:rsidRPr="00B31F87">
                    <w:rPr>
                      <w:sz w:val="32"/>
                    </w:rPr>
                    <w:t>Ne pas se tourner avec une charge dans les bras</w:t>
                  </w:r>
                </w:p>
                <w:p w:rsidR="004A7D1F" w:rsidRDefault="004A7D1F"/>
              </w:txbxContent>
            </v:textbox>
          </v:shape>
        </w:pict>
      </w: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4A7D1F" w:rsidRPr="004A7D1F" w:rsidRDefault="004A7D1F" w:rsidP="004A7D1F">
      <w:pPr>
        <w:tabs>
          <w:tab w:val="left" w:pos="1256"/>
        </w:tabs>
        <w:rPr>
          <w:b/>
          <w:u w:val="single"/>
        </w:rPr>
      </w:pPr>
    </w:p>
    <w:p w:rsidR="00831C82" w:rsidRPr="004A7D1F" w:rsidRDefault="00D235DC" w:rsidP="004A7D1F">
      <w:pPr>
        <w:pStyle w:val="Paragraphedeliste"/>
        <w:numPr>
          <w:ilvl w:val="0"/>
          <w:numId w:val="8"/>
        </w:numPr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312420</wp:posOffset>
            </wp:positionV>
            <wp:extent cx="1926590" cy="3136265"/>
            <wp:effectExtent l="19050" t="0" r="0" b="0"/>
            <wp:wrapNone/>
            <wp:docPr id="24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EBF" w:rsidRPr="004A7D1F">
        <w:rPr>
          <w:b/>
          <w:u w:val="single"/>
        </w:rPr>
        <w:t>Evaluation des centres de gravité</w:t>
      </w:r>
    </w:p>
    <w:p w:rsidR="00D235DC" w:rsidRDefault="00D235DC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-212861</wp:posOffset>
            </wp:positionH>
            <wp:positionV relativeFrom="paragraph">
              <wp:posOffset>478244</wp:posOffset>
            </wp:positionV>
            <wp:extent cx="2766680" cy="2307265"/>
            <wp:effectExtent l="19050" t="0" r="0" b="0"/>
            <wp:wrapNone/>
            <wp:docPr id="23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br w:type="page"/>
      </w:r>
    </w:p>
    <w:p w:rsidR="004A7D1F" w:rsidRPr="004A7D1F" w:rsidRDefault="00B31F87" w:rsidP="004A7D1F">
      <w:pPr>
        <w:pStyle w:val="Paragraphedeliste"/>
        <w:tabs>
          <w:tab w:val="left" w:pos="1256"/>
        </w:tabs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pict>
          <v:shape id="_x0000_s1037" type="#_x0000_t202" style="position:absolute;left:0;text-align:left;margin-left:17.05pt;margin-top:16.2pt;width:184.2pt;height:36pt;z-index:251692032">
            <v:textbox>
              <w:txbxContent>
                <w:p w:rsidR="00D235DC" w:rsidRPr="00B31F87" w:rsidRDefault="00B31F87" w:rsidP="00B31F87">
                  <w:pPr>
                    <w:jc w:val="center"/>
                    <w:rPr>
                      <w:sz w:val="28"/>
                    </w:rPr>
                  </w:pPr>
                  <w:r w:rsidRPr="00B31F87">
                    <w:rPr>
                      <w:sz w:val="36"/>
                    </w:rPr>
                    <w:t>Est-il Haut ?</w:t>
                  </w:r>
                </w:p>
              </w:txbxContent>
            </v:textbox>
          </v:shape>
        </w:pict>
      </w:r>
      <w:r w:rsidR="00831C82">
        <w:rPr>
          <w:b/>
          <w:noProof/>
          <w:u w:val="single"/>
          <w:lang w:eastAsia="fr-FR"/>
        </w:rPr>
        <w:pict>
          <v:shape id="_x0000_s1040" type="#_x0000_t202" style="position:absolute;left:0;text-align:left;margin-left:255.65pt;margin-top:315.95pt;width:242.8pt;height:115.55pt;z-index:251695104">
            <v:textbox>
              <w:txbxContent>
                <w:p w:rsidR="00831C82" w:rsidRPr="00D235DC" w:rsidRDefault="00C40EBF" w:rsidP="00D235DC">
                  <w:pPr>
                    <w:numPr>
                      <w:ilvl w:val="0"/>
                      <w:numId w:val="21"/>
                    </w:numPr>
                  </w:pPr>
                  <w:r w:rsidRPr="00D235DC">
                    <w:t>Si le centre de gravité est bas :</w:t>
                  </w:r>
                </w:p>
                <w:p w:rsidR="00B31F87" w:rsidRPr="00B31F87" w:rsidRDefault="00B31F87" w:rsidP="00B31F87">
                  <w:pPr>
                    <w:ind w:left="360"/>
                    <w:rPr>
                      <w:sz w:val="28"/>
                    </w:rPr>
                  </w:pPr>
                  <w:r w:rsidRPr="00B31F87">
                    <w:rPr>
                      <w:sz w:val="28"/>
                    </w:rPr>
                    <w:t>La charge peut être roulée ou être portée par le haut. Le choix est alors une question de bon sens.</w:t>
                  </w:r>
                </w:p>
                <w:p w:rsidR="00D235DC" w:rsidRDefault="00D235DC"/>
              </w:txbxContent>
            </v:textbox>
          </v:shape>
        </w:pict>
      </w:r>
      <w:r w:rsidR="00831C82">
        <w:rPr>
          <w:b/>
          <w:noProof/>
          <w:u w:val="single"/>
          <w:lang w:eastAsia="fr-FR"/>
        </w:rPr>
        <w:pict>
          <v:shape id="_x0000_s1039" type="#_x0000_t202" style="position:absolute;left:0;text-align:left;margin-left:-32.35pt;margin-top:321.85pt;width:262.05pt;height:86.2pt;z-index:251694080">
            <v:textbox>
              <w:txbxContent>
                <w:p w:rsidR="00831C82" w:rsidRPr="00D235DC" w:rsidRDefault="00C40EBF" w:rsidP="00D235DC">
                  <w:pPr>
                    <w:numPr>
                      <w:ilvl w:val="0"/>
                      <w:numId w:val="20"/>
                    </w:numPr>
                  </w:pPr>
                  <w:r w:rsidRPr="00D235DC">
                    <w:t>Si le centre de gravité est haut :</w:t>
                  </w:r>
                </w:p>
                <w:p w:rsidR="00B31F87" w:rsidRPr="00B31F87" w:rsidRDefault="00B31F87" w:rsidP="00B31F87">
                  <w:pPr>
                    <w:ind w:left="360"/>
                    <w:rPr>
                      <w:sz w:val="24"/>
                    </w:rPr>
                  </w:pPr>
                  <w:r w:rsidRPr="00B31F87">
                    <w:rPr>
                      <w:sz w:val="24"/>
                    </w:rPr>
                    <w:t>La charge doit toujours être portée par le haut pour éviter tout risque de basculement</w:t>
                  </w:r>
                </w:p>
                <w:p w:rsidR="00D235DC" w:rsidRDefault="00D235DC"/>
              </w:txbxContent>
            </v:textbox>
          </v:shape>
        </w:pict>
      </w:r>
      <w:r w:rsidR="00831C82">
        <w:rPr>
          <w:b/>
          <w:noProof/>
          <w:u w:val="single"/>
          <w:lang w:eastAsia="fr-FR"/>
        </w:rPr>
        <w:pict>
          <v:shape id="_x0000_s1038" type="#_x0000_t202" style="position:absolute;left:0;text-align:left;margin-left:266pt;margin-top:16.2pt;width:184.2pt;height:36pt;z-index:251693056">
            <v:textbox>
              <w:txbxContent>
                <w:p w:rsidR="00D235DC" w:rsidRPr="00B31F87" w:rsidRDefault="00B31F87" w:rsidP="00B31F87">
                  <w:pPr>
                    <w:jc w:val="center"/>
                    <w:rPr>
                      <w:sz w:val="32"/>
                    </w:rPr>
                  </w:pPr>
                  <w:r w:rsidRPr="00B31F87">
                    <w:rPr>
                      <w:sz w:val="40"/>
                    </w:rPr>
                    <w:t>Ou bas ?</w:t>
                  </w:r>
                </w:p>
              </w:txbxContent>
            </v:textbox>
          </v:shape>
        </w:pict>
      </w:r>
      <w:r w:rsidR="00D235DC" w:rsidRPr="00D235DC">
        <w:rPr>
          <w:b/>
          <w:noProof/>
          <w:u w:val="single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3361646</wp:posOffset>
            </wp:positionH>
            <wp:positionV relativeFrom="paragraph">
              <wp:posOffset>737619</wp:posOffset>
            </wp:positionV>
            <wp:extent cx="2702885" cy="2732568"/>
            <wp:effectExtent l="19050" t="0" r="2215" b="0"/>
            <wp:wrapNone/>
            <wp:docPr id="26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5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5DC" w:rsidRPr="00D235DC">
        <w:rPr>
          <w:b/>
          <w:noProof/>
          <w:u w:val="single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-210894</wp:posOffset>
            </wp:positionH>
            <wp:positionV relativeFrom="paragraph">
              <wp:posOffset>950269</wp:posOffset>
            </wp:positionV>
            <wp:extent cx="3098668" cy="2275368"/>
            <wp:effectExtent l="19050" t="0" r="6482" b="0"/>
            <wp:wrapNone/>
            <wp:docPr id="25" name="Image 22" descr="C:\Users\Benoit\Pictures\Photos manutention\P1000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:\Users\Benoit\Pictures\Photos manutention\P10007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68" cy="227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7D1F" w:rsidRPr="004A7D1F" w:rsidSect="00BB79A1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61F" w:rsidRDefault="00CB761F" w:rsidP="00CB761F">
      <w:pPr>
        <w:spacing w:after="0" w:line="240" w:lineRule="auto"/>
      </w:pPr>
      <w:r>
        <w:separator/>
      </w:r>
    </w:p>
  </w:endnote>
  <w:endnote w:type="continuationSeparator" w:id="0">
    <w:p w:rsidR="00CB761F" w:rsidRDefault="00CB761F" w:rsidP="00CB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61F" w:rsidRDefault="00CB761F" w:rsidP="00CB761F">
      <w:pPr>
        <w:spacing w:after="0" w:line="240" w:lineRule="auto"/>
      </w:pPr>
      <w:r>
        <w:separator/>
      </w:r>
    </w:p>
  </w:footnote>
  <w:footnote w:type="continuationSeparator" w:id="0">
    <w:p w:rsidR="00CB761F" w:rsidRDefault="00CB761F" w:rsidP="00CB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61F" w:rsidRPr="00CB761F" w:rsidRDefault="00CB761F">
    <w:pPr>
      <w:pStyle w:val="En-tte"/>
      <w:rPr>
        <w:color w:val="BFBFBF" w:themeColor="background1" w:themeShade="BF"/>
        <w:sz w:val="36"/>
      </w:rPr>
    </w:pPr>
    <w:r w:rsidRPr="00CB761F">
      <w:rPr>
        <w:color w:val="BFBFBF" w:themeColor="background1" w:themeShade="BF"/>
        <w:sz w:val="36"/>
      </w:rPr>
      <w:t>LA MANUTENTION</w:t>
    </w:r>
  </w:p>
  <w:p w:rsidR="00CB761F" w:rsidRDefault="00CB761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BEC"/>
    <w:multiLevelType w:val="hybridMultilevel"/>
    <w:tmpl w:val="CEE6C4D2"/>
    <w:lvl w:ilvl="0" w:tplc="5ABC57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A718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EA6F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72DEB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4FA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015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4B37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26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8EC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7F7621"/>
    <w:multiLevelType w:val="hybridMultilevel"/>
    <w:tmpl w:val="64ACA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3453E"/>
    <w:multiLevelType w:val="hybridMultilevel"/>
    <w:tmpl w:val="1C1EF1F4"/>
    <w:lvl w:ilvl="0" w:tplc="B748E1F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E2BB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3CA71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0800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F05F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647F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CC2A9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00B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B60D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973B20"/>
    <w:multiLevelType w:val="hybridMultilevel"/>
    <w:tmpl w:val="D5CEC238"/>
    <w:lvl w:ilvl="0" w:tplc="97E0F2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EAE9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2C1F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9C93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64FF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248D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465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34EB6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450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6217D7"/>
    <w:multiLevelType w:val="hybridMultilevel"/>
    <w:tmpl w:val="AF4C69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C0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C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CD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A9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67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47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67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6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F52465D"/>
    <w:multiLevelType w:val="hybridMultilevel"/>
    <w:tmpl w:val="44A855EE"/>
    <w:lvl w:ilvl="0" w:tplc="25849A5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017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0C2D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431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E2BF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6EC68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2E955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C5E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8E99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DC3BD2"/>
    <w:multiLevelType w:val="hybridMultilevel"/>
    <w:tmpl w:val="4040283A"/>
    <w:lvl w:ilvl="0" w:tplc="AC14F9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2749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8A99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4298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A87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E03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8EAFC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48A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409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58A4C37"/>
    <w:multiLevelType w:val="hybridMultilevel"/>
    <w:tmpl w:val="22706DE8"/>
    <w:lvl w:ilvl="0" w:tplc="C1D6B78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302D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80D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872B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24E6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8D95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6A44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5E98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E191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E406A3"/>
    <w:multiLevelType w:val="hybridMultilevel"/>
    <w:tmpl w:val="B46070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C595E"/>
    <w:multiLevelType w:val="hybridMultilevel"/>
    <w:tmpl w:val="43F22BE0"/>
    <w:lvl w:ilvl="0" w:tplc="9F6A0C0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FEB8C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871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BE03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E65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BE7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4A6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E6AA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E273C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62C68F9"/>
    <w:multiLevelType w:val="hybridMultilevel"/>
    <w:tmpl w:val="B62400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530F69"/>
    <w:multiLevelType w:val="hybridMultilevel"/>
    <w:tmpl w:val="A5623A00"/>
    <w:lvl w:ilvl="0" w:tplc="7EE4987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098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083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767EB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CC6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857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AF67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A425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890E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FB96375"/>
    <w:multiLevelType w:val="hybridMultilevel"/>
    <w:tmpl w:val="7E424622"/>
    <w:lvl w:ilvl="0" w:tplc="DED04D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6BE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2A744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A32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8F3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D2D7B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7C7E6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A6C2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0255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5C510E"/>
    <w:multiLevelType w:val="hybridMultilevel"/>
    <w:tmpl w:val="90207DFC"/>
    <w:lvl w:ilvl="0" w:tplc="BE9E38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044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6B18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CF1D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CFCB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B07F4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A2B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E9A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803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96E42D2"/>
    <w:multiLevelType w:val="hybridMultilevel"/>
    <w:tmpl w:val="532E8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B95DB3"/>
    <w:multiLevelType w:val="hybridMultilevel"/>
    <w:tmpl w:val="BADADD2C"/>
    <w:lvl w:ilvl="0" w:tplc="815662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00AF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AEB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08D1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60E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0AE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EE1A5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443A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0296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F332E76"/>
    <w:multiLevelType w:val="hybridMultilevel"/>
    <w:tmpl w:val="20D4CA18"/>
    <w:lvl w:ilvl="0" w:tplc="A7F04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E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EA2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68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84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0D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2CF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06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80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37207A1"/>
    <w:multiLevelType w:val="hybridMultilevel"/>
    <w:tmpl w:val="AEB85216"/>
    <w:lvl w:ilvl="0" w:tplc="9766C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4F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F4A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C1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2C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3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A4F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0CC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0B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72F7725"/>
    <w:multiLevelType w:val="hybridMultilevel"/>
    <w:tmpl w:val="45FA1DF6"/>
    <w:lvl w:ilvl="0" w:tplc="AAFAEBA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AEEC2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685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0F1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64EB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ADF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8786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EF5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042C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73966F3"/>
    <w:multiLevelType w:val="hybridMultilevel"/>
    <w:tmpl w:val="842E7E42"/>
    <w:lvl w:ilvl="0" w:tplc="20967DB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612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AABA4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E24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4E6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0EA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059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CA388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017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73B39D3"/>
    <w:multiLevelType w:val="hybridMultilevel"/>
    <w:tmpl w:val="2FE48F80"/>
    <w:lvl w:ilvl="0" w:tplc="C59C8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22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DC9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564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4D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44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0E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E4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A7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ED4256E"/>
    <w:multiLevelType w:val="hybridMultilevel"/>
    <w:tmpl w:val="49280B0A"/>
    <w:lvl w:ilvl="0" w:tplc="FDD21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E0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CB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0B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2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21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7A7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68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44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07777E4"/>
    <w:multiLevelType w:val="hybridMultilevel"/>
    <w:tmpl w:val="DEDC4A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C302F"/>
    <w:multiLevelType w:val="hybridMultilevel"/>
    <w:tmpl w:val="499C61C2"/>
    <w:lvl w:ilvl="0" w:tplc="ABC8CD4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B618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88F6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3AF7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A7BC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FC9B7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406F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296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C10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46E0391"/>
    <w:multiLevelType w:val="hybridMultilevel"/>
    <w:tmpl w:val="16702B2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C0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C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CD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A9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67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47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67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6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E36283F"/>
    <w:multiLevelType w:val="hybridMultilevel"/>
    <w:tmpl w:val="7D48A8F6"/>
    <w:lvl w:ilvl="0" w:tplc="DEBECF84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DB5BD6"/>
    <w:multiLevelType w:val="hybridMultilevel"/>
    <w:tmpl w:val="C5B2CFEE"/>
    <w:lvl w:ilvl="0" w:tplc="6338D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07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C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CD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A9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67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47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67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6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FE53F30"/>
    <w:multiLevelType w:val="hybridMultilevel"/>
    <w:tmpl w:val="D0B677D8"/>
    <w:lvl w:ilvl="0" w:tplc="14C4E27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C045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83A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CFE2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AA84D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E23A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425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3EB51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81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22"/>
  </w:num>
  <w:num w:numId="3">
    <w:abstractNumId w:val="8"/>
  </w:num>
  <w:num w:numId="4">
    <w:abstractNumId w:val="16"/>
  </w:num>
  <w:num w:numId="5">
    <w:abstractNumId w:val="3"/>
  </w:num>
  <w:num w:numId="6">
    <w:abstractNumId w:val="4"/>
  </w:num>
  <w:num w:numId="7">
    <w:abstractNumId w:val="24"/>
  </w:num>
  <w:num w:numId="8">
    <w:abstractNumId w:val="25"/>
  </w:num>
  <w:num w:numId="9">
    <w:abstractNumId w:val="1"/>
  </w:num>
  <w:num w:numId="10">
    <w:abstractNumId w:val="15"/>
  </w:num>
  <w:num w:numId="11">
    <w:abstractNumId w:val="23"/>
  </w:num>
  <w:num w:numId="12">
    <w:abstractNumId w:val="7"/>
  </w:num>
  <w:num w:numId="13">
    <w:abstractNumId w:val="6"/>
  </w:num>
  <w:num w:numId="14">
    <w:abstractNumId w:val="10"/>
  </w:num>
  <w:num w:numId="15">
    <w:abstractNumId w:val="14"/>
  </w:num>
  <w:num w:numId="16">
    <w:abstractNumId w:val="5"/>
  </w:num>
  <w:num w:numId="17">
    <w:abstractNumId w:val="13"/>
  </w:num>
  <w:num w:numId="18">
    <w:abstractNumId w:val="11"/>
  </w:num>
  <w:num w:numId="19">
    <w:abstractNumId w:val="20"/>
  </w:num>
  <w:num w:numId="20">
    <w:abstractNumId w:val="21"/>
  </w:num>
  <w:num w:numId="21">
    <w:abstractNumId w:val="17"/>
  </w:num>
  <w:num w:numId="22">
    <w:abstractNumId w:val="12"/>
  </w:num>
  <w:num w:numId="23">
    <w:abstractNumId w:val="9"/>
  </w:num>
  <w:num w:numId="24">
    <w:abstractNumId w:val="0"/>
  </w:num>
  <w:num w:numId="25">
    <w:abstractNumId w:val="19"/>
  </w:num>
  <w:num w:numId="26">
    <w:abstractNumId w:val="27"/>
  </w:num>
  <w:num w:numId="27">
    <w:abstractNumId w:val="2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61F"/>
    <w:rsid w:val="00113646"/>
    <w:rsid w:val="0023335D"/>
    <w:rsid w:val="004A7D1F"/>
    <w:rsid w:val="004C165B"/>
    <w:rsid w:val="007F3FF4"/>
    <w:rsid w:val="00831C82"/>
    <w:rsid w:val="00B122A4"/>
    <w:rsid w:val="00B31F87"/>
    <w:rsid w:val="00BB79A1"/>
    <w:rsid w:val="00C001CC"/>
    <w:rsid w:val="00C40EBF"/>
    <w:rsid w:val="00CB761F"/>
    <w:rsid w:val="00D218D8"/>
    <w:rsid w:val="00D235DC"/>
    <w:rsid w:val="00E3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none" strokecolor="none"/>
    </o:shapedefaults>
    <o:shapelayout v:ext="edit">
      <o:idmap v:ext="edit" data="1"/>
      <o:rules v:ext="edit">
        <o:r id="V:Rule10" type="connector" idref="#_x0000_s1042"/>
        <o:r id="V:Rule11" type="connector" idref="#_x0000_s1041"/>
        <o:r id="V:Rule12" type="connector" idref="#_x0000_s1048"/>
        <o:r id="V:Rule13" type="connector" idref="#_x0000_s1043"/>
        <o:r id="V:Rule14" type="connector" idref="#_x0000_s1044"/>
        <o:r id="V:Rule15" type="connector" idref="#_x0000_s1050"/>
        <o:r id="V:Rule16" type="connector" idref="#_x0000_s1051"/>
        <o:r id="V:Rule17" type="connector" idref="#_x0000_s1049"/>
        <o:r id="V:Rule18" type="connector" idref="#_x0000_s105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A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761F"/>
  </w:style>
  <w:style w:type="paragraph" w:styleId="Pieddepage">
    <w:name w:val="footer"/>
    <w:basedOn w:val="Normal"/>
    <w:link w:val="PieddepageCar"/>
    <w:uiPriority w:val="99"/>
    <w:semiHidden/>
    <w:unhideWhenUsed/>
    <w:rsid w:val="00CB7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761F"/>
  </w:style>
  <w:style w:type="paragraph" w:styleId="Textedebulles">
    <w:name w:val="Balloon Text"/>
    <w:basedOn w:val="Normal"/>
    <w:link w:val="TextedebullesCar"/>
    <w:uiPriority w:val="99"/>
    <w:semiHidden/>
    <w:unhideWhenUsed/>
    <w:rsid w:val="00CB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C16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3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308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2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6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36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61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0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1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73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6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1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36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6973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437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3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63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</dc:creator>
  <cp:lastModifiedBy>Benoit</cp:lastModifiedBy>
  <cp:revision>3</cp:revision>
  <dcterms:created xsi:type="dcterms:W3CDTF">2011-01-06T16:20:00Z</dcterms:created>
  <dcterms:modified xsi:type="dcterms:W3CDTF">2011-01-06T16:39:00Z</dcterms:modified>
</cp:coreProperties>
</file>