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669F3" w:rsidRPr="00793F59" w:rsidRDefault="002C6D3B" w:rsidP="00C202B3">
      <w:pPr>
        <w:tabs>
          <w:tab w:val="left" w:pos="3300"/>
        </w:tabs>
        <w:rPr>
          <w:b/>
          <w:sz w:val="32"/>
          <w:szCs w:val="32"/>
        </w:rPr>
      </w:pPr>
      <w:r>
        <w:rPr>
          <w:b/>
          <w:noProof/>
          <w:sz w:val="32"/>
          <w:szCs w:val="32"/>
        </w:rPr>
        <w:pict>
          <v:group id="_x0000_s1097" style="position:absolute;margin-left:4068pt;margin-top:0;width:238.1pt;height:841.55pt;z-index:1;mso-width-percent:400;mso-height-percent:1000;mso-position-horizontal:right;mso-position-horizontal-relative:page;mso-position-vertical:top;mso-position-vertical-relative:page;mso-width-percent:400;mso-height-percent:1000" coordorigin="7329" coordsize="4911,15840" o:allowincell="f">
            <v:group id="_x0000_s1098" style="position:absolute;left:7344;width:4896;height:15840;mso-width-percent:400;mso-height-percent:1000;mso-position-horizontal:right;mso-position-horizontal-relative:page;mso-position-vertical:top;mso-position-vertical-relative:page;mso-width-percent:400;mso-height-percent:1000" coordorigin="7560" coordsize="4700,15840" o:allowincell="f">
              <v:rect id="_x0000_s1099" style="position:absolute;left:7755;width:4505;height:15840;mso-height-percent:1000;mso-position-vertical:top;mso-position-vertical-relative:page;mso-height-percent:1000" fillcolor="#c4bc96" stroked="f" strokecolor="#d8d8d8">
                <v:fill color2="#bfbfbf" rotate="t"/>
              </v:rect>
              <v:rect id="_x0000_s1100" style="position:absolute;left:7560;top:8;width:195;height:15825;mso-height-percent:1000;mso-position-vertical-relative:page;mso-height-percent:1000;mso-width-relative:margin;v-text-anchor:middle" fillcolor="#c4bc96" stroked="f" strokecolor="white" strokeweight="1pt">
                <v:fill r:id="rId7" o:title="Light vertical" opacity="52429f" o:opacity2="52429f" type="pattern"/>
                <v:shadow color="#d8d8d8" offset="3pt,3pt" offset2="2pt,2pt"/>
              </v:rect>
            </v:group>
            <v:rect id="_x0000_s1101" style="position:absolute;left:7344;width:4896;height:3958;mso-width-percent:400;mso-height-percent:250;mso-position-horizontal:right;mso-position-horizontal-relative:page;mso-position-vertical:top;mso-position-vertical-relative:page;mso-width-percent:400;mso-height-percent:250;v-text-anchor:bottom" o:allowincell="f" filled="f" stroked="f" strokecolor="white" strokeweight="1pt">
              <v:fill opacity="52429f"/>
              <v:shadow color="#d8d8d8" offset="3pt,3pt" offset2="2pt,2pt"/>
              <v:textbox style="mso-next-textbox:#_x0000_s1101" inset="28.8pt,14.4pt,14.4pt,14.4pt">
                <w:txbxContent>
                  <w:p w:rsidR="00AB330C" w:rsidRPr="00F50B10" w:rsidRDefault="00AB330C">
                    <w:pPr>
                      <w:pStyle w:val="Sansinterligne"/>
                      <w:rPr>
                        <w:rFonts w:ascii="Cambria" w:hAnsi="Cambria"/>
                        <w:b/>
                        <w:bCs/>
                        <w:color w:val="FFFFFF"/>
                        <w:sz w:val="72"/>
                        <w:szCs w:val="72"/>
                      </w:rPr>
                    </w:pPr>
                    <w:r w:rsidRPr="00F50B10">
                      <w:rPr>
                        <w:rFonts w:ascii="Cambria" w:hAnsi="Cambria"/>
                        <w:b/>
                        <w:bCs/>
                        <w:sz w:val="72"/>
                        <w:szCs w:val="72"/>
                      </w:rPr>
                      <w:t>Niveau : 6e</w:t>
                    </w:r>
                  </w:p>
                </w:txbxContent>
              </v:textbox>
            </v:rect>
            <v:rect id="_x0000_s1102" style="position:absolute;left:7329;top:10658;width:4889;height:4462;mso-width-percent:400;mso-position-horizontal-relative:page;mso-position-vertical-relative:margin;mso-width-percent:400;v-text-anchor:bottom" o:allowincell="f" filled="f" stroked="f" strokecolor="white" strokeweight="1pt">
              <v:fill opacity="52429f"/>
              <v:shadow color="#d8d8d8" offset="3pt,3pt" offset2="2pt,2pt"/>
              <v:textbox style="mso-next-textbox:#_x0000_s1102" inset="28.8pt,14.4pt,14.4pt,14.4pt">
                <w:txbxContent>
                  <w:p w:rsidR="00AB330C" w:rsidRPr="00E669F3" w:rsidRDefault="00AB330C">
                    <w:pPr>
                      <w:pStyle w:val="Sansinterligne"/>
                      <w:spacing w:line="360" w:lineRule="auto"/>
                      <w:rPr>
                        <w:color w:val="FFFFFF"/>
                      </w:rPr>
                    </w:pPr>
                    <w:r w:rsidRPr="00E669F3">
                      <w:rPr>
                        <w:b/>
                        <w:sz w:val="52"/>
                        <w:szCs w:val="52"/>
                      </w:rPr>
                      <w:t xml:space="preserve">SEQUENCE </w:t>
                    </w:r>
                    <w:r w:rsidR="00723CA7">
                      <w:rPr>
                        <w:b/>
                        <w:sz w:val="52"/>
                        <w:szCs w:val="52"/>
                      </w:rPr>
                      <w:t>3</w:t>
                    </w:r>
                  </w:p>
                  <w:p w:rsidR="001962D4" w:rsidRDefault="00E33DDE">
                    <w:pPr>
                      <w:pStyle w:val="Sansinterligne"/>
                      <w:spacing w:line="360" w:lineRule="auto"/>
                      <w:rPr>
                        <w:sz w:val="28"/>
                        <w:szCs w:val="28"/>
                      </w:rPr>
                    </w:pPr>
                    <w:r>
                      <w:rPr>
                        <w:sz w:val="28"/>
                        <w:szCs w:val="28"/>
                      </w:rPr>
                      <w:t xml:space="preserve">L’assemblage </w:t>
                    </w:r>
                    <w:r w:rsidR="00FF3D8F">
                      <w:rPr>
                        <w:sz w:val="28"/>
                        <w:szCs w:val="28"/>
                      </w:rPr>
                      <w:t xml:space="preserve">final </w:t>
                    </w:r>
                    <w:r>
                      <w:rPr>
                        <w:sz w:val="28"/>
                        <w:szCs w:val="28"/>
                      </w:rPr>
                      <w:t>et les réglages de l’objet technique</w:t>
                    </w:r>
                    <w:r w:rsidR="00FF3D8F">
                      <w:rPr>
                        <w:sz w:val="28"/>
                        <w:szCs w:val="28"/>
                      </w:rPr>
                      <w:t>.</w:t>
                    </w:r>
                  </w:p>
                  <w:p w:rsidR="00723CA7" w:rsidRPr="001962D4" w:rsidRDefault="0054613F">
                    <w:pPr>
                      <w:pStyle w:val="Sansinterligne"/>
                      <w:spacing w:line="360" w:lineRule="auto"/>
                      <w:rPr>
                        <w:sz w:val="28"/>
                        <w:szCs w:val="28"/>
                      </w:rPr>
                    </w:pPr>
                    <w:r>
                      <w:rPr>
                        <w:sz w:val="28"/>
                        <w:szCs w:val="28"/>
                      </w:rPr>
                      <w:t>Les essais et les</w:t>
                    </w:r>
                    <w:r w:rsidR="00723CA7">
                      <w:rPr>
                        <w:sz w:val="28"/>
                        <w:szCs w:val="28"/>
                      </w:rPr>
                      <w:t xml:space="preserve"> propositions d’améliorations</w:t>
                    </w:r>
                  </w:p>
                  <w:p w:rsidR="001962D4" w:rsidRDefault="001962D4">
                    <w:pPr>
                      <w:pStyle w:val="Sansinterligne"/>
                      <w:spacing w:line="360" w:lineRule="auto"/>
                    </w:pPr>
                  </w:p>
                  <w:p w:rsidR="00AB330C" w:rsidRPr="00CE2B42" w:rsidRDefault="00AB330C">
                    <w:pPr>
                      <w:pStyle w:val="Sansinterligne"/>
                      <w:spacing w:line="360" w:lineRule="auto"/>
                      <w:rPr>
                        <w:b/>
                        <w:color w:val="FFFFFF"/>
                        <w:sz w:val="32"/>
                        <w:szCs w:val="32"/>
                      </w:rPr>
                    </w:pPr>
                    <w:r w:rsidRPr="00CE2B42">
                      <w:rPr>
                        <w:b/>
                        <w:color w:val="FFFFFF"/>
                        <w:sz w:val="32"/>
                        <w:szCs w:val="32"/>
                      </w:rPr>
                      <w:t xml:space="preserve"> </w:t>
                    </w:r>
                    <w:r w:rsidR="00723CA7">
                      <w:rPr>
                        <w:b/>
                        <w:color w:val="FFFFFF"/>
                        <w:sz w:val="32"/>
                        <w:szCs w:val="32"/>
                      </w:rPr>
                      <w:t>2</w:t>
                    </w:r>
                    <w:r w:rsidR="0006683D">
                      <w:rPr>
                        <w:b/>
                        <w:color w:val="FFFFFF"/>
                        <w:sz w:val="32"/>
                        <w:szCs w:val="32"/>
                      </w:rPr>
                      <w:t xml:space="preserve"> </w:t>
                    </w:r>
                    <w:r w:rsidR="0028389C">
                      <w:rPr>
                        <w:b/>
                        <w:color w:val="FFFFFF"/>
                        <w:sz w:val="32"/>
                        <w:szCs w:val="32"/>
                      </w:rPr>
                      <w:t>séance</w:t>
                    </w:r>
                    <w:r w:rsidR="00723CA7">
                      <w:rPr>
                        <w:b/>
                        <w:color w:val="FFFFFF"/>
                        <w:sz w:val="32"/>
                        <w:szCs w:val="32"/>
                      </w:rPr>
                      <w:t>s de 1h30</w:t>
                    </w:r>
                  </w:p>
                  <w:p w:rsidR="00AB330C" w:rsidRDefault="00AB330C"/>
                </w:txbxContent>
              </v:textbox>
            </v:rect>
            <w10:wrap anchorx="page" anchory="page"/>
          </v:group>
        </w:pict>
      </w:r>
      <w:r w:rsidR="00793F59" w:rsidRPr="00793F59">
        <w:rPr>
          <w:b/>
          <w:sz w:val="32"/>
          <w:szCs w:val="32"/>
        </w:rPr>
        <w:t>GUIDE DE</w:t>
      </w:r>
      <w:r w:rsidR="00E13712">
        <w:rPr>
          <w:b/>
          <w:sz w:val="32"/>
          <w:szCs w:val="32"/>
        </w:rPr>
        <w:t>S</w:t>
      </w:r>
      <w:r w:rsidR="00793F59" w:rsidRPr="00793F59">
        <w:rPr>
          <w:b/>
          <w:sz w:val="32"/>
          <w:szCs w:val="32"/>
        </w:rPr>
        <w:t xml:space="preserve"> SEANCE</w:t>
      </w:r>
      <w:r w:rsidR="00986DD7">
        <w:rPr>
          <w:b/>
          <w:sz w:val="32"/>
          <w:szCs w:val="32"/>
        </w:rPr>
        <w:t>S</w:t>
      </w:r>
      <w:r w:rsidR="00C202B3">
        <w:rPr>
          <w:b/>
          <w:sz w:val="32"/>
          <w:szCs w:val="32"/>
        </w:rPr>
        <w:tab/>
      </w:r>
    </w:p>
    <w:p w:rsidR="007B25B8" w:rsidRPr="00856A9F" w:rsidRDefault="002C6D3B" w:rsidP="00BD237E">
      <w:pPr>
        <w:spacing w:after="0" w:line="240" w:lineRule="auto"/>
        <w:rPr>
          <w:b/>
          <w:i/>
          <w:sz w:val="32"/>
          <w:szCs w:val="32"/>
        </w:rPr>
      </w:pPr>
      <w:r w:rsidRPr="002C6D3B">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221" type="#_x0000_t75" style="position:absolute;margin-left:37.95pt;margin-top:498pt;width:152.35pt;height:229.3pt;z-index:6">
            <v:imagedata r:id="rId8" o:title=""/>
          </v:shape>
        </w:pict>
      </w:r>
      <w:r w:rsidRPr="002C6D3B">
        <w:rPr>
          <w:noProof/>
        </w:rPr>
        <w:pict>
          <v:shape id="_x0000_s1206" type="#_x0000_t75" style="position:absolute;margin-left:103.9pt;margin-top:231.95pt;width:338.05pt;height:253.3pt;z-index:3">
            <v:imagedata r:id="rId9" o:title="Photo1309"/>
          </v:shape>
        </w:pict>
      </w:r>
      <w:r w:rsidRPr="002C6D3B">
        <w:rPr>
          <w:b/>
          <w:noProof/>
          <w:sz w:val="32"/>
          <w:szCs w:val="32"/>
        </w:rPr>
        <w:pict>
          <v:rect id="_x0000_s1103" style="position:absolute;margin-left:32.25pt;margin-top:211.6pt;width:534.45pt;height:50.4pt;z-index:2;mso-width-percent:900;mso-height-percent:73;mso-position-horizontal-relative:page;mso-position-vertical-relative:page;mso-width-percent:900;mso-height-percent:73;v-text-anchor:middle" o:allowincell="f" fillcolor="#4f81bd" strokecolor="white" strokeweight="1pt">
            <v:fill color2="#365f91"/>
            <v:shadow color="#d8d8d8" offset="3pt,3pt" offset2="2pt,2pt"/>
            <v:textbox style="mso-next-textbox:#_x0000_s1103;mso-fit-shape-to-text:t" inset="14.4pt,,14.4pt">
              <w:txbxContent>
                <w:p w:rsidR="00AB330C" w:rsidRPr="00E669F3" w:rsidRDefault="00D6013E" w:rsidP="00D6013E">
                  <w:pPr>
                    <w:pStyle w:val="Sansinterligne"/>
                    <w:jc w:val="center"/>
                    <w:rPr>
                      <w:rFonts w:ascii="Cambria" w:hAnsi="Cambria"/>
                      <w:color w:val="FFFFFF"/>
                      <w:sz w:val="72"/>
                      <w:szCs w:val="72"/>
                    </w:rPr>
                  </w:pPr>
                  <w:r>
                    <w:rPr>
                      <w:rFonts w:ascii="Cambria" w:hAnsi="Cambria"/>
                      <w:sz w:val="72"/>
                      <w:szCs w:val="72"/>
                    </w:rPr>
                    <w:t>La réalisation collective</w:t>
                  </w:r>
                </w:p>
              </w:txbxContent>
            </v:textbox>
            <w10:wrap anchorx="page" anchory="page"/>
          </v:rect>
        </w:pict>
      </w:r>
      <w:r w:rsidR="00E669F3">
        <w:br w:type="page"/>
      </w:r>
      <w:r w:rsidR="00C87930">
        <w:rPr>
          <w:b/>
          <w:i/>
          <w:sz w:val="32"/>
          <w:szCs w:val="32"/>
        </w:rPr>
        <w:lastRenderedPageBreak/>
        <w:t>Séance</w:t>
      </w:r>
      <w:r w:rsidR="00723CA7">
        <w:rPr>
          <w:b/>
          <w:i/>
          <w:sz w:val="32"/>
          <w:szCs w:val="32"/>
        </w:rPr>
        <w:t>s</w:t>
      </w:r>
      <w:r w:rsidR="00C87930">
        <w:rPr>
          <w:b/>
          <w:i/>
          <w:sz w:val="32"/>
          <w:szCs w:val="32"/>
        </w:rPr>
        <w:t xml:space="preserve"> n°</w:t>
      </w:r>
      <w:r w:rsidR="007E7F0E">
        <w:rPr>
          <w:b/>
          <w:i/>
          <w:sz w:val="32"/>
          <w:szCs w:val="32"/>
        </w:rPr>
        <w:t>1/2</w:t>
      </w:r>
    </w:p>
    <w:p w:rsidR="00E962D4" w:rsidRDefault="00E962D4" w:rsidP="004C73EE">
      <w:pPr>
        <w:spacing w:after="0" w:line="240" w:lineRule="auto"/>
        <w:jc w:val="both"/>
        <w:rPr>
          <w:i/>
        </w:rPr>
      </w:pPr>
    </w:p>
    <w:p w:rsidR="00C63A4F" w:rsidRDefault="00041A68" w:rsidP="004C73EE">
      <w:pPr>
        <w:spacing w:after="0" w:line="240" w:lineRule="auto"/>
        <w:jc w:val="both"/>
        <w:rPr>
          <w:i/>
        </w:rPr>
      </w:pPr>
      <w:r>
        <w:rPr>
          <w:i/>
        </w:rPr>
        <w:t>Situation</w:t>
      </w:r>
      <w:r w:rsidR="007B77A4">
        <w:rPr>
          <w:i/>
        </w:rPr>
        <w:t>s déclenchantes</w:t>
      </w:r>
      <w:r>
        <w:rPr>
          <w:i/>
        </w:rPr>
        <w:t> :</w:t>
      </w:r>
    </w:p>
    <w:p w:rsidR="00C37294" w:rsidRDefault="00C37294" w:rsidP="004C73EE">
      <w:pPr>
        <w:spacing w:after="0" w:line="240" w:lineRule="auto"/>
        <w:jc w:val="both"/>
        <w:rPr>
          <w:i/>
        </w:rPr>
      </w:pPr>
    </w:p>
    <w:p w:rsidR="00FD5056" w:rsidRDefault="002C6D3B" w:rsidP="004C73EE">
      <w:pPr>
        <w:spacing w:after="0" w:line="240" w:lineRule="auto"/>
        <w:jc w:val="both"/>
        <w:rPr>
          <w:i/>
        </w:rPr>
      </w:pPr>
      <w:hyperlink r:id="rId10" w:history="1">
        <w:r w:rsidR="00BD1FCC" w:rsidRPr="00F87226">
          <w:rPr>
            <w:rStyle w:val="Lienhypertexte"/>
            <w:i/>
          </w:rPr>
          <w:t>http://racing-thermique.pagesperso-orange.fr/reglages.html</w:t>
        </w:r>
      </w:hyperlink>
    </w:p>
    <w:p w:rsidR="00BD1FCC" w:rsidRDefault="002C6D3B" w:rsidP="004C73EE">
      <w:pPr>
        <w:spacing w:after="0" w:line="240" w:lineRule="auto"/>
        <w:jc w:val="both"/>
        <w:rPr>
          <w:i/>
        </w:rPr>
      </w:pPr>
      <w:r>
        <w:rPr>
          <w:i/>
          <w:noProof/>
        </w:rPr>
        <w:pict>
          <v:shapetype id="_x0000_t202" coordsize="21600,21600" o:spt="202" path="m,l,21600r21600,l21600,xe">
            <v:stroke joinstyle="miter"/>
            <v:path gradientshapeok="t" o:connecttype="rect"/>
          </v:shapetype>
          <v:shape id="_x0000_s1223" type="#_x0000_t202" style="position:absolute;left:0;text-align:left;margin-left:236.4pt;margin-top:8.5pt;width:292.35pt;height:241.65pt;z-index:8;mso-width-relative:margin;mso-height-relative:margin">
            <v:textbox>
              <w:txbxContent>
                <w:p w:rsidR="00BD1FCC" w:rsidRPr="00BD1FCC" w:rsidRDefault="00BD1FCC" w:rsidP="00BD1FCC">
                  <w:pPr>
                    <w:rPr>
                      <w:sz w:val="16"/>
                      <w:szCs w:val="16"/>
                    </w:rPr>
                  </w:pPr>
                  <w:r w:rsidRPr="00BD1FCC">
                    <w:rPr>
                      <w:sz w:val="16"/>
                      <w:szCs w:val="16"/>
                    </w:rPr>
                    <w:t>Tout d'abord nous allons aborder les différents réglages au niveau du moteur de la voitur</w:t>
                  </w:r>
                  <w:r w:rsidR="00825F67">
                    <w:rPr>
                      <w:sz w:val="16"/>
                      <w:szCs w:val="16"/>
                    </w:rPr>
                    <w:t>e thermique, plus précisément du</w:t>
                  </w:r>
                  <w:r w:rsidRPr="00BD1FCC">
                    <w:rPr>
                      <w:sz w:val="16"/>
                      <w:szCs w:val="16"/>
                    </w:rPr>
                    <w:t xml:space="preserve"> carburateur. Sachez que tous les réglages doivent s'effectuer sur un moteur chaud! Il y à en général 3 vis de</w:t>
                  </w:r>
                  <w:r w:rsidR="00825F67">
                    <w:rPr>
                      <w:sz w:val="16"/>
                      <w:szCs w:val="16"/>
                    </w:rPr>
                    <w:t xml:space="preserve"> réglage</w:t>
                  </w:r>
                  <w:r w:rsidRPr="00BD1FCC">
                    <w:rPr>
                      <w:sz w:val="16"/>
                      <w:szCs w:val="16"/>
                    </w:rPr>
                    <w:t xml:space="preserve"> sur un carburateur de voiture thermique, certaines n'en possèdent que 2, le réglage est dans ca cas moins difficile, mais moins précis! Prenons las cas le plus </w:t>
                  </w:r>
                  <w:r w:rsidR="00723CA7">
                    <w:rPr>
                      <w:sz w:val="16"/>
                      <w:szCs w:val="16"/>
                    </w:rPr>
                    <w:t>rependu</w:t>
                  </w:r>
                  <w:r w:rsidR="00825F67">
                    <w:rPr>
                      <w:sz w:val="16"/>
                      <w:szCs w:val="16"/>
                    </w:rPr>
                    <w:t xml:space="preserve"> de 3 vis de réglage</w:t>
                  </w:r>
                  <w:r w:rsidRPr="00BD1FCC">
                    <w:rPr>
                      <w:sz w:val="16"/>
                      <w:szCs w:val="16"/>
                    </w:rPr>
                    <w:t>, la vis pointeau qui règle l'arrivée d'essence au moteur (la richesse), cette vis agit directement sur le débit d'essence, plus vous ouvrez</w:t>
                  </w:r>
                  <w:r w:rsidR="00825F67">
                    <w:rPr>
                      <w:sz w:val="16"/>
                      <w:szCs w:val="16"/>
                    </w:rPr>
                    <w:t>,</w:t>
                  </w:r>
                  <w:r w:rsidRPr="00BD1FCC">
                    <w:rPr>
                      <w:sz w:val="16"/>
                      <w:szCs w:val="16"/>
                    </w:rPr>
                    <w:t xml:space="preserve"> plus l'essence passe, plus vous fermez, moins l'essence pas</w:t>
                  </w:r>
                  <w:r w:rsidR="00825F67">
                    <w:rPr>
                      <w:sz w:val="16"/>
                      <w:szCs w:val="16"/>
                    </w:rPr>
                    <w:t>se. En effet si le moteur reçoit</w:t>
                  </w:r>
                  <w:r w:rsidRPr="00BD1FCC">
                    <w:rPr>
                      <w:sz w:val="16"/>
                      <w:szCs w:val="16"/>
                    </w:rPr>
                    <w:t xml:space="preserve"> trop d'essence il s</w:t>
                  </w:r>
                  <w:r w:rsidR="00825F67">
                    <w:rPr>
                      <w:sz w:val="16"/>
                      <w:szCs w:val="16"/>
                    </w:rPr>
                    <w:t xml:space="preserve">'étouffe et cale, en revanche </w:t>
                  </w:r>
                  <w:r w:rsidR="00723CA7">
                    <w:rPr>
                      <w:sz w:val="16"/>
                      <w:szCs w:val="16"/>
                    </w:rPr>
                    <w:t>s’</w:t>
                  </w:r>
                  <w:r w:rsidR="00723CA7" w:rsidRPr="00BD1FCC">
                    <w:rPr>
                      <w:sz w:val="16"/>
                      <w:szCs w:val="16"/>
                    </w:rPr>
                    <w:t>il</w:t>
                  </w:r>
                  <w:r w:rsidRPr="00BD1FCC">
                    <w:rPr>
                      <w:sz w:val="16"/>
                      <w:szCs w:val="16"/>
                    </w:rPr>
                    <w:t xml:space="preserve"> reçoit une quantité réduite d'essence il aura tendance à prendre des tours, bien entendu il ne faut pas non plus fermer la vi</w:t>
                  </w:r>
                  <w:r w:rsidR="00825F67">
                    <w:rPr>
                      <w:sz w:val="16"/>
                      <w:szCs w:val="16"/>
                    </w:rPr>
                    <w:t>s au maxi! Le moteur une fois rô</w:t>
                  </w:r>
                  <w:r w:rsidRPr="00BD1FCC">
                    <w:rPr>
                      <w:sz w:val="16"/>
                      <w:szCs w:val="16"/>
                    </w:rPr>
                    <w:t>dé doit recevoir suffisamment d'essence pour ne pas être trop sec, sans pour autant être trop gras, on doit avoir un bon compromis entre les 2, pour avoir une puissance moteur correcte, po</w:t>
                  </w:r>
                  <w:r w:rsidR="00825F67">
                    <w:rPr>
                      <w:sz w:val="16"/>
                      <w:szCs w:val="16"/>
                    </w:rPr>
                    <w:t>ur la longévité du moteur et de</w:t>
                  </w:r>
                  <w:r w:rsidRPr="00BD1FCC">
                    <w:rPr>
                      <w:sz w:val="16"/>
                      <w:szCs w:val="16"/>
                    </w:rPr>
                    <w:t xml:space="preserve"> ces éléments comme la bougie. Une bougie trop sèche risque fort de griller. Un moteur qui ne serai</w:t>
                  </w:r>
                  <w:r w:rsidR="00825F67">
                    <w:rPr>
                      <w:sz w:val="16"/>
                      <w:szCs w:val="16"/>
                    </w:rPr>
                    <w:t>t pas assez alimenté, montrerait</w:t>
                  </w:r>
                  <w:r w:rsidRPr="00BD1FCC">
                    <w:rPr>
                      <w:sz w:val="16"/>
                      <w:szCs w:val="16"/>
                    </w:rPr>
                    <w:t xml:space="preserve"> des signes de surchauffe, le moteur extrêmement chaud risque fort de serrer. Le réglage s'effectue successivement par un serrage de 1/16 </w:t>
                  </w:r>
                  <w:proofErr w:type="spellStart"/>
                  <w:r w:rsidRPr="00D01578">
                    <w:rPr>
                      <w:sz w:val="16"/>
                      <w:szCs w:val="16"/>
                      <w:vertAlign w:val="superscript"/>
                    </w:rPr>
                    <w:t>éme</w:t>
                  </w:r>
                  <w:proofErr w:type="spellEnd"/>
                  <w:r w:rsidRPr="00BD1FCC">
                    <w:rPr>
                      <w:sz w:val="16"/>
                      <w:szCs w:val="16"/>
                    </w:rPr>
                    <w:t xml:space="preserve"> de tour par 1/16</w:t>
                  </w:r>
                  <w:r w:rsidRPr="00D01578">
                    <w:rPr>
                      <w:sz w:val="16"/>
                      <w:szCs w:val="16"/>
                      <w:vertAlign w:val="superscript"/>
                    </w:rPr>
                    <w:t>éme</w:t>
                  </w:r>
                  <w:r w:rsidRPr="00BD1FCC">
                    <w:rPr>
                      <w:sz w:val="16"/>
                      <w:szCs w:val="16"/>
                    </w:rPr>
                    <w:t xml:space="preserve"> de tour, il faut fermer la vis </w:t>
                  </w:r>
                  <w:r w:rsidR="00825F67">
                    <w:rPr>
                      <w:sz w:val="16"/>
                      <w:szCs w:val="16"/>
                    </w:rPr>
                    <w:t xml:space="preserve">jusqu'a ce que le moteur </w:t>
                  </w:r>
                  <w:r w:rsidR="00723CA7">
                    <w:rPr>
                      <w:sz w:val="16"/>
                      <w:szCs w:val="16"/>
                    </w:rPr>
                    <w:t>atteigne</w:t>
                  </w:r>
                  <w:r w:rsidR="00825F67">
                    <w:rPr>
                      <w:sz w:val="16"/>
                      <w:szCs w:val="16"/>
                    </w:rPr>
                    <w:t xml:space="preserve"> </w:t>
                  </w:r>
                  <w:r w:rsidRPr="00BD1FCC">
                    <w:rPr>
                      <w:sz w:val="16"/>
                      <w:szCs w:val="16"/>
                    </w:rPr>
                    <w:t xml:space="preserve"> son maxi en puissance, si les performances n'augmente</w:t>
                  </w:r>
                  <w:r w:rsidR="00825F67">
                    <w:rPr>
                      <w:sz w:val="16"/>
                      <w:szCs w:val="16"/>
                    </w:rPr>
                    <w:t xml:space="preserve">nt </w:t>
                  </w:r>
                  <w:r w:rsidRPr="00BD1FCC">
                    <w:rPr>
                      <w:sz w:val="16"/>
                      <w:szCs w:val="16"/>
                    </w:rPr>
                    <w:t xml:space="preserve"> plus ou baisse</w:t>
                  </w:r>
                  <w:r w:rsidR="00825F67">
                    <w:rPr>
                      <w:sz w:val="16"/>
                      <w:szCs w:val="16"/>
                    </w:rPr>
                    <w:t>nt</w:t>
                  </w:r>
                  <w:r w:rsidRPr="00BD1FCC">
                    <w:rPr>
                      <w:sz w:val="16"/>
                      <w:szCs w:val="16"/>
                    </w:rPr>
                    <w:t xml:space="preserve">, c'est que le mélange est trop pauvre, dans ce cas il faut ouvrir de 1/16 </w:t>
                  </w:r>
                  <w:proofErr w:type="spellStart"/>
                  <w:r w:rsidRPr="00D01578">
                    <w:rPr>
                      <w:sz w:val="16"/>
                      <w:szCs w:val="16"/>
                      <w:vertAlign w:val="superscript"/>
                    </w:rPr>
                    <w:t>éme</w:t>
                  </w:r>
                  <w:proofErr w:type="spellEnd"/>
                  <w:r w:rsidRPr="00BD1FCC">
                    <w:rPr>
                      <w:sz w:val="16"/>
                      <w:szCs w:val="16"/>
                    </w:rPr>
                    <w:t xml:space="preserve"> pour arriver enfin au bon réglage. </w:t>
                  </w:r>
                </w:p>
              </w:txbxContent>
            </v:textbox>
          </v:shape>
        </w:pict>
      </w:r>
      <w:r w:rsidRPr="002C6D3B">
        <w:rPr>
          <w:noProof/>
        </w:rPr>
        <w:pict>
          <v:shape id="_x0000_s1222" type="#_x0000_t75" style="position:absolute;left:0;text-align:left;margin-left:0;margin-top:8.5pt;width:225pt;height:188.25pt;z-index:7">
            <v:imagedata r:id="rId11" o:title=""/>
          </v:shape>
        </w:pict>
      </w:r>
    </w:p>
    <w:p w:rsidR="00BD1FCC" w:rsidRDefault="00BD1FCC" w:rsidP="004C73EE">
      <w:pPr>
        <w:spacing w:after="0" w:line="240" w:lineRule="auto"/>
        <w:jc w:val="both"/>
        <w:rPr>
          <w:i/>
        </w:rPr>
      </w:pPr>
    </w:p>
    <w:p w:rsidR="00BD1FCC" w:rsidRDefault="00BD1FCC" w:rsidP="004C73EE">
      <w:pPr>
        <w:spacing w:after="0" w:line="240" w:lineRule="auto"/>
        <w:jc w:val="both"/>
        <w:rPr>
          <w:i/>
        </w:rPr>
      </w:pPr>
    </w:p>
    <w:p w:rsidR="00BD1FCC" w:rsidRDefault="00BD1FCC" w:rsidP="004C73EE">
      <w:pPr>
        <w:spacing w:after="0" w:line="240" w:lineRule="auto"/>
        <w:jc w:val="both"/>
        <w:rPr>
          <w:i/>
        </w:rPr>
      </w:pPr>
    </w:p>
    <w:p w:rsidR="00BD1FCC" w:rsidRDefault="00BD1FCC" w:rsidP="004C73EE">
      <w:pPr>
        <w:spacing w:after="0" w:line="240" w:lineRule="auto"/>
        <w:jc w:val="both"/>
        <w:rPr>
          <w:i/>
        </w:rPr>
      </w:pPr>
    </w:p>
    <w:p w:rsidR="00FD5056" w:rsidRDefault="00FD5056" w:rsidP="004C73EE">
      <w:pPr>
        <w:spacing w:after="0" w:line="240" w:lineRule="auto"/>
        <w:jc w:val="both"/>
        <w:rPr>
          <w:i/>
        </w:rPr>
      </w:pPr>
    </w:p>
    <w:p w:rsidR="00BD1FCC" w:rsidRDefault="00BD1FCC" w:rsidP="004C73EE">
      <w:pPr>
        <w:spacing w:after="0" w:line="240" w:lineRule="auto"/>
        <w:jc w:val="both"/>
        <w:rPr>
          <w:i/>
        </w:rPr>
      </w:pPr>
    </w:p>
    <w:p w:rsidR="00BD1FCC" w:rsidRDefault="00BD1FCC" w:rsidP="004C73EE">
      <w:pPr>
        <w:spacing w:after="0" w:line="240" w:lineRule="auto"/>
        <w:jc w:val="both"/>
        <w:rPr>
          <w:i/>
        </w:rPr>
      </w:pPr>
    </w:p>
    <w:p w:rsidR="00C37294" w:rsidRPr="008353FC" w:rsidRDefault="00C37294" w:rsidP="004C73EE">
      <w:pPr>
        <w:spacing w:after="0" w:line="240" w:lineRule="auto"/>
        <w:jc w:val="both"/>
        <w:rPr>
          <w:i/>
        </w:rPr>
      </w:pPr>
    </w:p>
    <w:p w:rsidR="009A6D93" w:rsidRDefault="009A6D93" w:rsidP="00BD237E">
      <w:pPr>
        <w:spacing w:after="0" w:line="240" w:lineRule="auto"/>
        <w:rPr>
          <w:i/>
        </w:rPr>
      </w:pPr>
    </w:p>
    <w:p w:rsidR="00BD1FCC" w:rsidRDefault="00BD1FCC" w:rsidP="00BD237E">
      <w:pPr>
        <w:spacing w:after="0" w:line="240" w:lineRule="auto"/>
        <w:rPr>
          <w:i/>
        </w:rPr>
      </w:pPr>
    </w:p>
    <w:p w:rsidR="00BD1FCC" w:rsidRDefault="00BD1FCC" w:rsidP="00BD237E">
      <w:pPr>
        <w:spacing w:after="0" w:line="240" w:lineRule="auto"/>
        <w:rPr>
          <w:i/>
        </w:rPr>
      </w:pPr>
    </w:p>
    <w:p w:rsidR="00BD1FCC" w:rsidRDefault="00BD1FCC" w:rsidP="00BD237E">
      <w:pPr>
        <w:spacing w:after="0" w:line="240" w:lineRule="auto"/>
        <w:rPr>
          <w:i/>
        </w:rPr>
      </w:pPr>
    </w:p>
    <w:p w:rsidR="00BD1FCC" w:rsidRDefault="00BD1FCC" w:rsidP="00BD237E">
      <w:pPr>
        <w:spacing w:after="0" w:line="240" w:lineRule="auto"/>
        <w:rPr>
          <w:i/>
        </w:rPr>
      </w:pPr>
    </w:p>
    <w:p w:rsidR="00FD5056" w:rsidRDefault="00FD5056" w:rsidP="00BD237E">
      <w:pPr>
        <w:spacing w:after="0" w:line="240" w:lineRule="auto"/>
        <w:rPr>
          <w:i/>
        </w:rPr>
      </w:pPr>
    </w:p>
    <w:p w:rsidR="0026190A" w:rsidRDefault="002C6D3B" w:rsidP="00BD237E">
      <w:pPr>
        <w:spacing w:after="0" w:line="240" w:lineRule="auto"/>
        <w:rPr>
          <w:i/>
        </w:rPr>
      </w:pPr>
      <w:r>
        <w:rPr>
          <w:i/>
          <w:noProof/>
        </w:rPr>
        <w:pict>
          <v:shape id="_x0000_s1209" type="#_x0000_t202" style="position:absolute;margin-left:9.15pt;margin-top:1.3pt;width:207.8pt;height:34.8pt;z-index:4;mso-width-percent:400;mso-height-percent:200;mso-width-percent:400;mso-height-percent:200;mso-width-relative:margin;mso-height-relative:margin">
            <v:textbox style="mso-next-textbox:#_x0000_s1209;mso-fit-shape-to-text:t">
              <w:txbxContent>
                <w:p w:rsidR="00CC2807" w:rsidRPr="00CC2807" w:rsidRDefault="00BD1FCC" w:rsidP="00CC2807">
                  <w:pPr>
                    <w:spacing w:after="0" w:line="240" w:lineRule="auto"/>
                    <w:jc w:val="center"/>
                  </w:pPr>
                  <w:r>
                    <w:rPr>
                      <w:i/>
                    </w:rPr>
                    <w:t>Le réglage du pointeau du moteur de la voiture thermique est-il important ?</w:t>
                  </w:r>
                </w:p>
              </w:txbxContent>
            </v:textbox>
          </v:shape>
        </w:pict>
      </w:r>
    </w:p>
    <w:p w:rsidR="0026190A" w:rsidRDefault="002C6D3B" w:rsidP="00BD237E">
      <w:pPr>
        <w:spacing w:after="0" w:line="240" w:lineRule="auto"/>
        <w:rPr>
          <w:i/>
        </w:rPr>
      </w:pPr>
      <w:r>
        <w:rPr>
          <w:i/>
          <w:noProof/>
          <w:lang w:eastAsia="fr-FR"/>
        </w:rPr>
        <w:pict>
          <v:shape id="_x0000_s1210" type="#_x0000_t202" style="position:absolute;margin-left:257.75pt;margin-top:.1pt;width:207.75pt;height:34.35pt;z-index:5;mso-width-percent:400;mso-width-percent:400;mso-width-relative:margin;mso-height-relative:margin">
            <v:textbox style="mso-next-textbox:#_x0000_s1210">
              <w:txbxContent>
                <w:p w:rsidR="00A470AE" w:rsidRPr="00A470AE" w:rsidRDefault="00A470AE" w:rsidP="00A470AE">
                  <w:pPr>
                    <w:jc w:val="center"/>
                  </w:pPr>
                  <w:r w:rsidRPr="00A470AE">
                    <w:t>Notice du jeu de construction de mon petit frère</w:t>
                  </w:r>
                  <w:r>
                    <w:t>.</w:t>
                  </w:r>
                </w:p>
              </w:txbxContent>
            </v:textbox>
          </v:shape>
        </w:pict>
      </w:r>
    </w:p>
    <w:p w:rsidR="00FD5056" w:rsidRDefault="00FD5056" w:rsidP="00BD237E">
      <w:pPr>
        <w:spacing w:after="0" w:line="240" w:lineRule="auto"/>
        <w:rPr>
          <w:i/>
        </w:rPr>
      </w:pPr>
    </w:p>
    <w:p w:rsidR="0026190A" w:rsidRDefault="0026190A" w:rsidP="00BD237E">
      <w:pPr>
        <w:spacing w:after="0" w:line="240" w:lineRule="auto"/>
        <w:rPr>
          <w:i/>
        </w:rPr>
      </w:pPr>
    </w:p>
    <w:p w:rsidR="0026190A" w:rsidRDefault="0026190A" w:rsidP="00BD237E">
      <w:pPr>
        <w:spacing w:after="0" w:line="240" w:lineRule="auto"/>
        <w:rPr>
          <w:i/>
        </w:rPr>
      </w:pPr>
    </w:p>
    <w:p w:rsidR="00FD5056" w:rsidRDefault="002C6D3B" w:rsidP="00BD237E">
      <w:pPr>
        <w:spacing w:after="0" w:line="240" w:lineRule="auto"/>
        <w:rPr>
          <w:i/>
        </w:rPr>
      </w:pPr>
      <w:r>
        <w:rPr>
          <w:i/>
          <w:noProof/>
          <w:lang w:eastAsia="fr-FR"/>
        </w:rPr>
        <w:pict>
          <v:shape id="_x0000_s1225" type="#_x0000_t75" style="position:absolute;margin-left:38.7pt;margin-top:3.95pt;width:134.55pt;height:202.5pt;z-index:10">
            <v:imagedata r:id="rId12" o:title=""/>
          </v:shape>
        </w:pict>
      </w:r>
    </w:p>
    <w:p w:rsidR="004E2174" w:rsidRDefault="002C6D3B" w:rsidP="00BD237E">
      <w:pPr>
        <w:spacing w:after="0" w:line="240" w:lineRule="auto"/>
        <w:rPr>
          <w:i/>
        </w:rPr>
      </w:pPr>
      <w:r w:rsidRPr="002C6D3B">
        <w:rPr>
          <w:noProof/>
        </w:rPr>
        <w:pict>
          <v:shape id="_x0000_s1228" type="#_x0000_t75" style="position:absolute;margin-left:321.15pt;margin-top:1.35pt;width:81.6pt;height:61.2pt;z-index:13">
            <v:imagedata r:id="rId13" o:title="100_4658"/>
          </v:shape>
        </w:pict>
      </w:r>
      <w:r w:rsidRPr="002C6D3B">
        <w:rPr>
          <w:noProof/>
        </w:rPr>
        <w:pict>
          <v:shape id="_x0000_s1227" type="#_x0000_t75" style="position:absolute;margin-left:236.4pt;margin-top:1.85pt;width:80.95pt;height:60.7pt;z-index:12">
            <v:imagedata r:id="rId14" o:title="100_4657"/>
          </v:shape>
        </w:pict>
      </w:r>
    </w:p>
    <w:p w:rsidR="00E962D4" w:rsidRDefault="002C6D3B" w:rsidP="00BD237E">
      <w:pPr>
        <w:spacing w:after="0" w:line="240" w:lineRule="auto"/>
        <w:rPr>
          <w:i/>
        </w:rPr>
      </w:pPr>
      <w:r>
        <w:rPr>
          <w:i/>
          <w:noProof/>
        </w:rPr>
        <w:pict>
          <v:shape id="_x0000_s1229" type="#_x0000_t202" style="position:absolute;margin-left:406.5pt;margin-top:6.8pt;width:139.3pt;height:19.05pt;z-index:14;mso-width-relative:margin;mso-height-relative:margin">
            <v:textbox>
              <w:txbxContent>
                <w:p w:rsidR="006F06F9" w:rsidRDefault="006F06F9" w:rsidP="006F06F9">
                  <w:pPr>
                    <w:jc w:val="center"/>
                  </w:pPr>
                  <w:r>
                    <w:t>En matériau composite ?</w:t>
                  </w:r>
                </w:p>
              </w:txbxContent>
            </v:textbox>
          </v:shape>
        </w:pict>
      </w:r>
    </w:p>
    <w:p w:rsidR="00E962D4" w:rsidRDefault="00E962D4" w:rsidP="00BD237E">
      <w:pPr>
        <w:spacing w:after="0" w:line="240" w:lineRule="auto"/>
        <w:rPr>
          <w:i/>
        </w:rPr>
      </w:pPr>
    </w:p>
    <w:p w:rsidR="00E962D4" w:rsidRDefault="00E962D4" w:rsidP="00BD237E">
      <w:pPr>
        <w:spacing w:after="0" w:line="240" w:lineRule="auto"/>
        <w:rPr>
          <w:i/>
        </w:rPr>
      </w:pPr>
    </w:p>
    <w:p w:rsidR="00E962D4" w:rsidRDefault="00E962D4" w:rsidP="00BD237E">
      <w:pPr>
        <w:spacing w:after="0" w:line="240" w:lineRule="auto"/>
        <w:rPr>
          <w:i/>
        </w:rPr>
      </w:pPr>
    </w:p>
    <w:p w:rsidR="00E962D4" w:rsidRDefault="002C6D3B" w:rsidP="00BD237E">
      <w:pPr>
        <w:spacing w:after="0" w:line="240" w:lineRule="auto"/>
        <w:rPr>
          <w:i/>
        </w:rPr>
      </w:pPr>
      <w:r w:rsidRPr="002C6D3B">
        <w:rPr>
          <w:noProof/>
        </w:rPr>
        <w:pict>
          <v:shape id="_x0000_s1230" type="#_x0000_t75" style="position:absolute;margin-left:267.75pt;margin-top:5.9pt;width:100.15pt;height:66.85pt;z-index:15">
            <v:imagedata r:id="rId15" o:title=""/>
          </v:shape>
        </w:pict>
      </w:r>
    </w:p>
    <w:p w:rsidR="00E962D4" w:rsidRDefault="00E962D4" w:rsidP="00BD237E">
      <w:pPr>
        <w:spacing w:after="0" w:line="240" w:lineRule="auto"/>
        <w:rPr>
          <w:i/>
        </w:rPr>
      </w:pPr>
    </w:p>
    <w:p w:rsidR="00E962D4" w:rsidRDefault="002C6D3B" w:rsidP="00BD237E">
      <w:pPr>
        <w:spacing w:after="0" w:line="240" w:lineRule="auto"/>
        <w:rPr>
          <w:i/>
        </w:rPr>
      </w:pPr>
      <w:r>
        <w:rPr>
          <w:i/>
          <w:noProof/>
          <w:lang w:eastAsia="fr-FR"/>
        </w:rPr>
        <w:pict>
          <v:shape id="_x0000_s1231" type="#_x0000_t202" style="position:absolute;margin-left:381.75pt;margin-top:2pt;width:139.3pt;height:24.3pt;z-index:16;mso-width-relative:margin;mso-height-relative:margin">
            <v:textbox>
              <w:txbxContent>
                <w:p w:rsidR="001143E3" w:rsidRDefault="001143E3" w:rsidP="001143E3">
                  <w:pPr>
                    <w:jc w:val="center"/>
                  </w:pPr>
                  <w:r>
                    <w:t>Avec une tige métallique ?</w:t>
                  </w:r>
                </w:p>
              </w:txbxContent>
            </v:textbox>
          </v:shape>
        </w:pict>
      </w:r>
    </w:p>
    <w:p w:rsidR="00E962D4" w:rsidRDefault="00E962D4" w:rsidP="00BD237E">
      <w:pPr>
        <w:spacing w:after="0" w:line="240" w:lineRule="auto"/>
        <w:rPr>
          <w:i/>
        </w:rPr>
      </w:pPr>
    </w:p>
    <w:p w:rsidR="00E962D4" w:rsidRDefault="00E962D4" w:rsidP="00BD237E">
      <w:pPr>
        <w:spacing w:after="0" w:line="240" w:lineRule="auto"/>
        <w:rPr>
          <w:i/>
        </w:rPr>
      </w:pPr>
    </w:p>
    <w:p w:rsidR="00E962D4" w:rsidRDefault="002C6D3B" w:rsidP="00BD237E">
      <w:pPr>
        <w:spacing w:after="0" w:line="240" w:lineRule="auto"/>
        <w:rPr>
          <w:i/>
        </w:rPr>
      </w:pPr>
      <w:r w:rsidRPr="002C6D3B">
        <w:rPr>
          <w:noProof/>
        </w:rPr>
        <w:pict>
          <v:shape id="_x0000_s1232" type="#_x0000_t75" style="position:absolute;margin-left:262.75pt;margin-top:12.7pt;width:105.15pt;height:91.35pt;z-index:17">
            <v:imagedata r:id="rId16" o:title=""/>
          </v:shape>
        </w:pict>
      </w:r>
    </w:p>
    <w:p w:rsidR="00725CB6" w:rsidRDefault="002C6D3B" w:rsidP="00BD237E">
      <w:pPr>
        <w:spacing w:after="0" w:line="240" w:lineRule="auto"/>
        <w:rPr>
          <w:i/>
        </w:rPr>
      </w:pPr>
      <w:r>
        <w:rPr>
          <w:i/>
          <w:noProof/>
          <w:lang w:eastAsia="fr-FR"/>
        </w:rPr>
        <w:pict>
          <v:shapetype id="_x0000_t32" coordsize="21600,21600" o:spt="32" o:oned="t" path="m,l21600,21600e" filled="f">
            <v:path arrowok="t" fillok="f" o:connecttype="none"/>
            <o:lock v:ext="edit" shapetype="t"/>
          </v:shapetype>
          <v:shape id="_x0000_s1226" type="#_x0000_t32" style="position:absolute;margin-left:128.5pt;margin-top:5.55pt;width:26.25pt;height:49.5pt;flip:x y;z-index:11" o:connectortype="straight" strokeweight="3pt">
            <v:stroke endarrow="block"/>
            <v:shadow type="perspective" color="#7f7f7f" opacity=".5" offset="1pt" offset2="-1pt"/>
          </v:shape>
        </w:pict>
      </w:r>
    </w:p>
    <w:p w:rsidR="00725CB6" w:rsidRDefault="00725CB6" w:rsidP="00BD237E">
      <w:pPr>
        <w:spacing w:after="0" w:line="240" w:lineRule="auto"/>
        <w:rPr>
          <w:i/>
        </w:rPr>
      </w:pPr>
    </w:p>
    <w:p w:rsidR="00725CB6" w:rsidRDefault="002C6D3B" w:rsidP="00BD237E">
      <w:pPr>
        <w:spacing w:after="0" w:line="240" w:lineRule="auto"/>
        <w:rPr>
          <w:i/>
        </w:rPr>
      </w:pPr>
      <w:r>
        <w:rPr>
          <w:i/>
          <w:noProof/>
          <w:lang w:eastAsia="fr-FR"/>
        </w:rPr>
        <w:pict>
          <v:shape id="_x0000_s1233" type="#_x0000_t202" style="position:absolute;margin-left:381.75pt;margin-top:9.15pt;width:139.3pt;height:25.75pt;z-index:18;mso-width-relative:margin;mso-height-relative:margin">
            <v:textbox>
              <w:txbxContent>
                <w:p w:rsidR="001143E3" w:rsidRDefault="001143E3" w:rsidP="001143E3">
                  <w:pPr>
                    <w:jc w:val="center"/>
                  </w:pPr>
                  <w:r>
                    <w:t>Avec un matériau souple ?</w:t>
                  </w:r>
                </w:p>
              </w:txbxContent>
            </v:textbox>
          </v:shape>
        </w:pict>
      </w:r>
    </w:p>
    <w:p w:rsidR="00E962D4" w:rsidRDefault="00E962D4" w:rsidP="00BD237E">
      <w:pPr>
        <w:spacing w:after="0" w:line="240" w:lineRule="auto"/>
        <w:rPr>
          <w:i/>
        </w:rPr>
      </w:pPr>
    </w:p>
    <w:p w:rsidR="00E962D4" w:rsidRDefault="002C6D3B" w:rsidP="00BD237E">
      <w:pPr>
        <w:spacing w:after="0" w:line="240" w:lineRule="auto"/>
        <w:rPr>
          <w:i/>
        </w:rPr>
      </w:pPr>
      <w:r>
        <w:rPr>
          <w:i/>
          <w:noProof/>
          <w:lang w:eastAsia="fr-FR"/>
        </w:rPr>
        <w:pict>
          <v:shape id="_x0000_s1224" type="#_x0000_t202" style="position:absolute;margin-left:0;margin-top:7.6pt;width:216.85pt;height:21.4pt;z-index:9;mso-height-percent:200;mso-height-percent:200;mso-width-relative:margin;mso-height-relative:margin">
            <v:textbox style="mso-next-textbox:#_x0000_s1224;mso-fit-shape-to-text:t">
              <w:txbxContent>
                <w:p w:rsidR="0017731A" w:rsidRPr="00CC2807" w:rsidRDefault="006F06F9" w:rsidP="0017731A">
                  <w:pPr>
                    <w:spacing w:after="0" w:line="240" w:lineRule="auto"/>
                    <w:jc w:val="center"/>
                  </w:pPr>
                  <w:r>
                    <w:rPr>
                      <w:i/>
                    </w:rPr>
                    <w:t>Quel matériau choisir pour réaliser l’arceau ?</w:t>
                  </w:r>
                </w:p>
              </w:txbxContent>
            </v:textbox>
          </v:shape>
        </w:pict>
      </w:r>
    </w:p>
    <w:p w:rsidR="00E962D4" w:rsidRDefault="00E962D4" w:rsidP="00BD237E">
      <w:pPr>
        <w:spacing w:after="0" w:line="240" w:lineRule="auto"/>
        <w:rPr>
          <w:i/>
        </w:rPr>
      </w:pPr>
    </w:p>
    <w:p w:rsidR="00E962D4" w:rsidRDefault="00E962D4" w:rsidP="00BD237E">
      <w:pPr>
        <w:spacing w:after="0" w:line="240" w:lineRule="auto"/>
        <w:rPr>
          <w:i/>
        </w:rPr>
      </w:pPr>
    </w:p>
    <w:p w:rsidR="00E962D4" w:rsidRPr="00C63A4F" w:rsidRDefault="00E962D4" w:rsidP="00BD237E">
      <w:pPr>
        <w:spacing w:after="0" w:line="240" w:lineRule="auto"/>
        <w:rPr>
          <w:i/>
        </w:rPr>
      </w:pPr>
    </w:p>
    <w:tbl>
      <w:tblPr>
        <w:tblW w:w="0" w:type="auto"/>
        <w:tblBorders>
          <w:top w:val="single" w:sz="8" w:space="0" w:color="4F81BD"/>
          <w:bottom w:val="single" w:sz="8" w:space="0" w:color="4F81BD"/>
          <w:insideH w:val="single" w:sz="8" w:space="0" w:color="4F81BD"/>
        </w:tblBorders>
        <w:tblLook w:val="04A0"/>
      </w:tblPr>
      <w:tblGrid>
        <w:gridCol w:w="675"/>
        <w:gridCol w:w="2860"/>
        <w:gridCol w:w="1109"/>
        <w:gridCol w:w="5954"/>
        <w:gridCol w:w="8"/>
      </w:tblGrid>
      <w:tr w:rsidR="00D218D3" w:rsidRPr="00652A00" w:rsidTr="00BD1FCC">
        <w:trPr>
          <w:trHeight w:val="60"/>
        </w:trPr>
        <w:tc>
          <w:tcPr>
            <w:tcW w:w="3535" w:type="dxa"/>
            <w:gridSpan w:val="2"/>
          </w:tcPr>
          <w:p w:rsidR="00D218D3" w:rsidRPr="00652A00" w:rsidRDefault="003F020C" w:rsidP="00652A00">
            <w:pPr>
              <w:spacing w:after="0" w:line="240" w:lineRule="auto"/>
              <w:rPr>
                <w:b/>
                <w:bCs/>
                <w:color w:val="365F91"/>
                <w:sz w:val="20"/>
                <w:szCs w:val="20"/>
              </w:rPr>
            </w:pPr>
            <w:r w:rsidRPr="00652A00">
              <w:rPr>
                <w:b/>
                <w:bCs/>
                <w:color w:val="365F91"/>
                <w:sz w:val="20"/>
                <w:szCs w:val="20"/>
              </w:rPr>
              <w:t>CONNAISSANCES</w:t>
            </w:r>
          </w:p>
        </w:tc>
        <w:tc>
          <w:tcPr>
            <w:tcW w:w="1109" w:type="dxa"/>
          </w:tcPr>
          <w:p w:rsidR="00D218D3" w:rsidRPr="00652A00" w:rsidRDefault="00D218D3" w:rsidP="00652A00">
            <w:pPr>
              <w:spacing w:after="0" w:line="240" w:lineRule="auto"/>
              <w:jc w:val="center"/>
              <w:rPr>
                <w:b/>
                <w:bCs/>
                <w:color w:val="365F91"/>
                <w:sz w:val="20"/>
                <w:szCs w:val="20"/>
              </w:rPr>
            </w:pPr>
            <w:r w:rsidRPr="00652A00">
              <w:rPr>
                <w:b/>
                <w:bCs/>
                <w:color w:val="365F91"/>
                <w:sz w:val="20"/>
                <w:szCs w:val="20"/>
              </w:rPr>
              <w:t>NIVEAUX</w:t>
            </w:r>
          </w:p>
        </w:tc>
        <w:tc>
          <w:tcPr>
            <w:tcW w:w="5962" w:type="dxa"/>
            <w:gridSpan w:val="2"/>
          </w:tcPr>
          <w:p w:rsidR="00D218D3" w:rsidRPr="00652A00" w:rsidRDefault="003F020C" w:rsidP="00652A00">
            <w:pPr>
              <w:spacing w:after="0" w:line="240" w:lineRule="auto"/>
              <w:rPr>
                <w:b/>
                <w:bCs/>
                <w:color w:val="365F91"/>
                <w:sz w:val="20"/>
                <w:szCs w:val="20"/>
              </w:rPr>
            </w:pPr>
            <w:r w:rsidRPr="00652A00">
              <w:rPr>
                <w:b/>
                <w:bCs/>
                <w:color w:val="365F91"/>
                <w:sz w:val="20"/>
                <w:szCs w:val="20"/>
              </w:rPr>
              <w:t>CAPACITES</w:t>
            </w:r>
          </w:p>
        </w:tc>
      </w:tr>
      <w:tr w:rsidR="00D218D3" w:rsidRPr="00652A00" w:rsidTr="00B93DEB">
        <w:tc>
          <w:tcPr>
            <w:tcW w:w="3535" w:type="dxa"/>
            <w:gridSpan w:val="2"/>
            <w:shd w:val="clear" w:color="auto" w:fill="FFFFFF"/>
          </w:tcPr>
          <w:p w:rsidR="00085BB4" w:rsidRPr="00085BB4" w:rsidRDefault="00085BB4" w:rsidP="00085BB4">
            <w:pPr>
              <w:spacing w:after="0" w:line="240" w:lineRule="auto"/>
              <w:rPr>
                <w:b/>
                <w:bCs/>
                <w:sz w:val="20"/>
                <w:szCs w:val="20"/>
              </w:rPr>
            </w:pPr>
            <w:r w:rsidRPr="00085BB4">
              <w:rPr>
                <w:b/>
                <w:bCs/>
                <w:sz w:val="20"/>
                <w:szCs w:val="20"/>
              </w:rPr>
              <w:t>Caractéristiques économiques des matériaux</w:t>
            </w:r>
            <w:r w:rsidRPr="00085BB4">
              <w:rPr>
                <w:b/>
                <w:bCs/>
                <w:sz w:val="20"/>
                <w:szCs w:val="20"/>
              </w:rPr>
              <w:br/>
              <w:t xml:space="preserve"> </w:t>
            </w:r>
          </w:p>
          <w:p w:rsidR="00D218D3" w:rsidRPr="00DD1C49" w:rsidRDefault="00D218D3" w:rsidP="00B93DEB">
            <w:pPr>
              <w:spacing w:after="0" w:line="240" w:lineRule="auto"/>
              <w:rPr>
                <w:b/>
                <w:bCs/>
                <w:sz w:val="20"/>
                <w:szCs w:val="20"/>
              </w:rPr>
            </w:pPr>
          </w:p>
        </w:tc>
        <w:tc>
          <w:tcPr>
            <w:tcW w:w="1109" w:type="dxa"/>
            <w:shd w:val="clear" w:color="auto" w:fill="FFFFFF"/>
          </w:tcPr>
          <w:p w:rsidR="00D218D3" w:rsidRPr="00DD1C49" w:rsidRDefault="00085BB4" w:rsidP="00652A00">
            <w:pPr>
              <w:spacing w:after="0" w:line="240" w:lineRule="auto"/>
              <w:jc w:val="center"/>
              <w:rPr>
                <w:sz w:val="20"/>
                <w:szCs w:val="20"/>
              </w:rPr>
            </w:pPr>
            <w:r>
              <w:rPr>
                <w:sz w:val="20"/>
                <w:szCs w:val="20"/>
              </w:rPr>
              <w:t>1</w:t>
            </w:r>
          </w:p>
        </w:tc>
        <w:tc>
          <w:tcPr>
            <w:tcW w:w="5962" w:type="dxa"/>
            <w:gridSpan w:val="2"/>
            <w:shd w:val="clear" w:color="auto" w:fill="FFFFFF"/>
          </w:tcPr>
          <w:p w:rsidR="00085BB4" w:rsidRPr="00085BB4" w:rsidRDefault="00085BB4" w:rsidP="00085BB4">
            <w:pPr>
              <w:spacing w:after="0" w:line="240" w:lineRule="auto"/>
              <w:rPr>
                <w:sz w:val="20"/>
                <w:szCs w:val="20"/>
              </w:rPr>
            </w:pPr>
            <w:r w:rsidRPr="00085BB4">
              <w:rPr>
                <w:sz w:val="20"/>
                <w:szCs w:val="20"/>
              </w:rPr>
              <w:t xml:space="preserve">Mettre en relation le choix d’un matériau </w:t>
            </w:r>
            <w:r w:rsidRPr="00085BB4">
              <w:rPr>
                <w:sz w:val="20"/>
                <w:szCs w:val="20"/>
              </w:rPr>
              <w:br/>
              <w:t xml:space="preserve">pour un usage donné, son coût et sa </w:t>
            </w:r>
            <w:r w:rsidRPr="00085BB4">
              <w:rPr>
                <w:sz w:val="20"/>
                <w:szCs w:val="20"/>
              </w:rPr>
              <w:br/>
              <w:t xml:space="preserve">capacité de valorisation. </w:t>
            </w:r>
          </w:p>
          <w:p w:rsidR="00D218D3" w:rsidRPr="00DD1C49" w:rsidRDefault="00D218D3" w:rsidP="00B93DEB">
            <w:pPr>
              <w:spacing w:after="0" w:line="240" w:lineRule="auto"/>
              <w:jc w:val="both"/>
              <w:rPr>
                <w:sz w:val="20"/>
                <w:szCs w:val="20"/>
              </w:rPr>
            </w:pPr>
          </w:p>
        </w:tc>
      </w:tr>
      <w:tr w:rsidR="00D218D3" w:rsidRPr="00652A00" w:rsidTr="00B93DEB">
        <w:tc>
          <w:tcPr>
            <w:tcW w:w="3535" w:type="dxa"/>
            <w:gridSpan w:val="2"/>
            <w:shd w:val="clear" w:color="auto" w:fill="FFFFFF"/>
          </w:tcPr>
          <w:p w:rsidR="00085BB4" w:rsidRPr="00085BB4" w:rsidRDefault="00085BB4" w:rsidP="00085BB4">
            <w:pPr>
              <w:spacing w:after="0" w:line="240" w:lineRule="auto"/>
              <w:rPr>
                <w:b/>
                <w:bCs/>
                <w:sz w:val="20"/>
                <w:szCs w:val="20"/>
              </w:rPr>
            </w:pPr>
            <w:r w:rsidRPr="00085BB4">
              <w:rPr>
                <w:b/>
                <w:bCs/>
                <w:sz w:val="20"/>
                <w:szCs w:val="20"/>
              </w:rPr>
              <w:t>Mesure dimensionnelle, unité.</w:t>
            </w:r>
          </w:p>
          <w:p w:rsidR="00D218D3" w:rsidRPr="00DD1C49" w:rsidRDefault="00D218D3" w:rsidP="00AD6F3C">
            <w:pPr>
              <w:spacing w:after="0" w:line="240" w:lineRule="auto"/>
              <w:rPr>
                <w:b/>
                <w:bCs/>
                <w:sz w:val="20"/>
                <w:szCs w:val="20"/>
              </w:rPr>
            </w:pPr>
          </w:p>
        </w:tc>
        <w:tc>
          <w:tcPr>
            <w:tcW w:w="1109" w:type="dxa"/>
            <w:shd w:val="clear" w:color="auto" w:fill="FFFFFF"/>
          </w:tcPr>
          <w:p w:rsidR="00D218D3" w:rsidRPr="00DD1C49" w:rsidRDefault="00085BB4" w:rsidP="00652A00">
            <w:pPr>
              <w:spacing w:after="0" w:line="240" w:lineRule="auto"/>
              <w:jc w:val="center"/>
              <w:rPr>
                <w:sz w:val="20"/>
                <w:szCs w:val="20"/>
              </w:rPr>
            </w:pPr>
            <w:r>
              <w:rPr>
                <w:sz w:val="20"/>
                <w:szCs w:val="20"/>
              </w:rPr>
              <w:t>2</w:t>
            </w:r>
          </w:p>
        </w:tc>
        <w:tc>
          <w:tcPr>
            <w:tcW w:w="5962" w:type="dxa"/>
            <w:gridSpan w:val="2"/>
            <w:shd w:val="clear" w:color="auto" w:fill="FFFFFF"/>
          </w:tcPr>
          <w:p w:rsidR="00085BB4" w:rsidRPr="00085BB4" w:rsidRDefault="00085BB4" w:rsidP="00085BB4">
            <w:pPr>
              <w:spacing w:after="0" w:line="240" w:lineRule="auto"/>
              <w:jc w:val="both"/>
              <w:rPr>
                <w:sz w:val="20"/>
                <w:szCs w:val="20"/>
              </w:rPr>
            </w:pPr>
            <w:r w:rsidRPr="00085BB4">
              <w:rPr>
                <w:sz w:val="20"/>
                <w:szCs w:val="20"/>
              </w:rPr>
              <w:t xml:space="preserve">Confronter le résultat à celui attendu. </w:t>
            </w:r>
          </w:p>
          <w:p w:rsidR="00D218D3" w:rsidRPr="00DD1C49" w:rsidRDefault="00D218D3" w:rsidP="00AD6F3C">
            <w:pPr>
              <w:spacing w:after="0" w:line="240" w:lineRule="auto"/>
              <w:jc w:val="both"/>
              <w:rPr>
                <w:sz w:val="20"/>
                <w:szCs w:val="20"/>
              </w:rPr>
            </w:pPr>
          </w:p>
        </w:tc>
      </w:tr>
      <w:tr w:rsidR="007446C1" w:rsidRPr="00652A00" w:rsidTr="00B93DEB">
        <w:tc>
          <w:tcPr>
            <w:tcW w:w="3535" w:type="dxa"/>
            <w:gridSpan w:val="2"/>
            <w:shd w:val="clear" w:color="auto" w:fill="FFFFFF"/>
          </w:tcPr>
          <w:p w:rsidR="007446C1" w:rsidRPr="00AD6F3C" w:rsidRDefault="00085BB4" w:rsidP="005B2FEB">
            <w:pPr>
              <w:spacing w:after="0" w:line="240" w:lineRule="auto"/>
              <w:rPr>
                <w:b/>
                <w:bCs/>
                <w:sz w:val="20"/>
                <w:szCs w:val="20"/>
              </w:rPr>
            </w:pPr>
            <w:r w:rsidRPr="00085BB4">
              <w:rPr>
                <w:b/>
                <w:bCs/>
                <w:sz w:val="20"/>
                <w:szCs w:val="20"/>
              </w:rPr>
              <w:t>Procédés d’assemblage</w:t>
            </w:r>
            <w:r>
              <w:rPr>
                <w:b/>
                <w:bCs/>
                <w:sz w:val="20"/>
                <w:szCs w:val="20"/>
              </w:rPr>
              <w:t>.</w:t>
            </w:r>
          </w:p>
        </w:tc>
        <w:tc>
          <w:tcPr>
            <w:tcW w:w="1109" w:type="dxa"/>
            <w:shd w:val="clear" w:color="auto" w:fill="FFFFFF"/>
          </w:tcPr>
          <w:p w:rsidR="007446C1" w:rsidRDefault="00085BB4" w:rsidP="00652A00">
            <w:pPr>
              <w:spacing w:after="0" w:line="240" w:lineRule="auto"/>
              <w:jc w:val="center"/>
              <w:rPr>
                <w:sz w:val="20"/>
                <w:szCs w:val="20"/>
              </w:rPr>
            </w:pPr>
            <w:r>
              <w:rPr>
                <w:sz w:val="20"/>
                <w:szCs w:val="20"/>
              </w:rPr>
              <w:t>2</w:t>
            </w:r>
          </w:p>
        </w:tc>
        <w:tc>
          <w:tcPr>
            <w:tcW w:w="5962" w:type="dxa"/>
            <w:gridSpan w:val="2"/>
            <w:shd w:val="clear" w:color="auto" w:fill="FFFFFF"/>
          </w:tcPr>
          <w:p w:rsidR="007446C1" w:rsidRPr="00AD6F3C" w:rsidRDefault="00085BB4" w:rsidP="00085BB4">
            <w:pPr>
              <w:spacing w:after="0" w:line="240" w:lineRule="auto"/>
              <w:jc w:val="both"/>
              <w:rPr>
                <w:sz w:val="20"/>
                <w:szCs w:val="20"/>
              </w:rPr>
            </w:pPr>
            <w:r>
              <w:rPr>
                <w:sz w:val="20"/>
                <w:szCs w:val="20"/>
              </w:rPr>
              <w:t xml:space="preserve">Tester le fonctionnement. </w:t>
            </w:r>
          </w:p>
        </w:tc>
      </w:tr>
      <w:tr w:rsidR="00C93D0D" w:rsidRPr="00652A00" w:rsidTr="00393EA6">
        <w:trPr>
          <w:gridAfter w:val="1"/>
          <w:wAfter w:w="8" w:type="dxa"/>
        </w:trPr>
        <w:tc>
          <w:tcPr>
            <w:tcW w:w="10598" w:type="dxa"/>
            <w:gridSpan w:val="4"/>
          </w:tcPr>
          <w:p w:rsidR="00C93D0D" w:rsidRPr="00652A00" w:rsidRDefault="00C93D0D" w:rsidP="00C93D0D">
            <w:pPr>
              <w:spacing w:after="0" w:line="240" w:lineRule="auto"/>
              <w:rPr>
                <w:b/>
                <w:bCs/>
                <w:color w:val="365F91"/>
                <w:sz w:val="20"/>
                <w:szCs w:val="20"/>
              </w:rPr>
            </w:pPr>
            <w:r>
              <w:rPr>
                <w:b/>
                <w:bCs/>
                <w:color w:val="365F91"/>
                <w:sz w:val="20"/>
                <w:szCs w:val="20"/>
              </w:rPr>
              <w:t>COMPETENCES SOCLE COMMUN</w:t>
            </w:r>
            <w:r w:rsidR="00C90A8C">
              <w:rPr>
                <w:b/>
                <w:bCs/>
                <w:color w:val="365F91"/>
                <w:sz w:val="20"/>
                <w:szCs w:val="20"/>
              </w:rPr>
              <w:t xml:space="preserve"> mises en œuvre</w:t>
            </w:r>
          </w:p>
        </w:tc>
      </w:tr>
      <w:tr w:rsidR="00C93D0D" w:rsidRPr="00814DFD" w:rsidTr="005B7AB0">
        <w:trPr>
          <w:gridAfter w:val="1"/>
          <w:wAfter w:w="8" w:type="dxa"/>
        </w:trPr>
        <w:tc>
          <w:tcPr>
            <w:tcW w:w="675" w:type="dxa"/>
            <w:shd w:val="clear" w:color="auto" w:fill="D6E3BC"/>
          </w:tcPr>
          <w:p w:rsidR="00C93D0D" w:rsidRPr="005B7AB0" w:rsidRDefault="005B7AB0" w:rsidP="00393EA6">
            <w:pPr>
              <w:spacing w:after="0" w:line="240" w:lineRule="auto"/>
              <w:jc w:val="center"/>
              <w:rPr>
                <w:bCs/>
                <w:sz w:val="20"/>
                <w:szCs w:val="20"/>
              </w:rPr>
            </w:pPr>
            <w:r w:rsidRPr="005B7AB0">
              <w:rPr>
                <w:bCs/>
                <w:sz w:val="20"/>
                <w:szCs w:val="20"/>
              </w:rPr>
              <w:t>1</w:t>
            </w:r>
          </w:p>
        </w:tc>
        <w:tc>
          <w:tcPr>
            <w:tcW w:w="9923" w:type="dxa"/>
            <w:gridSpan w:val="3"/>
            <w:shd w:val="clear" w:color="auto" w:fill="D6E3BC"/>
          </w:tcPr>
          <w:p w:rsidR="00C93D0D" w:rsidRPr="005B7AB0" w:rsidRDefault="005B7AB0" w:rsidP="00393EA6">
            <w:pPr>
              <w:autoSpaceDE w:val="0"/>
              <w:autoSpaceDN w:val="0"/>
              <w:adjustRightInd w:val="0"/>
              <w:spacing w:after="0" w:line="240" w:lineRule="auto"/>
              <w:rPr>
                <w:sz w:val="20"/>
                <w:szCs w:val="20"/>
              </w:rPr>
            </w:pPr>
            <w:r w:rsidRPr="005B7AB0">
              <w:rPr>
                <w:rFonts w:cs="Arial"/>
                <w:bCs/>
                <w:color w:val="333333"/>
                <w:sz w:val="20"/>
                <w:szCs w:val="20"/>
              </w:rPr>
              <w:t>Maîtrise</w:t>
            </w:r>
            <w:r w:rsidRPr="005B7AB0">
              <w:rPr>
                <w:rFonts w:cs="Arial"/>
                <w:color w:val="333333"/>
                <w:sz w:val="20"/>
                <w:szCs w:val="20"/>
              </w:rPr>
              <w:t xml:space="preserve"> de la </w:t>
            </w:r>
            <w:r w:rsidRPr="005B7AB0">
              <w:rPr>
                <w:rFonts w:cs="Arial"/>
                <w:bCs/>
                <w:color w:val="333333"/>
                <w:sz w:val="20"/>
                <w:szCs w:val="20"/>
              </w:rPr>
              <w:t>langue française</w:t>
            </w:r>
          </w:p>
        </w:tc>
      </w:tr>
      <w:tr w:rsidR="00C93D0D" w:rsidRPr="00814DFD" w:rsidTr="005B7AB0">
        <w:trPr>
          <w:gridAfter w:val="1"/>
          <w:wAfter w:w="8" w:type="dxa"/>
        </w:trPr>
        <w:tc>
          <w:tcPr>
            <w:tcW w:w="675" w:type="dxa"/>
            <w:shd w:val="clear" w:color="auto" w:fill="D6E3BC"/>
          </w:tcPr>
          <w:p w:rsidR="00C93D0D" w:rsidRPr="005B7AB0" w:rsidRDefault="005B7AB0" w:rsidP="00393EA6">
            <w:pPr>
              <w:spacing w:after="0" w:line="240" w:lineRule="auto"/>
              <w:jc w:val="center"/>
              <w:rPr>
                <w:bCs/>
                <w:sz w:val="20"/>
                <w:szCs w:val="20"/>
              </w:rPr>
            </w:pPr>
            <w:r w:rsidRPr="005B7AB0">
              <w:rPr>
                <w:bCs/>
                <w:sz w:val="20"/>
                <w:szCs w:val="20"/>
              </w:rPr>
              <w:t>4</w:t>
            </w:r>
          </w:p>
        </w:tc>
        <w:tc>
          <w:tcPr>
            <w:tcW w:w="9923" w:type="dxa"/>
            <w:gridSpan w:val="3"/>
            <w:shd w:val="clear" w:color="auto" w:fill="D6E3BC"/>
          </w:tcPr>
          <w:p w:rsidR="00C93D0D" w:rsidRPr="005B7AB0" w:rsidRDefault="005B7AB0" w:rsidP="00393EA6">
            <w:pPr>
              <w:autoSpaceDE w:val="0"/>
              <w:autoSpaceDN w:val="0"/>
              <w:adjustRightInd w:val="0"/>
              <w:spacing w:after="0" w:line="240" w:lineRule="auto"/>
              <w:rPr>
                <w:sz w:val="20"/>
                <w:szCs w:val="20"/>
              </w:rPr>
            </w:pPr>
            <w:r w:rsidRPr="005B7AB0">
              <w:rPr>
                <w:rFonts w:cs="Arial"/>
                <w:color w:val="333333"/>
                <w:sz w:val="20"/>
                <w:szCs w:val="20"/>
              </w:rPr>
              <w:t xml:space="preserve">Maîtrise des </w:t>
            </w:r>
            <w:r w:rsidRPr="005B7AB0">
              <w:rPr>
                <w:rFonts w:cs="Arial"/>
                <w:bCs/>
                <w:color w:val="333333"/>
                <w:sz w:val="20"/>
                <w:szCs w:val="20"/>
              </w:rPr>
              <w:t>techniques usuelles de l'information et de la communication</w:t>
            </w:r>
          </w:p>
        </w:tc>
      </w:tr>
      <w:tr w:rsidR="00C93D0D" w:rsidRPr="00814DFD" w:rsidTr="005B7AB0">
        <w:trPr>
          <w:gridAfter w:val="1"/>
          <w:wAfter w:w="8" w:type="dxa"/>
        </w:trPr>
        <w:tc>
          <w:tcPr>
            <w:tcW w:w="675" w:type="dxa"/>
            <w:shd w:val="clear" w:color="auto" w:fill="D6E3BC"/>
          </w:tcPr>
          <w:p w:rsidR="00C93D0D" w:rsidRPr="005B7AB0" w:rsidRDefault="005B7AB0" w:rsidP="00393EA6">
            <w:pPr>
              <w:pStyle w:val="Paragraphedeliste"/>
              <w:spacing w:after="0" w:line="240" w:lineRule="auto"/>
              <w:ind w:left="0"/>
              <w:jc w:val="center"/>
              <w:rPr>
                <w:bCs/>
                <w:sz w:val="20"/>
                <w:szCs w:val="20"/>
              </w:rPr>
            </w:pPr>
            <w:r w:rsidRPr="005B7AB0">
              <w:rPr>
                <w:bCs/>
                <w:sz w:val="20"/>
                <w:szCs w:val="20"/>
              </w:rPr>
              <w:t>7</w:t>
            </w:r>
          </w:p>
        </w:tc>
        <w:tc>
          <w:tcPr>
            <w:tcW w:w="9923" w:type="dxa"/>
            <w:gridSpan w:val="3"/>
            <w:shd w:val="clear" w:color="auto" w:fill="D6E3BC"/>
          </w:tcPr>
          <w:p w:rsidR="00C93D0D" w:rsidRPr="005B7AB0" w:rsidRDefault="005B7AB0" w:rsidP="00393EA6">
            <w:pPr>
              <w:autoSpaceDE w:val="0"/>
              <w:autoSpaceDN w:val="0"/>
              <w:adjustRightInd w:val="0"/>
              <w:spacing w:after="0" w:line="240" w:lineRule="auto"/>
              <w:rPr>
                <w:sz w:val="20"/>
                <w:szCs w:val="20"/>
              </w:rPr>
            </w:pPr>
            <w:r w:rsidRPr="005B7AB0">
              <w:rPr>
                <w:rFonts w:cs="Arial"/>
                <w:bCs/>
                <w:color w:val="333333"/>
                <w:sz w:val="20"/>
                <w:szCs w:val="20"/>
              </w:rPr>
              <w:t>Autonomie et initiative</w:t>
            </w:r>
          </w:p>
        </w:tc>
      </w:tr>
    </w:tbl>
    <w:p w:rsidR="004E2174" w:rsidRDefault="004E2174" w:rsidP="00E1675B">
      <w:pPr>
        <w:spacing w:after="0" w:line="240" w:lineRule="auto"/>
        <w:jc w:val="both"/>
        <w:rPr>
          <w:b/>
          <w:i/>
        </w:rPr>
      </w:pPr>
    </w:p>
    <w:p w:rsidR="00C2152C" w:rsidRDefault="00861DDA" w:rsidP="00E1675B">
      <w:pPr>
        <w:spacing w:after="0" w:line="240" w:lineRule="auto"/>
        <w:jc w:val="both"/>
        <w:rPr>
          <w:b/>
          <w:i/>
        </w:rPr>
      </w:pPr>
      <w:r w:rsidRPr="00861DDA">
        <w:rPr>
          <w:b/>
          <w:i/>
        </w:rPr>
        <w:t>Problématique</w:t>
      </w:r>
      <w:r w:rsidR="001143E3">
        <w:rPr>
          <w:b/>
          <w:i/>
        </w:rPr>
        <w:t>s</w:t>
      </w:r>
      <w:r w:rsidRPr="00861DDA">
        <w:rPr>
          <w:b/>
          <w:i/>
        </w:rPr>
        <w:t> :</w:t>
      </w:r>
    </w:p>
    <w:p w:rsidR="00903F0D" w:rsidRPr="00861DDA" w:rsidRDefault="00903F0D" w:rsidP="00E1675B">
      <w:pPr>
        <w:spacing w:after="0" w:line="240" w:lineRule="auto"/>
        <w:jc w:val="both"/>
        <w:rPr>
          <w:b/>
          <w:i/>
        </w:rPr>
      </w:pPr>
    </w:p>
    <w:p w:rsidR="00AD6F3C" w:rsidRPr="00A52BD8" w:rsidRDefault="00313989" w:rsidP="00AD6F3C">
      <w:pPr>
        <w:spacing w:after="0" w:line="240" w:lineRule="auto"/>
        <w:jc w:val="both"/>
      </w:pPr>
      <w:r w:rsidRPr="00A52BD8">
        <w:t>Quels réglages</w:t>
      </w:r>
      <w:r w:rsidR="00FE310C" w:rsidRPr="00A52BD8">
        <w:t>,</w:t>
      </w:r>
      <w:r w:rsidRPr="00A52BD8">
        <w:t xml:space="preserve"> une fois le char à voile radiocommandé assemblé pouvons nous effectuer ?</w:t>
      </w:r>
    </w:p>
    <w:p w:rsidR="00903F0D" w:rsidRPr="00A52BD8" w:rsidRDefault="00903F0D" w:rsidP="00903F0D">
      <w:pPr>
        <w:spacing w:after="0" w:line="240" w:lineRule="auto"/>
      </w:pPr>
      <w:r w:rsidRPr="00A52BD8">
        <w:rPr>
          <w:i/>
        </w:rPr>
        <w:t>Comment justifier l’usage de certains matériaux ?</w:t>
      </w:r>
    </w:p>
    <w:p w:rsidR="00903F0D" w:rsidRDefault="00903F0D" w:rsidP="00AD6F3C">
      <w:pPr>
        <w:spacing w:after="0" w:line="240" w:lineRule="auto"/>
        <w:jc w:val="both"/>
      </w:pPr>
    </w:p>
    <w:p w:rsidR="00861DDA" w:rsidRDefault="00861DDA" w:rsidP="00E1675B">
      <w:pPr>
        <w:spacing w:after="0" w:line="240" w:lineRule="auto"/>
        <w:jc w:val="both"/>
        <w:rPr>
          <w:b/>
          <w:i/>
        </w:rPr>
      </w:pPr>
      <w:r w:rsidRPr="00861DDA">
        <w:rPr>
          <w:b/>
          <w:i/>
        </w:rPr>
        <w:t xml:space="preserve">Déroulement de la </w:t>
      </w:r>
      <w:r w:rsidR="00FF3D8F">
        <w:rPr>
          <w:b/>
          <w:i/>
        </w:rPr>
        <w:t xml:space="preserve">séance </w:t>
      </w:r>
      <w:r w:rsidRPr="00861DDA">
        <w:rPr>
          <w:b/>
          <w:i/>
        </w:rPr>
        <w:t>:</w:t>
      </w:r>
    </w:p>
    <w:p w:rsidR="001606CE" w:rsidRPr="00861DDA" w:rsidRDefault="001606CE" w:rsidP="00E1675B">
      <w:pPr>
        <w:spacing w:after="0" w:line="240" w:lineRule="auto"/>
        <w:jc w:val="both"/>
        <w:rPr>
          <w:b/>
          <w:i/>
        </w:rPr>
      </w:pPr>
    </w:p>
    <w:p w:rsidR="001606CE" w:rsidRDefault="00861DDA" w:rsidP="00814264">
      <w:pPr>
        <w:numPr>
          <w:ilvl w:val="0"/>
          <w:numId w:val="1"/>
        </w:numPr>
        <w:spacing w:after="0" w:line="240" w:lineRule="auto"/>
        <w:ind w:left="709" w:hanging="283"/>
        <w:jc w:val="both"/>
      </w:pPr>
      <w:r>
        <w:t>Pré</w:t>
      </w:r>
      <w:r w:rsidR="00EA04FB">
        <w:t>se</w:t>
      </w:r>
      <w:r w:rsidR="00E224B1">
        <w:t>nter la situation déclenchante (5 min) :</w:t>
      </w:r>
    </w:p>
    <w:p w:rsidR="00952C18" w:rsidRDefault="00952C18" w:rsidP="00952C18">
      <w:pPr>
        <w:spacing w:after="0" w:line="240" w:lineRule="auto"/>
        <w:ind w:left="709"/>
        <w:jc w:val="both"/>
      </w:pPr>
    </w:p>
    <w:p w:rsidR="00861DDA" w:rsidRDefault="009C1AFC" w:rsidP="00814264">
      <w:pPr>
        <w:numPr>
          <w:ilvl w:val="0"/>
          <w:numId w:val="2"/>
        </w:numPr>
        <w:spacing w:after="0" w:line="240" w:lineRule="auto"/>
        <w:ind w:left="1134"/>
        <w:jc w:val="both"/>
      </w:pPr>
      <w:r>
        <w:t xml:space="preserve">Les élèves reformulent </w:t>
      </w:r>
      <w:r w:rsidR="00E74805">
        <w:t xml:space="preserve">la situation </w:t>
      </w:r>
      <w:r>
        <w:t>pour s</w:t>
      </w:r>
      <w:r w:rsidR="00E74805">
        <w:t>e l</w:t>
      </w:r>
      <w:r>
        <w:t>’approprier</w:t>
      </w:r>
      <w:r w:rsidR="00E74805">
        <w:t> ;</w:t>
      </w:r>
    </w:p>
    <w:p w:rsidR="009C1AFC" w:rsidRDefault="009C1AFC" w:rsidP="00814264">
      <w:pPr>
        <w:numPr>
          <w:ilvl w:val="0"/>
          <w:numId w:val="2"/>
        </w:numPr>
        <w:spacing w:after="0" w:line="240" w:lineRule="auto"/>
        <w:ind w:left="1134"/>
        <w:jc w:val="both"/>
      </w:pPr>
      <w:r>
        <w:t xml:space="preserve">Les élèves </w:t>
      </w:r>
      <w:r w:rsidR="00EA04FB">
        <w:t>formalisent</w:t>
      </w:r>
      <w:r>
        <w:t xml:space="preserve"> la problématique</w:t>
      </w:r>
      <w:r w:rsidR="00E74805">
        <w:t> ;</w:t>
      </w:r>
    </w:p>
    <w:p w:rsidR="009C1AFC" w:rsidRDefault="00BF2B47" w:rsidP="00814264">
      <w:pPr>
        <w:numPr>
          <w:ilvl w:val="0"/>
          <w:numId w:val="2"/>
        </w:numPr>
        <w:spacing w:after="0" w:line="240" w:lineRule="auto"/>
        <w:ind w:left="1134"/>
        <w:jc w:val="both"/>
      </w:pPr>
      <w:r>
        <w:t xml:space="preserve">Mise à disposition des </w:t>
      </w:r>
      <w:r w:rsidR="00AD6F3C">
        <w:t xml:space="preserve">matériaux du </w:t>
      </w:r>
      <w:r w:rsidR="001528C8">
        <w:t>châssis</w:t>
      </w:r>
      <w:r w:rsidR="00AD6F3C">
        <w:t>.</w:t>
      </w:r>
    </w:p>
    <w:p w:rsidR="00AD6F3C" w:rsidRDefault="00AD6F3C" w:rsidP="00AD6F3C">
      <w:pPr>
        <w:spacing w:after="0" w:line="240" w:lineRule="auto"/>
        <w:ind w:left="1134"/>
        <w:jc w:val="both"/>
      </w:pPr>
    </w:p>
    <w:p w:rsidR="009C1AFC" w:rsidRDefault="00C87930" w:rsidP="00814264">
      <w:pPr>
        <w:numPr>
          <w:ilvl w:val="0"/>
          <w:numId w:val="1"/>
        </w:numPr>
        <w:spacing w:after="0" w:line="240" w:lineRule="auto"/>
        <w:ind w:left="709" w:hanging="283"/>
        <w:jc w:val="both"/>
      </w:pPr>
      <w:r>
        <w:t>Investigation</w:t>
      </w:r>
      <w:r w:rsidR="00132565">
        <w:t> :</w:t>
      </w:r>
    </w:p>
    <w:p w:rsidR="00952C18" w:rsidRDefault="00952C18" w:rsidP="00952C18">
      <w:pPr>
        <w:spacing w:after="0" w:line="240" w:lineRule="auto"/>
        <w:ind w:left="709"/>
        <w:jc w:val="both"/>
      </w:pPr>
    </w:p>
    <w:p w:rsidR="00B01724" w:rsidRDefault="00FF3D8F" w:rsidP="00F76872">
      <w:pPr>
        <w:spacing w:after="0" w:line="240" w:lineRule="auto"/>
        <w:ind w:firstLine="426"/>
        <w:jc w:val="both"/>
      </w:pPr>
      <w:r>
        <w:t xml:space="preserve">Assemblage </w:t>
      </w:r>
      <w:r w:rsidR="00F76872">
        <w:t xml:space="preserve">et réglages </w:t>
      </w:r>
      <w:r>
        <w:t>des sous ensembles</w:t>
      </w:r>
      <w:r w:rsidR="00F76872">
        <w:t xml:space="preserve"> du char à voile radio commandé :</w:t>
      </w:r>
    </w:p>
    <w:p w:rsidR="00F76872" w:rsidRDefault="00F76872" w:rsidP="00F76872">
      <w:pPr>
        <w:spacing w:after="0" w:line="240" w:lineRule="auto"/>
        <w:ind w:firstLine="426"/>
        <w:jc w:val="both"/>
      </w:pPr>
    </w:p>
    <w:p w:rsidR="00F76872" w:rsidRDefault="00F76872" w:rsidP="00F76872">
      <w:pPr>
        <w:numPr>
          <w:ilvl w:val="1"/>
          <w:numId w:val="1"/>
        </w:numPr>
        <w:spacing w:after="0" w:line="240" w:lineRule="auto"/>
        <w:ind w:left="1134"/>
        <w:jc w:val="both"/>
      </w:pPr>
      <w:r>
        <w:t>Réglage de la position du palonnier de la commande de direction.</w:t>
      </w:r>
    </w:p>
    <w:p w:rsidR="00F76872" w:rsidRDefault="00F76872" w:rsidP="00F76872">
      <w:pPr>
        <w:numPr>
          <w:ilvl w:val="1"/>
          <w:numId w:val="1"/>
        </w:numPr>
        <w:spacing w:after="0" w:line="240" w:lineRule="auto"/>
        <w:ind w:left="1134"/>
        <w:jc w:val="both"/>
      </w:pPr>
      <w:r>
        <w:t>Réglages de la position du palonnier de la commande de voile.</w:t>
      </w:r>
    </w:p>
    <w:p w:rsidR="00F76872" w:rsidRDefault="00F76872" w:rsidP="00F76872">
      <w:pPr>
        <w:numPr>
          <w:ilvl w:val="1"/>
          <w:numId w:val="1"/>
        </w:numPr>
        <w:spacing w:after="0" w:line="240" w:lineRule="auto"/>
        <w:ind w:left="1134"/>
        <w:jc w:val="both"/>
      </w:pPr>
      <w:r>
        <w:t>Réglage de la position de l’essieu par rapport au châssis.</w:t>
      </w:r>
    </w:p>
    <w:p w:rsidR="00F76872" w:rsidRDefault="00F76872" w:rsidP="00F76872">
      <w:pPr>
        <w:numPr>
          <w:ilvl w:val="1"/>
          <w:numId w:val="1"/>
        </w:numPr>
        <w:spacing w:after="0" w:line="240" w:lineRule="auto"/>
        <w:ind w:left="1134"/>
        <w:jc w:val="both"/>
      </w:pPr>
      <w:r>
        <w:t>Essais des performances du char à voile radiocommandé sur le parking du collège.</w:t>
      </w:r>
    </w:p>
    <w:p w:rsidR="00F76872" w:rsidRDefault="00F76872" w:rsidP="00F76872">
      <w:pPr>
        <w:spacing w:after="0" w:line="240" w:lineRule="auto"/>
        <w:ind w:left="1134"/>
        <w:jc w:val="both"/>
      </w:pPr>
    </w:p>
    <w:p w:rsidR="00F76872" w:rsidRDefault="00F76872" w:rsidP="00F76872">
      <w:pPr>
        <w:spacing w:after="0" w:line="240" w:lineRule="auto"/>
        <w:jc w:val="both"/>
      </w:pPr>
      <w:r>
        <w:t xml:space="preserve">        </w:t>
      </w:r>
      <w:r w:rsidR="00233E61">
        <w:t xml:space="preserve">Choix </w:t>
      </w:r>
      <w:r w:rsidR="00A52BD8">
        <w:t xml:space="preserve">et mise en œuvre </w:t>
      </w:r>
      <w:r w:rsidR="00233E61">
        <w:t>du matériau</w:t>
      </w:r>
      <w:r>
        <w:t> constituant l’arceau :</w:t>
      </w:r>
    </w:p>
    <w:p w:rsidR="00F76872" w:rsidRDefault="00F76872" w:rsidP="00F76872">
      <w:pPr>
        <w:spacing w:after="0" w:line="240" w:lineRule="auto"/>
        <w:jc w:val="both"/>
      </w:pPr>
    </w:p>
    <w:p w:rsidR="00FF3D8F" w:rsidRDefault="00F76872" w:rsidP="00F76872">
      <w:pPr>
        <w:numPr>
          <w:ilvl w:val="1"/>
          <w:numId w:val="1"/>
        </w:numPr>
        <w:spacing w:after="0" w:line="240" w:lineRule="auto"/>
        <w:ind w:left="708" w:firstLine="45"/>
        <w:jc w:val="both"/>
      </w:pPr>
      <w:r>
        <w:t>Façonnage de celui-ci, contrôle des dimensions et assemblage.</w:t>
      </w:r>
    </w:p>
    <w:p w:rsidR="00A52BD8" w:rsidRDefault="00A52BD8" w:rsidP="00F76872">
      <w:pPr>
        <w:numPr>
          <w:ilvl w:val="1"/>
          <w:numId w:val="1"/>
        </w:numPr>
        <w:spacing w:after="0" w:line="240" w:lineRule="auto"/>
        <w:ind w:left="708" w:firstLine="45"/>
        <w:jc w:val="both"/>
      </w:pPr>
      <w:r>
        <w:t>Essais du  sous ensemble.</w:t>
      </w:r>
    </w:p>
    <w:p w:rsidR="00FF3D8F" w:rsidRDefault="00FF3D8F" w:rsidP="00FF3D8F">
      <w:pPr>
        <w:spacing w:after="0" w:line="240" w:lineRule="auto"/>
        <w:jc w:val="both"/>
      </w:pPr>
    </w:p>
    <w:p w:rsidR="00FF3D8F" w:rsidRDefault="00FF3D8F" w:rsidP="00FF3D8F">
      <w:pPr>
        <w:spacing w:after="0" w:line="240" w:lineRule="auto"/>
        <w:jc w:val="both"/>
      </w:pPr>
    </w:p>
    <w:p w:rsidR="001606CE" w:rsidRDefault="001606CE" w:rsidP="00BF2B47">
      <w:pPr>
        <w:spacing w:after="0" w:line="240" w:lineRule="auto"/>
        <w:jc w:val="both"/>
        <w:rPr>
          <w:i/>
          <w:u w:val="single"/>
        </w:rPr>
      </w:pPr>
    </w:p>
    <w:p w:rsidR="00E74805" w:rsidRPr="00132565" w:rsidRDefault="00E74805" w:rsidP="00132565">
      <w:pPr>
        <w:pBdr>
          <w:top w:val="single" w:sz="8" w:space="1" w:color="4F81BD"/>
          <w:left w:val="single" w:sz="8" w:space="4" w:color="4F81BD"/>
          <w:bottom w:val="single" w:sz="8" w:space="1" w:color="4F81BD"/>
          <w:right w:val="single" w:sz="8" w:space="4" w:color="4F81BD"/>
        </w:pBdr>
        <w:spacing w:after="0" w:line="240" w:lineRule="auto"/>
        <w:jc w:val="both"/>
        <w:rPr>
          <w:b/>
          <w:i/>
          <w:u w:val="single"/>
        </w:rPr>
      </w:pPr>
      <w:r w:rsidRPr="00132565">
        <w:rPr>
          <w:b/>
          <w:i/>
          <w:u w:val="single"/>
        </w:rPr>
        <w:t xml:space="preserve">Ce qui </w:t>
      </w:r>
      <w:r w:rsidR="00132565" w:rsidRPr="00132565">
        <w:rPr>
          <w:b/>
          <w:i/>
          <w:u w:val="single"/>
        </w:rPr>
        <w:t>est attendu</w:t>
      </w:r>
      <w:r w:rsidR="0036315F">
        <w:rPr>
          <w:b/>
          <w:i/>
          <w:u w:val="single"/>
        </w:rPr>
        <w:t xml:space="preserve"> </w:t>
      </w:r>
      <w:r w:rsidR="0036315F" w:rsidRPr="0036315F">
        <w:rPr>
          <w:i/>
          <w:u w:val="single"/>
        </w:rPr>
        <w:t>(pistes)</w:t>
      </w:r>
      <w:r w:rsidRPr="00132565">
        <w:rPr>
          <w:b/>
          <w:i/>
          <w:u w:val="single"/>
        </w:rPr>
        <w:t xml:space="preserve">: </w:t>
      </w:r>
    </w:p>
    <w:p w:rsidR="00803987" w:rsidRDefault="00803987" w:rsidP="00A42C80">
      <w:pPr>
        <w:pBdr>
          <w:top w:val="single" w:sz="8" w:space="1" w:color="4F81BD"/>
          <w:left w:val="single" w:sz="8" w:space="4" w:color="4F81BD"/>
          <w:bottom w:val="single" w:sz="8" w:space="1" w:color="4F81BD"/>
          <w:right w:val="single" w:sz="8" w:space="4" w:color="4F81BD"/>
        </w:pBdr>
        <w:spacing w:after="0" w:line="240" w:lineRule="auto"/>
        <w:jc w:val="both"/>
      </w:pPr>
    </w:p>
    <w:p w:rsidR="00803987" w:rsidRDefault="00803987" w:rsidP="00A42C80">
      <w:pPr>
        <w:pBdr>
          <w:top w:val="single" w:sz="8" w:space="1" w:color="4F81BD"/>
          <w:left w:val="single" w:sz="8" w:space="4" w:color="4F81BD"/>
          <w:bottom w:val="single" w:sz="8" w:space="1" w:color="4F81BD"/>
          <w:right w:val="single" w:sz="8" w:space="4" w:color="4F81BD"/>
        </w:pBdr>
        <w:spacing w:after="0" w:line="240" w:lineRule="auto"/>
        <w:jc w:val="both"/>
      </w:pPr>
      <w:r>
        <w:t>- Un croquis du réglage du sous ensemble.</w:t>
      </w:r>
    </w:p>
    <w:p w:rsidR="0017731A" w:rsidRDefault="00803987" w:rsidP="00A42C80">
      <w:pPr>
        <w:pBdr>
          <w:top w:val="single" w:sz="8" w:space="1" w:color="4F81BD"/>
          <w:left w:val="single" w:sz="8" w:space="4" w:color="4F81BD"/>
          <w:bottom w:val="single" w:sz="8" w:space="1" w:color="4F81BD"/>
          <w:right w:val="single" w:sz="8" w:space="4" w:color="4F81BD"/>
        </w:pBdr>
        <w:spacing w:after="0" w:line="240" w:lineRule="auto"/>
        <w:jc w:val="both"/>
      </w:pPr>
      <w:r>
        <w:t>- Un justificatif de l’usage donné d</w:t>
      </w:r>
      <w:r w:rsidR="0017731A">
        <w:t>u matériau utilis</w:t>
      </w:r>
      <w:r w:rsidR="00233E61">
        <w:t>é dans le sous ensemble : commande de voile.</w:t>
      </w:r>
    </w:p>
    <w:p w:rsidR="00BC2DF5" w:rsidRDefault="00BF2B47" w:rsidP="00A42C80">
      <w:pPr>
        <w:pBdr>
          <w:top w:val="single" w:sz="8" w:space="1" w:color="4F81BD"/>
          <w:left w:val="single" w:sz="8" w:space="4" w:color="4F81BD"/>
          <w:bottom w:val="single" w:sz="8" w:space="1" w:color="4F81BD"/>
          <w:right w:val="single" w:sz="8" w:space="4" w:color="4F81BD"/>
        </w:pBdr>
        <w:spacing w:after="0" w:line="240" w:lineRule="auto"/>
        <w:jc w:val="both"/>
      </w:pPr>
      <w:r>
        <w:t xml:space="preserve">- </w:t>
      </w:r>
      <w:r w:rsidR="00FC633F">
        <w:t>Le test du fonctionnement de l’objet technique doit être concluant. Il faut recommencer les réglages tant que l’objectif n’est pas atteint.</w:t>
      </w:r>
    </w:p>
    <w:p w:rsidR="00EA04FB" w:rsidRDefault="00EA04FB" w:rsidP="00E1675B">
      <w:pPr>
        <w:spacing w:after="0" w:line="240" w:lineRule="auto"/>
        <w:jc w:val="both"/>
      </w:pPr>
    </w:p>
    <w:p w:rsidR="00CE4536" w:rsidRDefault="00CE4536" w:rsidP="005A179E">
      <w:pPr>
        <w:spacing w:after="0" w:line="240" w:lineRule="auto"/>
        <w:rPr>
          <w:b/>
          <w:i/>
        </w:rPr>
      </w:pPr>
    </w:p>
    <w:p w:rsidR="00861DDA" w:rsidRDefault="00FE14A3" w:rsidP="00E1675B">
      <w:pPr>
        <w:spacing w:after="0" w:line="240" w:lineRule="auto"/>
        <w:jc w:val="both"/>
        <w:rPr>
          <w:b/>
          <w:i/>
        </w:rPr>
      </w:pPr>
      <w:proofErr w:type="gramStart"/>
      <w:r>
        <w:rPr>
          <w:b/>
          <w:i/>
        </w:rPr>
        <w:t>Ressources</w:t>
      </w:r>
      <w:proofErr w:type="gramEnd"/>
      <w:r w:rsidR="00132565" w:rsidRPr="00132565">
        <w:rPr>
          <w:b/>
          <w:i/>
        </w:rPr>
        <w:t> :</w:t>
      </w:r>
    </w:p>
    <w:p w:rsidR="00BC2DF5" w:rsidRPr="00132565" w:rsidRDefault="00BC2DF5" w:rsidP="00E1675B">
      <w:pPr>
        <w:spacing w:after="0" w:line="240" w:lineRule="auto"/>
        <w:jc w:val="both"/>
        <w:rPr>
          <w:b/>
          <w:i/>
        </w:rPr>
      </w:pPr>
    </w:p>
    <w:p w:rsidR="001711C6" w:rsidRDefault="001711C6" w:rsidP="00814264">
      <w:pPr>
        <w:pStyle w:val="NormalWeb"/>
        <w:numPr>
          <w:ilvl w:val="0"/>
          <w:numId w:val="6"/>
        </w:numPr>
        <w:spacing w:before="0" w:beforeAutospacing="0" w:after="0" w:afterAutospacing="0"/>
        <w:rPr>
          <w:rFonts w:ascii="Calibri" w:hAnsi="Calibri"/>
          <w:sz w:val="22"/>
          <w:szCs w:val="22"/>
        </w:rPr>
      </w:pPr>
      <w:r>
        <w:rPr>
          <w:rFonts w:ascii="Calibri" w:hAnsi="Calibri"/>
          <w:sz w:val="22"/>
          <w:szCs w:val="22"/>
        </w:rPr>
        <w:t xml:space="preserve">Fichiers </w:t>
      </w:r>
      <w:proofErr w:type="spellStart"/>
      <w:r>
        <w:rPr>
          <w:rFonts w:ascii="Calibri" w:hAnsi="Calibri"/>
          <w:sz w:val="22"/>
          <w:szCs w:val="22"/>
        </w:rPr>
        <w:t>eDrawing</w:t>
      </w:r>
      <w:proofErr w:type="spellEnd"/>
      <w:r w:rsidR="00995E5B">
        <w:rPr>
          <w:rFonts w:ascii="Calibri" w:hAnsi="Calibri"/>
          <w:sz w:val="22"/>
          <w:szCs w:val="22"/>
        </w:rPr>
        <w:t xml:space="preserve"> du char à voile</w:t>
      </w:r>
      <w:r w:rsidR="005B2FEB">
        <w:rPr>
          <w:rFonts w:ascii="Calibri" w:hAnsi="Calibri"/>
          <w:sz w:val="22"/>
          <w:szCs w:val="22"/>
        </w:rPr>
        <w:t>.</w:t>
      </w:r>
    </w:p>
    <w:p w:rsidR="00573A5E" w:rsidRDefault="00573A5E" w:rsidP="00814264">
      <w:pPr>
        <w:pStyle w:val="NormalWeb"/>
        <w:numPr>
          <w:ilvl w:val="0"/>
          <w:numId w:val="6"/>
        </w:numPr>
        <w:spacing w:before="0" w:beforeAutospacing="0" w:after="0" w:afterAutospacing="0"/>
        <w:rPr>
          <w:rFonts w:ascii="Calibri" w:hAnsi="Calibri"/>
          <w:sz w:val="22"/>
          <w:szCs w:val="22"/>
        </w:rPr>
      </w:pPr>
      <w:r>
        <w:rPr>
          <w:rFonts w:ascii="Calibri" w:hAnsi="Calibri"/>
          <w:sz w:val="22"/>
          <w:szCs w:val="22"/>
        </w:rPr>
        <w:t>Plans assemblages des sous ensembles.</w:t>
      </w:r>
    </w:p>
    <w:p w:rsidR="00573A5E" w:rsidRDefault="00573A5E" w:rsidP="00814264">
      <w:pPr>
        <w:pStyle w:val="NormalWeb"/>
        <w:numPr>
          <w:ilvl w:val="0"/>
          <w:numId w:val="6"/>
        </w:numPr>
        <w:spacing w:before="0" w:beforeAutospacing="0" w:after="0" w:afterAutospacing="0"/>
        <w:rPr>
          <w:rFonts w:ascii="Calibri" w:hAnsi="Calibri"/>
          <w:sz w:val="22"/>
          <w:szCs w:val="22"/>
        </w:rPr>
      </w:pPr>
      <w:r>
        <w:rPr>
          <w:rFonts w:ascii="Calibri" w:hAnsi="Calibri"/>
          <w:sz w:val="22"/>
          <w:szCs w:val="22"/>
        </w:rPr>
        <w:t xml:space="preserve">Animations </w:t>
      </w:r>
      <w:proofErr w:type="spellStart"/>
      <w:r>
        <w:rPr>
          <w:rFonts w:ascii="Calibri" w:hAnsi="Calibri"/>
          <w:sz w:val="22"/>
          <w:szCs w:val="22"/>
        </w:rPr>
        <w:t>eDrawing</w:t>
      </w:r>
      <w:proofErr w:type="spellEnd"/>
      <w:r>
        <w:rPr>
          <w:rFonts w:ascii="Calibri" w:hAnsi="Calibri"/>
          <w:sz w:val="22"/>
          <w:szCs w:val="22"/>
        </w:rPr>
        <w:t xml:space="preserve"> des sous ensembles.</w:t>
      </w:r>
    </w:p>
    <w:p w:rsidR="00995E5B" w:rsidRDefault="00995E5B" w:rsidP="00814264">
      <w:pPr>
        <w:pStyle w:val="NormalWeb"/>
        <w:numPr>
          <w:ilvl w:val="0"/>
          <w:numId w:val="6"/>
        </w:numPr>
        <w:spacing w:before="0" w:beforeAutospacing="0" w:after="0" w:afterAutospacing="0"/>
        <w:rPr>
          <w:rFonts w:ascii="Calibri" w:hAnsi="Calibri"/>
          <w:sz w:val="22"/>
          <w:szCs w:val="22"/>
        </w:rPr>
      </w:pPr>
      <w:r>
        <w:rPr>
          <w:rFonts w:ascii="Calibri" w:hAnsi="Calibri"/>
          <w:sz w:val="22"/>
          <w:szCs w:val="22"/>
        </w:rPr>
        <w:t>Plans du char à voile</w:t>
      </w:r>
      <w:r w:rsidR="005B2FEB">
        <w:rPr>
          <w:rFonts w:ascii="Calibri" w:hAnsi="Calibri"/>
          <w:sz w:val="22"/>
          <w:szCs w:val="22"/>
        </w:rPr>
        <w:t>.</w:t>
      </w:r>
    </w:p>
    <w:p w:rsidR="00995E5B" w:rsidRDefault="007549E1" w:rsidP="00814264">
      <w:pPr>
        <w:pStyle w:val="NormalWeb"/>
        <w:numPr>
          <w:ilvl w:val="0"/>
          <w:numId w:val="6"/>
        </w:numPr>
        <w:spacing w:before="0" w:beforeAutospacing="0" w:after="0" w:afterAutospacing="0"/>
        <w:rPr>
          <w:rFonts w:ascii="Calibri" w:hAnsi="Calibri"/>
          <w:sz w:val="22"/>
          <w:szCs w:val="22"/>
        </w:rPr>
      </w:pPr>
      <w:r>
        <w:rPr>
          <w:rFonts w:ascii="Calibri" w:hAnsi="Calibri"/>
          <w:sz w:val="22"/>
          <w:szCs w:val="22"/>
        </w:rPr>
        <w:t>Fiches réglages des sous ensembles.</w:t>
      </w:r>
    </w:p>
    <w:p w:rsidR="00F76872" w:rsidRDefault="00F76872" w:rsidP="00F76872">
      <w:pPr>
        <w:pStyle w:val="NormalWeb"/>
        <w:spacing w:before="0" w:beforeAutospacing="0" w:after="0" w:afterAutospacing="0"/>
        <w:ind w:left="720"/>
        <w:rPr>
          <w:rFonts w:ascii="Calibri" w:hAnsi="Calibri"/>
          <w:sz w:val="22"/>
          <w:szCs w:val="22"/>
        </w:rPr>
      </w:pPr>
    </w:p>
    <w:p w:rsidR="00F76872" w:rsidRPr="00F76872" w:rsidRDefault="00F76872" w:rsidP="00F76872">
      <w:pPr>
        <w:pStyle w:val="NormalWeb"/>
        <w:spacing w:before="0" w:beforeAutospacing="0" w:after="0" w:afterAutospacing="0"/>
        <w:rPr>
          <w:rFonts w:ascii="Calibri" w:hAnsi="Calibri"/>
          <w:b/>
          <w:sz w:val="22"/>
          <w:szCs w:val="22"/>
        </w:rPr>
      </w:pPr>
      <w:r w:rsidRPr="00F76872">
        <w:rPr>
          <w:rFonts w:ascii="Calibri" w:hAnsi="Calibri"/>
          <w:b/>
          <w:sz w:val="22"/>
          <w:szCs w:val="22"/>
        </w:rPr>
        <w:t>Ressources en ligne :</w:t>
      </w:r>
    </w:p>
    <w:p w:rsidR="00E962D4" w:rsidRDefault="00E962D4" w:rsidP="00E962D4">
      <w:pPr>
        <w:pStyle w:val="NormalWeb"/>
        <w:spacing w:before="0" w:beforeAutospacing="0" w:after="0" w:afterAutospacing="0"/>
        <w:ind w:left="720"/>
        <w:rPr>
          <w:rFonts w:ascii="Calibri" w:hAnsi="Calibri"/>
          <w:sz w:val="22"/>
          <w:szCs w:val="22"/>
        </w:rPr>
      </w:pPr>
    </w:p>
    <w:p w:rsidR="00BD7259" w:rsidRDefault="002C6D3B" w:rsidP="00E962D4">
      <w:pPr>
        <w:pStyle w:val="NormalWeb"/>
        <w:spacing w:before="0" w:beforeAutospacing="0" w:after="0" w:afterAutospacing="0"/>
        <w:ind w:left="720"/>
        <w:rPr>
          <w:rFonts w:ascii="Calibri" w:hAnsi="Calibri"/>
          <w:sz w:val="22"/>
          <w:szCs w:val="22"/>
        </w:rPr>
      </w:pPr>
      <w:hyperlink r:id="rId17" w:history="1">
        <w:r w:rsidR="00BD7259" w:rsidRPr="002D2FFB">
          <w:rPr>
            <w:rStyle w:val="Lienhypertexte"/>
            <w:rFonts w:ascii="Calibri" w:hAnsi="Calibri"/>
            <w:sz w:val="22"/>
            <w:szCs w:val="22"/>
          </w:rPr>
          <w:t>http://fr.wikipedia.org/wiki/Recyclage</w:t>
        </w:r>
      </w:hyperlink>
    </w:p>
    <w:p w:rsidR="00BD7259" w:rsidRDefault="00BD7259" w:rsidP="00E962D4">
      <w:pPr>
        <w:pStyle w:val="NormalWeb"/>
        <w:spacing w:before="0" w:beforeAutospacing="0" w:after="0" w:afterAutospacing="0"/>
        <w:ind w:left="720"/>
        <w:rPr>
          <w:rFonts w:ascii="Calibri" w:hAnsi="Calibri"/>
          <w:sz w:val="22"/>
          <w:szCs w:val="22"/>
        </w:rPr>
      </w:pPr>
    </w:p>
    <w:p w:rsidR="00E962D4" w:rsidRDefault="002C6D3B" w:rsidP="00E962D4">
      <w:pPr>
        <w:pStyle w:val="NormalWeb"/>
        <w:spacing w:before="0" w:beforeAutospacing="0" w:after="0" w:afterAutospacing="0"/>
        <w:ind w:left="720"/>
        <w:rPr>
          <w:rFonts w:ascii="Calibri" w:hAnsi="Calibri"/>
          <w:sz w:val="22"/>
          <w:szCs w:val="22"/>
        </w:rPr>
      </w:pPr>
      <w:hyperlink r:id="rId18" w:history="1">
        <w:r w:rsidR="00E962D4" w:rsidRPr="006F3A87">
          <w:rPr>
            <w:rStyle w:val="Lienhypertexte"/>
            <w:rFonts w:ascii="Calibri" w:hAnsi="Calibri"/>
            <w:sz w:val="22"/>
            <w:szCs w:val="22"/>
          </w:rPr>
          <w:t>http://www.rennes-metropole.fr/traiter-recycler,69950/</w:t>
        </w:r>
      </w:hyperlink>
    </w:p>
    <w:p w:rsidR="00E962D4" w:rsidRDefault="00E962D4" w:rsidP="00E962D4">
      <w:pPr>
        <w:pStyle w:val="NormalWeb"/>
        <w:spacing w:before="0" w:beforeAutospacing="0" w:after="0" w:afterAutospacing="0"/>
        <w:ind w:left="720"/>
        <w:rPr>
          <w:rFonts w:ascii="Calibri" w:hAnsi="Calibri"/>
          <w:sz w:val="22"/>
          <w:szCs w:val="22"/>
        </w:rPr>
      </w:pPr>
    </w:p>
    <w:p w:rsidR="00995E5B" w:rsidRDefault="00995E5B" w:rsidP="005A75A1">
      <w:pPr>
        <w:pStyle w:val="NormalWeb"/>
        <w:spacing w:before="0" w:beforeAutospacing="0" w:after="0" w:afterAutospacing="0"/>
        <w:ind w:left="720"/>
        <w:rPr>
          <w:rFonts w:ascii="Calibri" w:hAnsi="Calibri"/>
          <w:sz w:val="22"/>
          <w:szCs w:val="22"/>
        </w:rPr>
      </w:pPr>
    </w:p>
    <w:p w:rsidR="005A179E" w:rsidRPr="00B01724" w:rsidRDefault="005A179E" w:rsidP="005A179E">
      <w:pPr>
        <w:pStyle w:val="NormalWeb"/>
        <w:spacing w:before="0" w:beforeAutospacing="0" w:after="0" w:afterAutospacing="0"/>
        <w:ind w:left="720"/>
        <w:rPr>
          <w:rFonts w:ascii="Calibri" w:hAnsi="Calibri"/>
          <w:sz w:val="22"/>
          <w:szCs w:val="22"/>
        </w:rPr>
      </w:pPr>
    </w:p>
    <w:p w:rsidR="00F76872" w:rsidRDefault="00F76872" w:rsidP="005A179E">
      <w:pPr>
        <w:spacing w:after="0" w:line="240" w:lineRule="auto"/>
        <w:rPr>
          <w:b/>
          <w:i/>
        </w:rPr>
      </w:pPr>
    </w:p>
    <w:p w:rsidR="00F76872" w:rsidRDefault="00F76872" w:rsidP="005A179E">
      <w:pPr>
        <w:spacing w:after="0" w:line="240" w:lineRule="auto"/>
        <w:rPr>
          <w:b/>
          <w:i/>
        </w:rPr>
      </w:pPr>
    </w:p>
    <w:p w:rsidR="00F76872" w:rsidRDefault="00F76872" w:rsidP="005A179E">
      <w:pPr>
        <w:spacing w:after="0" w:line="240" w:lineRule="auto"/>
        <w:rPr>
          <w:b/>
          <w:i/>
        </w:rPr>
      </w:pPr>
    </w:p>
    <w:p w:rsidR="00C90A8C" w:rsidRDefault="00C22EDF" w:rsidP="005A179E">
      <w:pPr>
        <w:spacing w:after="0" w:line="240" w:lineRule="auto"/>
        <w:rPr>
          <w:b/>
          <w:i/>
        </w:rPr>
      </w:pPr>
      <w:r>
        <w:rPr>
          <w:b/>
          <w:i/>
        </w:rPr>
        <w:t>Auto-évaluation</w:t>
      </w:r>
      <w:r>
        <w:rPr>
          <w:rStyle w:val="Appelnotedebasdep"/>
          <w:b/>
          <w:i/>
        </w:rPr>
        <w:footnoteReference w:id="1"/>
      </w:r>
      <w:r w:rsidR="00C90A8C">
        <w:rPr>
          <w:b/>
          <w:i/>
        </w:rPr>
        <w:t> </w:t>
      </w:r>
      <w:r w:rsidR="00F22E8E" w:rsidRPr="00F22E8E">
        <w:rPr>
          <w:i/>
          <w:sz w:val="16"/>
          <w:szCs w:val="16"/>
        </w:rPr>
        <w:t>(à réaliser en fin de séance)</w:t>
      </w:r>
      <w:r w:rsidR="00C90A8C">
        <w:rPr>
          <w:b/>
          <w:i/>
        </w:rPr>
        <w:t>:</w:t>
      </w:r>
    </w:p>
    <w:p w:rsidR="00C90A8C" w:rsidRDefault="00C90A8C" w:rsidP="005A179E">
      <w:pPr>
        <w:spacing w:after="0" w:line="240" w:lineRule="auto"/>
        <w:rPr>
          <w:b/>
          <w:i/>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9322"/>
        <w:gridCol w:w="638"/>
        <w:gridCol w:w="722"/>
      </w:tblGrid>
      <w:tr w:rsidR="00C90A8C" w:rsidTr="001C42B8">
        <w:tc>
          <w:tcPr>
            <w:tcW w:w="9322" w:type="dxa"/>
            <w:shd w:val="clear" w:color="auto" w:fill="B8CCE4"/>
            <w:vAlign w:val="center"/>
          </w:tcPr>
          <w:p w:rsidR="00C90A8C" w:rsidRPr="001C42B8" w:rsidRDefault="00C90A8C" w:rsidP="001C42B8">
            <w:pPr>
              <w:spacing w:after="0" w:line="240" w:lineRule="auto"/>
              <w:jc w:val="center"/>
              <w:rPr>
                <w:b/>
                <w:i/>
              </w:rPr>
            </w:pPr>
            <w:r w:rsidRPr="001C42B8">
              <w:rPr>
                <w:b/>
                <w:i/>
              </w:rPr>
              <w:t>A la fin de la séance, je suis capable de …</w:t>
            </w:r>
          </w:p>
          <w:p w:rsidR="00C90A8C" w:rsidRPr="001C42B8" w:rsidRDefault="00C90A8C" w:rsidP="001C42B8">
            <w:pPr>
              <w:spacing w:after="0" w:line="240" w:lineRule="auto"/>
              <w:jc w:val="center"/>
              <w:rPr>
                <w:i/>
                <w:sz w:val="16"/>
                <w:szCs w:val="16"/>
              </w:rPr>
            </w:pPr>
            <w:r w:rsidRPr="001C42B8">
              <w:rPr>
                <w:i/>
                <w:sz w:val="16"/>
                <w:szCs w:val="16"/>
              </w:rPr>
              <w:t xml:space="preserve">(je fais une croix dans la case qui correspond à ce que je </w:t>
            </w:r>
            <w:r w:rsidR="00F22E8E" w:rsidRPr="001C42B8">
              <w:rPr>
                <w:i/>
                <w:sz w:val="16"/>
                <w:szCs w:val="16"/>
              </w:rPr>
              <w:t xml:space="preserve">me </w:t>
            </w:r>
            <w:r w:rsidRPr="001C42B8">
              <w:rPr>
                <w:i/>
                <w:sz w:val="16"/>
                <w:szCs w:val="16"/>
              </w:rPr>
              <w:t>sens capable de faire)</w:t>
            </w:r>
          </w:p>
        </w:tc>
        <w:tc>
          <w:tcPr>
            <w:tcW w:w="638" w:type="dxa"/>
            <w:shd w:val="clear" w:color="auto" w:fill="B8CCE4"/>
            <w:vAlign w:val="center"/>
          </w:tcPr>
          <w:p w:rsidR="00C90A8C" w:rsidRPr="001C42B8" w:rsidRDefault="00C90A8C" w:rsidP="001C42B8">
            <w:pPr>
              <w:spacing w:after="0" w:line="240" w:lineRule="auto"/>
              <w:jc w:val="center"/>
              <w:rPr>
                <w:b/>
                <w:i/>
              </w:rPr>
            </w:pPr>
            <w:r w:rsidRPr="001C42B8">
              <w:rPr>
                <w:b/>
                <w:i/>
              </w:rPr>
              <w:t>seul</w:t>
            </w:r>
          </w:p>
        </w:tc>
        <w:tc>
          <w:tcPr>
            <w:tcW w:w="722" w:type="dxa"/>
            <w:shd w:val="clear" w:color="auto" w:fill="B8CCE4"/>
            <w:vAlign w:val="center"/>
          </w:tcPr>
          <w:p w:rsidR="00C90A8C" w:rsidRPr="001C42B8" w:rsidRDefault="00C90A8C" w:rsidP="001C42B8">
            <w:pPr>
              <w:spacing w:after="0" w:line="240" w:lineRule="auto"/>
              <w:jc w:val="center"/>
              <w:rPr>
                <w:b/>
                <w:i/>
              </w:rPr>
            </w:pPr>
            <w:r w:rsidRPr="001C42B8">
              <w:rPr>
                <w:b/>
                <w:i/>
              </w:rPr>
              <w:t>avec de l’aide</w:t>
            </w:r>
          </w:p>
        </w:tc>
      </w:tr>
      <w:tr w:rsidR="00C90A8C" w:rsidTr="001C42B8">
        <w:tc>
          <w:tcPr>
            <w:tcW w:w="9322" w:type="dxa"/>
          </w:tcPr>
          <w:p w:rsidR="00C90A8C" w:rsidRPr="005B2FEB" w:rsidRDefault="00573A5E" w:rsidP="002C2ED7">
            <w:pPr>
              <w:spacing w:after="0" w:line="240" w:lineRule="auto"/>
              <w:rPr>
                <w:sz w:val="24"/>
                <w:szCs w:val="24"/>
              </w:rPr>
            </w:pPr>
            <w:r w:rsidRPr="00085BB4">
              <w:rPr>
                <w:sz w:val="20"/>
                <w:szCs w:val="20"/>
              </w:rPr>
              <w:t xml:space="preserve">Mettre en relation le choix d’un matériau </w:t>
            </w:r>
            <w:r w:rsidRPr="00085BB4">
              <w:rPr>
                <w:sz w:val="20"/>
                <w:szCs w:val="20"/>
              </w:rPr>
              <w:br/>
              <w:t xml:space="preserve">pour un usage donné, son coût et sa </w:t>
            </w:r>
            <w:r w:rsidRPr="00085BB4">
              <w:rPr>
                <w:sz w:val="20"/>
                <w:szCs w:val="20"/>
              </w:rPr>
              <w:br/>
              <w:t xml:space="preserve">capacité de valorisation. </w:t>
            </w:r>
          </w:p>
        </w:tc>
        <w:tc>
          <w:tcPr>
            <w:tcW w:w="638" w:type="dxa"/>
          </w:tcPr>
          <w:p w:rsidR="00C90A8C" w:rsidRPr="001C42B8" w:rsidRDefault="00C90A8C" w:rsidP="001C42B8">
            <w:pPr>
              <w:spacing w:after="0" w:line="240" w:lineRule="auto"/>
              <w:rPr>
                <w:b/>
                <w:i/>
              </w:rPr>
            </w:pPr>
          </w:p>
        </w:tc>
        <w:tc>
          <w:tcPr>
            <w:tcW w:w="722" w:type="dxa"/>
          </w:tcPr>
          <w:p w:rsidR="00C90A8C" w:rsidRPr="001C42B8" w:rsidRDefault="00C90A8C" w:rsidP="001C42B8">
            <w:pPr>
              <w:spacing w:after="0" w:line="240" w:lineRule="auto"/>
              <w:rPr>
                <w:b/>
                <w:i/>
              </w:rPr>
            </w:pPr>
          </w:p>
        </w:tc>
      </w:tr>
      <w:tr w:rsidR="00C90A8C" w:rsidTr="001C42B8">
        <w:tc>
          <w:tcPr>
            <w:tcW w:w="9322" w:type="dxa"/>
          </w:tcPr>
          <w:p w:rsidR="00C90A8C" w:rsidRPr="005B2FEB" w:rsidRDefault="00573A5E" w:rsidP="002C2ED7">
            <w:pPr>
              <w:spacing w:after="0" w:line="240" w:lineRule="auto"/>
              <w:jc w:val="both"/>
              <w:rPr>
                <w:sz w:val="24"/>
                <w:szCs w:val="24"/>
              </w:rPr>
            </w:pPr>
            <w:r w:rsidRPr="00085BB4">
              <w:rPr>
                <w:sz w:val="20"/>
                <w:szCs w:val="20"/>
              </w:rPr>
              <w:t xml:space="preserve">Confronter le résultat à celui attendu. </w:t>
            </w:r>
          </w:p>
        </w:tc>
        <w:tc>
          <w:tcPr>
            <w:tcW w:w="638" w:type="dxa"/>
          </w:tcPr>
          <w:p w:rsidR="00C90A8C" w:rsidRPr="001C42B8" w:rsidRDefault="00C90A8C" w:rsidP="001C42B8">
            <w:pPr>
              <w:spacing w:after="0" w:line="240" w:lineRule="auto"/>
              <w:rPr>
                <w:b/>
                <w:i/>
              </w:rPr>
            </w:pPr>
          </w:p>
        </w:tc>
        <w:tc>
          <w:tcPr>
            <w:tcW w:w="722" w:type="dxa"/>
          </w:tcPr>
          <w:p w:rsidR="00C90A8C" w:rsidRPr="001C42B8" w:rsidRDefault="00C90A8C" w:rsidP="001C42B8">
            <w:pPr>
              <w:spacing w:after="0" w:line="240" w:lineRule="auto"/>
              <w:rPr>
                <w:b/>
                <w:i/>
              </w:rPr>
            </w:pPr>
          </w:p>
        </w:tc>
      </w:tr>
      <w:tr w:rsidR="00C90A8C" w:rsidTr="001C42B8">
        <w:tc>
          <w:tcPr>
            <w:tcW w:w="9322" w:type="dxa"/>
          </w:tcPr>
          <w:p w:rsidR="00C90A8C" w:rsidRPr="001C42B8" w:rsidRDefault="00573A5E" w:rsidP="002C0705">
            <w:pPr>
              <w:spacing w:after="0" w:line="240" w:lineRule="auto"/>
            </w:pPr>
            <w:r>
              <w:rPr>
                <w:sz w:val="20"/>
                <w:szCs w:val="20"/>
              </w:rPr>
              <w:t>Tester le fonctionnement.</w:t>
            </w:r>
          </w:p>
        </w:tc>
        <w:tc>
          <w:tcPr>
            <w:tcW w:w="638" w:type="dxa"/>
          </w:tcPr>
          <w:p w:rsidR="00C90A8C" w:rsidRPr="001C42B8" w:rsidRDefault="00C90A8C" w:rsidP="001C42B8">
            <w:pPr>
              <w:spacing w:after="0" w:line="240" w:lineRule="auto"/>
              <w:rPr>
                <w:b/>
                <w:i/>
              </w:rPr>
            </w:pPr>
          </w:p>
        </w:tc>
        <w:tc>
          <w:tcPr>
            <w:tcW w:w="722" w:type="dxa"/>
          </w:tcPr>
          <w:p w:rsidR="00C90A8C" w:rsidRPr="001C42B8" w:rsidRDefault="00C90A8C" w:rsidP="001C42B8">
            <w:pPr>
              <w:spacing w:after="0" w:line="240" w:lineRule="auto"/>
              <w:rPr>
                <w:b/>
                <w:i/>
              </w:rPr>
            </w:pPr>
          </w:p>
        </w:tc>
      </w:tr>
    </w:tbl>
    <w:p w:rsidR="002C0705" w:rsidRDefault="002C0705" w:rsidP="005A179E">
      <w:pPr>
        <w:spacing w:after="0" w:line="240" w:lineRule="auto"/>
        <w:rPr>
          <w:b/>
          <w:i/>
        </w:rPr>
      </w:pPr>
    </w:p>
    <w:p w:rsidR="0006683D" w:rsidRDefault="0006683D" w:rsidP="00814264">
      <w:pPr>
        <w:numPr>
          <w:ilvl w:val="0"/>
          <w:numId w:val="1"/>
        </w:numPr>
        <w:spacing w:after="0" w:line="240" w:lineRule="auto"/>
        <w:ind w:left="709" w:hanging="283"/>
        <w:jc w:val="both"/>
      </w:pPr>
      <w:r>
        <w:t>Bilan de fin  de séance</w:t>
      </w:r>
      <w:r w:rsidR="00825F67">
        <w:t xml:space="preserve"> </w:t>
      </w:r>
      <w:r>
        <w:t>:</w:t>
      </w:r>
    </w:p>
    <w:p w:rsidR="0006683D" w:rsidRDefault="0006683D" w:rsidP="0006683D">
      <w:pPr>
        <w:spacing w:after="0" w:line="240" w:lineRule="auto"/>
        <w:ind w:left="709"/>
        <w:jc w:val="both"/>
      </w:pPr>
    </w:p>
    <w:p w:rsidR="0006683D" w:rsidRDefault="00573A5E" w:rsidP="00814264">
      <w:pPr>
        <w:numPr>
          <w:ilvl w:val="0"/>
          <w:numId w:val="3"/>
        </w:numPr>
        <w:spacing w:after="0" w:line="240" w:lineRule="auto"/>
        <w:ind w:left="1134"/>
        <w:jc w:val="both"/>
      </w:pPr>
      <w:r>
        <w:t>Essais du char à voile sur le parking du collège.</w:t>
      </w:r>
    </w:p>
    <w:p w:rsidR="00573A5E" w:rsidRDefault="00573A5E" w:rsidP="00814264">
      <w:pPr>
        <w:numPr>
          <w:ilvl w:val="0"/>
          <w:numId w:val="3"/>
        </w:numPr>
        <w:spacing w:after="0" w:line="240" w:lineRule="auto"/>
        <w:ind w:left="1134"/>
        <w:jc w:val="both"/>
      </w:pPr>
      <w:r>
        <w:t xml:space="preserve">Présentation par </w:t>
      </w:r>
      <w:r w:rsidR="002D67E6">
        <w:t>îlots des différents réglages (sur le même objet technique).</w:t>
      </w:r>
    </w:p>
    <w:p w:rsidR="0017731A" w:rsidRDefault="0017731A" w:rsidP="00814264">
      <w:pPr>
        <w:numPr>
          <w:ilvl w:val="0"/>
          <w:numId w:val="3"/>
        </w:numPr>
        <w:spacing w:after="0" w:line="240" w:lineRule="auto"/>
        <w:ind w:left="1134"/>
        <w:jc w:val="both"/>
      </w:pPr>
      <w:r>
        <w:t>Présentation par îlot</w:t>
      </w:r>
      <w:r w:rsidR="00825F67">
        <w:t>s</w:t>
      </w:r>
      <w:r>
        <w:t xml:space="preserve"> de la justification de l’utilisation dans une situation donnée,</w:t>
      </w:r>
      <w:r w:rsidR="00903F0D">
        <w:t xml:space="preserve"> d’un matériau </w:t>
      </w:r>
      <w:r>
        <w:t>de son coût, de sa capacité à être recyclé.</w:t>
      </w:r>
    </w:p>
    <w:p w:rsidR="0006683D" w:rsidRDefault="0006683D" w:rsidP="005A179E">
      <w:pPr>
        <w:spacing w:after="0" w:line="240" w:lineRule="auto"/>
        <w:rPr>
          <w:b/>
          <w:i/>
        </w:rPr>
      </w:pPr>
    </w:p>
    <w:p w:rsidR="0006683D" w:rsidRDefault="0006683D" w:rsidP="005A179E">
      <w:pPr>
        <w:spacing w:after="0" w:line="240" w:lineRule="auto"/>
        <w:rPr>
          <w:b/>
          <w:i/>
        </w:rPr>
      </w:pPr>
    </w:p>
    <w:p w:rsidR="0006683D" w:rsidRDefault="0006683D" w:rsidP="005A179E">
      <w:pPr>
        <w:spacing w:after="0" w:line="240" w:lineRule="auto"/>
        <w:rPr>
          <w:b/>
          <w:i/>
        </w:rPr>
      </w:pPr>
    </w:p>
    <w:p w:rsidR="0006683D" w:rsidRDefault="0006683D" w:rsidP="005A179E">
      <w:pPr>
        <w:spacing w:after="0" w:line="240" w:lineRule="auto"/>
        <w:rPr>
          <w:b/>
          <w:i/>
        </w:rPr>
      </w:pPr>
    </w:p>
    <w:p w:rsidR="0006683D" w:rsidRDefault="0006683D" w:rsidP="005A179E">
      <w:pPr>
        <w:spacing w:after="0" w:line="240" w:lineRule="auto"/>
        <w:rPr>
          <w:b/>
          <w:i/>
        </w:rPr>
      </w:pPr>
    </w:p>
    <w:p w:rsidR="0006683D" w:rsidRDefault="0006683D" w:rsidP="005A179E">
      <w:pPr>
        <w:spacing w:after="0" w:line="240" w:lineRule="auto"/>
        <w:rPr>
          <w:b/>
          <w:i/>
        </w:rPr>
      </w:pPr>
    </w:p>
    <w:p w:rsidR="00FE14A3" w:rsidRPr="00856A9F" w:rsidRDefault="00FE14A3" w:rsidP="00FE14A3">
      <w:pPr>
        <w:spacing w:after="0" w:line="240" w:lineRule="auto"/>
        <w:rPr>
          <w:b/>
          <w:i/>
          <w:sz w:val="32"/>
          <w:szCs w:val="32"/>
        </w:rPr>
      </w:pPr>
      <w:r>
        <w:rPr>
          <w:b/>
          <w:i/>
        </w:rPr>
        <w:br w:type="page"/>
      </w:r>
      <w:r w:rsidR="007E7F0E">
        <w:rPr>
          <w:b/>
          <w:i/>
          <w:sz w:val="32"/>
          <w:szCs w:val="32"/>
        </w:rPr>
        <w:lastRenderedPageBreak/>
        <w:t>Séance n°2/2</w:t>
      </w:r>
      <w:r>
        <w:rPr>
          <w:b/>
          <w:i/>
          <w:sz w:val="32"/>
          <w:szCs w:val="32"/>
        </w:rPr>
        <w:t xml:space="preserve"> </w:t>
      </w:r>
    </w:p>
    <w:p w:rsidR="00FE14A3" w:rsidRDefault="00FE14A3" w:rsidP="00FE14A3">
      <w:pPr>
        <w:spacing w:after="0" w:line="240" w:lineRule="auto"/>
        <w:jc w:val="both"/>
        <w:rPr>
          <w:i/>
        </w:rPr>
      </w:pPr>
    </w:p>
    <w:p w:rsidR="00FE14A3" w:rsidRDefault="00FE14A3" w:rsidP="00FE14A3">
      <w:pPr>
        <w:spacing w:after="0" w:line="240" w:lineRule="auto"/>
        <w:jc w:val="both"/>
        <w:rPr>
          <w:i/>
        </w:rPr>
      </w:pPr>
      <w:r>
        <w:rPr>
          <w:i/>
        </w:rPr>
        <w:t>Situation déclenchante :</w:t>
      </w:r>
    </w:p>
    <w:p w:rsidR="007B77A4" w:rsidRDefault="007B77A4" w:rsidP="005A179E">
      <w:pPr>
        <w:spacing w:after="0" w:line="240" w:lineRule="auto"/>
        <w:rPr>
          <w:b/>
          <w:i/>
        </w:rPr>
      </w:pPr>
    </w:p>
    <w:p w:rsidR="00B936C9" w:rsidRPr="0054613F" w:rsidRDefault="00FE14A3" w:rsidP="005A179E">
      <w:pPr>
        <w:spacing w:after="0" w:line="240" w:lineRule="auto"/>
      </w:pPr>
      <w:r w:rsidRPr="0054613F">
        <w:t>Le tableau suivant témoigne des performances atteintes par le char à voile radiocommandé lors d’essais :</w:t>
      </w:r>
    </w:p>
    <w:p w:rsidR="00B936C9" w:rsidRPr="0054613F" w:rsidRDefault="00B936C9" w:rsidP="005A179E">
      <w:pPr>
        <w:spacing w:after="0" w:line="240" w:lineRule="auto"/>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651"/>
        <w:gridCol w:w="2651"/>
        <w:gridCol w:w="2652"/>
        <w:gridCol w:w="2652"/>
      </w:tblGrid>
      <w:tr w:rsidR="00F51CCB" w:rsidRPr="0054613F" w:rsidTr="004B7B96">
        <w:tc>
          <w:tcPr>
            <w:tcW w:w="2651" w:type="dxa"/>
            <w:vAlign w:val="center"/>
          </w:tcPr>
          <w:p w:rsidR="00B936C9" w:rsidRPr="0054613F" w:rsidRDefault="0054613F" w:rsidP="004B7B96">
            <w:pPr>
              <w:spacing w:after="0" w:line="240" w:lineRule="auto"/>
              <w:jc w:val="center"/>
            </w:pPr>
            <w:r w:rsidRPr="0054613F">
              <w:t>Conditions météorologiques</w:t>
            </w:r>
          </w:p>
        </w:tc>
        <w:tc>
          <w:tcPr>
            <w:tcW w:w="2651" w:type="dxa"/>
            <w:vAlign w:val="center"/>
          </w:tcPr>
          <w:p w:rsidR="00B936C9" w:rsidRPr="0054613F" w:rsidRDefault="0054613F" w:rsidP="004B7B96">
            <w:pPr>
              <w:spacing w:after="0" w:line="240" w:lineRule="auto"/>
              <w:jc w:val="center"/>
            </w:pPr>
            <w:r w:rsidRPr="0054613F">
              <w:t>Vitesse du char à voile</w:t>
            </w:r>
          </w:p>
        </w:tc>
        <w:tc>
          <w:tcPr>
            <w:tcW w:w="2652" w:type="dxa"/>
            <w:vAlign w:val="center"/>
          </w:tcPr>
          <w:p w:rsidR="004F785D" w:rsidRDefault="0054613F" w:rsidP="004B7B96">
            <w:pPr>
              <w:spacing w:after="0" w:line="240" w:lineRule="auto"/>
              <w:jc w:val="center"/>
            </w:pPr>
            <w:r w:rsidRPr="0054613F">
              <w:t xml:space="preserve">Changement de direction du char à voile </w:t>
            </w:r>
          </w:p>
          <w:p w:rsidR="00B936C9" w:rsidRPr="0054613F" w:rsidRDefault="007E7F0E" w:rsidP="004B7B96">
            <w:pPr>
              <w:spacing w:after="0" w:line="240" w:lineRule="auto"/>
              <w:jc w:val="center"/>
            </w:pPr>
            <w:r>
              <w:t>sous</w:t>
            </w:r>
            <w:r w:rsidR="0054613F" w:rsidRPr="0054613F">
              <w:t xml:space="preserve"> le vent</w:t>
            </w:r>
          </w:p>
        </w:tc>
        <w:tc>
          <w:tcPr>
            <w:tcW w:w="2652" w:type="dxa"/>
            <w:vAlign w:val="center"/>
          </w:tcPr>
          <w:p w:rsidR="00B936C9" w:rsidRPr="0054613F" w:rsidRDefault="0054613F" w:rsidP="004B7B96">
            <w:pPr>
              <w:spacing w:after="0" w:line="240" w:lineRule="auto"/>
              <w:jc w:val="center"/>
            </w:pPr>
            <w:r w:rsidRPr="0054613F">
              <w:t xml:space="preserve">Manœuvre </w:t>
            </w:r>
            <w:r w:rsidR="007B77A4">
              <w:t>face au vent avec</w:t>
            </w:r>
            <w:r w:rsidRPr="0054613F">
              <w:t xml:space="preserve"> changement d’orientation de la voile</w:t>
            </w:r>
          </w:p>
        </w:tc>
      </w:tr>
      <w:tr w:rsidR="00F51CCB" w:rsidRPr="0054613F" w:rsidTr="004B7B96">
        <w:tc>
          <w:tcPr>
            <w:tcW w:w="2651" w:type="dxa"/>
          </w:tcPr>
          <w:p w:rsidR="007B77A4" w:rsidRDefault="007B77A4" w:rsidP="004B7B96">
            <w:pPr>
              <w:spacing w:after="0" w:line="240" w:lineRule="auto"/>
              <w:jc w:val="center"/>
            </w:pPr>
          </w:p>
          <w:p w:rsidR="007B77A4" w:rsidRDefault="007B77A4" w:rsidP="004B7B96">
            <w:pPr>
              <w:spacing w:after="0" w:line="240" w:lineRule="auto"/>
              <w:jc w:val="center"/>
            </w:pPr>
          </w:p>
          <w:p w:rsidR="0054613F" w:rsidRDefault="0054613F" w:rsidP="004B7B96">
            <w:pPr>
              <w:spacing w:after="0" w:line="240" w:lineRule="auto"/>
              <w:jc w:val="center"/>
            </w:pPr>
            <w:r w:rsidRPr="0054613F">
              <w:t>Vent fort</w:t>
            </w:r>
          </w:p>
          <w:p w:rsidR="0054613F" w:rsidRDefault="0054613F" w:rsidP="004B7B96">
            <w:pPr>
              <w:spacing w:after="0" w:line="240" w:lineRule="auto"/>
              <w:jc w:val="center"/>
            </w:pPr>
          </w:p>
          <w:p w:rsidR="0054613F" w:rsidRDefault="0054613F" w:rsidP="004B7B96">
            <w:pPr>
              <w:spacing w:after="0" w:line="240" w:lineRule="auto"/>
              <w:jc w:val="center"/>
            </w:pPr>
          </w:p>
          <w:p w:rsidR="0054613F" w:rsidRPr="0054613F" w:rsidRDefault="0054613F" w:rsidP="004B7B96">
            <w:pPr>
              <w:spacing w:after="0" w:line="240" w:lineRule="auto"/>
              <w:jc w:val="center"/>
            </w:pPr>
          </w:p>
        </w:tc>
        <w:tc>
          <w:tcPr>
            <w:tcW w:w="2651" w:type="dxa"/>
          </w:tcPr>
          <w:p w:rsidR="0054613F" w:rsidRPr="0054613F" w:rsidRDefault="007B77A4" w:rsidP="004B7B96">
            <w:pPr>
              <w:numPr>
                <w:ilvl w:val="0"/>
                <w:numId w:val="9"/>
              </w:numPr>
              <w:spacing w:after="0" w:line="240" w:lineRule="auto"/>
            </w:pPr>
            <w:r>
              <w:t>Satisfaisante</w:t>
            </w:r>
          </w:p>
        </w:tc>
        <w:tc>
          <w:tcPr>
            <w:tcW w:w="2652" w:type="dxa"/>
          </w:tcPr>
          <w:p w:rsidR="0054613F" w:rsidRPr="0054613F" w:rsidRDefault="007B77A4" w:rsidP="004B7B96">
            <w:pPr>
              <w:numPr>
                <w:ilvl w:val="0"/>
                <w:numId w:val="9"/>
              </w:numPr>
              <w:spacing w:after="0" w:line="240" w:lineRule="auto"/>
            </w:pPr>
            <w:r>
              <w:t>Satisfaisant</w:t>
            </w:r>
          </w:p>
        </w:tc>
        <w:tc>
          <w:tcPr>
            <w:tcW w:w="2652" w:type="dxa"/>
          </w:tcPr>
          <w:p w:rsidR="0054613F" w:rsidRPr="0054613F" w:rsidRDefault="007B77A4" w:rsidP="004B7B96">
            <w:pPr>
              <w:numPr>
                <w:ilvl w:val="0"/>
                <w:numId w:val="9"/>
              </w:numPr>
              <w:spacing w:after="0" w:line="240" w:lineRule="auto"/>
            </w:pPr>
            <w:r>
              <w:t>Difficile à réussir car il faut simultanément changer de direction et changer l’orientation de la voile</w:t>
            </w:r>
          </w:p>
        </w:tc>
      </w:tr>
      <w:tr w:rsidR="00F51CCB" w:rsidRPr="0054613F" w:rsidTr="004B7B96">
        <w:tc>
          <w:tcPr>
            <w:tcW w:w="2651" w:type="dxa"/>
          </w:tcPr>
          <w:p w:rsidR="007B77A4" w:rsidRDefault="007B77A4" w:rsidP="004B7B96">
            <w:pPr>
              <w:spacing w:after="0" w:line="240" w:lineRule="auto"/>
              <w:jc w:val="center"/>
            </w:pPr>
          </w:p>
          <w:p w:rsidR="007B77A4" w:rsidRDefault="007B77A4" w:rsidP="004B7B96">
            <w:pPr>
              <w:spacing w:after="0" w:line="240" w:lineRule="auto"/>
              <w:jc w:val="center"/>
            </w:pPr>
          </w:p>
          <w:p w:rsidR="0054613F" w:rsidRDefault="0054613F" w:rsidP="004B7B96">
            <w:pPr>
              <w:spacing w:after="0" w:line="240" w:lineRule="auto"/>
              <w:jc w:val="center"/>
            </w:pPr>
            <w:r w:rsidRPr="0054613F">
              <w:t>Vent faible</w:t>
            </w:r>
          </w:p>
          <w:p w:rsidR="0054613F" w:rsidRDefault="0054613F" w:rsidP="004B7B96">
            <w:pPr>
              <w:spacing w:after="0" w:line="240" w:lineRule="auto"/>
              <w:jc w:val="center"/>
            </w:pPr>
          </w:p>
          <w:p w:rsidR="0054613F" w:rsidRDefault="0054613F" w:rsidP="004B7B96">
            <w:pPr>
              <w:spacing w:after="0" w:line="240" w:lineRule="auto"/>
              <w:jc w:val="center"/>
            </w:pPr>
          </w:p>
          <w:p w:rsidR="0054613F" w:rsidRPr="0054613F" w:rsidRDefault="0054613F" w:rsidP="004B7B96">
            <w:pPr>
              <w:spacing w:after="0" w:line="240" w:lineRule="auto"/>
              <w:jc w:val="center"/>
            </w:pPr>
          </w:p>
        </w:tc>
        <w:tc>
          <w:tcPr>
            <w:tcW w:w="2651" w:type="dxa"/>
          </w:tcPr>
          <w:p w:rsidR="0054613F" w:rsidRPr="0054613F" w:rsidRDefault="004F785D" w:rsidP="004B7B96">
            <w:pPr>
              <w:numPr>
                <w:ilvl w:val="0"/>
                <w:numId w:val="9"/>
              </w:numPr>
              <w:spacing w:after="0" w:line="240" w:lineRule="auto"/>
            </w:pPr>
            <w:r>
              <w:t>Vitesse faible</w:t>
            </w:r>
          </w:p>
        </w:tc>
        <w:tc>
          <w:tcPr>
            <w:tcW w:w="2652" w:type="dxa"/>
          </w:tcPr>
          <w:p w:rsidR="0054613F" w:rsidRDefault="004F785D" w:rsidP="004B7B96">
            <w:pPr>
              <w:numPr>
                <w:ilvl w:val="0"/>
                <w:numId w:val="9"/>
              </w:numPr>
              <w:spacing w:after="0" w:line="240" w:lineRule="auto"/>
            </w:pPr>
            <w:r>
              <w:t>On peut le faire changer de direction</w:t>
            </w:r>
          </w:p>
          <w:p w:rsidR="00643AFF" w:rsidRPr="0054613F" w:rsidRDefault="00643AFF" w:rsidP="004B7B96">
            <w:pPr>
              <w:numPr>
                <w:ilvl w:val="0"/>
                <w:numId w:val="9"/>
              </w:numPr>
              <w:spacing w:after="0" w:line="240" w:lineRule="auto"/>
            </w:pPr>
            <w:r>
              <w:t>Si le changement de direction est brusque, le char à voile peut basculer</w:t>
            </w:r>
          </w:p>
        </w:tc>
        <w:tc>
          <w:tcPr>
            <w:tcW w:w="2652" w:type="dxa"/>
          </w:tcPr>
          <w:p w:rsidR="0054613F" w:rsidRPr="0054613F" w:rsidRDefault="007B77A4" w:rsidP="004B7B96">
            <w:pPr>
              <w:numPr>
                <w:ilvl w:val="0"/>
                <w:numId w:val="9"/>
              </w:numPr>
              <w:spacing w:after="0" w:line="240" w:lineRule="auto"/>
            </w:pPr>
            <w:r>
              <w:t>Le demi-tour effectué, la vitesse du char à voile est trop faible pour pouvoir terminer la manœuvre</w:t>
            </w:r>
          </w:p>
        </w:tc>
      </w:tr>
    </w:tbl>
    <w:p w:rsidR="00FE14A3" w:rsidRDefault="00FE14A3" w:rsidP="005A179E">
      <w:pPr>
        <w:spacing w:after="0" w:line="240" w:lineRule="auto"/>
      </w:pPr>
    </w:p>
    <w:p w:rsidR="007B77A4" w:rsidRDefault="007B77A4" w:rsidP="005A179E">
      <w:pPr>
        <w:spacing w:after="0" w:line="240" w:lineRule="auto"/>
      </w:pPr>
      <w:r w:rsidRPr="00D02767">
        <w:rPr>
          <w:b/>
          <w:i/>
          <w:u w:val="single"/>
        </w:rPr>
        <w:t>Problème posé :</w:t>
      </w:r>
      <w:r>
        <w:t xml:space="preserve"> Comment améliorer sensiblement les performances du char à voile radiocommandé ?</w:t>
      </w:r>
    </w:p>
    <w:tbl>
      <w:tblPr>
        <w:tblpPr w:leftFromText="141" w:rightFromText="141" w:vertAnchor="text" w:horzAnchor="margin" w:tblpY="147"/>
        <w:tblW w:w="0" w:type="auto"/>
        <w:tblBorders>
          <w:top w:val="single" w:sz="8" w:space="0" w:color="4F81BD"/>
          <w:bottom w:val="single" w:sz="8" w:space="0" w:color="4F81BD"/>
          <w:insideH w:val="single" w:sz="8" w:space="0" w:color="4F81BD"/>
        </w:tblBorders>
        <w:tblLook w:val="04A0"/>
      </w:tblPr>
      <w:tblGrid>
        <w:gridCol w:w="675"/>
        <w:gridCol w:w="2860"/>
        <w:gridCol w:w="1109"/>
        <w:gridCol w:w="5954"/>
        <w:gridCol w:w="8"/>
      </w:tblGrid>
      <w:tr w:rsidR="00643AFF" w:rsidRPr="00652A00" w:rsidTr="00643AFF">
        <w:trPr>
          <w:trHeight w:val="60"/>
        </w:trPr>
        <w:tc>
          <w:tcPr>
            <w:tcW w:w="3535" w:type="dxa"/>
            <w:gridSpan w:val="2"/>
          </w:tcPr>
          <w:p w:rsidR="00643AFF" w:rsidRPr="00652A00" w:rsidRDefault="00643AFF" w:rsidP="00643AFF">
            <w:pPr>
              <w:spacing w:after="0" w:line="240" w:lineRule="auto"/>
              <w:rPr>
                <w:b/>
                <w:bCs/>
                <w:color w:val="365F91"/>
                <w:sz w:val="20"/>
                <w:szCs w:val="20"/>
              </w:rPr>
            </w:pPr>
            <w:r w:rsidRPr="00652A00">
              <w:rPr>
                <w:b/>
                <w:bCs/>
                <w:color w:val="365F91"/>
                <w:sz w:val="20"/>
                <w:szCs w:val="20"/>
              </w:rPr>
              <w:t>CONNAISSANCES</w:t>
            </w:r>
          </w:p>
        </w:tc>
        <w:tc>
          <w:tcPr>
            <w:tcW w:w="1109" w:type="dxa"/>
          </w:tcPr>
          <w:p w:rsidR="00643AFF" w:rsidRPr="00652A00" w:rsidRDefault="00643AFF" w:rsidP="00643AFF">
            <w:pPr>
              <w:spacing w:after="0" w:line="240" w:lineRule="auto"/>
              <w:jc w:val="center"/>
              <w:rPr>
                <w:b/>
                <w:bCs/>
                <w:color w:val="365F91"/>
                <w:sz w:val="20"/>
                <w:szCs w:val="20"/>
              </w:rPr>
            </w:pPr>
            <w:r w:rsidRPr="00652A00">
              <w:rPr>
                <w:b/>
                <w:bCs/>
                <w:color w:val="365F91"/>
                <w:sz w:val="20"/>
                <w:szCs w:val="20"/>
              </w:rPr>
              <w:t>NIVEAUX</w:t>
            </w:r>
          </w:p>
        </w:tc>
        <w:tc>
          <w:tcPr>
            <w:tcW w:w="5962" w:type="dxa"/>
            <w:gridSpan w:val="2"/>
          </w:tcPr>
          <w:p w:rsidR="00643AFF" w:rsidRPr="00652A00" w:rsidRDefault="00643AFF" w:rsidP="00643AFF">
            <w:pPr>
              <w:spacing w:after="0" w:line="240" w:lineRule="auto"/>
              <w:rPr>
                <w:b/>
                <w:bCs/>
                <w:color w:val="365F91"/>
                <w:sz w:val="20"/>
                <w:szCs w:val="20"/>
              </w:rPr>
            </w:pPr>
            <w:r w:rsidRPr="00652A00">
              <w:rPr>
                <w:b/>
                <w:bCs/>
                <w:color w:val="365F91"/>
                <w:sz w:val="20"/>
                <w:szCs w:val="20"/>
              </w:rPr>
              <w:t>CAPACITES</w:t>
            </w:r>
          </w:p>
        </w:tc>
      </w:tr>
      <w:tr w:rsidR="00643AFF" w:rsidRPr="00652A00" w:rsidTr="00643AFF">
        <w:tc>
          <w:tcPr>
            <w:tcW w:w="3535" w:type="dxa"/>
            <w:gridSpan w:val="2"/>
            <w:shd w:val="clear" w:color="auto" w:fill="FFFFFF"/>
          </w:tcPr>
          <w:p w:rsidR="00643AFF" w:rsidRPr="00AD6F3C" w:rsidRDefault="00643AFF" w:rsidP="00643AFF">
            <w:pPr>
              <w:spacing w:after="0" w:line="240" w:lineRule="auto"/>
              <w:rPr>
                <w:b/>
                <w:bCs/>
                <w:sz w:val="20"/>
                <w:szCs w:val="20"/>
              </w:rPr>
            </w:pPr>
            <w:r w:rsidRPr="00085BB4">
              <w:rPr>
                <w:b/>
                <w:bCs/>
                <w:sz w:val="20"/>
                <w:szCs w:val="20"/>
              </w:rPr>
              <w:t>Procédés d’assemblage</w:t>
            </w:r>
            <w:r>
              <w:rPr>
                <w:b/>
                <w:bCs/>
                <w:sz w:val="20"/>
                <w:szCs w:val="20"/>
              </w:rPr>
              <w:t>.</w:t>
            </w:r>
          </w:p>
        </w:tc>
        <w:tc>
          <w:tcPr>
            <w:tcW w:w="1109" w:type="dxa"/>
            <w:shd w:val="clear" w:color="auto" w:fill="FFFFFF"/>
          </w:tcPr>
          <w:p w:rsidR="00643AFF" w:rsidRDefault="00643AFF" w:rsidP="00643AFF">
            <w:pPr>
              <w:spacing w:after="0" w:line="240" w:lineRule="auto"/>
              <w:jc w:val="center"/>
              <w:rPr>
                <w:sz w:val="20"/>
                <w:szCs w:val="20"/>
              </w:rPr>
            </w:pPr>
            <w:r>
              <w:rPr>
                <w:sz w:val="20"/>
                <w:szCs w:val="20"/>
              </w:rPr>
              <w:t>2</w:t>
            </w:r>
          </w:p>
        </w:tc>
        <w:tc>
          <w:tcPr>
            <w:tcW w:w="5962" w:type="dxa"/>
            <w:gridSpan w:val="2"/>
            <w:shd w:val="clear" w:color="auto" w:fill="FFFFFF"/>
          </w:tcPr>
          <w:p w:rsidR="00643AFF" w:rsidRPr="00AD6F3C" w:rsidRDefault="00643AFF" w:rsidP="00643AFF">
            <w:pPr>
              <w:spacing w:after="0" w:line="240" w:lineRule="auto"/>
              <w:jc w:val="both"/>
              <w:rPr>
                <w:sz w:val="20"/>
                <w:szCs w:val="20"/>
              </w:rPr>
            </w:pPr>
            <w:r>
              <w:rPr>
                <w:sz w:val="20"/>
                <w:szCs w:val="20"/>
              </w:rPr>
              <w:t xml:space="preserve">Tester le fonctionnement. </w:t>
            </w:r>
          </w:p>
        </w:tc>
      </w:tr>
      <w:tr w:rsidR="00643AFF" w:rsidRPr="00652A00" w:rsidTr="00643AFF">
        <w:trPr>
          <w:gridAfter w:val="1"/>
          <w:wAfter w:w="8" w:type="dxa"/>
        </w:trPr>
        <w:tc>
          <w:tcPr>
            <w:tcW w:w="10598" w:type="dxa"/>
            <w:gridSpan w:val="4"/>
          </w:tcPr>
          <w:p w:rsidR="00643AFF" w:rsidRPr="00652A00" w:rsidRDefault="00643AFF" w:rsidP="00643AFF">
            <w:pPr>
              <w:spacing w:after="0" w:line="240" w:lineRule="auto"/>
              <w:rPr>
                <w:b/>
                <w:bCs/>
                <w:color w:val="365F91"/>
                <w:sz w:val="20"/>
                <w:szCs w:val="20"/>
              </w:rPr>
            </w:pPr>
            <w:r>
              <w:rPr>
                <w:b/>
                <w:bCs/>
                <w:color w:val="365F91"/>
                <w:sz w:val="20"/>
                <w:szCs w:val="20"/>
              </w:rPr>
              <w:t>COMPETENCES SOCLE COMMUN mises en œuvre</w:t>
            </w:r>
          </w:p>
        </w:tc>
      </w:tr>
      <w:tr w:rsidR="00643AFF" w:rsidRPr="00814DFD" w:rsidTr="00643AFF">
        <w:trPr>
          <w:gridAfter w:val="1"/>
          <w:wAfter w:w="8" w:type="dxa"/>
        </w:trPr>
        <w:tc>
          <w:tcPr>
            <w:tcW w:w="675" w:type="dxa"/>
            <w:shd w:val="clear" w:color="auto" w:fill="D6E3BC"/>
          </w:tcPr>
          <w:p w:rsidR="00643AFF" w:rsidRPr="005B7AB0" w:rsidRDefault="00643AFF" w:rsidP="00643AFF">
            <w:pPr>
              <w:spacing w:after="0" w:line="240" w:lineRule="auto"/>
              <w:jc w:val="center"/>
              <w:rPr>
                <w:bCs/>
                <w:sz w:val="20"/>
                <w:szCs w:val="20"/>
              </w:rPr>
            </w:pPr>
            <w:r w:rsidRPr="005B7AB0">
              <w:rPr>
                <w:bCs/>
                <w:sz w:val="20"/>
                <w:szCs w:val="20"/>
              </w:rPr>
              <w:t>1</w:t>
            </w:r>
          </w:p>
        </w:tc>
        <w:tc>
          <w:tcPr>
            <w:tcW w:w="9923" w:type="dxa"/>
            <w:gridSpan w:val="3"/>
            <w:shd w:val="clear" w:color="auto" w:fill="D6E3BC"/>
          </w:tcPr>
          <w:p w:rsidR="00643AFF" w:rsidRPr="005B7AB0" w:rsidRDefault="00643AFF" w:rsidP="00643AFF">
            <w:pPr>
              <w:autoSpaceDE w:val="0"/>
              <w:autoSpaceDN w:val="0"/>
              <w:adjustRightInd w:val="0"/>
              <w:spacing w:after="0" w:line="240" w:lineRule="auto"/>
              <w:rPr>
                <w:sz w:val="20"/>
                <w:szCs w:val="20"/>
              </w:rPr>
            </w:pPr>
            <w:r w:rsidRPr="005B7AB0">
              <w:rPr>
                <w:rFonts w:cs="Arial"/>
                <w:bCs/>
                <w:color w:val="333333"/>
                <w:sz w:val="20"/>
                <w:szCs w:val="20"/>
              </w:rPr>
              <w:t>Maîtrise</w:t>
            </w:r>
            <w:r w:rsidRPr="005B7AB0">
              <w:rPr>
                <w:rFonts w:cs="Arial"/>
                <w:color w:val="333333"/>
                <w:sz w:val="20"/>
                <w:szCs w:val="20"/>
              </w:rPr>
              <w:t xml:space="preserve"> de la </w:t>
            </w:r>
            <w:r w:rsidRPr="005B7AB0">
              <w:rPr>
                <w:rFonts w:cs="Arial"/>
                <w:bCs/>
                <w:color w:val="333333"/>
                <w:sz w:val="20"/>
                <w:szCs w:val="20"/>
              </w:rPr>
              <w:t>langue française</w:t>
            </w:r>
          </w:p>
        </w:tc>
      </w:tr>
      <w:tr w:rsidR="00643AFF" w:rsidRPr="00814DFD" w:rsidTr="00643AFF">
        <w:trPr>
          <w:gridAfter w:val="1"/>
          <w:wAfter w:w="8" w:type="dxa"/>
        </w:trPr>
        <w:tc>
          <w:tcPr>
            <w:tcW w:w="675" w:type="dxa"/>
            <w:shd w:val="clear" w:color="auto" w:fill="D6E3BC"/>
          </w:tcPr>
          <w:p w:rsidR="00643AFF" w:rsidRPr="005B7AB0" w:rsidRDefault="00643AFF" w:rsidP="00643AFF">
            <w:pPr>
              <w:spacing w:after="0" w:line="240" w:lineRule="auto"/>
              <w:jc w:val="center"/>
              <w:rPr>
                <w:bCs/>
                <w:sz w:val="20"/>
                <w:szCs w:val="20"/>
              </w:rPr>
            </w:pPr>
            <w:r w:rsidRPr="005B7AB0">
              <w:rPr>
                <w:bCs/>
                <w:sz w:val="20"/>
                <w:szCs w:val="20"/>
              </w:rPr>
              <w:t>4</w:t>
            </w:r>
          </w:p>
        </w:tc>
        <w:tc>
          <w:tcPr>
            <w:tcW w:w="9923" w:type="dxa"/>
            <w:gridSpan w:val="3"/>
            <w:shd w:val="clear" w:color="auto" w:fill="D6E3BC"/>
          </w:tcPr>
          <w:p w:rsidR="00643AFF" w:rsidRPr="005B7AB0" w:rsidRDefault="00643AFF" w:rsidP="00643AFF">
            <w:pPr>
              <w:autoSpaceDE w:val="0"/>
              <w:autoSpaceDN w:val="0"/>
              <w:adjustRightInd w:val="0"/>
              <w:spacing w:after="0" w:line="240" w:lineRule="auto"/>
              <w:rPr>
                <w:sz w:val="20"/>
                <w:szCs w:val="20"/>
              </w:rPr>
            </w:pPr>
            <w:r w:rsidRPr="005B7AB0">
              <w:rPr>
                <w:rFonts w:cs="Arial"/>
                <w:color w:val="333333"/>
                <w:sz w:val="20"/>
                <w:szCs w:val="20"/>
              </w:rPr>
              <w:t xml:space="preserve">Maîtrise des </w:t>
            </w:r>
            <w:r w:rsidRPr="005B7AB0">
              <w:rPr>
                <w:rFonts w:cs="Arial"/>
                <w:bCs/>
                <w:color w:val="333333"/>
                <w:sz w:val="20"/>
                <w:szCs w:val="20"/>
              </w:rPr>
              <w:t>techniques usuelles de l'information et de la communication</w:t>
            </w:r>
          </w:p>
        </w:tc>
      </w:tr>
      <w:tr w:rsidR="00643AFF" w:rsidRPr="00814DFD" w:rsidTr="00643AFF">
        <w:trPr>
          <w:gridAfter w:val="1"/>
          <w:wAfter w:w="8" w:type="dxa"/>
        </w:trPr>
        <w:tc>
          <w:tcPr>
            <w:tcW w:w="675" w:type="dxa"/>
            <w:shd w:val="clear" w:color="auto" w:fill="D6E3BC"/>
          </w:tcPr>
          <w:p w:rsidR="00643AFF" w:rsidRPr="005B7AB0" w:rsidRDefault="00643AFF" w:rsidP="00643AFF">
            <w:pPr>
              <w:pStyle w:val="Paragraphedeliste"/>
              <w:spacing w:after="0" w:line="240" w:lineRule="auto"/>
              <w:ind w:left="0"/>
              <w:jc w:val="center"/>
              <w:rPr>
                <w:bCs/>
                <w:sz w:val="20"/>
                <w:szCs w:val="20"/>
              </w:rPr>
            </w:pPr>
            <w:r w:rsidRPr="005B7AB0">
              <w:rPr>
                <w:bCs/>
                <w:sz w:val="20"/>
                <w:szCs w:val="20"/>
              </w:rPr>
              <w:t>7</w:t>
            </w:r>
          </w:p>
        </w:tc>
        <w:tc>
          <w:tcPr>
            <w:tcW w:w="9923" w:type="dxa"/>
            <w:gridSpan w:val="3"/>
            <w:shd w:val="clear" w:color="auto" w:fill="D6E3BC"/>
          </w:tcPr>
          <w:p w:rsidR="00643AFF" w:rsidRPr="005B7AB0" w:rsidRDefault="00643AFF" w:rsidP="00643AFF">
            <w:pPr>
              <w:autoSpaceDE w:val="0"/>
              <w:autoSpaceDN w:val="0"/>
              <w:adjustRightInd w:val="0"/>
              <w:spacing w:after="0" w:line="240" w:lineRule="auto"/>
              <w:rPr>
                <w:sz w:val="20"/>
                <w:szCs w:val="20"/>
              </w:rPr>
            </w:pPr>
            <w:r w:rsidRPr="005B7AB0">
              <w:rPr>
                <w:rFonts w:cs="Arial"/>
                <w:bCs/>
                <w:color w:val="333333"/>
                <w:sz w:val="20"/>
                <w:szCs w:val="20"/>
              </w:rPr>
              <w:t>Autonomie et initiative</w:t>
            </w:r>
          </w:p>
        </w:tc>
      </w:tr>
    </w:tbl>
    <w:p w:rsidR="00643AFF" w:rsidRDefault="00643AFF" w:rsidP="005A179E">
      <w:pPr>
        <w:spacing w:after="0" w:line="240" w:lineRule="auto"/>
      </w:pPr>
    </w:p>
    <w:p w:rsidR="00643AFF" w:rsidRDefault="00643AFF" w:rsidP="00643AFF">
      <w:pPr>
        <w:spacing w:after="0" w:line="240" w:lineRule="auto"/>
        <w:jc w:val="both"/>
        <w:rPr>
          <w:b/>
          <w:i/>
        </w:rPr>
      </w:pPr>
      <w:r w:rsidRPr="00861DDA">
        <w:rPr>
          <w:b/>
          <w:i/>
        </w:rPr>
        <w:t xml:space="preserve">Déroulement de la </w:t>
      </w:r>
      <w:r>
        <w:rPr>
          <w:b/>
          <w:i/>
        </w:rPr>
        <w:t xml:space="preserve">séance </w:t>
      </w:r>
      <w:r w:rsidRPr="00861DDA">
        <w:rPr>
          <w:b/>
          <w:i/>
        </w:rPr>
        <w:t>:</w:t>
      </w:r>
    </w:p>
    <w:p w:rsidR="00643AFF" w:rsidRDefault="00643AFF" w:rsidP="005A179E">
      <w:pPr>
        <w:spacing w:after="0" w:line="240" w:lineRule="auto"/>
      </w:pPr>
    </w:p>
    <w:p w:rsidR="00643AFF" w:rsidRDefault="00643AFF" w:rsidP="005A179E">
      <w:pPr>
        <w:spacing w:after="0" w:line="240" w:lineRule="auto"/>
      </w:pPr>
    </w:p>
    <w:p w:rsidR="00643AFF" w:rsidRDefault="00643AFF" w:rsidP="00643AFF">
      <w:pPr>
        <w:numPr>
          <w:ilvl w:val="0"/>
          <w:numId w:val="10"/>
        </w:numPr>
        <w:spacing w:after="0" w:line="240" w:lineRule="auto"/>
        <w:jc w:val="both"/>
      </w:pPr>
      <w:r>
        <w:t>Présenter la situation déclenchante (5 min) :</w:t>
      </w:r>
    </w:p>
    <w:p w:rsidR="00643AFF" w:rsidRDefault="00643AFF" w:rsidP="00643AFF">
      <w:pPr>
        <w:spacing w:after="0" w:line="240" w:lineRule="auto"/>
        <w:ind w:left="709"/>
        <w:jc w:val="both"/>
      </w:pPr>
    </w:p>
    <w:p w:rsidR="00643AFF" w:rsidRDefault="00643AFF" w:rsidP="00643AFF">
      <w:pPr>
        <w:numPr>
          <w:ilvl w:val="0"/>
          <w:numId w:val="2"/>
        </w:numPr>
        <w:spacing w:after="0" w:line="240" w:lineRule="auto"/>
        <w:ind w:left="1134"/>
        <w:jc w:val="both"/>
      </w:pPr>
      <w:r>
        <w:t>Les élèves reformulent la situation pour se l’approprier ;</w:t>
      </w:r>
    </w:p>
    <w:p w:rsidR="00643AFF" w:rsidRDefault="00643AFF" w:rsidP="00643AFF">
      <w:pPr>
        <w:numPr>
          <w:ilvl w:val="0"/>
          <w:numId w:val="2"/>
        </w:numPr>
        <w:spacing w:after="0" w:line="240" w:lineRule="auto"/>
        <w:ind w:left="1134"/>
        <w:jc w:val="both"/>
      </w:pPr>
      <w:r>
        <w:t>Les élèves formalisent la problématique ;</w:t>
      </w:r>
    </w:p>
    <w:p w:rsidR="00643AFF" w:rsidRDefault="00643AFF" w:rsidP="00643AFF">
      <w:pPr>
        <w:numPr>
          <w:ilvl w:val="0"/>
          <w:numId w:val="2"/>
        </w:numPr>
        <w:spacing w:after="0" w:line="240" w:lineRule="auto"/>
        <w:ind w:left="1134"/>
        <w:jc w:val="both"/>
      </w:pPr>
      <w:r>
        <w:t>Rédaction des hypothèses.</w:t>
      </w:r>
    </w:p>
    <w:p w:rsidR="00D02767" w:rsidRDefault="00D02767" w:rsidP="00643AFF">
      <w:pPr>
        <w:spacing w:after="0" w:line="240" w:lineRule="auto"/>
        <w:ind w:left="708"/>
      </w:pPr>
    </w:p>
    <w:p w:rsidR="00D02767" w:rsidRDefault="00D02767" w:rsidP="005A179E">
      <w:pPr>
        <w:spacing w:after="0" w:line="240" w:lineRule="auto"/>
      </w:pPr>
      <w:r>
        <w:t>Hypothèse collectées :</w:t>
      </w:r>
      <w:r w:rsidR="00643AFF">
        <w:t xml:space="preserve"> (à titre d’exemple)</w:t>
      </w:r>
    </w:p>
    <w:p w:rsidR="00D02767" w:rsidRDefault="00D02767" w:rsidP="005A179E">
      <w:pPr>
        <w:spacing w:after="0" w:line="240" w:lineRule="auto"/>
      </w:pPr>
    </w:p>
    <w:p w:rsidR="00643AFF" w:rsidRDefault="00643AFF" w:rsidP="005A179E">
      <w:pPr>
        <w:spacing w:after="0" w:line="240" w:lineRule="auto"/>
      </w:pPr>
      <w:r>
        <w:t>-Réaliser une voile plus large et plus haute</w:t>
      </w:r>
    </w:p>
    <w:p w:rsidR="00643AFF" w:rsidRDefault="00643AFF" w:rsidP="005A179E">
      <w:pPr>
        <w:spacing w:after="0" w:line="240" w:lineRule="auto"/>
      </w:pPr>
      <w:r>
        <w:t>-Réaliser une voile avec un matériau souple</w:t>
      </w:r>
    </w:p>
    <w:p w:rsidR="00643AFF" w:rsidRDefault="00643AFF" w:rsidP="005A179E">
      <w:pPr>
        <w:spacing w:after="0" w:line="240" w:lineRule="auto"/>
      </w:pPr>
      <w:r>
        <w:t>-Réaliser un autre système pour la commande de direction</w:t>
      </w:r>
    </w:p>
    <w:p w:rsidR="00643AFF" w:rsidRDefault="00643AFF" w:rsidP="005A179E">
      <w:pPr>
        <w:spacing w:after="0" w:line="240" w:lineRule="auto"/>
      </w:pPr>
      <w:r>
        <w:t>-Allonger la traverse de châssis</w:t>
      </w:r>
    </w:p>
    <w:p w:rsidR="00643AFF" w:rsidRDefault="00643AFF" w:rsidP="005A179E">
      <w:pPr>
        <w:spacing w:after="0" w:line="240" w:lineRule="auto"/>
      </w:pPr>
      <w:r>
        <w:t>-Monter des roues plus fines et moins lourdes</w:t>
      </w:r>
    </w:p>
    <w:p w:rsidR="00D02767" w:rsidRDefault="00D02767" w:rsidP="005A179E">
      <w:pPr>
        <w:spacing w:after="0" w:line="240" w:lineRule="auto"/>
      </w:pPr>
    </w:p>
    <w:p w:rsidR="00643AFF" w:rsidRDefault="00643AFF" w:rsidP="00643AFF">
      <w:pPr>
        <w:numPr>
          <w:ilvl w:val="0"/>
          <w:numId w:val="10"/>
        </w:numPr>
        <w:spacing w:after="0" w:line="240" w:lineRule="auto"/>
      </w:pPr>
      <w:r>
        <w:t>Vérifications des hypothèses :</w:t>
      </w:r>
    </w:p>
    <w:p w:rsidR="00643AFF" w:rsidRDefault="00643AFF" w:rsidP="00643AFF">
      <w:pPr>
        <w:spacing w:after="0" w:line="240" w:lineRule="auto"/>
        <w:ind w:left="644"/>
      </w:pPr>
    </w:p>
    <w:p w:rsidR="00AA251A" w:rsidRDefault="00AA251A" w:rsidP="00643AFF">
      <w:pPr>
        <w:spacing w:after="0" w:line="240" w:lineRule="auto"/>
      </w:pPr>
    </w:p>
    <w:p w:rsidR="00AA251A" w:rsidRDefault="00AA251A" w:rsidP="00643AFF">
      <w:pPr>
        <w:spacing w:after="0" w:line="240" w:lineRule="auto"/>
      </w:pPr>
    </w:p>
    <w:p w:rsidR="00AA251A" w:rsidRDefault="00AA251A" w:rsidP="00643AFF">
      <w:pPr>
        <w:spacing w:after="0" w:line="240" w:lineRule="auto"/>
      </w:pPr>
    </w:p>
    <w:p w:rsidR="00AA251A" w:rsidRDefault="00AA251A" w:rsidP="00643AFF">
      <w:pPr>
        <w:spacing w:after="0" w:line="240" w:lineRule="auto"/>
      </w:pPr>
    </w:p>
    <w:p w:rsidR="00D02767" w:rsidRDefault="00D02767" w:rsidP="00643AFF">
      <w:pPr>
        <w:spacing w:after="0" w:line="240" w:lineRule="auto"/>
      </w:pPr>
      <w:proofErr w:type="gramStart"/>
      <w:r>
        <w:lastRenderedPageBreak/>
        <w:t>Ressources</w:t>
      </w:r>
      <w:proofErr w:type="gramEnd"/>
      <w:r>
        <w:t> :</w:t>
      </w:r>
    </w:p>
    <w:p w:rsidR="00D02767" w:rsidRDefault="00D02767" w:rsidP="005A179E">
      <w:pPr>
        <w:spacing w:after="0" w:line="240" w:lineRule="auto"/>
      </w:pPr>
    </w:p>
    <w:p w:rsidR="00D02767" w:rsidRDefault="00D02767" w:rsidP="005A179E">
      <w:pPr>
        <w:spacing w:after="0" w:line="240" w:lineRule="auto"/>
      </w:pPr>
      <w:r>
        <w:t>Vidéo de char à voile radiocommandé :</w:t>
      </w:r>
    </w:p>
    <w:p w:rsidR="00D02767" w:rsidRDefault="002C6D3B" w:rsidP="005A179E">
      <w:pPr>
        <w:spacing w:after="0" w:line="240" w:lineRule="auto"/>
      </w:pPr>
      <w:hyperlink r:id="rId19" w:history="1">
        <w:r w:rsidR="004F785D" w:rsidRPr="00F839C0">
          <w:rPr>
            <w:rStyle w:val="Lienhypertexte"/>
          </w:rPr>
          <w:t>http://www.youtube.com/watch?v=vF17V4NzdiM</w:t>
        </w:r>
      </w:hyperlink>
    </w:p>
    <w:p w:rsidR="004F785D" w:rsidRDefault="002C6D3B" w:rsidP="005A179E">
      <w:pPr>
        <w:spacing w:after="0" w:line="240" w:lineRule="auto"/>
      </w:pPr>
      <w:hyperlink r:id="rId20" w:history="1">
        <w:r w:rsidR="004F785D" w:rsidRPr="00F839C0">
          <w:rPr>
            <w:rStyle w:val="Lienhypertexte"/>
          </w:rPr>
          <w:t>http://www.youtube.com/watch?NR=1&amp;v=kzIbOChYN7k&amp;feature=endscreen</w:t>
        </w:r>
      </w:hyperlink>
    </w:p>
    <w:p w:rsidR="004F785D" w:rsidRDefault="002C6D3B" w:rsidP="005A179E">
      <w:pPr>
        <w:spacing w:after="0" w:line="240" w:lineRule="auto"/>
      </w:pPr>
      <w:hyperlink r:id="rId21" w:history="1">
        <w:r w:rsidR="004F785D" w:rsidRPr="00F839C0">
          <w:rPr>
            <w:rStyle w:val="Lienhypertexte"/>
          </w:rPr>
          <w:t>http://www.youtube.com/watch?v=RUXa4KW_2QE&amp;feature=relmfu</w:t>
        </w:r>
      </w:hyperlink>
    </w:p>
    <w:p w:rsidR="004F785D" w:rsidRDefault="004F785D" w:rsidP="005A179E">
      <w:pPr>
        <w:spacing w:after="0" w:line="240" w:lineRule="auto"/>
      </w:pPr>
    </w:p>
    <w:p w:rsidR="004F785D" w:rsidRDefault="004F785D" w:rsidP="005A179E">
      <w:pPr>
        <w:spacing w:after="0" w:line="240" w:lineRule="auto"/>
      </w:pPr>
      <w:r>
        <w:t>Sites :</w:t>
      </w:r>
    </w:p>
    <w:p w:rsidR="004F785D" w:rsidRDefault="002C6D3B" w:rsidP="005A179E">
      <w:pPr>
        <w:spacing w:after="0" w:line="240" w:lineRule="auto"/>
      </w:pPr>
      <w:hyperlink r:id="rId22" w:history="1">
        <w:r w:rsidR="004F785D" w:rsidRPr="00F839C0">
          <w:rPr>
            <w:rStyle w:val="Lienhypertexte"/>
          </w:rPr>
          <w:t>http://zephyr.rc.free.fr/Char/Char.php?langue=1</w:t>
        </w:r>
      </w:hyperlink>
    </w:p>
    <w:p w:rsidR="00642B6C" w:rsidRDefault="00642B6C" w:rsidP="005A179E">
      <w:pPr>
        <w:spacing w:after="0" w:line="240" w:lineRule="auto"/>
      </w:pPr>
    </w:p>
    <w:p w:rsidR="00642B6C" w:rsidRPr="00132565" w:rsidRDefault="00642B6C" w:rsidP="00642B6C">
      <w:pPr>
        <w:pBdr>
          <w:top w:val="single" w:sz="8" w:space="1" w:color="4F81BD"/>
          <w:left w:val="single" w:sz="8" w:space="4" w:color="4F81BD"/>
          <w:bottom w:val="single" w:sz="8" w:space="1" w:color="4F81BD"/>
          <w:right w:val="single" w:sz="8" w:space="4" w:color="4F81BD"/>
        </w:pBdr>
        <w:spacing w:after="0" w:line="240" w:lineRule="auto"/>
        <w:jc w:val="both"/>
        <w:rPr>
          <w:b/>
          <w:i/>
          <w:u w:val="single"/>
        </w:rPr>
      </w:pPr>
      <w:r w:rsidRPr="00132565">
        <w:rPr>
          <w:b/>
          <w:i/>
          <w:u w:val="single"/>
        </w:rPr>
        <w:t>Ce qui est attendu</w:t>
      </w:r>
      <w:r>
        <w:rPr>
          <w:b/>
          <w:i/>
          <w:u w:val="single"/>
        </w:rPr>
        <w:t xml:space="preserve"> </w:t>
      </w:r>
      <w:r w:rsidRPr="0036315F">
        <w:rPr>
          <w:i/>
          <w:u w:val="single"/>
        </w:rPr>
        <w:t>(pistes)</w:t>
      </w:r>
      <w:r w:rsidRPr="00132565">
        <w:rPr>
          <w:b/>
          <w:i/>
          <w:u w:val="single"/>
        </w:rPr>
        <w:t xml:space="preserve">: </w:t>
      </w:r>
    </w:p>
    <w:p w:rsidR="00642B6C" w:rsidRDefault="00642B6C" w:rsidP="00642B6C">
      <w:pPr>
        <w:pBdr>
          <w:top w:val="single" w:sz="8" w:space="1" w:color="4F81BD"/>
          <w:left w:val="single" w:sz="8" w:space="4" w:color="4F81BD"/>
          <w:bottom w:val="single" w:sz="8" w:space="1" w:color="4F81BD"/>
          <w:right w:val="single" w:sz="8" w:space="4" w:color="4F81BD"/>
        </w:pBdr>
        <w:spacing w:after="0" w:line="240" w:lineRule="auto"/>
        <w:jc w:val="both"/>
      </w:pPr>
    </w:p>
    <w:p w:rsidR="00642B6C" w:rsidRDefault="00642B6C" w:rsidP="00642B6C">
      <w:pPr>
        <w:pBdr>
          <w:top w:val="single" w:sz="8" w:space="1" w:color="4F81BD"/>
          <w:left w:val="single" w:sz="8" w:space="4" w:color="4F81BD"/>
          <w:bottom w:val="single" w:sz="8" w:space="1" w:color="4F81BD"/>
          <w:right w:val="single" w:sz="8" w:space="4" w:color="4F81BD"/>
        </w:pBdr>
        <w:spacing w:after="0" w:line="240" w:lineRule="auto"/>
        <w:jc w:val="both"/>
      </w:pPr>
      <w:r>
        <w:t>- Un croquis de la nouvelle solution technique.</w:t>
      </w:r>
    </w:p>
    <w:p w:rsidR="00642B6C" w:rsidRDefault="00642B6C" w:rsidP="00642B6C">
      <w:pPr>
        <w:pBdr>
          <w:top w:val="single" w:sz="8" w:space="1" w:color="4F81BD"/>
          <w:left w:val="single" w:sz="8" w:space="4" w:color="4F81BD"/>
          <w:bottom w:val="single" w:sz="8" w:space="1" w:color="4F81BD"/>
          <w:right w:val="single" w:sz="8" w:space="4" w:color="4F81BD"/>
        </w:pBdr>
        <w:spacing w:after="0" w:line="240" w:lineRule="auto"/>
        <w:jc w:val="both"/>
      </w:pPr>
      <w:r>
        <w:t>- Une modification à apporter sur le char à voile.</w:t>
      </w:r>
    </w:p>
    <w:p w:rsidR="00642B6C" w:rsidRDefault="00642B6C" w:rsidP="00642B6C">
      <w:pPr>
        <w:pBdr>
          <w:top w:val="single" w:sz="8" w:space="1" w:color="4F81BD"/>
          <w:left w:val="single" w:sz="8" w:space="4" w:color="4F81BD"/>
          <w:bottom w:val="single" w:sz="8" w:space="1" w:color="4F81BD"/>
          <w:right w:val="single" w:sz="8" w:space="4" w:color="4F81BD"/>
        </w:pBdr>
        <w:spacing w:after="0" w:line="240" w:lineRule="auto"/>
        <w:jc w:val="both"/>
      </w:pPr>
      <w:r>
        <w:t>- Des essais.</w:t>
      </w:r>
    </w:p>
    <w:p w:rsidR="00642B6C" w:rsidRDefault="00642B6C" w:rsidP="005A179E">
      <w:pPr>
        <w:spacing w:after="0" w:line="240" w:lineRule="auto"/>
      </w:pPr>
    </w:p>
    <w:p w:rsidR="00642B6C" w:rsidRDefault="00642B6C" w:rsidP="005A179E">
      <w:pPr>
        <w:spacing w:after="0" w:line="240" w:lineRule="auto"/>
      </w:pPr>
      <w:r>
        <w:t>Bilan en fin de séance :</w:t>
      </w:r>
    </w:p>
    <w:p w:rsidR="00642B6C" w:rsidRDefault="00642B6C" w:rsidP="005A179E">
      <w:pPr>
        <w:spacing w:after="0" w:line="240" w:lineRule="auto"/>
      </w:pPr>
    </w:p>
    <w:p w:rsidR="00642B6C" w:rsidRDefault="00642B6C" w:rsidP="005A179E">
      <w:pPr>
        <w:spacing w:after="0" w:line="240" w:lineRule="auto"/>
      </w:pPr>
      <w:r>
        <w:t>Présentation des différents croquis et des résultats trouvés par les îlots.</w:t>
      </w:r>
    </w:p>
    <w:p w:rsidR="00642B6C" w:rsidRDefault="00642B6C" w:rsidP="005A179E">
      <w:pPr>
        <w:spacing w:after="0" w:line="240" w:lineRule="auto"/>
      </w:pPr>
    </w:p>
    <w:p w:rsidR="00AA251A" w:rsidRDefault="002C6D3B">
      <w:pPr>
        <w:spacing w:after="0" w:line="240" w:lineRule="auto"/>
      </w:pPr>
      <w:r>
        <w:rPr>
          <w:noProof/>
        </w:rPr>
        <w:pict>
          <v:shape id="_x0000_s1237" type="#_x0000_t202" style="position:absolute;margin-left:-1.5pt;margin-top:209.8pt;width:151.85pt;height:58.45pt;z-index:22;mso-width-relative:margin;mso-height-relative:margin">
            <v:textbox>
              <w:txbxContent>
                <w:p w:rsidR="004B7B96" w:rsidRPr="004B7B96" w:rsidRDefault="004B7B96">
                  <w:pPr>
                    <w:rPr>
                      <w:sz w:val="18"/>
                      <w:szCs w:val="18"/>
                    </w:rPr>
                  </w:pPr>
                  <w:r w:rsidRPr="004B7B96">
                    <w:rPr>
                      <w:sz w:val="18"/>
                      <w:szCs w:val="18"/>
                    </w:rPr>
                    <w:t>Une voile plus grande, pas forcément réalisée avec des matériaux souples. On remarque que la voile comporte 4 pièces</w:t>
                  </w:r>
                </w:p>
              </w:txbxContent>
            </v:textbox>
          </v:shape>
        </w:pict>
      </w:r>
      <w:r>
        <w:rPr>
          <w:noProof/>
          <w:lang w:eastAsia="fr-FR"/>
        </w:rPr>
        <w:pict>
          <v:shape id="_x0000_s1239" type="#_x0000_t202" style="position:absolute;margin-left:405.75pt;margin-top:138.5pt;width:123.75pt;height:129.75pt;z-index:24;mso-width-relative:margin;mso-height-relative:margin">
            <v:textbox>
              <w:txbxContent>
                <w:p w:rsidR="004B7B96" w:rsidRPr="004B7B96" w:rsidRDefault="004B7B96" w:rsidP="004B7B96">
                  <w:pPr>
                    <w:rPr>
                      <w:sz w:val="18"/>
                      <w:szCs w:val="18"/>
                    </w:rPr>
                  </w:pPr>
                  <w:r>
                    <w:rPr>
                      <w:sz w:val="18"/>
                      <w:szCs w:val="18"/>
                    </w:rPr>
                    <w:t>Sur ce prototype, on remarque que le servomoteur commande la roulette de direction au moyen de câbles.</w:t>
                  </w:r>
                </w:p>
              </w:txbxContent>
            </v:textbox>
          </v:shape>
        </w:pict>
      </w:r>
      <w:r>
        <w:rPr>
          <w:noProof/>
          <w:lang w:eastAsia="fr-FR"/>
        </w:rPr>
        <w:pict>
          <v:shape id="_x0000_s1238" type="#_x0000_t202" style="position:absolute;margin-left:405.75pt;margin-top:41.75pt;width:123.75pt;height:91.05pt;z-index:23;mso-width-relative:margin;mso-height-relative:margin">
            <v:textbox>
              <w:txbxContent>
                <w:p w:rsidR="004B7B96" w:rsidRPr="004B7B96" w:rsidRDefault="004B7B96" w:rsidP="004B7B96">
                  <w:pPr>
                    <w:rPr>
                      <w:sz w:val="18"/>
                      <w:szCs w:val="18"/>
                    </w:rPr>
                  </w:pPr>
                  <w:r>
                    <w:rPr>
                      <w:sz w:val="18"/>
                      <w:szCs w:val="18"/>
                    </w:rPr>
                    <w:t>La roulette de direction est inclinée pour augmenter le rayon de braquage de cette maquette</w:t>
                  </w:r>
                </w:p>
              </w:txbxContent>
            </v:textbox>
          </v:shape>
        </w:pict>
      </w:r>
      <w:r>
        <w:rPr>
          <w:noProof/>
        </w:rPr>
        <w:pict>
          <v:shape id="_x0000_s1236" type="#_x0000_t75" style="position:absolute;margin-left:169.5pt;margin-top:138.5pt;width:231pt;height:129.75pt;z-index:21">
            <v:imagedata r:id="rId23" o:title=""/>
          </v:shape>
        </w:pict>
      </w:r>
      <w:r>
        <w:rPr>
          <w:noProof/>
        </w:rPr>
        <w:pict>
          <v:shape id="_x0000_s1235" type="#_x0000_t75" style="position:absolute;margin-left:169.5pt;margin-top:41.75pt;width:231pt;height:91.05pt;z-index:20">
            <v:imagedata r:id="rId24" o:title=""/>
          </v:shape>
        </w:pict>
      </w:r>
      <w:r>
        <w:rPr>
          <w:noProof/>
        </w:rPr>
        <w:pict>
          <v:shape id="_x0000_s1234" type="#_x0000_t75" style="position:absolute;margin-left:-1.5pt;margin-top:32.75pt;width:151.85pt;height:171.85pt;z-index:19">
            <v:imagedata r:id="rId25" o:title=""/>
          </v:shape>
        </w:pict>
      </w:r>
      <w:r w:rsidR="00B71BCD">
        <w:t>Formalisation des connaissances :</w:t>
      </w:r>
    </w:p>
    <w:p w:rsidR="004B7B96" w:rsidRDefault="004B7B96">
      <w:pPr>
        <w:spacing w:after="0" w:line="240" w:lineRule="auto"/>
      </w:pPr>
    </w:p>
    <w:p w:rsidR="004B7B96" w:rsidRDefault="004B7B96">
      <w:pPr>
        <w:spacing w:after="0" w:line="240" w:lineRule="auto"/>
      </w:pPr>
    </w:p>
    <w:p w:rsidR="004B7B96" w:rsidRDefault="004B7B96">
      <w:pPr>
        <w:spacing w:after="0" w:line="240" w:lineRule="auto"/>
      </w:pPr>
    </w:p>
    <w:p w:rsidR="004B7B96" w:rsidRDefault="004B7B96">
      <w:pPr>
        <w:spacing w:after="0" w:line="240" w:lineRule="auto"/>
      </w:pPr>
    </w:p>
    <w:p w:rsidR="004B7B96" w:rsidRDefault="004B7B96">
      <w:pPr>
        <w:spacing w:after="0" w:line="240" w:lineRule="auto"/>
      </w:pPr>
    </w:p>
    <w:p w:rsidR="004B7B96" w:rsidRDefault="004B7B96">
      <w:pPr>
        <w:spacing w:after="0" w:line="240" w:lineRule="auto"/>
      </w:pPr>
    </w:p>
    <w:p w:rsidR="004B7B96" w:rsidRDefault="004B7B96">
      <w:pPr>
        <w:spacing w:after="0" w:line="240" w:lineRule="auto"/>
      </w:pPr>
    </w:p>
    <w:p w:rsidR="004B7B96" w:rsidRDefault="004B7B96">
      <w:pPr>
        <w:spacing w:after="0" w:line="240" w:lineRule="auto"/>
      </w:pPr>
    </w:p>
    <w:p w:rsidR="004B7B96" w:rsidRDefault="004B7B96">
      <w:pPr>
        <w:spacing w:after="0" w:line="240" w:lineRule="auto"/>
      </w:pPr>
    </w:p>
    <w:p w:rsidR="004B7B96" w:rsidRDefault="004B7B96">
      <w:pPr>
        <w:spacing w:after="0" w:line="240" w:lineRule="auto"/>
      </w:pPr>
    </w:p>
    <w:p w:rsidR="004B7B96" w:rsidRDefault="004B7B96">
      <w:pPr>
        <w:spacing w:after="0" w:line="240" w:lineRule="auto"/>
      </w:pPr>
    </w:p>
    <w:p w:rsidR="004B7B96" w:rsidRDefault="004B7B96">
      <w:pPr>
        <w:spacing w:after="0" w:line="240" w:lineRule="auto"/>
      </w:pPr>
    </w:p>
    <w:p w:rsidR="004B7B96" w:rsidRDefault="004B7B96">
      <w:pPr>
        <w:spacing w:after="0" w:line="240" w:lineRule="auto"/>
      </w:pPr>
    </w:p>
    <w:p w:rsidR="004B7B96" w:rsidRDefault="004B7B96">
      <w:pPr>
        <w:spacing w:after="0" w:line="240" w:lineRule="auto"/>
      </w:pPr>
    </w:p>
    <w:p w:rsidR="004B7B96" w:rsidRDefault="004B7B96">
      <w:pPr>
        <w:spacing w:after="0" w:line="240" w:lineRule="auto"/>
      </w:pPr>
    </w:p>
    <w:p w:rsidR="004B7B96" w:rsidRDefault="004B7B96">
      <w:pPr>
        <w:spacing w:after="0" w:line="240" w:lineRule="auto"/>
      </w:pPr>
    </w:p>
    <w:p w:rsidR="004B7B96" w:rsidRDefault="004B7B96">
      <w:pPr>
        <w:spacing w:after="0" w:line="240" w:lineRule="auto"/>
      </w:pPr>
    </w:p>
    <w:p w:rsidR="004B7B96" w:rsidRDefault="004B7B96">
      <w:pPr>
        <w:spacing w:after="0" w:line="240" w:lineRule="auto"/>
      </w:pPr>
    </w:p>
    <w:p w:rsidR="004B7B96" w:rsidRDefault="004B7B96">
      <w:pPr>
        <w:spacing w:after="0" w:line="240" w:lineRule="auto"/>
      </w:pPr>
    </w:p>
    <w:p w:rsidR="004B7B96" w:rsidRDefault="004B7B96">
      <w:pPr>
        <w:spacing w:after="0" w:line="240" w:lineRule="auto"/>
      </w:pPr>
    </w:p>
    <w:p w:rsidR="004B7B96" w:rsidRPr="00F51CCB" w:rsidRDefault="004B7B96">
      <w:pPr>
        <w:spacing w:after="0" w:line="240" w:lineRule="auto"/>
        <w:rPr>
          <w:b/>
        </w:rPr>
      </w:pPr>
      <w:r w:rsidRPr="00F51CCB">
        <w:rPr>
          <w:b/>
        </w:rPr>
        <w:t xml:space="preserve">En observant des solutions existantes, on peut remarquer </w:t>
      </w:r>
      <w:r w:rsidR="00F51CCB" w:rsidRPr="00F51CCB">
        <w:rPr>
          <w:b/>
        </w:rPr>
        <w:t xml:space="preserve">que le choix des matériaux et des solutions techniques fixe les performances. Les solutions techniques sont choisies en fonctions des différentes contraintes imposées à l’objet technique. </w:t>
      </w:r>
    </w:p>
    <w:sectPr w:rsidR="004B7B96" w:rsidRPr="00F51CCB" w:rsidSect="00E701E3">
      <w:headerReference w:type="default" r:id="rId26"/>
      <w:footerReference w:type="default" r:id="rId27"/>
      <w:footerReference w:type="first" r:id="rId28"/>
      <w:pgSz w:w="11906" w:h="16838"/>
      <w:pgMar w:top="720" w:right="720" w:bottom="720" w:left="720" w:header="227" w:footer="227"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50D03" w:rsidRDefault="00B50D03" w:rsidP="00B741AA">
      <w:pPr>
        <w:spacing w:after="0" w:line="240" w:lineRule="auto"/>
      </w:pPr>
      <w:r>
        <w:separator/>
      </w:r>
    </w:p>
  </w:endnote>
  <w:endnote w:type="continuationSeparator" w:id="0">
    <w:p w:rsidR="00B50D03" w:rsidRDefault="00B50D03" w:rsidP="00B741A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pPr w:leftFromText="187" w:rightFromText="187" w:vertAnchor="page" w:horzAnchor="page" w:tblpXSpec="right" w:tblpYSpec="bottom"/>
      <w:tblW w:w="233" w:type="pct"/>
      <w:tblLook w:val="04A0"/>
    </w:tblPr>
    <w:tblGrid>
      <w:gridCol w:w="498"/>
    </w:tblGrid>
    <w:tr w:rsidR="00EA09F3" w:rsidRPr="00EA09F3" w:rsidTr="00EA09F3">
      <w:trPr>
        <w:trHeight w:val="10166"/>
      </w:trPr>
      <w:tc>
        <w:tcPr>
          <w:tcW w:w="498" w:type="dxa"/>
          <w:tcBorders>
            <w:bottom w:val="single" w:sz="4" w:space="0" w:color="auto"/>
          </w:tcBorders>
          <w:textDirection w:val="btLr"/>
        </w:tcPr>
        <w:p w:rsidR="00EA09F3" w:rsidRPr="00EA09F3" w:rsidRDefault="00EA09F3" w:rsidP="00C87930">
          <w:pPr>
            <w:pStyle w:val="En-tte"/>
            <w:spacing w:after="0" w:line="240" w:lineRule="auto"/>
            <w:ind w:left="113" w:right="113"/>
          </w:pPr>
        </w:p>
      </w:tc>
    </w:tr>
    <w:tr w:rsidR="00EA09F3" w:rsidTr="00EA09F3">
      <w:tc>
        <w:tcPr>
          <w:tcW w:w="498" w:type="dxa"/>
          <w:tcBorders>
            <w:top w:val="single" w:sz="4" w:space="0" w:color="auto"/>
          </w:tcBorders>
        </w:tcPr>
        <w:p w:rsidR="00EA09F3" w:rsidRPr="0083411D" w:rsidRDefault="002C6D3B" w:rsidP="00EA09F3">
          <w:pPr>
            <w:pStyle w:val="Pieddepage"/>
            <w:spacing w:after="0" w:line="240" w:lineRule="auto"/>
            <w:jc w:val="center"/>
            <w:rPr>
              <w:color w:val="C4BC96"/>
            </w:rPr>
          </w:pPr>
          <w:r w:rsidRPr="0083411D">
            <w:rPr>
              <w:color w:val="C4BC96"/>
            </w:rPr>
            <w:fldChar w:fldCharType="begin"/>
          </w:r>
          <w:r w:rsidR="00EA09F3" w:rsidRPr="0083411D">
            <w:rPr>
              <w:color w:val="C4BC96"/>
            </w:rPr>
            <w:instrText xml:space="preserve"> PAGE   \* MERGEFORMAT </w:instrText>
          </w:r>
          <w:r w:rsidRPr="0083411D">
            <w:rPr>
              <w:color w:val="C4BC96"/>
            </w:rPr>
            <w:fldChar w:fldCharType="separate"/>
          </w:r>
          <w:r w:rsidR="007E7F0E" w:rsidRPr="007E7F0E">
            <w:rPr>
              <w:noProof/>
              <w:color w:val="C4BC96"/>
              <w:sz w:val="40"/>
              <w:szCs w:val="40"/>
            </w:rPr>
            <w:t>2</w:t>
          </w:r>
          <w:r w:rsidRPr="0083411D">
            <w:rPr>
              <w:color w:val="C4BC96"/>
            </w:rPr>
            <w:fldChar w:fldCharType="end"/>
          </w:r>
        </w:p>
      </w:tc>
    </w:tr>
    <w:tr w:rsidR="00EA09F3" w:rsidTr="00EA09F3">
      <w:trPr>
        <w:trHeight w:val="768"/>
      </w:trPr>
      <w:tc>
        <w:tcPr>
          <w:tcW w:w="498" w:type="dxa"/>
        </w:tcPr>
        <w:p w:rsidR="00EA09F3" w:rsidRDefault="00EA09F3">
          <w:pPr>
            <w:pStyle w:val="En-tte"/>
          </w:pPr>
        </w:p>
      </w:tc>
    </w:tr>
  </w:tbl>
  <w:p w:rsidR="00EA09F3" w:rsidRPr="0083411D" w:rsidRDefault="00B1062A" w:rsidP="0029235C">
    <w:pPr>
      <w:pStyle w:val="Pieddepage"/>
      <w:tabs>
        <w:tab w:val="clear" w:pos="4536"/>
        <w:tab w:val="clear" w:pos="9072"/>
        <w:tab w:val="center" w:leader="dot" w:pos="5233"/>
      </w:tabs>
      <w:spacing w:after="0" w:line="240" w:lineRule="auto"/>
      <w:jc w:val="right"/>
      <w:rPr>
        <w:b/>
        <w:i/>
        <w:color w:val="C4BC96"/>
        <w:sz w:val="18"/>
        <w:szCs w:val="18"/>
      </w:rPr>
    </w:pPr>
    <w:r w:rsidRPr="0083411D">
      <w:rPr>
        <w:b/>
        <w:i/>
        <w:color w:val="C4BC96"/>
        <w:sz w:val="18"/>
        <w:szCs w:val="18"/>
      </w:rPr>
      <w:t>GUIDE DE SEANCE</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00FE7" w:rsidRDefault="002C6D3B">
    <w:pPr>
      <w:pStyle w:val="Pieddepage"/>
      <w:jc w:val="right"/>
    </w:pPr>
    <w:fldSimple w:instr=" PAGE   \* MERGEFORMAT ">
      <w:r w:rsidR="007E7F0E">
        <w:rPr>
          <w:noProof/>
        </w:rPr>
        <w:t>1</w:t>
      </w:r>
    </w:fldSimple>
  </w:p>
  <w:p w:rsidR="00B741AA" w:rsidRDefault="00B741AA">
    <w:pPr>
      <w:pStyle w:val="Pieddepag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50D03" w:rsidRDefault="00B50D03" w:rsidP="00B741AA">
      <w:pPr>
        <w:spacing w:after="0" w:line="240" w:lineRule="auto"/>
      </w:pPr>
      <w:r>
        <w:separator/>
      </w:r>
    </w:p>
  </w:footnote>
  <w:footnote w:type="continuationSeparator" w:id="0">
    <w:p w:rsidR="00B50D03" w:rsidRDefault="00B50D03" w:rsidP="00B741AA">
      <w:pPr>
        <w:spacing w:after="0" w:line="240" w:lineRule="auto"/>
      </w:pPr>
      <w:r>
        <w:continuationSeparator/>
      </w:r>
    </w:p>
  </w:footnote>
  <w:footnote w:id="1">
    <w:p w:rsidR="00C22EDF" w:rsidRDefault="00C22EDF">
      <w:pPr>
        <w:pStyle w:val="Notedebasdepage"/>
      </w:pPr>
      <w:r>
        <w:rPr>
          <w:rStyle w:val="Appelnotedebasdep"/>
        </w:rPr>
        <w:footnoteRef/>
      </w:r>
      <w:r>
        <w:t xml:space="preserve"> Le document d’auto-évaluation est distribué en début de séquence.</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41E0" w:rsidRPr="0083411D" w:rsidRDefault="00A90D74" w:rsidP="001F41E0">
    <w:pPr>
      <w:pStyle w:val="En-tte"/>
      <w:jc w:val="right"/>
      <w:rPr>
        <w:b/>
        <w:i/>
        <w:color w:val="C4BC96"/>
        <w:sz w:val="18"/>
        <w:szCs w:val="18"/>
      </w:rPr>
    </w:pPr>
    <w:r>
      <w:rPr>
        <w:b/>
        <w:i/>
        <w:color w:val="C4BC96"/>
        <w:sz w:val="18"/>
        <w:szCs w:val="18"/>
      </w:rPr>
      <w:t>Niveau 6</w:t>
    </w:r>
    <w:r w:rsidRPr="00A90D74">
      <w:rPr>
        <w:b/>
        <w:i/>
        <w:color w:val="C4BC96"/>
        <w:sz w:val="18"/>
        <w:szCs w:val="18"/>
        <w:vertAlign w:val="superscript"/>
      </w:rPr>
      <w:t>e</w:t>
    </w:r>
    <w:r>
      <w:rPr>
        <w:b/>
        <w:i/>
        <w:color w:val="C4BC96"/>
        <w:sz w:val="18"/>
        <w:szCs w:val="18"/>
      </w:rPr>
      <w:t xml:space="preserve">                                                                                                                                                                                          </w:t>
    </w:r>
    <w:r w:rsidR="001F41E0" w:rsidRPr="0083411D">
      <w:rPr>
        <w:b/>
        <w:i/>
        <w:color w:val="C4BC96"/>
        <w:sz w:val="18"/>
        <w:szCs w:val="18"/>
      </w:rPr>
      <w:t xml:space="preserve"> </w:t>
    </w:r>
    <w:r>
      <w:rPr>
        <w:b/>
        <w:i/>
        <w:color w:val="C4BC96"/>
        <w:sz w:val="18"/>
        <w:szCs w:val="18"/>
      </w:rPr>
      <w:t>LA REALISATION COLLECTIVE</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5C50C1"/>
    <w:multiLevelType w:val="multilevel"/>
    <w:tmpl w:val="6650A8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29122FC"/>
    <w:multiLevelType w:val="hybridMultilevel"/>
    <w:tmpl w:val="9028BEE4"/>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
    <w:nsid w:val="0D095418"/>
    <w:multiLevelType w:val="hybridMultilevel"/>
    <w:tmpl w:val="071AEEB2"/>
    <w:lvl w:ilvl="0" w:tplc="040C0001">
      <w:start w:val="1"/>
      <w:numFmt w:val="bullet"/>
      <w:lvlText w:val=""/>
      <w:lvlJc w:val="left"/>
      <w:pPr>
        <w:ind w:left="1800" w:hanging="360"/>
      </w:pPr>
      <w:rPr>
        <w:rFonts w:ascii="Symbol" w:hAnsi="Symbol" w:hint="default"/>
      </w:rPr>
    </w:lvl>
    <w:lvl w:ilvl="1" w:tplc="040C0003">
      <w:start w:val="1"/>
      <w:numFmt w:val="bullet"/>
      <w:lvlText w:val="o"/>
      <w:lvlJc w:val="left"/>
      <w:pPr>
        <w:ind w:left="2520" w:hanging="360"/>
      </w:pPr>
      <w:rPr>
        <w:rFonts w:ascii="Courier New" w:hAnsi="Courier New" w:cs="Courier New" w:hint="default"/>
      </w:rPr>
    </w:lvl>
    <w:lvl w:ilvl="2" w:tplc="040C0005" w:tentative="1">
      <w:start w:val="1"/>
      <w:numFmt w:val="bullet"/>
      <w:lvlText w:val=""/>
      <w:lvlJc w:val="left"/>
      <w:pPr>
        <w:ind w:left="3240" w:hanging="360"/>
      </w:pPr>
      <w:rPr>
        <w:rFonts w:ascii="Wingdings" w:hAnsi="Wingdings" w:hint="default"/>
      </w:rPr>
    </w:lvl>
    <w:lvl w:ilvl="3" w:tplc="040C0001" w:tentative="1">
      <w:start w:val="1"/>
      <w:numFmt w:val="bullet"/>
      <w:lvlText w:val=""/>
      <w:lvlJc w:val="left"/>
      <w:pPr>
        <w:ind w:left="3960" w:hanging="360"/>
      </w:pPr>
      <w:rPr>
        <w:rFonts w:ascii="Symbol" w:hAnsi="Symbol" w:hint="default"/>
      </w:rPr>
    </w:lvl>
    <w:lvl w:ilvl="4" w:tplc="040C0003" w:tentative="1">
      <w:start w:val="1"/>
      <w:numFmt w:val="bullet"/>
      <w:lvlText w:val="o"/>
      <w:lvlJc w:val="left"/>
      <w:pPr>
        <w:ind w:left="4680" w:hanging="360"/>
      </w:pPr>
      <w:rPr>
        <w:rFonts w:ascii="Courier New" w:hAnsi="Courier New" w:cs="Courier New" w:hint="default"/>
      </w:rPr>
    </w:lvl>
    <w:lvl w:ilvl="5" w:tplc="040C0005" w:tentative="1">
      <w:start w:val="1"/>
      <w:numFmt w:val="bullet"/>
      <w:lvlText w:val=""/>
      <w:lvlJc w:val="left"/>
      <w:pPr>
        <w:ind w:left="5400" w:hanging="360"/>
      </w:pPr>
      <w:rPr>
        <w:rFonts w:ascii="Wingdings" w:hAnsi="Wingdings" w:hint="default"/>
      </w:rPr>
    </w:lvl>
    <w:lvl w:ilvl="6" w:tplc="040C0001" w:tentative="1">
      <w:start w:val="1"/>
      <w:numFmt w:val="bullet"/>
      <w:lvlText w:val=""/>
      <w:lvlJc w:val="left"/>
      <w:pPr>
        <w:ind w:left="6120" w:hanging="360"/>
      </w:pPr>
      <w:rPr>
        <w:rFonts w:ascii="Symbol" w:hAnsi="Symbol" w:hint="default"/>
      </w:rPr>
    </w:lvl>
    <w:lvl w:ilvl="7" w:tplc="040C0003" w:tentative="1">
      <w:start w:val="1"/>
      <w:numFmt w:val="bullet"/>
      <w:lvlText w:val="o"/>
      <w:lvlJc w:val="left"/>
      <w:pPr>
        <w:ind w:left="6840" w:hanging="360"/>
      </w:pPr>
      <w:rPr>
        <w:rFonts w:ascii="Courier New" w:hAnsi="Courier New" w:cs="Courier New" w:hint="default"/>
      </w:rPr>
    </w:lvl>
    <w:lvl w:ilvl="8" w:tplc="040C0005" w:tentative="1">
      <w:start w:val="1"/>
      <w:numFmt w:val="bullet"/>
      <w:lvlText w:val=""/>
      <w:lvlJc w:val="left"/>
      <w:pPr>
        <w:ind w:left="7560" w:hanging="360"/>
      </w:pPr>
      <w:rPr>
        <w:rFonts w:ascii="Wingdings" w:hAnsi="Wingdings" w:hint="default"/>
      </w:rPr>
    </w:lvl>
  </w:abstractNum>
  <w:abstractNum w:abstractNumId="3">
    <w:nsid w:val="19A874E5"/>
    <w:multiLevelType w:val="hybridMultilevel"/>
    <w:tmpl w:val="B8E25560"/>
    <w:lvl w:ilvl="0" w:tplc="1152F47A">
      <w:start w:val="1"/>
      <w:numFmt w:val="decimal"/>
      <w:lvlText w:val="%1."/>
      <w:lvlJc w:val="left"/>
      <w:pPr>
        <w:ind w:left="502" w:hanging="360"/>
      </w:pPr>
      <w:rPr>
        <w:rFonts w:hint="default"/>
        <w:b/>
      </w:rPr>
    </w:lvl>
    <w:lvl w:ilvl="1" w:tplc="040C0001">
      <w:start w:val="1"/>
      <w:numFmt w:val="bullet"/>
      <w:lvlText w:val=""/>
      <w:lvlJc w:val="left"/>
      <w:pPr>
        <w:ind w:left="1440" w:hanging="360"/>
      </w:pPr>
      <w:rPr>
        <w:rFonts w:ascii="Symbol" w:hAnsi="Symbol"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nsid w:val="33185C70"/>
    <w:multiLevelType w:val="hybridMultilevel"/>
    <w:tmpl w:val="341C7B66"/>
    <w:lvl w:ilvl="0" w:tplc="577EFB9C">
      <w:start w:val="2"/>
      <w:numFmt w:val="bullet"/>
      <w:lvlText w:val="-"/>
      <w:lvlJc w:val="left"/>
      <w:pPr>
        <w:ind w:left="720" w:hanging="360"/>
      </w:pPr>
      <w:rPr>
        <w:rFonts w:ascii="Calibri" w:eastAsia="Calibri"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3C596F06"/>
    <w:multiLevelType w:val="hybridMultilevel"/>
    <w:tmpl w:val="3626AA80"/>
    <w:lvl w:ilvl="0" w:tplc="040C0001">
      <w:start w:val="1"/>
      <w:numFmt w:val="bullet"/>
      <w:lvlText w:val=""/>
      <w:lvlJc w:val="left"/>
      <w:pPr>
        <w:ind w:left="1800" w:hanging="360"/>
      </w:pPr>
      <w:rPr>
        <w:rFonts w:ascii="Symbol" w:hAnsi="Symbol" w:hint="default"/>
      </w:rPr>
    </w:lvl>
    <w:lvl w:ilvl="1" w:tplc="040C0003" w:tentative="1">
      <w:start w:val="1"/>
      <w:numFmt w:val="bullet"/>
      <w:lvlText w:val="o"/>
      <w:lvlJc w:val="left"/>
      <w:pPr>
        <w:ind w:left="2520" w:hanging="360"/>
      </w:pPr>
      <w:rPr>
        <w:rFonts w:ascii="Courier New" w:hAnsi="Courier New" w:cs="Courier New" w:hint="default"/>
      </w:rPr>
    </w:lvl>
    <w:lvl w:ilvl="2" w:tplc="040C0005" w:tentative="1">
      <w:start w:val="1"/>
      <w:numFmt w:val="bullet"/>
      <w:lvlText w:val=""/>
      <w:lvlJc w:val="left"/>
      <w:pPr>
        <w:ind w:left="3240" w:hanging="360"/>
      </w:pPr>
      <w:rPr>
        <w:rFonts w:ascii="Wingdings" w:hAnsi="Wingdings" w:hint="default"/>
      </w:rPr>
    </w:lvl>
    <w:lvl w:ilvl="3" w:tplc="040C0001" w:tentative="1">
      <w:start w:val="1"/>
      <w:numFmt w:val="bullet"/>
      <w:lvlText w:val=""/>
      <w:lvlJc w:val="left"/>
      <w:pPr>
        <w:ind w:left="3960" w:hanging="360"/>
      </w:pPr>
      <w:rPr>
        <w:rFonts w:ascii="Symbol" w:hAnsi="Symbol" w:hint="default"/>
      </w:rPr>
    </w:lvl>
    <w:lvl w:ilvl="4" w:tplc="040C0003" w:tentative="1">
      <w:start w:val="1"/>
      <w:numFmt w:val="bullet"/>
      <w:lvlText w:val="o"/>
      <w:lvlJc w:val="left"/>
      <w:pPr>
        <w:ind w:left="4680" w:hanging="360"/>
      </w:pPr>
      <w:rPr>
        <w:rFonts w:ascii="Courier New" w:hAnsi="Courier New" w:cs="Courier New" w:hint="default"/>
      </w:rPr>
    </w:lvl>
    <w:lvl w:ilvl="5" w:tplc="040C0005" w:tentative="1">
      <w:start w:val="1"/>
      <w:numFmt w:val="bullet"/>
      <w:lvlText w:val=""/>
      <w:lvlJc w:val="left"/>
      <w:pPr>
        <w:ind w:left="5400" w:hanging="360"/>
      </w:pPr>
      <w:rPr>
        <w:rFonts w:ascii="Wingdings" w:hAnsi="Wingdings" w:hint="default"/>
      </w:rPr>
    </w:lvl>
    <w:lvl w:ilvl="6" w:tplc="040C0001" w:tentative="1">
      <w:start w:val="1"/>
      <w:numFmt w:val="bullet"/>
      <w:lvlText w:val=""/>
      <w:lvlJc w:val="left"/>
      <w:pPr>
        <w:ind w:left="6120" w:hanging="360"/>
      </w:pPr>
      <w:rPr>
        <w:rFonts w:ascii="Symbol" w:hAnsi="Symbol" w:hint="default"/>
      </w:rPr>
    </w:lvl>
    <w:lvl w:ilvl="7" w:tplc="040C0003" w:tentative="1">
      <w:start w:val="1"/>
      <w:numFmt w:val="bullet"/>
      <w:lvlText w:val="o"/>
      <w:lvlJc w:val="left"/>
      <w:pPr>
        <w:ind w:left="6840" w:hanging="360"/>
      </w:pPr>
      <w:rPr>
        <w:rFonts w:ascii="Courier New" w:hAnsi="Courier New" w:cs="Courier New" w:hint="default"/>
      </w:rPr>
    </w:lvl>
    <w:lvl w:ilvl="8" w:tplc="040C0005" w:tentative="1">
      <w:start w:val="1"/>
      <w:numFmt w:val="bullet"/>
      <w:lvlText w:val=""/>
      <w:lvlJc w:val="left"/>
      <w:pPr>
        <w:ind w:left="7560" w:hanging="360"/>
      </w:pPr>
      <w:rPr>
        <w:rFonts w:ascii="Wingdings" w:hAnsi="Wingdings" w:hint="default"/>
      </w:rPr>
    </w:lvl>
  </w:abstractNum>
  <w:abstractNum w:abstractNumId="6">
    <w:nsid w:val="457E37A4"/>
    <w:multiLevelType w:val="hybridMultilevel"/>
    <w:tmpl w:val="0310E1A8"/>
    <w:lvl w:ilvl="0" w:tplc="3E780618">
      <w:start w:val="1"/>
      <w:numFmt w:val="decimal"/>
      <w:lvlText w:val="%1"/>
      <w:lvlJc w:val="left"/>
      <w:pPr>
        <w:ind w:left="644" w:hanging="360"/>
      </w:pPr>
      <w:rPr>
        <w:rFonts w:hint="default"/>
      </w:rPr>
    </w:lvl>
    <w:lvl w:ilvl="1" w:tplc="040C0019" w:tentative="1">
      <w:start w:val="1"/>
      <w:numFmt w:val="lowerLetter"/>
      <w:lvlText w:val="%2."/>
      <w:lvlJc w:val="left"/>
      <w:pPr>
        <w:ind w:left="1364" w:hanging="360"/>
      </w:pPr>
    </w:lvl>
    <w:lvl w:ilvl="2" w:tplc="040C001B" w:tentative="1">
      <w:start w:val="1"/>
      <w:numFmt w:val="lowerRoman"/>
      <w:lvlText w:val="%3."/>
      <w:lvlJc w:val="right"/>
      <w:pPr>
        <w:ind w:left="2084" w:hanging="180"/>
      </w:pPr>
    </w:lvl>
    <w:lvl w:ilvl="3" w:tplc="040C000F" w:tentative="1">
      <w:start w:val="1"/>
      <w:numFmt w:val="decimal"/>
      <w:lvlText w:val="%4."/>
      <w:lvlJc w:val="left"/>
      <w:pPr>
        <w:ind w:left="2804" w:hanging="360"/>
      </w:pPr>
    </w:lvl>
    <w:lvl w:ilvl="4" w:tplc="040C0019" w:tentative="1">
      <w:start w:val="1"/>
      <w:numFmt w:val="lowerLetter"/>
      <w:lvlText w:val="%5."/>
      <w:lvlJc w:val="left"/>
      <w:pPr>
        <w:ind w:left="3524" w:hanging="360"/>
      </w:pPr>
    </w:lvl>
    <w:lvl w:ilvl="5" w:tplc="040C001B" w:tentative="1">
      <w:start w:val="1"/>
      <w:numFmt w:val="lowerRoman"/>
      <w:lvlText w:val="%6."/>
      <w:lvlJc w:val="right"/>
      <w:pPr>
        <w:ind w:left="4244" w:hanging="180"/>
      </w:pPr>
    </w:lvl>
    <w:lvl w:ilvl="6" w:tplc="040C000F" w:tentative="1">
      <w:start w:val="1"/>
      <w:numFmt w:val="decimal"/>
      <w:lvlText w:val="%7."/>
      <w:lvlJc w:val="left"/>
      <w:pPr>
        <w:ind w:left="4964" w:hanging="360"/>
      </w:pPr>
    </w:lvl>
    <w:lvl w:ilvl="7" w:tplc="040C0019" w:tentative="1">
      <w:start w:val="1"/>
      <w:numFmt w:val="lowerLetter"/>
      <w:lvlText w:val="%8."/>
      <w:lvlJc w:val="left"/>
      <w:pPr>
        <w:ind w:left="5684" w:hanging="360"/>
      </w:pPr>
    </w:lvl>
    <w:lvl w:ilvl="8" w:tplc="040C001B" w:tentative="1">
      <w:start w:val="1"/>
      <w:numFmt w:val="lowerRoman"/>
      <w:lvlText w:val="%9."/>
      <w:lvlJc w:val="right"/>
      <w:pPr>
        <w:ind w:left="6404" w:hanging="180"/>
      </w:pPr>
    </w:lvl>
  </w:abstractNum>
  <w:abstractNum w:abstractNumId="7">
    <w:nsid w:val="5B006A54"/>
    <w:multiLevelType w:val="hybridMultilevel"/>
    <w:tmpl w:val="EDAA126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6BD17968"/>
    <w:multiLevelType w:val="hybridMultilevel"/>
    <w:tmpl w:val="65ECAA4A"/>
    <w:lvl w:ilvl="0" w:tplc="040C0001">
      <w:start w:val="1"/>
      <w:numFmt w:val="bullet"/>
      <w:lvlText w:val=""/>
      <w:lvlJc w:val="left"/>
      <w:pPr>
        <w:ind w:left="1080" w:hanging="360"/>
      </w:pPr>
      <w:rPr>
        <w:rFonts w:ascii="Symbol" w:hAnsi="Symbol"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9">
    <w:nsid w:val="6DEA7758"/>
    <w:multiLevelType w:val="hybridMultilevel"/>
    <w:tmpl w:val="52CE111C"/>
    <w:lvl w:ilvl="0" w:tplc="7B90D756">
      <w:start w:val="1"/>
      <w:numFmt w:val="decimal"/>
      <w:lvlText w:val="%1."/>
      <w:lvlJc w:val="left"/>
      <w:pPr>
        <w:ind w:left="644" w:hanging="360"/>
      </w:pPr>
      <w:rPr>
        <w:rFonts w:hint="default"/>
        <w:b/>
        <w:i w:val="0"/>
      </w:rPr>
    </w:lvl>
    <w:lvl w:ilvl="1" w:tplc="040C0001">
      <w:start w:val="1"/>
      <w:numFmt w:val="bullet"/>
      <w:lvlText w:val=""/>
      <w:lvlJc w:val="left"/>
      <w:pPr>
        <w:ind w:left="1364" w:hanging="360"/>
      </w:pPr>
      <w:rPr>
        <w:rFonts w:ascii="Symbol" w:hAnsi="Symbol" w:hint="default"/>
      </w:rPr>
    </w:lvl>
    <w:lvl w:ilvl="2" w:tplc="040C001B" w:tentative="1">
      <w:start w:val="1"/>
      <w:numFmt w:val="lowerRoman"/>
      <w:lvlText w:val="%3."/>
      <w:lvlJc w:val="right"/>
      <w:pPr>
        <w:ind w:left="2084" w:hanging="180"/>
      </w:pPr>
    </w:lvl>
    <w:lvl w:ilvl="3" w:tplc="040C000F" w:tentative="1">
      <w:start w:val="1"/>
      <w:numFmt w:val="decimal"/>
      <w:lvlText w:val="%4."/>
      <w:lvlJc w:val="left"/>
      <w:pPr>
        <w:ind w:left="2804" w:hanging="360"/>
      </w:pPr>
    </w:lvl>
    <w:lvl w:ilvl="4" w:tplc="040C0019" w:tentative="1">
      <w:start w:val="1"/>
      <w:numFmt w:val="lowerLetter"/>
      <w:lvlText w:val="%5."/>
      <w:lvlJc w:val="left"/>
      <w:pPr>
        <w:ind w:left="3524" w:hanging="360"/>
      </w:pPr>
    </w:lvl>
    <w:lvl w:ilvl="5" w:tplc="040C001B" w:tentative="1">
      <w:start w:val="1"/>
      <w:numFmt w:val="lowerRoman"/>
      <w:lvlText w:val="%6."/>
      <w:lvlJc w:val="right"/>
      <w:pPr>
        <w:ind w:left="4244" w:hanging="180"/>
      </w:pPr>
    </w:lvl>
    <w:lvl w:ilvl="6" w:tplc="040C000F" w:tentative="1">
      <w:start w:val="1"/>
      <w:numFmt w:val="decimal"/>
      <w:lvlText w:val="%7."/>
      <w:lvlJc w:val="left"/>
      <w:pPr>
        <w:ind w:left="4964" w:hanging="360"/>
      </w:pPr>
    </w:lvl>
    <w:lvl w:ilvl="7" w:tplc="040C0019" w:tentative="1">
      <w:start w:val="1"/>
      <w:numFmt w:val="lowerLetter"/>
      <w:lvlText w:val="%8."/>
      <w:lvlJc w:val="left"/>
      <w:pPr>
        <w:ind w:left="5684" w:hanging="360"/>
      </w:pPr>
    </w:lvl>
    <w:lvl w:ilvl="8" w:tplc="040C001B" w:tentative="1">
      <w:start w:val="1"/>
      <w:numFmt w:val="lowerRoman"/>
      <w:lvlText w:val="%9."/>
      <w:lvlJc w:val="right"/>
      <w:pPr>
        <w:ind w:left="6404" w:hanging="180"/>
      </w:pPr>
    </w:lvl>
  </w:abstractNum>
  <w:num w:numId="1">
    <w:abstractNumId w:val="9"/>
  </w:num>
  <w:num w:numId="2">
    <w:abstractNumId w:val="5"/>
  </w:num>
  <w:num w:numId="3">
    <w:abstractNumId w:val="2"/>
  </w:num>
  <w:num w:numId="4">
    <w:abstractNumId w:val="3"/>
  </w:num>
  <w:num w:numId="5">
    <w:abstractNumId w:val="8"/>
  </w:num>
  <w:num w:numId="6">
    <w:abstractNumId w:val="0"/>
  </w:num>
  <w:num w:numId="7">
    <w:abstractNumId w:val="1"/>
  </w:num>
  <w:num w:numId="8">
    <w:abstractNumId w:val="7"/>
  </w:num>
  <w:num w:numId="9">
    <w:abstractNumId w:val="4"/>
  </w:num>
  <w:num w:numId="10">
    <w:abstractNumId w:val="6"/>
  </w:num>
  <w:numIdMacAtCleanup w:val="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oNotTrackMoves/>
  <w:defaultTabStop w:val="708"/>
  <w:hyphenationZone w:val="425"/>
  <w:drawingGridHorizontalSpacing w:val="110"/>
  <w:displayHorizontalDrawingGridEvery w:val="2"/>
  <w:characterSpacingControl w:val="doNotCompress"/>
  <w:hdrShapeDefaults>
    <o:shapedefaults v:ext="edit" spidmax="31746" fill="f" fillcolor="white" stroke="f">
      <v:fill color="white" on="f"/>
      <v:stroke on="f"/>
      <o:colormenu v:ext="edit" fillcolor="none [2414]"/>
    </o:shapedefaults>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D218D3"/>
    <w:rsid w:val="0000185F"/>
    <w:rsid w:val="000061FB"/>
    <w:rsid w:val="00010D02"/>
    <w:rsid w:val="00010F11"/>
    <w:rsid w:val="00016DA5"/>
    <w:rsid w:val="000268CD"/>
    <w:rsid w:val="00041A68"/>
    <w:rsid w:val="000574FA"/>
    <w:rsid w:val="0006683D"/>
    <w:rsid w:val="000714E4"/>
    <w:rsid w:val="000738FF"/>
    <w:rsid w:val="000766F0"/>
    <w:rsid w:val="00081534"/>
    <w:rsid w:val="00085BB4"/>
    <w:rsid w:val="00087C26"/>
    <w:rsid w:val="0009722A"/>
    <w:rsid w:val="000A0866"/>
    <w:rsid w:val="000A0A5C"/>
    <w:rsid w:val="000A2A7A"/>
    <w:rsid w:val="000C2137"/>
    <w:rsid w:val="000C24F1"/>
    <w:rsid w:val="000C619F"/>
    <w:rsid w:val="000D6F69"/>
    <w:rsid w:val="000D791B"/>
    <w:rsid w:val="000E107C"/>
    <w:rsid w:val="000E56F6"/>
    <w:rsid w:val="000F6A8B"/>
    <w:rsid w:val="001143E3"/>
    <w:rsid w:val="00132565"/>
    <w:rsid w:val="00140163"/>
    <w:rsid w:val="001528C8"/>
    <w:rsid w:val="00155B64"/>
    <w:rsid w:val="001606CE"/>
    <w:rsid w:val="001711C6"/>
    <w:rsid w:val="00173F93"/>
    <w:rsid w:val="0017731A"/>
    <w:rsid w:val="00185C8B"/>
    <w:rsid w:val="001866E1"/>
    <w:rsid w:val="0019599A"/>
    <w:rsid w:val="001962D4"/>
    <w:rsid w:val="001A0A1F"/>
    <w:rsid w:val="001A7D1E"/>
    <w:rsid w:val="001C1824"/>
    <w:rsid w:val="001C2F57"/>
    <w:rsid w:val="001C3C23"/>
    <w:rsid w:val="001C42B8"/>
    <w:rsid w:val="001C79DD"/>
    <w:rsid w:val="001D252B"/>
    <w:rsid w:val="001D781D"/>
    <w:rsid w:val="001E2762"/>
    <w:rsid w:val="001E7825"/>
    <w:rsid w:val="001F198B"/>
    <w:rsid w:val="001F241F"/>
    <w:rsid w:val="001F41E0"/>
    <w:rsid w:val="001F4977"/>
    <w:rsid w:val="001F5176"/>
    <w:rsid w:val="0020593B"/>
    <w:rsid w:val="00205C51"/>
    <w:rsid w:val="00233E61"/>
    <w:rsid w:val="002424AC"/>
    <w:rsid w:val="00250FFD"/>
    <w:rsid w:val="0025150F"/>
    <w:rsid w:val="00251EC1"/>
    <w:rsid w:val="0026190A"/>
    <w:rsid w:val="00265874"/>
    <w:rsid w:val="002759F4"/>
    <w:rsid w:val="0028389C"/>
    <w:rsid w:val="00290502"/>
    <w:rsid w:val="0029235C"/>
    <w:rsid w:val="002933D9"/>
    <w:rsid w:val="002948B7"/>
    <w:rsid w:val="002A1F3F"/>
    <w:rsid w:val="002A66F6"/>
    <w:rsid w:val="002C0705"/>
    <w:rsid w:val="002C2ED7"/>
    <w:rsid w:val="002C6D3B"/>
    <w:rsid w:val="002D31B5"/>
    <w:rsid w:val="002D67E6"/>
    <w:rsid w:val="002E00E7"/>
    <w:rsid w:val="002E7EB8"/>
    <w:rsid w:val="002F5888"/>
    <w:rsid w:val="002F6F2D"/>
    <w:rsid w:val="002F7511"/>
    <w:rsid w:val="003015BF"/>
    <w:rsid w:val="00306661"/>
    <w:rsid w:val="00313989"/>
    <w:rsid w:val="0031624C"/>
    <w:rsid w:val="0031713C"/>
    <w:rsid w:val="00325018"/>
    <w:rsid w:val="003259ED"/>
    <w:rsid w:val="0033371B"/>
    <w:rsid w:val="00337227"/>
    <w:rsid w:val="00337DA9"/>
    <w:rsid w:val="00337E5E"/>
    <w:rsid w:val="0035029F"/>
    <w:rsid w:val="00356559"/>
    <w:rsid w:val="00356783"/>
    <w:rsid w:val="0036315F"/>
    <w:rsid w:val="00366501"/>
    <w:rsid w:val="003909C1"/>
    <w:rsid w:val="00393EA6"/>
    <w:rsid w:val="00394477"/>
    <w:rsid w:val="00395AE7"/>
    <w:rsid w:val="003966E0"/>
    <w:rsid w:val="003A0AF7"/>
    <w:rsid w:val="003B4788"/>
    <w:rsid w:val="003C1C46"/>
    <w:rsid w:val="003C488F"/>
    <w:rsid w:val="003D1AA2"/>
    <w:rsid w:val="003D30EA"/>
    <w:rsid w:val="003E6CEA"/>
    <w:rsid w:val="003F020C"/>
    <w:rsid w:val="003F5551"/>
    <w:rsid w:val="00414837"/>
    <w:rsid w:val="00425B71"/>
    <w:rsid w:val="0043198F"/>
    <w:rsid w:val="00433C3B"/>
    <w:rsid w:val="00441C9C"/>
    <w:rsid w:val="00444379"/>
    <w:rsid w:val="004476B1"/>
    <w:rsid w:val="004665D0"/>
    <w:rsid w:val="00467023"/>
    <w:rsid w:val="00484129"/>
    <w:rsid w:val="0049379C"/>
    <w:rsid w:val="004A099C"/>
    <w:rsid w:val="004A7750"/>
    <w:rsid w:val="004B7B96"/>
    <w:rsid w:val="004C04E9"/>
    <w:rsid w:val="004C73EE"/>
    <w:rsid w:val="004D0E92"/>
    <w:rsid w:val="004E2174"/>
    <w:rsid w:val="004F2229"/>
    <w:rsid w:val="004F237C"/>
    <w:rsid w:val="004F785D"/>
    <w:rsid w:val="00510993"/>
    <w:rsid w:val="00511905"/>
    <w:rsid w:val="00512AC5"/>
    <w:rsid w:val="005211C2"/>
    <w:rsid w:val="00521C54"/>
    <w:rsid w:val="00526D3B"/>
    <w:rsid w:val="005347EE"/>
    <w:rsid w:val="0054613F"/>
    <w:rsid w:val="00546F48"/>
    <w:rsid w:val="0054793E"/>
    <w:rsid w:val="00553283"/>
    <w:rsid w:val="00562702"/>
    <w:rsid w:val="005661C3"/>
    <w:rsid w:val="00573A5E"/>
    <w:rsid w:val="00591E02"/>
    <w:rsid w:val="005A179E"/>
    <w:rsid w:val="005A75A1"/>
    <w:rsid w:val="005B2A41"/>
    <w:rsid w:val="005B2FEB"/>
    <w:rsid w:val="005B3646"/>
    <w:rsid w:val="005B5362"/>
    <w:rsid w:val="005B7AB0"/>
    <w:rsid w:val="005C086E"/>
    <w:rsid w:val="005C43C4"/>
    <w:rsid w:val="005E3854"/>
    <w:rsid w:val="005F4D31"/>
    <w:rsid w:val="005F6CCB"/>
    <w:rsid w:val="006036F7"/>
    <w:rsid w:val="00605020"/>
    <w:rsid w:val="006116DD"/>
    <w:rsid w:val="0061378A"/>
    <w:rsid w:val="00620CB4"/>
    <w:rsid w:val="0062316A"/>
    <w:rsid w:val="00626383"/>
    <w:rsid w:val="00626A68"/>
    <w:rsid w:val="00630A33"/>
    <w:rsid w:val="00635C6D"/>
    <w:rsid w:val="006369C7"/>
    <w:rsid w:val="00642B6C"/>
    <w:rsid w:val="00643A49"/>
    <w:rsid w:val="00643AFF"/>
    <w:rsid w:val="00652A00"/>
    <w:rsid w:val="00663235"/>
    <w:rsid w:val="0066709D"/>
    <w:rsid w:val="0068155E"/>
    <w:rsid w:val="006902AE"/>
    <w:rsid w:val="00692B3C"/>
    <w:rsid w:val="00694D7E"/>
    <w:rsid w:val="0069633F"/>
    <w:rsid w:val="006A696A"/>
    <w:rsid w:val="006C01BB"/>
    <w:rsid w:val="006D14F2"/>
    <w:rsid w:val="006D3244"/>
    <w:rsid w:val="006E2029"/>
    <w:rsid w:val="006F06F9"/>
    <w:rsid w:val="006F390F"/>
    <w:rsid w:val="006F41EB"/>
    <w:rsid w:val="006F6FF3"/>
    <w:rsid w:val="00704626"/>
    <w:rsid w:val="00713C3B"/>
    <w:rsid w:val="007167EE"/>
    <w:rsid w:val="00723CA7"/>
    <w:rsid w:val="0072535E"/>
    <w:rsid w:val="00725CB6"/>
    <w:rsid w:val="00731627"/>
    <w:rsid w:val="0073211A"/>
    <w:rsid w:val="00733B69"/>
    <w:rsid w:val="007363DF"/>
    <w:rsid w:val="007446C1"/>
    <w:rsid w:val="00744C28"/>
    <w:rsid w:val="00745198"/>
    <w:rsid w:val="00751BD5"/>
    <w:rsid w:val="00754171"/>
    <w:rsid w:val="007549E1"/>
    <w:rsid w:val="00761BCE"/>
    <w:rsid w:val="00773AD8"/>
    <w:rsid w:val="00792674"/>
    <w:rsid w:val="00793F59"/>
    <w:rsid w:val="0079538D"/>
    <w:rsid w:val="00796FE8"/>
    <w:rsid w:val="007A2048"/>
    <w:rsid w:val="007A589B"/>
    <w:rsid w:val="007A5DD5"/>
    <w:rsid w:val="007A6374"/>
    <w:rsid w:val="007A65C7"/>
    <w:rsid w:val="007B25B8"/>
    <w:rsid w:val="007B77A4"/>
    <w:rsid w:val="007C4AC1"/>
    <w:rsid w:val="007C5A2C"/>
    <w:rsid w:val="007C75D0"/>
    <w:rsid w:val="007E2130"/>
    <w:rsid w:val="007E7F0E"/>
    <w:rsid w:val="007F726B"/>
    <w:rsid w:val="00802BAE"/>
    <w:rsid w:val="00803987"/>
    <w:rsid w:val="00805011"/>
    <w:rsid w:val="008126BF"/>
    <w:rsid w:val="00814264"/>
    <w:rsid w:val="00814DFD"/>
    <w:rsid w:val="008159A6"/>
    <w:rsid w:val="00816538"/>
    <w:rsid w:val="008179CF"/>
    <w:rsid w:val="00822907"/>
    <w:rsid w:val="00825F67"/>
    <w:rsid w:val="0083411D"/>
    <w:rsid w:val="008353FC"/>
    <w:rsid w:val="00856A9F"/>
    <w:rsid w:val="00861DDA"/>
    <w:rsid w:val="00863A59"/>
    <w:rsid w:val="008736E8"/>
    <w:rsid w:val="00890317"/>
    <w:rsid w:val="008A4165"/>
    <w:rsid w:val="008A453B"/>
    <w:rsid w:val="008A4928"/>
    <w:rsid w:val="008C3B27"/>
    <w:rsid w:val="008D491C"/>
    <w:rsid w:val="008D6AD4"/>
    <w:rsid w:val="008E3CD1"/>
    <w:rsid w:val="009031A8"/>
    <w:rsid w:val="00903F0D"/>
    <w:rsid w:val="0091524A"/>
    <w:rsid w:val="00915944"/>
    <w:rsid w:val="0092050A"/>
    <w:rsid w:val="00924155"/>
    <w:rsid w:val="00952C18"/>
    <w:rsid w:val="00967EC3"/>
    <w:rsid w:val="00971FF3"/>
    <w:rsid w:val="00974E9F"/>
    <w:rsid w:val="00982FE9"/>
    <w:rsid w:val="009844D0"/>
    <w:rsid w:val="00986DD7"/>
    <w:rsid w:val="00995B8B"/>
    <w:rsid w:val="00995CB4"/>
    <w:rsid w:val="00995E5B"/>
    <w:rsid w:val="00997696"/>
    <w:rsid w:val="009A0A4B"/>
    <w:rsid w:val="009A6D93"/>
    <w:rsid w:val="009B0AD2"/>
    <w:rsid w:val="009B435B"/>
    <w:rsid w:val="009C1AFC"/>
    <w:rsid w:val="009D0CD5"/>
    <w:rsid w:val="009D2BCA"/>
    <w:rsid w:val="009D427F"/>
    <w:rsid w:val="009F36E8"/>
    <w:rsid w:val="009F3DC9"/>
    <w:rsid w:val="00A0539A"/>
    <w:rsid w:val="00A062C3"/>
    <w:rsid w:val="00A111E7"/>
    <w:rsid w:val="00A21A88"/>
    <w:rsid w:val="00A27175"/>
    <w:rsid w:val="00A363AF"/>
    <w:rsid w:val="00A42C80"/>
    <w:rsid w:val="00A470AE"/>
    <w:rsid w:val="00A52BD8"/>
    <w:rsid w:val="00A53DE0"/>
    <w:rsid w:val="00A665BF"/>
    <w:rsid w:val="00A726D0"/>
    <w:rsid w:val="00A75901"/>
    <w:rsid w:val="00A7791B"/>
    <w:rsid w:val="00A81B37"/>
    <w:rsid w:val="00A87D5E"/>
    <w:rsid w:val="00A90D74"/>
    <w:rsid w:val="00A97093"/>
    <w:rsid w:val="00A97C70"/>
    <w:rsid w:val="00AA251A"/>
    <w:rsid w:val="00AB2902"/>
    <w:rsid w:val="00AB330C"/>
    <w:rsid w:val="00AC0A98"/>
    <w:rsid w:val="00AD6F3C"/>
    <w:rsid w:val="00AF05D5"/>
    <w:rsid w:val="00B01724"/>
    <w:rsid w:val="00B1062A"/>
    <w:rsid w:val="00B24D7F"/>
    <w:rsid w:val="00B275A0"/>
    <w:rsid w:val="00B30B08"/>
    <w:rsid w:val="00B34E28"/>
    <w:rsid w:val="00B465C4"/>
    <w:rsid w:val="00B50D03"/>
    <w:rsid w:val="00B54181"/>
    <w:rsid w:val="00B54F3C"/>
    <w:rsid w:val="00B57F6B"/>
    <w:rsid w:val="00B62DFF"/>
    <w:rsid w:val="00B71BCD"/>
    <w:rsid w:val="00B73E87"/>
    <w:rsid w:val="00B741AA"/>
    <w:rsid w:val="00B76D4E"/>
    <w:rsid w:val="00B830EC"/>
    <w:rsid w:val="00B83ED2"/>
    <w:rsid w:val="00B8538A"/>
    <w:rsid w:val="00B936C9"/>
    <w:rsid w:val="00B93DEB"/>
    <w:rsid w:val="00B95293"/>
    <w:rsid w:val="00B969AC"/>
    <w:rsid w:val="00BA3607"/>
    <w:rsid w:val="00BA6D85"/>
    <w:rsid w:val="00BB44A3"/>
    <w:rsid w:val="00BB5CDE"/>
    <w:rsid w:val="00BC2DF5"/>
    <w:rsid w:val="00BD1FCC"/>
    <w:rsid w:val="00BD237E"/>
    <w:rsid w:val="00BD33F2"/>
    <w:rsid w:val="00BD7259"/>
    <w:rsid w:val="00BF2B47"/>
    <w:rsid w:val="00BF440E"/>
    <w:rsid w:val="00BF6F00"/>
    <w:rsid w:val="00C14DA4"/>
    <w:rsid w:val="00C15F5C"/>
    <w:rsid w:val="00C202B3"/>
    <w:rsid w:val="00C204F0"/>
    <w:rsid w:val="00C2152C"/>
    <w:rsid w:val="00C22067"/>
    <w:rsid w:val="00C22EDF"/>
    <w:rsid w:val="00C31D36"/>
    <w:rsid w:val="00C37294"/>
    <w:rsid w:val="00C40CF1"/>
    <w:rsid w:val="00C43252"/>
    <w:rsid w:val="00C47293"/>
    <w:rsid w:val="00C52FD6"/>
    <w:rsid w:val="00C56648"/>
    <w:rsid w:val="00C63A4F"/>
    <w:rsid w:val="00C725FE"/>
    <w:rsid w:val="00C7779B"/>
    <w:rsid w:val="00C843BA"/>
    <w:rsid w:val="00C853E2"/>
    <w:rsid w:val="00C86278"/>
    <w:rsid w:val="00C87930"/>
    <w:rsid w:val="00C90A8C"/>
    <w:rsid w:val="00C93D0D"/>
    <w:rsid w:val="00CA2C78"/>
    <w:rsid w:val="00CA3E31"/>
    <w:rsid w:val="00CA4682"/>
    <w:rsid w:val="00CB031F"/>
    <w:rsid w:val="00CB0388"/>
    <w:rsid w:val="00CC2807"/>
    <w:rsid w:val="00CD77F9"/>
    <w:rsid w:val="00CE0668"/>
    <w:rsid w:val="00CE2B42"/>
    <w:rsid w:val="00CE4536"/>
    <w:rsid w:val="00CE729E"/>
    <w:rsid w:val="00CF3949"/>
    <w:rsid w:val="00D01578"/>
    <w:rsid w:val="00D02767"/>
    <w:rsid w:val="00D02D26"/>
    <w:rsid w:val="00D12F1E"/>
    <w:rsid w:val="00D1723C"/>
    <w:rsid w:val="00D218D3"/>
    <w:rsid w:val="00D230F5"/>
    <w:rsid w:val="00D23F02"/>
    <w:rsid w:val="00D25208"/>
    <w:rsid w:val="00D35928"/>
    <w:rsid w:val="00D46937"/>
    <w:rsid w:val="00D6013E"/>
    <w:rsid w:val="00D6511D"/>
    <w:rsid w:val="00D670CE"/>
    <w:rsid w:val="00D70B19"/>
    <w:rsid w:val="00D85BB1"/>
    <w:rsid w:val="00DA10F9"/>
    <w:rsid w:val="00DB3330"/>
    <w:rsid w:val="00DB4CC8"/>
    <w:rsid w:val="00DC24FD"/>
    <w:rsid w:val="00DD0846"/>
    <w:rsid w:val="00DD1C49"/>
    <w:rsid w:val="00DD54EC"/>
    <w:rsid w:val="00DE013E"/>
    <w:rsid w:val="00DE2DD4"/>
    <w:rsid w:val="00DF0D8D"/>
    <w:rsid w:val="00DF39DF"/>
    <w:rsid w:val="00E0747B"/>
    <w:rsid w:val="00E07A0B"/>
    <w:rsid w:val="00E13712"/>
    <w:rsid w:val="00E1675B"/>
    <w:rsid w:val="00E224B1"/>
    <w:rsid w:val="00E22EC3"/>
    <w:rsid w:val="00E23D90"/>
    <w:rsid w:val="00E24968"/>
    <w:rsid w:val="00E33DDE"/>
    <w:rsid w:val="00E377B8"/>
    <w:rsid w:val="00E37C4D"/>
    <w:rsid w:val="00E41A02"/>
    <w:rsid w:val="00E47F09"/>
    <w:rsid w:val="00E50F8D"/>
    <w:rsid w:val="00E512DF"/>
    <w:rsid w:val="00E51B24"/>
    <w:rsid w:val="00E541B6"/>
    <w:rsid w:val="00E55110"/>
    <w:rsid w:val="00E557CB"/>
    <w:rsid w:val="00E57546"/>
    <w:rsid w:val="00E57923"/>
    <w:rsid w:val="00E669F3"/>
    <w:rsid w:val="00E701E3"/>
    <w:rsid w:val="00E72950"/>
    <w:rsid w:val="00E73563"/>
    <w:rsid w:val="00E74805"/>
    <w:rsid w:val="00E81E18"/>
    <w:rsid w:val="00E844BB"/>
    <w:rsid w:val="00E90108"/>
    <w:rsid w:val="00E925B5"/>
    <w:rsid w:val="00E95C70"/>
    <w:rsid w:val="00E962D4"/>
    <w:rsid w:val="00EA00EE"/>
    <w:rsid w:val="00EA04FB"/>
    <w:rsid w:val="00EA09F3"/>
    <w:rsid w:val="00EA149D"/>
    <w:rsid w:val="00EB1C45"/>
    <w:rsid w:val="00EB7BA7"/>
    <w:rsid w:val="00EC5A4F"/>
    <w:rsid w:val="00ED6A37"/>
    <w:rsid w:val="00EF0909"/>
    <w:rsid w:val="00EF747B"/>
    <w:rsid w:val="00F00FE7"/>
    <w:rsid w:val="00F03BE7"/>
    <w:rsid w:val="00F06986"/>
    <w:rsid w:val="00F07E8A"/>
    <w:rsid w:val="00F10517"/>
    <w:rsid w:val="00F14A22"/>
    <w:rsid w:val="00F20A24"/>
    <w:rsid w:val="00F22E8E"/>
    <w:rsid w:val="00F26224"/>
    <w:rsid w:val="00F2624F"/>
    <w:rsid w:val="00F3715B"/>
    <w:rsid w:val="00F41476"/>
    <w:rsid w:val="00F474C3"/>
    <w:rsid w:val="00F50B10"/>
    <w:rsid w:val="00F51CCB"/>
    <w:rsid w:val="00F529FF"/>
    <w:rsid w:val="00F54E2D"/>
    <w:rsid w:val="00F622D4"/>
    <w:rsid w:val="00F73753"/>
    <w:rsid w:val="00F76872"/>
    <w:rsid w:val="00F76A50"/>
    <w:rsid w:val="00F776D2"/>
    <w:rsid w:val="00FA10C8"/>
    <w:rsid w:val="00FB5278"/>
    <w:rsid w:val="00FC5389"/>
    <w:rsid w:val="00FC5AFB"/>
    <w:rsid w:val="00FC633F"/>
    <w:rsid w:val="00FD0B7D"/>
    <w:rsid w:val="00FD1EEC"/>
    <w:rsid w:val="00FD5056"/>
    <w:rsid w:val="00FE0B2C"/>
    <w:rsid w:val="00FE14A3"/>
    <w:rsid w:val="00FE310C"/>
    <w:rsid w:val="00FF17EC"/>
    <w:rsid w:val="00FF2BD3"/>
    <w:rsid w:val="00FF3A3A"/>
    <w:rsid w:val="00FF3D8F"/>
    <w:rsid w:val="00FF68CE"/>
  </w:rsids>
  <m:mathPr>
    <m:mathFont m:val="Cambria Math"/>
    <m:brkBin m:val="before"/>
    <m:brkBinSub m:val="--"/>
    <m:smallFrac m:val="off"/>
    <m:dispDef/>
    <m:lMargin m:val="0"/>
    <m:rMargin m:val="0"/>
    <m:defJc m:val="centerGroup"/>
    <m:wrapIndent m:val="1440"/>
    <m:intLim m:val="subSup"/>
    <m:naryLim m:val="undOvr"/>
  </m:mathPr>
  <w:uiCompat97To2003/>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31746" fill="f" fillcolor="white" stroke="f">
      <v:fill color="white" on="f"/>
      <v:stroke on="f"/>
      <o:colormenu v:ext="edit" fillcolor="none [2414]"/>
    </o:shapedefaults>
    <o:shapelayout v:ext="edit">
      <o:idmap v:ext="edit" data="1"/>
      <o:rules v:ext="edit">
        <o:r id="V:Rule2" type="connector" idref="#_x0000_s1226"/>
      </o:rules>
      <o:regrouptable v:ext="edit">
        <o:entry new="1" old="0"/>
        <o:entry new="2" old="1"/>
        <o:entry new="3" old="0"/>
        <o:entry new="4" old="0"/>
        <o:entry new="5" old="0"/>
        <o:entry new="6" old="0"/>
        <o:entry new="7" old="0"/>
        <o:entry new="8" old="7"/>
        <o:entry new="9" old="0"/>
        <o:entry new="10" old="9"/>
        <o:entry new="11" old="0"/>
        <o:entry new="12" old="11"/>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4DA4"/>
    <w:pPr>
      <w:spacing w:after="200" w:line="276" w:lineRule="auto"/>
    </w:pPr>
    <w:rPr>
      <w:sz w:val="22"/>
      <w:szCs w:val="22"/>
      <w:lang w:eastAsia="en-US"/>
    </w:rPr>
  </w:style>
  <w:style w:type="paragraph" w:styleId="Titre1">
    <w:name w:val="heading 1"/>
    <w:basedOn w:val="Normal"/>
    <w:next w:val="Normal"/>
    <w:link w:val="Titre1Car"/>
    <w:uiPriority w:val="9"/>
    <w:qFormat/>
    <w:rsid w:val="001F198B"/>
    <w:pPr>
      <w:keepNext/>
      <w:spacing w:before="240" w:after="60"/>
      <w:outlineLvl w:val="0"/>
    </w:pPr>
    <w:rPr>
      <w:rFonts w:ascii="Cambria" w:eastAsia="Times New Roman" w:hAnsi="Cambria"/>
      <w:b/>
      <w:bCs/>
      <w:kern w:val="32"/>
      <w:sz w:val="32"/>
      <w:szCs w:val="32"/>
    </w:rPr>
  </w:style>
  <w:style w:type="paragraph" w:styleId="Titre6">
    <w:name w:val="heading 6"/>
    <w:basedOn w:val="Normal"/>
    <w:link w:val="Titre6Car"/>
    <w:uiPriority w:val="9"/>
    <w:qFormat/>
    <w:rsid w:val="001F198B"/>
    <w:pPr>
      <w:spacing w:before="100" w:beforeAutospacing="1" w:after="100" w:afterAutospacing="1" w:line="240" w:lineRule="auto"/>
      <w:outlineLvl w:val="5"/>
    </w:pPr>
    <w:rPr>
      <w:rFonts w:ascii="Times New Roman" w:eastAsia="Times New Roman" w:hAnsi="Times New Roman"/>
      <w:b/>
      <w:bCs/>
      <w:sz w:val="15"/>
      <w:szCs w:val="15"/>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59"/>
    <w:rsid w:val="00D218D3"/>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rameclaire-Accent11">
    <w:name w:val="Trame claire - Accent 11"/>
    <w:basedOn w:val="TableauNormal"/>
    <w:uiPriority w:val="60"/>
    <w:rsid w:val="00D218D3"/>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styleId="Paragraphedeliste">
    <w:name w:val="List Paragraph"/>
    <w:basedOn w:val="Normal"/>
    <w:uiPriority w:val="34"/>
    <w:qFormat/>
    <w:rsid w:val="00D218D3"/>
    <w:pPr>
      <w:ind w:left="720"/>
      <w:contextualSpacing/>
    </w:pPr>
  </w:style>
  <w:style w:type="paragraph" w:styleId="Textedebulles">
    <w:name w:val="Balloon Text"/>
    <w:basedOn w:val="Normal"/>
    <w:link w:val="TextedebullesCar"/>
    <w:uiPriority w:val="99"/>
    <w:semiHidden/>
    <w:unhideWhenUsed/>
    <w:rsid w:val="003C1C46"/>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3C1C46"/>
    <w:rPr>
      <w:rFonts w:ascii="Tahoma" w:hAnsi="Tahoma" w:cs="Tahoma"/>
      <w:sz w:val="16"/>
      <w:szCs w:val="16"/>
    </w:rPr>
  </w:style>
  <w:style w:type="character" w:styleId="Lienhypertexte">
    <w:name w:val="Hyperlink"/>
    <w:basedOn w:val="Policepardfaut"/>
    <w:uiPriority w:val="99"/>
    <w:unhideWhenUsed/>
    <w:rsid w:val="00D46937"/>
    <w:rPr>
      <w:color w:val="0000FF"/>
      <w:u w:val="single"/>
    </w:rPr>
  </w:style>
  <w:style w:type="character" w:styleId="Lienhypertextesuivivisit">
    <w:name w:val="FollowedHyperlink"/>
    <w:basedOn w:val="Policepardfaut"/>
    <w:uiPriority w:val="99"/>
    <w:semiHidden/>
    <w:unhideWhenUsed/>
    <w:rsid w:val="0079538D"/>
    <w:rPr>
      <w:color w:val="800080"/>
      <w:u w:val="single"/>
    </w:rPr>
  </w:style>
  <w:style w:type="paragraph" w:styleId="Sansinterligne">
    <w:name w:val="No Spacing"/>
    <w:link w:val="SansinterligneCar"/>
    <w:uiPriority w:val="1"/>
    <w:qFormat/>
    <w:rsid w:val="00E669F3"/>
    <w:rPr>
      <w:rFonts w:eastAsia="Times New Roman"/>
      <w:sz w:val="22"/>
      <w:szCs w:val="22"/>
      <w:lang w:eastAsia="en-US"/>
    </w:rPr>
  </w:style>
  <w:style w:type="character" w:customStyle="1" w:styleId="SansinterligneCar">
    <w:name w:val="Sans interligne Car"/>
    <w:basedOn w:val="Policepardfaut"/>
    <w:link w:val="Sansinterligne"/>
    <w:uiPriority w:val="1"/>
    <w:rsid w:val="00E669F3"/>
    <w:rPr>
      <w:rFonts w:eastAsia="Times New Roman"/>
      <w:sz w:val="22"/>
      <w:szCs w:val="22"/>
      <w:lang w:val="fr-FR" w:eastAsia="en-US" w:bidi="ar-SA"/>
    </w:rPr>
  </w:style>
  <w:style w:type="character" w:customStyle="1" w:styleId="Titre6Car">
    <w:name w:val="Titre 6 Car"/>
    <w:basedOn w:val="Policepardfaut"/>
    <w:link w:val="Titre6"/>
    <w:uiPriority w:val="9"/>
    <w:rsid w:val="001F198B"/>
    <w:rPr>
      <w:rFonts w:ascii="Times New Roman" w:eastAsia="Times New Roman" w:hAnsi="Times New Roman"/>
      <w:b/>
      <w:bCs/>
      <w:sz w:val="15"/>
      <w:szCs w:val="15"/>
    </w:rPr>
  </w:style>
  <w:style w:type="character" w:customStyle="1" w:styleId="Titre1Car">
    <w:name w:val="Titre 1 Car"/>
    <w:basedOn w:val="Policepardfaut"/>
    <w:link w:val="Titre1"/>
    <w:uiPriority w:val="9"/>
    <w:rsid w:val="001F198B"/>
    <w:rPr>
      <w:rFonts w:ascii="Cambria" w:eastAsia="Times New Roman" w:hAnsi="Cambria" w:cs="Times New Roman"/>
      <w:b/>
      <w:bCs/>
      <w:kern w:val="32"/>
      <w:sz w:val="32"/>
      <w:szCs w:val="32"/>
      <w:lang w:eastAsia="en-US"/>
    </w:rPr>
  </w:style>
  <w:style w:type="character" w:styleId="lev">
    <w:name w:val="Strong"/>
    <w:basedOn w:val="Policepardfaut"/>
    <w:uiPriority w:val="22"/>
    <w:qFormat/>
    <w:rsid w:val="001F198B"/>
    <w:rPr>
      <w:b/>
      <w:bCs/>
    </w:rPr>
  </w:style>
  <w:style w:type="paragraph" w:styleId="En-tte">
    <w:name w:val="header"/>
    <w:basedOn w:val="Normal"/>
    <w:link w:val="En-tteCar"/>
    <w:uiPriority w:val="99"/>
    <w:unhideWhenUsed/>
    <w:rsid w:val="00B741AA"/>
    <w:pPr>
      <w:tabs>
        <w:tab w:val="center" w:pos="4536"/>
        <w:tab w:val="right" w:pos="9072"/>
      </w:tabs>
    </w:pPr>
  </w:style>
  <w:style w:type="character" w:customStyle="1" w:styleId="En-tteCar">
    <w:name w:val="En-tête Car"/>
    <w:basedOn w:val="Policepardfaut"/>
    <w:link w:val="En-tte"/>
    <w:uiPriority w:val="99"/>
    <w:rsid w:val="00B741AA"/>
    <w:rPr>
      <w:sz w:val="22"/>
      <w:szCs w:val="22"/>
      <w:lang w:eastAsia="en-US"/>
    </w:rPr>
  </w:style>
  <w:style w:type="paragraph" w:styleId="Pieddepage">
    <w:name w:val="footer"/>
    <w:basedOn w:val="Normal"/>
    <w:link w:val="PieddepageCar"/>
    <w:uiPriority w:val="99"/>
    <w:unhideWhenUsed/>
    <w:rsid w:val="00B741AA"/>
    <w:pPr>
      <w:tabs>
        <w:tab w:val="center" w:pos="4536"/>
        <w:tab w:val="right" w:pos="9072"/>
      </w:tabs>
    </w:pPr>
  </w:style>
  <w:style w:type="character" w:customStyle="1" w:styleId="PieddepageCar">
    <w:name w:val="Pied de page Car"/>
    <w:basedOn w:val="Policepardfaut"/>
    <w:link w:val="Pieddepage"/>
    <w:uiPriority w:val="99"/>
    <w:rsid w:val="00B741AA"/>
    <w:rPr>
      <w:sz w:val="22"/>
      <w:szCs w:val="22"/>
      <w:lang w:eastAsia="en-US"/>
    </w:rPr>
  </w:style>
  <w:style w:type="paragraph" w:styleId="Notedefin">
    <w:name w:val="endnote text"/>
    <w:basedOn w:val="Normal"/>
    <w:link w:val="NotedefinCar"/>
    <w:uiPriority w:val="99"/>
    <w:semiHidden/>
    <w:unhideWhenUsed/>
    <w:rsid w:val="00C725FE"/>
    <w:rPr>
      <w:sz w:val="20"/>
      <w:szCs w:val="20"/>
    </w:rPr>
  </w:style>
  <w:style w:type="character" w:customStyle="1" w:styleId="NotedefinCar">
    <w:name w:val="Note de fin Car"/>
    <w:basedOn w:val="Policepardfaut"/>
    <w:link w:val="Notedefin"/>
    <w:uiPriority w:val="99"/>
    <w:semiHidden/>
    <w:rsid w:val="00C725FE"/>
    <w:rPr>
      <w:lang w:eastAsia="en-US"/>
    </w:rPr>
  </w:style>
  <w:style w:type="character" w:styleId="Appeldenotedefin">
    <w:name w:val="endnote reference"/>
    <w:basedOn w:val="Policepardfaut"/>
    <w:uiPriority w:val="99"/>
    <w:semiHidden/>
    <w:unhideWhenUsed/>
    <w:rsid w:val="00C725FE"/>
    <w:rPr>
      <w:vertAlign w:val="superscript"/>
    </w:rPr>
  </w:style>
  <w:style w:type="paragraph" w:styleId="Notedebasdepage">
    <w:name w:val="footnote text"/>
    <w:basedOn w:val="Normal"/>
    <w:link w:val="NotedebasdepageCar"/>
    <w:uiPriority w:val="99"/>
    <w:semiHidden/>
    <w:unhideWhenUsed/>
    <w:rsid w:val="00C725FE"/>
    <w:rPr>
      <w:sz w:val="20"/>
      <w:szCs w:val="20"/>
    </w:rPr>
  </w:style>
  <w:style w:type="character" w:customStyle="1" w:styleId="NotedebasdepageCar">
    <w:name w:val="Note de bas de page Car"/>
    <w:basedOn w:val="Policepardfaut"/>
    <w:link w:val="Notedebasdepage"/>
    <w:uiPriority w:val="99"/>
    <w:semiHidden/>
    <w:rsid w:val="00C725FE"/>
    <w:rPr>
      <w:lang w:eastAsia="en-US"/>
    </w:rPr>
  </w:style>
  <w:style w:type="character" w:styleId="Appelnotedebasdep">
    <w:name w:val="footnote reference"/>
    <w:basedOn w:val="Policepardfaut"/>
    <w:uiPriority w:val="99"/>
    <w:semiHidden/>
    <w:unhideWhenUsed/>
    <w:rsid w:val="00C725FE"/>
    <w:rPr>
      <w:vertAlign w:val="superscript"/>
    </w:rPr>
  </w:style>
  <w:style w:type="paragraph" w:styleId="NormalWeb">
    <w:name w:val="Normal (Web)"/>
    <w:basedOn w:val="Normal"/>
    <w:uiPriority w:val="99"/>
    <w:unhideWhenUsed/>
    <w:rsid w:val="00BC2DF5"/>
    <w:pPr>
      <w:spacing w:before="100" w:beforeAutospacing="1" w:after="100" w:afterAutospacing="1" w:line="240" w:lineRule="auto"/>
    </w:pPr>
    <w:rPr>
      <w:rFonts w:ascii="Times New Roman" w:eastAsia="Times New Roman" w:hAnsi="Times New Roman"/>
      <w:sz w:val="24"/>
      <w:szCs w:val="24"/>
      <w:lang w:eastAsia="fr-FR"/>
    </w:rPr>
  </w:style>
</w:styles>
</file>

<file path=word/webSettings.xml><?xml version="1.0" encoding="utf-8"?>
<w:webSettings xmlns:r="http://schemas.openxmlformats.org/officeDocument/2006/relationships" xmlns:w="http://schemas.openxmlformats.org/wordprocessingml/2006/main">
  <w:divs>
    <w:div w:id="32461941">
      <w:bodyDiv w:val="1"/>
      <w:marLeft w:val="0"/>
      <w:marRight w:val="0"/>
      <w:marTop w:val="0"/>
      <w:marBottom w:val="0"/>
      <w:divBdr>
        <w:top w:val="none" w:sz="0" w:space="0" w:color="auto"/>
        <w:left w:val="none" w:sz="0" w:space="0" w:color="auto"/>
        <w:bottom w:val="none" w:sz="0" w:space="0" w:color="auto"/>
        <w:right w:val="none" w:sz="0" w:space="0" w:color="auto"/>
      </w:divBdr>
    </w:div>
    <w:div w:id="52317142">
      <w:bodyDiv w:val="1"/>
      <w:marLeft w:val="0"/>
      <w:marRight w:val="0"/>
      <w:marTop w:val="0"/>
      <w:marBottom w:val="0"/>
      <w:divBdr>
        <w:top w:val="none" w:sz="0" w:space="0" w:color="auto"/>
        <w:left w:val="none" w:sz="0" w:space="0" w:color="auto"/>
        <w:bottom w:val="none" w:sz="0" w:space="0" w:color="auto"/>
        <w:right w:val="none" w:sz="0" w:space="0" w:color="auto"/>
      </w:divBdr>
    </w:div>
    <w:div w:id="98449962">
      <w:bodyDiv w:val="1"/>
      <w:marLeft w:val="0"/>
      <w:marRight w:val="0"/>
      <w:marTop w:val="0"/>
      <w:marBottom w:val="0"/>
      <w:divBdr>
        <w:top w:val="none" w:sz="0" w:space="0" w:color="auto"/>
        <w:left w:val="none" w:sz="0" w:space="0" w:color="auto"/>
        <w:bottom w:val="none" w:sz="0" w:space="0" w:color="auto"/>
        <w:right w:val="none" w:sz="0" w:space="0" w:color="auto"/>
      </w:divBdr>
      <w:divsChild>
        <w:div w:id="135415713">
          <w:marLeft w:val="0"/>
          <w:marRight w:val="0"/>
          <w:marTop w:val="0"/>
          <w:marBottom w:val="0"/>
          <w:divBdr>
            <w:top w:val="none" w:sz="0" w:space="0" w:color="auto"/>
            <w:left w:val="none" w:sz="0" w:space="0" w:color="auto"/>
            <w:bottom w:val="none" w:sz="0" w:space="0" w:color="auto"/>
            <w:right w:val="none" w:sz="0" w:space="0" w:color="auto"/>
          </w:divBdr>
          <w:divsChild>
            <w:div w:id="22479597">
              <w:marLeft w:val="0"/>
              <w:marRight w:val="0"/>
              <w:marTop w:val="0"/>
              <w:marBottom w:val="0"/>
              <w:divBdr>
                <w:top w:val="none" w:sz="0" w:space="0" w:color="auto"/>
                <w:left w:val="none" w:sz="0" w:space="0" w:color="auto"/>
                <w:bottom w:val="none" w:sz="0" w:space="0" w:color="auto"/>
                <w:right w:val="none" w:sz="0" w:space="0" w:color="auto"/>
              </w:divBdr>
            </w:div>
            <w:div w:id="167672841">
              <w:marLeft w:val="0"/>
              <w:marRight w:val="0"/>
              <w:marTop w:val="0"/>
              <w:marBottom w:val="0"/>
              <w:divBdr>
                <w:top w:val="none" w:sz="0" w:space="0" w:color="auto"/>
                <w:left w:val="none" w:sz="0" w:space="0" w:color="auto"/>
                <w:bottom w:val="none" w:sz="0" w:space="0" w:color="auto"/>
                <w:right w:val="none" w:sz="0" w:space="0" w:color="auto"/>
              </w:divBdr>
            </w:div>
            <w:div w:id="904678427">
              <w:marLeft w:val="0"/>
              <w:marRight w:val="0"/>
              <w:marTop w:val="0"/>
              <w:marBottom w:val="0"/>
              <w:divBdr>
                <w:top w:val="none" w:sz="0" w:space="0" w:color="auto"/>
                <w:left w:val="none" w:sz="0" w:space="0" w:color="auto"/>
                <w:bottom w:val="none" w:sz="0" w:space="0" w:color="auto"/>
                <w:right w:val="none" w:sz="0" w:space="0" w:color="auto"/>
              </w:divBdr>
            </w:div>
            <w:div w:id="956258856">
              <w:marLeft w:val="0"/>
              <w:marRight w:val="0"/>
              <w:marTop w:val="0"/>
              <w:marBottom w:val="0"/>
              <w:divBdr>
                <w:top w:val="none" w:sz="0" w:space="0" w:color="auto"/>
                <w:left w:val="none" w:sz="0" w:space="0" w:color="auto"/>
                <w:bottom w:val="none" w:sz="0" w:space="0" w:color="auto"/>
                <w:right w:val="none" w:sz="0" w:space="0" w:color="auto"/>
              </w:divBdr>
            </w:div>
            <w:div w:id="1152478773">
              <w:marLeft w:val="0"/>
              <w:marRight w:val="0"/>
              <w:marTop w:val="0"/>
              <w:marBottom w:val="0"/>
              <w:divBdr>
                <w:top w:val="none" w:sz="0" w:space="0" w:color="auto"/>
                <w:left w:val="none" w:sz="0" w:space="0" w:color="auto"/>
                <w:bottom w:val="none" w:sz="0" w:space="0" w:color="auto"/>
                <w:right w:val="none" w:sz="0" w:space="0" w:color="auto"/>
              </w:divBdr>
            </w:div>
            <w:div w:id="1222793213">
              <w:marLeft w:val="0"/>
              <w:marRight w:val="0"/>
              <w:marTop w:val="0"/>
              <w:marBottom w:val="0"/>
              <w:divBdr>
                <w:top w:val="none" w:sz="0" w:space="0" w:color="auto"/>
                <w:left w:val="none" w:sz="0" w:space="0" w:color="auto"/>
                <w:bottom w:val="none" w:sz="0" w:space="0" w:color="auto"/>
                <w:right w:val="none" w:sz="0" w:space="0" w:color="auto"/>
              </w:divBdr>
            </w:div>
            <w:div w:id="1300375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4592750">
      <w:bodyDiv w:val="1"/>
      <w:marLeft w:val="0"/>
      <w:marRight w:val="0"/>
      <w:marTop w:val="0"/>
      <w:marBottom w:val="0"/>
      <w:divBdr>
        <w:top w:val="none" w:sz="0" w:space="0" w:color="auto"/>
        <w:left w:val="none" w:sz="0" w:space="0" w:color="auto"/>
        <w:bottom w:val="none" w:sz="0" w:space="0" w:color="auto"/>
        <w:right w:val="none" w:sz="0" w:space="0" w:color="auto"/>
      </w:divBdr>
    </w:div>
    <w:div w:id="533924244">
      <w:bodyDiv w:val="1"/>
      <w:marLeft w:val="0"/>
      <w:marRight w:val="0"/>
      <w:marTop w:val="0"/>
      <w:marBottom w:val="0"/>
      <w:divBdr>
        <w:top w:val="none" w:sz="0" w:space="0" w:color="auto"/>
        <w:left w:val="none" w:sz="0" w:space="0" w:color="auto"/>
        <w:bottom w:val="none" w:sz="0" w:space="0" w:color="auto"/>
        <w:right w:val="none" w:sz="0" w:space="0" w:color="auto"/>
      </w:divBdr>
    </w:div>
    <w:div w:id="690884821">
      <w:bodyDiv w:val="1"/>
      <w:marLeft w:val="0"/>
      <w:marRight w:val="0"/>
      <w:marTop w:val="0"/>
      <w:marBottom w:val="0"/>
      <w:divBdr>
        <w:top w:val="none" w:sz="0" w:space="0" w:color="auto"/>
        <w:left w:val="none" w:sz="0" w:space="0" w:color="auto"/>
        <w:bottom w:val="none" w:sz="0" w:space="0" w:color="auto"/>
        <w:right w:val="none" w:sz="0" w:space="0" w:color="auto"/>
      </w:divBdr>
    </w:div>
    <w:div w:id="744184560">
      <w:bodyDiv w:val="1"/>
      <w:marLeft w:val="0"/>
      <w:marRight w:val="0"/>
      <w:marTop w:val="0"/>
      <w:marBottom w:val="0"/>
      <w:divBdr>
        <w:top w:val="none" w:sz="0" w:space="0" w:color="auto"/>
        <w:left w:val="none" w:sz="0" w:space="0" w:color="auto"/>
        <w:bottom w:val="none" w:sz="0" w:space="0" w:color="auto"/>
        <w:right w:val="none" w:sz="0" w:space="0" w:color="auto"/>
      </w:divBdr>
    </w:div>
    <w:div w:id="757412533">
      <w:bodyDiv w:val="1"/>
      <w:marLeft w:val="0"/>
      <w:marRight w:val="0"/>
      <w:marTop w:val="0"/>
      <w:marBottom w:val="0"/>
      <w:divBdr>
        <w:top w:val="none" w:sz="0" w:space="0" w:color="auto"/>
        <w:left w:val="none" w:sz="0" w:space="0" w:color="auto"/>
        <w:bottom w:val="none" w:sz="0" w:space="0" w:color="auto"/>
        <w:right w:val="none" w:sz="0" w:space="0" w:color="auto"/>
      </w:divBdr>
    </w:div>
    <w:div w:id="908464457">
      <w:bodyDiv w:val="1"/>
      <w:marLeft w:val="0"/>
      <w:marRight w:val="0"/>
      <w:marTop w:val="0"/>
      <w:marBottom w:val="0"/>
      <w:divBdr>
        <w:top w:val="none" w:sz="0" w:space="0" w:color="auto"/>
        <w:left w:val="none" w:sz="0" w:space="0" w:color="auto"/>
        <w:bottom w:val="none" w:sz="0" w:space="0" w:color="auto"/>
        <w:right w:val="none" w:sz="0" w:space="0" w:color="auto"/>
      </w:divBdr>
    </w:div>
    <w:div w:id="931201726">
      <w:bodyDiv w:val="1"/>
      <w:marLeft w:val="0"/>
      <w:marRight w:val="0"/>
      <w:marTop w:val="0"/>
      <w:marBottom w:val="0"/>
      <w:divBdr>
        <w:top w:val="none" w:sz="0" w:space="0" w:color="auto"/>
        <w:left w:val="none" w:sz="0" w:space="0" w:color="auto"/>
        <w:bottom w:val="none" w:sz="0" w:space="0" w:color="auto"/>
        <w:right w:val="none" w:sz="0" w:space="0" w:color="auto"/>
      </w:divBdr>
    </w:div>
    <w:div w:id="970676010">
      <w:bodyDiv w:val="1"/>
      <w:marLeft w:val="0"/>
      <w:marRight w:val="0"/>
      <w:marTop w:val="0"/>
      <w:marBottom w:val="0"/>
      <w:divBdr>
        <w:top w:val="none" w:sz="0" w:space="0" w:color="auto"/>
        <w:left w:val="none" w:sz="0" w:space="0" w:color="auto"/>
        <w:bottom w:val="none" w:sz="0" w:space="0" w:color="auto"/>
        <w:right w:val="none" w:sz="0" w:space="0" w:color="auto"/>
      </w:divBdr>
    </w:div>
    <w:div w:id="1275479355">
      <w:bodyDiv w:val="1"/>
      <w:marLeft w:val="0"/>
      <w:marRight w:val="0"/>
      <w:marTop w:val="0"/>
      <w:marBottom w:val="0"/>
      <w:divBdr>
        <w:top w:val="none" w:sz="0" w:space="0" w:color="auto"/>
        <w:left w:val="none" w:sz="0" w:space="0" w:color="auto"/>
        <w:bottom w:val="none" w:sz="0" w:space="0" w:color="auto"/>
        <w:right w:val="none" w:sz="0" w:space="0" w:color="auto"/>
      </w:divBdr>
    </w:div>
    <w:div w:id="1419591807">
      <w:bodyDiv w:val="1"/>
      <w:marLeft w:val="0"/>
      <w:marRight w:val="0"/>
      <w:marTop w:val="0"/>
      <w:marBottom w:val="0"/>
      <w:divBdr>
        <w:top w:val="none" w:sz="0" w:space="0" w:color="auto"/>
        <w:left w:val="none" w:sz="0" w:space="0" w:color="auto"/>
        <w:bottom w:val="none" w:sz="0" w:space="0" w:color="auto"/>
        <w:right w:val="none" w:sz="0" w:space="0" w:color="auto"/>
      </w:divBdr>
    </w:div>
    <w:div w:id="1596816435">
      <w:bodyDiv w:val="1"/>
      <w:marLeft w:val="0"/>
      <w:marRight w:val="0"/>
      <w:marTop w:val="0"/>
      <w:marBottom w:val="0"/>
      <w:divBdr>
        <w:top w:val="none" w:sz="0" w:space="0" w:color="auto"/>
        <w:left w:val="none" w:sz="0" w:space="0" w:color="auto"/>
        <w:bottom w:val="none" w:sz="0" w:space="0" w:color="auto"/>
        <w:right w:val="none" w:sz="0" w:space="0" w:color="auto"/>
      </w:divBdr>
    </w:div>
    <w:div w:id="20514918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jpeg"/><Relationship Id="rId18" Type="http://schemas.openxmlformats.org/officeDocument/2006/relationships/hyperlink" Target="http://www.rennes-metropole.fr/traiter-recycler,69950/" TargetMode="External"/><Relationship Id="rId26"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hyperlink" Target="http://www.youtube.com/watch?v=RUXa4KW_2QE&amp;feature=relmfu" TargetMode="External"/><Relationship Id="rId7" Type="http://schemas.openxmlformats.org/officeDocument/2006/relationships/image" Target="media/image1.gif"/><Relationship Id="rId12" Type="http://schemas.openxmlformats.org/officeDocument/2006/relationships/image" Target="media/image5.png"/><Relationship Id="rId17" Type="http://schemas.openxmlformats.org/officeDocument/2006/relationships/hyperlink" Target="http://fr.wikipedia.org/wiki/Recyclage" TargetMode="External"/><Relationship Id="rId25" Type="http://schemas.openxmlformats.org/officeDocument/2006/relationships/image" Target="media/image12.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hyperlink" Target="http://www.youtube.com/watch?NR=1&amp;v=kzIbOChYN7k&amp;feature=endscreen" TargetMode="External"/><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1.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0.png"/><Relationship Id="rId28" Type="http://schemas.openxmlformats.org/officeDocument/2006/relationships/footer" Target="footer2.xml"/><Relationship Id="rId10" Type="http://schemas.openxmlformats.org/officeDocument/2006/relationships/hyperlink" Target="http://racing-thermique.pagesperso-orange.fr/reglages.html" TargetMode="External"/><Relationship Id="rId19" Type="http://schemas.openxmlformats.org/officeDocument/2006/relationships/hyperlink" Target="http://www.youtube.com/watch?v=vF17V4NzdiM"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7.jpeg"/><Relationship Id="rId22" Type="http://schemas.openxmlformats.org/officeDocument/2006/relationships/hyperlink" Target="http://zephyr.rc.free.fr/Char/Char.php?langue=1" TargetMode="External"/><Relationship Id="rId27" Type="http://schemas.openxmlformats.org/officeDocument/2006/relationships/footer" Target="footer1.xml"/><Relationship Id="rId30"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191</TotalTime>
  <Pages>6</Pages>
  <Words>888</Words>
  <Characters>4884</Characters>
  <Application>Microsoft Office Word</Application>
  <DocSecurity>0</DocSecurity>
  <Lines>40</Lines>
  <Paragraphs>11</Paragraphs>
  <ScaleCrop>false</ScaleCrop>
  <HeadingPairs>
    <vt:vector size="2" baseType="variant">
      <vt:variant>
        <vt:lpstr>Titre</vt:lpstr>
      </vt:variant>
      <vt:variant>
        <vt:i4>1</vt:i4>
      </vt:variant>
    </vt:vector>
  </HeadingPairs>
  <TitlesOfParts>
    <vt:vector size="1" baseType="lpstr">
      <vt:lpstr>Les moyens de transport</vt:lpstr>
    </vt:vector>
  </TitlesOfParts>
  <Company>Découverte de l’objet technique</Company>
  <LinksUpToDate>false</LinksUpToDate>
  <CharactersWithSpaces>5761</CharactersWithSpaces>
  <SharedDoc>false</SharedDoc>
  <HLinks>
    <vt:vector size="18" baseType="variant">
      <vt:variant>
        <vt:i4>2293875</vt:i4>
      </vt:variant>
      <vt:variant>
        <vt:i4>6</vt:i4>
      </vt:variant>
      <vt:variant>
        <vt:i4>0</vt:i4>
      </vt:variant>
      <vt:variant>
        <vt:i4>5</vt:i4>
      </vt:variant>
      <vt:variant>
        <vt:lpwstr>http://www.rennes-metropole.fr/traiter-recycler,69950/</vt:lpwstr>
      </vt:variant>
      <vt:variant>
        <vt:lpwstr/>
      </vt:variant>
      <vt:variant>
        <vt:i4>6946878</vt:i4>
      </vt:variant>
      <vt:variant>
        <vt:i4>3</vt:i4>
      </vt:variant>
      <vt:variant>
        <vt:i4>0</vt:i4>
      </vt:variant>
      <vt:variant>
        <vt:i4>5</vt:i4>
      </vt:variant>
      <vt:variant>
        <vt:lpwstr>http://fr.wikipedia.org/wiki/Recyclage</vt:lpwstr>
      </vt:variant>
      <vt:variant>
        <vt:lpwstr/>
      </vt:variant>
      <vt:variant>
        <vt:i4>2752633</vt:i4>
      </vt:variant>
      <vt:variant>
        <vt:i4>0</vt:i4>
      </vt:variant>
      <vt:variant>
        <vt:i4>0</vt:i4>
      </vt:variant>
      <vt:variant>
        <vt:i4>5</vt:i4>
      </vt:variant>
      <vt:variant>
        <vt:lpwstr>http://racing-thermique.pagesperso-orange.fr/reglages.html</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Les moyens de transport</dc:title>
  <dc:creator>SEQUENCE 1</dc:creator>
  <cp:lastModifiedBy>Raynaud</cp:lastModifiedBy>
  <cp:revision>13</cp:revision>
  <cp:lastPrinted>2009-03-21T14:42:00Z</cp:lastPrinted>
  <dcterms:created xsi:type="dcterms:W3CDTF">2012-11-17T16:22:00Z</dcterms:created>
  <dcterms:modified xsi:type="dcterms:W3CDTF">2013-01-21T00:19:00Z</dcterms:modified>
</cp:coreProperties>
</file>