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2CD8" w:rsidRPr="00E42CD8" w:rsidRDefault="00FF02DD" w:rsidP="00E42CD8">
      <w:pPr>
        <w:jc w:val="center"/>
        <w:outlineLvl w:val="0"/>
        <w:rPr>
          <w:rFonts w:ascii="Times New Roman" w:hAnsi="Times New Roman" w:cs="Times New Roman"/>
          <w:b/>
          <w:sz w:val="40"/>
          <w:szCs w:val="40"/>
          <w:u w:val="single"/>
        </w:rPr>
      </w:pPr>
      <w:r w:rsidRPr="00E42CD8">
        <w:rPr>
          <w:rFonts w:ascii="Times New Roman" w:hAnsi="Times New Roman" w:cs="Times New Roman"/>
          <w:b/>
          <w:sz w:val="40"/>
          <w:szCs w:val="40"/>
          <w:u w:val="single"/>
        </w:rPr>
        <w:t>Contrôle non destructif</w:t>
      </w:r>
    </w:p>
    <w:p w:rsidR="00FF02DD" w:rsidRDefault="00FF02DD" w:rsidP="005344C2">
      <w:r>
        <w:t xml:space="preserve">Le </w:t>
      </w:r>
      <w:r>
        <w:rPr>
          <w:b/>
          <w:bCs/>
        </w:rPr>
        <w:t>Contrôle Non Destructif</w:t>
      </w:r>
      <w:r>
        <w:t xml:space="preserve"> (</w:t>
      </w:r>
      <w:r>
        <w:rPr>
          <w:i/>
          <w:iCs/>
        </w:rPr>
        <w:t>C.N.D.</w:t>
      </w:r>
      <w:r>
        <w:t xml:space="preserve">) est un ensemble de méthodes qui permettent de caractériser l'état d'intégrité de structures ou de matériaux, </w:t>
      </w:r>
      <w:r w:rsidRPr="00325502">
        <w:rPr>
          <w:b/>
          <w:u w:val="single"/>
        </w:rPr>
        <w:t>sans les dégrader</w:t>
      </w:r>
      <w:r>
        <w:t>, soit au cours de la production, soit en cours d'utilisation, soit dans le cadre de maintenances. On parle aussi d'« Essais Non Destructifs » (END) ou d'« Examens Non Destructifs ».</w:t>
      </w:r>
    </w:p>
    <w:p w:rsidR="00E42CD8" w:rsidRDefault="00E42CD8" w:rsidP="00E42CD8">
      <w:pPr>
        <w:pStyle w:val="Titre2"/>
      </w:pPr>
      <w:r>
        <w:t>Utilisations</w:t>
      </w:r>
    </w:p>
    <w:p w:rsidR="00E42CD8" w:rsidRDefault="00E42CD8" w:rsidP="00E42CD8">
      <w:pPr>
        <w:pStyle w:val="NormalWeb"/>
      </w:pPr>
      <w:r>
        <w:t>Ces méthodes sont très utilisées dans :</w:t>
      </w:r>
    </w:p>
    <w:p w:rsidR="00E42CD8" w:rsidRPr="00A50DE7" w:rsidRDefault="00E42CD8" w:rsidP="00E42CD8">
      <w:pPr>
        <w:numPr>
          <w:ilvl w:val="0"/>
          <w:numId w:val="5"/>
        </w:numPr>
        <w:spacing w:before="100" w:beforeAutospacing="1" w:after="100" w:afterAutospacing="1" w:line="240" w:lineRule="auto"/>
        <w:rPr>
          <w:color w:val="000000" w:themeColor="text1"/>
        </w:rPr>
      </w:pPr>
      <w:r w:rsidRPr="00A50DE7">
        <w:rPr>
          <w:color w:val="000000" w:themeColor="text1"/>
        </w:rPr>
        <w:t>l'</w:t>
      </w:r>
      <w:hyperlink r:id="rId8" w:tooltip="Économie de la construction automobile" w:history="1">
        <w:r w:rsidRPr="00A50DE7">
          <w:rPr>
            <w:rStyle w:val="Lienhypertexte"/>
            <w:color w:val="000000" w:themeColor="text1"/>
          </w:rPr>
          <w:t>industrie automobile</w:t>
        </w:r>
      </w:hyperlink>
      <w:r w:rsidRPr="00A50DE7">
        <w:rPr>
          <w:color w:val="000000" w:themeColor="text1"/>
        </w:rPr>
        <w:t xml:space="preserve"> (contrôle des blocs moteurs) ;</w:t>
      </w:r>
    </w:p>
    <w:p w:rsidR="00E42CD8" w:rsidRPr="00A50DE7" w:rsidRDefault="00E42CD8" w:rsidP="00E42CD8">
      <w:pPr>
        <w:numPr>
          <w:ilvl w:val="0"/>
          <w:numId w:val="5"/>
        </w:numPr>
        <w:spacing w:before="100" w:beforeAutospacing="1" w:after="100" w:afterAutospacing="1" w:line="240" w:lineRule="auto"/>
        <w:rPr>
          <w:color w:val="000000" w:themeColor="text1"/>
        </w:rPr>
      </w:pPr>
      <w:r w:rsidRPr="00A50DE7">
        <w:rPr>
          <w:color w:val="000000" w:themeColor="text1"/>
        </w:rPr>
        <w:t>l'</w:t>
      </w:r>
      <w:hyperlink r:id="rId9" w:tooltip="Industrie pétrolière" w:history="1">
        <w:r w:rsidRPr="00A50DE7">
          <w:rPr>
            <w:rStyle w:val="Lienhypertexte"/>
            <w:color w:val="000000" w:themeColor="text1"/>
          </w:rPr>
          <w:t>industrie pétrolière</w:t>
        </w:r>
      </w:hyperlink>
      <w:r w:rsidRPr="00A50DE7">
        <w:rPr>
          <w:color w:val="000000" w:themeColor="text1"/>
        </w:rPr>
        <w:t xml:space="preserve"> (pipelines, tubes, barres, soudures, réservoirs) ;</w:t>
      </w:r>
    </w:p>
    <w:p w:rsidR="00E42CD8" w:rsidRPr="00A50DE7" w:rsidRDefault="00E42CD8" w:rsidP="00E42CD8">
      <w:pPr>
        <w:numPr>
          <w:ilvl w:val="0"/>
          <w:numId w:val="5"/>
        </w:numPr>
        <w:spacing w:before="100" w:beforeAutospacing="1" w:after="100" w:afterAutospacing="1" w:line="240" w:lineRule="auto"/>
        <w:rPr>
          <w:color w:val="000000" w:themeColor="text1"/>
        </w:rPr>
      </w:pPr>
      <w:r w:rsidRPr="00A50DE7">
        <w:rPr>
          <w:color w:val="000000" w:themeColor="text1"/>
        </w:rPr>
        <w:t>l'</w:t>
      </w:r>
      <w:hyperlink r:id="rId10" w:tooltip="Construction navale" w:history="1">
        <w:r w:rsidRPr="00A50DE7">
          <w:rPr>
            <w:rStyle w:val="Lienhypertexte"/>
            <w:color w:val="000000" w:themeColor="text1"/>
          </w:rPr>
          <w:t>industrie navale</w:t>
        </w:r>
      </w:hyperlink>
      <w:r w:rsidRPr="00A50DE7">
        <w:rPr>
          <w:color w:val="000000" w:themeColor="text1"/>
        </w:rPr>
        <w:t xml:space="preserve"> (contrôle des coques) ;</w:t>
      </w:r>
    </w:p>
    <w:p w:rsidR="00E42CD8" w:rsidRPr="00A50DE7" w:rsidRDefault="00E42CD8" w:rsidP="00E42CD8">
      <w:pPr>
        <w:numPr>
          <w:ilvl w:val="0"/>
          <w:numId w:val="5"/>
        </w:numPr>
        <w:spacing w:before="100" w:beforeAutospacing="1" w:after="100" w:afterAutospacing="1" w:line="240" w:lineRule="auto"/>
        <w:rPr>
          <w:color w:val="000000" w:themeColor="text1"/>
        </w:rPr>
      </w:pPr>
      <w:r w:rsidRPr="00A50DE7">
        <w:rPr>
          <w:color w:val="000000" w:themeColor="text1"/>
        </w:rPr>
        <w:t>l'</w:t>
      </w:r>
      <w:hyperlink r:id="rId11" w:tooltip="Aéronautique" w:history="1">
        <w:r w:rsidRPr="00A50DE7">
          <w:rPr>
            <w:rStyle w:val="Lienhypertexte"/>
            <w:color w:val="000000" w:themeColor="text1"/>
          </w:rPr>
          <w:t>aéronautique</w:t>
        </w:r>
      </w:hyperlink>
      <w:r w:rsidRPr="00A50DE7">
        <w:rPr>
          <w:color w:val="000000" w:themeColor="text1"/>
        </w:rPr>
        <w:t xml:space="preserve"> (poutres, ailes d'avion, </w:t>
      </w:r>
      <w:r w:rsidRPr="00A50DE7">
        <w:rPr>
          <w:b/>
          <w:color w:val="000000" w:themeColor="text1"/>
        </w:rPr>
        <w:t>nombreuses pièces moteurs</w:t>
      </w:r>
      <w:r w:rsidRPr="00A50DE7">
        <w:rPr>
          <w:color w:val="000000" w:themeColor="text1"/>
        </w:rPr>
        <w:t>, trains d'atterrissage, etc.) ;</w:t>
      </w:r>
    </w:p>
    <w:p w:rsidR="00E42CD8" w:rsidRPr="00A50DE7" w:rsidRDefault="00E42CD8" w:rsidP="00E42CD8">
      <w:pPr>
        <w:numPr>
          <w:ilvl w:val="0"/>
          <w:numId w:val="5"/>
        </w:numPr>
        <w:spacing w:before="100" w:beforeAutospacing="1" w:after="100" w:afterAutospacing="1" w:line="240" w:lineRule="auto"/>
        <w:rPr>
          <w:color w:val="000000" w:themeColor="text1"/>
        </w:rPr>
      </w:pPr>
      <w:r w:rsidRPr="00A50DE7">
        <w:rPr>
          <w:color w:val="000000" w:themeColor="text1"/>
        </w:rPr>
        <w:t>l'</w:t>
      </w:r>
      <w:hyperlink r:id="rId12" w:tooltip="Aérospatiale" w:history="1">
        <w:r w:rsidRPr="00A50DE7">
          <w:rPr>
            <w:rStyle w:val="Lienhypertexte"/>
            <w:color w:val="000000" w:themeColor="text1"/>
          </w:rPr>
          <w:t>aérospatiale</w:t>
        </w:r>
      </w:hyperlink>
      <w:r w:rsidRPr="00A50DE7">
        <w:rPr>
          <w:color w:val="000000" w:themeColor="text1"/>
        </w:rPr>
        <w:t xml:space="preserve"> et l'</w:t>
      </w:r>
      <w:hyperlink r:id="rId13" w:tooltip="Armée" w:history="1">
        <w:r w:rsidRPr="00A50DE7">
          <w:rPr>
            <w:rStyle w:val="Lienhypertexte"/>
            <w:color w:val="000000" w:themeColor="text1"/>
          </w:rPr>
          <w:t>armée</w:t>
        </w:r>
      </w:hyperlink>
      <w:r w:rsidRPr="00A50DE7">
        <w:rPr>
          <w:color w:val="000000" w:themeColor="text1"/>
        </w:rPr>
        <w:t xml:space="preserve"> ;</w:t>
      </w:r>
    </w:p>
    <w:p w:rsidR="00E42CD8" w:rsidRPr="00A50DE7" w:rsidRDefault="00E42CD8" w:rsidP="00E42CD8">
      <w:pPr>
        <w:numPr>
          <w:ilvl w:val="0"/>
          <w:numId w:val="5"/>
        </w:numPr>
        <w:spacing w:before="100" w:beforeAutospacing="1" w:after="100" w:afterAutospacing="1" w:line="240" w:lineRule="auto"/>
        <w:rPr>
          <w:color w:val="000000" w:themeColor="text1"/>
        </w:rPr>
      </w:pPr>
      <w:r w:rsidRPr="00A50DE7">
        <w:rPr>
          <w:color w:val="000000" w:themeColor="text1"/>
        </w:rPr>
        <w:t>l'industrie de l'énergie (réacteurs, chaudières, tuyauterie, turbines, etc.) ;</w:t>
      </w:r>
    </w:p>
    <w:p w:rsidR="00E42CD8" w:rsidRPr="00A50DE7" w:rsidRDefault="00E42CD8" w:rsidP="00E42CD8">
      <w:pPr>
        <w:numPr>
          <w:ilvl w:val="0"/>
          <w:numId w:val="5"/>
        </w:numPr>
        <w:spacing w:before="100" w:beforeAutospacing="1" w:after="100" w:afterAutospacing="1" w:line="240" w:lineRule="auto"/>
        <w:rPr>
          <w:color w:val="000000" w:themeColor="text1"/>
        </w:rPr>
      </w:pPr>
      <w:r w:rsidRPr="00A50DE7">
        <w:rPr>
          <w:color w:val="000000" w:themeColor="text1"/>
        </w:rPr>
        <w:t>le ferroviaire en fabrication et en maintenance notamment pour les organes de sécurité (essieux, roues, bogies);</w:t>
      </w:r>
    </w:p>
    <w:p w:rsidR="00E42CD8" w:rsidRPr="00A50DE7" w:rsidRDefault="00E42CD8" w:rsidP="00E42CD8">
      <w:pPr>
        <w:numPr>
          <w:ilvl w:val="0"/>
          <w:numId w:val="5"/>
        </w:numPr>
        <w:spacing w:before="100" w:beforeAutospacing="1" w:after="100" w:afterAutospacing="1" w:line="240" w:lineRule="auto"/>
        <w:rPr>
          <w:color w:val="000000" w:themeColor="text1"/>
        </w:rPr>
      </w:pPr>
      <w:r w:rsidRPr="00A50DE7">
        <w:rPr>
          <w:color w:val="000000" w:themeColor="text1"/>
        </w:rPr>
        <w:t>l'inspection alimentaire ;</w:t>
      </w:r>
    </w:p>
    <w:p w:rsidR="00E42CD8" w:rsidRPr="00A50DE7" w:rsidRDefault="00E42CD8" w:rsidP="00E42CD8">
      <w:pPr>
        <w:numPr>
          <w:ilvl w:val="0"/>
          <w:numId w:val="5"/>
        </w:numPr>
        <w:spacing w:before="100" w:beforeAutospacing="1" w:after="100" w:afterAutospacing="1" w:line="240" w:lineRule="auto"/>
        <w:rPr>
          <w:color w:val="000000" w:themeColor="text1"/>
        </w:rPr>
      </w:pPr>
      <w:r w:rsidRPr="00A50DE7">
        <w:rPr>
          <w:color w:val="000000" w:themeColor="text1"/>
        </w:rPr>
        <w:t>l'archéologie ;</w:t>
      </w:r>
    </w:p>
    <w:p w:rsidR="00E42CD8" w:rsidRPr="00A50DE7" w:rsidRDefault="00E42CD8" w:rsidP="00E42CD8">
      <w:pPr>
        <w:numPr>
          <w:ilvl w:val="0"/>
          <w:numId w:val="5"/>
        </w:numPr>
        <w:spacing w:before="100" w:beforeAutospacing="1" w:after="100" w:afterAutospacing="1" w:line="240" w:lineRule="auto"/>
        <w:rPr>
          <w:color w:val="000000" w:themeColor="text1"/>
        </w:rPr>
      </w:pPr>
      <w:r w:rsidRPr="00A50DE7">
        <w:rPr>
          <w:color w:val="000000" w:themeColor="text1"/>
        </w:rPr>
        <w:t>...</w:t>
      </w:r>
    </w:p>
    <w:p w:rsidR="00E42CD8" w:rsidRPr="00A50DE7" w:rsidRDefault="00E42CD8" w:rsidP="00E42CD8">
      <w:pPr>
        <w:pStyle w:val="NormalWeb"/>
        <w:rPr>
          <w:color w:val="000000" w:themeColor="text1"/>
        </w:rPr>
      </w:pPr>
      <w:r w:rsidRPr="00A50DE7">
        <w:rPr>
          <w:color w:val="000000" w:themeColor="text1"/>
        </w:rPr>
        <w:t>Et en règle générale dans tous les secteurs produisant :</w:t>
      </w:r>
    </w:p>
    <w:p w:rsidR="00E42CD8" w:rsidRPr="00A50DE7" w:rsidRDefault="00E42CD8" w:rsidP="00E42CD8">
      <w:pPr>
        <w:numPr>
          <w:ilvl w:val="0"/>
          <w:numId w:val="6"/>
        </w:numPr>
        <w:spacing w:before="100" w:beforeAutospacing="1" w:after="100" w:afterAutospacing="1" w:line="240" w:lineRule="auto"/>
        <w:rPr>
          <w:color w:val="000000" w:themeColor="text1"/>
        </w:rPr>
      </w:pPr>
      <w:r w:rsidRPr="00A50DE7">
        <w:rPr>
          <w:color w:val="000000" w:themeColor="text1"/>
        </w:rPr>
        <w:t>des pièces à cout de production élevé en quantité faible (nucléaire, pétrochimique...) ;</w:t>
      </w:r>
    </w:p>
    <w:p w:rsidR="00E42CD8" w:rsidRPr="00A50DE7" w:rsidRDefault="00E42CD8" w:rsidP="00E42CD8">
      <w:pPr>
        <w:numPr>
          <w:ilvl w:val="0"/>
          <w:numId w:val="6"/>
        </w:numPr>
        <w:spacing w:before="100" w:beforeAutospacing="1" w:after="100" w:afterAutospacing="1" w:line="240" w:lineRule="auto"/>
        <w:rPr>
          <w:color w:val="000000" w:themeColor="text1"/>
        </w:rPr>
      </w:pPr>
      <w:r w:rsidRPr="00A50DE7">
        <w:rPr>
          <w:color w:val="000000" w:themeColor="text1"/>
        </w:rPr>
        <w:t>des pièces dont la fiabilité de fonctionnement est critique (BTP, nucléaire, canalisation de gaz...).</w:t>
      </w:r>
    </w:p>
    <w:p w:rsidR="00E42CD8" w:rsidRPr="00A50DE7" w:rsidRDefault="00E42CD8" w:rsidP="00E42CD8">
      <w:pPr>
        <w:pStyle w:val="NormalWeb"/>
        <w:rPr>
          <w:color w:val="000000" w:themeColor="text1"/>
        </w:rPr>
      </w:pPr>
      <w:r w:rsidRPr="00A50DE7">
        <w:rPr>
          <w:color w:val="000000" w:themeColor="text1"/>
        </w:rPr>
        <w:t xml:space="preserve">En France, les agents qui effectuent ces contrôles sont certifiés par la </w:t>
      </w:r>
      <w:proofErr w:type="spellStart"/>
      <w:r w:rsidRPr="00A50DE7">
        <w:rPr>
          <w:color w:val="000000" w:themeColor="text1"/>
        </w:rPr>
        <w:t>Cofrend</w:t>
      </w:r>
      <w:proofErr w:type="spellEnd"/>
      <w:r w:rsidRPr="00A50DE7">
        <w:rPr>
          <w:color w:val="000000" w:themeColor="text1"/>
        </w:rPr>
        <w:t xml:space="preserve">, </w:t>
      </w:r>
      <w:proofErr w:type="spellStart"/>
      <w:r w:rsidRPr="00A50DE7">
        <w:rPr>
          <w:b/>
          <w:bCs/>
          <w:color w:val="000000" w:themeColor="text1"/>
        </w:rPr>
        <w:t>CO</w:t>
      </w:r>
      <w:r w:rsidRPr="00A50DE7">
        <w:rPr>
          <w:color w:val="000000" w:themeColor="text1"/>
        </w:rPr>
        <w:t>nfédération</w:t>
      </w:r>
      <w:proofErr w:type="spellEnd"/>
      <w:r w:rsidRPr="00A50DE7">
        <w:rPr>
          <w:color w:val="000000" w:themeColor="text1"/>
        </w:rPr>
        <w:t xml:space="preserve"> </w:t>
      </w:r>
      <w:proofErr w:type="spellStart"/>
      <w:r w:rsidRPr="00A50DE7">
        <w:rPr>
          <w:b/>
          <w:bCs/>
          <w:color w:val="000000" w:themeColor="text1"/>
        </w:rPr>
        <w:t>FR</w:t>
      </w:r>
      <w:r w:rsidRPr="00A50DE7">
        <w:rPr>
          <w:color w:val="000000" w:themeColor="text1"/>
        </w:rPr>
        <w:t>ançaise</w:t>
      </w:r>
      <w:proofErr w:type="spellEnd"/>
      <w:r w:rsidRPr="00A50DE7">
        <w:rPr>
          <w:color w:val="000000" w:themeColor="text1"/>
        </w:rPr>
        <w:t xml:space="preserve"> pour les </w:t>
      </w:r>
      <w:r w:rsidRPr="00A50DE7">
        <w:rPr>
          <w:b/>
          <w:bCs/>
          <w:color w:val="000000" w:themeColor="text1"/>
        </w:rPr>
        <w:t>E</w:t>
      </w:r>
      <w:r w:rsidRPr="00A50DE7">
        <w:rPr>
          <w:color w:val="000000" w:themeColor="text1"/>
        </w:rPr>
        <w:t xml:space="preserve">ssais </w:t>
      </w:r>
      <w:r w:rsidRPr="00A50DE7">
        <w:rPr>
          <w:b/>
          <w:bCs/>
          <w:color w:val="000000" w:themeColor="text1"/>
        </w:rPr>
        <w:t>N</w:t>
      </w:r>
      <w:r w:rsidRPr="00A50DE7">
        <w:rPr>
          <w:color w:val="000000" w:themeColor="text1"/>
        </w:rPr>
        <w:t xml:space="preserve">on </w:t>
      </w:r>
      <w:r w:rsidRPr="00A50DE7">
        <w:rPr>
          <w:b/>
          <w:bCs/>
          <w:color w:val="000000" w:themeColor="text1"/>
        </w:rPr>
        <w:t>D</w:t>
      </w:r>
      <w:r w:rsidRPr="00A50DE7">
        <w:rPr>
          <w:color w:val="000000" w:themeColor="text1"/>
        </w:rPr>
        <w:t>estructifs, selon un principe de tierce partie et selon 2 normes :</w:t>
      </w:r>
    </w:p>
    <w:p w:rsidR="00E42CD8" w:rsidRPr="00A50DE7" w:rsidRDefault="00E42CD8" w:rsidP="00E42CD8">
      <w:pPr>
        <w:numPr>
          <w:ilvl w:val="0"/>
          <w:numId w:val="7"/>
        </w:numPr>
        <w:spacing w:before="100" w:beforeAutospacing="1" w:after="100" w:afterAutospacing="1" w:line="240" w:lineRule="auto"/>
        <w:rPr>
          <w:color w:val="000000" w:themeColor="text1"/>
        </w:rPr>
      </w:pPr>
      <w:r w:rsidRPr="00A50DE7">
        <w:rPr>
          <w:color w:val="000000" w:themeColor="text1"/>
        </w:rPr>
        <w:t xml:space="preserve">norme française et européenne </w:t>
      </w:r>
      <w:hyperlink r:id="rId14" w:tooltip="NF EN 473" w:history="1">
        <w:r w:rsidRPr="00A50DE7">
          <w:rPr>
            <w:rStyle w:val="Lienhypertexte"/>
            <w:color w:val="000000" w:themeColor="text1"/>
          </w:rPr>
          <w:t>NF EN 473</w:t>
        </w:r>
      </w:hyperlink>
      <w:r w:rsidRPr="00A50DE7">
        <w:rPr>
          <w:color w:val="000000" w:themeColor="text1"/>
        </w:rPr>
        <w:t xml:space="preserve"> intitulée : « Essais non destructifs, qualification et certification du personnel END ». Cette norme a été écrite en avril 1993, révisée en 2000 puis en 2008. Sous ce référentiel, la certification se répartie dans 4 comités sectoriels : Fonderie (CCF), Produits en Acier (CCPA), Maintenance ferroviaire (CFCM) et Fabrication &amp; Maintenance (CIFM)</w:t>
      </w:r>
    </w:p>
    <w:p w:rsidR="00E42CD8" w:rsidRPr="00A50DE7" w:rsidRDefault="00E42CD8" w:rsidP="00E42CD8">
      <w:pPr>
        <w:numPr>
          <w:ilvl w:val="0"/>
          <w:numId w:val="7"/>
        </w:numPr>
        <w:spacing w:before="100" w:beforeAutospacing="1" w:after="100" w:afterAutospacing="1" w:line="240" w:lineRule="auto"/>
        <w:rPr>
          <w:color w:val="000000" w:themeColor="text1"/>
        </w:rPr>
      </w:pPr>
      <w:r w:rsidRPr="00A50DE7">
        <w:rPr>
          <w:color w:val="000000" w:themeColor="text1"/>
        </w:rPr>
        <w:t xml:space="preserve">norme européenne </w:t>
      </w:r>
      <w:hyperlink r:id="rId15" w:tooltip="EN 4179" w:history="1">
        <w:r w:rsidRPr="00A50DE7">
          <w:rPr>
            <w:rStyle w:val="Lienhypertexte"/>
            <w:color w:val="000000" w:themeColor="text1"/>
          </w:rPr>
          <w:t>EN 4179</w:t>
        </w:r>
      </w:hyperlink>
      <w:r w:rsidRPr="00A50DE7">
        <w:rPr>
          <w:color w:val="000000" w:themeColor="text1"/>
        </w:rPr>
        <w:t xml:space="preserve"> dont l'équivalent américain est la NAS 410. Pour les pièces destinées à l'industrie </w:t>
      </w:r>
      <w:hyperlink r:id="rId16" w:tooltip="Aérospatiale" w:history="1">
        <w:r w:rsidRPr="00A50DE7">
          <w:rPr>
            <w:rStyle w:val="Lienhypertexte"/>
            <w:color w:val="000000" w:themeColor="text1"/>
          </w:rPr>
          <w:t>aérospatiale</w:t>
        </w:r>
      </w:hyperlink>
      <w:r w:rsidRPr="00A50DE7">
        <w:rPr>
          <w:color w:val="000000" w:themeColor="text1"/>
        </w:rPr>
        <w:t xml:space="preserve"> (</w:t>
      </w:r>
      <w:hyperlink r:id="rId17" w:tooltip="Aéronautique" w:history="1">
        <w:r w:rsidRPr="00A50DE7">
          <w:rPr>
            <w:rStyle w:val="Lienhypertexte"/>
            <w:color w:val="000000" w:themeColor="text1"/>
          </w:rPr>
          <w:t>aéronautique</w:t>
        </w:r>
      </w:hyperlink>
      <w:r w:rsidRPr="00A50DE7">
        <w:rPr>
          <w:color w:val="000000" w:themeColor="text1"/>
        </w:rPr>
        <w:t xml:space="preserve"> et </w:t>
      </w:r>
      <w:hyperlink r:id="rId18" w:tooltip="Espace (cosmologie)" w:history="1">
        <w:r w:rsidRPr="00A50DE7">
          <w:rPr>
            <w:rStyle w:val="Lienhypertexte"/>
            <w:color w:val="000000" w:themeColor="text1"/>
          </w:rPr>
          <w:t>espace</w:t>
        </w:r>
      </w:hyperlink>
      <w:r w:rsidR="00325502" w:rsidRPr="00A50DE7">
        <w:rPr>
          <w:color w:val="000000" w:themeColor="text1"/>
        </w:rPr>
        <w:t>), les CND</w:t>
      </w:r>
      <w:r w:rsidRPr="00A50DE7">
        <w:rPr>
          <w:color w:val="000000" w:themeColor="text1"/>
        </w:rPr>
        <w:t xml:space="preserve"> sont considérés comme des </w:t>
      </w:r>
      <w:hyperlink r:id="rId19" w:tooltip="Procédés spéciaux" w:history="1">
        <w:r w:rsidRPr="00A50DE7">
          <w:rPr>
            <w:rStyle w:val="Lienhypertexte"/>
            <w:color w:val="000000" w:themeColor="text1"/>
          </w:rPr>
          <w:t>procédés spéciaux</w:t>
        </w:r>
      </w:hyperlink>
      <w:r w:rsidRPr="00A50DE7">
        <w:rPr>
          <w:color w:val="000000" w:themeColor="text1"/>
        </w:rPr>
        <w:t xml:space="preserve"> au sens de la norme </w:t>
      </w:r>
      <w:hyperlink r:id="rId20" w:tooltip="EN 4179" w:history="1">
        <w:r w:rsidRPr="00A50DE7">
          <w:rPr>
            <w:rStyle w:val="Lienhypertexte"/>
            <w:color w:val="000000" w:themeColor="text1"/>
          </w:rPr>
          <w:t>EN 4179</w:t>
        </w:r>
      </w:hyperlink>
      <w:r w:rsidRPr="00A50DE7">
        <w:rPr>
          <w:color w:val="000000" w:themeColor="text1"/>
        </w:rPr>
        <w:t xml:space="preserve"> et doivent être qualifiés comme tels. En France ces certifications sont regroupées sous le comité sectoriel aéronautique COSAC de la </w:t>
      </w:r>
      <w:proofErr w:type="spellStart"/>
      <w:r w:rsidRPr="00A50DE7">
        <w:rPr>
          <w:color w:val="000000" w:themeColor="text1"/>
        </w:rPr>
        <w:t>Cofrend</w:t>
      </w:r>
      <w:proofErr w:type="spellEnd"/>
      <w:r w:rsidRPr="00A50DE7">
        <w:rPr>
          <w:color w:val="000000" w:themeColor="text1"/>
        </w:rPr>
        <w:t>.</w:t>
      </w:r>
    </w:p>
    <w:p w:rsidR="00E42CD8" w:rsidRPr="00A50DE7" w:rsidRDefault="00E42CD8" w:rsidP="00E42CD8">
      <w:pPr>
        <w:pStyle w:val="NormalWeb"/>
        <w:rPr>
          <w:color w:val="000000" w:themeColor="text1"/>
        </w:rPr>
      </w:pPr>
      <w:r w:rsidRPr="00A50DE7">
        <w:rPr>
          <w:color w:val="000000" w:themeColor="text1"/>
        </w:rPr>
        <w:t>La certification a une</w:t>
      </w:r>
      <w:r w:rsidR="00325502" w:rsidRPr="00A50DE7">
        <w:rPr>
          <w:color w:val="000000" w:themeColor="text1"/>
        </w:rPr>
        <w:t xml:space="preserve"> durée de validité de 5 ans (ren</w:t>
      </w:r>
      <w:r w:rsidRPr="00A50DE7">
        <w:rPr>
          <w:color w:val="000000" w:themeColor="text1"/>
        </w:rPr>
        <w:t xml:space="preserve">ouvelables) et, en France, ce sont plus de 12000 personnes qui sont ainsi certifiées, c'est-à-dire qui ont passé avec succès un examen théorique et pratique. Par ailleurs, la </w:t>
      </w:r>
      <w:proofErr w:type="spellStart"/>
      <w:r w:rsidRPr="00A50DE7">
        <w:rPr>
          <w:color w:val="000000" w:themeColor="text1"/>
        </w:rPr>
        <w:t>Cofrend</w:t>
      </w:r>
      <w:proofErr w:type="spellEnd"/>
      <w:r w:rsidRPr="00A50DE7">
        <w:rPr>
          <w:color w:val="000000" w:themeColor="text1"/>
        </w:rPr>
        <w:t xml:space="preserve"> est accréditée par le </w:t>
      </w:r>
      <w:proofErr w:type="spellStart"/>
      <w:r w:rsidRPr="00A50DE7">
        <w:rPr>
          <w:color w:val="000000" w:themeColor="text1"/>
        </w:rPr>
        <w:t>Cofrac</w:t>
      </w:r>
      <w:proofErr w:type="spellEnd"/>
      <w:r w:rsidRPr="00A50DE7">
        <w:rPr>
          <w:color w:val="000000" w:themeColor="text1"/>
        </w:rPr>
        <w:t xml:space="preserve"> selon l'ISO 17024</w:t>
      </w:r>
    </w:p>
    <w:p w:rsidR="00325502" w:rsidRPr="00A50DE7" w:rsidRDefault="00325502" w:rsidP="00E42CD8">
      <w:pPr>
        <w:pStyle w:val="Titre3"/>
        <w:rPr>
          <w:rFonts w:ascii="Times New Roman" w:hAnsi="Times New Roman" w:cs="Times New Roman"/>
          <w:color w:val="000000" w:themeColor="text1"/>
          <w:sz w:val="36"/>
          <w:szCs w:val="36"/>
          <w:u w:val="single"/>
        </w:rPr>
      </w:pPr>
      <w:r w:rsidRPr="00A50DE7">
        <w:rPr>
          <w:rFonts w:ascii="Times New Roman" w:hAnsi="Times New Roman" w:cs="Times New Roman"/>
          <w:color w:val="000000" w:themeColor="text1"/>
          <w:sz w:val="36"/>
          <w:szCs w:val="36"/>
          <w:u w:val="single"/>
        </w:rPr>
        <w:lastRenderedPageBreak/>
        <w:t>Présentation de différents type de contrôle non destructif</w:t>
      </w:r>
    </w:p>
    <w:p w:rsidR="00E42CD8" w:rsidRPr="00A50DE7" w:rsidRDefault="00E42CD8" w:rsidP="00E42CD8">
      <w:pPr>
        <w:pStyle w:val="Titre3"/>
        <w:rPr>
          <w:rFonts w:ascii="Times New Roman" w:hAnsi="Times New Roman" w:cs="Times New Roman"/>
          <w:color w:val="000000" w:themeColor="text1"/>
          <w:sz w:val="28"/>
          <w:szCs w:val="28"/>
          <w:u w:val="single"/>
        </w:rPr>
      </w:pPr>
      <w:r w:rsidRPr="00A50DE7">
        <w:rPr>
          <w:rFonts w:ascii="Times New Roman" w:hAnsi="Times New Roman" w:cs="Times New Roman"/>
          <w:color w:val="000000" w:themeColor="text1"/>
          <w:sz w:val="28"/>
          <w:szCs w:val="28"/>
          <w:u w:val="single"/>
        </w:rPr>
        <w:t xml:space="preserve">Contrôle par examen visuel (VT) </w:t>
      </w:r>
    </w:p>
    <w:p w:rsidR="00E42CD8" w:rsidRPr="00A50DE7" w:rsidRDefault="00E42CD8" w:rsidP="00E42CD8">
      <w:pPr>
        <w:pStyle w:val="NormalWeb"/>
        <w:rPr>
          <w:color w:val="000000" w:themeColor="text1"/>
        </w:rPr>
      </w:pPr>
      <w:r w:rsidRPr="00A50DE7">
        <w:rPr>
          <w:color w:val="000000" w:themeColor="text1"/>
        </w:rPr>
        <w:t xml:space="preserve">Le contrôle visuel est une technique essentielle lors du contrôle non destructif. L'état extérieur d'une pièce peut donner des informations essentielles sur l'état de celle-ci : des défauts évidents (comme des pliures, des cassures, de l'usure, de la corrosion, fissures ouvertes, ...) des défauts cachés sous-jacents présentant une irrégularité sur la surface extérieure peut être une indication de défaut plus grave à l'intérieur. choisir la technique la plus adaptée en CND pour des examens approfondis déterminer des limitations des autres techniques CND choisies (accès, état de surface, </w:t>
      </w:r>
      <w:proofErr w:type="spellStart"/>
      <w:r w:rsidRPr="00A50DE7">
        <w:rPr>
          <w:color w:val="000000" w:themeColor="text1"/>
        </w:rPr>
        <w:t>etc</w:t>
      </w:r>
      <w:proofErr w:type="spellEnd"/>
      <w:r w:rsidRPr="00A50DE7">
        <w:rPr>
          <w:color w:val="000000" w:themeColor="text1"/>
        </w:rPr>
        <w:t>). Les tests d'étanchéité, les tests pneumatiques et les épreuves hydrauliques comportent aussi un examen visuel pour mettre en évidence des fuites éventuelles.</w:t>
      </w:r>
    </w:p>
    <w:p w:rsidR="00E42CD8" w:rsidRPr="00A50DE7" w:rsidRDefault="00E42CD8" w:rsidP="00E42CD8">
      <w:pPr>
        <w:pStyle w:val="Titre3"/>
        <w:rPr>
          <w:rFonts w:ascii="Times New Roman" w:hAnsi="Times New Roman" w:cs="Times New Roman"/>
          <w:color w:val="000000" w:themeColor="text1"/>
          <w:sz w:val="28"/>
          <w:szCs w:val="28"/>
          <w:u w:val="single"/>
        </w:rPr>
      </w:pPr>
      <w:r w:rsidRPr="00A50DE7">
        <w:rPr>
          <w:rFonts w:ascii="Times New Roman" w:hAnsi="Times New Roman" w:cs="Times New Roman"/>
          <w:color w:val="000000" w:themeColor="text1"/>
          <w:sz w:val="28"/>
          <w:szCs w:val="28"/>
          <w:u w:val="single"/>
        </w:rPr>
        <w:t>Contrôle radiologique</w:t>
      </w:r>
    </w:p>
    <w:p w:rsidR="00DE52AB" w:rsidRPr="00A50DE7" w:rsidRDefault="00DE52AB" w:rsidP="00DE52AB">
      <w:pPr>
        <w:rPr>
          <w:color w:val="000000" w:themeColor="text1"/>
        </w:rPr>
      </w:pPr>
    </w:p>
    <w:p w:rsidR="00E42CD8" w:rsidRPr="00A50DE7" w:rsidRDefault="00E42CD8" w:rsidP="00E42CD8">
      <w:pPr>
        <w:rPr>
          <w:color w:val="000000" w:themeColor="text1"/>
        </w:rPr>
      </w:pPr>
      <w:r w:rsidRPr="00A50DE7">
        <w:rPr>
          <w:noProof/>
          <w:color w:val="000000" w:themeColor="text1"/>
          <w:lang w:eastAsia="fr-FR"/>
        </w:rPr>
        <w:drawing>
          <wp:inline distT="0" distB="0" distL="0" distR="0">
            <wp:extent cx="2095500" cy="1485900"/>
            <wp:effectExtent l="19050" t="0" r="0" b="0"/>
            <wp:docPr id="4" name="Image 1" descr="http://upload.wikimedia.org/wikipedia/commons/thumb/f/f4/Portable_Xray_generator.jpg/220px-Portable_Xray_generator.jp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f/f4/Portable_Xray_generator.jpg/220px-Portable_Xray_generator.jpg">
                      <a:hlinkClick r:id="rId21"/>
                    </pic:cNvPr>
                    <pic:cNvPicPr>
                      <a:picLocks noChangeAspect="1" noChangeArrowheads="1"/>
                    </pic:cNvPicPr>
                  </pic:nvPicPr>
                  <pic:blipFill>
                    <a:blip r:embed="rId22" cstate="print"/>
                    <a:srcRect/>
                    <a:stretch>
                      <a:fillRect/>
                    </a:stretch>
                  </pic:blipFill>
                  <pic:spPr bwMode="auto">
                    <a:xfrm>
                      <a:off x="0" y="0"/>
                      <a:ext cx="2095500" cy="1485900"/>
                    </a:xfrm>
                    <a:prstGeom prst="rect">
                      <a:avLst/>
                    </a:prstGeom>
                    <a:noFill/>
                    <a:ln w="9525">
                      <a:noFill/>
                      <a:miter lim="800000"/>
                      <a:headEnd/>
                      <a:tailEnd/>
                    </a:ln>
                  </pic:spPr>
                </pic:pic>
              </a:graphicData>
            </a:graphic>
          </wp:inline>
        </w:drawing>
      </w:r>
    </w:p>
    <w:p w:rsidR="00E42CD8" w:rsidRPr="00A50DE7" w:rsidRDefault="00E42CD8" w:rsidP="00E42CD8">
      <w:pPr>
        <w:pStyle w:val="Titre4"/>
        <w:rPr>
          <w:color w:val="000000" w:themeColor="text1"/>
          <w:u w:val="single"/>
        </w:rPr>
      </w:pPr>
      <w:r w:rsidRPr="00A50DE7">
        <w:rPr>
          <w:color w:val="000000" w:themeColor="text1"/>
          <w:u w:val="single"/>
        </w:rPr>
        <w:t>Rayons X</w:t>
      </w:r>
    </w:p>
    <w:p w:rsidR="00E42CD8" w:rsidRPr="00A50DE7" w:rsidRDefault="00E42CD8" w:rsidP="00E42CD8">
      <w:pPr>
        <w:pStyle w:val="NormalWeb"/>
        <w:rPr>
          <w:color w:val="000000" w:themeColor="text1"/>
        </w:rPr>
      </w:pPr>
      <w:r w:rsidRPr="00A50DE7">
        <w:rPr>
          <w:color w:val="000000" w:themeColor="text1"/>
        </w:rPr>
        <w:t xml:space="preserve">Les rayons X en contrôle non destructif sont principalement utilisés pour réaliser des </w:t>
      </w:r>
      <w:hyperlink r:id="rId23" w:tooltip="Radiographie" w:history="1">
        <w:r w:rsidRPr="00A50DE7">
          <w:rPr>
            <w:rStyle w:val="Lienhypertexte"/>
            <w:color w:val="000000" w:themeColor="text1"/>
          </w:rPr>
          <w:t>radiographies X</w:t>
        </w:r>
      </w:hyperlink>
      <w:r w:rsidRPr="00A50DE7">
        <w:rPr>
          <w:color w:val="000000" w:themeColor="text1"/>
        </w:rPr>
        <w:t xml:space="preserve">. L'avantage de cette technique est de fournir des informations directement exploitables sur l'intérieur des objets ou des matériaux. L'étape d'inversion peut être assez réduite et la résolution spatiale suffisamment bonne. Toutefois, l'interprétation des images demande un fort niveau d'expertise de la part de l'opérateur et demande des conditions de sécurité pour l'opérateur et l'environnement. Dans l'industrie lourde, le contrôle à l'aide des </w:t>
      </w:r>
      <w:hyperlink r:id="rId24" w:tooltip="Rayons X" w:history="1">
        <w:r w:rsidRPr="00A50DE7">
          <w:rPr>
            <w:rStyle w:val="Lienhypertexte"/>
            <w:color w:val="000000" w:themeColor="text1"/>
          </w:rPr>
          <w:t>rayons X</w:t>
        </w:r>
      </w:hyperlink>
      <w:r w:rsidRPr="00A50DE7">
        <w:rPr>
          <w:color w:val="000000" w:themeColor="text1"/>
        </w:rPr>
        <w:t xml:space="preserve"> est utilisé notamment pour les </w:t>
      </w:r>
      <w:hyperlink r:id="rId25" w:tooltip="Soudage" w:history="1">
        <w:r w:rsidRPr="00A50DE7">
          <w:rPr>
            <w:rStyle w:val="Lienhypertexte"/>
            <w:color w:val="000000" w:themeColor="text1"/>
          </w:rPr>
          <w:t>soudures</w:t>
        </w:r>
      </w:hyperlink>
      <w:r w:rsidRPr="00A50DE7">
        <w:rPr>
          <w:color w:val="000000" w:themeColor="text1"/>
        </w:rPr>
        <w:t xml:space="preserve"> dans les centrales nucléaires et les chantiers navals et pétroliers, la corrosion des tuyaux, la structure des matériaux composites ou les fissures dans les pièces mécaniques complexes.</w:t>
      </w:r>
    </w:p>
    <w:p w:rsidR="00075EE1" w:rsidRPr="00A50DE7" w:rsidRDefault="00075EE1" w:rsidP="00075EE1">
      <w:pPr>
        <w:pStyle w:val="Titre4"/>
        <w:rPr>
          <w:color w:val="000000" w:themeColor="text1"/>
          <w:u w:val="single"/>
        </w:rPr>
      </w:pPr>
      <w:r w:rsidRPr="00A50DE7">
        <w:rPr>
          <w:color w:val="000000" w:themeColor="text1"/>
          <w:u w:val="single"/>
        </w:rPr>
        <w:t>Gammagraphie</w:t>
      </w:r>
    </w:p>
    <w:p w:rsidR="00075EE1" w:rsidRPr="00A50DE7" w:rsidRDefault="00075EE1" w:rsidP="00E42CD8">
      <w:pPr>
        <w:pStyle w:val="NormalWeb"/>
        <w:rPr>
          <w:color w:val="000000" w:themeColor="text1"/>
        </w:rPr>
      </w:pPr>
      <w:r w:rsidRPr="00A50DE7">
        <w:rPr>
          <w:color w:val="000000" w:themeColor="text1"/>
        </w:rPr>
        <w:t xml:space="preserve">Cette technique de </w:t>
      </w:r>
      <w:hyperlink r:id="rId26" w:tooltip="Radiographie" w:history="1">
        <w:r w:rsidRPr="00A50DE7">
          <w:rPr>
            <w:rStyle w:val="Lienhypertexte"/>
            <w:color w:val="000000" w:themeColor="text1"/>
          </w:rPr>
          <w:t>radiographie</w:t>
        </w:r>
      </w:hyperlink>
      <w:r w:rsidRPr="00A50DE7">
        <w:rPr>
          <w:color w:val="000000" w:themeColor="text1"/>
        </w:rPr>
        <w:t xml:space="preserve"> industrielle utilise une source de rayonnements gamma. Elle consiste à placer la pièce à radiographier entre la source de rayonnements et un film photographique contenu dans une cassette souple ou rigide. Après un temps d’exposition dépendant de la nature et de l’épaisseur du matériau radiographié, le film est développé et révèle les défauts existant éventuellement à l’intérieur de la pièce. Les domaines d’utilisation sont nombreux (chaudronnerie, fonderie, industrie du pétrole, construction navale et aéronautique).</w:t>
      </w:r>
    </w:p>
    <w:p w:rsidR="00051C2A" w:rsidRPr="00A50DE7" w:rsidRDefault="00051C2A" w:rsidP="00E42CD8">
      <w:pPr>
        <w:pStyle w:val="NormalWeb"/>
        <w:rPr>
          <w:b/>
          <w:color w:val="000000" w:themeColor="text1"/>
          <w:sz w:val="28"/>
          <w:szCs w:val="28"/>
          <w:u w:val="single"/>
        </w:rPr>
      </w:pPr>
      <w:r w:rsidRPr="00A50DE7">
        <w:rPr>
          <w:b/>
          <w:color w:val="000000" w:themeColor="text1"/>
          <w:sz w:val="28"/>
          <w:szCs w:val="28"/>
          <w:u w:val="single"/>
        </w:rPr>
        <w:t xml:space="preserve">Visionner la vidéo intitulée </w:t>
      </w:r>
      <w:proofErr w:type="spellStart"/>
      <w:r w:rsidRPr="00A50DE7">
        <w:rPr>
          <w:b/>
          <w:color w:val="000000" w:themeColor="text1"/>
          <w:sz w:val="28"/>
          <w:szCs w:val="28"/>
          <w:u w:val="single"/>
        </w:rPr>
        <w:t>controle</w:t>
      </w:r>
      <w:proofErr w:type="spellEnd"/>
      <w:r w:rsidRPr="00A50DE7">
        <w:rPr>
          <w:b/>
          <w:color w:val="000000" w:themeColor="text1"/>
          <w:sz w:val="28"/>
          <w:szCs w:val="28"/>
          <w:u w:val="single"/>
        </w:rPr>
        <w:t xml:space="preserve"> de soudure par </w:t>
      </w:r>
      <w:proofErr w:type="spellStart"/>
      <w:r w:rsidRPr="00A50DE7">
        <w:rPr>
          <w:b/>
          <w:color w:val="000000" w:themeColor="text1"/>
          <w:sz w:val="28"/>
          <w:szCs w:val="28"/>
          <w:u w:val="single"/>
        </w:rPr>
        <w:t>radigraphie</w:t>
      </w:r>
      <w:proofErr w:type="spellEnd"/>
      <w:r w:rsidRPr="00A50DE7">
        <w:rPr>
          <w:b/>
          <w:color w:val="000000" w:themeColor="text1"/>
          <w:sz w:val="28"/>
          <w:szCs w:val="28"/>
          <w:u w:val="single"/>
        </w:rPr>
        <w:t>.</w:t>
      </w:r>
    </w:p>
    <w:p w:rsidR="00051C2A" w:rsidRPr="00A50DE7" w:rsidRDefault="00051C2A" w:rsidP="00E42CD8">
      <w:pPr>
        <w:pStyle w:val="Titre3"/>
        <w:rPr>
          <w:rFonts w:ascii="Times New Roman" w:hAnsi="Times New Roman" w:cs="Times New Roman"/>
          <w:color w:val="000000" w:themeColor="text1"/>
          <w:sz w:val="28"/>
          <w:szCs w:val="28"/>
          <w:u w:val="single"/>
        </w:rPr>
      </w:pPr>
    </w:p>
    <w:p w:rsidR="00E42CD8" w:rsidRPr="00A50DE7" w:rsidRDefault="00E42CD8" w:rsidP="00E42CD8">
      <w:pPr>
        <w:pStyle w:val="Titre3"/>
        <w:rPr>
          <w:rFonts w:ascii="Times New Roman" w:hAnsi="Times New Roman" w:cs="Times New Roman"/>
          <w:color w:val="000000" w:themeColor="text1"/>
          <w:sz w:val="28"/>
          <w:szCs w:val="28"/>
          <w:u w:val="single"/>
        </w:rPr>
      </w:pPr>
      <w:r w:rsidRPr="00A50DE7">
        <w:rPr>
          <w:rFonts w:ascii="Times New Roman" w:hAnsi="Times New Roman" w:cs="Times New Roman"/>
          <w:color w:val="000000" w:themeColor="text1"/>
          <w:sz w:val="28"/>
          <w:szCs w:val="28"/>
          <w:u w:val="single"/>
        </w:rPr>
        <w:t>Magnétoscopie (MT)</w:t>
      </w:r>
      <w:r w:rsidR="00075EE1" w:rsidRPr="00A50DE7">
        <w:rPr>
          <w:rFonts w:ascii="Times New Roman" w:hAnsi="Times New Roman" w:cs="Times New Roman"/>
          <w:color w:val="000000" w:themeColor="text1"/>
          <w:sz w:val="28"/>
          <w:szCs w:val="28"/>
          <w:u w:val="single"/>
        </w:rPr>
        <w:t xml:space="preserve"> </w:t>
      </w:r>
    </w:p>
    <w:p w:rsidR="00051C2A" w:rsidRPr="00A50DE7" w:rsidRDefault="00051C2A" w:rsidP="00051C2A">
      <w:pPr>
        <w:rPr>
          <w:color w:val="000000" w:themeColor="text1"/>
        </w:rPr>
      </w:pPr>
    </w:p>
    <w:p w:rsidR="00E42CD8" w:rsidRPr="00A50DE7" w:rsidRDefault="00E42CD8" w:rsidP="00E42CD8">
      <w:pPr>
        <w:pStyle w:val="NormalWeb"/>
        <w:rPr>
          <w:color w:val="000000" w:themeColor="text1"/>
        </w:rPr>
      </w:pPr>
      <w:r w:rsidRPr="00A50DE7">
        <w:rPr>
          <w:color w:val="000000" w:themeColor="text1"/>
        </w:rPr>
        <w:t>La magnétoscopie est une technique de contrôle non destructif qui consiste à créer un flux magnétique intense à l’intérieur d’un matériau ferromagnétique.</w:t>
      </w:r>
    </w:p>
    <w:p w:rsidR="00E42CD8" w:rsidRPr="00A50DE7" w:rsidRDefault="00E42CD8" w:rsidP="00E42CD8">
      <w:pPr>
        <w:pStyle w:val="NormalWeb"/>
        <w:rPr>
          <w:color w:val="000000" w:themeColor="text1"/>
        </w:rPr>
      </w:pPr>
      <w:r w:rsidRPr="00A50DE7">
        <w:rPr>
          <w:color w:val="000000" w:themeColor="text1"/>
        </w:rPr>
        <w:t>Lors de la présence d’un défaut sur son chemin, le flux magnétique est dévié et crée une fuite qui, en attirant les particules (colorées ou fluorescentes) d’un produit révélateur, fournit une signature particulière caractéristique du défaut.</w:t>
      </w:r>
    </w:p>
    <w:p w:rsidR="00051C2A" w:rsidRPr="00A50DE7" w:rsidRDefault="00051C2A" w:rsidP="00E42CD8">
      <w:pPr>
        <w:pStyle w:val="NormalWeb"/>
        <w:rPr>
          <w:color w:val="000000" w:themeColor="text1"/>
        </w:rPr>
      </w:pPr>
    </w:p>
    <w:p w:rsidR="00051C2A" w:rsidRPr="00A50DE7" w:rsidRDefault="00051C2A" w:rsidP="00051C2A">
      <w:pPr>
        <w:pStyle w:val="NormalWeb"/>
        <w:rPr>
          <w:b/>
          <w:color w:val="000000" w:themeColor="text1"/>
          <w:sz w:val="28"/>
          <w:szCs w:val="28"/>
          <w:u w:val="single"/>
        </w:rPr>
      </w:pPr>
      <w:r w:rsidRPr="00A50DE7">
        <w:rPr>
          <w:b/>
          <w:color w:val="000000" w:themeColor="text1"/>
          <w:sz w:val="28"/>
          <w:szCs w:val="28"/>
          <w:u w:val="single"/>
        </w:rPr>
        <w:t>Visionner la vidéo intitulée "magnétoscopie"</w:t>
      </w:r>
    </w:p>
    <w:p w:rsidR="00051C2A" w:rsidRPr="00A50DE7" w:rsidRDefault="00051C2A" w:rsidP="00051C2A">
      <w:pPr>
        <w:pStyle w:val="NormalWeb"/>
        <w:rPr>
          <w:b/>
          <w:color w:val="000000" w:themeColor="text1"/>
          <w:sz w:val="28"/>
          <w:szCs w:val="28"/>
          <w:u w:val="single"/>
        </w:rPr>
      </w:pPr>
    </w:p>
    <w:p w:rsidR="00051C2A" w:rsidRPr="00A50DE7" w:rsidRDefault="00051C2A" w:rsidP="00051C2A">
      <w:pPr>
        <w:pStyle w:val="NormalWeb"/>
        <w:rPr>
          <w:b/>
          <w:color w:val="000000" w:themeColor="text1"/>
          <w:sz w:val="28"/>
          <w:szCs w:val="28"/>
          <w:u w:val="single"/>
        </w:rPr>
      </w:pPr>
      <w:r w:rsidRPr="00A50DE7">
        <w:rPr>
          <w:b/>
          <w:color w:val="000000" w:themeColor="text1"/>
          <w:sz w:val="28"/>
          <w:szCs w:val="28"/>
          <w:u w:val="single"/>
        </w:rPr>
        <w:t>Questions:</w:t>
      </w:r>
    </w:p>
    <w:p w:rsidR="00051C2A" w:rsidRPr="00A50DE7" w:rsidRDefault="00B658A9" w:rsidP="00051C2A">
      <w:pPr>
        <w:pStyle w:val="NormalWeb"/>
        <w:rPr>
          <w:color w:val="000000" w:themeColor="text1"/>
        </w:rPr>
      </w:pPr>
      <w:r w:rsidRPr="00A50DE7">
        <w:rPr>
          <w:color w:val="000000" w:themeColor="text1"/>
        </w:rPr>
        <w:t xml:space="preserve">1) </w:t>
      </w:r>
      <w:r w:rsidR="00051C2A" w:rsidRPr="00A50DE7">
        <w:rPr>
          <w:color w:val="000000" w:themeColor="text1"/>
        </w:rPr>
        <w:t>Pourquoi ne peut-on pas contrôler l'aube de réacteur avec cette méthode ?</w:t>
      </w:r>
    </w:p>
    <w:p w:rsidR="00051C2A" w:rsidRPr="00A50DE7" w:rsidRDefault="00051C2A" w:rsidP="00051C2A">
      <w:pPr>
        <w:pStyle w:val="NormalWeb"/>
        <w:rPr>
          <w:color w:val="000000" w:themeColor="text1"/>
          <w:sz w:val="28"/>
          <w:szCs w:val="28"/>
        </w:rPr>
      </w:pPr>
      <w:r w:rsidRPr="00A50DE7">
        <w:rPr>
          <w:color w:val="000000" w:themeColor="text1"/>
          <w:sz w:val="28"/>
          <w:szCs w:val="28"/>
        </w:rPr>
        <w:t>...................................................................................................................................................................................................................................................................................................................................................................................................</w:t>
      </w:r>
    </w:p>
    <w:p w:rsidR="00051C2A" w:rsidRPr="00A50DE7" w:rsidRDefault="00B658A9" w:rsidP="00051C2A">
      <w:pPr>
        <w:pStyle w:val="NormalWeb"/>
        <w:rPr>
          <w:color w:val="000000" w:themeColor="text1"/>
        </w:rPr>
      </w:pPr>
      <w:r w:rsidRPr="00A50DE7">
        <w:rPr>
          <w:color w:val="000000" w:themeColor="text1"/>
        </w:rPr>
        <w:t xml:space="preserve">2) </w:t>
      </w:r>
      <w:r w:rsidR="00051C2A" w:rsidRPr="00A50DE7">
        <w:rPr>
          <w:color w:val="000000" w:themeColor="text1"/>
        </w:rPr>
        <w:t>quelle est la différence entre la méthode "sèche" et la méthode "humide" ?</w:t>
      </w:r>
    </w:p>
    <w:p w:rsidR="00051C2A" w:rsidRPr="00A50DE7" w:rsidRDefault="00051C2A" w:rsidP="00E42CD8">
      <w:pPr>
        <w:pStyle w:val="NormalWeb"/>
        <w:rPr>
          <w:color w:val="000000" w:themeColor="text1"/>
          <w:sz w:val="28"/>
          <w:szCs w:val="28"/>
        </w:rPr>
      </w:pPr>
      <w:r w:rsidRPr="00A50DE7">
        <w:rPr>
          <w:color w:val="000000" w:themeColor="text1"/>
          <w:sz w:val="28"/>
          <w:szCs w:val="28"/>
        </w:rPr>
        <w:t>......................................................................................................................................................................................................................................................................................................................................................................................................................................................................................................................................................................................................................................................................................................................................................................................................</w:t>
      </w:r>
    </w:p>
    <w:p w:rsidR="00051C2A" w:rsidRPr="00A50DE7" w:rsidRDefault="00051C2A" w:rsidP="00E42CD8">
      <w:pPr>
        <w:pStyle w:val="NormalWeb"/>
        <w:rPr>
          <w:color w:val="000000" w:themeColor="text1"/>
          <w:sz w:val="28"/>
          <w:szCs w:val="28"/>
        </w:rPr>
      </w:pPr>
    </w:p>
    <w:p w:rsidR="00051C2A" w:rsidRPr="00A50DE7" w:rsidRDefault="00051C2A" w:rsidP="00E42CD8">
      <w:pPr>
        <w:pStyle w:val="Titre3"/>
        <w:rPr>
          <w:rFonts w:ascii="Times New Roman" w:hAnsi="Times New Roman" w:cs="Times New Roman"/>
          <w:color w:val="000000" w:themeColor="text1"/>
          <w:sz w:val="28"/>
          <w:szCs w:val="28"/>
          <w:u w:val="single"/>
        </w:rPr>
      </w:pPr>
    </w:p>
    <w:p w:rsidR="00051C2A" w:rsidRPr="00A50DE7" w:rsidRDefault="00051C2A" w:rsidP="00E42CD8">
      <w:pPr>
        <w:pStyle w:val="Titre3"/>
        <w:rPr>
          <w:rFonts w:ascii="Times New Roman" w:hAnsi="Times New Roman" w:cs="Times New Roman"/>
          <w:color w:val="000000" w:themeColor="text1"/>
          <w:sz w:val="28"/>
          <w:szCs w:val="28"/>
          <w:u w:val="single"/>
        </w:rPr>
      </w:pPr>
    </w:p>
    <w:p w:rsidR="00051C2A" w:rsidRPr="00A50DE7" w:rsidRDefault="00051C2A" w:rsidP="00051C2A">
      <w:pPr>
        <w:rPr>
          <w:color w:val="000000" w:themeColor="text1"/>
        </w:rPr>
      </w:pPr>
    </w:p>
    <w:p w:rsidR="00051C2A" w:rsidRPr="00A50DE7" w:rsidRDefault="00051C2A" w:rsidP="00051C2A">
      <w:pPr>
        <w:rPr>
          <w:color w:val="000000" w:themeColor="text1"/>
        </w:rPr>
      </w:pPr>
    </w:p>
    <w:p w:rsidR="00051C2A" w:rsidRPr="00A50DE7" w:rsidRDefault="00051C2A" w:rsidP="00051C2A">
      <w:pPr>
        <w:rPr>
          <w:color w:val="000000" w:themeColor="text1"/>
        </w:rPr>
      </w:pPr>
    </w:p>
    <w:p w:rsidR="00051C2A" w:rsidRPr="00A50DE7" w:rsidRDefault="00051C2A" w:rsidP="00051C2A">
      <w:pPr>
        <w:rPr>
          <w:color w:val="000000" w:themeColor="text1"/>
        </w:rPr>
      </w:pPr>
    </w:p>
    <w:p w:rsidR="00E42CD8" w:rsidRPr="00A50DE7" w:rsidRDefault="00E42CD8" w:rsidP="00E42CD8">
      <w:pPr>
        <w:pStyle w:val="Titre3"/>
        <w:rPr>
          <w:rFonts w:ascii="Times New Roman" w:hAnsi="Times New Roman" w:cs="Times New Roman"/>
          <w:color w:val="000000" w:themeColor="text1"/>
          <w:sz w:val="28"/>
          <w:szCs w:val="28"/>
          <w:u w:val="single"/>
        </w:rPr>
      </w:pPr>
      <w:r w:rsidRPr="00A50DE7">
        <w:rPr>
          <w:rFonts w:ascii="Times New Roman" w:hAnsi="Times New Roman" w:cs="Times New Roman"/>
          <w:color w:val="000000" w:themeColor="text1"/>
          <w:sz w:val="28"/>
          <w:szCs w:val="28"/>
          <w:u w:val="single"/>
        </w:rPr>
        <w:lastRenderedPageBreak/>
        <w:t>Contrôle par ressuage (PT)</w:t>
      </w:r>
      <w:r w:rsidR="00075EE1" w:rsidRPr="00A50DE7">
        <w:rPr>
          <w:rFonts w:ascii="Times New Roman" w:hAnsi="Times New Roman" w:cs="Times New Roman"/>
          <w:color w:val="000000" w:themeColor="text1"/>
          <w:sz w:val="28"/>
          <w:szCs w:val="28"/>
          <w:u w:val="single"/>
        </w:rPr>
        <w:t xml:space="preserve"> </w:t>
      </w:r>
    </w:p>
    <w:p w:rsidR="00051C2A" w:rsidRPr="00A50DE7" w:rsidRDefault="00E42CD8" w:rsidP="00E42CD8">
      <w:pPr>
        <w:pStyle w:val="NormalWeb"/>
        <w:rPr>
          <w:color w:val="000000" w:themeColor="text1"/>
        </w:rPr>
      </w:pPr>
      <w:r w:rsidRPr="00A50DE7">
        <w:rPr>
          <w:color w:val="000000" w:themeColor="text1"/>
        </w:rPr>
        <w:t xml:space="preserve">C'est une méthode destinée à révéler la présence de discontinuités ouvertes en surface de pièces métalliques, essentiellement, mais aussi en céramique. </w:t>
      </w:r>
    </w:p>
    <w:p w:rsidR="00E42CD8" w:rsidRPr="00A50DE7" w:rsidRDefault="00E42CD8" w:rsidP="00E42CD8">
      <w:pPr>
        <w:pStyle w:val="NormalWeb"/>
        <w:rPr>
          <w:color w:val="000000" w:themeColor="text1"/>
        </w:rPr>
      </w:pPr>
      <w:r w:rsidRPr="00A50DE7">
        <w:rPr>
          <w:color w:val="000000" w:themeColor="text1"/>
        </w:rPr>
        <w:t xml:space="preserve">Cette méthode </w:t>
      </w:r>
      <w:r w:rsidR="00043370" w:rsidRPr="00A50DE7">
        <w:rPr>
          <w:color w:val="000000" w:themeColor="text1"/>
        </w:rPr>
        <w:t>est</w:t>
      </w:r>
      <w:r w:rsidRPr="00A50DE7">
        <w:rPr>
          <w:color w:val="000000" w:themeColor="text1"/>
        </w:rPr>
        <w:t xml:space="preserve"> très simple à mettre en œuvre et elle est sensible aux discontinuités ouvertes. On peut mettre en évidence des discontinuités de 1 µm d'ouverture, 100 fois plus fines qu'un cheveu. Par contre, elle n'est pas automatisable et les résultats restent à l'appréciation de l'opérateur. De plus, elle nécessite l'utilisation de produits non récupérables, voire contaminés après utilisation (ex. : centrale nucléaire : on essaie de réduire le volume des déchets), mais cette méthode est irremplaçable pour la mise en évidence de discontinuités </w:t>
      </w:r>
      <w:proofErr w:type="spellStart"/>
      <w:r w:rsidRPr="00A50DE7">
        <w:rPr>
          <w:color w:val="000000" w:themeColor="text1"/>
        </w:rPr>
        <w:t>débouchantes</w:t>
      </w:r>
      <w:proofErr w:type="spellEnd"/>
      <w:r w:rsidRPr="00A50DE7">
        <w:rPr>
          <w:color w:val="000000" w:themeColor="text1"/>
        </w:rPr>
        <w:t>, quel que soit leur emplacement, quelle que soit leur orientation.</w:t>
      </w:r>
    </w:p>
    <w:p w:rsidR="00051C2A" w:rsidRPr="00A50DE7" w:rsidRDefault="00051C2A" w:rsidP="00051C2A">
      <w:pPr>
        <w:pStyle w:val="NormalWeb"/>
        <w:rPr>
          <w:b/>
          <w:color w:val="000000" w:themeColor="text1"/>
          <w:sz w:val="28"/>
          <w:szCs w:val="28"/>
          <w:u w:val="single"/>
        </w:rPr>
      </w:pPr>
      <w:r w:rsidRPr="00A50DE7">
        <w:rPr>
          <w:b/>
          <w:color w:val="000000" w:themeColor="text1"/>
          <w:sz w:val="28"/>
          <w:szCs w:val="28"/>
          <w:u w:val="single"/>
        </w:rPr>
        <w:t>Visionner la vidéo intitulée "ressuage"</w:t>
      </w:r>
    </w:p>
    <w:p w:rsidR="00051C2A" w:rsidRPr="00A50DE7" w:rsidRDefault="00051C2A" w:rsidP="00051C2A">
      <w:pPr>
        <w:pStyle w:val="NormalWeb"/>
        <w:rPr>
          <w:b/>
          <w:color w:val="000000" w:themeColor="text1"/>
          <w:sz w:val="28"/>
          <w:szCs w:val="28"/>
          <w:u w:val="single"/>
        </w:rPr>
      </w:pPr>
      <w:r w:rsidRPr="00A50DE7">
        <w:rPr>
          <w:b/>
          <w:color w:val="000000" w:themeColor="text1"/>
          <w:sz w:val="28"/>
          <w:szCs w:val="28"/>
          <w:u w:val="single"/>
        </w:rPr>
        <w:t>Questions:</w:t>
      </w:r>
    </w:p>
    <w:p w:rsidR="00051C2A" w:rsidRPr="00A50DE7" w:rsidRDefault="00051C2A" w:rsidP="00051C2A">
      <w:pPr>
        <w:pStyle w:val="NormalWeb"/>
        <w:rPr>
          <w:color w:val="000000" w:themeColor="text1"/>
        </w:rPr>
      </w:pPr>
      <w:r w:rsidRPr="00A50DE7">
        <w:rPr>
          <w:color w:val="000000" w:themeColor="text1"/>
        </w:rPr>
        <w:t>Indiquer les différentes étapes du contrôle par ressuage</w:t>
      </w:r>
    </w:p>
    <w:p w:rsidR="00B658A9" w:rsidRPr="00A50DE7" w:rsidRDefault="00B658A9" w:rsidP="00B658A9">
      <w:pPr>
        <w:pStyle w:val="NormalWeb"/>
        <w:rPr>
          <w:color w:val="000000" w:themeColor="text1"/>
          <w:sz w:val="28"/>
          <w:szCs w:val="28"/>
        </w:rPr>
      </w:pPr>
      <w:r w:rsidRPr="00A50DE7">
        <w:rPr>
          <w:color w:val="000000" w:themeColor="text1"/>
          <w:sz w:val="28"/>
          <w:szCs w:val="28"/>
        </w:rPr>
        <w:t>......................................................................................................................................................................................................................................................................................................................................................................................................................................................................................................................................................................................................................................................................................................................................................................................................</w:t>
      </w:r>
    </w:p>
    <w:p w:rsidR="00051C2A" w:rsidRPr="00A50DE7" w:rsidRDefault="00B658A9" w:rsidP="00E42CD8">
      <w:pPr>
        <w:pStyle w:val="NormalWeb"/>
        <w:rPr>
          <w:b/>
          <w:color w:val="000000" w:themeColor="text1"/>
          <w:sz w:val="28"/>
          <w:szCs w:val="28"/>
          <w:u w:val="single"/>
        </w:rPr>
      </w:pPr>
      <w:r w:rsidRPr="00A50DE7">
        <w:rPr>
          <w:b/>
          <w:color w:val="000000" w:themeColor="text1"/>
          <w:sz w:val="28"/>
          <w:szCs w:val="28"/>
          <w:u w:val="single"/>
        </w:rPr>
        <w:t>Activité:</w:t>
      </w:r>
    </w:p>
    <w:p w:rsidR="00B658A9" w:rsidRPr="00A50DE7" w:rsidRDefault="00B658A9" w:rsidP="00E42CD8">
      <w:pPr>
        <w:pStyle w:val="NormalWeb"/>
        <w:rPr>
          <w:color w:val="000000" w:themeColor="text1"/>
        </w:rPr>
      </w:pPr>
      <w:r w:rsidRPr="00A50DE7">
        <w:rPr>
          <w:color w:val="000000" w:themeColor="text1"/>
        </w:rPr>
        <w:t>Contrôler l'aube de réacteur par ressuage.</w:t>
      </w:r>
    </w:p>
    <w:p w:rsidR="00B658A9" w:rsidRPr="00A50DE7" w:rsidRDefault="00B658A9" w:rsidP="00E42CD8">
      <w:pPr>
        <w:pStyle w:val="NormalWeb"/>
        <w:rPr>
          <w:b/>
          <w:color w:val="000000" w:themeColor="text1"/>
          <w:sz w:val="28"/>
          <w:szCs w:val="28"/>
          <w:u w:val="single"/>
        </w:rPr>
      </w:pPr>
      <w:r w:rsidRPr="00A50DE7">
        <w:rPr>
          <w:b/>
          <w:color w:val="000000" w:themeColor="text1"/>
          <w:sz w:val="28"/>
          <w:szCs w:val="28"/>
          <w:u w:val="single"/>
        </w:rPr>
        <w:t>(commencer la partie suivante pendant le temps d'attente)</w:t>
      </w:r>
    </w:p>
    <w:p w:rsidR="00B658A9" w:rsidRPr="00A50DE7" w:rsidRDefault="00B658A9" w:rsidP="00E42CD8">
      <w:pPr>
        <w:pStyle w:val="NormalWeb"/>
        <w:rPr>
          <w:color w:val="000000" w:themeColor="text1"/>
        </w:rPr>
      </w:pPr>
      <w:r w:rsidRPr="00A50DE7">
        <w:rPr>
          <w:color w:val="000000" w:themeColor="text1"/>
        </w:rPr>
        <w:t>1) L'aube contrôlée est-elle apte à être remontée sur le réacteur ?</w:t>
      </w:r>
    </w:p>
    <w:p w:rsidR="00B658A9" w:rsidRPr="00A50DE7" w:rsidRDefault="00B658A9" w:rsidP="00E42CD8">
      <w:pPr>
        <w:pStyle w:val="NormalWeb"/>
        <w:rPr>
          <w:color w:val="000000" w:themeColor="text1"/>
        </w:rPr>
      </w:pPr>
      <w:r w:rsidRPr="00A50DE7">
        <w:rPr>
          <w:color w:val="000000" w:themeColor="text1"/>
          <w:sz w:val="28"/>
          <w:szCs w:val="28"/>
        </w:rPr>
        <w:t>..................................................................................................................................................................................................................................................................</w:t>
      </w:r>
    </w:p>
    <w:p w:rsidR="00B658A9" w:rsidRPr="00A50DE7" w:rsidRDefault="00B658A9" w:rsidP="00E42CD8">
      <w:pPr>
        <w:pStyle w:val="NormalWeb"/>
        <w:rPr>
          <w:color w:val="000000" w:themeColor="text1"/>
        </w:rPr>
      </w:pPr>
    </w:p>
    <w:p w:rsidR="00B658A9" w:rsidRPr="00A50DE7" w:rsidRDefault="00B658A9" w:rsidP="00E42CD8">
      <w:pPr>
        <w:pStyle w:val="NormalWeb"/>
        <w:rPr>
          <w:color w:val="000000" w:themeColor="text1"/>
        </w:rPr>
      </w:pPr>
    </w:p>
    <w:p w:rsidR="00B658A9" w:rsidRPr="00A50DE7" w:rsidRDefault="00B658A9" w:rsidP="00E42CD8">
      <w:pPr>
        <w:pStyle w:val="NormalWeb"/>
        <w:rPr>
          <w:color w:val="000000" w:themeColor="text1"/>
        </w:rPr>
      </w:pPr>
    </w:p>
    <w:p w:rsidR="00B658A9" w:rsidRPr="00A50DE7" w:rsidRDefault="00B658A9" w:rsidP="00E42CD8">
      <w:pPr>
        <w:pStyle w:val="NormalWeb"/>
        <w:rPr>
          <w:color w:val="000000" w:themeColor="text1"/>
        </w:rPr>
      </w:pPr>
    </w:p>
    <w:p w:rsidR="00B658A9" w:rsidRPr="00A50DE7" w:rsidRDefault="00B658A9" w:rsidP="00E42CD8">
      <w:pPr>
        <w:pStyle w:val="NormalWeb"/>
        <w:rPr>
          <w:color w:val="000000" w:themeColor="text1"/>
        </w:rPr>
      </w:pPr>
    </w:p>
    <w:p w:rsidR="00051C2A" w:rsidRPr="00A50DE7" w:rsidRDefault="00051C2A" w:rsidP="00E42CD8">
      <w:pPr>
        <w:pStyle w:val="NormalWeb"/>
        <w:rPr>
          <w:color w:val="000000" w:themeColor="text1"/>
        </w:rPr>
      </w:pPr>
    </w:p>
    <w:p w:rsidR="00E42CD8" w:rsidRPr="00A50DE7" w:rsidRDefault="00E42CD8" w:rsidP="00E42CD8">
      <w:pPr>
        <w:pStyle w:val="Titre3"/>
        <w:rPr>
          <w:rFonts w:ascii="Times New Roman" w:hAnsi="Times New Roman" w:cs="Times New Roman"/>
          <w:color w:val="000000" w:themeColor="text1"/>
          <w:sz w:val="28"/>
          <w:szCs w:val="28"/>
          <w:u w:val="single"/>
        </w:rPr>
      </w:pPr>
      <w:r w:rsidRPr="00A50DE7">
        <w:rPr>
          <w:rFonts w:ascii="Times New Roman" w:hAnsi="Times New Roman" w:cs="Times New Roman"/>
          <w:color w:val="000000" w:themeColor="text1"/>
          <w:sz w:val="28"/>
          <w:szCs w:val="28"/>
          <w:u w:val="single"/>
        </w:rPr>
        <w:lastRenderedPageBreak/>
        <w:t>Contrôle par ultrasons (US)</w:t>
      </w:r>
      <w:r w:rsidR="00075EE1" w:rsidRPr="00A50DE7">
        <w:rPr>
          <w:rFonts w:ascii="Times New Roman" w:hAnsi="Times New Roman" w:cs="Times New Roman"/>
          <w:color w:val="000000" w:themeColor="text1"/>
          <w:sz w:val="28"/>
          <w:szCs w:val="28"/>
          <w:u w:val="single"/>
        </w:rPr>
        <w:t xml:space="preserve"> </w:t>
      </w:r>
    </w:p>
    <w:p w:rsidR="00043370" w:rsidRPr="00A50DE7" w:rsidRDefault="00043370" w:rsidP="00043370">
      <w:pPr>
        <w:rPr>
          <w:color w:val="000000" w:themeColor="text1"/>
        </w:rPr>
      </w:pPr>
    </w:p>
    <w:p w:rsidR="00E42CD8" w:rsidRPr="00A50DE7" w:rsidRDefault="00E42CD8" w:rsidP="00E42CD8">
      <w:pPr>
        <w:rPr>
          <w:color w:val="000000" w:themeColor="text1"/>
        </w:rPr>
      </w:pPr>
      <w:r w:rsidRPr="00A50DE7">
        <w:rPr>
          <w:noProof/>
          <w:color w:val="000000" w:themeColor="text1"/>
          <w:lang w:eastAsia="fr-FR"/>
        </w:rPr>
        <w:drawing>
          <wp:inline distT="0" distB="0" distL="0" distR="0">
            <wp:extent cx="1724025" cy="1293019"/>
            <wp:effectExtent l="19050" t="0" r="9525" b="0"/>
            <wp:docPr id="5" name="Image 5" descr="http://upload.wikimedia.org/wikipedia/commons/thumb/3/30/Ultrasonic_Testing_Machine_showing_readings.jpg/220px-Ultrasonic_Testing_Machine_showing_readings.jpg">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upload.wikimedia.org/wikipedia/commons/thumb/3/30/Ultrasonic_Testing_Machine_showing_readings.jpg/220px-Ultrasonic_Testing_Machine_showing_readings.jpg">
                      <a:hlinkClick r:id="rId27"/>
                    </pic:cNvPr>
                    <pic:cNvPicPr>
                      <a:picLocks noChangeAspect="1" noChangeArrowheads="1"/>
                    </pic:cNvPicPr>
                  </pic:nvPicPr>
                  <pic:blipFill>
                    <a:blip r:embed="rId28" cstate="print"/>
                    <a:srcRect/>
                    <a:stretch>
                      <a:fillRect/>
                    </a:stretch>
                  </pic:blipFill>
                  <pic:spPr bwMode="auto">
                    <a:xfrm>
                      <a:off x="0" y="0"/>
                      <a:ext cx="1724025" cy="1293019"/>
                    </a:xfrm>
                    <a:prstGeom prst="rect">
                      <a:avLst/>
                    </a:prstGeom>
                    <a:noFill/>
                    <a:ln w="9525">
                      <a:noFill/>
                      <a:miter lim="800000"/>
                      <a:headEnd/>
                      <a:tailEnd/>
                    </a:ln>
                  </pic:spPr>
                </pic:pic>
              </a:graphicData>
            </a:graphic>
          </wp:inline>
        </w:drawing>
      </w:r>
    </w:p>
    <w:p w:rsidR="00E42CD8" w:rsidRPr="00A50DE7" w:rsidRDefault="00E42CD8" w:rsidP="00E42CD8">
      <w:pPr>
        <w:rPr>
          <w:color w:val="000000" w:themeColor="text1"/>
        </w:rPr>
      </w:pPr>
      <w:r w:rsidRPr="00A50DE7">
        <w:rPr>
          <w:color w:val="000000" w:themeColor="text1"/>
        </w:rPr>
        <w:t>Machine d'analyse par ultrasons. Les ondes émises et réfléchies donnent des informations sur la présence ou non de défauts et sur leur nature.</w:t>
      </w:r>
    </w:p>
    <w:p w:rsidR="00E22666" w:rsidRPr="00A50DE7" w:rsidRDefault="00E42CD8" w:rsidP="00E42CD8">
      <w:pPr>
        <w:pStyle w:val="NormalWeb"/>
        <w:rPr>
          <w:color w:val="000000" w:themeColor="text1"/>
        </w:rPr>
      </w:pPr>
      <w:r w:rsidRPr="00A50DE7">
        <w:rPr>
          <w:color w:val="000000" w:themeColor="text1"/>
        </w:rPr>
        <w:t>Le contrôle par ultrasons est basé sur la transmission, la réflexion et l'absorption d'une onde ultrasonore se propageant dans la pièce à contrôler. Le train d'onde émis se réfléchit dans le fond de la pièce et sur les défauts puis revient vers le transducteur (qui joue souvent le rôle d'émetteur et de récepteur). L'interprétation des signaux permet de positionner le défaut. Cette méthode présente une résolution spatiale élevée et la possibilité de trouver des défauts en profondeur. L'étape d'inversion est simple, du moins pour les pièces géométriquement et matériellement simples. Par contre, c'est une méthode lente car il faut faire un balayage mécanique exhaustif de la pièce. Il est d'ailleurs souvent nécessaire de contrôler plusieurs surfaces de la pièce pour pouvoir faire une représentation tridimensionnelle des défauts.</w:t>
      </w:r>
    </w:p>
    <w:p w:rsidR="00B658A9" w:rsidRPr="00A50DE7" w:rsidRDefault="00B658A9" w:rsidP="00B658A9">
      <w:pPr>
        <w:pStyle w:val="NormalWeb"/>
        <w:rPr>
          <w:b/>
          <w:color w:val="000000" w:themeColor="text1"/>
          <w:sz w:val="28"/>
          <w:szCs w:val="28"/>
          <w:u w:val="single"/>
        </w:rPr>
      </w:pPr>
      <w:r w:rsidRPr="00A50DE7">
        <w:rPr>
          <w:b/>
          <w:color w:val="000000" w:themeColor="text1"/>
          <w:sz w:val="28"/>
          <w:szCs w:val="28"/>
          <w:u w:val="single"/>
        </w:rPr>
        <w:t>Activité:</w:t>
      </w:r>
    </w:p>
    <w:p w:rsidR="00B658A9" w:rsidRPr="00A50DE7" w:rsidRDefault="006905F9" w:rsidP="00B658A9">
      <w:pPr>
        <w:pStyle w:val="NormalWeb"/>
        <w:rPr>
          <w:color w:val="000000" w:themeColor="text1"/>
        </w:rPr>
      </w:pPr>
      <w:r w:rsidRPr="00A50DE7">
        <w:rPr>
          <w:color w:val="000000" w:themeColor="text1"/>
        </w:rPr>
        <w:t>1) Suivre</w:t>
      </w:r>
      <w:r w:rsidR="00B658A9" w:rsidRPr="00A50DE7">
        <w:rPr>
          <w:color w:val="000000" w:themeColor="text1"/>
        </w:rPr>
        <w:t xml:space="preserve"> les étapes de la fiche de procédure qui vous permettrons de comprendre le principe du contrôle par ultra son et </w:t>
      </w:r>
      <w:r w:rsidRPr="00A50DE7">
        <w:rPr>
          <w:color w:val="000000" w:themeColor="text1"/>
        </w:rPr>
        <w:t xml:space="preserve">de mettre en </w:t>
      </w:r>
      <w:proofErr w:type="spellStart"/>
      <w:r w:rsidRPr="00A50DE7">
        <w:rPr>
          <w:color w:val="000000" w:themeColor="text1"/>
        </w:rPr>
        <w:t>oeuvre</w:t>
      </w:r>
      <w:proofErr w:type="spellEnd"/>
      <w:r w:rsidRPr="00A50DE7">
        <w:rPr>
          <w:color w:val="000000" w:themeColor="text1"/>
        </w:rPr>
        <w:t xml:space="preserve"> un contrôle sur la plaque en acier.</w:t>
      </w:r>
    </w:p>
    <w:p w:rsidR="006905F9" w:rsidRPr="00A50DE7" w:rsidRDefault="006905F9" w:rsidP="00B658A9">
      <w:pPr>
        <w:pStyle w:val="NormalWeb"/>
        <w:rPr>
          <w:color w:val="000000" w:themeColor="text1"/>
        </w:rPr>
      </w:pPr>
      <w:r w:rsidRPr="00A50DE7">
        <w:rPr>
          <w:color w:val="000000" w:themeColor="text1"/>
        </w:rPr>
        <w:t>2) Effectuer une mesure sur la deuxième pièce</w:t>
      </w:r>
      <w:r w:rsidR="00B35789">
        <w:rPr>
          <w:color w:val="000000" w:themeColor="text1"/>
        </w:rPr>
        <w:t xml:space="preserve"> </w:t>
      </w:r>
      <w:r w:rsidRPr="00A50DE7">
        <w:rPr>
          <w:color w:val="000000" w:themeColor="text1"/>
        </w:rPr>
        <w:t>en acier</w:t>
      </w:r>
      <w:r w:rsidR="00A50DE7">
        <w:rPr>
          <w:color w:val="000000" w:themeColor="text1"/>
        </w:rPr>
        <w:t xml:space="preserve"> </w:t>
      </w:r>
      <w:r w:rsidR="00B35789">
        <w:rPr>
          <w:color w:val="000000" w:themeColor="text1"/>
        </w:rPr>
        <w:t>(cylindre Ø32)</w:t>
      </w:r>
      <w:r w:rsidR="00B35789" w:rsidRPr="00A50DE7">
        <w:rPr>
          <w:color w:val="000000" w:themeColor="text1"/>
        </w:rPr>
        <w:t xml:space="preserve"> </w:t>
      </w:r>
      <w:r w:rsidR="00A50DE7">
        <w:rPr>
          <w:color w:val="000000" w:themeColor="text1"/>
        </w:rPr>
        <w:t xml:space="preserve">et reproduire l'écran sur la figure ci-dessous </w:t>
      </w:r>
    </w:p>
    <w:p w:rsidR="006905F9" w:rsidRPr="00A50DE7" w:rsidRDefault="00A50DE7" w:rsidP="00B658A9">
      <w:pPr>
        <w:pStyle w:val="NormalWeb"/>
        <w:rPr>
          <w:color w:val="000000" w:themeColor="text1"/>
        </w:rPr>
      </w:pPr>
      <w:r>
        <w:rPr>
          <w:noProof/>
          <w:color w:val="000000" w:themeColor="text1"/>
        </w:rPr>
        <w:drawing>
          <wp:inline distT="0" distB="0" distL="0" distR="0">
            <wp:extent cx="3316158" cy="279082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srcRect/>
                    <a:stretch>
                      <a:fillRect/>
                    </a:stretch>
                  </pic:blipFill>
                  <pic:spPr bwMode="auto">
                    <a:xfrm>
                      <a:off x="0" y="0"/>
                      <a:ext cx="3321916" cy="2795670"/>
                    </a:xfrm>
                    <a:prstGeom prst="rect">
                      <a:avLst/>
                    </a:prstGeom>
                    <a:noFill/>
                    <a:ln w="9525">
                      <a:noFill/>
                      <a:miter lim="800000"/>
                      <a:headEnd/>
                      <a:tailEnd/>
                    </a:ln>
                  </pic:spPr>
                </pic:pic>
              </a:graphicData>
            </a:graphic>
          </wp:inline>
        </w:drawing>
      </w:r>
    </w:p>
    <w:p w:rsidR="009743C8" w:rsidRDefault="009743C8" w:rsidP="00B658A9">
      <w:pPr>
        <w:pStyle w:val="NormalWeb"/>
        <w:rPr>
          <w:color w:val="000000" w:themeColor="text1"/>
        </w:rPr>
      </w:pPr>
      <w:r>
        <w:rPr>
          <w:noProof/>
          <w:color w:val="000000" w:themeColor="text1"/>
        </w:rPr>
        <w:lastRenderedPageBreak/>
        <w:drawing>
          <wp:anchor distT="0" distB="0" distL="114300" distR="114300" simplePos="0" relativeHeight="251658240" behindDoc="0" locked="0" layoutInCell="1" allowOverlap="1">
            <wp:simplePos x="0" y="0"/>
            <wp:positionH relativeFrom="column">
              <wp:posOffset>2910205</wp:posOffset>
            </wp:positionH>
            <wp:positionV relativeFrom="paragraph">
              <wp:posOffset>-90170</wp:posOffset>
            </wp:positionV>
            <wp:extent cx="1256665" cy="1352550"/>
            <wp:effectExtent l="19050" t="0" r="635" b="0"/>
            <wp:wrapSquare wrapText="bothSides"/>
            <wp:docPr id="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cstate="print"/>
                    <a:srcRect/>
                    <a:stretch>
                      <a:fillRect/>
                    </a:stretch>
                  </pic:blipFill>
                  <pic:spPr bwMode="auto">
                    <a:xfrm>
                      <a:off x="0" y="0"/>
                      <a:ext cx="1256665" cy="1352550"/>
                    </a:xfrm>
                    <a:prstGeom prst="rect">
                      <a:avLst/>
                    </a:prstGeom>
                    <a:noFill/>
                    <a:ln w="9525">
                      <a:noFill/>
                      <a:miter lim="800000"/>
                      <a:headEnd/>
                      <a:tailEnd/>
                    </a:ln>
                  </pic:spPr>
                </pic:pic>
              </a:graphicData>
            </a:graphic>
          </wp:anchor>
        </w:drawing>
      </w:r>
      <w:r w:rsidR="00A50DE7">
        <w:rPr>
          <w:color w:val="000000" w:themeColor="text1"/>
        </w:rPr>
        <w:t xml:space="preserve">3) Mesurer la pièce en plastique suivante: </w:t>
      </w:r>
    </w:p>
    <w:p w:rsidR="009743C8" w:rsidRDefault="00E92EA4" w:rsidP="00B658A9">
      <w:pPr>
        <w:pStyle w:val="NormalWeb"/>
        <w:rPr>
          <w:color w:val="000000" w:themeColor="text1"/>
        </w:rPr>
      </w:pPr>
      <w:r>
        <w:rPr>
          <w:color w:val="000000" w:themeColor="text1"/>
        </w:rPr>
        <w:t xml:space="preserve">Augmenter la valeur du gain à 60 dB en </w:t>
      </w:r>
    </w:p>
    <w:p w:rsidR="009743C8" w:rsidRDefault="00E92EA4" w:rsidP="00B658A9">
      <w:pPr>
        <w:pStyle w:val="NormalWeb"/>
        <w:rPr>
          <w:color w:val="000000" w:themeColor="text1"/>
        </w:rPr>
      </w:pPr>
      <w:r>
        <w:rPr>
          <w:color w:val="000000" w:themeColor="text1"/>
        </w:rPr>
        <w:t xml:space="preserve">appuyant sur la touche </w:t>
      </w:r>
      <w:r>
        <w:rPr>
          <w:noProof/>
          <w:color w:val="000000" w:themeColor="text1"/>
        </w:rPr>
        <w:drawing>
          <wp:inline distT="0" distB="0" distL="0" distR="0">
            <wp:extent cx="324678" cy="304800"/>
            <wp:effectExtent l="19050" t="0" r="0" b="0"/>
            <wp:docPr id="16"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1" cstate="print"/>
                    <a:srcRect/>
                    <a:stretch>
                      <a:fillRect/>
                    </a:stretch>
                  </pic:blipFill>
                  <pic:spPr bwMode="auto">
                    <a:xfrm>
                      <a:off x="0" y="0"/>
                      <a:ext cx="324678" cy="304800"/>
                    </a:xfrm>
                    <a:prstGeom prst="rect">
                      <a:avLst/>
                    </a:prstGeom>
                    <a:noFill/>
                    <a:ln w="9525">
                      <a:noFill/>
                      <a:miter lim="800000"/>
                      <a:headEnd/>
                      <a:tailEnd/>
                    </a:ln>
                  </pic:spPr>
                </pic:pic>
              </a:graphicData>
            </a:graphic>
          </wp:inline>
        </w:drawing>
      </w:r>
      <w:r>
        <w:rPr>
          <w:color w:val="000000" w:themeColor="text1"/>
        </w:rPr>
        <w:t xml:space="preserve"> , puis réglage</w:t>
      </w:r>
    </w:p>
    <w:p w:rsidR="009743C8" w:rsidRDefault="00E92EA4" w:rsidP="00B658A9">
      <w:pPr>
        <w:pStyle w:val="NormalWeb"/>
        <w:rPr>
          <w:color w:val="000000" w:themeColor="text1"/>
        </w:rPr>
      </w:pPr>
      <w:r>
        <w:rPr>
          <w:color w:val="000000" w:themeColor="text1"/>
        </w:rPr>
        <w:t>par les touches de fonction.</w:t>
      </w:r>
    </w:p>
    <w:p w:rsidR="009743C8" w:rsidRDefault="009743C8" w:rsidP="00B658A9">
      <w:pPr>
        <w:pStyle w:val="NormalWeb"/>
        <w:rPr>
          <w:color w:val="000000" w:themeColor="text1"/>
        </w:rPr>
      </w:pPr>
      <w:r>
        <w:rPr>
          <w:color w:val="000000" w:themeColor="text1"/>
        </w:rPr>
        <w:t>La valeur mesurée est-elle conforme la cote réelle de la pièce ? Pourquoi ?</w:t>
      </w:r>
    </w:p>
    <w:p w:rsidR="006905F9" w:rsidRDefault="009743C8" w:rsidP="00B658A9">
      <w:pPr>
        <w:pStyle w:val="NormalWeb"/>
        <w:rPr>
          <w:color w:val="000000" w:themeColor="text1"/>
          <w:sz w:val="28"/>
          <w:szCs w:val="28"/>
        </w:rPr>
      </w:pPr>
      <w:r w:rsidRPr="00A50DE7">
        <w:rPr>
          <w:color w:val="000000" w:themeColor="text1"/>
          <w:sz w:val="28"/>
          <w:szCs w:val="28"/>
        </w:rPr>
        <w:t>....................................................................................................................................................................................................................................................................................................................................................................................................................................................................................................................................</w:t>
      </w:r>
    </w:p>
    <w:p w:rsidR="002743B9" w:rsidRDefault="002743B9" w:rsidP="00B658A9">
      <w:pPr>
        <w:pStyle w:val="NormalWeb"/>
        <w:rPr>
          <w:color w:val="000000" w:themeColor="text1"/>
          <w:sz w:val="28"/>
          <w:szCs w:val="28"/>
        </w:rPr>
      </w:pPr>
    </w:p>
    <w:p w:rsidR="009743C8" w:rsidRDefault="009743C8" w:rsidP="00B658A9">
      <w:pPr>
        <w:pStyle w:val="NormalWeb"/>
        <w:rPr>
          <w:color w:val="000000" w:themeColor="text1"/>
        </w:rPr>
      </w:pPr>
      <w:r w:rsidRPr="009743C8">
        <w:rPr>
          <w:color w:val="000000" w:themeColor="text1"/>
        </w:rPr>
        <w:t>Calculer le temps mis par l'onde pour traverser la pièce et revenir au coupleur</w:t>
      </w:r>
      <w:r>
        <w:rPr>
          <w:color w:val="000000" w:themeColor="text1"/>
        </w:rPr>
        <w:t xml:space="preserve"> sachant que ce temps et égal à la distance mesurée divisée par la vitesse.</w:t>
      </w:r>
    </w:p>
    <w:p w:rsidR="009743C8" w:rsidRDefault="009743C8" w:rsidP="009743C8">
      <w:pPr>
        <w:pStyle w:val="NormalWeb"/>
        <w:rPr>
          <w:color w:val="000000" w:themeColor="text1"/>
          <w:sz w:val="28"/>
          <w:szCs w:val="28"/>
        </w:rPr>
      </w:pPr>
      <w:r w:rsidRPr="00A50DE7">
        <w:rPr>
          <w:color w:val="000000" w:themeColor="text1"/>
          <w:sz w:val="28"/>
          <w:szCs w:val="28"/>
        </w:rPr>
        <w:t>....................................................................................................................................................................................................................................................................................................................................................................................................................................................................................................................................</w:t>
      </w:r>
    </w:p>
    <w:p w:rsidR="002743B9" w:rsidRDefault="002743B9" w:rsidP="009743C8">
      <w:pPr>
        <w:pStyle w:val="NormalWeb"/>
        <w:rPr>
          <w:color w:val="000000" w:themeColor="text1"/>
          <w:sz w:val="28"/>
          <w:szCs w:val="28"/>
        </w:rPr>
      </w:pPr>
    </w:p>
    <w:p w:rsidR="009743C8" w:rsidRDefault="009743C8" w:rsidP="00B658A9">
      <w:pPr>
        <w:pStyle w:val="NormalWeb"/>
        <w:rPr>
          <w:color w:val="000000" w:themeColor="text1"/>
        </w:rPr>
      </w:pPr>
      <w:r>
        <w:rPr>
          <w:color w:val="000000" w:themeColor="text1"/>
        </w:rPr>
        <w:t>Déterminer la vitesse de déplacement de l'onde sonore dans ce matériau sachant que cette vitesse est égale à la hauteur réelle de la pièce divisée par le temps calculé précédem</w:t>
      </w:r>
      <w:r w:rsidR="004C19FA">
        <w:rPr>
          <w:color w:val="000000" w:themeColor="text1"/>
        </w:rPr>
        <w:t>m</w:t>
      </w:r>
      <w:r>
        <w:rPr>
          <w:color w:val="000000" w:themeColor="text1"/>
        </w:rPr>
        <w:t>ent.</w:t>
      </w:r>
    </w:p>
    <w:p w:rsidR="009743C8" w:rsidRDefault="009743C8" w:rsidP="009743C8">
      <w:pPr>
        <w:pStyle w:val="NormalWeb"/>
        <w:rPr>
          <w:color w:val="000000" w:themeColor="text1"/>
          <w:sz w:val="28"/>
          <w:szCs w:val="28"/>
        </w:rPr>
      </w:pPr>
      <w:r w:rsidRPr="00A50DE7">
        <w:rPr>
          <w:color w:val="000000" w:themeColor="text1"/>
          <w:sz w:val="28"/>
          <w:szCs w:val="28"/>
        </w:rPr>
        <w:t>....................................................................................................................................................................................................................................................................................................................................................................................................................................................................................................................................</w:t>
      </w:r>
    </w:p>
    <w:p w:rsidR="002743B9" w:rsidRDefault="002743B9" w:rsidP="009743C8">
      <w:pPr>
        <w:pStyle w:val="NormalWeb"/>
        <w:rPr>
          <w:color w:val="000000" w:themeColor="text1"/>
          <w:sz w:val="28"/>
          <w:szCs w:val="28"/>
        </w:rPr>
      </w:pPr>
    </w:p>
    <w:p w:rsidR="002743B9" w:rsidRDefault="002743B9" w:rsidP="009743C8">
      <w:pPr>
        <w:pStyle w:val="NormalWeb"/>
        <w:rPr>
          <w:color w:val="000000" w:themeColor="text1"/>
        </w:rPr>
      </w:pPr>
      <w:r>
        <w:rPr>
          <w:color w:val="000000" w:themeColor="text1"/>
        </w:rPr>
        <w:t>Modifier le réglage de la vitesse dans l'appareil de mesure et refaire la mesure. Quelle valeur obtient-on ?</w:t>
      </w:r>
    </w:p>
    <w:p w:rsidR="002743B9" w:rsidRPr="002743B9" w:rsidRDefault="002743B9" w:rsidP="009743C8">
      <w:pPr>
        <w:pStyle w:val="NormalWeb"/>
        <w:rPr>
          <w:color w:val="000000" w:themeColor="text1"/>
        </w:rPr>
      </w:pPr>
      <w:r w:rsidRPr="00A50DE7">
        <w:rPr>
          <w:color w:val="000000" w:themeColor="text1"/>
          <w:sz w:val="28"/>
          <w:szCs w:val="28"/>
        </w:rPr>
        <w:t>.................................................................................................................................</w:t>
      </w:r>
    </w:p>
    <w:p w:rsidR="002743B9" w:rsidRDefault="002743B9" w:rsidP="009743C8">
      <w:pPr>
        <w:pStyle w:val="NormalWeb"/>
        <w:rPr>
          <w:color w:val="000000" w:themeColor="text1"/>
          <w:sz w:val="28"/>
          <w:szCs w:val="28"/>
        </w:rPr>
      </w:pPr>
    </w:p>
    <w:p w:rsidR="002743B9" w:rsidRDefault="002743B9" w:rsidP="009743C8">
      <w:pPr>
        <w:pStyle w:val="NormalWeb"/>
        <w:rPr>
          <w:color w:val="000000" w:themeColor="text1"/>
          <w:sz w:val="28"/>
          <w:szCs w:val="28"/>
        </w:rPr>
      </w:pPr>
    </w:p>
    <w:p w:rsidR="002743B9" w:rsidRDefault="002743B9" w:rsidP="002743B9">
      <w:pPr>
        <w:pStyle w:val="NormalWeb"/>
        <w:rPr>
          <w:color w:val="000000" w:themeColor="text1"/>
        </w:rPr>
      </w:pPr>
      <w:r w:rsidRPr="002743B9">
        <w:rPr>
          <w:noProof/>
          <w:color w:val="000000" w:themeColor="text1"/>
        </w:rPr>
        <w:lastRenderedPageBreak/>
        <w:drawing>
          <wp:anchor distT="0" distB="0" distL="114300" distR="114300" simplePos="0" relativeHeight="251662336" behindDoc="0" locked="0" layoutInCell="1" allowOverlap="1">
            <wp:simplePos x="0" y="0"/>
            <wp:positionH relativeFrom="column">
              <wp:posOffset>2947670</wp:posOffset>
            </wp:positionH>
            <wp:positionV relativeFrom="paragraph">
              <wp:posOffset>-23495</wp:posOffset>
            </wp:positionV>
            <wp:extent cx="1476375" cy="1293495"/>
            <wp:effectExtent l="19050" t="0" r="9525" b="0"/>
            <wp:wrapSquare wrapText="bothSides"/>
            <wp:docPr id="1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cstate="print"/>
                    <a:srcRect/>
                    <a:stretch>
                      <a:fillRect/>
                    </a:stretch>
                  </pic:blipFill>
                  <pic:spPr bwMode="auto">
                    <a:xfrm>
                      <a:off x="0" y="0"/>
                      <a:ext cx="1476375" cy="1293495"/>
                    </a:xfrm>
                    <a:prstGeom prst="rect">
                      <a:avLst/>
                    </a:prstGeom>
                    <a:noFill/>
                    <a:ln w="9525">
                      <a:noFill/>
                      <a:miter lim="800000"/>
                      <a:headEnd/>
                      <a:tailEnd/>
                    </a:ln>
                  </pic:spPr>
                </pic:pic>
              </a:graphicData>
            </a:graphic>
          </wp:anchor>
        </w:drawing>
      </w:r>
      <w:r>
        <w:rPr>
          <w:color w:val="000000" w:themeColor="text1"/>
        </w:rPr>
        <w:t xml:space="preserve">4) Recommencer sur la deuxième pièce en </w:t>
      </w:r>
    </w:p>
    <w:p w:rsidR="002743B9" w:rsidRDefault="002743B9" w:rsidP="002743B9">
      <w:pPr>
        <w:pStyle w:val="NormalWeb"/>
        <w:rPr>
          <w:color w:val="000000" w:themeColor="text1"/>
        </w:rPr>
      </w:pPr>
      <w:r>
        <w:rPr>
          <w:color w:val="000000" w:themeColor="text1"/>
        </w:rPr>
        <w:t>plastique.</w:t>
      </w:r>
    </w:p>
    <w:p w:rsidR="002743B9" w:rsidRDefault="002743B9" w:rsidP="002743B9">
      <w:pPr>
        <w:pStyle w:val="NormalWeb"/>
        <w:rPr>
          <w:color w:val="000000" w:themeColor="text1"/>
        </w:rPr>
      </w:pPr>
    </w:p>
    <w:p w:rsidR="002743B9" w:rsidRDefault="002743B9" w:rsidP="002743B9">
      <w:pPr>
        <w:pStyle w:val="NormalWeb"/>
        <w:rPr>
          <w:color w:val="000000" w:themeColor="text1"/>
        </w:rPr>
      </w:pPr>
    </w:p>
    <w:p w:rsidR="002743B9" w:rsidRDefault="002743B9" w:rsidP="002743B9">
      <w:pPr>
        <w:pStyle w:val="NormalWeb"/>
        <w:rPr>
          <w:color w:val="000000" w:themeColor="text1"/>
        </w:rPr>
      </w:pPr>
      <w:r>
        <w:rPr>
          <w:color w:val="000000" w:themeColor="text1"/>
        </w:rPr>
        <w:t>La valeur mesurée est-elle conforme la cote réelle de la pièce ? Pourquoi ?</w:t>
      </w:r>
    </w:p>
    <w:p w:rsidR="002743B9" w:rsidRDefault="002743B9" w:rsidP="002743B9">
      <w:pPr>
        <w:pStyle w:val="NormalWeb"/>
        <w:rPr>
          <w:color w:val="000000" w:themeColor="text1"/>
          <w:sz w:val="28"/>
          <w:szCs w:val="28"/>
        </w:rPr>
      </w:pPr>
      <w:r w:rsidRPr="00A50DE7">
        <w:rPr>
          <w:color w:val="000000" w:themeColor="text1"/>
          <w:sz w:val="28"/>
          <w:szCs w:val="28"/>
        </w:rPr>
        <w:t>....................................................................................................................................................................................................................................................................................................................................................................................................................................................................................................................................</w:t>
      </w:r>
    </w:p>
    <w:p w:rsidR="002743B9" w:rsidRDefault="002743B9" w:rsidP="002743B9">
      <w:pPr>
        <w:pStyle w:val="NormalWeb"/>
        <w:rPr>
          <w:color w:val="000000" w:themeColor="text1"/>
          <w:sz w:val="28"/>
          <w:szCs w:val="28"/>
        </w:rPr>
      </w:pPr>
    </w:p>
    <w:p w:rsidR="002743B9" w:rsidRDefault="002743B9" w:rsidP="002743B9">
      <w:pPr>
        <w:pStyle w:val="NormalWeb"/>
        <w:rPr>
          <w:color w:val="000000" w:themeColor="text1"/>
        </w:rPr>
      </w:pPr>
      <w:r w:rsidRPr="009743C8">
        <w:rPr>
          <w:color w:val="000000" w:themeColor="text1"/>
        </w:rPr>
        <w:t>Calculer le temps mis par l'onde pour traverser la pièce et revenir au coupleur</w:t>
      </w:r>
      <w:r>
        <w:rPr>
          <w:color w:val="000000" w:themeColor="text1"/>
        </w:rPr>
        <w:t xml:space="preserve"> sachant que ce temps et égal à la distance mesurée divisée par la vitesse.</w:t>
      </w:r>
    </w:p>
    <w:p w:rsidR="002743B9" w:rsidRDefault="002743B9" w:rsidP="002743B9">
      <w:pPr>
        <w:pStyle w:val="NormalWeb"/>
        <w:rPr>
          <w:color w:val="000000" w:themeColor="text1"/>
          <w:sz w:val="28"/>
          <w:szCs w:val="28"/>
        </w:rPr>
      </w:pPr>
      <w:r w:rsidRPr="00A50DE7">
        <w:rPr>
          <w:color w:val="000000" w:themeColor="text1"/>
          <w:sz w:val="28"/>
          <w:szCs w:val="28"/>
        </w:rPr>
        <w:t>....................................................................................................................................................................................................................................................................................................................................................................................................................................................................................................................................</w:t>
      </w:r>
    </w:p>
    <w:p w:rsidR="002743B9" w:rsidRDefault="002743B9" w:rsidP="002743B9">
      <w:pPr>
        <w:pStyle w:val="NormalWeb"/>
        <w:rPr>
          <w:color w:val="000000" w:themeColor="text1"/>
          <w:sz w:val="28"/>
          <w:szCs w:val="28"/>
        </w:rPr>
      </w:pPr>
    </w:p>
    <w:p w:rsidR="002743B9" w:rsidRDefault="002743B9" w:rsidP="002743B9">
      <w:pPr>
        <w:pStyle w:val="NormalWeb"/>
        <w:rPr>
          <w:color w:val="000000" w:themeColor="text1"/>
        </w:rPr>
      </w:pPr>
      <w:r>
        <w:rPr>
          <w:color w:val="000000" w:themeColor="text1"/>
        </w:rPr>
        <w:t>Déterminer la vitesse de déplacement de l'onde sonore dans ce matériau sachant que cette vitesse est égale à la hauteur réelle de la pièce divisée par le temps calculé précédem</w:t>
      </w:r>
      <w:r w:rsidR="00303758">
        <w:rPr>
          <w:color w:val="000000" w:themeColor="text1"/>
        </w:rPr>
        <w:t>m</w:t>
      </w:r>
      <w:r>
        <w:rPr>
          <w:color w:val="000000" w:themeColor="text1"/>
        </w:rPr>
        <w:t>ent.</w:t>
      </w:r>
    </w:p>
    <w:p w:rsidR="002743B9" w:rsidRDefault="002743B9" w:rsidP="002743B9">
      <w:pPr>
        <w:pStyle w:val="NormalWeb"/>
        <w:rPr>
          <w:color w:val="000000" w:themeColor="text1"/>
          <w:sz w:val="28"/>
          <w:szCs w:val="28"/>
        </w:rPr>
      </w:pPr>
      <w:r w:rsidRPr="00A50DE7">
        <w:rPr>
          <w:color w:val="000000" w:themeColor="text1"/>
          <w:sz w:val="28"/>
          <w:szCs w:val="28"/>
        </w:rPr>
        <w:t>....................................................................................................................................................................................................................................................................................................................................................................................................................................................................................................................................</w:t>
      </w:r>
    </w:p>
    <w:p w:rsidR="002743B9" w:rsidRDefault="002743B9" w:rsidP="002743B9">
      <w:pPr>
        <w:pStyle w:val="NormalWeb"/>
        <w:rPr>
          <w:color w:val="000000" w:themeColor="text1"/>
          <w:sz w:val="28"/>
          <w:szCs w:val="28"/>
        </w:rPr>
      </w:pPr>
    </w:p>
    <w:p w:rsidR="002743B9" w:rsidRDefault="002743B9" w:rsidP="002743B9">
      <w:pPr>
        <w:pStyle w:val="NormalWeb"/>
        <w:rPr>
          <w:color w:val="000000" w:themeColor="text1"/>
        </w:rPr>
      </w:pPr>
      <w:r>
        <w:rPr>
          <w:color w:val="000000" w:themeColor="text1"/>
        </w:rPr>
        <w:t>Modifier le réglage de la vitesse dans l'appareil de mesure et refaire la mesure. Quelle valeur obtient-on ?</w:t>
      </w:r>
    </w:p>
    <w:p w:rsidR="009743C8" w:rsidRPr="009743C8" w:rsidRDefault="002743B9" w:rsidP="002743B9">
      <w:pPr>
        <w:pStyle w:val="NormalWeb"/>
        <w:rPr>
          <w:color w:val="000000" w:themeColor="text1"/>
        </w:rPr>
      </w:pPr>
      <w:r w:rsidRPr="00A50DE7">
        <w:rPr>
          <w:color w:val="000000" w:themeColor="text1"/>
          <w:sz w:val="28"/>
          <w:szCs w:val="28"/>
        </w:rPr>
        <w:t>.................................................................................................................................</w:t>
      </w:r>
    </w:p>
    <w:p w:rsidR="002743B9" w:rsidRDefault="002743B9" w:rsidP="006905F9">
      <w:pPr>
        <w:pStyle w:val="NormalWeb"/>
        <w:rPr>
          <w:color w:val="000000" w:themeColor="text1"/>
        </w:rPr>
      </w:pPr>
    </w:p>
    <w:p w:rsidR="002743B9" w:rsidRDefault="002743B9" w:rsidP="006905F9">
      <w:pPr>
        <w:pStyle w:val="NormalWeb"/>
        <w:rPr>
          <w:color w:val="000000" w:themeColor="text1"/>
        </w:rPr>
      </w:pPr>
    </w:p>
    <w:p w:rsidR="002743B9" w:rsidRDefault="002743B9" w:rsidP="006905F9">
      <w:pPr>
        <w:pStyle w:val="NormalWeb"/>
        <w:rPr>
          <w:color w:val="000000" w:themeColor="text1"/>
        </w:rPr>
      </w:pPr>
    </w:p>
    <w:p w:rsidR="002743B9" w:rsidRDefault="002743B9" w:rsidP="006905F9">
      <w:pPr>
        <w:pStyle w:val="NormalWeb"/>
        <w:rPr>
          <w:color w:val="000000" w:themeColor="text1"/>
        </w:rPr>
      </w:pPr>
      <w:r>
        <w:rPr>
          <w:color w:val="000000" w:themeColor="text1"/>
        </w:rPr>
        <w:lastRenderedPageBreak/>
        <w:t>5)</w:t>
      </w:r>
      <w:r w:rsidRPr="002743B9">
        <w:rPr>
          <w:color w:val="000000" w:themeColor="text1"/>
        </w:rPr>
        <w:t xml:space="preserve"> </w:t>
      </w:r>
      <w:r>
        <w:rPr>
          <w:color w:val="000000" w:themeColor="text1"/>
        </w:rPr>
        <w:t>Modifier le réglage de la vitesse dans l'appareil de mesure en indiquant la vitesse dans l'aluminium qui est de 6</w:t>
      </w:r>
      <w:r w:rsidR="008113CC">
        <w:rPr>
          <w:color w:val="000000" w:themeColor="text1"/>
        </w:rPr>
        <w:t>320</w:t>
      </w:r>
      <w:r>
        <w:rPr>
          <w:color w:val="000000" w:themeColor="text1"/>
        </w:rPr>
        <w:t xml:space="preserve"> m/s.</w:t>
      </w:r>
    </w:p>
    <w:p w:rsidR="002743B9" w:rsidRDefault="004F5F50" w:rsidP="006905F9">
      <w:pPr>
        <w:pStyle w:val="NormalWeb"/>
        <w:rPr>
          <w:color w:val="000000" w:themeColor="text1"/>
        </w:rPr>
      </w:pPr>
      <w:r>
        <w:rPr>
          <w:noProof/>
          <w:color w:val="000000" w:themeColor="text1"/>
        </w:rPr>
        <w:pict>
          <v:shapetype id="_x0000_t32" coordsize="21600,21600" o:spt="32" o:oned="t" path="m,l21600,21600e" filled="f">
            <v:path arrowok="t" fillok="f" o:connecttype="none"/>
            <o:lock v:ext="edit" shapetype="t"/>
          </v:shapetype>
          <v:shape id="_x0000_s1036" type="#_x0000_t32" style="position:absolute;margin-left:-19.1pt;margin-top:14.3pt;width:110.25pt;height:48.75pt;z-index:251665408" o:connectortype="straight">
            <v:stroke endarrow="block"/>
          </v:shape>
        </w:pict>
      </w:r>
      <w:r w:rsidR="002743B9">
        <w:rPr>
          <w:color w:val="000000" w:themeColor="text1"/>
        </w:rPr>
        <w:t>Contrôler la hauteur de la pièce suivante en palpant la surface indiquée sur la photo.</w:t>
      </w:r>
    </w:p>
    <w:p w:rsidR="00206291" w:rsidRDefault="002743B9" w:rsidP="006905F9">
      <w:pPr>
        <w:pStyle w:val="NormalWeb"/>
        <w:rPr>
          <w:color w:val="000000" w:themeColor="text1"/>
        </w:rPr>
      </w:pPr>
      <w:r>
        <w:rPr>
          <w:noProof/>
          <w:color w:val="000000" w:themeColor="text1"/>
        </w:rPr>
        <w:drawing>
          <wp:anchor distT="0" distB="0" distL="114300" distR="114300" simplePos="0" relativeHeight="251664384" behindDoc="0" locked="0" layoutInCell="1" allowOverlap="1">
            <wp:simplePos x="0" y="0"/>
            <wp:positionH relativeFrom="column">
              <wp:posOffset>14605</wp:posOffset>
            </wp:positionH>
            <wp:positionV relativeFrom="paragraph">
              <wp:posOffset>0</wp:posOffset>
            </wp:positionV>
            <wp:extent cx="1762125" cy="1685925"/>
            <wp:effectExtent l="19050" t="0" r="9525" b="0"/>
            <wp:wrapSquare wrapText="bothSides"/>
            <wp:docPr id="1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3" cstate="print"/>
                    <a:srcRect/>
                    <a:stretch>
                      <a:fillRect/>
                    </a:stretch>
                  </pic:blipFill>
                  <pic:spPr bwMode="auto">
                    <a:xfrm>
                      <a:off x="0" y="0"/>
                      <a:ext cx="1762125" cy="1685925"/>
                    </a:xfrm>
                    <a:prstGeom prst="rect">
                      <a:avLst/>
                    </a:prstGeom>
                    <a:noFill/>
                    <a:ln w="9525">
                      <a:noFill/>
                      <a:miter lim="800000"/>
                      <a:headEnd/>
                      <a:tailEnd/>
                    </a:ln>
                  </pic:spPr>
                </pic:pic>
              </a:graphicData>
            </a:graphic>
          </wp:anchor>
        </w:drawing>
      </w:r>
      <w:r w:rsidR="00206291">
        <w:rPr>
          <w:color w:val="000000" w:themeColor="text1"/>
        </w:rPr>
        <w:t>Le perçage dans la pièce est considéré comme un défaut interne. Déplacer le coupleur de part et d'autre de ce perçage et observer comment il est possible de détecter ce défaut.</w:t>
      </w:r>
    </w:p>
    <w:p w:rsidR="00FC4D24" w:rsidRDefault="00FC4D24" w:rsidP="006905F9">
      <w:pPr>
        <w:pStyle w:val="NormalWeb"/>
        <w:rPr>
          <w:color w:val="000000" w:themeColor="text1"/>
        </w:rPr>
      </w:pPr>
    </w:p>
    <w:p w:rsidR="00FC4D24" w:rsidRDefault="00FC4D24" w:rsidP="006905F9">
      <w:pPr>
        <w:pStyle w:val="NormalWeb"/>
        <w:rPr>
          <w:color w:val="000000" w:themeColor="text1"/>
        </w:rPr>
      </w:pPr>
    </w:p>
    <w:p w:rsidR="00FC4D24" w:rsidRDefault="00FC4D24" w:rsidP="006905F9">
      <w:pPr>
        <w:pStyle w:val="NormalWeb"/>
        <w:rPr>
          <w:color w:val="000000" w:themeColor="text1"/>
        </w:rPr>
      </w:pPr>
    </w:p>
    <w:p w:rsidR="00206291" w:rsidRDefault="00206291" w:rsidP="006905F9">
      <w:pPr>
        <w:pStyle w:val="NormalWeb"/>
        <w:rPr>
          <w:color w:val="000000" w:themeColor="text1"/>
        </w:rPr>
      </w:pPr>
      <w:r>
        <w:rPr>
          <w:color w:val="000000" w:themeColor="text1"/>
        </w:rPr>
        <w:t>Compléter l'écran ci-dessous en reproduisant l'écran de l'appareil et indiquer clairement les éléments qui permettent de détecter le défaut et les éléments qui correspondent à l'épaisseur de la pièce.</w:t>
      </w:r>
    </w:p>
    <w:p w:rsidR="00AD1A76" w:rsidRDefault="00AD1A76" w:rsidP="006905F9">
      <w:pPr>
        <w:pStyle w:val="NormalWeb"/>
        <w:rPr>
          <w:color w:val="000000" w:themeColor="text1"/>
        </w:rPr>
      </w:pPr>
      <w:r w:rsidRPr="00AD1A76">
        <w:rPr>
          <w:noProof/>
          <w:color w:val="000000" w:themeColor="text1"/>
        </w:rPr>
        <w:drawing>
          <wp:inline distT="0" distB="0" distL="0" distR="0">
            <wp:extent cx="3316158" cy="2790825"/>
            <wp:effectExtent l="19050" t="0" r="0" b="0"/>
            <wp:docPr id="1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srcRect/>
                    <a:stretch>
                      <a:fillRect/>
                    </a:stretch>
                  </pic:blipFill>
                  <pic:spPr bwMode="auto">
                    <a:xfrm>
                      <a:off x="0" y="0"/>
                      <a:ext cx="3321916" cy="2795670"/>
                    </a:xfrm>
                    <a:prstGeom prst="rect">
                      <a:avLst/>
                    </a:prstGeom>
                    <a:noFill/>
                    <a:ln w="9525">
                      <a:noFill/>
                      <a:miter lim="800000"/>
                      <a:headEnd/>
                      <a:tailEnd/>
                    </a:ln>
                  </pic:spPr>
                </pic:pic>
              </a:graphicData>
            </a:graphic>
          </wp:inline>
        </w:drawing>
      </w:r>
    </w:p>
    <w:p w:rsidR="006905F9" w:rsidRDefault="00206291" w:rsidP="006905F9">
      <w:pPr>
        <w:pStyle w:val="NormalWeb"/>
        <w:rPr>
          <w:color w:val="000000" w:themeColor="text1"/>
        </w:rPr>
      </w:pPr>
      <w:r>
        <w:rPr>
          <w:color w:val="000000" w:themeColor="text1"/>
        </w:rPr>
        <w:t xml:space="preserve">6) </w:t>
      </w:r>
      <w:r w:rsidR="006905F9" w:rsidRPr="00A50DE7">
        <w:rPr>
          <w:color w:val="000000" w:themeColor="text1"/>
        </w:rPr>
        <w:t>Contrôler l'aube de réacteur par ultra-son</w:t>
      </w:r>
      <w:r>
        <w:rPr>
          <w:color w:val="000000" w:themeColor="text1"/>
        </w:rPr>
        <w:t xml:space="preserve"> afin de vérifier qu'il n'y a aucun défaut interne.</w:t>
      </w:r>
    </w:p>
    <w:p w:rsidR="00206291" w:rsidRPr="00A50DE7" w:rsidRDefault="00206291" w:rsidP="006905F9">
      <w:pPr>
        <w:pStyle w:val="NormalWeb"/>
        <w:rPr>
          <w:color w:val="000000" w:themeColor="text1"/>
        </w:rPr>
      </w:pPr>
      <w:r>
        <w:rPr>
          <w:color w:val="000000" w:themeColor="text1"/>
        </w:rPr>
        <w:t xml:space="preserve">Rappel: vitesse de l'onde sonore dans le titane: </w:t>
      </w:r>
      <w:r w:rsidR="00AD1A76">
        <w:rPr>
          <w:color w:val="000000" w:themeColor="text1"/>
        </w:rPr>
        <w:t>6070 m/s</w:t>
      </w:r>
    </w:p>
    <w:p w:rsidR="006905F9" w:rsidRDefault="00AD1A76" w:rsidP="00B658A9">
      <w:pPr>
        <w:pStyle w:val="NormalWeb"/>
        <w:rPr>
          <w:color w:val="000000" w:themeColor="text1"/>
        </w:rPr>
      </w:pPr>
      <w:r>
        <w:rPr>
          <w:color w:val="000000" w:themeColor="text1"/>
        </w:rPr>
        <w:t>L'aube est-elle conforme ?</w:t>
      </w:r>
    </w:p>
    <w:p w:rsidR="00FF02DD" w:rsidRDefault="00AD1A76" w:rsidP="00AD1A76">
      <w:pPr>
        <w:pStyle w:val="NormalWeb"/>
        <w:rPr>
          <w:color w:val="000000" w:themeColor="text1"/>
          <w:sz w:val="28"/>
          <w:szCs w:val="28"/>
        </w:rPr>
      </w:pPr>
      <w:r w:rsidRPr="00A50DE7">
        <w:rPr>
          <w:color w:val="000000" w:themeColor="text1"/>
          <w:sz w:val="28"/>
          <w:szCs w:val="28"/>
        </w:rPr>
        <w:t>................................................................................................................................</w:t>
      </w:r>
      <w:r>
        <w:rPr>
          <w:color w:val="000000" w:themeColor="text1"/>
          <w:sz w:val="28"/>
          <w:szCs w:val="28"/>
        </w:rPr>
        <w:t>.</w:t>
      </w:r>
    </w:p>
    <w:p w:rsidR="00FC4D24" w:rsidRDefault="00FC4D24" w:rsidP="00AD1A76">
      <w:pPr>
        <w:pStyle w:val="NormalWeb"/>
        <w:rPr>
          <w:color w:val="000000" w:themeColor="text1"/>
        </w:rPr>
      </w:pPr>
      <w:r w:rsidRPr="00FC4D24">
        <w:rPr>
          <w:color w:val="000000" w:themeColor="text1"/>
        </w:rPr>
        <w:t>Le moyen de contrôle est-il adapté à la pièce ? Pourquoi</w:t>
      </w:r>
      <w:r>
        <w:rPr>
          <w:color w:val="000000" w:themeColor="text1"/>
        </w:rPr>
        <w:t xml:space="preserve"> </w:t>
      </w:r>
      <w:r w:rsidRPr="00FC4D24">
        <w:rPr>
          <w:color w:val="000000" w:themeColor="text1"/>
        </w:rPr>
        <w:t>?</w:t>
      </w:r>
    </w:p>
    <w:p w:rsidR="00FC4D24" w:rsidRDefault="00FC4D24" w:rsidP="00FC4D24">
      <w:pPr>
        <w:pStyle w:val="NormalWeb"/>
        <w:rPr>
          <w:color w:val="000000" w:themeColor="text1"/>
          <w:sz w:val="28"/>
          <w:szCs w:val="28"/>
        </w:rPr>
      </w:pPr>
      <w:r w:rsidRPr="00A50DE7">
        <w:rPr>
          <w:color w:val="000000" w:themeColor="text1"/>
          <w:sz w:val="28"/>
          <w:szCs w:val="28"/>
        </w:rPr>
        <w:t>................................................................................................................................</w:t>
      </w:r>
      <w:r>
        <w:rPr>
          <w:color w:val="000000" w:themeColor="text1"/>
          <w:sz w:val="28"/>
          <w:szCs w:val="28"/>
        </w:rPr>
        <w:t>.</w:t>
      </w:r>
    </w:p>
    <w:p w:rsidR="00FC4D24" w:rsidRPr="00FC4D24" w:rsidRDefault="00FC4D24" w:rsidP="00AD1A76">
      <w:pPr>
        <w:pStyle w:val="NormalWeb"/>
        <w:rPr>
          <w:color w:val="000000" w:themeColor="text1"/>
          <w:sz w:val="28"/>
          <w:szCs w:val="28"/>
        </w:rPr>
      </w:pPr>
      <w:r w:rsidRPr="00A50DE7">
        <w:rPr>
          <w:color w:val="000000" w:themeColor="text1"/>
          <w:sz w:val="28"/>
          <w:szCs w:val="28"/>
        </w:rPr>
        <w:t>................................................................................................................................</w:t>
      </w:r>
      <w:r>
        <w:rPr>
          <w:color w:val="000000" w:themeColor="text1"/>
          <w:sz w:val="28"/>
          <w:szCs w:val="28"/>
        </w:rPr>
        <w:t>.</w:t>
      </w:r>
    </w:p>
    <w:sectPr w:rsidR="00FC4D24" w:rsidRPr="00FC4D24" w:rsidSect="00117AFC">
      <w:headerReference w:type="default" r:id="rId34"/>
      <w:footerReference w:type="default" r:id="rId35"/>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7AB5" w:rsidRDefault="00927AB5" w:rsidP="00FE3A2B">
      <w:pPr>
        <w:spacing w:after="0" w:line="240" w:lineRule="auto"/>
      </w:pPr>
      <w:r>
        <w:separator/>
      </w:r>
    </w:p>
  </w:endnote>
  <w:endnote w:type="continuationSeparator" w:id="0">
    <w:p w:rsidR="00927AB5" w:rsidRDefault="00927AB5" w:rsidP="00FE3A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37016"/>
      <w:docPartObj>
        <w:docPartGallery w:val="Page Numbers (Bottom of Page)"/>
        <w:docPartUnique/>
      </w:docPartObj>
    </w:sdtPr>
    <w:sdtContent>
      <w:sdt>
        <w:sdtPr>
          <w:id w:val="123787606"/>
          <w:docPartObj>
            <w:docPartGallery w:val="Page Numbers (Top of Page)"/>
            <w:docPartUnique/>
          </w:docPartObj>
        </w:sdtPr>
        <w:sdtContent>
          <w:p w:rsidR="002743B9" w:rsidRDefault="004F5F50">
            <w:pPr>
              <w:pStyle w:val="Pieddepage"/>
              <w:jc w:val="right"/>
            </w:pPr>
            <w:r>
              <w:rPr>
                <w:b/>
                <w:sz w:val="24"/>
                <w:szCs w:val="24"/>
              </w:rPr>
              <w:fldChar w:fldCharType="begin"/>
            </w:r>
            <w:r w:rsidR="002743B9">
              <w:rPr>
                <w:b/>
              </w:rPr>
              <w:instrText>PAGE</w:instrText>
            </w:r>
            <w:r>
              <w:rPr>
                <w:b/>
                <w:sz w:val="24"/>
                <w:szCs w:val="24"/>
              </w:rPr>
              <w:fldChar w:fldCharType="separate"/>
            </w:r>
            <w:r w:rsidR="00FC4D24">
              <w:rPr>
                <w:b/>
                <w:noProof/>
              </w:rPr>
              <w:t>1</w:t>
            </w:r>
            <w:r>
              <w:rPr>
                <w:b/>
                <w:sz w:val="24"/>
                <w:szCs w:val="24"/>
              </w:rPr>
              <w:fldChar w:fldCharType="end"/>
            </w:r>
            <w:r w:rsidR="002743B9">
              <w:t xml:space="preserve"> / </w:t>
            </w:r>
            <w:r>
              <w:rPr>
                <w:b/>
                <w:sz w:val="24"/>
                <w:szCs w:val="24"/>
              </w:rPr>
              <w:fldChar w:fldCharType="begin"/>
            </w:r>
            <w:r w:rsidR="002743B9">
              <w:rPr>
                <w:b/>
              </w:rPr>
              <w:instrText>NUMPAGES</w:instrText>
            </w:r>
            <w:r>
              <w:rPr>
                <w:b/>
                <w:sz w:val="24"/>
                <w:szCs w:val="24"/>
              </w:rPr>
              <w:fldChar w:fldCharType="separate"/>
            </w:r>
            <w:r w:rsidR="00FC4D24">
              <w:rPr>
                <w:b/>
                <w:noProof/>
              </w:rPr>
              <w:t>8</w:t>
            </w:r>
            <w:r>
              <w:rPr>
                <w:b/>
                <w:sz w:val="24"/>
                <w:szCs w:val="24"/>
              </w:rPr>
              <w:fldChar w:fldCharType="end"/>
            </w:r>
          </w:p>
        </w:sdtContent>
      </w:sdt>
    </w:sdtContent>
  </w:sdt>
  <w:p w:rsidR="002743B9" w:rsidRDefault="002743B9">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7AB5" w:rsidRDefault="00927AB5" w:rsidP="00FE3A2B">
      <w:pPr>
        <w:spacing w:after="0" w:line="240" w:lineRule="auto"/>
      </w:pPr>
      <w:r>
        <w:separator/>
      </w:r>
    </w:p>
  </w:footnote>
  <w:footnote w:type="continuationSeparator" w:id="0">
    <w:p w:rsidR="00927AB5" w:rsidRDefault="00927AB5" w:rsidP="00FE3A2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43B9" w:rsidRPr="000F605C" w:rsidRDefault="004F5F50">
    <w:pPr>
      <w:pStyle w:val="En-tte"/>
      <w:rPr>
        <w:rFonts w:ascii="Times New Roman" w:hAnsi="Times New Roman" w:cs="Times New Roman"/>
        <w:b/>
        <w:sz w:val="32"/>
        <w:szCs w:val="32"/>
        <w:u w:val="single"/>
      </w:rPr>
    </w:pPr>
    <w:r w:rsidRPr="004F5F50">
      <w:rPr>
        <w:noProof/>
        <w:lang w:eastAsia="fr-FR"/>
      </w:rPr>
      <w:pict>
        <v:shapetype id="_x0000_t32" coordsize="21600,21600" o:spt="32" o:oned="t" path="m,l21600,21600e" filled="f">
          <v:path arrowok="t" fillok="f" o:connecttype="none"/>
          <o:lock v:ext="edit" shapetype="t"/>
        </v:shapetype>
        <v:shape id="_x0000_s13313" type="#_x0000_t32" style="position:absolute;margin-left:-43.75pt;margin-top:22.35pt;width:551.7pt;height:0;z-index:251660288" o:connectortype="straight"/>
      </w:pict>
    </w:r>
    <w:r w:rsidR="002743B9">
      <w:rPr>
        <w:noProof/>
        <w:lang w:eastAsia="fr-FR"/>
      </w:rPr>
      <w:drawing>
        <wp:anchor distT="0" distB="0" distL="114300" distR="114300" simplePos="0" relativeHeight="251659264" behindDoc="0" locked="0" layoutInCell="1" allowOverlap="1">
          <wp:simplePos x="0" y="0"/>
          <wp:positionH relativeFrom="column">
            <wp:posOffset>5958205</wp:posOffset>
          </wp:positionH>
          <wp:positionV relativeFrom="paragraph">
            <wp:posOffset>-268605</wp:posOffset>
          </wp:positionV>
          <wp:extent cx="561975" cy="561975"/>
          <wp:effectExtent l="19050" t="0" r="0" b="0"/>
          <wp:wrapNone/>
          <wp:docPr id="3" name="il_fi" descr="http://lycee-brassens.ac-reunion.fr/spip/local/cache-vignettes/L150xH150/arton448-35fb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lycee-brassens.ac-reunion.fr/spip/local/cache-vignettes/L150xH150/arton448-35fbe.png"/>
                  <pic:cNvPicPr>
                    <a:picLocks noChangeAspect="1" noChangeArrowheads="1"/>
                  </pic:cNvPicPr>
                </pic:nvPicPr>
                <pic:blipFill>
                  <a:blip r:embed="rId1" r:link="rId2"/>
                  <a:srcRect/>
                  <a:stretch>
                    <a:fillRect/>
                  </a:stretch>
                </pic:blipFill>
                <pic:spPr bwMode="auto">
                  <a:xfrm>
                    <a:off x="0" y="0"/>
                    <a:ext cx="561975" cy="561975"/>
                  </a:xfrm>
                  <a:prstGeom prst="rect">
                    <a:avLst/>
                  </a:prstGeom>
                  <a:noFill/>
                  <a:ln w="9525">
                    <a:noFill/>
                    <a:miter lim="800000"/>
                    <a:headEnd/>
                    <a:tailEnd/>
                  </a:ln>
                </pic:spPr>
              </pic:pic>
            </a:graphicData>
          </a:graphic>
        </wp:anchor>
      </w:drawing>
    </w:r>
    <w:r w:rsidR="002743B9">
      <w:rPr>
        <w:noProof/>
        <w:lang w:eastAsia="fr-FR"/>
      </w:rPr>
      <w:drawing>
        <wp:anchor distT="0" distB="0" distL="114300" distR="114300" simplePos="0" relativeHeight="251658240" behindDoc="1" locked="0" layoutInCell="1" allowOverlap="1">
          <wp:simplePos x="0" y="0"/>
          <wp:positionH relativeFrom="column">
            <wp:posOffset>-728345</wp:posOffset>
          </wp:positionH>
          <wp:positionV relativeFrom="paragraph">
            <wp:posOffset>-268605</wp:posOffset>
          </wp:positionV>
          <wp:extent cx="857250" cy="495300"/>
          <wp:effectExtent l="19050" t="0" r="0" b="0"/>
          <wp:wrapNone/>
          <wp:docPr id="2" name="il_fi" descr="http://lycee.bellegardesurvalserine.fr/IMG/image/Bac_Technologiques/Bac_STI2D/logo_STI2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lycee.bellegardesurvalserine.fr/IMG/image/Bac_Technologiques/Bac_STI2D/logo_STI2D.png"/>
                  <pic:cNvPicPr>
                    <a:picLocks noChangeAspect="1" noChangeArrowheads="1"/>
                  </pic:cNvPicPr>
                </pic:nvPicPr>
                <pic:blipFill>
                  <a:blip r:embed="rId3" r:link="rId4"/>
                  <a:srcRect/>
                  <a:stretch>
                    <a:fillRect/>
                  </a:stretch>
                </pic:blipFill>
                <pic:spPr bwMode="auto">
                  <a:xfrm>
                    <a:off x="0" y="0"/>
                    <a:ext cx="857250" cy="495300"/>
                  </a:xfrm>
                  <a:prstGeom prst="rect">
                    <a:avLst/>
                  </a:prstGeom>
                  <a:noFill/>
                  <a:ln w="9525">
                    <a:noFill/>
                    <a:miter lim="800000"/>
                    <a:headEnd/>
                    <a:tailEnd/>
                  </a:ln>
                </pic:spPr>
              </pic:pic>
            </a:graphicData>
          </a:graphic>
        </wp:anchor>
      </w:drawing>
    </w:r>
    <w:r w:rsidR="002743B9">
      <w:tab/>
    </w:r>
    <w:r w:rsidR="002743B9">
      <w:rPr>
        <w:rFonts w:ascii="Times New Roman" w:hAnsi="Times New Roman" w:cs="Times New Roman"/>
        <w:b/>
        <w:sz w:val="32"/>
        <w:szCs w:val="32"/>
        <w:u w:val="single"/>
      </w:rPr>
      <w:t>DOCUMENT ELEVE ACTIVITE CND</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F3E76"/>
    <w:multiLevelType w:val="multilevel"/>
    <w:tmpl w:val="EC8A2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0027F6"/>
    <w:multiLevelType w:val="hybridMultilevel"/>
    <w:tmpl w:val="73F01B8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5854671"/>
    <w:multiLevelType w:val="multilevel"/>
    <w:tmpl w:val="4DB0A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80E13DD"/>
    <w:multiLevelType w:val="hybridMultilevel"/>
    <w:tmpl w:val="8AFA3724"/>
    <w:lvl w:ilvl="0" w:tplc="E2DEE804">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nsid w:val="1DFA45E9"/>
    <w:multiLevelType w:val="multilevel"/>
    <w:tmpl w:val="674E7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0B5099C"/>
    <w:multiLevelType w:val="hybridMultilevel"/>
    <w:tmpl w:val="F0AE04E4"/>
    <w:lvl w:ilvl="0" w:tplc="E7E61DF0">
      <w:numFmt w:val="bullet"/>
      <w:lvlText w:val="-"/>
      <w:lvlJc w:val="left"/>
      <w:pPr>
        <w:ind w:left="1065" w:hanging="360"/>
      </w:pPr>
      <w:rPr>
        <w:rFonts w:ascii="Calibri" w:eastAsiaTheme="minorHAnsi" w:hAnsi="Calibri" w:cstheme="minorBid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6">
    <w:nsid w:val="4D266217"/>
    <w:multiLevelType w:val="hybridMultilevel"/>
    <w:tmpl w:val="6880986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
  </w:num>
  <w:num w:numId="2">
    <w:abstractNumId w:val="6"/>
  </w:num>
  <w:num w:numId="3">
    <w:abstractNumId w:val="3"/>
  </w:num>
  <w:num w:numId="4">
    <w:abstractNumId w:val="1"/>
  </w:num>
  <w:num w:numId="5">
    <w:abstractNumId w:val="0"/>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45058"/>
    <o:shapelayout v:ext="edit">
      <o:idmap v:ext="edit" data="13"/>
      <o:rules v:ext="edit">
        <o:r id="V:Rule2" type="connector" idref="#_x0000_s13313"/>
      </o:rules>
    </o:shapelayout>
  </w:hdrShapeDefaults>
  <w:footnotePr>
    <w:footnote w:id="-1"/>
    <w:footnote w:id="0"/>
  </w:footnotePr>
  <w:endnotePr>
    <w:endnote w:id="-1"/>
    <w:endnote w:id="0"/>
  </w:endnotePr>
  <w:compat/>
  <w:rsids>
    <w:rsidRoot w:val="00FE3A2B"/>
    <w:rsid w:val="000028B8"/>
    <w:rsid w:val="00043370"/>
    <w:rsid w:val="00044008"/>
    <w:rsid w:val="000477C9"/>
    <w:rsid w:val="00051C2A"/>
    <w:rsid w:val="000670D9"/>
    <w:rsid w:val="00074F73"/>
    <w:rsid w:val="00075EE1"/>
    <w:rsid w:val="000C0EF9"/>
    <w:rsid w:val="000F605C"/>
    <w:rsid w:val="00117AFC"/>
    <w:rsid w:val="00137A68"/>
    <w:rsid w:val="00140812"/>
    <w:rsid w:val="00141D0D"/>
    <w:rsid w:val="001424CC"/>
    <w:rsid w:val="00162B88"/>
    <w:rsid w:val="00206291"/>
    <w:rsid w:val="00226708"/>
    <w:rsid w:val="00230CFF"/>
    <w:rsid w:val="0024229F"/>
    <w:rsid w:val="002641D6"/>
    <w:rsid w:val="00264BFD"/>
    <w:rsid w:val="00271586"/>
    <w:rsid w:val="002743B9"/>
    <w:rsid w:val="00282333"/>
    <w:rsid w:val="0028444D"/>
    <w:rsid w:val="002C0736"/>
    <w:rsid w:val="002C3705"/>
    <w:rsid w:val="002C3A50"/>
    <w:rsid w:val="002D7969"/>
    <w:rsid w:val="002E6EA6"/>
    <w:rsid w:val="00303758"/>
    <w:rsid w:val="0032210A"/>
    <w:rsid w:val="00325502"/>
    <w:rsid w:val="00380C38"/>
    <w:rsid w:val="003B6133"/>
    <w:rsid w:val="003E7871"/>
    <w:rsid w:val="003F104D"/>
    <w:rsid w:val="003F47CC"/>
    <w:rsid w:val="00405428"/>
    <w:rsid w:val="00473C3B"/>
    <w:rsid w:val="004C19FA"/>
    <w:rsid w:val="004F5F50"/>
    <w:rsid w:val="004F71B6"/>
    <w:rsid w:val="005344C2"/>
    <w:rsid w:val="00555577"/>
    <w:rsid w:val="00564695"/>
    <w:rsid w:val="005E61FF"/>
    <w:rsid w:val="005F32F5"/>
    <w:rsid w:val="00616B0F"/>
    <w:rsid w:val="00630E29"/>
    <w:rsid w:val="006905F9"/>
    <w:rsid w:val="006F0E3F"/>
    <w:rsid w:val="00704A96"/>
    <w:rsid w:val="00721FFA"/>
    <w:rsid w:val="0078589D"/>
    <w:rsid w:val="00797197"/>
    <w:rsid w:val="007D4756"/>
    <w:rsid w:val="008113CC"/>
    <w:rsid w:val="0082665B"/>
    <w:rsid w:val="00851AB9"/>
    <w:rsid w:val="00866910"/>
    <w:rsid w:val="00870B31"/>
    <w:rsid w:val="0088493A"/>
    <w:rsid w:val="008A6EA6"/>
    <w:rsid w:val="008B2E44"/>
    <w:rsid w:val="008F043E"/>
    <w:rsid w:val="008F2E69"/>
    <w:rsid w:val="00901996"/>
    <w:rsid w:val="00904D0F"/>
    <w:rsid w:val="0090747E"/>
    <w:rsid w:val="00927AB5"/>
    <w:rsid w:val="009571B4"/>
    <w:rsid w:val="00961D84"/>
    <w:rsid w:val="009743C8"/>
    <w:rsid w:val="009775FF"/>
    <w:rsid w:val="009833CF"/>
    <w:rsid w:val="009A54E0"/>
    <w:rsid w:val="009B1DCD"/>
    <w:rsid w:val="009B7265"/>
    <w:rsid w:val="009C0993"/>
    <w:rsid w:val="00A01BA5"/>
    <w:rsid w:val="00A33BD5"/>
    <w:rsid w:val="00A50DE7"/>
    <w:rsid w:val="00A66B46"/>
    <w:rsid w:val="00A76554"/>
    <w:rsid w:val="00AB459C"/>
    <w:rsid w:val="00AD1A76"/>
    <w:rsid w:val="00AD6BDA"/>
    <w:rsid w:val="00AE0DFC"/>
    <w:rsid w:val="00B134F2"/>
    <w:rsid w:val="00B1416B"/>
    <w:rsid w:val="00B35789"/>
    <w:rsid w:val="00B658A9"/>
    <w:rsid w:val="00B97D8B"/>
    <w:rsid w:val="00BB1748"/>
    <w:rsid w:val="00BC12E2"/>
    <w:rsid w:val="00BF7DF8"/>
    <w:rsid w:val="00C0322F"/>
    <w:rsid w:val="00C03483"/>
    <w:rsid w:val="00C45C44"/>
    <w:rsid w:val="00C96A0F"/>
    <w:rsid w:val="00CA5C3F"/>
    <w:rsid w:val="00CB792C"/>
    <w:rsid w:val="00CD4638"/>
    <w:rsid w:val="00D20C86"/>
    <w:rsid w:val="00D325C4"/>
    <w:rsid w:val="00D649FF"/>
    <w:rsid w:val="00D82C42"/>
    <w:rsid w:val="00DE33E7"/>
    <w:rsid w:val="00DE52AB"/>
    <w:rsid w:val="00E22666"/>
    <w:rsid w:val="00E30D98"/>
    <w:rsid w:val="00E42CD8"/>
    <w:rsid w:val="00E4660A"/>
    <w:rsid w:val="00E8330C"/>
    <w:rsid w:val="00E92EA4"/>
    <w:rsid w:val="00E940F0"/>
    <w:rsid w:val="00EE44D0"/>
    <w:rsid w:val="00EF28A2"/>
    <w:rsid w:val="00F2368D"/>
    <w:rsid w:val="00FB507F"/>
    <w:rsid w:val="00FC34F0"/>
    <w:rsid w:val="00FC4D24"/>
    <w:rsid w:val="00FD6F4F"/>
    <w:rsid w:val="00FE3A2B"/>
    <w:rsid w:val="00FF02DD"/>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rules v:ext="edit">
        <o:r id="V:Rule2" type="connector" idref="#_x0000_s103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7AFC"/>
  </w:style>
  <w:style w:type="paragraph" w:styleId="Titre2">
    <w:name w:val="heading 2"/>
    <w:basedOn w:val="Normal"/>
    <w:link w:val="Titre2Car"/>
    <w:uiPriority w:val="9"/>
    <w:qFormat/>
    <w:rsid w:val="00E42CD8"/>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next w:val="Normal"/>
    <w:link w:val="Titre3Car"/>
    <w:uiPriority w:val="9"/>
    <w:semiHidden/>
    <w:unhideWhenUsed/>
    <w:qFormat/>
    <w:rsid w:val="00E42CD8"/>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E42CD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E3A2B"/>
    <w:pPr>
      <w:tabs>
        <w:tab w:val="center" w:pos="4536"/>
        <w:tab w:val="right" w:pos="9072"/>
      </w:tabs>
      <w:spacing w:after="0" w:line="240" w:lineRule="auto"/>
    </w:pPr>
  </w:style>
  <w:style w:type="character" w:customStyle="1" w:styleId="En-tteCar">
    <w:name w:val="En-tête Car"/>
    <w:basedOn w:val="Policepardfaut"/>
    <w:link w:val="En-tte"/>
    <w:uiPriority w:val="99"/>
    <w:rsid w:val="00FE3A2B"/>
  </w:style>
  <w:style w:type="paragraph" w:styleId="Pieddepage">
    <w:name w:val="footer"/>
    <w:basedOn w:val="Normal"/>
    <w:link w:val="PieddepageCar"/>
    <w:uiPriority w:val="99"/>
    <w:unhideWhenUsed/>
    <w:rsid w:val="00FE3A2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E3A2B"/>
  </w:style>
  <w:style w:type="paragraph" w:styleId="Paragraphedeliste">
    <w:name w:val="List Paragraph"/>
    <w:basedOn w:val="Normal"/>
    <w:uiPriority w:val="34"/>
    <w:qFormat/>
    <w:rsid w:val="00866910"/>
    <w:pPr>
      <w:ind w:left="720"/>
      <w:contextualSpacing/>
    </w:pPr>
  </w:style>
  <w:style w:type="table" w:styleId="Grilledutableau">
    <w:name w:val="Table Grid"/>
    <w:basedOn w:val="TableauNormal"/>
    <w:uiPriority w:val="59"/>
    <w:rsid w:val="00230C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82665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2665B"/>
    <w:rPr>
      <w:rFonts w:ascii="Tahoma" w:hAnsi="Tahoma" w:cs="Tahoma"/>
      <w:sz w:val="16"/>
      <w:szCs w:val="16"/>
    </w:rPr>
  </w:style>
  <w:style w:type="character" w:styleId="Lienhypertexte">
    <w:name w:val="Hyperlink"/>
    <w:basedOn w:val="Policepardfaut"/>
    <w:uiPriority w:val="99"/>
    <w:semiHidden/>
    <w:unhideWhenUsed/>
    <w:rsid w:val="00FF02DD"/>
    <w:rPr>
      <w:color w:val="0000FF"/>
      <w:u w:val="single"/>
    </w:rPr>
  </w:style>
  <w:style w:type="paragraph" w:styleId="Explorateurdedocuments">
    <w:name w:val="Document Map"/>
    <w:basedOn w:val="Normal"/>
    <w:link w:val="ExplorateurdedocumentsCar"/>
    <w:uiPriority w:val="99"/>
    <w:semiHidden/>
    <w:unhideWhenUsed/>
    <w:rsid w:val="00FF02DD"/>
    <w:pPr>
      <w:spacing w:after="0" w:line="240" w:lineRule="auto"/>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FF02DD"/>
    <w:rPr>
      <w:rFonts w:ascii="Tahoma" w:hAnsi="Tahoma" w:cs="Tahoma"/>
      <w:sz w:val="16"/>
      <w:szCs w:val="16"/>
    </w:rPr>
  </w:style>
  <w:style w:type="character" w:customStyle="1" w:styleId="Titre2Car">
    <w:name w:val="Titre 2 Car"/>
    <w:basedOn w:val="Policepardfaut"/>
    <w:link w:val="Titre2"/>
    <w:uiPriority w:val="9"/>
    <w:rsid w:val="00E42CD8"/>
    <w:rPr>
      <w:rFonts w:ascii="Times New Roman" w:eastAsia="Times New Roman" w:hAnsi="Times New Roman" w:cs="Times New Roman"/>
      <w:b/>
      <w:bCs/>
      <w:sz w:val="36"/>
      <w:szCs w:val="36"/>
      <w:lang w:eastAsia="fr-FR"/>
    </w:rPr>
  </w:style>
  <w:style w:type="paragraph" w:styleId="NormalWeb">
    <w:name w:val="Normal (Web)"/>
    <w:basedOn w:val="Normal"/>
    <w:uiPriority w:val="99"/>
    <w:unhideWhenUsed/>
    <w:rsid w:val="00E42CD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itre3Car">
    <w:name w:val="Titre 3 Car"/>
    <w:basedOn w:val="Policepardfaut"/>
    <w:link w:val="Titre3"/>
    <w:uiPriority w:val="9"/>
    <w:semiHidden/>
    <w:rsid w:val="00E42CD8"/>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semiHidden/>
    <w:rsid w:val="00E42CD8"/>
    <w:rPr>
      <w:rFonts w:asciiTheme="majorHAnsi" w:eastAsiaTheme="majorEastAsia" w:hAnsiTheme="majorHAnsi" w:cstheme="majorBidi"/>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202905707">
      <w:bodyDiv w:val="1"/>
      <w:marLeft w:val="0"/>
      <w:marRight w:val="0"/>
      <w:marTop w:val="0"/>
      <w:marBottom w:val="0"/>
      <w:divBdr>
        <w:top w:val="none" w:sz="0" w:space="0" w:color="auto"/>
        <w:left w:val="none" w:sz="0" w:space="0" w:color="auto"/>
        <w:bottom w:val="none" w:sz="0" w:space="0" w:color="auto"/>
        <w:right w:val="none" w:sz="0" w:space="0" w:color="auto"/>
      </w:divBdr>
      <w:divsChild>
        <w:div w:id="1123428188">
          <w:marLeft w:val="0"/>
          <w:marRight w:val="0"/>
          <w:marTop w:val="0"/>
          <w:marBottom w:val="0"/>
          <w:divBdr>
            <w:top w:val="none" w:sz="0" w:space="0" w:color="auto"/>
            <w:left w:val="none" w:sz="0" w:space="0" w:color="auto"/>
            <w:bottom w:val="none" w:sz="0" w:space="0" w:color="auto"/>
            <w:right w:val="none" w:sz="0" w:space="0" w:color="auto"/>
          </w:divBdr>
          <w:divsChild>
            <w:div w:id="604919312">
              <w:marLeft w:val="0"/>
              <w:marRight w:val="0"/>
              <w:marTop w:val="0"/>
              <w:marBottom w:val="0"/>
              <w:divBdr>
                <w:top w:val="none" w:sz="0" w:space="0" w:color="auto"/>
                <w:left w:val="none" w:sz="0" w:space="0" w:color="auto"/>
                <w:bottom w:val="none" w:sz="0" w:space="0" w:color="auto"/>
                <w:right w:val="none" w:sz="0" w:space="0" w:color="auto"/>
              </w:divBdr>
              <w:divsChild>
                <w:div w:id="141636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122987">
      <w:bodyDiv w:val="1"/>
      <w:marLeft w:val="0"/>
      <w:marRight w:val="0"/>
      <w:marTop w:val="0"/>
      <w:marBottom w:val="0"/>
      <w:divBdr>
        <w:top w:val="none" w:sz="0" w:space="0" w:color="auto"/>
        <w:left w:val="none" w:sz="0" w:space="0" w:color="auto"/>
        <w:bottom w:val="none" w:sz="0" w:space="0" w:color="auto"/>
        <w:right w:val="none" w:sz="0" w:space="0" w:color="auto"/>
      </w:divBdr>
      <w:divsChild>
        <w:div w:id="992680809">
          <w:marLeft w:val="0"/>
          <w:marRight w:val="0"/>
          <w:marTop w:val="0"/>
          <w:marBottom w:val="0"/>
          <w:divBdr>
            <w:top w:val="none" w:sz="0" w:space="0" w:color="auto"/>
            <w:left w:val="none" w:sz="0" w:space="0" w:color="auto"/>
            <w:bottom w:val="none" w:sz="0" w:space="0" w:color="auto"/>
            <w:right w:val="none" w:sz="0" w:space="0" w:color="auto"/>
          </w:divBdr>
          <w:divsChild>
            <w:div w:id="317730887">
              <w:marLeft w:val="0"/>
              <w:marRight w:val="0"/>
              <w:marTop w:val="0"/>
              <w:marBottom w:val="0"/>
              <w:divBdr>
                <w:top w:val="none" w:sz="0" w:space="0" w:color="auto"/>
                <w:left w:val="none" w:sz="0" w:space="0" w:color="auto"/>
                <w:bottom w:val="none" w:sz="0" w:space="0" w:color="auto"/>
                <w:right w:val="none" w:sz="0" w:space="0" w:color="auto"/>
              </w:divBdr>
              <w:divsChild>
                <w:div w:id="150677187">
                  <w:marLeft w:val="0"/>
                  <w:marRight w:val="0"/>
                  <w:marTop w:val="0"/>
                  <w:marBottom w:val="0"/>
                  <w:divBdr>
                    <w:top w:val="none" w:sz="0" w:space="0" w:color="auto"/>
                    <w:left w:val="none" w:sz="0" w:space="0" w:color="auto"/>
                    <w:bottom w:val="none" w:sz="0" w:space="0" w:color="auto"/>
                    <w:right w:val="none" w:sz="0" w:space="0" w:color="auto"/>
                  </w:divBdr>
                  <w:divsChild>
                    <w:div w:id="1739012400">
                      <w:marLeft w:val="0"/>
                      <w:marRight w:val="0"/>
                      <w:marTop w:val="0"/>
                      <w:marBottom w:val="0"/>
                      <w:divBdr>
                        <w:top w:val="none" w:sz="0" w:space="0" w:color="auto"/>
                        <w:left w:val="none" w:sz="0" w:space="0" w:color="auto"/>
                        <w:bottom w:val="none" w:sz="0" w:space="0" w:color="auto"/>
                        <w:right w:val="none" w:sz="0" w:space="0" w:color="auto"/>
                      </w:divBdr>
                      <w:divsChild>
                        <w:div w:id="2009750060">
                          <w:marLeft w:val="0"/>
                          <w:marRight w:val="0"/>
                          <w:marTop w:val="0"/>
                          <w:marBottom w:val="0"/>
                          <w:divBdr>
                            <w:top w:val="none" w:sz="0" w:space="0" w:color="auto"/>
                            <w:left w:val="none" w:sz="0" w:space="0" w:color="auto"/>
                            <w:bottom w:val="none" w:sz="0" w:space="0" w:color="auto"/>
                            <w:right w:val="none" w:sz="0" w:space="0" w:color="auto"/>
                          </w:divBdr>
                          <w:divsChild>
                            <w:div w:id="483743443">
                              <w:marLeft w:val="0"/>
                              <w:marRight w:val="0"/>
                              <w:marTop w:val="0"/>
                              <w:marBottom w:val="0"/>
                              <w:divBdr>
                                <w:top w:val="none" w:sz="0" w:space="0" w:color="auto"/>
                                <w:left w:val="none" w:sz="0" w:space="0" w:color="auto"/>
                                <w:bottom w:val="none" w:sz="0" w:space="0" w:color="auto"/>
                                <w:right w:val="none" w:sz="0" w:space="0" w:color="auto"/>
                              </w:divBdr>
                              <w:divsChild>
                                <w:div w:id="179385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5554067">
      <w:bodyDiv w:val="1"/>
      <w:marLeft w:val="0"/>
      <w:marRight w:val="0"/>
      <w:marTop w:val="0"/>
      <w:marBottom w:val="0"/>
      <w:divBdr>
        <w:top w:val="none" w:sz="0" w:space="0" w:color="auto"/>
        <w:left w:val="none" w:sz="0" w:space="0" w:color="auto"/>
        <w:bottom w:val="none" w:sz="0" w:space="0" w:color="auto"/>
        <w:right w:val="none" w:sz="0" w:space="0" w:color="auto"/>
      </w:divBdr>
      <w:divsChild>
        <w:div w:id="1959875013">
          <w:marLeft w:val="0"/>
          <w:marRight w:val="0"/>
          <w:marTop w:val="0"/>
          <w:marBottom w:val="0"/>
          <w:divBdr>
            <w:top w:val="none" w:sz="0" w:space="0" w:color="auto"/>
            <w:left w:val="none" w:sz="0" w:space="0" w:color="auto"/>
            <w:bottom w:val="none" w:sz="0" w:space="0" w:color="auto"/>
            <w:right w:val="none" w:sz="0" w:space="0" w:color="auto"/>
          </w:divBdr>
          <w:divsChild>
            <w:div w:id="467819599">
              <w:marLeft w:val="0"/>
              <w:marRight w:val="0"/>
              <w:marTop w:val="0"/>
              <w:marBottom w:val="0"/>
              <w:divBdr>
                <w:top w:val="none" w:sz="0" w:space="0" w:color="auto"/>
                <w:left w:val="none" w:sz="0" w:space="0" w:color="auto"/>
                <w:bottom w:val="none" w:sz="0" w:space="0" w:color="auto"/>
                <w:right w:val="none" w:sz="0" w:space="0" w:color="auto"/>
              </w:divBdr>
              <w:divsChild>
                <w:div w:id="1380282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8859633">
      <w:bodyDiv w:val="1"/>
      <w:marLeft w:val="0"/>
      <w:marRight w:val="0"/>
      <w:marTop w:val="0"/>
      <w:marBottom w:val="0"/>
      <w:divBdr>
        <w:top w:val="none" w:sz="0" w:space="0" w:color="auto"/>
        <w:left w:val="none" w:sz="0" w:space="0" w:color="auto"/>
        <w:bottom w:val="none" w:sz="0" w:space="0" w:color="auto"/>
        <w:right w:val="none" w:sz="0" w:space="0" w:color="auto"/>
      </w:divBdr>
      <w:divsChild>
        <w:div w:id="165363414">
          <w:marLeft w:val="0"/>
          <w:marRight w:val="0"/>
          <w:marTop w:val="0"/>
          <w:marBottom w:val="0"/>
          <w:divBdr>
            <w:top w:val="none" w:sz="0" w:space="0" w:color="auto"/>
            <w:left w:val="none" w:sz="0" w:space="0" w:color="auto"/>
            <w:bottom w:val="none" w:sz="0" w:space="0" w:color="auto"/>
            <w:right w:val="none" w:sz="0" w:space="0" w:color="auto"/>
          </w:divBdr>
          <w:divsChild>
            <w:div w:id="871039680">
              <w:marLeft w:val="0"/>
              <w:marRight w:val="0"/>
              <w:marTop w:val="0"/>
              <w:marBottom w:val="0"/>
              <w:divBdr>
                <w:top w:val="none" w:sz="0" w:space="0" w:color="auto"/>
                <w:left w:val="none" w:sz="0" w:space="0" w:color="auto"/>
                <w:bottom w:val="none" w:sz="0" w:space="0" w:color="auto"/>
                <w:right w:val="none" w:sz="0" w:space="0" w:color="auto"/>
              </w:divBdr>
              <w:divsChild>
                <w:div w:id="1550845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335968">
      <w:bodyDiv w:val="1"/>
      <w:marLeft w:val="0"/>
      <w:marRight w:val="0"/>
      <w:marTop w:val="0"/>
      <w:marBottom w:val="0"/>
      <w:divBdr>
        <w:top w:val="none" w:sz="0" w:space="0" w:color="auto"/>
        <w:left w:val="none" w:sz="0" w:space="0" w:color="auto"/>
        <w:bottom w:val="none" w:sz="0" w:space="0" w:color="auto"/>
        <w:right w:val="none" w:sz="0" w:space="0" w:color="auto"/>
      </w:divBdr>
      <w:divsChild>
        <w:div w:id="311980726">
          <w:marLeft w:val="0"/>
          <w:marRight w:val="0"/>
          <w:marTop w:val="0"/>
          <w:marBottom w:val="0"/>
          <w:divBdr>
            <w:top w:val="none" w:sz="0" w:space="0" w:color="auto"/>
            <w:left w:val="none" w:sz="0" w:space="0" w:color="auto"/>
            <w:bottom w:val="none" w:sz="0" w:space="0" w:color="auto"/>
            <w:right w:val="none" w:sz="0" w:space="0" w:color="auto"/>
          </w:divBdr>
          <w:divsChild>
            <w:div w:id="1705474143">
              <w:marLeft w:val="0"/>
              <w:marRight w:val="0"/>
              <w:marTop w:val="0"/>
              <w:marBottom w:val="0"/>
              <w:divBdr>
                <w:top w:val="none" w:sz="0" w:space="0" w:color="auto"/>
                <w:left w:val="none" w:sz="0" w:space="0" w:color="auto"/>
                <w:bottom w:val="none" w:sz="0" w:space="0" w:color="auto"/>
                <w:right w:val="none" w:sz="0" w:space="0" w:color="auto"/>
              </w:divBdr>
              <w:divsChild>
                <w:div w:id="358707494">
                  <w:marLeft w:val="0"/>
                  <w:marRight w:val="0"/>
                  <w:marTop w:val="0"/>
                  <w:marBottom w:val="0"/>
                  <w:divBdr>
                    <w:top w:val="none" w:sz="0" w:space="0" w:color="auto"/>
                    <w:left w:val="none" w:sz="0" w:space="0" w:color="auto"/>
                    <w:bottom w:val="none" w:sz="0" w:space="0" w:color="auto"/>
                    <w:right w:val="none" w:sz="0" w:space="0" w:color="auto"/>
                  </w:divBdr>
                  <w:divsChild>
                    <w:div w:id="777263860">
                      <w:marLeft w:val="0"/>
                      <w:marRight w:val="0"/>
                      <w:marTop w:val="0"/>
                      <w:marBottom w:val="0"/>
                      <w:divBdr>
                        <w:top w:val="none" w:sz="0" w:space="0" w:color="auto"/>
                        <w:left w:val="none" w:sz="0" w:space="0" w:color="auto"/>
                        <w:bottom w:val="none" w:sz="0" w:space="0" w:color="auto"/>
                        <w:right w:val="none" w:sz="0" w:space="0" w:color="auto"/>
                      </w:divBdr>
                      <w:divsChild>
                        <w:div w:id="1818302050">
                          <w:marLeft w:val="0"/>
                          <w:marRight w:val="0"/>
                          <w:marTop w:val="0"/>
                          <w:marBottom w:val="0"/>
                          <w:divBdr>
                            <w:top w:val="none" w:sz="0" w:space="0" w:color="auto"/>
                            <w:left w:val="none" w:sz="0" w:space="0" w:color="auto"/>
                            <w:bottom w:val="none" w:sz="0" w:space="0" w:color="auto"/>
                            <w:right w:val="none" w:sz="0" w:space="0" w:color="auto"/>
                          </w:divBdr>
                          <w:divsChild>
                            <w:div w:id="493300261">
                              <w:marLeft w:val="0"/>
                              <w:marRight w:val="0"/>
                              <w:marTop w:val="0"/>
                              <w:marBottom w:val="0"/>
                              <w:divBdr>
                                <w:top w:val="none" w:sz="0" w:space="0" w:color="auto"/>
                                <w:left w:val="none" w:sz="0" w:space="0" w:color="auto"/>
                                <w:bottom w:val="none" w:sz="0" w:space="0" w:color="auto"/>
                                <w:right w:val="none" w:sz="0" w:space="0" w:color="auto"/>
                              </w:divBdr>
                              <w:divsChild>
                                <w:div w:id="199236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3394149">
      <w:bodyDiv w:val="1"/>
      <w:marLeft w:val="0"/>
      <w:marRight w:val="0"/>
      <w:marTop w:val="0"/>
      <w:marBottom w:val="0"/>
      <w:divBdr>
        <w:top w:val="none" w:sz="0" w:space="0" w:color="auto"/>
        <w:left w:val="none" w:sz="0" w:space="0" w:color="auto"/>
        <w:bottom w:val="none" w:sz="0" w:space="0" w:color="auto"/>
        <w:right w:val="none" w:sz="0" w:space="0" w:color="auto"/>
      </w:divBdr>
      <w:divsChild>
        <w:div w:id="597758910">
          <w:marLeft w:val="0"/>
          <w:marRight w:val="0"/>
          <w:marTop w:val="0"/>
          <w:marBottom w:val="0"/>
          <w:divBdr>
            <w:top w:val="none" w:sz="0" w:space="0" w:color="auto"/>
            <w:left w:val="none" w:sz="0" w:space="0" w:color="auto"/>
            <w:bottom w:val="none" w:sz="0" w:space="0" w:color="auto"/>
            <w:right w:val="none" w:sz="0" w:space="0" w:color="auto"/>
          </w:divBdr>
          <w:divsChild>
            <w:div w:id="2073192883">
              <w:marLeft w:val="0"/>
              <w:marRight w:val="0"/>
              <w:marTop w:val="0"/>
              <w:marBottom w:val="0"/>
              <w:divBdr>
                <w:top w:val="none" w:sz="0" w:space="0" w:color="auto"/>
                <w:left w:val="none" w:sz="0" w:space="0" w:color="auto"/>
                <w:bottom w:val="none" w:sz="0" w:space="0" w:color="auto"/>
                <w:right w:val="none" w:sz="0" w:space="0" w:color="auto"/>
              </w:divBdr>
              <w:divsChild>
                <w:div w:id="466823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226778">
      <w:bodyDiv w:val="1"/>
      <w:marLeft w:val="0"/>
      <w:marRight w:val="0"/>
      <w:marTop w:val="0"/>
      <w:marBottom w:val="0"/>
      <w:divBdr>
        <w:top w:val="none" w:sz="0" w:space="0" w:color="auto"/>
        <w:left w:val="none" w:sz="0" w:space="0" w:color="auto"/>
        <w:bottom w:val="none" w:sz="0" w:space="0" w:color="auto"/>
        <w:right w:val="none" w:sz="0" w:space="0" w:color="auto"/>
      </w:divBdr>
      <w:divsChild>
        <w:div w:id="1430656955">
          <w:marLeft w:val="0"/>
          <w:marRight w:val="0"/>
          <w:marTop w:val="0"/>
          <w:marBottom w:val="0"/>
          <w:divBdr>
            <w:top w:val="none" w:sz="0" w:space="0" w:color="auto"/>
            <w:left w:val="none" w:sz="0" w:space="0" w:color="auto"/>
            <w:bottom w:val="none" w:sz="0" w:space="0" w:color="auto"/>
            <w:right w:val="none" w:sz="0" w:space="0" w:color="auto"/>
          </w:divBdr>
          <w:divsChild>
            <w:div w:id="2050951448">
              <w:marLeft w:val="0"/>
              <w:marRight w:val="0"/>
              <w:marTop w:val="0"/>
              <w:marBottom w:val="0"/>
              <w:divBdr>
                <w:top w:val="none" w:sz="0" w:space="0" w:color="auto"/>
                <w:left w:val="none" w:sz="0" w:space="0" w:color="auto"/>
                <w:bottom w:val="none" w:sz="0" w:space="0" w:color="auto"/>
                <w:right w:val="none" w:sz="0" w:space="0" w:color="auto"/>
              </w:divBdr>
              <w:divsChild>
                <w:div w:id="1785807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r.wikipedia.org/wiki/%C3%89conomie_de_la_construction_automobile" TargetMode="External"/><Relationship Id="rId13" Type="http://schemas.openxmlformats.org/officeDocument/2006/relationships/hyperlink" Target="http://fr.wikipedia.org/wiki/Arm%C3%A9e" TargetMode="External"/><Relationship Id="rId18" Type="http://schemas.openxmlformats.org/officeDocument/2006/relationships/hyperlink" Target="http://fr.wikipedia.org/wiki/Espace_(cosmologie)" TargetMode="External"/><Relationship Id="rId26" Type="http://schemas.openxmlformats.org/officeDocument/2006/relationships/hyperlink" Target="http://fr.wikipedia.org/wiki/Radiographie" TargetMode="External"/><Relationship Id="rId3" Type="http://schemas.openxmlformats.org/officeDocument/2006/relationships/styles" Target="styles.xml"/><Relationship Id="rId21" Type="http://schemas.openxmlformats.org/officeDocument/2006/relationships/hyperlink" Target="http://fr.wikipedia.org/wiki/Fichier:Portable_Xray_generator.jpg"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fr.wikipedia.org/wiki/A%C3%A9rospatiale" TargetMode="External"/><Relationship Id="rId17" Type="http://schemas.openxmlformats.org/officeDocument/2006/relationships/hyperlink" Target="http://fr.wikipedia.org/wiki/A%C3%A9ronautique" TargetMode="External"/><Relationship Id="rId25" Type="http://schemas.openxmlformats.org/officeDocument/2006/relationships/hyperlink" Target="http://fr.wikipedia.org/wiki/Soudage" TargetMode="External"/><Relationship Id="rId33"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hyperlink" Target="http://fr.wikipedia.org/wiki/A%C3%A9rospatiale" TargetMode="External"/><Relationship Id="rId20" Type="http://schemas.openxmlformats.org/officeDocument/2006/relationships/hyperlink" Target="http://fr.wikipedia.org/wiki/EN_4179" TargetMode="External"/><Relationship Id="rId29"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r.wikipedia.org/wiki/A%C3%A9ronautique" TargetMode="External"/><Relationship Id="rId24" Type="http://schemas.openxmlformats.org/officeDocument/2006/relationships/hyperlink" Target="http://fr.wikipedia.org/wiki/Rayons_X" TargetMode="External"/><Relationship Id="rId32" Type="http://schemas.openxmlformats.org/officeDocument/2006/relationships/image" Target="media/image6.pn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fr.wikipedia.org/wiki/EN_4179" TargetMode="External"/><Relationship Id="rId23" Type="http://schemas.openxmlformats.org/officeDocument/2006/relationships/hyperlink" Target="http://fr.wikipedia.org/wiki/Radiographie" TargetMode="External"/><Relationship Id="rId28" Type="http://schemas.openxmlformats.org/officeDocument/2006/relationships/image" Target="media/image2.jpeg"/><Relationship Id="rId36" Type="http://schemas.openxmlformats.org/officeDocument/2006/relationships/fontTable" Target="fontTable.xml"/><Relationship Id="rId10" Type="http://schemas.openxmlformats.org/officeDocument/2006/relationships/hyperlink" Target="http://fr.wikipedia.org/wiki/Construction_navale" TargetMode="External"/><Relationship Id="rId19" Type="http://schemas.openxmlformats.org/officeDocument/2006/relationships/hyperlink" Target="http://fr.wikipedia.org/wiki/Proc%C3%A9d%C3%A9s_sp%C3%A9ciaux" TargetMode="External"/><Relationship Id="rId31"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yperlink" Target="http://fr.wikipedia.org/wiki/Industrie_p%C3%A9troli%C3%A8re" TargetMode="External"/><Relationship Id="rId14" Type="http://schemas.openxmlformats.org/officeDocument/2006/relationships/hyperlink" Target="http://fr.wikipedia.org/wiki/NF_EN_473" TargetMode="External"/><Relationship Id="rId22" Type="http://schemas.openxmlformats.org/officeDocument/2006/relationships/image" Target="media/image1.jpeg"/><Relationship Id="rId27" Type="http://schemas.openxmlformats.org/officeDocument/2006/relationships/hyperlink" Target="http://fr.wikipedia.org/wiki/Fichier:Ultrasonic_Testing_Machine_showing_readings.jpg" TargetMode="External"/><Relationship Id="rId30" Type="http://schemas.openxmlformats.org/officeDocument/2006/relationships/image" Target="media/image4.png"/><Relationship Id="rId35"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9.png"/><Relationship Id="rId2" Type="http://schemas.openxmlformats.org/officeDocument/2006/relationships/image" Target="http://lycee-brassens.ac-reunion.fr/spip/local/cache-vignettes/L150xH150/arton448-35fbe.png" TargetMode="External"/><Relationship Id="rId1" Type="http://schemas.openxmlformats.org/officeDocument/2006/relationships/image" Target="media/image8.png"/><Relationship Id="rId4" Type="http://schemas.openxmlformats.org/officeDocument/2006/relationships/image" Target="http://lycee.bellegardesurvalserine.fr/IMG/image/Bac_Technologiques/Bac_STI2D/logo_STI2D.png"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4B748D-C7D5-4158-8688-C357916F3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8</Pages>
  <Words>2649</Words>
  <Characters>14572</Characters>
  <Application>Microsoft Office Word</Application>
  <DocSecurity>0</DocSecurity>
  <Lines>121</Lines>
  <Paragraphs>34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HENRIOT LAURENT</dc:creator>
  <cp:lastModifiedBy>HENRIOT</cp:lastModifiedBy>
  <cp:revision>17</cp:revision>
  <dcterms:created xsi:type="dcterms:W3CDTF">2012-03-12T08:00:00Z</dcterms:created>
  <dcterms:modified xsi:type="dcterms:W3CDTF">2012-03-13T11:59:00Z</dcterms:modified>
</cp:coreProperties>
</file>