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542" w:rsidRPr="00124542" w:rsidRDefault="00124542">
      <w:pPr>
        <w:rPr>
          <w:rFonts w:cs="Arial"/>
          <w:sz w:val="22"/>
          <w:szCs w:val="22"/>
        </w:rPr>
      </w:pPr>
    </w:p>
    <w:p w:rsidR="003641E5" w:rsidRPr="00942370" w:rsidRDefault="003641E5" w:rsidP="00942370">
      <w:pPr>
        <w:jc w:val="both"/>
        <w:rPr>
          <w:rFonts w:cs="Arial"/>
          <w:color w:val="632423" w:themeColor="accent2" w:themeShade="80"/>
          <w:sz w:val="22"/>
          <w:szCs w:val="22"/>
        </w:rPr>
      </w:pPr>
    </w:p>
    <w:p w:rsidR="00AA683F" w:rsidRPr="00AA683F" w:rsidRDefault="006B429A" w:rsidP="009A382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pct5" w:color="auto" w:fill="auto"/>
        <w:jc w:val="center"/>
        <w:rPr>
          <w:rFonts w:cs="Arial"/>
          <w:b/>
          <w:sz w:val="22"/>
          <w:szCs w:val="22"/>
        </w:rPr>
      </w:pPr>
      <w:r w:rsidRPr="00AA683F">
        <w:rPr>
          <w:rFonts w:cs="Arial"/>
          <w:b/>
          <w:sz w:val="22"/>
          <w:szCs w:val="22"/>
        </w:rPr>
        <w:t xml:space="preserve">ACTIVITE </w:t>
      </w:r>
      <w:r w:rsidR="00AA683F" w:rsidRPr="00AA683F">
        <w:rPr>
          <w:rFonts w:cs="Arial"/>
          <w:b/>
          <w:sz w:val="22"/>
          <w:szCs w:val="22"/>
        </w:rPr>
        <w:t>DE TRAVAIL DIRIGE</w:t>
      </w:r>
      <w:r w:rsidR="00170A3F">
        <w:rPr>
          <w:rFonts w:cs="Arial"/>
          <w:b/>
          <w:sz w:val="22"/>
          <w:szCs w:val="22"/>
        </w:rPr>
        <w:t xml:space="preserve"> n°1</w:t>
      </w:r>
    </w:p>
    <w:p w:rsidR="00AA683F" w:rsidRPr="00AA683F" w:rsidRDefault="00AA683F" w:rsidP="009A382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pct5" w:color="auto" w:fill="auto"/>
        <w:jc w:val="center"/>
        <w:rPr>
          <w:rFonts w:cs="Arial"/>
          <w:b/>
          <w:sz w:val="22"/>
          <w:szCs w:val="22"/>
        </w:rPr>
      </w:pPr>
    </w:p>
    <w:p w:rsidR="002115D8" w:rsidRDefault="00151F31" w:rsidP="009A382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pct5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CONCEPTION</w:t>
      </w:r>
      <w:r w:rsidR="00AA683F" w:rsidRPr="00AA683F">
        <w:rPr>
          <w:rFonts w:cs="Arial"/>
          <w:b/>
          <w:sz w:val="22"/>
          <w:szCs w:val="22"/>
        </w:rPr>
        <w:t xml:space="preserve"> FONCTIONNELLE </w:t>
      </w:r>
      <w:r>
        <w:rPr>
          <w:rFonts w:cs="Arial"/>
          <w:b/>
          <w:sz w:val="22"/>
          <w:szCs w:val="22"/>
        </w:rPr>
        <w:t>MATERIELLE DE LA CHAÎNE D’INFORMATION</w:t>
      </w:r>
    </w:p>
    <w:p w:rsidR="006B429A" w:rsidRPr="00AA683F" w:rsidRDefault="00AA683F" w:rsidP="009A382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pct5" w:color="auto" w:fill="auto"/>
        <w:jc w:val="center"/>
        <w:rPr>
          <w:rFonts w:cs="Arial"/>
          <w:b/>
          <w:sz w:val="22"/>
          <w:szCs w:val="22"/>
        </w:rPr>
      </w:pPr>
      <w:r w:rsidRPr="00AA683F">
        <w:rPr>
          <w:rFonts w:cs="Arial"/>
          <w:b/>
          <w:sz w:val="22"/>
          <w:szCs w:val="22"/>
        </w:rPr>
        <w:t>ASSURANT</w:t>
      </w:r>
      <w:r w:rsidR="00A57A1D">
        <w:rPr>
          <w:rFonts w:cs="Arial"/>
          <w:b/>
          <w:sz w:val="22"/>
          <w:szCs w:val="22"/>
        </w:rPr>
        <w:t xml:space="preserve"> </w:t>
      </w:r>
      <w:r w:rsidRPr="00AA683F">
        <w:rPr>
          <w:rFonts w:cs="Arial"/>
          <w:b/>
          <w:sz w:val="22"/>
          <w:szCs w:val="22"/>
        </w:rPr>
        <w:t>LA MES</w:t>
      </w:r>
      <w:r w:rsidR="002115D8">
        <w:rPr>
          <w:rFonts w:cs="Arial"/>
          <w:b/>
          <w:sz w:val="22"/>
          <w:szCs w:val="22"/>
        </w:rPr>
        <w:t>URE DU VOLUME SANGUIN PRELEVE </w:t>
      </w:r>
    </w:p>
    <w:p w:rsidR="00290DD9" w:rsidRDefault="00290DD9" w:rsidP="006B429A">
      <w:pPr>
        <w:jc w:val="center"/>
        <w:rPr>
          <w:rFonts w:cs="Arial"/>
          <w:sz w:val="22"/>
          <w:szCs w:val="22"/>
        </w:rPr>
      </w:pPr>
    </w:p>
    <w:p w:rsidR="00151F31" w:rsidRDefault="00151F31" w:rsidP="00F02EDA">
      <w:pPr>
        <w:rPr>
          <w:rFonts w:cs="Arial"/>
          <w:sz w:val="22"/>
          <w:szCs w:val="22"/>
        </w:rPr>
      </w:pPr>
    </w:p>
    <w:p w:rsidR="00F03500" w:rsidRDefault="00942117" w:rsidP="00151F31">
      <w:pPr>
        <w:pStyle w:val="Paragraphedeliste"/>
        <w:numPr>
          <w:ilvl w:val="0"/>
          <w:numId w:val="8"/>
        </w:numPr>
        <w:jc w:val="both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LA MODELISATION DU CAPTEUR DE PESEE</w:t>
      </w:r>
    </w:p>
    <w:p w:rsidR="00151F31" w:rsidRPr="00151F31" w:rsidRDefault="00151F31" w:rsidP="00151F31">
      <w:pPr>
        <w:jc w:val="both"/>
        <w:rPr>
          <w:rFonts w:cs="Arial"/>
          <w:b/>
          <w:sz w:val="22"/>
          <w:szCs w:val="22"/>
          <w:u w:val="single"/>
        </w:rPr>
      </w:pPr>
    </w:p>
    <w:p w:rsidR="001B1E51" w:rsidRPr="003401AF" w:rsidRDefault="00942117" w:rsidP="00D40654">
      <w:pPr>
        <w:pStyle w:val="Paragraphedeliste"/>
        <w:numPr>
          <w:ilvl w:val="0"/>
          <w:numId w:val="8"/>
        </w:numPr>
        <w:jc w:val="both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ARCHITECTURE FONCTIONNELLE DE LA CHAÎNE D’INFORMATION</w:t>
      </w:r>
      <w:r w:rsidR="003401AF" w:rsidRPr="003401AF">
        <w:rPr>
          <w:rFonts w:cs="Arial"/>
          <w:b/>
          <w:sz w:val="22"/>
          <w:szCs w:val="22"/>
          <w:u w:val="single"/>
        </w:rPr>
        <w:t> : 1</w:t>
      </w:r>
      <w:r>
        <w:rPr>
          <w:rFonts w:cs="Arial"/>
          <w:b/>
          <w:sz w:val="22"/>
          <w:szCs w:val="22"/>
          <w:u w:val="single"/>
          <w:vertAlign w:val="superscript"/>
        </w:rPr>
        <w:t>ERE</w:t>
      </w:r>
      <w:r>
        <w:rPr>
          <w:rFonts w:cs="Arial"/>
          <w:b/>
          <w:sz w:val="22"/>
          <w:szCs w:val="22"/>
          <w:u w:val="single"/>
        </w:rPr>
        <w:t xml:space="preserve"> APPROCHE</w:t>
      </w:r>
    </w:p>
    <w:p w:rsidR="0017623C" w:rsidRDefault="0017623C" w:rsidP="008C2CA1">
      <w:pPr>
        <w:rPr>
          <w:rFonts w:cs="Arial"/>
          <w:b/>
          <w:color w:val="800000"/>
        </w:rPr>
      </w:pPr>
    </w:p>
    <w:p w:rsidR="00F066AC" w:rsidRDefault="00200703" w:rsidP="00D40654">
      <w:pPr>
        <w:pStyle w:val="Paragraphedeliste"/>
        <w:numPr>
          <w:ilvl w:val="0"/>
          <w:numId w:val="10"/>
        </w:numPr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>Rappel</w:t>
      </w:r>
      <w:r w:rsidR="002E2E95" w:rsidRPr="002E2E95">
        <w:rPr>
          <w:rFonts w:cs="Arial"/>
          <w:color w:val="632423" w:themeColor="accent2" w:themeShade="80"/>
          <w:sz w:val="22"/>
          <w:szCs w:val="22"/>
        </w:rPr>
        <w:t>er</w:t>
      </w:r>
      <w:r w:rsidR="002E2E95">
        <w:rPr>
          <w:rFonts w:cs="Arial"/>
          <w:color w:val="632423" w:themeColor="accent2" w:themeShade="80"/>
          <w:sz w:val="22"/>
          <w:szCs w:val="22"/>
        </w:rPr>
        <w:t>, à partir de la représentation des signaux de la page 26 du dossier technique, quelles sont la période T et la fréquence f de la tension sinusoïdale parasite. Quelle en est son origine ?</w:t>
      </w:r>
    </w:p>
    <w:p w:rsidR="00200703" w:rsidRDefault="00200703" w:rsidP="00200703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sym w:font="Symbol" w:char="F0AE"/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Voir que</w:t>
      </w:r>
      <w:r w:rsidR="00F64149">
        <w:rPr>
          <w:rFonts w:cs="Arial"/>
          <w:i/>
          <w:color w:val="244061" w:themeColor="accent1" w:themeShade="80"/>
          <w:sz w:val="22"/>
          <w:szCs w:val="22"/>
        </w:rPr>
        <w:t>stion 21 de l’étude de cas sur dossier technique</w:t>
      </w:r>
      <w:r w:rsidR="00F2053E">
        <w:rPr>
          <w:rFonts w:cs="Arial"/>
          <w:i/>
          <w:color w:val="244061" w:themeColor="accent1" w:themeShade="80"/>
          <w:sz w:val="22"/>
          <w:szCs w:val="22"/>
        </w:rPr>
        <w:t xml:space="preserve"> : </w:t>
      </w:r>
      <w:r w:rsidR="00F2053E" w:rsidRPr="00B67E95">
        <w:rPr>
          <w:rFonts w:cs="Arial"/>
          <w:b/>
          <w:i/>
          <w:color w:val="244061" w:themeColor="accent1" w:themeShade="80"/>
          <w:sz w:val="22"/>
          <w:szCs w:val="22"/>
        </w:rPr>
        <w:t>T = 6 s</w:t>
      </w:r>
      <w:r w:rsidR="00F2053E">
        <w:rPr>
          <w:rFonts w:cs="Arial"/>
          <w:i/>
          <w:color w:val="244061" w:themeColor="accent1" w:themeShade="80"/>
          <w:sz w:val="22"/>
          <w:szCs w:val="22"/>
        </w:rPr>
        <w:t xml:space="preserve">, soit </w:t>
      </w:r>
      <w:r w:rsidR="00F2053E" w:rsidRPr="00B67E95">
        <w:rPr>
          <w:rFonts w:cs="Arial"/>
          <w:b/>
          <w:i/>
          <w:color w:val="244061" w:themeColor="accent1" w:themeShade="80"/>
          <w:sz w:val="22"/>
          <w:szCs w:val="22"/>
        </w:rPr>
        <w:t xml:space="preserve">f = 167 </w:t>
      </w:r>
      <w:proofErr w:type="spellStart"/>
      <w:r w:rsidR="00F2053E" w:rsidRPr="00B67E95">
        <w:rPr>
          <w:rFonts w:cs="Arial"/>
          <w:b/>
          <w:i/>
          <w:color w:val="244061" w:themeColor="accent1" w:themeShade="80"/>
          <w:sz w:val="22"/>
          <w:szCs w:val="22"/>
        </w:rPr>
        <w:t>mHz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F64149" w:rsidRPr="00200703" w:rsidRDefault="00F64149" w:rsidP="00200703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</w:p>
    <w:p w:rsidR="00F066AC" w:rsidRDefault="00A070F1" w:rsidP="00D40654">
      <w:pPr>
        <w:pStyle w:val="Paragraphedeliste"/>
        <w:numPr>
          <w:ilvl w:val="0"/>
          <w:numId w:val="10"/>
        </w:numPr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>Evalu</w:t>
      </w:r>
      <w:r w:rsidR="00E20E77">
        <w:rPr>
          <w:rFonts w:cs="Arial"/>
          <w:color w:val="632423" w:themeColor="accent2" w:themeShade="80"/>
          <w:sz w:val="22"/>
          <w:szCs w:val="22"/>
        </w:rPr>
        <w:t>er quelle est, en entrée d’échantillonneur b</w:t>
      </w:r>
      <w:r w:rsidR="00F066AC">
        <w:rPr>
          <w:rFonts w:cs="Arial"/>
          <w:color w:val="632423" w:themeColor="accent2" w:themeShade="80"/>
          <w:sz w:val="22"/>
          <w:szCs w:val="22"/>
        </w:rPr>
        <w:t>loqueur, la valeur crête à crête de cette tension sinusoïdale.</w:t>
      </w:r>
    </w:p>
    <w:p w:rsidR="00200703" w:rsidRPr="00200703" w:rsidRDefault="00200703" w:rsidP="00200703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 xml:space="preserve">On évalue, aux - très importantes - erreurs d’imprécision de lecture près, </w:t>
      </w:r>
      <w:r w:rsidR="00052B3D">
        <w:rPr>
          <w:rFonts w:cs="Arial"/>
          <w:i/>
          <w:color w:val="244061" w:themeColor="accent1" w:themeShade="80"/>
          <w:sz w:val="22"/>
          <w:szCs w:val="22"/>
        </w:rPr>
        <w:t>une valeur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crête à crête </w:t>
      </w:r>
      <w:r w:rsidR="00052B3D">
        <w:rPr>
          <w:rFonts w:cs="Arial"/>
          <w:i/>
          <w:color w:val="244061" w:themeColor="accent1" w:themeShade="80"/>
          <w:sz w:val="22"/>
          <w:szCs w:val="22"/>
        </w:rPr>
        <w:t xml:space="preserve">de la composante sinusoïdale se superposant à la tension « utile », 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d’environ </w:t>
      </w:r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20 mV</w:t>
      </w:r>
      <w:r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200703" w:rsidRPr="00200703" w:rsidRDefault="00200703" w:rsidP="00200703">
      <w:pPr>
        <w:jc w:val="both"/>
        <w:rPr>
          <w:rFonts w:cs="Arial"/>
          <w:color w:val="632423" w:themeColor="accent2" w:themeShade="80"/>
          <w:sz w:val="22"/>
          <w:szCs w:val="22"/>
        </w:rPr>
      </w:pPr>
    </w:p>
    <w:p w:rsidR="00F066AC" w:rsidRDefault="00F066AC" w:rsidP="00D40654">
      <w:pPr>
        <w:pStyle w:val="Paragraphedeliste"/>
        <w:numPr>
          <w:ilvl w:val="0"/>
          <w:numId w:val="10"/>
        </w:numPr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>Préciser le nom du traitement logiciel permettant d’éliminer les effets de cette force parasite.</w:t>
      </w:r>
    </w:p>
    <w:p w:rsidR="00F066AC" w:rsidRPr="00052B3D" w:rsidRDefault="00052B3D" w:rsidP="00052B3D">
      <w:pPr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On précise, page 25 du dossier, que ce signal subit un traitement que l’on appelle « </w:t>
      </w:r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régression linéaire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 », qui apparait d’ailleurs clairement sur </w:t>
      </w:r>
      <w:r w:rsidR="00286207">
        <w:rPr>
          <w:rFonts w:cs="Arial"/>
          <w:i/>
          <w:color w:val="244061" w:themeColor="accent1" w:themeShade="80"/>
          <w:sz w:val="22"/>
          <w:szCs w:val="22"/>
        </w:rPr>
        <w:t xml:space="preserve">le 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synoptique, et qui est expliqué page 27. </w:t>
      </w:r>
    </w:p>
    <w:p w:rsidR="008F1863" w:rsidRPr="00F066AC" w:rsidRDefault="008F1863" w:rsidP="00F066AC">
      <w:pPr>
        <w:pStyle w:val="Paragraphedeliste"/>
        <w:rPr>
          <w:rFonts w:cs="Arial"/>
          <w:color w:val="632423" w:themeColor="accent2" w:themeShade="80"/>
          <w:sz w:val="22"/>
          <w:szCs w:val="22"/>
        </w:rPr>
      </w:pPr>
    </w:p>
    <w:p w:rsidR="00AB238B" w:rsidRDefault="00AB238B" w:rsidP="00052B3D">
      <w:pPr>
        <w:tabs>
          <w:tab w:val="left" w:pos="3261"/>
        </w:tabs>
        <w:rPr>
          <w:rFonts w:cs="Arial"/>
          <w:sz w:val="22"/>
          <w:szCs w:val="22"/>
        </w:rPr>
      </w:pPr>
    </w:p>
    <w:p w:rsidR="00052B3D" w:rsidRDefault="00052B3D" w:rsidP="00052B3D">
      <w:pPr>
        <w:tabs>
          <w:tab w:val="left" w:pos="3261"/>
        </w:tabs>
        <w:rPr>
          <w:rFonts w:cs="Arial"/>
          <w:sz w:val="22"/>
          <w:szCs w:val="22"/>
        </w:rPr>
      </w:pPr>
    </w:p>
    <w:p w:rsidR="00D72479" w:rsidRDefault="00942117" w:rsidP="00D40654">
      <w:pPr>
        <w:pStyle w:val="Paragraphedeliste"/>
        <w:numPr>
          <w:ilvl w:val="0"/>
          <w:numId w:val="8"/>
        </w:numPr>
        <w:jc w:val="both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ARCHITECTURE FONCTIONNELLE DE LA CHAÎNE D’INFORMATION</w:t>
      </w:r>
      <w:r w:rsidR="00D72479" w:rsidRPr="00D72479">
        <w:rPr>
          <w:rFonts w:cs="Arial"/>
          <w:b/>
          <w:sz w:val="22"/>
          <w:szCs w:val="22"/>
          <w:u w:val="single"/>
        </w:rPr>
        <w:t xml:space="preserve"> : </w:t>
      </w:r>
      <w:r w:rsidR="00D72479">
        <w:rPr>
          <w:rFonts w:cs="Arial"/>
          <w:b/>
          <w:sz w:val="22"/>
          <w:szCs w:val="22"/>
          <w:u w:val="single"/>
        </w:rPr>
        <w:t>2</w:t>
      </w:r>
      <w:r>
        <w:rPr>
          <w:rFonts w:cs="Arial"/>
          <w:b/>
          <w:sz w:val="22"/>
          <w:szCs w:val="22"/>
          <w:u w:val="single"/>
          <w:vertAlign w:val="superscript"/>
        </w:rPr>
        <w:t>EME</w:t>
      </w:r>
      <w:bookmarkStart w:id="0" w:name="_GoBack"/>
      <w:bookmarkEnd w:id="0"/>
      <w:r w:rsidR="00E20E77">
        <w:rPr>
          <w:rFonts w:cs="Arial"/>
          <w:b/>
          <w:sz w:val="22"/>
          <w:szCs w:val="22"/>
          <w:u w:val="single"/>
          <w:vertAlign w:val="superscript"/>
        </w:rPr>
        <w:t xml:space="preserve"> </w:t>
      </w:r>
      <w:r>
        <w:rPr>
          <w:rFonts w:cs="Arial"/>
          <w:b/>
          <w:sz w:val="22"/>
          <w:szCs w:val="22"/>
          <w:u w:val="single"/>
        </w:rPr>
        <w:t>APPROCHE</w:t>
      </w:r>
    </w:p>
    <w:p w:rsidR="00181DF2" w:rsidRDefault="00181DF2" w:rsidP="00181DF2">
      <w:pPr>
        <w:jc w:val="both"/>
        <w:rPr>
          <w:rFonts w:cs="Arial"/>
          <w:b/>
          <w:sz w:val="22"/>
          <w:szCs w:val="22"/>
          <w:u w:val="single"/>
        </w:rPr>
      </w:pPr>
    </w:p>
    <w:p w:rsidR="00AE46F5" w:rsidRDefault="00AE46F5" w:rsidP="0074793E">
      <w:pPr>
        <w:tabs>
          <w:tab w:val="left" w:pos="3261"/>
        </w:tabs>
        <w:rPr>
          <w:rFonts w:cs="Arial"/>
          <w:sz w:val="22"/>
          <w:szCs w:val="22"/>
        </w:rPr>
      </w:pPr>
    </w:p>
    <w:p w:rsidR="00AE46F5" w:rsidRPr="00F02EDA" w:rsidRDefault="00F02EDA" w:rsidP="00F02EDA">
      <w:pPr>
        <w:pStyle w:val="Paragraphedeliste"/>
        <w:numPr>
          <w:ilvl w:val="1"/>
          <w:numId w:val="8"/>
        </w:numPr>
        <w:tabs>
          <w:tab w:val="left" w:pos="3261"/>
        </w:tabs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Le</w:t>
      </w:r>
      <w:r w:rsidR="00AE46F5" w:rsidRPr="00F02EDA">
        <w:rPr>
          <w:rFonts w:cs="Arial"/>
          <w:b/>
          <w:sz w:val="22"/>
          <w:szCs w:val="22"/>
          <w:u w:val="single"/>
        </w:rPr>
        <w:t xml:space="preserve"> capteur de pesée</w:t>
      </w:r>
    </w:p>
    <w:p w:rsidR="00AE46F5" w:rsidRDefault="00AE46F5" w:rsidP="00AE46F5">
      <w:pPr>
        <w:tabs>
          <w:tab w:val="left" w:pos="3261"/>
        </w:tabs>
        <w:rPr>
          <w:rFonts w:cs="Arial"/>
          <w:sz w:val="22"/>
          <w:szCs w:val="22"/>
        </w:rPr>
      </w:pPr>
    </w:p>
    <w:p w:rsidR="00A6160F" w:rsidRDefault="00A6160F" w:rsidP="00D40654">
      <w:pPr>
        <w:pStyle w:val="Paragraphedeliste"/>
        <w:numPr>
          <w:ilvl w:val="0"/>
          <w:numId w:val="11"/>
        </w:numPr>
        <w:tabs>
          <w:tab w:val="left" w:pos="3261"/>
        </w:tabs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 xml:space="preserve">Déterminer l’expression littérale de </w:t>
      </w:r>
      <w:r w:rsidRPr="00AE33AB">
        <w:rPr>
          <w:rFonts w:cs="Arial"/>
          <w:b/>
          <w:color w:val="632423" w:themeColor="accent2" w:themeShade="80"/>
          <w:sz w:val="22"/>
          <w:szCs w:val="22"/>
        </w:rPr>
        <w:t xml:space="preserve">K1 = </w:t>
      </w:r>
      <w:proofErr w:type="spellStart"/>
      <w:r w:rsidR="00B70EEC" w:rsidRPr="00AE33AB">
        <w:rPr>
          <w:rFonts w:cs="Arial"/>
          <w:b/>
          <w:color w:val="632423" w:themeColor="accent2" w:themeShade="80"/>
          <w:sz w:val="22"/>
          <w:szCs w:val="22"/>
        </w:rPr>
        <w:t>Vscap</w:t>
      </w:r>
      <w:proofErr w:type="spellEnd"/>
      <w:r w:rsidR="00B70EEC" w:rsidRPr="00AE33AB">
        <w:rPr>
          <w:rFonts w:cs="Arial"/>
          <w:b/>
          <w:color w:val="632423" w:themeColor="accent2" w:themeShade="80"/>
          <w:sz w:val="22"/>
          <w:szCs w:val="22"/>
        </w:rPr>
        <w:t xml:space="preserve">/m </w:t>
      </w:r>
      <w:r w:rsidR="00B70EEC">
        <w:rPr>
          <w:rFonts w:cs="Arial"/>
          <w:b/>
          <w:color w:val="632423" w:themeColor="accent2" w:themeShade="80"/>
          <w:sz w:val="22"/>
          <w:szCs w:val="22"/>
        </w:rPr>
        <w:t xml:space="preserve">= </w:t>
      </w:r>
      <w:proofErr w:type="gramStart"/>
      <w:r w:rsidRPr="00AE33AB">
        <w:rPr>
          <w:rFonts w:cs="Arial"/>
          <w:b/>
          <w:color w:val="632423" w:themeColor="accent2" w:themeShade="80"/>
          <w:sz w:val="22"/>
          <w:szCs w:val="22"/>
        </w:rPr>
        <w:t>f(</w:t>
      </w:r>
      <w:proofErr w:type="spellStart"/>
      <w:proofErr w:type="gramEnd"/>
      <w:r w:rsidRPr="00AE33AB">
        <w:rPr>
          <w:rFonts w:cs="Arial"/>
          <w:b/>
          <w:color w:val="632423" w:themeColor="accent2" w:themeShade="80"/>
          <w:sz w:val="22"/>
          <w:szCs w:val="22"/>
        </w:rPr>
        <w:t>Cn</w:t>
      </w:r>
      <w:proofErr w:type="spellEnd"/>
      <w:r w:rsidRPr="00AE33AB">
        <w:rPr>
          <w:rFonts w:cs="Arial"/>
          <w:b/>
          <w:color w:val="632423" w:themeColor="accent2" w:themeShade="80"/>
          <w:sz w:val="22"/>
          <w:szCs w:val="22"/>
        </w:rPr>
        <w:t>, Sn, Val)</w:t>
      </w:r>
      <w:r>
        <w:rPr>
          <w:rFonts w:cs="Arial"/>
          <w:color w:val="632423" w:themeColor="accent2" w:themeShade="80"/>
          <w:sz w:val="22"/>
          <w:szCs w:val="22"/>
        </w:rPr>
        <w:t>, avec :</w:t>
      </w:r>
    </w:p>
    <w:p w:rsidR="00A6160F" w:rsidRDefault="00A6160F" w:rsidP="00D40654">
      <w:pPr>
        <w:pStyle w:val="Paragraphedeliste"/>
        <w:numPr>
          <w:ilvl w:val="0"/>
          <w:numId w:val="12"/>
        </w:numPr>
        <w:tabs>
          <w:tab w:val="left" w:pos="3261"/>
        </w:tabs>
        <w:jc w:val="both"/>
        <w:rPr>
          <w:rFonts w:cs="Arial"/>
          <w:color w:val="632423" w:themeColor="accent2" w:themeShade="80"/>
          <w:sz w:val="22"/>
          <w:szCs w:val="22"/>
        </w:rPr>
      </w:pPr>
      <w:proofErr w:type="spellStart"/>
      <w:r w:rsidRPr="00AE33AB">
        <w:rPr>
          <w:rFonts w:cs="Arial"/>
          <w:b/>
          <w:color w:val="632423" w:themeColor="accent2" w:themeShade="80"/>
          <w:sz w:val="22"/>
          <w:szCs w:val="22"/>
        </w:rPr>
        <w:t>Cn</w:t>
      </w:r>
      <w:proofErr w:type="spellEnd"/>
      <w:r>
        <w:rPr>
          <w:rFonts w:cs="Arial"/>
          <w:color w:val="632423" w:themeColor="accent2" w:themeShade="80"/>
          <w:sz w:val="22"/>
          <w:szCs w:val="22"/>
        </w:rPr>
        <w:t>, la capacité nominale du capteur, en kg,</w:t>
      </w:r>
    </w:p>
    <w:p w:rsidR="00AE46F5" w:rsidRDefault="00A6160F" w:rsidP="00D40654">
      <w:pPr>
        <w:pStyle w:val="Paragraphedeliste"/>
        <w:numPr>
          <w:ilvl w:val="0"/>
          <w:numId w:val="12"/>
        </w:numPr>
        <w:tabs>
          <w:tab w:val="left" w:pos="3261"/>
        </w:tabs>
        <w:jc w:val="both"/>
        <w:rPr>
          <w:rFonts w:cs="Arial"/>
          <w:color w:val="632423" w:themeColor="accent2" w:themeShade="80"/>
          <w:sz w:val="22"/>
          <w:szCs w:val="22"/>
        </w:rPr>
      </w:pPr>
      <w:r w:rsidRPr="00AE33AB">
        <w:rPr>
          <w:rFonts w:cs="Arial"/>
          <w:b/>
          <w:color w:val="632423" w:themeColor="accent2" w:themeShade="80"/>
          <w:sz w:val="22"/>
          <w:szCs w:val="22"/>
        </w:rPr>
        <w:t>Sn</w:t>
      </w:r>
      <w:r>
        <w:rPr>
          <w:rFonts w:cs="Arial"/>
          <w:color w:val="632423" w:themeColor="accent2" w:themeShade="80"/>
          <w:sz w:val="22"/>
          <w:szCs w:val="22"/>
        </w:rPr>
        <w:t>, la sensibilité nominale du capteur, en mV/V,</w:t>
      </w:r>
    </w:p>
    <w:p w:rsidR="00A6160F" w:rsidRDefault="00A6160F" w:rsidP="00D40654">
      <w:pPr>
        <w:pStyle w:val="Paragraphedeliste"/>
        <w:numPr>
          <w:ilvl w:val="0"/>
          <w:numId w:val="12"/>
        </w:numPr>
        <w:tabs>
          <w:tab w:val="left" w:pos="3261"/>
        </w:tabs>
        <w:jc w:val="both"/>
        <w:rPr>
          <w:rFonts w:cs="Arial"/>
          <w:color w:val="632423" w:themeColor="accent2" w:themeShade="80"/>
          <w:sz w:val="22"/>
          <w:szCs w:val="22"/>
        </w:rPr>
      </w:pPr>
      <w:r w:rsidRPr="00AE33AB">
        <w:rPr>
          <w:rFonts w:cs="Arial"/>
          <w:b/>
          <w:color w:val="632423" w:themeColor="accent2" w:themeShade="80"/>
          <w:sz w:val="22"/>
          <w:szCs w:val="22"/>
        </w:rPr>
        <w:t>Val</w:t>
      </w:r>
      <w:r>
        <w:rPr>
          <w:rFonts w:cs="Arial"/>
          <w:color w:val="632423" w:themeColor="accent2" w:themeShade="80"/>
          <w:sz w:val="22"/>
          <w:szCs w:val="22"/>
        </w:rPr>
        <w:t>, la tension d’alimentation du capteur, en V,</w:t>
      </w:r>
    </w:p>
    <w:p w:rsidR="00052B3D" w:rsidRDefault="00B70EEC" w:rsidP="00052B3D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Vscap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 = (Sn</w:t>
      </w:r>
      <w:proofErr w:type="gramStart"/>
      <w:r>
        <w:rPr>
          <w:rFonts w:cs="Arial"/>
          <w:i/>
          <w:color w:val="244061" w:themeColor="accent1" w:themeShade="80"/>
          <w:sz w:val="22"/>
          <w:szCs w:val="22"/>
        </w:rPr>
        <w:t>.(</w:t>
      </w:r>
      <w:proofErr w:type="gramEnd"/>
      <w:r>
        <w:rPr>
          <w:rFonts w:cs="Arial"/>
          <w:i/>
          <w:color w:val="244061" w:themeColor="accent1" w:themeShade="80"/>
          <w:sz w:val="22"/>
          <w:szCs w:val="22"/>
        </w:rPr>
        <w:t>Val/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Cn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)).m, donc </w:t>
      </w:r>
      <w:r w:rsidRPr="00473857">
        <w:rPr>
          <w:rFonts w:cs="Arial"/>
          <w:b/>
          <w:i/>
          <w:color w:val="244061" w:themeColor="accent1" w:themeShade="80"/>
          <w:sz w:val="22"/>
          <w:szCs w:val="22"/>
        </w:rPr>
        <w:t xml:space="preserve">K1 = </w:t>
      </w:r>
      <w:proofErr w:type="spellStart"/>
      <w:r w:rsidR="003C7C08" w:rsidRPr="00473857">
        <w:rPr>
          <w:rFonts w:cs="Arial"/>
          <w:b/>
          <w:i/>
          <w:color w:val="244061" w:themeColor="accent1" w:themeShade="80"/>
          <w:sz w:val="22"/>
          <w:szCs w:val="22"/>
        </w:rPr>
        <w:t>Sn.Val</w:t>
      </w:r>
      <w:proofErr w:type="spellEnd"/>
      <w:r w:rsidR="003C7C08" w:rsidRPr="00473857">
        <w:rPr>
          <w:rFonts w:cs="Arial"/>
          <w:b/>
          <w:i/>
          <w:color w:val="244061" w:themeColor="accent1" w:themeShade="80"/>
          <w:sz w:val="22"/>
          <w:szCs w:val="22"/>
        </w:rPr>
        <w:t>/</w:t>
      </w:r>
      <w:proofErr w:type="spellStart"/>
      <w:r w:rsidR="003C7C08" w:rsidRPr="00473857">
        <w:rPr>
          <w:rFonts w:cs="Arial"/>
          <w:b/>
          <w:i/>
          <w:color w:val="244061" w:themeColor="accent1" w:themeShade="80"/>
          <w:sz w:val="22"/>
          <w:szCs w:val="22"/>
        </w:rPr>
        <w:t>Cn</w:t>
      </w:r>
      <w:proofErr w:type="spellEnd"/>
      <w:r w:rsidR="003C7C08"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F02EDA" w:rsidRPr="00052B3D" w:rsidRDefault="00F02EDA" w:rsidP="00052B3D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</w:p>
    <w:p w:rsidR="00553F6F" w:rsidRDefault="00553F6F" w:rsidP="00D40654">
      <w:pPr>
        <w:pStyle w:val="Paragraphedeliste"/>
        <w:numPr>
          <w:ilvl w:val="0"/>
          <w:numId w:val="11"/>
        </w:numPr>
        <w:tabs>
          <w:tab w:val="left" w:pos="3261"/>
        </w:tabs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>Calculer la valeur numérique nom</w:t>
      </w:r>
      <w:r w:rsidR="00AE33AB">
        <w:rPr>
          <w:rFonts w:cs="Arial"/>
          <w:color w:val="632423" w:themeColor="accent2" w:themeShade="80"/>
          <w:sz w:val="22"/>
          <w:szCs w:val="22"/>
        </w:rPr>
        <w:t xml:space="preserve">inale de </w:t>
      </w:r>
      <w:r w:rsidR="00AE33AB" w:rsidRPr="00AE33AB">
        <w:rPr>
          <w:rFonts w:cs="Arial"/>
          <w:b/>
          <w:color w:val="632423" w:themeColor="accent2" w:themeShade="80"/>
          <w:sz w:val="22"/>
          <w:szCs w:val="22"/>
        </w:rPr>
        <w:t>K1</w:t>
      </w:r>
      <w:r w:rsidR="00AE33AB">
        <w:rPr>
          <w:rFonts w:cs="Arial"/>
          <w:color w:val="632423" w:themeColor="accent2" w:themeShade="80"/>
          <w:sz w:val="22"/>
          <w:szCs w:val="22"/>
        </w:rPr>
        <w:t xml:space="preserve"> (on rappelle que Val = 8 V).</w:t>
      </w:r>
    </w:p>
    <w:p w:rsidR="00AE33AB" w:rsidRPr="00052B3D" w:rsidRDefault="003C7C08" w:rsidP="00AE33AB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K1 = 2x8/</w:t>
      </w:r>
      <w:r w:rsidR="00715940">
        <w:rPr>
          <w:rFonts w:cs="Arial"/>
          <w:i/>
          <w:color w:val="244061" w:themeColor="accent1" w:themeShade="80"/>
          <w:sz w:val="22"/>
          <w:szCs w:val="22"/>
        </w:rPr>
        <w:t xml:space="preserve">4, soit </w:t>
      </w:r>
      <w:r w:rsidR="00715940" w:rsidRPr="00473857">
        <w:rPr>
          <w:rFonts w:cs="Arial"/>
          <w:b/>
          <w:i/>
          <w:color w:val="244061" w:themeColor="accent1" w:themeShade="80"/>
          <w:sz w:val="22"/>
          <w:szCs w:val="22"/>
        </w:rPr>
        <w:t>K1 = 4 m</w:t>
      </w:r>
      <w:r w:rsidRPr="00473857">
        <w:rPr>
          <w:rFonts w:cs="Arial"/>
          <w:b/>
          <w:i/>
          <w:color w:val="244061" w:themeColor="accent1" w:themeShade="80"/>
          <w:sz w:val="22"/>
          <w:szCs w:val="22"/>
        </w:rPr>
        <w:t>V/</w:t>
      </w:r>
      <w:r w:rsidR="00715940" w:rsidRPr="00473857">
        <w:rPr>
          <w:rFonts w:cs="Arial"/>
          <w:b/>
          <w:i/>
          <w:color w:val="244061" w:themeColor="accent1" w:themeShade="80"/>
          <w:sz w:val="22"/>
          <w:szCs w:val="22"/>
        </w:rPr>
        <w:t>kg</w:t>
      </w:r>
      <w:r w:rsidR="00715940">
        <w:rPr>
          <w:rFonts w:cs="Arial"/>
          <w:i/>
          <w:color w:val="244061" w:themeColor="accent1" w:themeShade="80"/>
          <w:sz w:val="22"/>
          <w:szCs w:val="22"/>
        </w:rPr>
        <w:t xml:space="preserve"> ou </w:t>
      </w:r>
      <w:r w:rsidR="00715940" w:rsidRPr="00473857">
        <w:rPr>
          <w:rFonts w:cs="Arial"/>
          <w:b/>
          <w:i/>
          <w:color w:val="244061" w:themeColor="accent1" w:themeShade="80"/>
          <w:sz w:val="22"/>
          <w:szCs w:val="22"/>
        </w:rPr>
        <w:t>4 µV/g</w:t>
      </w:r>
      <w:r w:rsidR="00715940"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AE33AB" w:rsidRDefault="00AE33AB" w:rsidP="00AE33AB">
      <w:pPr>
        <w:tabs>
          <w:tab w:val="left" w:pos="3261"/>
        </w:tabs>
        <w:jc w:val="both"/>
        <w:rPr>
          <w:rFonts w:cs="Arial"/>
          <w:color w:val="632423" w:themeColor="accent2" w:themeShade="80"/>
          <w:sz w:val="22"/>
          <w:szCs w:val="22"/>
        </w:rPr>
      </w:pPr>
    </w:p>
    <w:p w:rsidR="00AE33AB" w:rsidRPr="00F02EDA" w:rsidRDefault="00AE33AB" w:rsidP="00F02EDA">
      <w:pPr>
        <w:pStyle w:val="Paragraphedeliste"/>
        <w:numPr>
          <w:ilvl w:val="1"/>
          <w:numId w:val="8"/>
        </w:numPr>
        <w:tabs>
          <w:tab w:val="left" w:pos="3261"/>
        </w:tabs>
        <w:jc w:val="both"/>
        <w:rPr>
          <w:rFonts w:cs="Arial"/>
          <w:b/>
          <w:sz w:val="22"/>
          <w:szCs w:val="22"/>
          <w:u w:val="single"/>
        </w:rPr>
      </w:pPr>
      <w:r w:rsidRPr="00F02EDA">
        <w:rPr>
          <w:rFonts w:cs="Arial"/>
          <w:b/>
          <w:sz w:val="22"/>
          <w:szCs w:val="22"/>
          <w:u w:val="single"/>
        </w:rPr>
        <w:t>L’amplificateur de tension</w:t>
      </w:r>
    </w:p>
    <w:p w:rsidR="00B13751" w:rsidRDefault="00B13751" w:rsidP="00AE33AB">
      <w:pPr>
        <w:tabs>
          <w:tab w:val="left" w:pos="3261"/>
        </w:tabs>
        <w:jc w:val="both"/>
        <w:rPr>
          <w:rFonts w:cs="Arial"/>
          <w:sz w:val="22"/>
          <w:szCs w:val="22"/>
        </w:rPr>
      </w:pPr>
    </w:p>
    <w:p w:rsidR="00B13751" w:rsidRDefault="00B13751" w:rsidP="00AE33AB">
      <w:pPr>
        <w:tabs>
          <w:tab w:val="left" w:pos="3261"/>
        </w:tabs>
        <w:jc w:val="both"/>
        <w:rPr>
          <w:rFonts w:cs="Arial"/>
          <w:sz w:val="22"/>
          <w:szCs w:val="22"/>
        </w:rPr>
      </w:pPr>
    </w:p>
    <w:p w:rsidR="00AE33AB" w:rsidRPr="00F02EDA" w:rsidRDefault="00AE33AB" w:rsidP="00F02EDA">
      <w:pPr>
        <w:pStyle w:val="Paragraphedeliste"/>
        <w:numPr>
          <w:ilvl w:val="1"/>
          <w:numId w:val="8"/>
        </w:numPr>
        <w:tabs>
          <w:tab w:val="left" w:pos="3261"/>
        </w:tabs>
        <w:jc w:val="both"/>
        <w:rPr>
          <w:rFonts w:cs="Arial"/>
          <w:b/>
          <w:sz w:val="22"/>
          <w:szCs w:val="22"/>
          <w:u w:val="single"/>
        </w:rPr>
      </w:pPr>
      <w:r w:rsidRPr="00F02EDA">
        <w:rPr>
          <w:rFonts w:cs="Arial"/>
          <w:b/>
          <w:sz w:val="22"/>
          <w:szCs w:val="22"/>
          <w:u w:val="single"/>
        </w:rPr>
        <w:t>Le filtre</w:t>
      </w:r>
    </w:p>
    <w:p w:rsidR="00AE33AB" w:rsidRDefault="00AE33AB" w:rsidP="00AE33AB">
      <w:pPr>
        <w:tabs>
          <w:tab w:val="left" w:pos="3261"/>
        </w:tabs>
        <w:jc w:val="both"/>
        <w:rPr>
          <w:rFonts w:cs="Arial"/>
          <w:b/>
          <w:sz w:val="22"/>
          <w:szCs w:val="22"/>
          <w:u w:val="single"/>
        </w:rPr>
      </w:pPr>
    </w:p>
    <w:p w:rsidR="00B13751" w:rsidRDefault="00B13751" w:rsidP="00AE33AB">
      <w:pPr>
        <w:tabs>
          <w:tab w:val="left" w:pos="3261"/>
        </w:tabs>
        <w:jc w:val="both"/>
        <w:rPr>
          <w:rFonts w:cs="Arial"/>
          <w:sz w:val="22"/>
          <w:szCs w:val="22"/>
        </w:rPr>
      </w:pPr>
    </w:p>
    <w:p w:rsidR="00B13751" w:rsidRPr="00F02EDA" w:rsidRDefault="00B13751" w:rsidP="00F02EDA">
      <w:pPr>
        <w:pStyle w:val="Paragraphedeliste"/>
        <w:numPr>
          <w:ilvl w:val="1"/>
          <w:numId w:val="8"/>
        </w:numPr>
        <w:tabs>
          <w:tab w:val="left" w:pos="3261"/>
        </w:tabs>
        <w:jc w:val="both"/>
        <w:rPr>
          <w:rFonts w:cs="Arial"/>
          <w:b/>
          <w:sz w:val="22"/>
          <w:szCs w:val="22"/>
          <w:u w:val="single"/>
        </w:rPr>
      </w:pPr>
      <w:r w:rsidRPr="00F02EDA">
        <w:rPr>
          <w:rFonts w:cs="Arial"/>
          <w:b/>
          <w:sz w:val="22"/>
          <w:szCs w:val="22"/>
          <w:u w:val="single"/>
        </w:rPr>
        <w:t>Le convertisseur analogique numérique</w:t>
      </w:r>
    </w:p>
    <w:p w:rsidR="007D3C0F" w:rsidRDefault="007D3C0F" w:rsidP="00B13751">
      <w:pPr>
        <w:tabs>
          <w:tab w:val="left" w:pos="3261"/>
        </w:tabs>
        <w:jc w:val="both"/>
        <w:rPr>
          <w:rFonts w:cs="Arial"/>
          <w:sz w:val="22"/>
          <w:szCs w:val="22"/>
        </w:rPr>
      </w:pPr>
    </w:p>
    <w:p w:rsidR="007D3C0F" w:rsidRDefault="007A3448" w:rsidP="00D40654">
      <w:pPr>
        <w:pStyle w:val="Paragraphedeliste"/>
        <w:numPr>
          <w:ilvl w:val="0"/>
          <w:numId w:val="11"/>
        </w:numPr>
        <w:tabs>
          <w:tab w:val="left" w:pos="3261"/>
        </w:tabs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>Donner l’expression littérale du quantum de conversion du CAN</w:t>
      </w:r>
      <w:r w:rsidR="005C1910">
        <w:rPr>
          <w:rFonts w:cs="Arial"/>
          <w:color w:val="632423" w:themeColor="accent2" w:themeShade="80"/>
          <w:sz w:val="22"/>
          <w:szCs w:val="22"/>
        </w:rPr>
        <w:t xml:space="preserve"> : </w:t>
      </w:r>
      <w:r>
        <w:rPr>
          <w:rFonts w:cs="Arial"/>
          <w:color w:val="632423" w:themeColor="accent2" w:themeShade="80"/>
          <w:sz w:val="22"/>
          <w:szCs w:val="22"/>
        </w:rPr>
        <w:t>q = f(</w:t>
      </w:r>
      <w:proofErr w:type="spellStart"/>
      <w:r>
        <w:rPr>
          <w:rFonts w:cs="Arial"/>
          <w:color w:val="632423" w:themeColor="accent2" w:themeShade="80"/>
          <w:sz w:val="22"/>
          <w:szCs w:val="22"/>
        </w:rPr>
        <w:t>VrefCAN</w:t>
      </w:r>
      <w:proofErr w:type="spellEnd"/>
      <w:r>
        <w:rPr>
          <w:rFonts w:cs="Arial"/>
          <w:color w:val="632423" w:themeColor="accent2" w:themeShade="80"/>
          <w:sz w:val="22"/>
          <w:szCs w:val="22"/>
        </w:rPr>
        <w:t>).</w:t>
      </w:r>
    </w:p>
    <w:p w:rsidR="00715940" w:rsidRDefault="00EE1355" w:rsidP="00715940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 xml:space="preserve">q = </w:t>
      </w:r>
      <w:proofErr w:type="spellStart"/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VrefCAN</w:t>
      </w:r>
      <w:proofErr w:type="spellEnd"/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/2</w:t>
      </w:r>
      <w:r w:rsidRPr="00B67E95">
        <w:rPr>
          <w:rFonts w:cs="Arial"/>
          <w:b/>
          <w:i/>
          <w:color w:val="244061" w:themeColor="accent1" w:themeShade="80"/>
          <w:sz w:val="22"/>
          <w:szCs w:val="22"/>
          <w:vertAlign w:val="superscript"/>
        </w:rPr>
        <w:t>10</w:t>
      </w:r>
      <w:r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F02EDA" w:rsidRPr="00EE1355" w:rsidRDefault="00F02EDA" w:rsidP="00715940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</w:p>
    <w:p w:rsidR="007A3448" w:rsidRPr="007D3C0F" w:rsidRDefault="007A3448" w:rsidP="00D40654">
      <w:pPr>
        <w:pStyle w:val="Paragraphedeliste"/>
        <w:numPr>
          <w:ilvl w:val="0"/>
          <w:numId w:val="11"/>
        </w:numPr>
        <w:tabs>
          <w:tab w:val="left" w:pos="3261"/>
        </w:tabs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>Calculer au 100</w:t>
      </w:r>
      <w:r w:rsidRPr="007A3448">
        <w:rPr>
          <w:rFonts w:cs="Arial"/>
          <w:color w:val="632423" w:themeColor="accent2" w:themeShade="80"/>
          <w:sz w:val="22"/>
          <w:szCs w:val="22"/>
          <w:vertAlign w:val="superscript"/>
        </w:rPr>
        <w:t>ème</w:t>
      </w:r>
      <w:r>
        <w:rPr>
          <w:rFonts w:cs="Arial"/>
          <w:color w:val="632423" w:themeColor="accent2" w:themeShade="80"/>
          <w:sz w:val="22"/>
          <w:szCs w:val="22"/>
        </w:rPr>
        <w:t xml:space="preserve"> de </w:t>
      </w:r>
      <w:r w:rsidR="005C1910">
        <w:rPr>
          <w:rFonts w:cs="Arial"/>
          <w:color w:val="632423" w:themeColor="accent2" w:themeShade="80"/>
          <w:sz w:val="22"/>
          <w:szCs w:val="22"/>
        </w:rPr>
        <w:t>mV</w:t>
      </w:r>
      <w:r w:rsidR="005153A9">
        <w:rPr>
          <w:rFonts w:cs="Arial"/>
          <w:color w:val="632423" w:themeColor="accent2" w:themeShade="80"/>
          <w:sz w:val="22"/>
          <w:szCs w:val="22"/>
        </w:rPr>
        <w:t xml:space="preserve"> près</w:t>
      </w:r>
      <w:r>
        <w:rPr>
          <w:rFonts w:cs="Arial"/>
          <w:color w:val="632423" w:themeColor="accent2" w:themeShade="80"/>
          <w:sz w:val="22"/>
          <w:szCs w:val="22"/>
        </w:rPr>
        <w:t>, la valeur du quantum</w:t>
      </w:r>
      <w:r w:rsidR="005153A9">
        <w:rPr>
          <w:rFonts w:cs="Arial"/>
          <w:color w:val="632423" w:themeColor="accent2" w:themeShade="80"/>
          <w:sz w:val="22"/>
          <w:szCs w:val="22"/>
        </w:rPr>
        <w:t xml:space="preserve"> de conversion</w:t>
      </w:r>
      <w:r>
        <w:rPr>
          <w:rFonts w:cs="Arial"/>
          <w:color w:val="632423" w:themeColor="accent2" w:themeShade="80"/>
          <w:sz w:val="22"/>
          <w:szCs w:val="22"/>
        </w:rPr>
        <w:t xml:space="preserve">, sachant que </w:t>
      </w:r>
      <w:proofErr w:type="spellStart"/>
      <w:r>
        <w:rPr>
          <w:rFonts w:cs="Arial"/>
          <w:color w:val="632423" w:themeColor="accent2" w:themeShade="80"/>
          <w:sz w:val="22"/>
          <w:szCs w:val="22"/>
        </w:rPr>
        <w:t>VrefCAN</w:t>
      </w:r>
      <w:proofErr w:type="spellEnd"/>
      <w:r>
        <w:rPr>
          <w:rFonts w:cs="Arial"/>
          <w:color w:val="632423" w:themeColor="accent2" w:themeShade="80"/>
          <w:sz w:val="22"/>
          <w:szCs w:val="22"/>
        </w:rPr>
        <w:t xml:space="preserve"> = 5V.</w:t>
      </w:r>
    </w:p>
    <w:p w:rsidR="007D3C0F" w:rsidRDefault="00EE1355" w:rsidP="00B13751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 xml:space="preserve">q = 5/1024 = </w:t>
      </w:r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4,88 mV</w:t>
      </w:r>
      <w:r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EE1355" w:rsidRPr="00EE1355" w:rsidRDefault="00EE1355" w:rsidP="00B13751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</w:p>
    <w:p w:rsidR="007D3C0F" w:rsidRDefault="007D3C0F" w:rsidP="00D40654">
      <w:pPr>
        <w:pStyle w:val="Paragraphedeliste"/>
        <w:numPr>
          <w:ilvl w:val="0"/>
          <w:numId w:val="11"/>
        </w:numPr>
        <w:tabs>
          <w:tab w:val="left" w:pos="3261"/>
        </w:tabs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 xml:space="preserve">Expliquer la raison pour laquelle, à partir de la prise en compte de la caractéristique de transfert </w:t>
      </w:r>
      <w:r w:rsidR="007A3448">
        <w:rPr>
          <w:rFonts w:cs="Arial"/>
          <w:color w:val="632423" w:themeColor="accent2" w:themeShade="80"/>
          <w:sz w:val="22"/>
          <w:szCs w:val="22"/>
        </w:rPr>
        <w:t xml:space="preserve">Ns = f(Ve) </w:t>
      </w:r>
      <w:r>
        <w:rPr>
          <w:rFonts w:cs="Arial"/>
          <w:color w:val="632423" w:themeColor="accent2" w:themeShade="80"/>
          <w:sz w:val="22"/>
          <w:szCs w:val="22"/>
        </w:rPr>
        <w:t xml:space="preserve">du CAN rappelée sur le document réponse 1, </w:t>
      </w:r>
      <w:r w:rsidR="007A3448">
        <w:rPr>
          <w:rFonts w:cs="Arial"/>
          <w:color w:val="632423" w:themeColor="accent2" w:themeShade="80"/>
          <w:sz w:val="22"/>
          <w:szCs w:val="22"/>
        </w:rPr>
        <w:t xml:space="preserve">on peut écrire </w:t>
      </w:r>
      <w:r w:rsidR="007A3448" w:rsidRPr="007A3448">
        <w:rPr>
          <w:rFonts w:cs="Arial"/>
          <w:b/>
          <w:color w:val="632423" w:themeColor="accent2" w:themeShade="80"/>
          <w:sz w:val="22"/>
          <w:szCs w:val="22"/>
        </w:rPr>
        <w:t>Ns</w:t>
      </w:r>
      <w:r w:rsidRPr="007A3448">
        <w:rPr>
          <w:rFonts w:cs="Arial"/>
          <w:b/>
          <w:color w:val="632423" w:themeColor="accent2" w:themeShade="80"/>
          <w:sz w:val="22"/>
          <w:szCs w:val="22"/>
        </w:rPr>
        <w:t xml:space="preserve"> = A[</w:t>
      </w:r>
      <w:r w:rsidR="007A3448" w:rsidRPr="007A3448">
        <w:rPr>
          <w:rFonts w:cs="Arial"/>
          <w:b/>
          <w:color w:val="632423" w:themeColor="accent2" w:themeShade="80"/>
          <w:sz w:val="22"/>
          <w:szCs w:val="22"/>
        </w:rPr>
        <w:t>V3</w:t>
      </w:r>
      <w:r w:rsidR="00344829">
        <w:rPr>
          <w:rFonts w:cs="Arial"/>
          <w:b/>
          <w:color w:val="632423" w:themeColor="accent2" w:themeShade="80"/>
          <w:sz w:val="22"/>
          <w:szCs w:val="22"/>
        </w:rPr>
        <w:t>/q</w:t>
      </w:r>
      <w:r w:rsidR="007A3448" w:rsidRPr="007A3448">
        <w:rPr>
          <w:rFonts w:cs="Arial"/>
          <w:b/>
          <w:color w:val="632423" w:themeColor="accent2" w:themeShade="80"/>
          <w:sz w:val="22"/>
          <w:szCs w:val="22"/>
        </w:rPr>
        <w:t>]</w:t>
      </w:r>
      <w:r w:rsidR="007A3448">
        <w:rPr>
          <w:rFonts w:cs="Arial"/>
          <w:color w:val="632423" w:themeColor="accent2" w:themeShade="80"/>
          <w:sz w:val="22"/>
          <w:szCs w:val="22"/>
        </w:rPr>
        <w:t xml:space="preserve"> où A[x] désigne la </w:t>
      </w:r>
      <w:r w:rsidR="00344829">
        <w:rPr>
          <w:rFonts w:cs="Arial"/>
          <w:color w:val="632423" w:themeColor="accent2" w:themeShade="80"/>
          <w:sz w:val="22"/>
          <w:szCs w:val="22"/>
        </w:rPr>
        <w:t>valeur entière la plus proche du nombre réel</w:t>
      </w:r>
      <w:r w:rsidR="007A3448">
        <w:rPr>
          <w:rFonts w:cs="Arial"/>
          <w:color w:val="632423" w:themeColor="accent2" w:themeShade="80"/>
          <w:sz w:val="22"/>
          <w:szCs w:val="22"/>
        </w:rPr>
        <w:t xml:space="preserve"> x</w:t>
      </w:r>
      <w:r w:rsidR="009E44ED">
        <w:rPr>
          <w:rFonts w:cs="Arial"/>
          <w:color w:val="632423" w:themeColor="accent2" w:themeShade="80"/>
          <w:sz w:val="22"/>
          <w:szCs w:val="22"/>
        </w:rPr>
        <w:t xml:space="preserve"> (ou encore la valeur arrondie à l’unité)</w:t>
      </w:r>
      <w:r w:rsidR="007A3448">
        <w:rPr>
          <w:rFonts w:cs="Arial"/>
          <w:color w:val="632423" w:themeColor="accent2" w:themeShade="80"/>
          <w:sz w:val="22"/>
          <w:szCs w:val="22"/>
        </w:rPr>
        <w:t>.</w:t>
      </w:r>
    </w:p>
    <w:p w:rsidR="00EE1355" w:rsidRDefault="00EE1355" w:rsidP="00EE1355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C’est évident !</w:t>
      </w:r>
    </w:p>
    <w:p w:rsidR="00EE1355" w:rsidRDefault="00EE1355" w:rsidP="00EE1355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On s’aperçoit, par exemple au voisinage de la disconti</w:t>
      </w:r>
      <w:r w:rsidR="00DD7D29">
        <w:rPr>
          <w:rFonts w:cs="Arial"/>
          <w:i/>
          <w:color w:val="244061" w:themeColor="accent1" w:themeShade="80"/>
          <w:sz w:val="22"/>
          <w:szCs w:val="22"/>
        </w:rPr>
        <w:t>nuité Ve = 2,5.q, que pour Ve = (2,5.</w:t>
      </w:r>
      <w:r>
        <w:rPr>
          <w:rFonts w:cs="Arial"/>
          <w:i/>
          <w:color w:val="244061" w:themeColor="accent1" w:themeShade="80"/>
          <w:sz w:val="22"/>
          <w:szCs w:val="22"/>
        </w:rPr>
        <w:t>q</w:t>
      </w:r>
      <w:r w:rsidR="00DD7D29">
        <w:rPr>
          <w:rFonts w:cs="Arial"/>
          <w:i/>
          <w:color w:val="244061" w:themeColor="accent1" w:themeShade="80"/>
          <w:sz w:val="22"/>
          <w:szCs w:val="22"/>
        </w:rPr>
        <w:t>)</w:t>
      </w:r>
      <w:r w:rsidR="00005985">
        <w:rPr>
          <w:rFonts w:cs="Arial"/>
          <w:i/>
          <w:color w:val="244061" w:themeColor="accent1" w:themeShade="80"/>
          <w:sz w:val="22"/>
          <w:szCs w:val="22"/>
        </w:rPr>
        <w:t>|</w:t>
      </w:r>
      <w:r w:rsidR="00DD7D29" w:rsidRPr="00005985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-</w:t>
      </w:r>
      <w:r w:rsidR="00DD7D29">
        <w:rPr>
          <w:rFonts w:cs="Arial"/>
          <w:i/>
          <w:color w:val="244061" w:themeColor="accent1" w:themeShade="80"/>
          <w:sz w:val="22"/>
          <w:szCs w:val="22"/>
        </w:rPr>
        <w:t>, Ns = 2, alors que pour Ve = (2,5.</w:t>
      </w:r>
      <w:r>
        <w:rPr>
          <w:rFonts w:cs="Arial"/>
          <w:i/>
          <w:color w:val="244061" w:themeColor="accent1" w:themeShade="80"/>
          <w:sz w:val="22"/>
          <w:szCs w:val="22"/>
        </w:rPr>
        <w:t>q</w:t>
      </w:r>
      <w:r w:rsidR="00DD7D29">
        <w:rPr>
          <w:rFonts w:cs="Arial"/>
          <w:i/>
          <w:color w:val="244061" w:themeColor="accent1" w:themeShade="80"/>
          <w:sz w:val="22"/>
          <w:szCs w:val="22"/>
        </w:rPr>
        <w:t>)</w:t>
      </w:r>
      <w:r w:rsidR="00005985">
        <w:rPr>
          <w:rFonts w:cs="Arial"/>
          <w:i/>
          <w:color w:val="244061" w:themeColor="accent1" w:themeShade="80"/>
          <w:sz w:val="22"/>
          <w:szCs w:val="22"/>
        </w:rPr>
        <w:t>|</w:t>
      </w:r>
      <w:r w:rsidR="00DD7D29" w:rsidRPr="00005985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+</w:t>
      </w:r>
      <w:r>
        <w:rPr>
          <w:rFonts w:cs="Arial"/>
          <w:i/>
          <w:color w:val="244061" w:themeColor="accent1" w:themeShade="80"/>
          <w:sz w:val="22"/>
          <w:szCs w:val="22"/>
        </w:rPr>
        <w:t>, Ns = 3. On peut donc dire que le CAN délivre en sortie, le nombre entier Ns correspondant à la valeur entière la plus proche de la tension V3/q.</w:t>
      </w:r>
    </w:p>
    <w:p w:rsidR="00EE1355" w:rsidRDefault="00EE1355" w:rsidP="00EE1355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 xml:space="preserve">On précisera bien aux élèves que la notation </w:t>
      </w:r>
      <w:proofErr w:type="gramStart"/>
      <w:r>
        <w:rPr>
          <w:rFonts w:cs="Arial"/>
          <w:i/>
          <w:color w:val="244061" w:themeColor="accent1" w:themeShade="80"/>
          <w:sz w:val="22"/>
          <w:szCs w:val="22"/>
        </w:rPr>
        <w:t>A[</w:t>
      </w:r>
      <w:proofErr w:type="gramEnd"/>
      <w:r>
        <w:rPr>
          <w:rFonts w:cs="Arial"/>
          <w:i/>
          <w:color w:val="244061" w:themeColor="accent1" w:themeShade="80"/>
          <w:sz w:val="22"/>
          <w:szCs w:val="22"/>
        </w:rPr>
        <w:t xml:space="preserve"> ] est purement « maison », et n’a rien de normalisé … !</w:t>
      </w:r>
    </w:p>
    <w:p w:rsidR="00F02EDA" w:rsidRPr="00EE1355" w:rsidRDefault="00F02EDA" w:rsidP="00EE1355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</w:p>
    <w:p w:rsidR="00344829" w:rsidRDefault="00344829" w:rsidP="00D40654">
      <w:pPr>
        <w:pStyle w:val="Paragraphedeliste"/>
        <w:numPr>
          <w:ilvl w:val="0"/>
          <w:numId w:val="11"/>
        </w:numPr>
        <w:tabs>
          <w:tab w:val="left" w:pos="3261"/>
        </w:tabs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 xml:space="preserve">Reprendre l’expression de Ns de la question précédente, en remplaçant q par son </w:t>
      </w:r>
      <w:r w:rsidR="00FD1388">
        <w:rPr>
          <w:rFonts w:cs="Arial"/>
          <w:color w:val="632423" w:themeColor="accent2" w:themeShade="80"/>
          <w:sz w:val="22"/>
          <w:szCs w:val="22"/>
        </w:rPr>
        <w:t>expression littérale (question 6</w:t>
      </w:r>
      <w:r>
        <w:rPr>
          <w:rFonts w:cs="Arial"/>
          <w:color w:val="632423" w:themeColor="accent2" w:themeShade="80"/>
          <w:sz w:val="22"/>
          <w:szCs w:val="22"/>
        </w:rPr>
        <w:t>).</w:t>
      </w:r>
    </w:p>
    <w:p w:rsidR="00344829" w:rsidRPr="005661F1" w:rsidRDefault="00FD1388" w:rsidP="00344829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 xml:space="preserve">Ns = </w:t>
      </w:r>
      <w:proofErr w:type="gramStart"/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A[</w:t>
      </w:r>
      <w:proofErr w:type="gramEnd"/>
      <w:r w:rsidR="005661F1" w:rsidRPr="00B67E95">
        <w:rPr>
          <w:rFonts w:cs="Arial"/>
          <w:b/>
          <w:i/>
          <w:color w:val="244061" w:themeColor="accent1" w:themeShade="80"/>
          <w:sz w:val="22"/>
          <w:szCs w:val="22"/>
        </w:rPr>
        <w:t>2</w:t>
      </w:r>
      <w:r w:rsidR="005661F1" w:rsidRPr="00B67E95">
        <w:rPr>
          <w:rFonts w:cs="Arial"/>
          <w:b/>
          <w:i/>
          <w:color w:val="244061" w:themeColor="accent1" w:themeShade="80"/>
          <w:sz w:val="22"/>
          <w:szCs w:val="22"/>
          <w:vertAlign w:val="superscript"/>
        </w:rPr>
        <w:t>10</w:t>
      </w:r>
      <w:r w:rsidR="005661F1" w:rsidRPr="00B67E95">
        <w:rPr>
          <w:rFonts w:cs="Arial"/>
          <w:b/>
          <w:i/>
          <w:color w:val="244061" w:themeColor="accent1" w:themeShade="80"/>
          <w:sz w:val="22"/>
          <w:szCs w:val="22"/>
        </w:rPr>
        <w:t>.(V3/</w:t>
      </w:r>
      <w:proofErr w:type="spellStart"/>
      <w:r w:rsidR="005661F1" w:rsidRPr="00B67E95">
        <w:rPr>
          <w:rFonts w:cs="Arial"/>
          <w:b/>
          <w:i/>
          <w:color w:val="244061" w:themeColor="accent1" w:themeShade="80"/>
          <w:sz w:val="22"/>
          <w:szCs w:val="22"/>
        </w:rPr>
        <w:t>VrefCAN</w:t>
      </w:r>
      <w:proofErr w:type="spellEnd"/>
      <w:r w:rsidR="005661F1" w:rsidRPr="00B67E95">
        <w:rPr>
          <w:rFonts w:cs="Arial"/>
          <w:b/>
          <w:i/>
          <w:color w:val="244061" w:themeColor="accent1" w:themeShade="80"/>
          <w:sz w:val="22"/>
          <w:szCs w:val="22"/>
        </w:rPr>
        <w:t>)]</w:t>
      </w:r>
      <w:r w:rsidR="005661F1" w:rsidRPr="005661F1"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344829" w:rsidRDefault="00344829" w:rsidP="00344829">
      <w:pPr>
        <w:tabs>
          <w:tab w:val="left" w:pos="3261"/>
        </w:tabs>
        <w:jc w:val="both"/>
        <w:rPr>
          <w:rFonts w:cs="Arial"/>
          <w:sz w:val="22"/>
          <w:szCs w:val="22"/>
        </w:rPr>
      </w:pPr>
    </w:p>
    <w:p w:rsidR="007F0396" w:rsidRDefault="007F0396" w:rsidP="00344829">
      <w:pPr>
        <w:tabs>
          <w:tab w:val="left" w:pos="3261"/>
        </w:tabs>
        <w:jc w:val="both"/>
        <w:rPr>
          <w:rFonts w:cs="Arial"/>
          <w:sz w:val="22"/>
          <w:szCs w:val="22"/>
        </w:rPr>
      </w:pPr>
    </w:p>
    <w:p w:rsidR="00AE40F9" w:rsidRPr="00F02EDA" w:rsidRDefault="00AE40F9" w:rsidP="00F02EDA">
      <w:pPr>
        <w:pStyle w:val="Paragraphedeliste"/>
        <w:numPr>
          <w:ilvl w:val="1"/>
          <w:numId w:val="8"/>
        </w:numPr>
        <w:tabs>
          <w:tab w:val="left" w:pos="3261"/>
        </w:tabs>
        <w:jc w:val="both"/>
        <w:rPr>
          <w:rFonts w:cs="Arial"/>
          <w:b/>
          <w:sz w:val="22"/>
          <w:szCs w:val="22"/>
          <w:u w:val="single"/>
        </w:rPr>
      </w:pPr>
      <w:r w:rsidRPr="00F02EDA">
        <w:rPr>
          <w:rFonts w:cs="Arial"/>
          <w:b/>
          <w:sz w:val="22"/>
          <w:szCs w:val="22"/>
          <w:u w:val="single"/>
        </w:rPr>
        <w:t>Synthèse</w:t>
      </w:r>
    </w:p>
    <w:p w:rsidR="007D3C0F" w:rsidRDefault="007D3C0F" w:rsidP="00B13751">
      <w:pPr>
        <w:tabs>
          <w:tab w:val="left" w:pos="3261"/>
        </w:tabs>
        <w:jc w:val="both"/>
        <w:rPr>
          <w:rFonts w:cs="Arial"/>
          <w:sz w:val="22"/>
          <w:szCs w:val="22"/>
        </w:rPr>
      </w:pPr>
    </w:p>
    <w:p w:rsidR="00AE40F9" w:rsidRDefault="003D12AA" w:rsidP="00D40654">
      <w:pPr>
        <w:pStyle w:val="Paragraphedeliste"/>
        <w:numPr>
          <w:ilvl w:val="0"/>
          <w:numId w:val="11"/>
        </w:numPr>
        <w:tabs>
          <w:tab w:val="left" w:pos="3261"/>
        </w:tabs>
        <w:jc w:val="both"/>
        <w:rPr>
          <w:rFonts w:cs="Arial"/>
          <w:color w:val="632423" w:themeColor="accent2" w:themeShade="80"/>
          <w:sz w:val="22"/>
          <w:szCs w:val="22"/>
        </w:rPr>
      </w:pPr>
      <w:r w:rsidRPr="003D12AA">
        <w:rPr>
          <w:rFonts w:cs="Arial"/>
          <w:color w:val="632423" w:themeColor="accent2" w:themeShade="80"/>
          <w:sz w:val="22"/>
          <w:szCs w:val="22"/>
        </w:rPr>
        <w:t xml:space="preserve">Exprimer </w:t>
      </w:r>
      <w:proofErr w:type="spellStart"/>
      <w:r w:rsidRPr="003D12AA">
        <w:rPr>
          <w:rFonts w:cs="Arial"/>
          <w:b/>
          <w:color w:val="632423" w:themeColor="accent2" w:themeShade="80"/>
          <w:sz w:val="22"/>
          <w:szCs w:val="22"/>
        </w:rPr>
        <w:t>Vref</w:t>
      </w:r>
      <w:proofErr w:type="spellEnd"/>
      <w:r w:rsidRPr="003D12AA">
        <w:rPr>
          <w:rFonts w:cs="Arial"/>
          <w:b/>
          <w:color w:val="632423" w:themeColor="accent2" w:themeShade="80"/>
          <w:sz w:val="22"/>
          <w:szCs w:val="22"/>
        </w:rPr>
        <w:t xml:space="preserve"> = </w:t>
      </w:r>
      <w:proofErr w:type="gramStart"/>
      <w:r w:rsidRPr="003D12AA">
        <w:rPr>
          <w:rFonts w:cs="Arial"/>
          <w:b/>
          <w:color w:val="632423" w:themeColor="accent2" w:themeShade="80"/>
          <w:sz w:val="22"/>
          <w:szCs w:val="22"/>
        </w:rPr>
        <w:t>f(</w:t>
      </w:r>
      <w:proofErr w:type="spellStart"/>
      <w:proofErr w:type="gramEnd"/>
      <w:r w:rsidRPr="003D12AA">
        <w:rPr>
          <w:rFonts w:cs="Arial"/>
          <w:b/>
          <w:color w:val="632423" w:themeColor="accent2" w:themeShade="80"/>
          <w:sz w:val="22"/>
          <w:szCs w:val="22"/>
        </w:rPr>
        <w:t>m</w:t>
      </w:r>
      <w:r w:rsidRPr="003D12AA">
        <w:rPr>
          <w:rFonts w:cs="Arial"/>
          <w:b/>
          <w:color w:val="632423" w:themeColor="accent2" w:themeShade="80"/>
          <w:sz w:val="22"/>
          <w:szCs w:val="22"/>
          <w:vertAlign w:val="subscript"/>
        </w:rPr>
        <w:t>E</w:t>
      </w:r>
      <w:proofErr w:type="spellEnd"/>
      <w:r w:rsidRPr="003D12AA">
        <w:rPr>
          <w:rFonts w:cs="Arial"/>
          <w:b/>
          <w:color w:val="632423" w:themeColor="accent2" w:themeShade="80"/>
          <w:sz w:val="22"/>
          <w:szCs w:val="22"/>
        </w:rPr>
        <w:t>, K1, K2)</w:t>
      </w:r>
      <w:r w:rsidRPr="003D12AA">
        <w:rPr>
          <w:rFonts w:cs="Arial"/>
          <w:color w:val="632423" w:themeColor="accent2" w:themeShade="80"/>
          <w:sz w:val="22"/>
          <w:szCs w:val="22"/>
        </w:rPr>
        <w:t xml:space="preserve"> afin que le tarage de l’</w:t>
      </w:r>
      <w:proofErr w:type="spellStart"/>
      <w:r w:rsidRPr="003D12AA">
        <w:rPr>
          <w:rFonts w:cs="Arial"/>
          <w:color w:val="632423" w:themeColor="accent2" w:themeShade="80"/>
          <w:sz w:val="22"/>
          <w:szCs w:val="22"/>
        </w:rPr>
        <w:t>Hemo</w:t>
      </w:r>
      <w:proofErr w:type="spellEnd"/>
      <w:r w:rsidRPr="003D12AA">
        <w:rPr>
          <w:rFonts w:cs="Arial"/>
          <w:color w:val="632423" w:themeColor="accent2" w:themeShade="80"/>
          <w:sz w:val="22"/>
          <w:szCs w:val="22"/>
        </w:rPr>
        <w:t xml:space="preserve">-Mixer s’effectue conformément aux </w:t>
      </w:r>
      <w:r w:rsidR="00B44E28">
        <w:rPr>
          <w:rFonts w:cs="Arial"/>
          <w:color w:val="632423" w:themeColor="accent2" w:themeShade="80"/>
          <w:sz w:val="22"/>
          <w:szCs w:val="22"/>
        </w:rPr>
        <w:t>explications données à la page 7 sur 9</w:t>
      </w:r>
      <w:r w:rsidRPr="003D12AA">
        <w:rPr>
          <w:rFonts w:cs="Arial"/>
          <w:color w:val="632423" w:themeColor="accent2" w:themeShade="80"/>
          <w:sz w:val="22"/>
          <w:szCs w:val="22"/>
        </w:rPr>
        <w:t>.</w:t>
      </w:r>
    </w:p>
    <w:p w:rsidR="00E228D7" w:rsidRDefault="004014F5" w:rsidP="00E228D7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 xml:space="preserve">Il faut que lorsque l’automate 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Hemo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-Mixer est « nu » (sans son plateau amovible), c’est-à-dire lorsque le capteur de pesée ne mesure que la masse 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m</w:t>
      </w:r>
      <w:r w:rsidRPr="004014F5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E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, l’amplitude de la tension V2 soit nulle, ce qui suppose que </w:t>
      </w:r>
      <w:proofErr w:type="spellStart"/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Vref</w:t>
      </w:r>
      <w:proofErr w:type="spellEnd"/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 xml:space="preserve"> =  K1.K2.m</w:t>
      </w:r>
      <w:r w:rsidRPr="00B67E95">
        <w:rPr>
          <w:rFonts w:cs="Arial"/>
          <w:b/>
          <w:i/>
          <w:color w:val="244061" w:themeColor="accent1" w:themeShade="80"/>
          <w:sz w:val="22"/>
          <w:szCs w:val="22"/>
          <w:vertAlign w:val="subscript"/>
        </w:rPr>
        <w:t>E</w:t>
      </w:r>
      <w:r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B44E28" w:rsidRPr="004014F5" w:rsidRDefault="00B44E28" w:rsidP="00E228D7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</w:p>
    <w:p w:rsidR="003D12AA" w:rsidRDefault="003D12AA" w:rsidP="00D40654">
      <w:pPr>
        <w:pStyle w:val="Paragraphedeliste"/>
        <w:numPr>
          <w:ilvl w:val="0"/>
          <w:numId w:val="11"/>
        </w:numPr>
        <w:tabs>
          <w:tab w:val="left" w:pos="3261"/>
        </w:tabs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>Compléter le document réponse 5</w:t>
      </w:r>
      <w:r w:rsidR="00737862">
        <w:rPr>
          <w:rFonts w:cs="Arial"/>
          <w:color w:val="632423" w:themeColor="accent2" w:themeShade="80"/>
          <w:sz w:val="22"/>
          <w:szCs w:val="22"/>
        </w:rPr>
        <w:t xml:space="preserve"> (</w:t>
      </w:r>
      <w:proofErr w:type="spellStart"/>
      <w:r w:rsidR="00737862" w:rsidRPr="009E44ED">
        <w:rPr>
          <w:rFonts w:cs="Arial"/>
          <w:b/>
          <w:color w:val="632423" w:themeColor="accent2" w:themeShade="80"/>
          <w:sz w:val="22"/>
          <w:szCs w:val="22"/>
        </w:rPr>
        <w:t>Kmv</w:t>
      </w:r>
      <w:proofErr w:type="spellEnd"/>
      <w:r w:rsidR="00737862">
        <w:rPr>
          <w:rFonts w:cs="Arial"/>
          <w:color w:val="632423" w:themeColor="accent2" w:themeShade="80"/>
          <w:sz w:val="22"/>
          <w:szCs w:val="22"/>
        </w:rPr>
        <w:t xml:space="preserve"> correspond à la masse volumique du sang humain).</w:t>
      </w:r>
    </w:p>
    <w:p w:rsidR="004014F5" w:rsidRDefault="004014F5" w:rsidP="004B3A70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Voir page suivante.</w:t>
      </w:r>
    </w:p>
    <w:p w:rsidR="00B44E28" w:rsidRPr="00CD2CA1" w:rsidRDefault="00B44E28" w:rsidP="004B3A70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</w:p>
    <w:p w:rsidR="00FF1D7B" w:rsidRPr="00146C40" w:rsidRDefault="00AC124B" w:rsidP="00D40654">
      <w:pPr>
        <w:pStyle w:val="Paragraphedeliste"/>
        <w:numPr>
          <w:ilvl w:val="0"/>
          <w:numId w:val="11"/>
        </w:numPr>
        <w:tabs>
          <w:tab w:val="left" w:pos="3261"/>
        </w:tabs>
        <w:jc w:val="both"/>
        <w:rPr>
          <w:rFonts w:cs="Arial"/>
          <w:sz w:val="22"/>
          <w:szCs w:val="22"/>
        </w:rPr>
      </w:pPr>
      <w:r w:rsidRPr="00FF1D7B">
        <w:rPr>
          <w:rFonts w:cs="Arial"/>
          <w:color w:val="632423" w:themeColor="accent2" w:themeShade="80"/>
          <w:sz w:val="22"/>
          <w:szCs w:val="22"/>
        </w:rPr>
        <w:t xml:space="preserve">Montrer que si l’on souhaite prélever </w:t>
      </w:r>
      <m:oMath>
        <m:r>
          <m:rPr>
            <m:sty m:val="b"/>
          </m:rPr>
          <w:rPr>
            <w:rFonts w:ascii="Cambria Math" w:hAnsi="Cambria Math" w:cs="Arial"/>
            <w:color w:val="632423" w:themeColor="accent2" w:themeShade="80"/>
            <w:sz w:val="22"/>
            <w:szCs w:val="22"/>
          </w:rPr>
          <m:t xml:space="preserve">x </m:t>
        </m:r>
      </m:oMath>
      <w:r w:rsidRPr="00FF1D7B">
        <w:rPr>
          <w:rFonts w:cs="Arial"/>
          <w:color w:val="632423" w:themeColor="accent2" w:themeShade="80"/>
          <w:sz w:val="22"/>
          <w:szCs w:val="22"/>
        </w:rPr>
        <w:t>ml de sang, il faudra commander le clampage de la tubulure</w:t>
      </w:r>
      <w:r w:rsidR="00483666" w:rsidRPr="00FF1D7B">
        <w:rPr>
          <w:rFonts w:cs="Arial"/>
          <w:color w:val="632423" w:themeColor="accent2" w:themeShade="80"/>
          <w:sz w:val="22"/>
          <w:szCs w:val="22"/>
        </w:rPr>
        <w:t xml:space="preserve"> lorsque le nombre Ns aura </w:t>
      </w:r>
      <w:proofErr w:type="gramStart"/>
      <w:r w:rsidR="00483666" w:rsidRPr="00FF1D7B">
        <w:rPr>
          <w:rFonts w:cs="Arial"/>
          <w:color w:val="632423" w:themeColor="accent2" w:themeShade="80"/>
          <w:sz w:val="22"/>
          <w:szCs w:val="22"/>
        </w:rPr>
        <w:t>augmenté</w:t>
      </w:r>
      <w:r w:rsidR="00340F4E">
        <w:rPr>
          <w:rFonts w:cs="Arial"/>
          <w:color w:val="632423" w:themeColor="accent2" w:themeShade="80"/>
          <w:sz w:val="22"/>
          <w:szCs w:val="22"/>
        </w:rPr>
        <w:t xml:space="preserve"> </w:t>
      </w:r>
      <w:r w:rsidR="005C1910">
        <w:rPr>
          <w:rFonts w:cs="Arial"/>
          <w:color w:val="632423" w:themeColor="accent2" w:themeShade="80"/>
          <w:sz w:val="22"/>
          <w:szCs w:val="22"/>
        </w:rPr>
        <w:t>,</w:t>
      </w:r>
      <w:proofErr w:type="gramEnd"/>
      <w:r w:rsidR="00340F4E">
        <w:rPr>
          <w:rFonts w:cs="Arial"/>
          <w:color w:val="632423" w:themeColor="accent2" w:themeShade="80"/>
          <w:sz w:val="22"/>
          <w:szCs w:val="22"/>
        </w:rPr>
        <w:t xml:space="preserve"> </w:t>
      </w:r>
      <w:r w:rsidR="005C1910">
        <w:rPr>
          <w:rFonts w:cs="Arial"/>
          <w:color w:val="632423" w:themeColor="accent2" w:themeShade="80"/>
          <w:sz w:val="22"/>
          <w:szCs w:val="22"/>
        </w:rPr>
        <w:t xml:space="preserve">par rapport à la valeur initiale qu’il avait juste avant le début du prélèvement, </w:t>
      </w:r>
      <w:r w:rsidR="00483666" w:rsidRPr="00FF1D7B">
        <w:rPr>
          <w:rFonts w:cs="Arial"/>
          <w:color w:val="632423" w:themeColor="accent2" w:themeShade="80"/>
          <w:sz w:val="22"/>
          <w:szCs w:val="22"/>
        </w:rPr>
        <w:t>de</w:t>
      </w:r>
      <w:r w:rsidR="00A72FE0">
        <w:rPr>
          <w:rFonts w:cs="Arial"/>
          <w:color w:val="632423" w:themeColor="accent2" w:themeShade="80"/>
          <w:sz w:val="22"/>
          <w:szCs w:val="22"/>
        </w:rPr>
        <w:t xml:space="preserve"> la valeur</w:t>
      </w:r>
      <m:oMath>
        <m:r>
          <w:rPr>
            <w:rFonts w:ascii="Cambria Math" w:hAnsi="Cambria Math" w:cs="Arial"/>
            <w:color w:val="632423" w:themeColor="accent2" w:themeShade="80"/>
            <w:sz w:val="22"/>
            <w:szCs w:val="22"/>
          </w:rPr>
          <m:t xml:space="preserve"> </m:t>
        </m:r>
        <m:r>
          <m:rPr>
            <m:sty m:val="b"/>
          </m:rPr>
          <w:rPr>
            <w:rFonts w:ascii="Cambria Math" w:hAnsi="Cambria Math" w:cs="Arial"/>
            <w:color w:val="632423" w:themeColor="accent2" w:themeShade="80"/>
            <w:sz w:val="22"/>
            <w:szCs w:val="22"/>
          </w:rPr>
          <m:t>A</m:t>
        </m:r>
        <m:d>
          <m:dPr>
            <m:begChr m:val="["/>
            <m:endChr m:val="]"/>
            <m:ctrlPr>
              <w:rPr>
                <w:rFonts w:ascii="Cambria Math" w:hAnsi="Cambria Math" w:cs="Arial"/>
                <w:b/>
                <w:color w:val="632423" w:themeColor="accent2" w:themeShade="80"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b/>
                    <w:color w:val="632423" w:themeColor="accent2" w:themeShade="80"/>
                    <w:sz w:val="22"/>
                    <w:szCs w:val="2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b/>
                        <w:color w:val="632423" w:themeColor="accent2" w:themeShade="80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632423" w:themeColor="accent2" w:themeShade="80"/>
                        <w:sz w:val="22"/>
                        <w:szCs w:val="22"/>
                      </w:rPr>
                      <m:t>2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632423" w:themeColor="accent2" w:themeShade="80"/>
                        <w:sz w:val="22"/>
                        <w:szCs w:val="22"/>
                      </w:rPr>
                      <m:t>10</m:t>
                    </m:r>
                  </m:sup>
                </m:sSup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b/>
                        <w:color w:val="632423" w:themeColor="accent2" w:themeShade="80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632423" w:themeColor="accent2" w:themeShade="80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color w:val="632423" w:themeColor="accent2" w:themeShade="80"/>
                        <w:sz w:val="22"/>
                        <w:szCs w:val="22"/>
                      </w:rPr>
                      <m:t>A</m:t>
                    </m:r>
                  </m:sub>
                </m:sSub>
              </m:den>
            </m:f>
            <m:r>
              <m:rPr>
                <m:sty m:val="b"/>
              </m:rPr>
              <w:rPr>
                <w:rFonts w:ascii="Cambria Math" w:hAnsi="Cambria Math" w:cs="Arial"/>
                <w:color w:val="632423" w:themeColor="accent2" w:themeShade="80"/>
                <w:sz w:val="22"/>
                <w:szCs w:val="22"/>
              </w:rPr>
              <m:t>.x</m:t>
            </m:r>
          </m:e>
        </m:d>
        <m:r>
          <m:rPr>
            <m:sty m:val="b"/>
          </m:rPr>
          <w:rPr>
            <w:rFonts w:ascii="Cambria Math" w:hAnsi="Cambria Math" w:cs="Arial"/>
            <w:color w:val="632423" w:themeColor="accent2" w:themeShade="80"/>
            <w:sz w:val="22"/>
            <w:szCs w:val="22"/>
          </w:rPr>
          <m:t>±1</m:t>
        </m:r>
      </m:oMath>
      <w:r w:rsidR="00885797">
        <w:rPr>
          <w:rFonts w:cs="Arial"/>
          <w:color w:val="632423" w:themeColor="accent2" w:themeShade="80"/>
          <w:sz w:val="22"/>
          <w:szCs w:val="22"/>
        </w:rPr>
        <w:t xml:space="preserve">, avec </w:t>
      </w:r>
      <m:oMath>
        <m:sSub>
          <m:sSubPr>
            <m:ctrlPr>
              <w:rPr>
                <w:rFonts w:ascii="Cambria Math" w:hAnsi="Cambria Math" w:cs="Arial"/>
                <w:b/>
                <w:color w:val="632423" w:themeColor="accent2" w:themeShade="80"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color w:val="632423" w:themeColor="accent2" w:themeShade="80"/>
                <w:sz w:val="22"/>
                <w:szCs w:val="22"/>
              </w:rPr>
              <m:t>K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color w:val="632423" w:themeColor="accent2" w:themeShade="80"/>
                <w:sz w:val="22"/>
                <w:szCs w:val="22"/>
              </w:rPr>
              <m:t>A</m:t>
            </m:r>
          </m:sub>
        </m:sSub>
        <m:r>
          <m:rPr>
            <m:sty m:val="b"/>
          </m:rPr>
          <w:rPr>
            <w:rFonts w:ascii="Cambria Math" w:hAnsi="Cambria Math" w:cs="Arial"/>
            <w:color w:val="632423" w:themeColor="accent2" w:themeShade="80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b/>
                <w:color w:val="632423" w:themeColor="accent2" w:themeShade="80"/>
                <w:sz w:val="22"/>
                <w:szCs w:val="2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color w:val="632423" w:themeColor="accent2" w:themeShade="80"/>
                <w:sz w:val="22"/>
                <w:szCs w:val="22"/>
              </w:rPr>
              <m:t>VrefCAN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color w:val="632423" w:themeColor="accent2" w:themeShade="80"/>
                <w:sz w:val="22"/>
                <w:szCs w:val="22"/>
              </w:rPr>
              <m:t>K1.K2.Kmv</m:t>
            </m:r>
          </m:den>
        </m:f>
      </m:oMath>
      <w:r w:rsidR="00B46EDB">
        <w:rPr>
          <w:rFonts w:cs="Arial"/>
          <w:color w:val="632423" w:themeColor="accent2" w:themeShade="80"/>
          <w:sz w:val="22"/>
          <w:szCs w:val="22"/>
        </w:rPr>
        <w:t xml:space="preserve"> .</w:t>
      </w:r>
    </w:p>
    <w:p w:rsidR="00146C40" w:rsidRDefault="006546F2" w:rsidP="00146C40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 xml:space="preserve">En notant 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Nsi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, le nombre Ns présent en sortie de CAN juste avant le prélèvement (i : initial), et 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Nsf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>, le nombre délivré par le CAN à l’instant où la totalité des x ml de sang a été prélevé</w:t>
      </w:r>
      <w:r w:rsidR="00D677DD">
        <w:rPr>
          <w:rFonts w:cs="Arial"/>
          <w:i/>
          <w:color w:val="244061" w:themeColor="accent1" w:themeShade="80"/>
          <w:sz w:val="22"/>
          <w:szCs w:val="22"/>
        </w:rPr>
        <w:t>e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(f : final), on peut écrire :</w:t>
      </w:r>
    </w:p>
    <w:p w:rsidR="006546F2" w:rsidRPr="00FB5C40" w:rsidRDefault="003B7CB1" w:rsidP="006546F2">
      <w:pPr>
        <w:pStyle w:val="Paragraphedeliste"/>
        <w:numPr>
          <w:ilvl w:val="0"/>
          <w:numId w:val="23"/>
        </w:num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m:oMath>
        <m:r>
          <w:rPr>
            <w:rFonts w:ascii="Cambria Math" w:hAnsi="Cambria Math" w:cs="Arial"/>
            <w:color w:val="244061" w:themeColor="accent1" w:themeShade="80"/>
            <w:sz w:val="22"/>
            <w:szCs w:val="22"/>
          </w:rPr>
          <m:t>Nsi=A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244061" w:themeColor="accent1" w:themeShade="80"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color w:val="244061" w:themeColor="accent1" w:themeShade="80"/>
                    <w:sz w:val="22"/>
                    <w:szCs w:val="2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color w:val="244061" w:themeColor="accent1" w:themeShade="80"/>
                    <w:sz w:val="22"/>
                    <w:szCs w:val="22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Arial"/>
                    <w:color w:val="244061" w:themeColor="accent1" w:themeShade="80"/>
                    <w:sz w:val="22"/>
                    <w:szCs w:val="22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10</m:t>
                    </m:r>
                  </m:sup>
                </m:sSup>
              </m:num>
              <m:den>
                <m:r>
                  <w:rPr>
                    <w:rFonts w:ascii="Cambria Math" w:hAnsi="Cambria Math" w:cs="Arial"/>
                    <w:color w:val="244061" w:themeColor="accent1" w:themeShade="80"/>
                    <w:sz w:val="22"/>
                    <w:szCs w:val="22"/>
                  </w:rPr>
                  <m:t>VrefCAN</m:t>
                </m:r>
              </m:den>
            </m:f>
            <m:d>
              <m:dPr>
                <m:ctrlPr>
                  <w:rPr>
                    <w:rFonts w:ascii="Cambria Math" w:hAnsi="Cambria Math" w:cs="Arial"/>
                    <w:i/>
                    <w:color w:val="244061" w:themeColor="accent1" w:themeShade="80"/>
                    <w:sz w:val="22"/>
                    <w:szCs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P</m:t>
                    </m:r>
                  </m:sub>
                </m:sSub>
                <m:r>
                  <w:rPr>
                    <w:rFonts w:ascii="Cambria Math" w:hAnsi="Cambria Math" w:cs="Arial"/>
                    <w:color w:val="244061" w:themeColor="accent1" w:themeShade="80"/>
                    <w:sz w:val="22"/>
                    <w:szCs w:val="22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PAC</m:t>
                    </m:r>
                  </m:sub>
                </m:sSub>
              </m:e>
            </m:d>
          </m:e>
        </m:d>
      </m:oMath>
    </w:p>
    <w:p w:rsidR="00FB5C40" w:rsidRPr="00FB5C40" w:rsidRDefault="00FB5C40" w:rsidP="00FB5C40">
      <w:pPr>
        <w:pStyle w:val="Paragraphedeliste"/>
        <w:numPr>
          <w:ilvl w:val="0"/>
          <w:numId w:val="23"/>
        </w:num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m:oMath>
        <m:r>
          <w:rPr>
            <w:rFonts w:ascii="Cambria Math" w:hAnsi="Cambria Math" w:cs="Arial"/>
            <w:color w:val="244061" w:themeColor="accent1" w:themeShade="80"/>
            <w:sz w:val="22"/>
            <w:szCs w:val="22"/>
          </w:rPr>
          <m:t>Nsf=A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244061" w:themeColor="accent1" w:themeShade="80"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color w:val="244061" w:themeColor="accent1" w:themeShade="80"/>
                    <w:sz w:val="22"/>
                    <w:szCs w:val="2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color w:val="244061" w:themeColor="accent1" w:themeShade="80"/>
                    <w:sz w:val="22"/>
                    <w:szCs w:val="22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Arial"/>
                    <w:color w:val="244061" w:themeColor="accent1" w:themeShade="80"/>
                    <w:sz w:val="22"/>
                    <w:szCs w:val="22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10</m:t>
                    </m:r>
                  </m:sup>
                </m:sSup>
              </m:num>
              <m:den>
                <m:r>
                  <w:rPr>
                    <w:rFonts w:ascii="Cambria Math" w:hAnsi="Cambria Math" w:cs="Arial"/>
                    <w:color w:val="244061" w:themeColor="accent1" w:themeShade="80"/>
                    <w:sz w:val="22"/>
                    <w:szCs w:val="22"/>
                  </w:rPr>
                  <m:t>VrefCAN</m:t>
                </m:r>
              </m:den>
            </m:f>
            <m:d>
              <m:dPr>
                <m:ctrlPr>
                  <w:rPr>
                    <w:rFonts w:ascii="Cambria Math" w:hAnsi="Cambria Math" w:cs="Arial"/>
                    <w:i/>
                    <w:color w:val="244061" w:themeColor="accent1" w:themeShade="80"/>
                    <w:sz w:val="22"/>
                    <w:szCs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P</m:t>
                    </m:r>
                  </m:sub>
                </m:sSub>
                <m:r>
                  <w:rPr>
                    <w:rFonts w:ascii="Cambria Math" w:hAnsi="Cambria Math" w:cs="Arial"/>
                    <w:color w:val="244061" w:themeColor="accent1" w:themeShade="80"/>
                    <w:sz w:val="22"/>
                    <w:szCs w:val="22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PAC</m:t>
                    </m:r>
                  </m:sub>
                </m:sSub>
                <m:r>
                  <w:rPr>
                    <w:rFonts w:ascii="Cambria Math" w:hAnsi="Cambria Math" w:cs="Arial"/>
                    <w:color w:val="244061" w:themeColor="accent1" w:themeShade="80"/>
                    <w:sz w:val="22"/>
                    <w:szCs w:val="22"/>
                  </w:rPr>
                  <m:t>+Kmv∙x</m:t>
                </m:r>
              </m:e>
            </m:d>
          </m:e>
        </m:d>
      </m:oMath>
    </w:p>
    <w:p w:rsidR="00B44E28" w:rsidRDefault="00B44E28" w:rsidP="00FB5C40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</w:p>
    <w:p w:rsidR="00FB5C40" w:rsidRDefault="00FB5C40" w:rsidP="00FB5C40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Il faut donc que (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Nsf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 – 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Nsi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) soit égal </w:t>
      </w:r>
      <w:proofErr w:type="gramStart"/>
      <w:r>
        <w:rPr>
          <w:rFonts w:cs="Arial"/>
          <w:i/>
          <w:color w:val="244061" w:themeColor="accent1" w:themeShade="80"/>
          <w:sz w:val="22"/>
          <w:szCs w:val="22"/>
        </w:rPr>
        <w:t xml:space="preserve">à </w:t>
      </w:r>
      <w:proofErr w:type="gramEnd"/>
      <m:oMath>
        <m:r>
          <w:rPr>
            <w:rFonts w:ascii="Cambria Math" w:hAnsi="Cambria Math" w:cs="Arial"/>
            <w:color w:val="244061" w:themeColor="accent1" w:themeShade="80"/>
            <w:sz w:val="22"/>
            <w:szCs w:val="22"/>
          </w:rPr>
          <m:t>A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color w:val="244061" w:themeColor="accent1" w:themeShade="80"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color w:val="244061" w:themeColor="accent1" w:themeShade="80"/>
                    <w:sz w:val="22"/>
                    <w:szCs w:val="2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color w:val="244061" w:themeColor="accent1" w:themeShade="80"/>
                    <w:sz w:val="22"/>
                    <w:szCs w:val="22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Arial"/>
                    <w:color w:val="244061" w:themeColor="accent1" w:themeShade="80"/>
                    <w:sz w:val="22"/>
                    <w:szCs w:val="22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10</m:t>
                    </m:r>
                  </m:sup>
                </m:sSup>
              </m:num>
              <m:den>
                <m:r>
                  <w:rPr>
                    <w:rFonts w:ascii="Cambria Math" w:hAnsi="Cambria Math" w:cs="Arial"/>
                    <w:color w:val="244061" w:themeColor="accent1" w:themeShade="80"/>
                    <w:sz w:val="22"/>
                    <w:szCs w:val="22"/>
                  </w:rPr>
                  <m:t>VrefCAN</m:t>
                </m:r>
              </m:den>
            </m:f>
            <m:d>
              <m:dPr>
                <m:ctrlPr>
                  <w:rPr>
                    <w:rFonts w:ascii="Cambria Math" w:hAnsi="Cambria Math" w:cs="Arial"/>
                    <w:i/>
                    <w:color w:val="244061" w:themeColor="accent1" w:themeShade="80"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color w:val="244061" w:themeColor="accent1" w:themeShade="80"/>
                    <w:sz w:val="22"/>
                    <w:szCs w:val="22"/>
                  </w:rPr>
                  <m:t>Kmv∙x</m:t>
                </m:r>
              </m:e>
            </m:d>
          </m:e>
        </m:d>
        <m:r>
          <w:rPr>
            <w:rFonts w:ascii="Cambria Math" w:hAnsi="Cambria Math" w:cs="Arial"/>
            <w:color w:val="244061" w:themeColor="accent1" w:themeShade="80"/>
            <w:sz w:val="22"/>
            <w:szCs w:val="22"/>
          </w:rPr>
          <m:t xml:space="preserve"> ±1</m:t>
        </m:r>
      </m:oMath>
      <w:r w:rsidR="00AE7C84">
        <w:rPr>
          <w:rFonts w:cs="Arial"/>
          <w:i/>
          <w:color w:val="244061" w:themeColor="accent1" w:themeShade="80"/>
          <w:sz w:val="22"/>
          <w:szCs w:val="22"/>
        </w:rPr>
        <w:t>, soit</w:t>
      </w:r>
    </w:p>
    <w:p w:rsidR="00AE7C84" w:rsidRDefault="00AE7C84" w:rsidP="00AE7C84">
      <w:pPr>
        <w:tabs>
          <w:tab w:val="left" w:pos="3261"/>
        </w:tabs>
        <w:jc w:val="center"/>
        <w:rPr>
          <w:rFonts w:cs="Arial"/>
          <w:i/>
          <w:color w:val="0F243E" w:themeColor="text2" w:themeShade="80"/>
          <w:sz w:val="22"/>
          <w:szCs w:val="22"/>
        </w:rPr>
      </w:pPr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(</w:t>
      </w:r>
      <w:proofErr w:type="spellStart"/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Nsf</w:t>
      </w:r>
      <w:proofErr w:type="spellEnd"/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 xml:space="preserve"> – </w:t>
      </w:r>
      <w:proofErr w:type="spellStart"/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Nsi</w:t>
      </w:r>
      <w:proofErr w:type="spellEnd"/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 xml:space="preserve">) </w:t>
      </w:r>
      <w:proofErr w:type="gramStart"/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=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</w:t>
      </w:r>
      <w:proofErr w:type="gramEnd"/>
      <m:oMath>
        <m:r>
          <m:rPr>
            <m:sty m:val="bi"/>
          </m:rPr>
          <w:rPr>
            <w:rFonts w:ascii="Cambria Math" w:hAnsi="Cambria Math" w:cs="Arial"/>
            <w:color w:val="244061" w:themeColor="accent1" w:themeShade="80"/>
            <w:sz w:val="22"/>
            <w:szCs w:val="22"/>
          </w:rPr>
          <m:t>A</m:t>
        </m:r>
        <m:d>
          <m:dPr>
            <m:begChr m:val="["/>
            <m:endChr m:val="]"/>
            <m:ctrlPr>
              <w:rPr>
                <w:rFonts w:ascii="Cambria Math" w:hAnsi="Cambria Math" w:cs="Arial"/>
                <w:b/>
                <w:i/>
                <w:color w:val="244061" w:themeColor="accent1" w:themeShade="80"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b/>
                    <w:i/>
                    <w:color w:val="244061" w:themeColor="accent1" w:themeShade="80"/>
                    <w:sz w:val="22"/>
                    <w:szCs w:val="2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b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10</m:t>
                    </m:r>
                  </m:sup>
                </m:sSup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b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A</m:t>
                    </m:r>
                  </m:sub>
                </m:sSub>
              </m:den>
            </m:f>
            <m:r>
              <m:rPr>
                <m:sty m:val="bi"/>
              </m:rP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.x</m:t>
            </m:r>
          </m:e>
        </m:d>
        <m:r>
          <m:rPr>
            <m:sty m:val="bi"/>
          </m:rPr>
          <w:rPr>
            <w:rFonts w:ascii="Cambria Math" w:hAnsi="Cambria Math" w:cs="Arial"/>
            <w:color w:val="244061" w:themeColor="accent1" w:themeShade="80"/>
            <w:sz w:val="22"/>
            <w:szCs w:val="22"/>
          </w:rPr>
          <m:t>±1</m:t>
        </m:r>
      </m:oMath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,</w:t>
      </w:r>
      <w:r w:rsidRPr="003E1922">
        <w:rPr>
          <w:rFonts w:cs="Arial"/>
          <w:i/>
          <w:color w:val="244061" w:themeColor="accent1" w:themeShade="80"/>
          <w:sz w:val="22"/>
          <w:szCs w:val="22"/>
        </w:rPr>
        <w:t xml:space="preserve"> </w:t>
      </w:r>
      <w:r w:rsidRPr="00AE7C84">
        <w:rPr>
          <w:rFonts w:cs="Arial"/>
          <w:i/>
          <w:color w:val="244061" w:themeColor="accent1" w:themeShade="80"/>
          <w:sz w:val="22"/>
          <w:szCs w:val="22"/>
        </w:rPr>
        <w:t>avec</w:t>
      </w:r>
      <m:oMath>
        <m:r>
          <w:rPr>
            <w:rFonts w:ascii="Cambria Math" w:hAnsi="Cambria Math" w:cs="Arial"/>
            <w:color w:val="244061" w:themeColor="accent1" w:themeShade="80"/>
            <w:sz w:val="22"/>
            <w:szCs w:val="22"/>
          </w:rPr>
          <m:t xml:space="preserve"> </m:t>
        </m:r>
        <m:sSub>
          <m:sSubPr>
            <m:ctrlPr>
              <w:rPr>
                <w:rFonts w:ascii="Cambria Math" w:hAnsi="Cambria Math" w:cs="Arial"/>
                <w:b/>
                <w:i/>
                <w:color w:val="244061" w:themeColor="accent1" w:themeShade="80"/>
                <w:sz w:val="22"/>
                <w:szCs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K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A</m:t>
            </m:r>
          </m:sub>
        </m:sSub>
        <m:r>
          <m:rPr>
            <m:sty m:val="bi"/>
          </m:rPr>
          <w:rPr>
            <w:rFonts w:ascii="Cambria Math" w:hAnsi="Cambria Math" w:cs="Arial"/>
            <w:color w:val="244061" w:themeColor="accent1" w:themeShade="80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b/>
                <w:i/>
                <w:color w:val="244061" w:themeColor="accent1" w:themeShade="80"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VrefCAN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K</m:t>
            </m:r>
            <m:r>
              <m:rPr>
                <m:sty m:val="bi"/>
              </m:rP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1.K</m:t>
            </m:r>
            <m:r>
              <m:rPr>
                <m:sty m:val="bi"/>
              </m:rP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2.Kmv</m:t>
            </m:r>
          </m:den>
        </m:f>
      </m:oMath>
      <w:r>
        <w:rPr>
          <w:rFonts w:cs="Arial"/>
          <w:i/>
          <w:color w:val="0F243E" w:themeColor="text2" w:themeShade="80"/>
          <w:sz w:val="22"/>
          <w:szCs w:val="22"/>
        </w:rPr>
        <w:t>.</w:t>
      </w:r>
    </w:p>
    <w:p w:rsidR="00EC3E89" w:rsidRDefault="00EC3E89" w:rsidP="00AE7C84">
      <w:pPr>
        <w:tabs>
          <w:tab w:val="left" w:pos="3261"/>
        </w:tabs>
        <w:jc w:val="center"/>
        <w:rPr>
          <w:rFonts w:cs="Arial"/>
          <w:i/>
          <w:color w:val="0F243E" w:themeColor="text2" w:themeShade="80"/>
          <w:sz w:val="22"/>
          <w:szCs w:val="22"/>
        </w:rPr>
      </w:pPr>
    </w:p>
    <w:p w:rsidR="00170A3F" w:rsidRDefault="00170A3F" w:rsidP="00170A3F">
      <w:pPr>
        <w:pStyle w:val="Paragraphedeliste"/>
        <w:numPr>
          <w:ilvl w:val="0"/>
          <w:numId w:val="11"/>
        </w:numPr>
        <w:tabs>
          <w:tab w:val="left" w:pos="3261"/>
        </w:tabs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>Indiquer l’unité du coefficient K</w:t>
      </w:r>
      <w:r w:rsidRPr="00CA4872">
        <w:rPr>
          <w:rFonts w:cs="Arial"/>
          <w:color w:val="632423" w:themeColor="accent2" w:themeShade="80"/>
          <w:sz w:val="22"/>
          <w:szCs w:val="22"/>
          <w:vertAlign w:val="subscript"/>
        </w:rPr>
        <w:t>A</w:t>
      </w:r>
      <w:r>
        <w:rPr>
          <w:rFonts w:cs="Arial"/>
          <w:color w:val="632423" w:themeColor="accent2" w:themeShade="80"/>
          <w:sz w:val="22"/>
          <w:szCs w:val="22"/>
        </w:rPr>
        <w:t>, et calculer sa valeur nominale, sachant que la valeur nominale de K2 est égale à 827.</w:t>
      </w:r>
    </w:p>
    <w:p w:rsidR="00170A3F" w:rsidRDefault="00170A3F" w:rsidP="00170A3F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K</w:t>
      </w:r>
      <w:r w:rsidRPr="00C81430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A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est homogène à un volume, et s’exprime donc en </w:t>
      </w:r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m</w:t>
      </w:r>
      <w:r w:rsidRPr="00EF11F8">
        <w:rPr>
          <w:rFonts w:cs="Arial"/>
          <w:b/>
          <w:i/>
          <w:color w:val="244061" w:themeColor="accent1" w:themeShade="80"/>
          <w:sz w:val="22"/>
          <w:szCs w:val="22"/>
          <w:vertAlign w:val="superscript"/>
        </w:rPr>
        <w:t>3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, ou plus exactement ici, compte tenu des ordres de grandeur, en </w:t>
      </w:r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ml</w:t>
      </w:r>
      <w:r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170A3F" w:rsidRDefault="00170A3F" w:rsidP="00170A3F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K</w:t>
      </w:r>
      <w:r w:rsidRPr="00C81430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A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= 5</w:t>
      </w:r>
      <w:proofErr w:type="gramStart"/>
      <w:r>
        <w:rPr>
          <w:rFonts w:cs="Arial"/>
          <w:i/>
          <w:color w:val="244061" w:themeColor="accent1" w:themeShade="80"/>
          <w:sz w:val="22"/>
          <w:szCs w:val="22"/>
        </w:rPr>
        <w:t>/(</w:t>
      </w:r>
      <w:proofErr w:type="gramEnd"/>
      <w:r>
        <w:rPr>
          <w:rFonts w:cs="Arial"/>
          <w:i/>
          <w:color w:val="244061" w:themeColor="accent1" w:themeShade="80"/>
          <w:sz w:val="22"/>
          <w:szCs w:val="22"/>
        </w:rPr>
        <w:t xml:space="preserve">4x827x1,0605), soit </w:t>
      </w:r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K</w:t>
      </w:r>
      <w:r w:rsidRPr="00B67E95">
        <w:rPr>
          <w:rFonts w:cs="Arial"/>
          <w:b/>
          <w:i/>
          <w:color w:val="244061" w:themeColor="accent1" w:themeShade="80"/>
          <w:sz w:val="22"/>
          <w:szCs w:val="22"/>
          <w:vertAlign w:val="subscript"/>
        </w:rPr>
        <w:t>A</w:t>
      </w:r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 xml:space="preserve"> = 1,425 l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ou encore </w:t>
      </w:r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1 425 ml</w:t>
      </w:r>
      <w:r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B44E28" w:rsidRDefault="00B44E28" w:rsidP="00170A3F">
      <w:pPr>
        <w:tabs>
          <w:tab w:val="left" w:pos="3261"/>
        </w:tabs>
        <w:jc w:val="both"/>
        <w:rPr>
          <w:rFonts w:cs="Arial"/>
          <w:i/>
          <w:color w:val="0F243E" w:themeColor="text2" w:themeShade="80"/>
          <w:sz w:val="22"/>
          <w:szCs w:val="22"/>
        </w:rPr>
      </w:pPr>
    </w:p>
    <w:p w:rsidR="00B44E28" w:rsidRDefault="00B44E28" w:rsidP="00AE7C84">
      <w:pPr>
        <w:tabs>
          <w:tab w:val="left" w:pos="3261"/>
        </w:tabs>
        <w:jc w:val="center"/>
      </w:pPr>
      <w:r>
        <w:object w:dxaOrig="10043" w:dyaOrig="161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6.2pt;height:653.7pt" o:ole="">
            <v:imagedata r:id="rId9" o:title=""/>
          </v:shape>
          <o:OLEObject Type="Embed" ProgID="Designer.Drawing.7" ShapeID="_x0000_i1025" DrawAspect="Content" ObjectID="_1398966458" r:id="rId10"/>
        </w:object>
      </w:r>
    </w:p>
    <w:p w:rsidR="00B44E28" w:rsidRPr="00AE7C84" w:rsidRDefault="00B44E28" w:rsidP="00AE7C84">
      <w:pPr>
        <w:tabs>
          <w:tab w:val="left" w:pos="3261"/>
        </w:tabs>
        <w:jc w:val="center"/>
        <w:rPr>
          <w:rFonts w:cs="Arial"/>
          <w:i/>
          <w:color w:val="0F243E" w:themeColor="text2" w:themeShade="80"/>
          <w:sz w:val="22"/>
          <w:szCs w:val="22"/>
        </w:rPr>
      </w:pPr>
    </w:p>
    <w:p w:rsidR="00E136CC" w:rsidRDefault="00E136CC" w:rsidP="00170A3F">
      <w:pPr>
        <w:pStyle w:val="Paragraphedeliste"/>
        <w:numPr>
          <w:ilvl w:val="0"/>
          <w:numId w:val="11"/>
        </w:numPr>
        <w:tabs>
          <w:tab w:val="left" w:pos="3261"/>
        </w:tabs>
        <w:jc w:val="both"/>
        <w:rPr>
          <w:rFonts w:cs="Arial"/>
          <w:color w:val="632423" w:themeColor="accent2" w:themeShade="80"/>
          <w:sz w:val="22"/>
          <w:szCs w:val="22"/>
        </w:rPr>
      </w:pPr>
      <w:r>
        <w:rPr>
          <w:rFonts w:cs="Arial"/>
          <w:color w:val="632423" w:themeColor="accent2" w:themeShade="80"/>
          <w:sz w:val="22"/>
          <w:szCs w:val="22"/>
        </w:rPr>
        <w:t xml:space="preserve">Calculer la variation du nombre Ns </w:t>
      </w:r>
      <w:r w:rsidR="00FB1171">
        <w:rPr>
          <w:rFonts w:cs="Arial"/>
          <w:color w:val="632423" w:themeColor="accent2" w:themeShade="80"/>
          <w:sz w:val="22"/>
          <w:szCs w:val="22"/>
        </w:rPr>
        <w:t>consécutive</w:t>
      </w:r>
      <w:r w:rsidR="009810F2">
        <w:rPr>
          <w:rFonts w:cs="Arial"/>
          <w:color w:val="632423" w:themeColor="accent2" w:themeShade="80"/>
          <w:sz w:val="22"/>
          <w:szCs w:val="22"/>
        </w:rPr>
        <w:t xml:space="preserve"> à </w:t>
      </w:r>
      <w:r>
        <w:rPr>
          <w:rFonts w:cs="Arial"/>
          <w:color w:val="632423" w:themeColor="accent2" w:themeShade="80"/>
          <w:sz w:val="22"/>
          <w:szCs w:val="22"/>
        </w:rPr>
        <w:t>un prélèvement de 4</w:t>
      </w:r>
      <w:r w:rsidR="00D40654">
        <w:rPr>
          <w:rFonts w:cs="Arial"/>
          <w:color w:val="632423" w:themeColor="accent2" w:themeShade="80"/>
          <w:sz w:val="22"/>
          <w:szCs w:val="22"/>
        </w:rPr>
        <w:t xml:space="preserve">00 </w:t>
      </w:r>
      <w:r w:rsidR="00381425">
        <w:rPr>
          <w:rFonts w:cs="Arial"/>
          <w:color w:val="632423" w:themeColor="accent2" w:themeShade="80"/>
          <w:sz w:val="22"/>
          <w:szCs w:val="22"/>
        </w:rPr>
        <w:t>ml de sang</w:t>
      </w:r>
      <w:r w:rsidR="00D40654">
        <w:rPr>
          <w:rFonts w:cs="Arial"/>
          <w:color w:val="632423" w:themeColor="accent2" w:themeShade="80"/>
          <w:sz w:val="22"/>
          <w:szCs w:val="22"/>
        </w:rPr>
        <w:t>.</w:t>
      </w:r>
    </w:p>
    <w:p w:rsidR="009810F2" w:rsidRPr="00EC3E89" w:rsidRDefault="002D0DF0" w:rsidP="00094A84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(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Nsf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 – 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Nsi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) = </w:t>
      </w:r>
      <w:proofErr w:type="gramStart"/>
      <w:r>
        <w:rPr>
          <w:rFonts w:cs="Arial"/>
          <w:i/>
          <w:color w:val="244061" w:themeColor="accent1" w:themeShade="80"/>
          <w:sz w:val="22"/>
          <w:szCs w:val="22"/>
        </w:rPr>
        <w:t>A[</w:t>
      </w:r>
      <w:proofErr w:type="gramEnd"/>
      <w:r>
        <w:rPr>
          <w:rFonts w:cs="Arial"/>
          <w:i/>
          <w:color w:val="244061" w:themeColor="accent1" w:themeShade="80"/>
          <w:sz w:val="22"/>
          <w:szCs w:val="22"/>
        </w:rPr>
        <w:t xml:space="preserve">(1024/1425).400)], soit </w:t>
      </w:r>
      <w:r w:rsidRPr="00B67E95">
        <w:rPr>
          <w:rFonts w:cs="Arial"/>
          <w:b/>
          <w:i/>
          <w:color w:val="244061" w:themeColor="accent1" w:themeShade="80"/>
          <w:sz w:val="22"/>
          <w:szCs w:val="22"/>
        </w:rPr>
        <w:t>287</w:t>
      </w:r>
      <w:r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2D0DF0" w:rsidRDefault="002D0DF0" w:rsidP="00487226">
      <w:pPr>
        <w:tabs>
          <w:tab w:val="left" w:pos="3261"/>
        </w:tabs>
        <w:rPr>
          <w:rFonts w:cs="Arial"/>
          <w:sz w:val="22"/>
          <w:szCs w:val="22"/>
        </w:rPr>
      </w:pPr>
    </w:p>
    <w:p w:rsidR="0070693A" w:rsidRDefault="008A1FCA" w:rsidP="00170A3F">
      <w:pPr>
        <w:pStyle w:val="Paragraphedeliste"/>
        <w:numPr>
          <w:ilvl w:val="0"/>
          <w:numId w:val="11"/>
        </w:numPr>
        <w:tabs>
          <w:tab w:val="left" w:pos="3261"/>
        </w:tabs>
        <w:jc w:val="both"/>
        <w:rPr>
          <w:rFonts w:cs="Arial"/>
          <w:color w:val="632423" w:themeColor="accent2" w:themeShade="80"/>
          <w:sz w:val="22"/>
          <w:szCs w:val="22"/>
        </w:rPr>
      </w:pPr>
      <w:r w:rsidRPr="008A1FCA">
        <w:rPr>
          <w:rFonts w:cs="Arial"/>
          <w:color w:val="632423" w:themeColor="accent2" w:themeShade="80"/>
          <w:sz w:val="22"/>
          <w:szCs w:val="22"/>
        </w:rPr>
        <w:t>Calculer la masse de la poche d’anticoagulant correspondant aux graphes de la page 26 du dossier.</w:t>
      </w:r>
    </w:p>
    <w:p w:rsidR="008A1FCA" w:rsidRDefault="008A1FCA" w:rsidP="008A1FCA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On a constaté à la question</w:t>
      </w:r>
      <w:r w:rsidR="00170A3F">
        <w:rPr>
          <w:rFonts w:cs="Arial"/>
          <w:i/>
          <w:color w:val="244061" w:themeColor="accent1" w:themeShade="80"/>
          <w:sz w:val="22"/>
          <w:szCs w:val="22"/>
        </w:rPr>
        <w:t xml:space="preserve"> 24 de l’étude de cas sur dossier technique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, que le résultat de conversion Ns était égal à 234 pour une tension 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Ve_CAN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 de 1,15V, et </w:t>
      </w:r>
      <w:r w:rsidR="004B4AFD">
        <w:rPr>
          <w:rFonts w:cs="Arial"/>
          <w:i/>
          <w:color w:val="244061" w:themeColor="accent1" w:themeShade="80"/>
          <w:sz w:val="22"/>
          <w:szCs w:val="22"/>
        </w:rPr>
        <w:t>une masse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de</w:t>
      </w:r>
      <w:r w:rsidR="003E1922">
        <w:rPr>
          <w:rFonts w:cs="Arial"/>
          <w:i/>
          <w:color w:val="244061" w:themeColor="accent1" w:themeShade="80"/>
          <w:sz w:val="22"/>
          <w:szCs w:val="22"/>
        </w:rPr>
        <w:t xml:space="preserve"> sang prélevé</w:t>
      </w:r>
      <w:r w:rsidR="004B4AFD">
        <w:rPr>
          <w:rFonts w:cs="Arial"/>
          <w:i/>
          <w:color w:val="244061" w:themeColor="accent1" w:themeShade="80"/>
          <w:sz w:val="22"/>
          <w:szCs w:val="22"/>
        </w:rPr>
        <w:t xml:space="preserve"> </w:t>
      </w:r>
      <w:proofErr w:type="spellStart"/>
      <w:r w:rsidR="00815CD7">
        <w:rPr>
          <w:rFonts w:cs="Arial"/>
          <w:i/>
          <w:color w:val="244061" w:themeColor="accent1" w:themeShade="80"/>
          <w:sz w:val="22"/>
          <w:szCs w:val="22"/>
        </w:rPr>
        <w:t>m</w:t>
      </w:r>
      <w:r w:rsidR="00815CD7" w:rsidRPr="00815CD7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S</w:t>
      </w:r>
      <w:proofErr w:type="spellEnd"/>
      <w:r w:rsidR="00815CD7">
        <w:rPr>
          <w:rFonts w:cs="Arial"/>
          <w:i/>
          <w:color w:val="244061" w:themeColor="accent1" w:themeShade="80"/>
          <w:sz w:val="22"/>
          <w:szCs w:val="22"/>
        </w:rPr>
        <w:t xml:space="preserve"> </w:t>
      </w:r>
      <w:r w:rsidR="004B4AFD">
        <w:rPr>
          <w:rFonts w:cs="Arial"/>
          <w:i/>
          <w:color w:val="244061" w:themeColor="accent1" w:themeShade="80"/>
          <w:sz w:val="22"/>
          <w:szCs w:val="22"/>
        </w:rPr>
        <w:t>de 154 g</w:t>
      </w:r>
      <w:r w:rsidR="00DB7284"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DB7284" w:rsidRDefault="00DB7284" w:rsidP="008A1FCA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Sachant que K1.K2. (</w:t>
      </w:r>
      <w:proofErr w:type="spellStart"/>
      <w:proofErr w:type="gramStart"/>
      <w:r>
        <w:rPr>
          <w:rFonts w:cs="Arial"/>
          <w:i/>
          <w:color w:val="244061" w:themeColor="accent1" w:themeShade="80"/>
          <w:sz w:val="22"/>
          <w:szCs w:val="22"/>
        </w:rPr>
        <w:t>m</w:t>
      </w:r>
      <w:r w:rsidRPr="00DB7284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P</w:t>
      </w:r>
      <w:proofErr w:type="spellEnd"/>
      <w:proofErr w:type="gramEnd"/>
      <w:r>
        <w:rPr>
          <w:rFonts w:cs="Arial"/>
          <w:i/>
          <w:color w:val="244061" w:themeColor="accent1" w:themeShade="80"/>
          <w:sz w:val="22"/>
          <w:szCs w:val="22"/>
        </w:rPr>
        <w:t xml:space="preserve"> + 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m</w:t>
      </w:r>
      <w:r w:rsidRPr="00DB7284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PAC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 + 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m</w:t>
      </w:r>
      <w:r w:rsidRPr="00DB7284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S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) = 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Ve_CAN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, on en déduit que 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m</w:t>
      </w:r>
      <w:r w:rsidRPr="00DB7284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PAC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 = (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Ve_CAN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/K1.K2) – 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m</w:t>
      </w:r>
      <w:r w:rsidRPr="00DB7284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P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 – 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m</w:t>
      </w:r>
      <w:r w:rsidRPr="00DB7284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S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, soit, pour un plateau de masse 50 g, 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mPAC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 xml:space="preserve"> = 1150</w:t>
      </w:r>
      <w:proofErr w:type="gramStart"/>
      <w:r>
        <w:rPr>
          <w:rFonts w:cs="Arial"/>
          <w:i/>
          <w:color w:val="244061" w:themeColor="accent1" w:themeShade="80"/>
          <w:sz w:val="22"/>
          <w:szCs w:val="22"/>
        </w:rPr>
        <w:t>/(</w:t>
      </w:r>
      <w:proofErr w:type="gramEnd"/>
      <w:r>
        <w:rPr>
          <w:rFonts w:cs="Arial"/>
          <w:i/>
          <w:color w:val="244061" w:themeColor="accent1" w:themeShade="80"/>
          <w:sz w:val="22"/>
          <w:szCs w:val="22"/>
        </w:rPr>
        <w:t xml:space="preserve">0,004x827) – 50 </w:t>
      </w:r>
      <w:r w:rsidR="004B4AFD">
        <w:rPr>
          <w:rFonts w:cs="Arial"/>
          <w:i/>
          <w:color w:val="244061" w:themeColor="accent1" w:themeShade="80"/>
          <w:sz w:val="22"/>
          <w:szCs w:val="22"/>
        </w:rPr>
        <w:t>–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</w:t>
      </w:r>
      <w:r w:rsidR="004B4AFD">
        <w:rPr>
          <w:rFonts w:cs="Arial"/>
          <w:i/>
          <w:color w:val="244061" w:themeColor="accent1" w:themeShade="80"/>
          <w:sz w:val="22"/>
          <w:szCs w:val="22"/>
        </w:rPr>
        <w:t xml:space="preserve">154, soit </w:t>
      </w:r>
      <w:proofErr w:type="spellStart"/>
      <w:r w:rsidR="004B4AFD" w:rsidRPr="00815CD7">
        <w:rPr>
          <w:rFonts w:cs="Arial"/>
          <w:b/>
          <w:i/>
          <w:color w:val="244061" w:themeColor="accent1" w:themeShade="80"/>
          <w:sz w:val="22"/>
          <w:szCs w:val="22"/>
        </w:rPr>
        <w:t>m</w:t>
      </w:r>
      <w:r w:rsidR="004B4AFD" w:rsidRPr="00815CD7">
        <w:rPr>
          <w:rFonts w:cs="Arial"/>
          <w:b/>
          <w:i/>
          <w:color w:val="244061" w:themeColor="accent1" w:themeShade="80"/>
          <w:sz w:val="22"/>
          <w:szCs w:val="22"/>
          <w:vertAlign w:val="subscript"/>
        </w:rPr>
        <w:t>PAC</w:t>
      </w:r>
      <w:proofErr w:type="spellEnd"/>
      <w:r w:rsidR="004B4AFD" w:rsidRPr="00815CD7">
        <w:rPr>
          <w:rFonts w:cs="Arial"/>
          <w:b/>
          <w:i/>
          <w:color w:val="244061" w:themeColor="accent1" w:themeShade="80"/>
          <w:sz w:val="22"/>
          <w:szCs w:val="22"/>
        </w:rPr>
        <w:t xml:space="preserve"> = 144 g</w:t>
      </w:r>
      <w:r w:rsidR="004B4AFD">
        <w:rPr>
          <w:rFonts w:cs="Arial"/>
          <w:i/>
          <w:color w:val="244061" w:themeColor="accent1" w:themeShade="80"/>
          <w:sz w:val="22"/>
          <w:szCs w:val="22"/>
        </w:rPr>
        <w:t>.</w:t>
      </w:r>
    </w:p>
    <w:p w:rsidR="00F6014E" w:rsidRPr="008A1FCA" w:rsidRDefault="00F6014E" w:rsidP="008A1FCA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</w:p>
    <w:p w:rsidR="009810F2" w:rsidRPr="008A1FCA" w:rsidRDefault="009810F2" w:rsidP="00170A3F">
      <w:pPr>
        <w:pStyle w:val="Paragraphedeliste"/>
        <w:numPr>
          <w:ilvl w:val="0"/>
          <w:numId w:val="11"/>
        </w:numPr>
        <w:tabs>
          <w:tab w:val="left" w:pos="3261"/>
        </w:tabs>
        <w:jc w:val="both"/>
        <w:rPr>
          <w:rFonts w:cs="Arial"/>
          <w:color w:val="632423" w:themeColor="accent2" w:themeShade="80"/>
          <w:sz w:val="22"/>
          <w:szCs w:val="22"/>
        </w:rPr>
      </w:pPr>
      <w:r w:rsidRPr="008A1FCA">
        <w:rPr>
          <w:rFonts w:cs="Arial"/>
          <w:color w:val="632423" w:themeColor="accent2" w:themeShade="80"/>
          <w:sz w:val="22"/>
          <w:szCs w:val="22"/>
        </w:rPr>
        <w:t>Compléter le document réponse 6.</w:t>
      </w:r>
    </w:p>
    <w:p w:rsidR="00617FA1" w:rsidRDefault="00086A17" w:rsidP="00F6014E">
      <w:pPr>
        <w:tabs>
          <w:tab w:val="left" w:pos="3261"/>
        </w:tabs>
        <w:jc w:val="center"/>
        <w:rPr>
          <w:rFonts w:cs="Arial"/>
          <w:sz w:val="22"/>
          <w:szCs w:val="22"/>
        </w:rPr>
      </w:pPr>
      <w:r w:rsidRPr="00086A17">
        <w:rPr>
          <w:noProof/>
        </w:rPr>
        <w:drawing>
          <wp:inline distT="0" distB="0" distL="0" distR="0" wp14:anchorId="0CF8E76D" wp14:editId="43D303A9">
            <wp:extent cx="6479540" cy="1284584"/>
            <wp:effectExtent l="0" t="0" r="0" b="0"/>
            <wp:docPr id="304" name="Image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284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968" w:rsidRPr="00146968" w:rsidRDefault="00146968" w:rsidP="00617FA1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 w:rsidRPr="00146968">
        <w:rPr>
          <w:rFonts w:cs="Arial"/>
          <w:i/>
          <w:color w:val="244061" w:themeColor="accent1" w:themeShade="80"/>
          <w:sz w:val="22"/>
          <w:szCs w:val="22"/>
        </w:rPr>
        <w:t>Pour remplir ce tableau :</w:t>
      </w:r>
    </w:p>
    <w:p w:rsidR="00086A17" w:rsidRPr="00146968" w:rsidRDefault="00146968" w:rsidP="00146968">
      <w:pPr>
        <w:pStyle w:val="Paragraphedeliste"/>
        <w:numPr>
          <w:ilvl w:val="0"/>
          <w:numId w:val="24"/>
        </w:num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sym w:font="Symbol" w:char="F044"/>
      </w:r>
      <w:r w:rsidRPr="00146968">
        <w:rPr>
          <w:rFonts w:cs="Arial"/>
          <w:i/>
          <w:color w:val="244061" w:themeColor="accent1" w:themeShade="80"/>
          <w:sz w:val="22"/>
          <w:szCs w:val="22"/>
        </w:rPr>
        <w:t>Ns considéré</w:t>
      </w:r>
      <w:r w:rsidR="003E1922">
        <w:rPr>
          <w:rFonts w:cs="Arial"/>
          <w:i/>
          <w:color w:val="244061" w:themeColor="accent1" w:themeShade="80"/>
          <w:sz w:val="22"/>
          <w:szCs w:val="22"/>
        </w:rPr>
        <w:t xml:space="preserve"> </w:t>
      </w:r>
      <w:proofErr w:type="gramStart"/>
      <w:r w:rsidR="003F7BE9">
        <w:rPr>
          <w:rFonts w:cs="Arial"/>
          <w:i/>
          <w:color w:val="244061" w:themeColor="accent1" w:themeShade="80"/>
          <w:sz w:val="22"/>
          <w:szCs w:val="22"/>
        </w:rPr>
        <w:t xml:space="preserve">= </w:t>
      </w:r>
      <w:proofErr w:type="gramEnd"/>
      <m:oMath>
        <m:r>
          <m:rPr>
            <m:sty m:val="bi"/>
          </m:rPr>
          <w:rPr>
            <w:rFonts w:ascii="Cambria Math" w:hAnsi="Cambria Math" w:cs="Arial"/>
            <w:color w:val="244061" w:themeColor="accent1" w:themeShade="80"/>
            <w:sz w:val="22"/>
            <w:szCs w:val="22"/>
          </w:rPr>
          <m:t>A</m:t>
        </m:r>
        <m:d>
          <m:dPr>
            <m:begChr m:val="["/>
            <m:endChr m:val="]"/>
            <m:ctrlPr>
              <w:rPr>
                <w:rFonts w:ascii="Cambria Math" w:hAnsi="Cambria Math" w:cs="Arial"/>
                <w:b/>
                <w:i/>
                <w:color w:val="244061" w:themeColor="accent1" w:themeShade="80"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b/>
                    <w:i/>
                    <w:color w:val="244061" w:themeColor="accent1" w:themeShade="80"/>
                    <w:sz w:val="22"/>
                    <w:szCs w:val="2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b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10</m:t>
                    </m:r>
                  </m:sup>
                </m:sSup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b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A</m:t>
                    </m:r>
                  </m:sub>
                </m:sSub>
              </m:den>
            </m:f>
            <m:r>
              <m:rPr>
                <m:sty m:val="bi"/>
              </m:rP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.x</m:t>
            </m:r>
          </m:e>
        </m:d>
      </m:oMath>
      <w:r w:rsidRPr="00146968">
        <w:rPr>
          <w:rFonts w:cs="Arial"/>
          <w:i/>
          <w:color w:val="244061" w:themeColor="accent1" w:themeShade="80"/>
          <w:sz w:val="22"/>
          <w:szCs w:val="22"/>
        </w:rPr>
        <w:t>, lorsque le calcul est effectué à partir de la valeur « idéale » de K</w:t>
      </w:r>
      <w:r w:rsidRPr="00146968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A</w:t>
      </w:r>
    </w:p>
    <w:p w:rsidR="00146968" w:rsidRDefault="00146968" w:rsidP="00146968">
      <w:pPr>
        <w:pStyle w:val="Paragraphedeliste"/>
        <w:numPr>
          <w:ilvl w:val="0"/>
          <w:numId w:val="24"/>
        </w:num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sym w:font="Symbol" w:char="F044"/>
      </w:r>
      <w:r w:rsidRPr="00146968">
        <w:rPr>
          <w:rFonts w:cs="Arial"/>
          <w:i/>
          <w:color w:val="244061" w:themeColor="accent1" w:themeShade="80"/>
          <w:sz w:val="22"/>
          <w:szCs w:val="22"/>
        </w:rPr>
        <w:t>Ns</w:t>
      </w:r>
      <w:r w:rsidR="003F7BE9">
        <w:rPr>
          <w:rFonts w:cs="Arial"/>
          <w:i/>
          <w:color w:val="244061" w:themeColor="accent1" w:themeShade="80"/>
          <w:sz w:val="22"/>
          <w:szCs w:val="22"/>
        </w:rPr>
        <w:t xml:space="preserve"> nécessaire =</w:t>
      </w:r>
      <m:oMath>
        <m:r>
          <w:rPr>
            <w:rFonts w:ascii="Cambria Math" w:hAnsi="Cambria Math" w:cs="Arial"/>
            <w:color w:val="244061" w:themeColor="accent1" w:themeShade="80"/>
            <w:sz w:val="22"/>
            <w:szCs w:val="22"/>
          </w:rPr>
          <m:t xml:space="preserve"> </m:t>
        </m:r>
        <m:r>
          <m:rPr>
            <m:sty m:val="bi"/>
          </m:rPr>
          <w:rPr>
            <w:rFonts w:ascii="Cambria Math" w:hAnsi="Cambria Math" w:cs="Arial"/>
            <w:color w:val="244061" w:themeColor="accent1" w:themeShade="80"/>
            <w:sz w:val="22"/>
            <w:szCs w:val="22"/>
          </w:rPr>
          <m:t>A</m:t>
        </m:r>
        <m:d>
          <m:dPr>
            <m:begChr m:val="["/>
            <m:endChr m:val="]"/>
            <m:ctrlPr>
              <w:rPr>
                <w:rFonts w:ascii="Cambria Math" w:hAnsi="Cambria Math" w:cs="Arial"/>
                <w:b/>
                <w:i/>
                <w:color w:val="244061" w:themeColor="accent1" w:themeShade="80"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b/>
                    <w:i/>
                    <w:color w:val="244061" w:themeColor="accent1" w:themeShade="80"/>
                    <w:sz w:val="22"/>
                    <w:szCs w:val="2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b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10</m:t>
                    </m:r>
                  </m:sup>
                </m:sSup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b/>
                        <w:i/>
                        <w:color w:val="244061" w:themeColor="accent1" w:themeShade="80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244061" w:themeColor="accent1" w:themeShade="80"/>
                        <w:sz w:val="22"/>
                        <w:szCs w:val="22"/>
                      </w:rPr>
                      <m:t>A</m:t>
                    </m:r>
                  </m:sub>
                </m:sSub>
              </m:den>
            </m:f>
            <m:r>
              <m:rPr>
                <m:sty m:val="bi"/>
              </m:rPr>
              <w:rPr>
                <w:rFonts w:ascii="Cambria Math" w:hAnsi="Cambria Math" w:cs="Arial"/>
                <w:color w:val="244061" w:themeColor="accent1" w:themeShade="80"/>
                <w:sz w:val="22"/>
                <w:szCs w:val="22"/>
              </w:rPr>
              <m:t>.x</m:t>
            </m:r>
          </m:e>
        </m:d>
      </m:oMath>
      <w:r w:rsidRPr="00146968">
        <w:rPr>
          <w:rFonts w:cs="Arial"/>
          <w:i/>
          <w:color w:val="244061" w:themeColor="accent1" w:themeShade="80"/>
          <w:sz w:val="22"/>
          <w:szCs w:val="22"/>
        </w:rPr>
        <w:t xml:space="preserve">, </w:t>
      </w:r>
      <w:r w:rsidR="003F7BE9">
        <w:rPr>
          <w:rFonts w:cs="Arial"/>
          <w:i/>
          <w:color w:val="244061" w:themeColor="accent1" w:themeShade="80"/>
          <w:sz w:val="22"/>
          <w:szCs w:val="22"/>
        </w:rPr>
        <w:t xml:space="preserve">lorsque le calcul est effectué </w:t>
      </w:r>
      <w:r w:rsidRPr="00146968">
        <w:rPr>
          <w:rFonts w:cs="Arial"/>
          <w:i/>
          <w:color w:val="244061" w:themeColor="accent1" w:themeShade="80"/>
          <w:sz w:val="22"/>
          <w:szCs w:val="22"/>
        </w:rPr>
        <w:t xml:space="preserve">avec la valeur </w:t>
      </w:r>
      <w:r w:rsidR="003F7BE9">
        <w:rPr>
          <w:rFonts w:cs="Arial"/>
          <w:i/>
          <w:color w:val="244061" w:themeColor="accent1" w:themeShade="80"/>
          <w:sz w:val="22"/>
          <w:szCs w:val="22"/>
        </w:rPr>
        <w:t>réelle</w:t>
      </w:r>
      <w:r w:rsidRPr="00146968">
        <w:rPr>
          <w:rFonts w:cs="Arial"/>
          <w:i/>
          <w:color w:val="244061" w:themeColor="accent1" w:themeShade="80"/>
          <w:sz w:val="22"/>
          <w:szCs w:val="22"/>
        </w:rPr>
        <w:t xml:space="preserve"> de K</w:t>
      </w:r>
      <w:r w:rsidRPr="00146968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A</w:t>
      </w:r>
    </w:p>
    <w:p w:rsidR="003F7BE9" w:rsidRPr="00C93E7B" w:rsidRDefault="003F7BE9" w:rsidP="003F7BE9">
      <w:pPr>
        <w:pStyle w:val="Paragraphedeliste"/>
        <w:numPr>
          <w:ilvl w:val="0"/>
          <w:numId w:val="24"/>
        </w:num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Erreur de vol = (</w:t>
      </w:r>
      <w:proofErr w:type="spellStart"/>
      <w:r>
        <w:rPr>
          <w:rFonts w:cs="Arial"/>
          <w:i/>
          <w:color w:val="244061" w:themeColor="accent1" w:themeShade="80"/>
          <w:sz w:val="22"/>
          <w:szCs w:val="22"/>
        </w:rPr>
        <w:t>K</w:t>
      </w:r>
      <w:r w:rsidRPr="003F7BE9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Aréel</w:t>
      </w:r>
      <w:proofErr w:type="spellEnd"/>
      <w:r>
        <w:rPr>
          <w:rFonts w:cs="Arial"/>
          <w:i/>
          <w:color w:val="244061" w:themeColor="accent1" w:themeShade="80"/>
          <w:sz w:val="22"/>
          <w:szCs w:val="22"/>
        </w:rPr>
        <w:t>/2</w:t>
      </w:r>
      <w:r w:rsidRPr="003F7BE9">
        <w:rPr>
          <w:rFonts w:cs="Arial"/>
          <w:i/>
          <w:color w:val="244061" w:themeColor="accent1" w:themeShade="80"/>
          <w:sz w:val="22"/>
          <w:szCs w:val="22"/>
          <w:vertAlign w:val="superscript"/>
        </w:rPr>
        <w:t>10</w:t>
      </w:r>
      <w:r>
        <w:rPr>
          <w:rFonts w:cs="Arial"/>
          <w:i/>
          <w:color w:val="244061" w:themeColor="accent1" w:themeShade="80"/>
          <w:sz w:val="22"/>
          <w:szCs w:val="22"/>
        </w:rPr>
        <w:t>)</w:t>
      </w:r>
      <w:proofErr w:type="gramStart"/>
      <w:r>
        <w:rPr>
          <w:rFonts w:cs="Arial"/>
          <w:i/>
          <w:color w:val="244061" w:themeColor="accent1" w:themeShade="80"/>
          <w:sz w:val="22"/>
          <w:szCs w:val="22"/>
        </w:rPr>
        <w:t>.(</w:t>
      </w:r>
      <w:proofErr w:type="gramEnd"/>
      <w:r>
        <w:sym w:font="Symbol" w:char="F044"/>
      </w:r>
      <w:r w:rsidRPr="00146968">
        <w:rPr>
          <w:rFonts w:cs="Arial"/>
          <w:i/>
          <w:color w:val="244061" w:themeColor="accent1" w:themeShade="80"/>
          <w:sz w:val="22"/>
          <w:szCs w:val="22"/>
        </w:rPr>
        <w:t>Ns considéré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- </w:t>
      </w:r>
      <w:r>
        <w:sym w:font="Symbol" w:char="F044"/>
      </w:r>
      <w:r w:rsidRPr="00146968">
        <w:rPr>
          <w:rFonts w:cs="Arial"/>
          <w:i/>
          <w:color w:val="244061" w:themeColor="accent1" w:themeShade="80"/>
          <w:sz w:val="22"/>
          <w:szCs w:val="22"/>
        </w:rPr>
        <w:t>Ns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nécessaire)</w:t>
      </w:r>
    </w:p>
    <w:p w:rsidR="003F7BE9" w:rsidRDefault="003F7BE9" w:rsidP="003F7BE9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 xml:space="preserve">Le calcul de </w:t>
      </w:r>
      <w:r>
        <w:rPr>
          <w:rFonts w:cs="Arial"/>
          <w:i/>
          <w:color w:val="244061" w:themeColor="accent1" w:themeShade="80"/>
          <w:sz w:val="22"/>
          <w:szCs w:val="22"/>
        </w:rPr>
        <w:sym w:font="Symbol" w:char="F044"/>
      </w:r>
      <w:r>
        <w:rPr>
          <w:rFonts w:cs="Arial"/>
          <w:i/>
          <w:color w:val="244061" w:themeColor="accent1" w:themeShade="80"/>
          <w:sz w:val="22"/>
          <w:szCs w:val="22"/>
        </w:rPr>
        <w:t>Ns considéré correspond au calcul qu’effectue le µC, sur la base d’une valeur erronée de K</w:t>
      </w:r>
      <w:r w:rsidRPr="00814C4F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A</w:t>
      </w:r>
      <w:r>
        <w:rPr>
          <w:rFonts w:cs="Arial"/>
          <w:i/>
          <w:color w:val="244061" w:themeColor="accent1" w:themeShade="80"/>
          <w:sz w:val="22"/>
          <w:szCs w:val="22"/>
        </w:rPr>
        <w:t xml:space="preserve"> (puisqu’il considère la valeur « idéale »), ce qui entraîne une erreur de volume prélevé.</w:t>
      </w:r>
    </w:p>
    <w:p w:rsidR="003F7BE9" w:rsidRDefault="003F7BE9" w:rsidP="003F7BE9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 xml:space="preserve">Pour qu’il n’y ait pas d’erreur, il faudrait que le µC, en </w:t>
      </w:r>
      <w:r w:rsidR="00814C4F">
        <w:rPr>
          <w:rFonts w:cs="Arial"/>
          <w:i/>
          <w:color w:val="244061" w:themeColor="accent1" w:themeShade="80"/>
          <w:sz w:val="22"/>
          <w:szCs w:val="22"/>
        </w:rPr>
        <w:t xml:space="preserve">calculant la valeur de </w:t>
      </w:r>
      <w:r w:rsidR="00814C4F">
        <w:rPr>
          <w:rFonts w:cs="Arial"/>
          <w:i/>
          <w:color w:val="244061" w:themeColor="accent1" w:themeShade="80"/>
          <w:sz w:val="22"/>
          <w:szCs w:val="22"/>
        </w:rPr>
        <w:sym w:font="Symbol" w:char="F044"/>
      </w:r>
      <w:r w:rsidR="00814C4F">
        <w:rPr>
          <w:rFonts w:cs="Arial"/>
          <w:i/>
          <w:color w:val="244061" w:themeColor="accent1" w:themeShade="80"/>
          <w:sz w:val="22"/>
          <w:szCs w:val="22"/>
        </w:rPr>
        <w:t>Ns, ait connaissance de la modification des paramètres, et donc de la valeur réelle de K</w:t>
      </w:r>
      <w:r w:rsidR="00814C4F" w:rsidRPr="00B35886">
        <w:rPr>
          <w:rFonts w:cs="Arial"/>
          <w:i/>
          <w:color w:val="244061" w:themeColor="accent1" w:themeShade="80"/>
          <w:sz w:val="22"/>
          <w:szCs w:val="22"/>
          <w:vertAlign w:val="subscript"/>
        </w:rPr>
        <w:t>A</w:t>
      </w:r>
      <w:r w:rsidR="00814C4F">
        <w:rPr>
          <w:rFonts w:cs="Arial"/>
          <w:i/>
          <w:color w:val="244061" w:themeColor="accent1" w:themeShade="80"/>
          <w:sz w:val="22"/>
          <w:szCs w:val="22"/>
        </w:rPr>
        <w:t>, ce qui n’est pas possible, dans le cas présent.</w:t>
      </w:r>
    </w:p>
    <w:p w:rsidR="00B35886" w:rsidRPr="003F7BE9" w:rsidRDefault="00B35886" w:rsidP="003F7BE9">
      <w:pPr>
        <w:tabs>
          <w:tab w:val="left" w:pos="3261"/>
        </w:tabs>
        <w:jc w:val="both"/>
        <w:rPr>
          <w:rFonts w:cs="Arial"/>
          <w:i/>
          <w:color w:val="244061" w:themeColor="accent1" w:themeShade="80"/>
          <w:sz w:val="22"/>
          <w:szCs w:val="22"/>
        </w:rPr>
      </w:pPr>
      <w:r>
        <w:rPr>
          <w:rFonts w:cs="Arial"/>
          <w:i/>
          <w:color w:val="244061" w:themeColor="accent1" w:themeShade="80"/>
          <w:sz w:val="22"/>
          <w:szCs w:val="22"/>
        </w:rPr>
        <w:t>Cette solution technologique n’est donc pas viable.</w:t>
      </w:r>
    </w:p>
    <w:p w:rsidR="009A3821" w:rsidRDefault="009A3821" w:rsidP="00617FA1">
      <w:pPr>
        <w:tabs>
          <w:tab w:val="left" w:pos="3261"/>
        </w:tabs>
        <w:jc w:val="both"/>
        <w:rPr>
          <w:rFonts w:cs="Arial"/>
          <w:sz w:val="22"/>
          <w:szCs w:val="22"/>
        </w:rPr>
      </w:pPr>
    </w:p>
    <w:sectPr w:rsidR="009A3821" w:rsidSect="00AA683F">
      <w:headerReference w:type="default" r:id="rId12"/>
      <w:footerReference w:type="default" r:id="rId13"/>
      <w:type w:val="continuous"/>
      <w:pgSz w:w="11906" w:h="16838"/>
      <w:pgMar w:top="1134" w:right="851" w:bottom="1134" w:left="851" w:header="737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509" w:rsidRDefault="00A55509">
      <w:r>
        <w:separator/>
      </w:r>
    </w:p>
  </w:endnote>
  <w:endnote w:type="continuationSeparator" w:id="0">
    <w:p w:rsidR="00A55509" w:rsidRDefault="00A55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509" w:rsidRPr="00053B01" w:rsidRDefault="00151F31" w:rsidP="00151F31">
    <w:pPr>
      <w:pStyle w:val="Pieddepage"/>
      <w:jc w:val="center"/>
      <w:rPr>
        <w:b/>
        <w:sz w:val="16"/>
        <w:szCs w:val="16"/>
      </w:rPr>
    </w:pPr>
    <w:r>
      <w:rPr>
        <w:b/>
        <w:sz w:val="16"/>
        <w:szCs w:val="16"/>
      </w:rPr>
      <w:t>HEMO-MIXER : CONCEPTION FONCTIONNELLE MATERIELLE DE LA CHAÎNE D’INFORMATION</w:t>
    </w:r>
  </w:p>
  <w:p w:rsidR="00A55509" w:rsidRPr="009F7EB3" w:rsidRDefault="00A55509" w:rsidP="009F7EB3">
    <w:pPr>
      <w:pStyle w:val="Pieddepage"/>
      <w:jc w:val="center"/>
      <w:rPr>
        <w:sz w:val="16"/>
        <w:szCs w:val="16"/>
      </w:rPr>
    </w:pPr>
  </w:p>
  <w:p w:rsidR="00A55509" w:rsidRPr="009F7EB3" w:rsidRDefault="00A55509" w:rsidP="00247CAC">
    <w:pPr>
      <w:pStyle w:val="Pieddepage"/>
      <w:jc w:val="center"/>
      <w:rPr>
        <w:b/>
        <w:sz w:val="16"/>
        <w:szCs w:val="16"/>
      </w:rPr>
    </w:pPr>
    <w:r w:rsidRPr="009F7EB3">
      <w:rPr>
        <w:b/>
        <w:sz w:val="16"/>
        <w:szCs w:val="16"/>
      </w:rPr>
      <w:t xml:space="preserve">Page </w:t>
    </w:r>
    <w:r w:rsidRPr="009F7EB3">
      <w:rPr>
        <w:b/>
        <w:sz w:val="16"/>
        <w:szCs w:val="16"/>
      </w:rPr>
      <w:fldChar w:fldCharType="begin"/>
    </w:r>
    <w:r w:rsidRPr="009F7EB3">
      <w:rPr>
        <w:b/>
        <w:sz w:val="16"/>
        <w:szCs w:val="16"/>
      </w:rPr>
      <w:instrText xml:space="preserve"> PAGE </w:instrText>
    </w:r>
    <w:r w:rsidRPr="009F7EB3">
      <w:rPr>
        <w:b/>
        <w:sz w:val="16"/>
        <w:szCs w:val="16"/>
      </w:rPr>
      <w:fldChar w:fldCharType="separate"/>
    </w:r>
    <w:r w:rsidR="003D3F98">
      <w:rPr>
        <w:b/>
        <w:noProof/>
        <w:sz w:val="16"/>
        <w:szCs w:val="16"/>
      </w:rPr>
      <w:t>4</w:t>
    </w:r>
    <w:r w:rsidRPr="009F7EB3">
      <w:rPr>
        <w:b/>
        <w:sz w:val="16"/>
        <w:szCs w:val="16"/>
      </w:rPr>
      <w:fldChar w:fldCharType="end"/>
    </w:r>
    <w:r w:rsidRPr="009F7EB3">
      <w:rPr>
        <w:b/>
        <w:sz w:val="16"/>
        <w:szCs w:val="16"/>
      </w:rPr>
      <w:t xml:space="preserve"> sur </w:t>
    </w:r>
    <w:r w:rsidRPr="009F7EB3">
      <w:rPr>
        <w:b/>
        <w:sz w:val="16"/>
        <w:szCs w:val="16"/>
      </w:rPr>
      <w:fldChar w:fldCharType="begin"/>
    </w:r>
    <w:r w:rsidRPr="009F7EB3">
      <w:rPr>
        <w:b/>
        <w:sz w:val="16"/>
        <w:szCs w:val="16"/>
      </w:rPr>
      <w:instrText xml:space="preserve"> NUMPAGES </w:instrText>
    </w:r>
    <w:r w:rsidRPr="009F7EB3">
      <w:rPr>
        <w:b/>
        <w:sz w:val="16"/>
        <w:szCs w:val="16"/>
      </w:rPr>
      <w:fldChar w:fldCharType="separate"/>
    </w:r>
    <w:r w:rsidR="003D3F98">
      <w:rPr>
        <w:b/>
        <w:noProof/>
        <w:sz w:val="16"/>
        <w:szCs w:val="16"/>
      </w:rPr>
      <w:t>4</w:t>
    </w:r>
    <w:r w:rsidRPr="009F7EB3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509" w:rsidRDefault="00A55509">
      <w:r>
        <w:separator/>
      </w:r>
    </w:p>
  </w:footnote>
  <w:footnote w:type="continuationSeparator" w:id="0">
    <w:p w:rsidR="00A55509" w:rsidRDefault="00A55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28" w:type="dxa"/>
      <w:jc w:val="center"/>
      <w:tblBorders>
        <w:top w:val="single" w:sz="18" w:space="0" w:color="FF0000"/>
        <w:left w:val="single" w:sz="18" w:space="0" w:color="FF0000"/>
        <w:bottom w:val="single" w:sz="18" w:space="0" w:color="FF0000"/>
        <w:right w:val="single" w:sz="18" w:space="0" w:color="FF0000"/>
        <w:insideH w:val="single" w:sz="18" w:space="0" w:color="FF0000"/>
        <w:insideV w:val="single" w:sz="18" w:space="0" w:color="FF000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33"/>
      <w:gridCol w:w="8527"/>
      <w:gridCol w:w="1168"/>
    </w:tblGrid>
    <w:tr w:rsidR="00A55509" w:rsidRPr="001C7964" w:rsidTr="000F0B1D">
      <w:trPr>
        <w:trHeight w:val="838"/>
        <w:tblHeader/>
        <w:jc w:val="center"/>
      </w:trPr>
      <w:tc>
        <w:tcPr>
          <w:tcW w:w="1433" w:type="dxa"/>
          <w:shd w:val="clear" w:color="auto" w:fill="auto"/>
          <w:vAlign w:val="center"/>
        </w:tcPr>
        <w:p w:rsidR="00A55509" w:rsidRPr="001C7964" w:rsidRDefault="00A55509" w:rsidP="004D4621">
          <w:pPr>
            <w:ind w:right="96"/>
            <w:jc w:val="center"/>
            <w:rPr>
              <w:rFonts w:cs="Arial"/>
              <w:b/>
              <w:bCs/>
              <w:color w:val="1F497D"/>
            </w:rPr>
          </w:pPr>
          <w:r>
            <w:rPr>
              <w:rFonts w:cs="Arial"/>
              <w:b/>
              <w:bCs/>
              <w:noProof/>
              <w:color w:val="4F6228"/>
              <w:sz w:val="40"/>
              <w:szCs w:val="40"/>
            </w:rPr>
            <w:drawing>
              <wp:inline distT="0" distB="0" distL="0" distR="0" wp14:anchorId="201C9686" wp14:editId="03C752D3">
                <wp:extent cx="820834" cy="395181"/>
                <wp:effectExtent l="0" t="0" r="0" b="5080"/>
                <wp:docPr id="6" name="Image 25" descr="sti2d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5" descr="sti2d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5559" t="21396" r="159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748" cy="39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27" w:type="dxa"/>
          <w:shd w:val="clear" w:color="auto" w:fill="auto"/>
          <w:vAlign w:val="center"/>
        </w:tcPr>
        <w:p w:rsidR="00A55509" w:rsidRDefault="00A55509" w:rsidP="00677FF2">
          <w:pPr>
            <w:jc w:val="center"/>
            <w:rPr>
              <w:rFonts w:cs="Arial"/>
              <w:b/>
              <w:bCs/>
              <w:color w:val="800000"/>
              <w:sz w:val="32"/>
              <w:szCs w:val="32"/>
            </w:rPr>
          </w:pPr>
          <w:r>
            <w:rPr>
              <w:rFonts w:cs="Arial"/>
              <w:b/>
              <w:bCs/>
              <w:color w:val="800000"/>
              <w:sz w:val="32"/>
              <w:szCs w:val="32"/>
            </w:rPr>
            <w:t>HEMO-MIXER : ETUDE DE LA CHAÎNE D’INFORMATION</w:t>
          </w:r>
        </w:p>
        <w:p w:rsidR="00A55509" w:rsidRDefault="00A55509" w:rsidP="00AD227E">
          <w:pPr>
            <w:ind w:right="-73"/>
            <w:jc w:val="center"/>
            <w:rPr>
              <w:rFonts w:cs="Arial"/>
              <w:color w:val="800000"/>
              <w:sz w:val="32"/>
              <w:szCs w:val="32"/>
            </w:rPr>
          </w:pPr>
          <w:r>
            <w:rPr>
              <w:rFonts w:cs="Arial"/>
              <w:b/>
              <w:bCs/>
              <w:color w:val="800000"/>
              <w:sz w:val="32"/>
              <w:szCs w:val="32"/>
            </w:rPr>
            <w:t xml:space="preserve">« MESURE DU VOLUME SANGUIN PRELEVE » </w:t>
          </w:r>
        </w:p>
        <w:p w:rsidR="00A55509" w:rsidRDefault="00A55509" w:rsidP="00677FF2">
          <w:pPr>
            <w:jc w:val="center"/>
            <w:rPr>
              <w:rFonts w:cs="Arial"/>
              <w:b/>
              <w:color w:val="0000FF"/>
              <w:sz w:val="28"/>
              <w:szCs w:val="28"/>
            </w:rPr>
          </w:pPr>
          <w:r>
            <w:rPr>
              <w:rFonts w:cs="Arial"/>
              <w:b/>
              <w:color w:val="0000FF"/>
              <w:sz w:val="28"/>
              <w:szCs w:val="28"/>
            </w:rPr>
            <w:t>TD n°1 (éléments de correction)</w:t>
          </w:r>
        </w:p>
        <w:p w:rsidR="00A55509" w:rsidRPr="00677FF2" w:rsidRDefault="00151F31" w:rsidP="00677FF2">
          <w:pPr>
            <w:jc w:val="center"/>
            <w:rPr>
              <w:rFonts w:cs="Arial"/>
              <w:b/>
              <w:color w:val="0000FF"/>
              <w:sz w:val="28"/>
              <w:szCs w:val="28"/>
            </w:rPr>
          </w:pPr>
          <w:r>
            <w:rPr>
              <w:rFonts w:cs="Arial"/>
              <w:b/>
              <w:color w:val="0000FF"/>
              <w:sz w:val="28"/>
              <w:szCs w:val="28"/>
            </w:rPr>
            <w:t>Conception</w:t>
          </w:r>
          <w:r w:rsidR="00A55509">
            <w:rPr>
              <w:rFonts w:cs="Arial"/>
              <w:b/>
              <w:color w:val="0000FF"/>
              <w:sz w:val="28"/>
              <w:szCs w:val="28"/>
            </w:rPr>
            <w:t xml:space="preserve"> fonctionnelle de la chaîne d’information</w:t>
          </w:r>
          <w:r>
            <w:rPr>
              <w:rFonts w:cs="Arial"/>
              <w:b/>
              <w:color w:val="0000FF"/>
              <w:sz w:val="28"/>
              <w:szCs w:val="28"/>
            </w:rPr>
            <w:t xml:space="preserve"> (1</w:t>
          </w:r>
          <w:r w:rsidRPr="00151F31">
            <w:rPr>
              <w:rFonts w:cs="Arial"/>
              <w:b/>
              <w:color w:val="0000FF"/>
              <w:sz w:val="28"/>
              <w:szCs w:val="28"/>
              <w:vertAlign w:val="superscript"/>
            </w:rPr>
            <w:t>ère</w:t>
          </w:r>
          <w:r>
            <w:rPr>
              <w:rFonts w:cs="Arial"/>
              <w:b/>
              <w:color w:val="0000FF"/>
              <w:sz w:val="28"/>
              <w:szCs w:val="28"/>
            </w:rPr>
            <w:t xml:space="preserve"> partie)</w:t>
          </w:r>
        </w:p>
      </w:tc>
      <w:tc>
        <w:tcPr>
          <w:tcW w:w="1168" w:type="dxa"/>
          <w:shd w:val="clear" w:color="auto" w:fill="auto"/>
          <w:vAlign w:val="center"/>
        </w:tcPr>
        <w:p w:rsidR="00A55509" w:rsidRPr="001C7964" w:rsidRDefault="00A55509" w:rsidP="006112F8">
          <w:pPr>
            <w:rPr>
              <w:rFonts w:cs="Arial"/>
            </w:rPr>
          </w:pPr>
          <w:r>
            <w:rPr>
              <w:rFonts w:cs="Arial"/>
              <w:noProof/>
            </w:rPr>
            <w:drawing>
              <wp:inline distT="0" distB="0" distL="0" distR="0" wp14:anchorId="10C1085A" wp14:editId="586A11CD">
                <wp:extent cx="676231" cy="496490"/>
                <wp:effectExtent l="0" t="0" r="0" b="0"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8181" cy="4979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55509" w:rsidRDefault="00A55509">
    <w:pPr>
      <w:pStyle w:val="En-tte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7FC"/>
    <w:multiLevelType w:val="hybridMultilevel"/>
    <w:tmpl w:val="C4D23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21D1C"/>
    <w:multiLevelType w:val="multilevel"/>
    <w:tmpl w:val="1AAA2C0C"/>
    <w:lvl w:ilvl="0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CB06B25"/>
    <w:multiLevelType w:val="multilevel"/>
    <w:tmpl w:val="541C351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521B66"/>
    <w:multiLevelType w:val="multilevel"/>
    <w:tmpl w:val="54DC0A7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E82391F"/>
    <w:multiLevelType w:val="hybridMultilevel"/>
    <w:tmpl w:val="2482F4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E24AC"/>
    <w:multiLevelType w:val="hybridMultilevel"/>
    <w:tmpl w:val="4816FD7C"/>
    <w:lvl w:ilvl="0" w:tplc="040C000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6">
    <w:nsid w:val="14CE6244"/>
    <w:multiLevelType w:val="hybridMultilevel"/>
    <w:tmpl w:val="0A20E79A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54648DE"/>
    <w:multiLevelType w:val="hybridMultilevel"/>
    <w:tmpl w:val="B240E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37635D"/>
    <w:multiLevelType w:val="multilevel"/>
    <w:tmpl w:val="CA6C4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DBC3CB9"/>
    <w:multiLevelType w:val="multilevel"/>
    <w:tmpl w:val="54DC0A7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F645661"/>
    <w:multiLevelType w:val="multilevel"/>
    <w:tmpl w:val="DC4CE156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1A70480"/>
    <w:multiLevelType w:val="hybridMultilevel"/>
    <w:tmpl w:val="ACFE32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8C2FF6"/>
    <w:multiLevelType w:val="hybridMultilevel"/>
    <w:tmpl w:val="10668A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00DA4"/>
    <w:multiLevelType w:val="hybridMultilevel"/>
    <w:tmpl w:val="1DE4363C"/>
    <w:lvl w:ilvl="0" w:tplc="040C000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4">
    <w:nsid w:val="37EF03AF"/>
    <w:multiLevelType w:val="hybridMultilevel"/>
    <w:tmpl w:val="E14EF3B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AB04096"/>
    <w:multiLevelType w:val="multilevel"/>
    <w:tmpl w:val="541C351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F7D6231"/>
    <w:multiLevelType w:val="hybridMultilevel"/>
    <w:tmpl w:val="39247F9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3F8C0C2E"/>
    <w:multiLevelType w:val="hybridMultilevel"/>
    <w:tmpl w:val="C85050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6B050D"/>
    <w:multiLevelType w:val="multilevel"/>
    <w:tmpl w:val="B48C070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49A616F0"/>
    <w:multiLevelType w:val="multilevel"/>
    <w:tmpl w:val="B48C070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D1141C5"/>
    <w:multiLevelType w:val="hybridMultilevel"/>
    <w:tmpl w:val="D458D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0F5920"/>
    <w:multiLevelType w:val="hybridMultilevel"/>
    <w:tmpl w:val="6A3609C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539A0D95"/>
    <w:multiLevelType w:val="multilevel"/>
    <w:tmpl w:val="DEB20B4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548764F"/>
    <w:multiLevelType w:val="hybridMultilevel"/>
    <w:tmpl w:val="C6FC6C7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2B6651"/>
    <w:multiLevelType w:val="multilevel"/>
    <w:tmpl w:val="929E5F9E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0F1573C"/>
    <w:multiLevelType w:val="hybridMultilevel"/>
    <w:tmpl w:val="95F8B4DA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1F12297"/>
    <w:multiLevelType w:val="multilevel"/>
    <w:tmpl w:val="F0F45D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8263E99"/>
    <w:multiLevelType w:val="hybridMultilevel"/>
    <w:tmpl w:val="EEC0EC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CB03F6"/>
    <w:multiLevelType w:val="hybridMultilevel"/>
    <w:tmpl w:val="667AD0E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D7C7775"/>
    <w:multiLevelType w:val="hybridMultilevel"/>
    <w:tmpl w:val="37F060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114D2B"/>
    <w:multiLevelType w:val="hybridMultilevel"/>
    <w:tmpl w:val="9A50770C"/>
    <w:lvl w:ilvl="0" w:tplc="9D60FBF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4468C9"/>
    <w:multiLevelType w:val="hybridMultilevel"/>
    <w:tmpl w:val="6414AC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8F3BC9"/>
    <w:multiLevelType w:val="hybridMultilevel"/>
    <w:tmpl w:val="BF0009F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F913958"/>
    <w:multiLevelType w:val="hybridMultilevel"/>
    <w:tmpl w:val="816A44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6"/>
  </w:num>
  <w:num w:numId="3">
    <w:abstractNumId w:val="6"/>
  </w:num>
  <w:num w:numId="4">
    <w:abstractNumId w:val="31"/>
  </w:num>
  <w:num w:numId="5">
    <w:abstractNumId w:val="12"/>
  </w:num>
  <w:num w:numId="6">
    <w:abstractNumId w:val="14"/>
  </w:num>
  <w:num w:numId="7">
    <w:abstractNumId w:val="17"/>
  </w:num>
  <w:num w:numId="8">
    <w:abstractNumId w:val="8"/>
  </w:num>
  <w:num w:numId="9">
    <w:abstractNumId w:val="0"/>
  </w:num>
  <w:num w:numId="10">
    <w:abstractNumId w:val="27"/>
  </w:num>
  <w:num w:numId="11">
    <w:abstractNumId w:val="22"/>
  </w:num>
  <w:num w:numId="12">
    <w:abstractNumId w:val="13"/>
  </w:num>
  <w:num w:numId="13">
    <w:abstractNumId w:val="4"/>
  </w:num>
  <w:num w:numId="14">
    <w:abstractNumId w:val="29"/>
  </w:num>
  <w:num w:numId="15">
    <w:abstractNumId w:val="30"/>
  </w:num>
  <w:num w:numId="16">
    <w:abstractNumId w:val="28"/>
  </w:num>
  <w:num w:numId="17">
    <w:abstractNumId w:val="32"/>
  </w:num>
  <w:num w:numId="18">
    <w:abstractNumId w:val="25"/>
  </w:num>
  <w:num w:numId="19">
    <w:abstractNumId w:val="7"/>
  </w:num>
  <w:num w:numId="20">
    <w:abstractNumId w:val="18"/>
  </w:num>
  <w:num w:numId="21">
    <w:abstractNumId w:val="16"/>
  </w:num>
  <w:num w:numId="22">
    <w:abstractNumId w:val="21"/>
  </w:num>
  <w:num w:numId="23">
    <w:abstractNumId w:val="20"/>
  </w:num>
  <w:num w:numId="24">
    <w:abstractNumId w:val="33"/>
  </w:num>
  <w:num w:numId="25">
    <w:abstractNumId w:val="11"/>
  </w:num>
  <w:num w:numId="26">
    <w:abstractNumId w:val="19"/>
  </w:num>
  <w:num w:numId="27">
    <w:abstractNumId w:val="9"/>
  </w:num>
  <w:num w:numId="28">
    <w:abstractNumId w:val="10"/>
  </w:num>
  <w:num w:numId="29">
    <w:abstractNumId w:val="3"/>
  </w:num>
  <w:num w:numId="30">
    <w:abstractNumId w:val="23"/>
  </w:num>
  <w:num w:numId="31">
    <w:abstractNumId w:val="2"/>
  </w:num>
  <w:num w:numId="32">
    <w:abstractNumId w:val="24"/>
  </w:num>
  <w:num w:numId="33">
    <w:abstractNumId w:val="1"/>
  </w:num>
  <w:num w:numId="34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5713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D4C"/>
    <w:rsid w:val="00001042"/>
    <w:rsid w:val="00005985"/>
    <w:rsid w:val="00005D2B"/>
    <w:rsid w:val="00005F8A"/>
    <w:rsid w:val="00016B45"/>
    <w:rsid w:val="0002133C"/>
    <w:rsid w:val="00021F87"/>
    <w:rsid w:val="00025F43"/>
    <w:rsid w:val="0003121E"/>
    <w:rsid w:val="00031D2F"/>
    <w:rsid w:val="00032734"/>
    <w:rsid w:val="00034363"/>
    <w:rsid w:val="00035D8F"/>
    <w:rsid w:val="0004186A"/>
    <w:rsid w:val="000418F7"/>
    <w:rsid w:val="00042489"/>
    <w:rsid w:val="0004474A"/>
    <w:rsid w:val="00047E43"/>
    <w:rsid w:val="00047E94"/>
    <w:rsid w:val="00052B3D"/>
    <w:rsid w:val="00053B01"/>
    <w:rsid w:val="00054383"/>
    <w:rsid w:val="000642AB"/>
    <w:rsid w:val="000817A7"/>
    <w:rsid w:val="00084C2D"/>
    <w:rsid w:val="00084FDD"/>
    <w:rsid w:val="00086A17"/>
    <w:rsid w:val="000920B2"/>
    <w:rsid w:val="0009220B"/>
    <w:rsid w:val="0009329C"/>
    <w:rsid w:val="00094A84"/>
    <w:rsid w:val="00094FA3"/>
    <w:rsid w:val="000B0159"/>
    <w:rsid w:val="000B0C6C"/>
    <w:rsid w:val="000B2B2C"/>
    <w:rsid w:val="000C2BA1"/>
    <w:rsid w:val="000C60C0"/>
    <w:rsid w:val="000D01AF"/>
    <w:rsid w:val="000D2F29"/>
    <w:rsid w:val="000D3EB1"/>
    <w:rsid w:val="000D4FBF"/>
    <w:rsid w:val="000D513B"/>
    <w:rsid w:val="000E0F8F"/>
    <w:rsid w:val="000E1429"/>
    <w:rsid w:val="000E27BB"/>
    <w:rsid w:val="000F0B1D"/>
    <w:rsid w:val="000F0B32"/>
    <w:rsid w:val="000F2A4D"/>
    <w:rsid w:val="000F4C3E"/>
    <w:rsid w:val="000F6791"/>
    <w:rsid w:val="00106D41"/>
    <w:rsid w:val="00107BAB"/>
    <w:rsid w:val="00115E05"/>
    <w:rsid w:val="00116A95"/>
    <w:rsid w:val="00120074"/>
    <w:rsid w:val="0012244D"/>
    <w:rsid w:val="001235B8"/>
    <w:rsid w:val="001243E9"/>
    <w:rsid w:val="00124542"/>
    <w:rsid w:val="00130EC2"/>
    <w:rsid w:val="00133134"/>
    <w:rsid w:val="00143926"/>
    <w:rsid w:val="00143974"/>
    <w:rsid w:val="001445E2"/>
    <w:rsid w:val="00146968"/>
    <w:rsid w:val="00146C40"/>
    <w:rsid w:val="00151F31"/>
    <w:rsid w:val="00154179"/>
    <w:rsid w:val="00154F6B"/>
    <w:rsid w:val="00155E18"/>
    <w:rsid w:val="0015750D"/>
    <w:rsid w:val="00161E67"/>
    <w:rsid w:val="0016215B"/>
    <w:rsid w:val="00164881"/>
    <w:rsid w:val="00170A3F"/>
    <w:rsid w:val="00171484"/>
    <w:rsid w:val="0017290C"/>
    <w:rsid w:val="0017623C"/>
    <w:rsid w:val="00181DF2"/>
    <w:rsid w:val="001842A0"/>
    <w:rsid w:val="001850FE"/>
    <w:rsid w:val="00187952"/>
    <w:rsid w:val="00197326"/>
    <w:rsid w:val="001A12B2"/>
    <w:rsid w:val="001A2A25"/>
    <w:rsid w:val="001A2DC3"/>
    <w:rsid w:val="001B1E51"/>
    <w:rsid w:val="001D1D3E"/>
    <w:rsid w:val="001D37DC"/>
    <w:rsid w:val="001D51B1"/>
    <w:rsid w:val="001D5E62"/>
    <w:rsid w:val="001E20C4"/>
    <w:rsid w:val="001E2B85"/>
    <w:rsid w:val="001E3F88"/>
    <w:rsid w:val="001F07D0"/>
    <w:rsid w:val="001F19D5"/>
    <w:rsid w:val="001F38C4"/>
    <w:rsid w:val="00200703"/>
    <w:rsid w:val="00202556"/>
    <w:rsid w:val="0020513A"/>
    <w:rsid w:val="002053D8"/>
    <w:rsid w:val="00206C45"/>
    <w:rsid w:val="0020715A"/>
    <w:rsid w:val="00207201"/>
    <w:rsid w:val="002076EE"/>
    <w:rsid w:val="00210A63"/>
    <w:rsid w:val="002115D8"/>
    <w:rsid w:val="0021342C"/>
    <w:rsid w:val="00223B80"/>
    <w:rsid w:val="00226307"/>
    <w:rsid w:val="0022654E"/>
    <w:rsid w:val="002322F5"/>
    <w:rsid w:val="00234D7E"/>
    <w:rsid w:val="00236AC5"/>
    <w:rsid w:val="00241959"/>
    <w:rsid w:val="0024292A"/>
    <w:rsid w:val="00246DBF"/>
    <w:rsid w:val="00246E31"/>
    <w:rsid w:val="00247CAC"/>
    <w:rsid w:val="00250849"/>
    <w:rsid w:val="00253040"/>
    <w:rsid w:val="002562FA"/>
    <w:rsid w:val="00263041"/>
    <w:rsid w:val="0026572D"/>
    <w:rsid w:val="002760E9"/>
    <w:rsid w:val="0028015E"/>
    <w:rsid w:val="00286207"/>
    <w:rsid w:val="00286344"/>
    <w:rsid w:val="00290DD9"/>
    <w:rsid w:val="002A04AB"/>
    <w:rsid w:val="002A277A"/>
    <w:rsid w:val="002A2BB1"/>
    <w:rsid w:val="002A3B11"/>
    <w:rsid w:val="002A5983"/>
    <w:rsid w:val="002B3097"/>
    <w:rsid w:val="002B3E8A"/>
    <w:rsid w:val="002D0370"/>
    <w:rsid w:val="002D0DF0"/>
    <w:rsid w:val="002D108E"/>
    <w:rsid w:val="002D3708"/>
    <w:rsid w:val="002E00C5"/>
    <w:rsid w:val="002E2E95"/>
    <w:rsid w:val="002E62F1"/>
    <w:rsid w:val="002F3478"/>
    <w:rsid w:val="002F45B0"/>
    <w:rsid w:val="00312706"/>
    <w:rsid w:val="00313276"/>
    <w:rsid w:val="003138BE"/>
    <w:rsid w:val="00313CCC"/>
    <w:rsid w:val="0031728E"/>
    <w:rsid w:val="00317F4E"/>
    <w:rsid w:val="003212CB"/>
    <w:rsid w:val="00323B0B"/>
    <w:rsid w:val="00325D8C"/>
    <w:rsid w:val="0032745F"/>
    <w:rsid w:val="00331B36"/>
    <w:rsid w:val="0033514D"/>
    <w:rsid w:val="003401AF"/>
    <w:rsid w:val="00340F4E"/>
    <w:rsid w:val="00344829"/>
    <w:rsid w:val="00355F40"/>
    <w:rsid w:val="003627B2"/>
    <w:rsid w:val="003641E5"/>
    <w:rsid w:val="0036711D"/>
    <w:rsid w:val="003751DA"/>
    <w:rsid w:val="00376FCD"/>
    <w:rsid w:val="00377D12"/>
    <w:rsid w:val="00381425"/>
    <w:rsid w:val="00382556"/>
    <w:rsid w:val="00386DC4"/>
    <w:rsid w:val="00387961"/>
    <w:rsid w:val="003B19F8"/>
    <w:rsid w:val="003B5A35"/>
    <w:rsid w:val="003B7535"/>
    <w:rsid w:val="003B7CB1"/>
    <w:rsid w:val="003C1AD9"/>
    <w:rsid w:val="003C5A3E"/>
    <w:rsid w:val="003C6E2B"/>
    <w:rsid w:val="003C74A6"/>
    <w:rsid w:val="003C781B"/>
    <w:rsid w:val="003C7C08"/>
    <w:rsid w:val="003D12AA"/>
    <w:rsid w:val="003D15B4"/>
    <w:rsid w:val="003D34E8"/>
    <w:rsid w:val="003D3F98"/>
    <w:rsid w:val="003E1922"/>
    <w:rsid w:val="003F0457"/>
    <w:rsid w:val="003F64C2"/>
    <w:rsid w:val="003F72DE"/>
    <w:rsid w:val="003F7BE9"/>
    <w:rsid w:val="004014F5"/>
    <w:rsid w:val="0040279C"/>
    <w:rsid w:val="0040336C"/>
    <w:rsid w:val="00404CEB"/>
    <w:rsid w:val="00404FE0"/>
    <w:rsid w:val="004060E3"/>
    <w:rsid w:val="004073F6"/>
    <w:rsid w:val="00410162"/>
    <w:rsid w:val="00414CE8"/>
    <w:rsid w:val="00420B3E"/>
    <w:rsid w:val="004255EB"/>
    <w:rsid w:val="00427E1A"/>
    <w:rsid w:val="00432B47"/>
    <w:rsid w:val="00433314"/>
    <w:rsid w:val="004357AE"/>
    <w:rsid w:val="0044190F"/>
    <w:rsid w:val="00466574"/>
    <w:rsid w:val="004735EC"/>
    <w:rsid w:val="00473857"/>
    <w:rsid w:val="00473AC7"/>
    <w:rsid w:val="00476500"/>
    <w:rsid w:val="00480660"/>
    <w:rsid w:val="00483666"/>
    <w:rsid w:val="00484F7F"/>
    <w:rsid w:val="00487226"/>
    <w:rsid w:val="00491219"/>
    <w:rsid w:val="00492E74"/>
    <w:rsid w:val="00495624"/>
    <w:rsid w:val="00497FC0"/>
    <w:rsid w:val="004A1101"/>
    <w:rsid w:val="004A129F"/>
    <w:rsid w:val="004A1ADD"/>
    <w:rsid w:val="004A4D86"/>
    <w:rsid w:val="004A7D8A"/>
    <w:rsid w:val="004B0D1D"/>
    <w:rsid w:val="004B14A9"/>
    <w:rsid w:val="004B27C2"/>
    <w:rsid w:val="004B2ACC"/>
    <w:rsid w:val="004B326F"/>
    <w:rsid w:val="004B3A70"/>
    <w:rsid w:val="004B3DC5"/>
    <w:rsid w:val="004B45BC"/>
    <w:rsid w:val="004B4AFD"/>
    <w:rsid w:val="004B5954"/>
    <w:rsid w:val="004B5E42"/>
    <w:rsid w:val="004B7119"/>
    <w:rsid w:val="004B71F2"/>
    <w:rsid w:val="004C5E0F"/>
    <w:rsid w:val="004D1F0F"/>
    <w:rsid w:val="004D4621"/>
    <w:rsid w:val="004D61EC"/>
    <w:rsid w:val="004E1AD4"/>
    <w:rsid w:val="004E4306"/>
    <w:rsid w:val="004E4DA8"/>
    <w:rsid w:val="004F014C"/>
    <w:rsid w:val="004F2032"/>
    <w:rsid w:val="004F24B8"/>
    <w:rsid w:val="00501A01"/>
    <w:rsid w:val="00504C3C"/>
    <w:rsid w:val="005114C1"/>
    <w:rsid w:val="00513022"/>
    <w:rsid w:val="00513666"/>
    <w:rsid w:val="00514D9B"/>
    <w:rsid w:val="005153A9"/>
    <w:rsid w:val="00521F51"/>
    <w:rsid w:val="00530E93"/>
    <w:rsid w:val="005317E1"/>
    <w:rsid w:val="00531BCE"/>
    <w:rsid w:val="0053540F"/>
    <w:rsid w:val="0054010D"/>
    <w:rsid w:val="00541DEC"/>
    <w:rsid w:val="00544B95"/>
    <w:rsid w:val="00545F75"/>
    <w:rsid w:val="005518CD"/>
    <w:rsid w:val="00553F6F"/>
    <w:rsid w:val="00555E2E"/>
    <w:rsid w:val="00556E6F"/>
    <w:rsid w:val="005615D0"/>
    <w:rsid w:val="00563647"/>
    <w:rsid w:val="005661F1"/>
    <w:rsid w:val="00567444"/>
    <w:rsid w:val="00574457"/>
    <w:rsid w:val="005750EB"/>
    <w:rsid w:val="00577B77"/>
    <w:rsid w:val="00580696"/>
    <w:rsid w:val="00580D9E"/>
    <w:rsid w:val="00581060"/>
    <w:rsid w:val="005904A4"/>
    <w:rsid w:val="005A0960"/>
    <w:rsid w:val="005A1BF4"/>
    <w:rsid w:val="005A2DD1"/>
    <w:rsid w:val="005A5829"/>
    <w:rsid w:val="005B03AF"/>
    <w:rsid w:val="005B295C"/>
    <w:rsid w:val="005B3360"/>
    <w:rsid w:val="005C1910"/>
    <w:rsid w:val="005C203C"/>
    <w:rsid w:val="005C27F7"/>
    <w:rsid w:val="005D2ECB"/>
    <w:rsid w:val="005D48B8"/>
    <w:rsid w:val="005D4C17"/>
    <w:rsid w:val="005D56F8"/>
    <w:rsid w:val="005D7F85"/>
    <w:rsid w:val="005E399C"/>
    <w:rsid w:val="005F15A5"/>
    <w:rsid w:val="005F1A5C"/>
    <w:rsid w:val="005F503B"/>
    <w:rsid w:val="005F552F"/>
    <w:rsid w:val="005F68F0"/>
    <w:rsid w:val="005F6C54"/>
    <w:rsid w:val="006041B3"/>
    <w:rsid w:val="00605D8D"/>
    <w:rsid w:val="006078F1"/>
    <w:rsid w:val="00610F81"/>
    <w:rsid w:val="006112F8"/>
    <w:rsid w:val="00616ABB"/>
    <w:rsid w:val="00617FA1"/>
    <w:rsid w:val="00621B2B"/>
    <w:rsid w:val="00624D17"/>
    <w:rsid w:val="00626597"/>
    <w:rsid w:val="00626677"/>
    <w:rsid w:val="0063229B"/>
    <w:rsid w:val="006358DB"/>
    <w:rsid w:val="00635B9E"/>
    <w:rsid w:val="00636CED"/>
    <w:rsid w:val="00640ED5"/>
    <w:rsid w:val="00643C39"/>
    <w:rsid w:val="00645B59"/>
    <w:rsid w:val="00645EA9"/>
    <w:rsid w:val="0064724B"/>
    <w:rsid w:val="006546F2"/>
    <w:rsid w:val="00654AFE"/>
    <w:rsid w:val="00657C66"/>
    <w:rsid w:val="00662295"/>
    <w:rsid w:val="00665163"/>
    <w:rsid w:val="00666571"/>
    <w:rsid w:val="00667220"/>
    <w:rsid w:val="0067505C"/>
    <w:rsid w:val="00677FF2"/>
    <w:rsid w:val="006808F3"/>
    <w:rsid w:val="006826A6"/>
    <w:rsid w:val="00686909"/>
    <w:rsid w:val="00693C69"/>
    <w:rsid w:val="006A2640"/>
    <w:rsid w:val="006A4595"/>
    <w:rsid w:val="006B288F"/>
    <w:rsid w:val="006B3093"/>
    <w:rsid w:val="006B429A"/>
    <w:rsid w:val="006B7E48"/>
    <w:rsid w:val="006C0D08"/>
    <w:rsid w:val="006C406F"/>
    <w:rsid w:val="006C65C3"/>
    <w:rsid w:val="006C6CA9"/>
    <w:rsid w:val="006C6E76"/>
    <w:rsid w:val="006C7D52"/>
    <w:rsid w:val="006D0C0E"/>
    <w:rsid w:val="006D39E5"/>
    <w:rsid w:val="006D751E"/>
    <w:rsid w:val="006D7CC3"/>
    <w:rsid w:val="006E1094"/>
    <w:rsid w:val="006E154A"/>
    <w:rsid w:val="006E3B07"/>
    <w:rsid w:val="006E5D7E"/>
    <w:rsid w:val="006E63FC"/>
    <w:rsid w:val="006F113E"/>
    <w:rsid w:val="006F693A"/>
    <w:rsid w:val="00703D3E"/>
    <w:rsid w:val="00705869"/>
    <w:rsid w:val="007064DD"/>
    <w:rsid w:val="0070693A"/>
    <w:rsid w:val="00707D25"/>
    <w:rsid w:val="00711724"/>
    <w:rsid w:val="00714C01"/>
    <w:rsid w:val="00715940"/>
    <w:rsid w:val="00715BE1"/>
    <w:rsid w:val="00722ADA"/>
    <w:rsid w:val="007245E5"/>
    <w:rsid w:val="00727100"/>
    <w:rsid w:val="007278F3"/>
    <w:rsid w:val="0073275D"/>
    <w:rsid w:val="00737862"/>
    <w:rsid w:val="00737F24"/>
    <w:rsid w:val="007430A3"/>
    <w:rsid w:val="00744E21"/>
    <w:rsid w:val="007453A8"/>
    <w:rsid w:val="0074793E"/>
    <w:rsid w:val="00751500"/>
    <w:rsid w:val="007650E8"/>
    <w:rsid w:val="007666C0"/>
    <w:rsid w:val="007747CD"/>
    <w:rsid w:val="00776BA6"/>
    <w:rsid w:val="0078006B"/>
    <w:rsid w:val="00780925"/>
    <w:rsid w:val="007902D6"/>
    <w:rsid w:val="007939AB"/>
    <w:rsid w:val="007954E0"/>
    <w:rsid w:val="007A3448"/>
    <w:rsid w:val="007A6753"/>
    <w:rsid w:val="007B1A7C"/>
    <w:rsid w:val="007B20D8"/>
    <w:rsid w:val="007B5FE2"/>
    <w:rsid w:val="007C03EB"/>
    <w:rsid w:val="007C39E3"/>
    <w:rsid w:val="007C5A4B"/>
    <w:rsid w:val="007C7D4C"/>
    <w:rsid w:val="007C7FFE"/>
    <w:rsid w:val="007D13FF"/>
    <w:rsid w:val="007D3C0F"/>
    <w:rsid w:val="007D4D52"/>
    <w:rsid w:val="007E1B04"/>
    <w:rsid w:val="007E5385"/>
    <w:rsid w:val="007F0396"/>
    <w:rsid w:val="007F0682"/>
    <w:rsid w:val="007F167F"/>
    <w:rsid w:val="007F2152"/>
    <w:rsid w:val="008050C5"/>
    <w:rsid w:val="00806682"/>
    <w:rsid w:val="00810737"/>
    <w:rsid w:val="00810771"/>
    <w:rsid w:val="00810BFB"/>
    <w:rsid w:val="00812E1D"/>
    <w:rsid w:val="00813869"/>
    <w:rsid w:val="00813C4C"/>
    <w:rsid w:val="00814612"/>
    <w:rsid w:val="00814C4F"/>
    <w:rsid w:val="00815CD7"/>
    <w:rsid w:val="0082257A"/>
    <w:rsid w:val="00823D25"/>
    <w:rsid w:val="0083143F"/>
    <w:rsid w:val="0084159A"/>
    <w:rsid w:val="00843373"/>
    <w:rsid w:val="00844F71"/>
    <w:rsid w:val="008472D7"/>
    <w:rsid w:val="00853DD0"/>
    <w:rsid w:val="00861776"/>
    <w:rsid w:val="00867202"/>
    <w:rsid w:val="00876D0E"/>
    <w:rsid w:val="00880565"/>
    <w:rsid w:val="00883095"/>
    <w:rsid w:val="00884719"/>
    <w:rsid w:val="00884A28"/>
    <w:rsid w:val="00885797"/>
    <w:rsid w:val="0089309F"/>
    <w:rsid w:val="00896D99"/>
    <w:rsid w:val="008974EE"/>
    <w:rsid w:val="008A1FCA"/>
    <w:rsid w:val="008A4ADD"/>
    <w:rsid w:val="008B08F4"/>
    <w:rsid w:val="008B5221"/>
    <w:rsid w:val="008C0C1A"/>
    <w:rsid w:val="008C170A"/>
    <w:rsid w:val="008C180D"/>
    <w:rsid w:val="008C2CA1"/>
    <w:rsid w:val="008C2D8B"/>
    <w:rsid w:val="008C421E"/>
    <w:rsid w:val="008D013D"/>
    <w:rsid w:val="008D43B6"/>
    <w:rsid w:val="008E0802"/>
    <w:rsid w:val="008E1A9C"/>
    <w:rsid w:val="008E3BF8"/>
    <w:rsid w:val="008E413B"/>
    <w:rsid w:val="008E6460"/>
    <w:rsid w:val="008E6B94"/>
    <w:rsid w:val="008E6BDD"/>
    <w:rsid w:val="008F1863"/>
    <w:rsid w:val="008F30B3"/>
    <w:rsid w:val="0090658E"/>
    <w:rsid w:val="0091724C"/>
    <w:rsid w:val="0092103C"/>
    <w:rsid w:val="00921322"/>
    <w:rsid w:val="0092167B"/>
    <w:rsid w:val="009219C5"/>
    <w:rsid w:val="00924660"/>
    <w:rsid w:val="00927F4E"/>
    <w:rsid w:val="0093170C"/>
    <w:rsid w:val="00933405"/>
    <w:rsid w:val="00934CF2"/>
    <w:rsid w:val="009352A3"/>
    <w:rsid w:val="009364B2"/>
    <w:rsid w:val="009403E8"/>
    <w:rsid w:val="00942117"/>
    <w:rsid w:val="00942370"/>
    <w:rsid w:val="009501B7"/>
    <w:rsid w:val="00954E30"/>
    <w:rsid w:val="009616AE"/>
    <w:rsid w:val="00964657"/>
    <w:rsid w:val="009737B1"/>
    <w:rsid w:val="0097450B"/>
    <w:rsid w:val="009774C5"/>
    <w:rsid w:val="009810F2"/>
    <w:rsid w:val="00981CE5"/>
    <w:rsid w:val="00985BC0"/>
    <w:rsid w:val="00995E08"/>
    <w:rsid w:val="009A1B63"/>
    <w:rsid w:val="009A2319"/>
    <w:rsid w:val="009A2521"/>
    <w:rsid w:val="009A2761"/>
    <w:rsid w:val="009A3821"/>
    <w:rsid w:val="009A500C"/>
    <w:rsid w:val="009A75D0"/>
    <w:rsid w:val="009B6F0D"/>
    <w:rsid w:val="009B749F"/>
    <w:rsid w:val="009C0573"/>
    <w:rsid w:val="009C0FC3"/>
    <w:rsid w:val="009C2287"/>
    <w:rsid w:val="009C366F"/>
    <w:rsid w:val="009D6936"/>
    <w:rsid w:val="009D78A7"/>
    <w:rsid w:val="009E01B4"/>
    <w:rsid w:val="009E44ED"/>
    <w:rsid w:val="009F09C6"/>
    <w:rsid w:val="009F499B"/>
    <w:rsid w:val="009F5FC5"/>
    <w:rsid w:val="009F6E0D"/>
    <w:rsid w:val="009F7EB3"/>
    <w:rsid w:val="00A01F8A"/>
    <w:rsid w:val="00A05662"/>
    <w:rsid w:val="00A065AA"/>
    <w:rsid w:val="00A070F1"/>
    <w:rsid w:val="00A07497"/>
    <w:rsid w:val="00A109E5"/>
    <w:rsid w:val="00A16FE4"/>
    <w:rsid w:val="00A30025"/>
    <w:rsid w:val="00A36121"/>
    <w:rsid w:val="00A36B60"/>
    <w:rsid w:val="00A37BEC"/>
    <w:rsid w:val="00A4101C"/>
    <w:rsid w:val="00A43796"/>
    <w:rsid w:val="00A4797E"/>
    <w:rsid w:val="00A50C3F"/>
    <w:rsid w:val="00A50F99"/>
    <w:rsid w:val="00A5156A"/>
    <w:rsid w:val="00A5373E"/>
    <w:rsid w:val="00A55509"/>
    <w:rsid w:val="00A558F0"/>
    <w:rsid w:val="00A57A1D"/>
    <w:rsid w:val="00A6160F"/>
    <w:rsid w:val="00A62090"/>
    <w:rsid w:val="00A639C3"/>
    <w:rsid w:val="00A6525F"/>
    <w:rsid w:val="00A70F94"/>
    <w:rsid w:val="00A717B0"/>
    <w:rsid w:val="00A72C5B"/>
    <w:rsid w:val="00A72FE0"/>
    <w:rsid w:val="00A74708"/>
    <w:rsid w:val="00A80A12"/>
    <w:rsid w:val="00A85FAE"/>
    <w:rsid w:val="00A95FC9"/>
    <w:rsid w:val="00A96B0C"/>
    <w:rsid w:val="00AA519E"/>
    <w:rsid w:val="00AA683F"/>
    <w:rsid w:val="00AA6F3B"/>
    <w:rsid w:val="00AB052D"/>
    <w:rsid w:val="00AB238B"/>
    <w:rsid w:val="00AB69E1"/>
    <w:rsid w:val="00AC0DB2"/>
    <w:rsid w:val="00AC124B"/>
    <w:rsid w:val="00AC1C0B"/>
    <w:rsid w:val="00AC27F7"/>
    <w:rsid w:val="00AC2E37"/>
    <w:rsid w:val="00AC377C"/>
    <w:rsid w:val="00AC7354"/>
    <w:rsid w:val="00AD03BE"/>
    <w:rsid w:val="00AD1B78"/>
    <w:rsid w:val="00AD227E"/>
    <w:rsid w:val="00AD6618"/>
    <w:rsid w:val="00AE33AB"/>
    <w:rsid w:val="00AE3DC0"/>
    <w:rsid w:val="00AE3FDA"/>
    <w:rsid w:val="00AE40F9"/>
    <w:rsid w:val="00AE46F5"/>
    <w:rsid w:val="00AE7C84"/>
    <w:rsid w:val="00AF18B7"/>
    <w:rsid w:val="00AF19C0"/>
    <w:rsid w:val="00AF56D4"/>
    <w:rsid w:val="00AF6692"/>
    <w:rsid w:val="00B01E95"/>
    <w:rsid w:val="00B020CF"/>
    <w:rsid w:val="00B03201"/>
    <w:rsid w:val="00B03FA3"/>
    <w:rsid w:val="00B07671"/>
    <w:rsid w:val="00B12410"/>
    <w:rsid w:val="00B12627"/>
    <w:rsid w:val="00B13751"/>
    <w:rsid w:val="00B141AA"/>
    <w:rsid w:val="00B14B88"/>
    <w:rsid w:val="00B16D68"/>
    <w:rsid w:val="00B16DC4"/>
    <w:rsid w:val="00B17425"/>
    <w:rsid w:val="00B20F73"/>
    <w:rsid w:val="00B23431"/>
    <w:rsid w:val="00B23A2E"/>
    <w:rsid w:val="00B264F5"/>
    <w:rsid w:val="00B30C09"/>
    <w:rsid w:val="00B32A8D"/>
    <w:rsid w:val="00B3459F"/>
    <w:rsid w:val="00B35886"/>
    <w:rsid w:val="00B4313F"/>
    <w:rsid w:val="00B44E28"/>
    <w:rsid w:val="00B46EDB"/>
    <w:rsid w:val="00B520DE"/>
    <w:rsid w:val="00B62B15"/>
    <w:rsid w:val="00B66EF1"/>
    <w:rsid w:val="00B67308"/>
    <w:rsid w:val="00B67E95"/>
    <w:rsid w:val="00B70EEC"/>
    <w:rsid w:val="00B734A4"/>
    <w:rsid w:val="00B823BD"/>
    <w:rsid w:val="00B852D4"/>
    <w:rsid w:val="00B85905"/>
    <w:rsid w:val="00B86963"/>
    <w:rsid w:val="00B869E4"/>
    <w:rsid w:val="00B93EA8"/>
    <w:rsid w:val="00B9414D"/>
    <w:rsid w:val="00BA157E"/>
    <w:rsid w:val="00BA2A6F"/>
    <w:rsid w:val="00BA48C5"/>
    <w:rsid w:val="00BA5CEA"/>
    <w:rsid w:val="00BA68BB"/>
    <w:rsid w:val="00BA74E3"/>
    <w:rsid w:val="00BB18C0"/>
    <w:rsid w:val="00BB6599"/>
    <w:rsid w:val="00BC0FCA"/>
    <w:rsid w:val="00BD17EE"/>
    <w:rsid w:val="00BD19EA"/>
    <w:rsid w:val="00BD1E93"/>
    <w:rsid w:val="00BD344A"/>
    <w:rsid w:val="00BD3912"/>
    <w:rsid w:val="00BD39B0"/>
    <w:rsid w:val="00BD56E1"/>
    <w:rsid w:val="00BD5E90"/>
    <w:rsid w:val="00BD6101"/>
    <w:rsid w:val="00BE4C89"/>
    <w:rsid w:val="00BE5859"/>
    <w:rsid w:val="00BF68AA"/>
    <w:rsid w:val="00C0161D"/>
    <w:rsid w:val="00C04869"/>
    <w:rsid w:val="00C12227"/>
    <w:rsid w:val="00C1335D"/>
    <w:rsid w:val="00C15E41"/>
    <w:rsid w:val="00C175EF"/>
    <w:rsid w:val="00C20C49"/>
    <w:rsid w:val="00C220ED"/>
    <w:rsid w:val="00C24EF6"/>
    <w:rsid w:val="00C32C7D"/>
    <w:rsid w:val="00C37471"/>
    <w:rsid w:val="00C426FE"/>
    <w:rsid w:val="00C52CCA"/>
    <w:rsid w:val="00C553C3"/>
    <w:rsid w:val="00C55A59"/>
    <w:rsid w:val="00C70683"/>
    <w:rsid w:val="00C8099B"/>
    <w:rsid w:val="00C81430"/>
    <w:rsid w:val="00C820D1"/>
    <w:rsid w:val="00C827F6"/>
    <w:rsid w:val="00C93E7B"/>
    <w:rsid w:val="00C964A1"/>
    <w:rsid w:val="00C97B16"/>
    <w:rsid w:val="00CA4872"/>
    <w:rsid w:val="00CA73F6"/>
    <w:rsid w:val="00CB554C"/>
    <w:rsid w:val="00CC3BF5"/>
    <w:rsid w:val="00CC4BB0"/>
    <w:rsid w:val="00CC7BD6"/>
    <w:rsid w:val="00CD02A6"/>
    <w:rsid w:val="00CD140E"/>
    <w:rsid w:val="00CD1859"/>
    <w:rsid w:val="00CD2CA1"/>
    <w:rsid w:val="00CD3FF7"/>
    <w:rsid w:val="00CE1309"/>
    <w:rsid w:val="00CE2492"/>
    <w:rsid w:val="00CE2D93"/>
    <w:rsid w:val="00CE61E8"/>
    <w:rsid w:val="00CE6A5E"/>
    <w:rsid w:val="00CE7785"/>
    <w:rsid w:val="00CF0BB8"/>
    <w:rsid w:val="00CF3C7A"/>
    <w:rsid w:val="00CF4A7D"/>
    <w:rsid w:val="00D056EF"/>
    <w:rsid w:val="00D13449"/>
    <w:rsid w:val="00D1582C"/>
    <w:rsid w:val="00D2175D"/>
    <w:rsid w:val="00D30634"/>
    <w:rsid w:val="00D326DA"/>
    <w:rsid w:val="00D32CE9"/>
    <w:rsid w:val="00D40654"/>
    <w:rsid w:val="00D436ED"/>
    <w:rsid w:val="00D4381A"/>
    <w:rsid w:val="00D45E57"/>
    <w:rsid w:val="00D45ECB"/>
    <w:rsid w:val="00D506FE"/>
    <w:rsid w:val="00D51367"/>
    <w:rsid w:val="00D523A9"/>
    <w:rsid w:val="00D52964"/>
    <w:rsid w:val="00D571CF"/>
    <w:rsid w:val="00D6063C"/>
    <w:rsid w:val="00D62712"/>
    <w:rsid w:val="00D63A50"/>
    <w:rsid w:val="00D661D3"/>
    <w:rsid w:val="00D677DD"/>
    <w:rsid w:val="00D7192C"/>
    <w:rsid w:val="00D719F1"/>
    <w:rsid w:val="00D72479"/>
    <w:rsid w:val="00D7288E"/>
    <w:rsid w:val="00D76144"/>
    <w:rsid w:val="00D86639"/>
    <w:rsid w:val="00D92ADE"/>
    <w:rsid w:val="00D9612A"/>
    <w:rsid w:val="00D964C0"/>
    <w:rsid w:val="00DA0C51"/>
    <w:rsid w:val="00DA3FA1"/>
    <w:rsid w:val="00DA4F29"/>
    <w:rsid w:val="00DB47F7"/>
    <w:rsid w:val="00DB6A9C"/>
    <w:rsid w:val="00DB7284"/>
    <w:rsid w:val="00DB7DA4"/>
    <w:rsid w:val="00DC075E"/>
    <w:rsid w:val="00DC3E1E"/>
    <w:rsid w:val="00DD42EC"/>
    <w:rsid w:val="00DD5364"/>
    <w:rsid w:val="00DD6F1E"/>
    <w:rsid w:val="00DD7D29"/>
    <w:rsid w:val="00DE34C5"/>
    <w:rsid w:val="00DE7500"/>
    <w:rsid w:val="00DE7902"/>
    <w:rsid w:val="00DF1832"/>
    <w:rsid w:val="00DF58B8"/>
    <w:rsid w:val="00DF60AC"/>
    <w:rsid w:val="00DF6BB8"/>
    <w:rsid w:val="00E00F06"/>
    <w:rsid w:val="00E0511B"/>
    <w:rsid w:val="00E066CD"/>
    <w:rsid w:val="00E11BD4"/>
    <w:rsid w:val="00E12F1D"/>
    <w:rsid w:val="00E136CC"/>
    <w:rsid w:val="00E15AB2"/>
    <w:rsid w:val="00E16D11"/>
    <w:rsid w:val="00E16F06"/>
    <w:rsid w:val="00E20E77"/>
    <w:rsid w:val="00E2234E"/>
    <w:rsid w:val="00E228D7"/>
    <w:rsid w:val="00E2775C"/>
    <w:rsid w:val="00E27F66"/>
    <w:rsid w:val="00E4005B"/>
    <w:rsid w:val="00E41CEC"/>
    <w:rsid w:val="00E464D4"/>
    <w:rsid w:val="00E469D2"/>
    <w:rsid w:val="00E519A2"/>
    <w:rsid w:val="00E51A5E"/>
    <w:rsid w:val="00E52881"/>
    <w:rsid w:val="00E605DB"/>
    <w:rsid w:val="00E60872"/>
    <w:rsid w:val="00E61698"/>
    <w:rsid w:val="00E625F7"/>
    <w:rsid w:val="00E65C3A"/>
    <w:rsid w:val="00E66313"/>
    <w:rsid w:val="00E72299"/>
    <w:rsid w:val="00E73A0B"/>
    <w:rsid w:val="00E75697"/>
    <w:rsid w:val="00E826B9"/>
    <w:rsid w:val="00E8352E"/>
    <w:rsid w:val="00E86517"/>
    <w:rsid w:val="00E90C0A"/>
    <w:rsid w:val="00E940B9"/>
    <w:rsid w:val="00E95F27"/>
    <w:rsid w:val="00E9718A"/>
    <w:rsid w:val="00EA0819"/>
    <w:rsid w:val="00EA3FFB"/>
    <w:rsid w:val="00EA6DD0"/>
    <w:rsid w:val="00EB2C02"/>
    <w:rsid w:val="00EB3142"/>
    <w:rsid w:val="00EB5797"/>
    <w:rsid w:val="00EC3E89"/>
    <w:rsid w:val="00EC7DF2"/>
    <w:rsid w:val="00ED0DC8"/>
    <w:rsid w:val="00ED3709"/>
    <w:rsid w:val="00ED7F3C"/>
    <w:rsid w:val="00EE06BA"/>
    <w:rsid w:val="00EE1355"/>
    <w:rsid w:val="00EE1550"/>
    <w:rsid w:val="00EE4FF2"/>
    <w:rsid w:val="00EE64A9"/>
    <w:rsid w:val="00EF11F8"/>
    <w:rsid w:val="00F019D0"/>
    <w:rsid w:val="00F02EDA"/>
    <w:rsid w:val="00F03500"/>
    <w:rsid w:val="00F05DC5"/>
    <w:rsid w:val="00F066AC"/>
    <w:rsid w:val="00F0738B"/>
    <w:rsid w:val="00F13BD1"/>
    <w:rsid w:val="00F2053E"/>
    <w:rsid w:val="00F205BB"/>
    <w:rsid w:val="00F24C87"/>
    <w:rsid w:val="00F26659"/>
    <w:rsid w:val="00F26EC4"/>
    <w:rsid w:val="00F359B4"/>
    <w:rsid w:val="00F3747F"/>
    <w:rsid w:val="00F457DF"/>
    <w:rsid w:val="00F476DF"/>
    <w:rsid w:val="00F5152E"/>
    <w:rsid w:val="00F6014E"/>
    <w:rsid w:val="00F64018"/>
    <w:rsid w:val="00F64149"/>
    <w:rsid w:val="00F64D3A"/>
    <w:rsid w:val="00F65FFA"/>
    <w:rsid w:val="00F678DC"/>
    <w:rsid w:val="00F70336"/>
    <w:rsid w:val="00F82ADC"/>
    <w:rsid w:val="00F83752"/>
    <w:rsid w:val="00F91147"/>
    <w:rsid w:val="00FA19FC"/>
    <w:rsid w:val="00FA207F"/>
    <w:rsid w:val="00FB1171"/>
    <w:rsid w:val="00FB1B97"/>
    <w:rsid w:val="00FB5C40"/>
    <w:rsid w:val="00FB613E"/>
    <w:rsid w:val="00FC67EE"/>
    <w:rsid w:val="00FD1388"/>
    <w:rsid w:val="00FD2A8D"/>
    <w:rsid w:val="00FD323C"/>
    <w:rsid w:val="00FD4B2D"/>
    <w:rsid w:val="00FD7A64"/>
    <w:rsid w:val="00FE129F"/>
    <w:rsid w:val="00FE4C1D"/>
    <w:rsid w:val="00FE67E2"/>
    <w:rsid w:val="00FF012D"/>
    <w:rsid w:val="00FF141B"/>
    <w:rsid w:val="00FF1D7B"/>
    <w:rsid w:val="00FF2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5E18"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C7D4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7C7D4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7C7D4C"/>
  </w:style>
  <w:style w:type="character" w:customStyle="1" w:styleId="En-tteCar">
    <w:name w:val="En-tête Car"/>
    <w:link w:val="En-tte"/>
    <w:locked/>
    <w:rsid w:val="007C7D4C"/>
    <w:rPr>
      <w:rFonts w:ascii="Arial" w:hAnsi="Arial"/>
      <w:sz w:val="24"/>
      <w:lang w:val="fr-FR" w:eastAsia="fr-FR" w:bidi="ar-SA"/>
    </w:rPr>
  </w:style>
  <w:style w:type="paragraph" w:customStyle="1" w:styleId="Default">
    <w:name w:val="Default"/>
    <w:rsid w:val="007C7D4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basedOn w:val="Normal"/>
    <w:rsid w:val="007C7D4C"/>
    <w:pPr>
      <w:adjustRightInd w:val="0"/>
      <w:jc w:val="both"/>
    </w:pPr>
    <w:rPr>
      <w:rFonts w:ascii="Calibri" w:eastAsia="Calibri" w:hAnsi="Calibri"/>
      <w:szCs w:val="24"/>
    </w:rPr>
  </w:style>
  <w:style w:type="character" w:styleId="Lienhypertexte">
    <w:name w:val="Hyperlink"/>
    <w:basedOn w:val="Policepardfaut"/>
    <w:rsid w:val="008E6B94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D523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523A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D37D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053D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5E18"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7C7D4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7C7D4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7C7D4C"/>
  </w:style>
  <w:style w:type="character" w:customStyle="1" w:styleId="En-tteCar">
    <w:name w:val="En-tête Car"/>
    <w:link w:val="En-tte"/>
    <w:locked/>
    <w:rsid w:val="007C7D4C"/>
    <w:rPr>
      <w:rFonts w:ascii="Arial" w:hAnsi="Arial"/>
      <w:sz w:val="24"/>
      <w:lang w:val="fr-FR" w:eastAsia="fr-FR" w:bidi="ar-SA"/>
    </w:rPr>
  </w:style>
  <w:style w:type="paragraph" w:customStyle="1" w:styleId="Default">
    <w:name w:val="Default"/>
    <w:rsid w:val="007C7D4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basedOn w:val="Normal"/>
    <w:rsid w:val="007C7D4C"/>
    <w:pPr>
      <w:adjustRightInd w:val="0"/>
      <w:jc w:val="both"/>
    </w:pPr>
    <w:rPr>
      <w:rFonts w:ascii="Calibri" w:eastAsia="Calibri" w:hAnsi="Calibri"/>
      <w:szCs w:val="24"/>
    </w:rPr>
  </w:style>
  <w:style w:type="character" w:styleId="Lienhypertexte">
    <w:name w:val="Hyperlink"/>
    <w:basedOn w:val="Policepardfaut"/>
    <w:rsid w:val="008E6B94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D523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523A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D37D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053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1E6CA-A9FB-4CBE-A347-F4FF6938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991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Education nationale</Company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Michel RIBIERRE</dc:creator>
  <cp:lastModifiedBy>Michel</cp:lastModifiedBy>
  <cp:revision>89</cp:revision>
  <cp:lastPrinted>2012-05-19T19:01:00Z</cp:lastPrinted>
  <dcterms:created xsi:type="dcterms:W3CDTF">2012-05-03T06:28:00Z</dcterms:created>
  <dcterms:modified xsi:type="dcterms:W3CDTF">2012-05-19T19:01:00Z</dcterms:modified>
</cp:coreProperties>
</file>