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1BDD2" w14:textId="0AE19BB4" w:rsidR="00720E50" w:rsidRPr="00720E50" w:rsidRDefault="00720E50" w:rsidP="00720E50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720E50">
        <w:rPr>
          <w:rFonts w:ascii="Arial" w:hAnsi="Arial" w:cs="Arial"/>
          <w:b/>
          <w:bCs/>
          <w:color w:val="000000" w:themeColor="text1"/>
          <w:sz w:val="28"/>
          <w:szCs w:val="28"/>
        </w:rPr>
        <w:t>PRÉPARATION ET APPLICATION DES PEINTURES</w:t>
      </w:r>
    </w:p>
    <w:p w14:paraId="57B45519" w14:textId="25D090B1" w:rsidR="00720E50" w:rsidRPr="00440D92" w:rsidRDefault="00720E50" w:rsidP="00720E50">
      <w:pPr>
        <w:tabs>
          <w:tab w:val="left" w:pos="3960"/>
        </w:tabs>
        <w:jc w:val="center"/>
        <w:rPr>
          <w:rFonts w:ascii="Arial" w:hAnsi="Arial" w:cs="Arial"/>
          <w:b/>
          <w:bCs/>
          <w:sz w:val="20"/>
          <w:szCs w:val="20"/>
        </w:rPr>
      </w:pPr>
      <w:r w:rsidRPr="00440D92">
        <w:rPr>
          <w:rFonts w:ascii="Arial" w:hAnsi="Arial" w:cs="Arial"/>
          <w:b/>
          <w:bCs/>
          <w:sz w:val="20"/>
          <w:szCs w:val="20"/>
        </w:rPr>
        <w:t>ACTIVITES : PRÉPARATION DES SURFACES SIMPLES</w:t>
      </w:r>
    </w:p>
    <w:p w14:paraId="447E88B6" w14:textId="75234F73" w:rsidR="00355E7F" w:rsidRPr="001E6098" w:rsidRDefault="00440D92" w:rsidP="00355E7F">
      <w:pPr>
        <w:tabs>
          <w:tab w:val="left" w:pos="3960"/>
        </w:tabs>
        <w:jc w:val="center"/>
      </w:pPr>
      <w:r w:rsidRPr="001E6098">
        <w:t xml:space="preserve">Identification </w:t>
      </w:r>
      <w:r w:rsidR="00077F05" w:rsidRPr="001E6098">
        <w:t>des défauts</w:t>
      </w:r>
      <w:r w:rsidRPr="001E6098">
        <w:t xml:space="preserve"> niveau </w:t>
      </w:r>
      <w:r w:rsidR="00077F05" w:rsidRPr="001E6098">
        <w:t>2</w:t>
      </w:r>
    </w:p>
    <w:p w14:paraId="384096CB" w14:textId="0ED40CD6" w:rsidR="001E6098" w:rsidRDefault="00440D92" w:rsidP="001E6098">
      <w:pPr>
        <w:tabs>
          <w:tab w:val="left" w:pos="2640"/>
        </w:tabs>
        <w:jc w:val="center"/>
        <w:rPr>
          <w:b/>
          <w:bCs/>
          <w:sz w:val="24"/>
          <w:szCs w:val="24"/>
        </w:rPr>
      </w:pPr>
      <w:r w:rsidRPr="00440D92">
        <w:rPr>
          <w:b/>
          <w:bCs/>
          <w:sz w:val="24"/>
          <w:szCs w:val="24"/>
        </w:rPr>
        <w:t>À partir d’un véhicule ayant subi un choc du 1er degré, appliquer une méthodologie de ponçage afin de recevoir les produits de garnissage et de sous couche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BB12CC" w14:paraId="1056D8C6" w14:textId="77777777" w:rsidTr="0035458C">
        <w:tc>
          <w:tcPr>
            <w:tcW w:w="9062" w:type="dxa"/>
            <w:gridSpan w:val="2"/>
            <w:shd w:val="clear" w:color="auto" w:fill="F4B083" w:themeFill="accent2" w:themeFillTint="99"/>
          </w:tcPr>
          <w:p w14:paraId="20379B8B" w14:textId="78B9135C" w:rsidR="00BB12CC" w:rsidRPr="00BB12CC" w:rsidRDefault="00BB12CC" w:rsidP="00BB12CC">
            <w:pPr>
              <w:tabs>
                <w:tab w:val="left" w:pos="408"/>
                <w:tab w:val="left" w:pos="264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BB12CC">
              <w:rPr>
                <w:b/>
                <w:bCs/>
              </w:rPr>
              <w:t>TÂCHES PROFESSIONNELLES</w:t>
            </w:r>
          </w:p>
        </w:tc>
      </w:tr>
      <w:tr w:rsidR="001E6098" w14:paraId="2A347B68" w14:textId="77777777" w:rsidTr="001E6098">
        <w:tc>
          <w:tcPr>
            <w:tcW w:w="846" w:type="dxa"/>
          </w:tcPr>
          <w:p w14:paraId="6EC6DD06" w14:textId="61856EE4" w:rsidR="001E6098" w:rsidRDefault="001E6098" w:rsidP="001E6098">
            <w:pPr>
              <w:tabs>
                <w:tab w:val="left" w:pos="408"/>
                <w:tab w:val="left" w:pos="264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T2.1</w:t>
            </w:r>
            <w:r w:rsidR="00BB12CC">
              <w:rPr>
                <w:b/>
                <w:bCs/>
                <w:sz w:val="24"/>
                <w:szCs w:val="24"/>
              </w:rPr>
              <w:t>.</w:t>
            </w: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216" w:type="dxa"/>
          </w:tcPr>
          <w:p w14:paraId="5E1A18C1" w14:textId="4B592EB9" w:rsidR="001E6098" w:rsidRDefault="00BB12CC" w:rsidP="001E6098">
            <w:pPr>
              <w:tabs>
                <w:tab w:val="left" w:pos="408"/>
                <w:tab w:val="left" w:pos="264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Préparer une surface</w:t>
            </w:r>
          </w:p>
        </w:tc>
      </w:tr>
      <w:tr w:rsidR="001E6098" w14:paraId="7B93AA78" w14:textId="77777777" w:rsidTr="00BB12CC">
        <w:tc>
          <w:tcPr>
            <w:tcW w:w="846" w:type="dxa"/>
            <w:shd w:val="clear" w:color="auto" w:fill="FFE599" w:themeFill="accent4" w:themeFillTint="66"/>
          </w:tcPr>
          <w:p w14:paraId="3A6F0FB6" w14:textId="7687D8A2" w:rsidR="001E6098" w:rsidRDefault="001E6098" w:rsidP="001E6098">
            <w:pPr>
              <w:tabs>
                <w:tab w:val="left" w:pos="408"/>
                <w:tab w:val="left" w:pos="264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T4.1.2</w:t>
            </w:r>
          </w:p>
        </w:tc>
        <w:tc>
          <w:tcPr>
            <w:tcW w:w="8216" w:type="dxa"/>
            <w:shd w:val="clear" w:color="auto" w:fill="FFE599" w:themeFill="accent4" w:themeFillTint="66"/>
          </w:tcPr>
          <w:p w14:paraId="51BA852B" w14:textId="6C2EB2C9" w:rsidR="001E6098" w:rsidRDefault="00BB12CC" w:rsidP="001E6098">
            <w:pPr>
              <w:tabs>
                <w:tab w:val="left" w:pos="408"/>
                <w:tab w:val="left" w:pos="2640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Interpréter un rapport d’expertise automobile et un ordre de réparation</w:t>
            </w:r>
          </w:p>
        </w:tc>
      </w:tr>
    </w:tbl>
    <w:p w14:paraId="4FB2A15F" w14:textId="77777777" w:rsidR="001E6098" w:rsidRDefault="001E6098" w:rsidP="00BB12CC">
      <w:pPr>
        <w:tabs>
          <w:tab w:val="left" w:pos="2640"/>
        </w:tabs>
        <w:spacing w:after="0" w:line="240" w:lineRule="auto"/>
        <w:rPr>
          <w:b/>
          <w:bCs/>
          <w:sz w:val="24"/>
          <w:szCs w:val="24"/>
        </w:rPr>
      </w:pPr>
    </w:p>
    <w:p w14:paraId="364C6D8A" w14:textId="77777777" w:rsidR="002D01BE" w:rsidRDefault="002D01BE" w:rsidP="00BB12CC">
      <w:pPr>
        <w:tabs>
          <w:tab w:val="left" w:pos="2640"/>
        </w:tabs>
        <w:spacing w:after="0" w:line="240" w:lineRule="auto"/>
        <w:rPr>
          <w:b/>
          <w:bCs/>
          <w:sz w:val="24"/>
          <w:szCs w:val="24"/>
        </w:rPr>
      </w:pPr>
    </w:p>
    <w:p w14:paraId="240893AB" w14:textId="77777777" w:rsidR="002D01BE" w:rsidRPr="001E6098" w:rsidRDefault="002D01BE" w:rsidP="00BB12CC">
      <w:pPr>
        <w:tabs>
          <w:tab w:val="left" w:pos="2640"/>
        </w:tabs>
        <w:spacing w:after="0" w:line="240" w:lineRule="auto"/>
        <w:rPr>
          <w:b/>
          <w:bCs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268"/>
        <w:tblW w:w="0" w:type="auto"/>
        <w:tblLook w:val="04A0" w:firstRow="1" w:lastRow="0" w:firstColumn="1" w:lastColumn="0" w:noHBand="0" w:noVBand="1"/>
      </w:tblPr>
      <w:tblGrid>
        <w:gridCol w:w="4673"/>
        <w:gridCol w:w="4389"/>
      </w:tblGrid>
      <w:tr w:rsidR="00A12CFD" w14:paraId="527CB825" w14:textId="77777777" w:rsidTr="00A12CFD">
        <w:tc>
          <w:tcPr>
            <w:tcW w:w="9062" w:type="dxa"/>
            <w:gridSpan w:val="2"/>
            <w:shd w:val="clear" w:color="auto" w:fill="F4B083" w:themeFill="accent2" w:themeFillTint="99"/>
          </w:tcPr>
          <w:p w14:paraId="5180BA6D" w14:textId="77777777" w:rsidR="00A12CFD" w:rsidRDefault="00A12CFD" w:rsidP="00A12C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Hlk162213730"/>
            <w:r>
              <w:rPr>
                <w:rFonts w:ascii="Arial" w:hAnsi="Arial" w:cs="Arial"/>
                <w:sz w:val="24"/>
                <w:szCs w:val="24"/>
              </w:rPr>
              <w:t>Enfoncement choc 1 degré</w:t>
            </w:r>
          </w:p>
        </w:tc>
      </w:tr>
      <w:tr w:rsidR="003448F5" w14:paraId="3180E14C" w14:textId="77777777" w:rsidTr="003448F5">
        <w:tc>
          <w:tcPr>
            <w:tcW w:w="4673" w:type="dxa"/>
          </w:tcPr>
          <w:p w14:paraId="15B14766" w14:textId="77777777" w:rsidR="003448F5" w:rsidRDefault="003448F5" w:rsidP="00A12C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Nécessité de procéder à un redressage.</w:t>
            </w:r>
          </w:p>
          <w:p w14:paraId="29664EB4" w14:textId="77777777" w:rsidR="003448F5" w:rsidRDefault="003448F5" w:rsidP="00A12C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d’un enduit de garnissage.</w:t>
            </w:r>
          </w:p>
          <w:p w14:paraId="056791F9" w14:textId="77777777" w:rsidR="003448F5" w:rsidRDefault="003448F5" w:rsidP="003448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d’un produit de sous couche.</w:t>
            </w:r>
          </w:p>
          <w:p w14:paraId="0155932E" w14:textId="7157AAB6" w:rsidR="003448F5" w:rsidRDefault="003448F5" w:rsidP="003448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base et vernis.</w:t>
            </w:r>
          </w:p>
        </w:tc>
        <w:tc>
          <w:tcPr>
            <w:tcW w:w="4389" w:type="dxa"/>
          </w:tcPr>
          <w:p w14:paraId="5A19F961" w14:textId="57E86BB1" w:rsidR="003448F5" w:rsidRDefault="003448F5" w:rsidP="00A12CFD">
            <w:pPr>
              <w:rPr>
                <w:rFonts w:ascii="Arial" w:hAnsi="Arial" w:cs="Arial"/>
                <w:sz w:val="24"/>
                <w:szCs w:val="24"/>
              </w:rPr>
            </w:pPr>
            <w:r w:rsidRPr="006D6E6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C22A09F" wp14:editId="63086479">
                  <wp:extent cx="1109398" cy="670560"/>
                  <wp:effectExtent l="0" t="0" r="0" b="0"/>
                  <wp:docPr id="3544200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4200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17" cy="684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6D6E6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D6E6C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CDB7EF0" wp14:editId="0BA1C3FD">
                  <wp:extent cx="1333500" cy="782505"/>
                  <wp:effectExtent l="0" t="0" r="0" b="0"/>
                  <wp:docPr id="103503892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0389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486" cy="79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17B2C41" w14:textId="7CABE225" w:rsidR="00A12CFD" w:rsidRDefault="00A12CFD" w:rsidP="00440D92">
      <w:pPr>
        <w:rPr>
          <w:rFonts w:ascii="Arial" w:hAnsi="Arial" w:cs="Arial"/>
          <w:sz w:val="24"/>
          <w:szCs w:val="24"/>
        </w:rPr>
      </w:pPr>
    </w:p>
    <w:p w14:paraId="51B6C433" w14:textId="77777777" w:rsidR="002D01BE" w:rsidRDefault="002D01BE" w:rsidP="00440D92">
      <w:pPr>
        <w:rPr>
          <w:rFonts w:ascii="Arial" w:hAnsi="Arial" w:cs="Arial"/>
          <w:sz w:val="24"/>
          <w:szCs w:val="24"/>
        </w:rPr>
      </w:pPr>
    </w:p>
    <w:p w14:paraId="16B2EBA8" w14:textId="77777777" w:rsidR="002D01BE" w:rsidRDefault="002D01BE" w:rsidP="00440D92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73DF0" w14:paraId="02A07F0A" w14:textId="77777777" w:rsidTr="00F73DF0">
        <w:tc>
          <w:tcPr>
            <w:tcW w:w="9062" w:type="dxa"/>
            <w:gridSpan w:val="2"/>
            <w:shd w:val="clear" w:color="auto" w:fill="F4B083" w:themeFill="accent2" w:themeFillTint="99"/>
          </w:tcPr>
          <w:p w14:paraId="5ADD9B6D" w14:textId="64521F35" w:rsidR="00F73DF0" w:rsidRDefault="00F73DF0" w:rsidP="00F73DF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Griffes profondes sans enfoncement choc 1 degré</w:t>
            </w:r>
          </w:p>
        </w:tc>
      </w:tr>
      <w:tr w:rsidR="003448F5" w14:paraId="5AF3D1F0" w14:textId="77777777" w:rsidTr="00FB361E">
        <w:tc>
          <w:tcPr>
            <w:tcW w:w="4531" w:type="dxa"/>
          </w:tcPr>
          <w:p w14:paraId="05A99E1A" w14:textId="77777777" w:rsidR="003448F5" w:rsidRDefault="003448F5" w:rsidP="00440D92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195DCE" w14:textId="280FEAA6" w:rsidR="003448F5" w:rsidRDefault="003448F5" w:rsidP="00440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Préparation de surface</w:t>
            </w:r>
          </w:p>
          <w:p w14:paraId="3B3A5A78" w14:textId="77777777" w:rsidR="003448F5" w:rsidRDefault="003448F5" w:rsidP="00440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d’un produit de sous couche garnissant</w:t>
            </w:r>
          </w:p>
          <w:p w14:paraId="1F4F31EC" w14:textId="7A719494" w:rsidR="003448F5" w:rsidRDefault="003448F5" w:rsidP="00440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base et vernis</w:t>
            </w:r>
          </w:p>
        </w:tc>
        <w:tc>
          <w:tcPr>
            <w:tcW w:w="4531" w:type="dxa"/>
          </w:tcPr>
          <w:p w14:paraId="62365F53" w14:textId="6089F885" w:rsidR="003448F5" w:rsidRDefault="003448F5" w:rsidP="00440D92">
            <w:pPr>
              <w:rPr>
                <w:rFonts w:ascii="Arial" w:hAnsi="Arial" w:cs="Arial"/>
                <w:sz w:val="24"/>
                <w:szCs w:val="24"/>
              </w:rPr>
            </w:pPr>
            <w:r w:rsidRPr="00A12CF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1FF8268D" wp14:editId="324D6E6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12065</wp:posOffset>
                  </wp:positionV>
                  <wp:extent cx="967740" cy="868680"/>
                  <wp:effectExtent l="0" t="0" r="3810" b="7620"/>
                  <wp:wrapTight wrapText="bothSides">
                    <wp:wrapPolygon edited="0">
                      <wp:start x="0" y="0"/>
                      <wp:lineTo x="0" y="21316"/>
                      <wp:lineTo x="21260" y="21316"/>
                      <wp:lineTo x="21260" y="0"/>
                      <wp:lineTo x="0" y="0"/>
                    </wp:wrapPolygon>
                  </wp:wrapTight>
                  <wp:docPr id="9084420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442043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4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12CF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7A324A8" wp14:editId="68C1F0D5">
                  <wp:extent cx="1310640" cy="953193"/>
                  <wp:effectExtent l="0" t="0" r="3810" b="0"/>
                  <wp:docPr id="18847140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71402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955" cy="95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12CF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14:paraId="423B1242" w14:textId="5722FCF9" w:rsidR="00A12CFD" w:rsidRDefault="00A12CFD" w:rsidP="00440D92">
      <w:pPr>
        <w:rPr>
          <w:rFonts w:ascii="Arial" w:hAnsi="Arial" w:cs="Arial"/>
          <w:sz w:val="24"/>
          <w:szCs w:val="24"/>
        </w:rPr>
      </w:pPr>
    </w:p>
    <w:p w14:paraId="798C8E16" w14:textId="77777777" w:rsidR="002D01BE" w:rsidRDefault="002D01BE" w:rsidP="00440D92">
      <w:pPr>
        <w:rPr>
          <w:rFonts w:ascii="Arial" w:hAnsi="Arial" w:cs="Arial"/>
          <w:sz w:val="24"/>
          <w:szCs w:val="24"/>
        </w:rPr>
      </w:pPr>
    </w:p>
    <w:p w14:paraId="55CE9364" w14:textId="77777777" w:rsidR="002D01BE" w:rsidRDefault="002D01BE" w:rsidP="00440D92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73DF0" w14:paraId="2C7E8B4E" w14:textId="77777777" w:rsidTr="00306055">
        <w:tc>
          <w:tcPr>
            <w:tcW w:w="9062" w:type="dxa"/>
            <w:gridSpan w:val="2"/>
            <w:shd w:val="clear" w:color="auto" w:fill="F4B083" w:themeFill="accent2" w:themeFillTint="99"/>
          </w:tcPr>
          <w:p w14:paraId="36DF3845" w14:textId="07D168AB" w:rsidR="00F73DF0" w:rsidRDefault="00F73DF0" w:rsidP="00306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Déchirure sur thermoplastique 1 degré</w:t>
            </w:r>
          </w:p>
        </w:tc>
      </w:tr>
      <w:tr w:rsidR="003448F5" w14:paraId="01D257EB" w14:textId="77777777" w:rsidTr="00430DFE">
        <w:tc>
          <w:tcPr>
            <w:tcW w:w="4531" w:type="dxa"/>
          </w:tcPr>
          <w:p w14:paraId="0DB2F9D1" w14:textId="2C4E0298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Process d’une réparation plastique</w:t>
            </w:r>
          </w:p>
          <w:p w14:paraId="1044D3C4" w14:textId="77777777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d’un produit de sous couche garnissant</w:t>
            </w:r>
          </w:p>
          <w:p w14:paraId="7A03A7FA" w14:textId="3E8E84C6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 base et vernis</w:t>
            </w:r>
          </w:p>
        </w:tc>
        <w:tc>
          <w:tcPr>
            <w:tcW w:w="4531" w:type="dxa"/>
          </w:tcPr>
          <w:p w14:paraId="305D2E9F" w14:textId="0B6EAAEB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 w:rsidRPr="000B424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5C6A5AA" wp14:editId="2BF54BFC">
                  <wp:extent cx="1302803" cy="892175"/>
                  <wp:effectExtent l="0" t="0" r="0" b="3175"/>
                  <wp:docPr id="57903313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903313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819" cy="89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424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424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9A95B1" wp14:editId="0C6B5652">
                  <wp:extent cx="1126090" cy="708660"/>
                  <wp:effectExtent l="0" t="0" r="0" b="0"/>
                  <wp:docPr id="3977162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7162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085" cy="70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19B43E" w14:textId="27128F74" w:rsidR="00A03252" w:rsidRDefault="00A03252" w:rsidP="006B11BA"/>
    <w:p w14:paraId="59F144C2" w14:textId="77777777" w:rsidR="002D01BE" w:rsidRDefault="002D01BE" w:rsidP="006B11BA"/>
    <w:p w14:paraId="2B76FB2D" w14:textId="77777777" w:rsidR="002D01BE" w:rsidRDefault="002D01BE" w:rsidP="006B11B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03252" w14:paraId="47E319E7" w14:textId="77777777" w:rsidTr="00306055">
        <w:tc>
          <w:tcPr>
            <w:tcW w:w="9062" w:type="dxa"/>
            <w:gridSpan w:val="2"/>
            <w:shd w:val="clear" w:color="auto" w:fill="F4B083" w:themeFill="accent2" w:themeFillTint="99"/>
          </w:tcPr>
          <w:p w14:paraId="2F64C4EA" w14:textId="0A1BE488" w:rsidR="00A03252" w:rsidRDefault="00A03252" w:rsidP="00306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Griffes superficielles</w:t>
            </w:r>
          </w:p>
        </w:tc>
      </w:tr>
      <w:tr w:rsidR="003448F5" w14:paraId="1C552661" w14:textId="77777777" w:rsidTr="00824526">
        <w:tc>
          <w:tcPr>
            <w:tcW w:w="4531" w:type="dxa"/>
          </w:tcPr>
          <w:p w14:paraId="66C5AB25" w14:textId="77777777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Polissage lustrage du véhicule.</w:t>
            </w:r>
          </w:p>
        </w:tc>
        <w:tc>
          <w:tcPr>
            <w:tcW w:w="4531" w:type="dxa"/>
          </w:tcPr>
          <w:p w14:paraId="6CE4B087" w14:textId="58D3147C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 w:rsidRPr="00A03252">
              <w:rPr>
                <w:noProof/>
              </w:rPr>
              <w:drawing>
                <wp:inline distT="0" distB="0" distL="0" distR="0" wp14:anchorId="437425E4" wp14:editId="3BC1D460">
                  <wp:extent cx="1524458" cy="601980"/>
                  <wp:effectExtent l="0" t="0" r="0" b="7620"/>
                  <wp:docPr id="207111898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11898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115" cy="608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3252">
              <w:rPr>
                <w:noProof/>
              </w:rPr>
              <w:drawing>
                <wp:inline distT="0" distB="0" distL="0" distR="0" wp14:anchorId="34C5B2AA" wp14:editId="7F4577D1">
                  <wp:extent cx="894550" cy="563880"/>
                  <wp:effectExtent l="0" t="0" r="1270" b="7620"/>
                  <wp:docPr id="50106943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06943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47" cy="57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9A8674" w14:textId="77777777" w:rsidR="002D01BE" w:rsidRDefault="002D01BE" w:rsidP="00A03252"/>
    <w:p w14:paraId="5117B78C" w14:textId="77777777" w:rsidR="002D01BE" w:rsidRDefault="002D01BE" w:rsidP="00A0325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D52AD" w14:paraId="6EE8D595" w14:textId="77777777" w:rsidTr="00306055">
        <w:tc>
          <w:tcPr>
            <w:tcW w:w="9062" w:type="dxa"/>
            <w:gridSpan w:val="2"/>
            <w:shd w:val="clear" w:color="auto" w:fill="F4B083" w:themeFill="accent2" w:themeFillTint="99"/>
          </w:tcPr>
          <w:p w14:paraId="016A87D0" w14:textId="2CA73742" w:rsidR="002D52AD" w:rsidRDefault="002D52AD" w:rsidP="0030605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Tâche</w:t>
            </w:r>
            <w:r w:rsidR="00BB12CC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de goudron</w:t>
            </w:r>
          </w:p>
        </w:tc>
      </w:tr>
      <w:tr w:rsidR="003448F5" w14:paraId="532BA278" w14:textId="77777777" w:rsidTr="009E2C6F">
        <w:tc>
          <w:tcPr>
            <w:tcW w:w="4531" w:type="dxa"/>
          </w:tcPr>
          <w:p w14:paraId="292EA598" w14:textId="77777777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Lavage </w:t>
            </w:r>
          </w:p>
          <w:p w14:paraId="1F018506" w14:textId="77777777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Dégoudronnant </w:t>
            </w:r>
          </w:p>
          <w:p w14:paraId="5824FC9A" w14:textId="77777777" w:rsidR="001E6098" w:rsidRDefault="001E6098" w:rsidP="001E60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Polissage lustrage du véhicule.</w:t>
            </w:r>
          </w:p>
          <w:p w14:paraId="7649325D" w14:textId="77777777" w:rsidR="001E6098" w:rsidRDefault="001E6098" w:rsidP="0030605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7556969C" w14:textId="300CE30E" w:rsidR="003448F5" w:rsidRDefault="00BB12CC" w:rsidP="00306055">
            <w:pPr>
              <w:rPr>
                <w:rFonts w:ascii="Arial" w:hAnsi="Arial" w:cs="Arial"/>
                <w:sz w:val="24"/>
                <w:szCs w:val="24"/>
              </w:rPr>
            </w:pPr>
            <w:r w:rsidRPr="002D52AD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9E51B4C" wp14:editId="7917084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72390</wp:posOffset>
                  </wp:positionV>
                  <wp:extent cx="2181225" cy="594360"/>
                  <wp:effectExtent l="0" t="0" r="9525" b="0"/>
                  <wp:wrapSquare wrapText="bothSides"/>
                  <wp:docPr id="85862974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62974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5DCD031" w14:textId="44C0B5D7" w:rsidR="003448F5" w:rsidRDefault="003448F5" w:rsidP="0030605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2F7CCBB" w14:textId="77777777" w:rsidR="001E6098" w:rsidRDefault="001E6098" w:rsidP="002D52AD"/>
    <w:p w14:paraId="658BB23E" w14:textId="2A67D57D" w:rsidR="002D52AD" w:rsidRDefault="002D52AD" w:rsidP="002D52AD">
      <w:pPr>
        <w:rPr>
          <w:rFonts w:ascii="Arial" w:hAnsi="Arial" w:cs="Arial"/>
          <w:sz w:val="24"/>
          <w:szCs w:val="24"/>
        </w:rPr>
      </w:pPr>
      <w:r w:rsidRPr="002D52AD">
        <w:rPr>
          <w:rFonts w:ascii="Arial" w:hAnsi="Arial" w:cs="Arial"/>
          <w:sz w:val="24"/>
          <w:szCs w:val="24"/>
        </w:rPr>
        <w:t>Donner deux critères qui détermine</w:t>
      </w:r>
      <w:r w:rsidR="000D17F8">
        <w:rPr>
          <w:rFonts w:ascii="Arial" w:hAnsi="Arial" w:cs="Arial"/>
          <w:sz w:val="24"/>
          <w:szCs w:val="24"/>
        </w:rPr>
        <w:t>nt</w:t>
      </w:r>
      <w:r w:rsidRPr="002D52A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</w:t>
      </w:r>
      <w:r w:rsidRPr="002D52AD">
        <w:rPr>
          <w:rFonts w:ascii="Arial" w:hAnsi="Arial" w:cs="Arial"/>
          <w:sz w:val="24"/>
          <w:szCs w:val="24"/>
        </w:rPr>
        <w:t>identification des défauts.</w:t>
      </w:r>
    </w:p>
    <w:p w14:paraId="27F934AF" w14:textId="77777777" w:rsidR="002D52AD" w:rsidRDefault="002D52AD" w:rsidP="002D52AD">
      <w:pPr>
        <w:pStyle w:val="Paragraphedeliste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</w:p>
    <w:p w14:paraId="6D1CA79E" w14:textId="337DDD2A" w:rsidR="002D52AD" w:rsidRDefault="002D52AD" w:rsidP="002D52AD">
      <w:pPr>
        <w:pStyle w:val="Paragraphedeliste"/>
        <w:numPr>
          <w:ilvl w:val="0"/>
          <w:numId w:val="3"/>
        </w:numPr>
        <w:tabs>
          <w:tab w:val="left" w:pos="1164"/>
        </w:tabs>
      </w:pPr>
    </w:p>
    <w:p w14:paraId="5C4873C8" w14:textId="2EAC406F" w:rsidR="00BB12CC" w:rsidRDefault="00BB12CC" w:rsidP="00BB12CC">
      <w:pPr>
        <w:rPr>
          <w:rFonts w:ascii="Arial" w:hAnsi="Arial" w:cs="Arial"/>
          <w:sz w:val="24"/>
          <w:szCs w:val="24"/>
        </w:rPr>
      </w:pPr>
      <w:r w:rsidRPr="009F2634">
        <w:rPr>
          <w:rFonts w:ascii="Arial" w:hAnsi="Arial" w:cs="Arial"/>
          <w:sz w:val="24"/>
          <w:szCs w:val="24"/>
        </w:rPr>
        <w:t xml:space="preserve">Citer </w:t>
      </w:r>
      <w:r w:rsidR="009F2634" w:rsidRPr="009F2634">
        <w:rPr>
          <w:rFonts w:ascii="Arial" w:hAnsi="Arial" w:cs="Arial"/>
          <w:sz w:val="24"/>
          <w:szCs w:val="24"/>
        </w:rPr>
        <w:t>les défauts présents</w:t>
      </w:r>
      <w:r w:rsidRPr="009F2634">
        <w:rPr>
          <w:rFonts w:ascii="Arial" w:hAnsi="Arial" w:cs="Arial"/>
          <w:sz w:val="24"/>
          <w:szCs w:val="24"/>
        </w:rPr>
        <w:t xml:space="preserve"> sur </w:t>
      </w:r>
      <w:r w:rsidR="009F2634" w:rsidRPr="009F2634">
        <w:rPr>
          <w:rFonts w:ascii="Arial" w:hAnsi="Arial" w:cs="Arial"/>
          <w:sz w:val="24"/>
          <w:szCs w:val="24"/>
        </w:rPr>
        <w:t>votre élément</w:t>
      </w:r>
      <w:r w:rsidRPr="009F2634">
        <w:rPr>
          <w:rFonts w:ascii="Arial" w:hAnsi="Arial" w:cs="Arial"/>
          <w:sz w:val="24"/>
          <w:szCs w:val="24"/>
        </w:rPr>
        <w:t xml:space="preserve"> </w:t>
      </w:r>
    </w:p>
    <w:p w14:paraId="5487C211" w14:textId="554D947D" w:rsidR="009F2634" w:rsidRDefault="009F2634" w:rsidP="00BB12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A98919" w14:textId="77777777" w:rsidR="009F2634" w:rsidRDefault="009F2634" w:rsidP="009F2634">
      <w:pPr>
        <w:rPr>
          <w:rFonts w:ascii="Arial" w:hAnsi="Arial" w:cs="Arial"/>
          <w:sz w:val="24"/>
          <w:szCs w:val="24"/>
        </w:rPr>
      </w:pPr>
    </w:p>
    <w:p w14:paraId="7C056A7E" w14:textId="7C30D98E" w:rsidR="009F2634" w:rsidRPr="00C473C1" w:rsidRDefault="009F2634" w:rsidP="009F2634">
      <w:pPr>
        <w:rPr>
          <w:rFonts w:ascii="Arial" w:hAnsi="Arial" w:cs="Arial"/>
          <w:sz w:val="24"/>
          <w:szCs w:val="24"/>
        </w:rPr>
      </w:pPr>
      <w:r w:rsidRPr="00C473C1">
        <w:rPr>
          <w:rFonts w:ascii="Arial" w:hAnsi="Arial" w:cs="Arial"/>
          <w:sz w:val="24"/>
          <w:szCs w:val="24"/>
        </w:rPr>
        <w:t xml:space="preserve">Selon vous, quelle réparation </w:t>
      </w:r>
      <w:r w:rsidR="00C473C1" w:rsidRPr="00C473C1">
        <w:rPr>
          <w:rFonts w:ascii="Arial" w:hAnsi="Arial" w:cs="Arial"/>
          <w:sz w:val="24"/>
          <w:szCs w:val="24"/>
        </w:rPr>
        <w:t>faudrait-il</w:t>
      </w:r>
      <w:r w:rsidRPr="00C473C1">
        <w:rPr>
          <w:rFonts w:ascii="Arial" w:hAnsi="Arial" w:cs="Arial"/>
          <w:sz w:val="24"/>
          <w:szCs w:val="24"/>
        </w:rPr>
        <w:t xml:space="preserve"> </w:t>
      </w:r>
      <w:r w:rsidR="000D17F8">
        <w:rPr>
          <w:rFonts w:ascii="Arial" w:hAnsi="Arial" w:cs="Arial"/>
          <w:sz w:val="24"/>
          <w:szCs w:val="24"/>
        </w:rPr>
        <w:t>effectuer</w:t>
      </w:r>
      <w:r w:rsidRPr="00C473C1">
        <w:rPr>
          <w:rFonts w:ascii="Arial" w:hAnsi="Arial" w:cs="Arial"/>
          <w:sz w:val="24"/>
          <w:szCs w:val="24"/>
        </w:rPr>
        <w:t xml:space="preserve"> </w:t>
      </w:r>
      <w:r w:rsidR="00C473C1" w:rsidRPr="00C473C1">
        <w:rPr>
          <w:rFonts w:ascii="Arial" w:hAnsi="Arial" w:cs="Arial"/>
          <w:sz w:val="24"/>
          <w:szCs w:val="24"/>
        </w:rPr>
        <w:t>pour remettre à l’initial</w:t>
      </w:r>
      <w:r w:rsidRPr="00C473C1">
        <w:rPr>
          <w:rFonts w:ascii="Arial" w:hAnsi="Arial" w:cs="Arial"/>
          <w:sz w:val="24"/>
          <w:szCs w:val="24"/>
        </w:rPr>
        <w:t xml:space="preserve"> </w:t>
      </w:r>
      <w:r w:rsidR="00C473C1" w:rsidRPr="00C473C1">
        <w:rPr>
          <w:rFonts w:ascii="Arial" w:hAnsi="Arial" w:cs="Arial"/>
          <w:sz w:val="24"/>
          <w:szCs w:val="24"/>
        </w:rPr>
        <w:t>le véhicule</w:t>
      </w:r>
      <w:r w:rsidR="00C473C1">
        <w:rPr>
          <w:rFonts w:ascii="Arial" w:hAnsi="Arial" w:cs="Arial"/>
          <w:sz w:val="24"/>
          <w:szCs w:val="24"/>
        </w:rPr>
        <w:t> ?</w:t>
      </w:r>
    </w:p>
    <w:p w14:paraId="50A2295C" w14:textId="7330C529" w:rsidR="00C473C1" w:rsidRDefault="00C473C1" w:rsidP="009F2634">
      <w:pPr>
        <w:rPr>
          <w:rFonts w:ascii="Arial" w:hAnsi="Arial" w:cs="Arial"/>
          <w:sz w:val="24"/>
          <w:szCs w:val="24"/>
        </w:rPr>
      </w:pPr>
      <w:r w:rsidRPr="00C473C1">
        <w:rPr>
          <w:rFonts w:ascii="Arial" w:hAnsi="Arial" w:cs="Arial"/>
          <w:sz w:val="24"/>
          <w:szCs w:val="24"/>
        </w:rPr>
        <w:t>Déve</w:t>
      </w:r>
      <w:r>
        <w:rPr>
          <w:rFonts w:ascii="Arial" w:hAnsi="Arial" w:cs="Arial"/>
          <w:sz w:val="24"/>
          <w:szCs w:val="24"/>
        </w:rPr>
        <w:t>l</w:t>
      </w:r>
      <w:r w:rsidRPr="00C473C1">
        <w:rPr>
          <w:rFonts w:ascii="Arial" w:hAnsi="Arial" w:cs="Arial"/>
          <w:sz w:val="24"/>
          <w:szCs w:val="24"/>
        </w:rPr>
        <w:t>opper.</w:t>
      </w:r>
    </w:p>
    <w:p w14:paraId="03F3A865" w14:textId="780B3372" w:rsidR="00C473C1" w:rsidRPr="00C473C1" w:rsidRDefault="00C473C1" w:rsidP="00C473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C473C1" w:rsidRPr="00C473C1" w:rsidSect="002D01B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CD541D" w14:textId="77777777" w:rsidR="00720E50" w:rsidRDefault="00720E50" w:rsidP="00720E50">
      <w:pPr>
        <w:spacing w:after="0" w:line="240" w:lineRule="auto"/>
      </w:pPr>
      <w:r>
        <w:separator/>
      </w:r>
    </w:p>
  </w:endnote>
  <w:endnote w:type="continuationSeparator" w:id="0">
    <w:p w14:paraId="6C47FA67" w14:textId="77777777" w:rsidR="00720E50" w:rsidRDefault="00720E50" w:rsidP="00720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BA455" w14:textId="77777777" w:rsidR="00E33303" w:rsidRDefault="00E3330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0D0EF" w14:textId="77777777" w:rsidR="00E33303" w:rsidRDefault="00E3330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8E809" w14:textId="77777777" w:rsidR="00E33303" w:rsidRDefault="00E333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0CAEC4" w14:textId="77777777" w:rsidR="00720E50" w:rsidRDefault="00720E50" w:rsidP="00720E50">
      <w:pPr>
        <w:spacing w:after="0" w:line="240" w:lineRule="auto"/>
      </w:pPr>
      <w:r>
        <w:separator/>
      </w:r>
    </w:p>
  </w:footnote>
  <w:footnote w:type="continuationSeparator" w:id="0">
    <w:p w14:paraId="0781B4C1" w14:textId="77777777" w:rsidR="00720E50" w:rsidRDefault="00720E50" w:rsidP="00720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55966" w14:textId="77777777" w:rsidR="00E33303" w:rsidRDefault="00E333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4B4D5" w14:textId="3F967496" w:rsidR="00720E50" w:rsidRPr="00720E50" w:rsidRDefault="00720E50" w:rsidP="00720E50">
    <w:pPr>
      <w:tabs>
        <w:tab w:val="left" w:pos="7944"/>
      </w:tabs>
      <w:rPr>
        <w:rFonts w:ascii="Arial" w:eastAsia="Calibri" w:hAnsi="Arial" w:cs="Arial"/>
        <w:b/>
        <w:color w:val="C45911" w:themeColor="accent2" w:themeShade="BF"/>
        <w:sz w:val="28"/>
        <w:szCs w:val="28"/>
      </w:rPr>
    </w:pPr>
    <w:r>
      <w:rPr>
        <w:noProof/>
        <w:color w:val="ED7D31" w:themeColor="accent2"/>
      </w:rPr>
      <w:drawing>
        <wp:anchor distT="0" distB="0" distL="114300" distR="114300" simplePos="0" relativeHeight="251660288" behindDoc="0" locked="0" layoutInCell="1" allowOverlap="1" wp14:anchorId="3E14B38E" wp14:editId="480A9B31">
          <wp:simplePos x="0" y="0"/>
          <wp:positionH relativeFrom="margin">
            <wp:posOffset>5516245</wp:posOffset>
          </wp:positionH>
          <wp:positionV relativeFrom="paragraph">
            <wp:posOffset>-396240</wp:posOffset>
          </wp:positionV>
          <wp:extent cx="1005205" cy="1060511"/>
          <wp:effectExtent l="0" t="0" r="4445" b="6350"/>
          <wp:wrapNone/>
          <wp:docPr id="949158734" name="Image 4" descr="\\Serveur01\charitp\Travail\Mes images\logo pyre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\\Serveur01\charitp\Travail\Mes images\logo pyre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306" cy="106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20E50">
      <w:rPr>
        <w:noProof/>
        <w:color w:val="C45911" w:themeColor="accent2" w:themeShade="BF"/>
      </w:rPr>
      <w:drawing>
        <wp:anchor distT="0" distB="0" distL="114300" distR="114300" simplePos="0" relativeHeight="251658240" behindDoc="1" locked="0" layoutInCell="1" allowOverlap="1" wp14:anchorId="5A7ADAD4" wp14:editId="0A036E4B">
          <wp:simplePos x="0" y="0"/>
          <wp:positionH relativeFrom="margin">
            <wp:posOffset>-716915</wp:posOffset>
          </wp:positionH>
          <wp:positionV relativeFrom="paragraph">
            <wp:posOffset>-381000</wp:posOffset>
          </wp:positionV>
          <wp:extent cx="3003153" cy="1089660"/>
          <wp:effectExtent l="0" t="0" r="6985" b="0"/>
          <wp:wrapNone/>
          <wp:docPr id="1910329759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5880" cy="10979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162104018"/>
    <w:bookmarkStart w:id="2" w:name="_Hlk162104019"/>
    <w:bookmarkStart w:id="3" w:name="_Hlk162104026"/>
    <w:bookmarkStart w:id="4" w:name="_Hlk162104027"/>
    <w:bookmarkStart w:id="5" w:name="_Hlk162104028"/>
    <w:bookmarkStart w:id="6" w:name="_Hlk162104029"/>
    <w:bookmarkStart w:id="7" w:name="_Hlk162104030"/>
    <w:bookmarkStart w:id="8" w:name="_Hlk162104031"/>
    <w:bookmarkStart w:id="9" w:name="_Hlk162104032"/>
    <w:bookmarkStart w:id="10" w:name="_Hlk162104033"/>
    <w:bookmarkStart w:id="11" w:name="_Hlk162104034"/>
    <w:bookmarkStart w:id="12" w:name="_Hlk162104035"/>
    <w:r w:rsidRPr="00720E50">
      <w:rPr>
        <w:rFonts w:ascii="Arial" w:eastAsia="Calibri" w:hAnsi="Arial" w:cs="Arial"/>
        <w:b/>
        <w:color w:val="C45911" w:themeColor="accent2" w:themeShade="BF"/>
        <w:sz w:val="28"/>
        <w:szCs w:val="28"/>
      </w:rPr>
      <w:t xml:space="preserve">                                     BAC PROFESSIONNEL</w:t>
    </w:r>
    <w:r>
      <w:rPr>
        <w:rFonts w:ascii="Arial" w:eastAsia="Calibri" w:hAnsi="Arial" w:cs="Arial"/>
        <w:b/>
        <w:color w:val="C45911" w:themeColor="accent2" w:themeShade="BF"/>
        <w:sz w:val="28"/>
        <w:szCs w:val="28"/>
      </w:rPr>
      <w:tab/>
    </w:r>
  </w:p>
  <w:p w14:paraId="433A2B2B" w14:textId="77777777" w:rsidR="00720E50" w:rsidRPr="00720E50" w:rsidRDefault="00720E50" w:rsidP="00720E50">
    <w:pPr>
      <w:spacing w:after="200" w:line="276" w:lineRule="auto"/>
      <w:jc w:val="center"/>
      <w:rPr>
        <w:rFonts w:ascii="Calibri" w:eastAsia="Calibri" w:hAnsi="Calibri" w:cs="Times New Roman"/>
        <w:color w:val="C45911" w:themeColor="accent2" w:themeShade="BF"/>
        <w:sz w:val="28"/>
        <w:szCs w:val="28"/>
      </w:rPr>
    </w:pPr>
    <w:r w:rsidRPr="00720E50">
      <w:rPr>
        <w:rFonts w:ascii="Arial" w:eastAsia="Calibri" w:hAnsi="Arial" w:cs="Arial"/>
        <w:b/>
        <w:color w:val="C45911" w:themeColor="accent2" w:themeShade="BF"/>
        <w:sz w:val="28"/>
        <w:szCs w:val="28"/>
      </w:rPr>
      <w:t>CARROSSIER PEINTRE AUTOMOBILE</w:t>
    </w:r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</w:p>
  <w:p w14:paraId="125BB5C9" w14:textId="2996D7A8" w:rsidR="00720E50" w:rsidRDefault="00720E50" w:rsidP="00720E50">
    <w:pPr>
      <w:pStyle w:val="En-tte"/>
      <w:tabs>
        <w:tab w:val="clear" w:pos="4536"/>
        <w:tab w:val="clear" w:pos="9072"/>
        <w:tab w:val="left" w:pos="313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B0EB0" w14:textId="77777777" w:rsidR="00E33303" w:rsidRDefault="00E333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91577F"/>
    <w:multiLevelType w:val="hybridMultilevel"/>
    <w:tmpl w:val="A61CE8E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6F09A9"/>
    <w:multiLevelType w:val="hybridMultilevel"/>
    <w:tmpl w:val="B82021F6"/>
    <w:lvl w:ilvl="0" w:tplc="040C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6AFC0FB2"/>
    <w:multiLevelType w:val="hybridMultilevel"/>
    <w:tmpl w:val="9B082C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376290">
    <w:abstractNumId w:val="1"/>
  </w:num>
  <w:num w:numId="2" w16cid:durableId="1580402213">
    <w:abstractNumId w:val="2"/>
  </w:num>
  <w:num w:numId="3" w16cid:durableId="1659654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E50"/>
    <w:rsid w:val="00077F05"/>
    <w:rsid w:val="000B4244"/>
    <w:rsid w:val="000D17F8"/>
    <w:rsid w:val="0018308A"/>
    <w:rsid w:val="001E6098"/>
    <w:rsid w:val="002D01BE"/>
    <w:rsid w:val="002D52AD"/>
    <w:rsid w:val="003448F5"/>
    <w:rsid w:val="00355E7F"/>
    <w:rsid w:val="00393663"/>
    <w:rsid w:val="003A3BA3"/>
    <w:rsid w:val="00440D92"/>
    <w:rsid w:val="006B11BA"/>
    <w:rsid w:val="006C7486"/>
    <w:rsid w:val="006D6E6C"/>
    <w:rsid w:val="00720E50"/>
    <w:rsid w:val="00781D94"/>
    <w:rsid w:val="008F751C"/>
    <w:rsid w:val="0095264E"/>
    <w:rsid w:val="009C273A"/>
    <w:rsid w:val="009F2634"/>
    <w:rsid w:val="00A03252"/>
    <w:rsid w:val="00A12CFD"/>
    <w:rsid w:val="00BB12CC"/>
    <w:rsid w:val="00C13456"/>
    <w:rsid w:val="00C473C1"/>
    <w:rsid w:val="00E13C11"/>
    <w:rsid w:val="00E33303"/>
    <w:rsid w:val="00F34E8A"/>
    <w:rsid w:val="00F73DF0"/>
    <w:rsid w:val="00FD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FA521A3"/>
  <w15:chartTrackingRefBased/>
  <w15:docId w15:val="{9ABCF07C-1E87-4507-B8E7-DF5864F8E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20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20E50"/>
  </w:style>
  <w:style w:type="paragraph" w:styleId="Pieddepage">
    <w:name w:val="footer"/>
    <w:basedOn w:val="Normal"/>
    <w:link w:val="PieddepageCar"/>
    <w:uiPriority w:val="99"/>
    <w:unhideWhenUsed/>
    <w:rsid w:val="00720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20E50"/>
  </w:style>
  <w:style w:type="table" w:styleId="Grilledutableau">
    <w:name w:val="Table Grid"/>
    <w:basedOn w:val="TableauNormal"/>
    <w:uiPriority w:val="39"/>
    <w:rsid w:val="009C2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13C11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A12CF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2CF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12CF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2CF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2C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2</Pages>
  <Words>424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roussel</dc:creator>
  <cp:keywords/>
  <dc:description/>
  <cp:lastModifiedBy>bruno roussel</cp:lastModifiedBy>
  <cp:revision>7</cp:revision>
  <dcterms:created xsi:type="dcterms:W3CDTF">2024-03-23T15:31:00Z</dcterms:created>
  <dcterms:modified xsi:type="dcterms:W3CDTF">2024-05-14T08:09:00Z</dcterms:modified>
</cp:coreProperties>
</file>