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188D3" w14:textId="73905C22" w:rsidR="00872176" w:rsidRDefault="00FA4096" w:rsidP="00775B02">
      <w:pPr>
        <w:pStyle w:val="Titre"/>
        <w:jc w:val="center"/>
        <w:rPr>
          <w:rFonts w:ascii="Cambria" w:eastAsia="Cambria" w:hAnsi="Cambria" w:cs="Cambria"/>
          <w:sz w:val="80"/>
        </w:rPr>
      </w:pPr>
      <w:r>
        <w:rPr>
          <w:rFonts w:ascii="Cambria" w:eastAsia="Cambria" w:hAnsi="Cambria" w:cs="Cambria"/>
          <w:sz w:val="80"/>
        </w:rPr>
        <w:t>E</w:t>
      </w:r>
      <w:r w:rsidR="005F1B74">
        <w:rPr>
          <w:rFonts w:ascii="Cambria" w:eastAsia="Cambria" w:hAnsi="Cambria" w:cs="Cambria"/>
          <w:sz w:val="80"/>
        </w:rPr>
        <w:t>tude de cas</w:t>
      </w:r>
    </w:p>
    <w:p w14:paraId="5334558A" w14:textId="00BB31C2" w:rsidR="005F1B74" w:rsidRPr="00A01CAF" w:rsidRDefault="003C0A3D">
      <w:pPr>
        <w:spacing w:after="0" w:line="238" w:lineRule="auto"/>
        <w:ind w:left="0" w:firstLine="0"/>
        <w:jc w:val="center"/>
        <w:rPr>
          <w:sz w:val="68"/>
          <w:szCs w:val="68"/>
        </w:rPr>
      </w:pPr>
      <w:r w:rsidRPr="00A01CAF">
        <w:rPr>
          <w:rFonts w:ascii="Cambria" w:eastAsia="Cambria" w:hAnsi="Cambria" w:cs="Cambria"/>
          <w:sz w:val="68"/>
          <w:szCs w:val="68"/>
        </w:rPr>
        <w:t xml:space="preserve">ETUDE </w:t>
      </w:r>
      <w:r w:rsidR="005C0099" w:rsidRPr="00A01CAF">
        <w:rPr>
          <w:rFonts w:ascii="Cambria" w:eastAsia="Cambria" w:hAnsi="Cambria" w:cs="Cambria"/>
          <w:sz w:val="68"/>
          <w:szCs w:val="68"/>
        </w:rPr>
        <w:t>VIBRATOIRE</w:t>
      </w:r>
      <w:r w:rsidR="00775B02" w:rsidRPr="00A01CAF">
        <w:rPr>
          <w:rFonts w:ascii="Cambria" w:eastAsia="Cambria" w:hAnsi="Cambria" w:cs="Cambria"/>
          <w:sz w:val="68"/>
          <w:szCs w:val="68"/>
        </w:rPr>
        <w:t xml:space="preserve"> R</w:t>
      </w:r>
      <w:r w:rsidR="00A01CAF" w:rsidRPr="00A01CAF">
        <w:rPr>
          <w:rFonts w:ascii="Cambria" w:eastAsia="Cambria" w:hAnsi="Cambria" w:cs="Cambria"/>
          <w:sz w:val="68"/>
          <w:szCs w:val="68"/>
        </w:rPr>
        <w:t>OULEMENTS</w:t>
      </w:r>
    </w:p>
    <w:p w14:paraId="2A7AEE34" w14:textId="77777777" w:rsidR="00872176" w:rsidRDefault="00FA4096">
      <w:pPr>
        <w:spacing w:after="177" w:line="259" w:lineRule="auto"/>
        <w:ind w:left="-108" w:firstLine="0"/>
      </w:pPr>
      <w:r>
        <w:rPr>
          <w:noProof/>
        </w:rPr>
        <mc:AlternateContent>
          <mc:Choice Requires="wpg">
            <w:drawing>
              <wp:inline distT="0" distB="0" distL="0" distR="0" wp14:anchorId="5A4C0312" wp14:editId="311EB669">
                <wp:extent cx="6710172" cy="6096"/>
                <wp:effectExtent l="0" t="0" r="0" b="0"/>
                <wp:docPr id="18495" name="Group 18495"/>
                <wp:cNvGraphicFramePr/>
                <a:graphic xmlns:a="http://schemas.openxmlformats.org/drawingml/2006/main">
                  <a:graphicData uri="http://schemas.microsoft.com/office/word/2010/wordprocessingGroup">
                    <wpg:wgp>
                      <wpg:cNvGrpSpPr/>
                      <wpg:grpSpPr>
                        <a:xfrm>
                          <a:off x="0" y="0"/>
                          <a:ext cx="6710172" cy="6096"/>
                          <a:chOff x="0" y="0"/>
                          <a:chExt cx="6710172" cy="6096"/>
                        </a:xfrm>
                      </wpg:grpSpPr>
                      <wps:wsp>
                        <wps:cNvPr id="25552" name="Shape 25552"/>
                        <wps:cNvSpPr/>
                        <wps:spPr>
                          <a:xfrm>
                            <a:off x="0" y="0"/>
                            <a:ext cx="6710172" cy="9144"/>
                          </a:xfrm>
                          <a:custGeom>
                            <a:avLst/>
                            <a:gdLst/>
                            <a:ahLst/>
                            <a:cxnLst/>
                            <a:rect l="0" t="0" r="0" b="0"/>
                            <a:pathLst>
                              <a:path w="6710172" h="9144">
                                <a:moveTo>
                                  <a:pt x="0" y="0"/>
                                </a:moveTo>
                                <a:lnTo>
                                  <a:pt x="6710172" y="0"/>
                                </a:lnTo>
                                <a:lnTo>
                                  <a:pt x="6710172"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53271F3A" id="Group 18495" o:spid="_x0000_s1026" style="width:528.35pt;height:.5pt;mso-position-horizontal-relative:char;mso-position-vertical-relative:line" coordsize="67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">
                <v:shape id="Shape 25552" o:spid="_x0000_s1027" style="position:absolute;width:67101;height:91;visibility:visible;mso-wrap-style:square;v-text-anchor:top" coordsize="67101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" path="m,l6710172,r,9144l,9144,,e" fillcolor="#4f81bd" stroked="f" strokeweight="0">
                  <v:stroke miterlimit="83231f" joinstyle="miter"/>
                  <v:path arrowok="t" textboxrect="0,0,6710172,9144"/>
                </v:shape>
                <w10:anchorlock/>
              </v:group>
            </w:pict>
          </mc:Fallback>
        </mc:AlternateContent>
      </w:r>
    </w:p>
    <w:p w14:paraId="306387CC" w14:textId="77777777" w:rsidR="00872176" w:rsidRDefault="00FA4096">
      <w:pPr>
        <w:spacing w:after="0" w:line="259" w:lineRule="auto"/>
        <w:ind w:left="0" w:right="281" w:firstLine="0"/>
        <w:jc w:val="right"/>
      </w:pPr>
      <w:r>
        <w:t xml:space="preserve"> </w:t>
      </w:r>
    </w:p>
    <w:p w14:paraId="1AB23C18" w14:textId="3FBB337B" w:rsidR="00872176" w:rsidRDefault="005E707B">
      <w:pPr>
        <w:spacing w:after="26" w:line="259" w:lineRule="auto"/>
        <w:ind w:left="0" w:right="91" w:firstLine="0"/>
        <w:jc w:val="center"/>
      </w:pPr>
      <w:r>
        <w:rPr>
          <w:noProof/>
        </w:rPr>
        <w:drawing>
          <wp:inline distT="0" distB="0" distL="0" distR="0" wp14:anchorId="632FDC59" wp14:editId="175C01BB">
            <wp:extent cx="6657340" cy="3446780"/>
            <wp:effectExtent l="0" t="0" r="0" b="1270"/>
            <wp:docPr id="965266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57340" cy="3446780"/>
                    </a:xfrm>
                    <a:prstGeom prst="rect">
                      <a:avLst/>
                    </a:prstGeom>
                    <a:noFill/>
                    <a:ln>
                      <a:noFill/>
                    </a:ln>
                  </pic:spPr>
                </pic:pic>
              </a:graphicData>
            </a:graphic>
          </wp:inline>
        </w:drawing>
      </w:r>
    </w:p>
    <w:p w14:paraId="032EE772" w14:textId="77777777" w:rsidR="00BF4662" w:rsidRPr="00427AAE" w:rsidRDefault="00BF4662" w:rsidP="00BF4662">
      <w:pPr>
        <w:spacing w:after="26" w:line="259" w:lineRule="auto"/>
        <w:ind w:left="0" w:right="91" w:firstLine="0"/>
        <w:jc w:val="center"/>
        <w:rPr>
          <w:b/>
          <w:bCs/>
        </w:rPr>
      </w:pPr>
      <w:r w:rsidRPr="00427AAE">
        <w:rPr>
          <w:b/>
          <w:bCs/>
        </w:rPr>
        <w:t>PROBLEMATIQUE</w:t>
      </w:r>
    </w:p>
    <w:p w14:paraId="3971AA3A" w14:textId="77777777" w:rsidR="00BF4662" w:rsidRPr="00427AAE" w:rsidRDefault="00BF4662" w:rsidP="00BF4662">
      <w:pPr>
        <w:spacing w:after="218" w:line="259" w:lineRule="auto"/>
        <w:ind w:left="0" w:firstLine="0"/>
        <w:jc w:val="both"/>
        <w:rPr>
          <w:sz w:val="24"/>
          <w:szCs w:val="24"/>
        </w:rPr>
      </w:pPr>
      <w:r w:rsidRPr="00427AAE">
        <w:rPr>
          <w:sz w:val="24"/>
          <w:szCs w:val="24"/>
        </w:rPr>
        <w:t xml:space="preserve">Dans le cadre </w:t>
      </w:r>
      <w:r w:rsidRPr="00427AAE">
        <w:rPr>
          <w:bCs/>
          <w:sz w:val="24"/>
          <w:szCs w:val="24"/>
        </w:rPr>
        <w:t>d’une action de maintenance prévisionnelle, vous êtes chargé de faire un relevé de mesures vibratoires</w:t>
      </w:r>
    </w:p>
    <w:p w14:paraId="5C8A2A3E" w14:textId="77777777" w:rsidR="00345A95" w:rsidRDefault="00345A95">
      <w:pPr>
        <w:spacing w:after="26" w:line="259" w:lineRule="auto"/>
        <w:ind w:left="0" w:right="91" w:firstLine="0"/>
        <w:jc w:val="center"/>
      </w:pPr>
    </w:p>
    <w:p w14:paraId="541CB406" w14:textId="40B3BC60" w:rsidR="005C0099" w:rsidRDefault="00FA4096" w:rsidP="00B061FF">
      <w:pPr>
        <w:spacing w:after="218" w:line="259" w:lineRule="auto"/>
        <w:ind w:left="0" w:firstLine="0"/>
      </w:pPr>
      <w:r>
        <w:t xml:space="preserve"> </w:t>
      </w:r>
      <w:r w:rsidR="005C0099">
        <w:t xml:space="preserve">Ce banc vibratoire se décompose en </w:t>
      </w:r>
      <w:r w:rsidR="00B75964">
        <w:t>quatre</w:t>
      </w:r>
      <w:r w:rsidR="005C0099">
        <w:t xml:space="preserve"> parties :</w:t>
      </w:r>
    </w:p>
    <w:p w14:paraId="04078251" w14:textId="6457A874" w:rsidR="005C0099" w:rsidRDefault="005C0099" w:rsidP="005C0099">
      <w:pPr>
        <w:pStyle w:val="Paragraphedeliste"/>
        <w:numPr>
          <w:ilvl w:val="0"/>
          <w:numId w:val="9"/>
        </w:numPr>
        <w:spacing w:after="218" w:line="259" w:lineRule="auto"/>
      </w:pPr>
      <w:r>
        <w:t>Un moteur asynchrone à fréquence de rotation variable de 0 à 2</w:t>
      </w:r>
      <w:r w:rsidR="004F4FA6">
        <w:t>825</w:t>
      </w:r>
      <w:r>
        <w:t xml:space="preserve"> tr/min</w:t>
      </w:r>
    </w:p>
    <w:p w14:paraId="28FBB704" w14:textId="2D53A652" w:rsidR="005C0099" w:rsidRDefault="005C0099" w:rsidP="005C0099">
      <w:pPr>
        <w:pStyle w:val="Paragraphedeliste"/>
        <w:numPr>
          <w:ilvl w:val="0"/>
          <w:numId w:val="9"/>
        </w:numPr>
        <w:spacing w:after="218" w:line="259" w:lineRule="auto"/>
      </w:pPr>
      <w:r>
        <w:t>Un réducteur de vitesse type poulies et courroie</w:t>
      </w:r>
    </w:p>
    <w:p w14:paraId="5C1F33EC" w14:textId="6C25C3F3" w:rsidR="005C0099" w:rsidRDefault="005C0099" w:rsidP="005C0099">
      <w:pPr>
        <w:pStyle w:val="Paragraphedeliste"/>
        <w:numPr>
          <w:ilvl w:val="0"/>
          <w:numId w:val="9"/>
        </w:numPr>
        <w:spacing w:after="218" w:line="259" w:lineRule="auto"/>
      </w:pPr>
      <w:r>
        <w:t>Un réducteur de vitesse à engrenage droit.</w:t>
      </w:r>
    </w:p>
    <w:p w14:paraId="1694B528" w14:textId="4AE80D59" w:rsidR="005C0099" w:rsidRDefault="005C0099" w:rsidP="005C0099">
      <w:pPr>
        <w:pStyle w:val="Paragraphedeliste"/>
        <w:numPr>
          <w:ilvl w:val="0"/>
          <w:numId w:val="9"/>
        </w:numPr>
        <w:spacing w:after="218" w:line="259" w:lineRule="auto"/>
      </w:pPr>
      <w:r>
        <w:t>Un accouplement entraine une charge à faible inertie.</w:t>
      </w:r>
    </w:p>
    <w:p w14:paraId="330CEA74" w14:textId="5FA6041C" w:rsidR="00B061FF" w:rsidRDefault="00B061FF" w:rsidP="00B061FF">
      <w:pPr>
        <w:spacing w:after="218" w:line="259" w:lineRule="auto"/>
        <w:ind w:left="0" w:firstLine="0"/>
      </w:pPr>
    </w:p>
    <w:p w14:paraId="64060980" w14:textId="0087F629" w:rsidR="005C0099" w:rsidRDefault="005C0099" w:rsidP="00B061FF">
      <w:pPr>
        <w:spacing w:after="218" w:line="259" w:lineRule="auto"/>
        <w:ind w:left="0" w:firstLine="0"/>
      </w:pPr>
      <w:r>
        <w:t>Objectif</w:t>
      </w:r>
      <w:r w:rsidR="00115F13">
        <w:t> : Etude théorique de la vibration sur une solution mécanique type palier avec comme support technologique le roulement à billes.</w:t>
      </w:r>
    </w:p>
    <w:p w14:paraId="059F6C84" w14:textId="77777777" w:rsidR="00B061FF" w:rsidRDefault="00B061FF">
      <w:pPr>
        <w:spacing w:after="160" w:line="259" w:lineRule="auto"/>
        <w:ind w:left="0" w:firstLine="0"/>
      </w:pPr>
      <w:r>
        <w:br w:type="page"/>
      </w:r>
    </w:p>
    <w:p w14:paraId="1F700260" w14:textId="77777777" w:rsidR="00B061FF" w:rsidRDefault="00B061FF">
      <w:pPr>
        <w:spacing w:after="0" w:line="259" w:lineRule="auto"/>
        <w:ind w:left="0" w:firstLine="0"/>
        <w:rPr>
          <w:rFonts w:ascii="Cambria" w:eastAsia="Cambria" w:hAnsi="Cambria" w:cs="Cambria"/>
          <w:b/>
          <w:color w:val="365F91"/>
          <w:sz w:val="28"/>
        </w:rPr>
      </w:pPr>
    </w:p>
    <w:p w14:paraId="22B39BF1" w14:textId="4CBDD37E" w:rsidR="00872176" w:rsidRDefault="00B061FF" w:rsidP="00B061FF">
      <w:pPr>
        <w:pStyle w:val="Titre1"/>
      </w:pPr>
      <w:r>
        <w:t>Présentation</w:t>
      </w:r>
    </w:p>
    <w:p w14:paraId="2BE1D4DD" w14:textId="5FF502DC" w:rsidR="00B061FF" w:rsidRDefault="00B061FF" w:rsidP="00B66C24">
      <w:pPr>
        <w:pStyle w:val="Paragraphes"/>
        <w:rPr>
          <w:rFonts w:asciiTheme="minorHAnsi" w:hAnsiTheme="minorHAnsi" w:cstheme="minorHAnsi"/>
          <w:sz w:val="22"/>
          <w:szCs w:val="22"/>
        </w:rPr>
      </w:pPr>
      <w:r w:rsidRPr="009C7AEF">
        <w:rPr>
          <w:rFonts w:asciiTheme="minorHAnsi" w:hAnsiTheme="minorHAnsi" w:cstheme="minorHAnsi"/>
          <w:sz w:val="22"/>
          <w:szCs w:val="22"/>
        </w:rPr>
        <w:t xml:space="preserve">Le </w:t>
      </w:r>
      <w:r w:rsidR="00B66C24">
        <w:rPr>
          <w:rFonts w:asciiTheme="minorHAnsi" w:hAnsiTheme="minorHAnsi" w:cstheme="minorHAnsi"/>
          <w:sz w:val="22"/>
          <w:szCs w:val="22"/>
        </w:rPr>
        <w:t>banc vibratoire est composé de différentes solution</w:t>
      </w:r>
      <w:r w:rsidR="0087119C">
        <w:rPr>
          <w:rFonts w:asciiTheme="minorHAnsi" w:hAnsiTheme="minorHAnsi" w:cstheme="minorHAnsi"/>
          <w:sz w:val="22"/>
          <w:szCs w:val="22"/>
        </w:rPr>
        <w:t>s</w:t>
      </w:r>
      <w:r w:rsidR="00B66C24">
        <w:rPr>
          <w:rFonts w:asciiTheme="minorHAnsi" w:hAnsiTheme="minorHAnsi" w:cstheme="minorHAnsi"/>
          <w:sz w:val="22"/>
          <w:szCs w:val="22"/>
        </w:rPr>
        <w:t xml:space="preserve"> technique</w:t>
      </w:r>
      <w:r w:rsidR="0087119C">
        <w:rPr>
          <w:rFonts w:asciiTheme="minorHAnsi" w:hAnsiTheme="minorHAnsi" w:cstheme="minorHAnsi"/>
          <w:sz w:val="22"/>
          <w:szCs w:val="22"/>
        </w:rPr>
        <w:t>s</w:t>
      </w:r>
      <w:r w:rsidR="00B66C24">
        <w:rPr>
          <w:rFonts w:asciiTheme="minorHAnsi" w:hAnsiTheme="minorHAnsi" w:cstheme="minorHAnsi"/>
          <w:sz w:val="22"/>
          <w:szCs w:val="22"/>
        </w:rPr>
        <w:t xml:space="preserve"> </w:t>
      </w:r>
    </w:p>
    <w:p w14:paraId="27D6FC1F" w14:textId="77777777" w:rsidR="00B66C24" w:rsidRDefault="00B66C24" w:rsidP="00B66C24">
      <w:pPr>
        <w:pStyle w:val="Paragraphes"/>
        <w:rPr>
          <w:rFonts w:asciiTheme="minorHAnsi" w:hAnsiTheme="minorHAnsi" w:cstheme="minorHAnsi"/>
          <w:sz w:val="22"/>
          <w:szCs w:val="22"/>
        </w:rPr>
      </w:pPr>
    </w:p>
    <w:p w14:paraId="27C53FDC" w14:textId="7D92F1FF" w:rsidR="00B044A3" w:rsidRDefault="00B66C24" w:rsidP="00B66C24">
      <w:pPr>
        <w:jc w:val="center"/>
      </w:pPr>
      <w:r>
        <w:rPr>
          <w:noProof/>
        </w:rPr>
        <w:drawing>
          <wp:inline distT="0" distB="0" distL="0" distR="0" wp14:anchorId="018BFF27" wp14:editId="38EC6275">
            <wp:extent cx="4549775" cy="1865630"/>
            <wp:effectExtent l="0" t="0" r="3175"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9775" cy="1865630"/>
                    </a:xfrm>
                    <a:prstGeom prst="rect">
                      <a:avLst/>
                    </a:prstGeom>
                    <a:noFill/>
                    <a:ln>
                      <a:noFill/>
                    </a:ln>
                  </pic:spPr>
                </pic:pic>
              </a:graphicData>
            </a:graphic>
          </wp:inline>
        </w:drawing>
      </w:r>
    </w:p>
    <w:p w14:paraId="095AC172" w14:textId="79BBE4FD" w:rsidR="00B66C24" w:rsidRDefault="00B66C24" w:rsidP="00B66C24">
      <w:pPr>
        <w:jc w:val="center"/>
      </w:pPr>
    </w:p>
    <w:p w14:paraId="01FF91AE" w14:textId="532B6162" w:rsidR="00B66C24" w:rsidRDefault="00115F13" w:rsidP="00B66C24">
      <w:pPr>
        <w:pStyle w:val="Paragraphedeliste"/>
        <w:numPr>
          <w:ilvl w:val="0"/>
          <w:numId w:val="6"/>
        </w:numPr>
        <w:jc w:val="both"/>
      </w:pPr>
      <w:r>
        <w:t>Z</w:t>
      </w:r>
      <w:r w:rsidR="00B66C24">
        <w:t>one Rouge Transmission par accouplement avec paliers la charge est symbolisée par les disques.</w:t>
      </w:r>
    </w:p>
    <w:p w14:paraId="3C8B3573" w14:textId="3F78704B" w:rsidR="00115F13" w:rsidRDefault="00115F13" w:rsidP="0054172E">
      <w:pPr>
        <w:autoSpaceDE w:val="0"/>
        <w:autoSpaceDN w:val="0"/>
        <w:adjustRightInd w:val="0"/>
        <w:spacing w:after="0" w:line="240" w:lineRule="auto"/>
        <w:ind w:left="360" w:firstLine="0"/>
        <w:jc w:val="both"/>
        <w:rPr>
          <w:rFonts w:asciiTheme="minorHAnsi" w:eastAsiaTheme="minorEastAsia" w:hAnsiTheme="minorHAnsi" w:cstheme="minorHAnsi"/>
        </w:rPr>
      </w:pPr>
      <w:r w:rsidRPr="0054172E">
        <w:rPr>
          <w:rFonts w:asciiTheme="minorHAnsi" w:eastAsiaTheme="minorEastAsia" w:hAnsiTheme="minorHAnsi" w:cstheme="minorHAnsi"/>
        </w:rPr>
        <w:t>Dans un palier, 4 composants peuvent poser problème</w:t>
      </w:r>
      <w:r w:rsidR="0054172E">
        <w:rPr>
          <w:rFonts w:asciiTheme="minorHAnsi" w:eastAsiaTheme="minorEastAsia" w:hAnsiTheme="minorHAnsi" w:cstheme="minorHAnsi"/>
        </w:rPr>
        <w:t xml:space="preserve"> </w:t>
      </w:r>
      <w:r w:rsidRPr="0054172E">
        <w:rPr>
          <w:rFonts w:asciiTheme="minorHAnsi" w:eastAsiaTheme="minorEastAsia" w:hAnsiTheme="minorHAnsi" w:cstheme="minorHAnsi"/>
        </w:rPr>
        <w:t xml:space="preserve">: la cage, la bague interne, la bague externe, et les rouleaux ou les billes. Un défaut sur chacun de ces composants génère un modèle de vibration propre. Quand une fissuration se forme dans une bague extérieure, </w:t>
      </w:r>
      <w:r w:rsidRPr="0054172E">
        <w:rPr>
          <w:rFonts w:asciiTheme="minorHAnsi" w:eastAsiaTheme="minorEastAsia" w:hAnsiTheme="minorHAnsi" w:cstheme="minorHAnsi"/>
          <w:b/>
          <w:bCs/>
        </w:rPr>
        <w:t>des signaux hautes fréquences</w:t>
      </w:r>
      <w:r w:rsidRPr="0054172E">
        <w:rPr>
          <w:rFonts w:asciiTheme="minorHAnsi" w:eastAsiaTheme="minorEastAsia" w:hAnsiTheme="minorHAnsi" w:cstheme="minorHAnsi"/>
        </w:rPr>
        <w:t xml:space="preserve"> sont générés à chaque passage d’une bille ou d’un rouleau dans le défaut de la bague. Ce stade prématuré n’est cependant pas dangereux. Ces </w:t>
      </w:r>
      <w:r w:rsidR="0087119C" w:rsidRPr="0054172E">
        <w:rPr>
          <w:rFonts w:asciiTheme="minorHAnsi" w:eastAsiaTheme="minorEastAsia" w:hAnsiTheme="minorHAnsi" w:cstheme="minorHAnsi"/>
        </w:rPr>
        <w:t>microfissures</w:t>
      </w:r>
      <w:r w:rsidRPr="0054172E">
        <w:rPr>
          <w:rFonts w:asciiTheme="minorHAnsi" w:eastAsiaTheme="minorEastAsia" w:hAnsiTheme="minorHAnsi" w:cstheme="minorHAnsi"/>
        </w:rPr>
        <w:t xml:space="preserve"> vont cependant s’élargir suite aux passages répétitifs des billes. Ces petits creux provoquent à chaque passage un choc ou un impact. Ce train d’impacts est alors visible dans le spectre à une fréquence déterminée (fréquence de passage des éléments roulants).</w:t>
      </w:r>
      <w:r w:rsidR="0054172E">
        <w:rPr>
          <w:rFonts w:asciiTheme="minorHAnsi" w:eastAsiaTheme="minorEastAsia" w:hAnsiTheme="minorHAnsi" w:cstheme="minorHAnsi"/>
        </w:rPr>
        <w:t xml:space="preserve"> </w:t>
      </w:r>
      <w:r w:rsidRPr="0054172E">
        <w:rPr>
          <w:rFonts w:asciiTheme="minorHAnsi" w:eastAsiaTheme="minorEastAsia" w:hAnsiTheme="minorHAnsi" w:cstheme="minorHAnsi"/>
        </w:rPr>
        <w:t xml:space="preserve">Les fréquences de défaut pour les différents composants d’un palier peuvent être calculées comme suit </w:t>
      </w:r>
      <w:r w:rsidR="008F1DC7">
        <w:rPr>
          <w:rFonts w:asciiTheme="minorHAnsi" w:eastAsiaTheme="minorEastAsia" w:hAnsiTheme="minorHAnsi" w:cstheme="minorHAnsi"/>
        </w:rPr>
        <w:t xml:space="preserve">ou on peut utiliser une ressource </w:t>
      </w:r>
      <w:r w:rsidR="0087119C">
        <w:rPr>
          <w:rFonts w:asciiTheme="minorHAnsi" w:eastAsiaTheme="minorEastAsia" w:hAnsiTheme="minorHAnsi" w:cstheme="minorHAnsi"/>
        </w:rPr>
        <w:t xml:space="preserve">numérique </w:t>
      </w:r>
      <w:r w:rsidR="008F1DC7">
        <w:rPr>
          <w:rFonts w:asciiTheme="minorHAnsi" w:eastAsiaTheme="minorEastAsia" w:hAnsiTheme="minorHAnsi" w:cstheme="minorHAnsi"/>
        </w:rPr>
        <w:t>en ligne</w:t>
      </w:r>
      <w:r w:rsidR="0054172E">
        <w:rPr>
          <w:rFonts w:asciiTheme="minorHAnsi" w:eastAsiaTheme="minorEastAsia" w:hAnsiTheme="minorHAnsi" w:cstheme="minorHAnsi"/>
        </w:rPr>
        <w:t>.</w:t>
      </w:r>
    </w:p>
    <w:p w14:paraId="4AEA5768" w14:textId="77777777" w:rsidR="0054172E" w:rsidRPr="0054172E" w:rsidRDefault="0054172E" w:rsidP="0054172E">
      <w:pPr>
        <w:autoSpaceDE w:val="0"/>
        <w:autoSpaceDN w:val="0"/>
        <w:adjustRightInd w:val="0"/>
        <w:spacing w:after="0" w:line="240" w:lineRule="auto"/>
        <w:ind w:left="360" w:firstLine="0"/>
        <w:jc w:val="both"/>
        <w:rPr>
          <w:rFonts w:asciiTheme="minorHAnsi" w:hAnsiTheme="minorHAnsi" w:cstheme="minorHAnsi"/>
        </w:rPr>
      </w:pPr>
    </w:p>
    <w:p w14:paraId="55906FF5" w14:textId="603886EE" w:rsidR="00B061FF" w:rsidRDefault="00B061FF" w:rsidP="00B061FF">
      <w:pPr>
        <w:pStyle w:val="Titre1"/>
      </w:pPr>
      <w:bookmarkStart w:id="0" w:name="_Hlk140848112"/>
      <w:r>
        <w:t>Partie1</w:t>
      </w:r>
      <w:r w:rsidR="008F3DD4">
        <w:t xml:space="preserve"> </w:t>
      </w:r>
      <w:r w:rsidR="0054172E">
        <w:t>Recherche des fréquences de défauts</w:t>
      </w:r>
      <w:r w:rsidR="00C10B70">
        <w:t xml:space="preserve"> sur un roulement.</w:t>
      </w:r>
    </w:p>
    <w:tbl>
      <w:tblPr>
        <w:tblStyle w:val="Grilledutableau"/>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3"/>
        <w:gridCol w:w="4769"/>
      </w:tblGrid>
      <w:tr w:rsidR="000A5015" w14:paraId="2E807E69" w14:textId="77777777" w:rsidTr="000A5015">
        <w:tc>
          <w:tcPr>
            <w:tcW w:w="5241" w:type="dxa"/>
          </w:tcPr>
          <w:p w14:paraId="7A11ED56" w14:textId="6DC279F9" w:rsidR="000A5015" w:rsidRDefault="000A5015" w:rsidP="000A5015">
            <w:pPr>
              <w:ind w:left="0" w:firstLine="0"/>
            </w:pPr>
            <w:r w:rsidRPr="007176B3">
              <w:rPr>
                <w:noProof/>
              </w:rPr>
              <w:drawing>
                <wp:inline distT="0" distB="0" distL="0" distR="0" wp14:anchorId="58CE3673" wp14:editId="6FB34FC5">
                  <wp:extent cx="3491216" cy="2553128"/>
                  <wp:effectExtent l="0" t="0" r="0" b="0"/>
                  <wp:docPr id="7742331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33120" name=""/>
                          <pic:cNvPicPr/>
                        </pic:nvPicPr>
                        <pic:blipFill>
                          <a:blip r:embed="rId10"/>
                          <a:stretch>
                            <a:fillRect/>
                          </a:stretch>
                        </pic:blipFill>
                        <pic:spPr>
                          <a:xfrm>
                            <a:off x="0" y="0"/>
                            <a:ext cx="3525460" cy="2578171"/>
                          </a:xfrm>
                          <a:prstGeom prst="rect">
                            <a:avLst/>
                          </a:prstGeom>
                        </pic:spPr>
                      </pic:pic>
                    </a:graphicData>
                  </a:graphic>
                </wp:inline>
              </w:drawing>
            </w:r>
          </w:p>
        </w:tc>
        <w:tc>
          <w:tcPr>
            <w:tcW w:w="5241" w:type="dxa"/>
          </w:tcPr>
          <w:p w14:paraId="1CCAE359" w14:textId="66E4B513" w:rsidR="000A5015" w:rsidRDefault="000A5015" w:rsidP="000A5015">
            <w:pPr>
              <w:ind w:left="0" w:firstLine="0"/>
            </w:pPr>
            <w:r w:rsidRPr="000A5015">
              <w:rPr>
                <w:noProof/>
              </w:rPr>
              <w:drawing>
                <wp:inline distT="0" distB="0" distL="0" distR="0" wp14:anchorId="6F03929C" wp14:editId="7411C984">
                  <wp:extent cx="2712504" cy="2049695"/>
                  <wp:effectExtent l="0" t="0" r="0" b="8255"/>
                  <wp:docPr id="11912436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243699" name=""/>
                          <pic:cNvPicPr/>
                        </pic:nvPicPr>
                        <pic:blipFill>
                          <a:blip r:embed="rId11"/>
                          <a:stretch>
                            <a:fillRect/>
                          </a:stretch>
                        </pic:blipFill>
                        <pic:spPr>
                          <a:xfrm>
                            <a:off x="0" y="0"/>
                            <a:ext cx="2724813" cy="2058996"/>
                          </a:xfrm>
                          <a:prstGeom prst="rect">
                            <a:avLst/>
                          </a:prstGeom>
                        </pic:spPr>
                      </pic:pic>
                    </a:graphicData>
                  </a:graphic>
                </wp:inline>
              </w:drawing>
            </w:r>
          </w:p>
        </w:tc>
      </w:tr>
    </w:tbl>
    <w:p w14:paraId="5FEEB293" w14:textId="351CA166" w:rsidR="00B75964" w:rsidRDefault="00B75964" w:rsidP="009F4A09">
      <w:pPr>
        <w:jc w:val="center"/>
      </w:pPr>
      <w:r>
        <w:t>Il est possible de calculer les différentes fréquences</w:t>
      </w:r>
      <w:r w:rsidR="009F4A09">
        <w:t xml:space="preserve"> à des relations avec l’angle de contact (0.17rad).</w:t>
      </w:r>
    </w:p>
    <w:p w14:paraId="23134053" w14:textId="396CA1A1" w:rsidR="009F4A09" w:rsidRDefault="00446474" w:rsidP="00446474">
      <w:pPr>
        <w:pStyle w:val="Paragraphedeliste"/>
        <w:numPr>
          <w:ilvl w:val="0"/>
          <w:numId w:val="11"/>
        </w:numPr>
      </w:pPr>
      <w:r>
        <w:t>A partir du</w:t>
      </w:r>
      <w:r w:rsidR="007176B3">
        <w:t xml:space="preserve"> site </w:t>
      </w:r>
      <w:hyperlink r:id="rId12" w:history="1">
        <w:r w:rsidR="007176B3" w:rsidRPr="00207CC8">
          <w:rPr>
            <w:rStyle w:val="Lienhypertexte"/>
          </w:rPr>
          <w:t>https://www.skf.com/fr</w:t>
        </w:r>
      </w:hyperlink>
      <w:r w:rsidR="007176B3">
        <w:t xml:space="preserve"> avec le login et le mot de passe attribué</w:t>
      </w:r>
      <w:r>
        <w:t>.</w:t>
      </w:r>
      <w:r w:rsidR="009F4A09">
        <w:t xml:space="preserve"> Il est possible d’utiliser un simulateur numérique avec soit la référence du roulement ou la mesure des grandeurs caractéristiques.</w:t>
      </w:r>
    </w:p>
    <w:p w14:paraId="5D165FD3" w14:textId="3E6702FC" w:rsidR="009F4A09" w:rsidRDefault="009F4A09">
      <w:pPr>
        <w:spacing w:after="160" w:line="259" w:lineRule="auto"/>
        <w:ind w:left="0" w:firstLine="0"/>
      </w:pPr>
      <w:r>
        <w:br w:type="page"/>
      </w:r>
    </w:p>
    <w:p w14:paraId="10EA5584" w14:textId="77777777" w:rsidR="009F4A09" w:rsidRDefault="009F4A09" w:rsidP="009F4A09">
      <w:pPr>
        <w:pStyle w:val="Paragraphedeliste"/>
        <w:ind w:firstLine="0"/>
      </w:pPr>
    </w:p>
    <w:p w14:paraId="5BECD666" w14:textId="10BBAB09" w:rsidR="001B6978" w:rsidRDefault="001B6978" w:rsidP="001B6978">
      <w:pPr>
        <w:pStyle w:val="Paragraphedeliste"/>
        <w:ind w:firstLine="0"/>
        <w:jc w:val="center"/>
      </w:pPr>
      <w:r>
        <w:rPr>
          <w:noProof/>
        </w:rPr>
        <w:drawing>
          <wp:inline distT="0" distB="0" distL="0" distR="0" wp14:anchorId="318B88A5" wp14:editId="70EB5F80">
            <wp:extent cx="6662420" cy="1710690"/>
            <wp:effectExtent l="0" t="0" r="5080" b="3810"/>
            <wp:docPr id="15389496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2420" cy="1710690"/>
                    </a:xfrm>
                    <a:prstGeom prst="rect">
                      <a:avLst/>
                    </a:prstGeom>
                    <a:noFill/>
                    <a:ln>
                      <a:noFill/>
                    </a:ln>
                  </pic:spPr>
                </pic:pic>
              </a:graphicData>
            </a:graphic>
          </wp:inline>
        </w:drawing>
      </w:r>
    </w:p>
    <w:p w14:paraId="5387D5CD" w14:textId="77777777" w:rsidR="001B6978" w:rsidRDefault="001B6978" w:rsidP="009F4A09">
      <w:pPr>
        <w:pStyle w:val="Paragraphedeliste"/>
        <w:ind w:firstLine="0"/>
      </w:pPr>
    </w:p>
    <w:p w14:paraId="15E9BD96" w14:textId="3B281DE0" w:rsidR="00C2178D" w:rsidRDefault="00C2178D" w:rsidP="00446474">
      <w:pPr>
        <w:pStyle w:val="Paragraphedeliste"/>
        <w:numPr>
          <w:ilvl w:val="0"/>
          <w:numId w:val="11"/>
        </w:numPr>
      </w:pPr>
      <w:r>
        <w:t xml:space="preserve">A partir du </w:t>
      </w:r>
      <w:r w:rsidR="007176B3">
        <w:t>roulement à votre disposition</w:t>
      </w:r>
      <w:r w:rsidR="00B75964">
        <w:t>, indiquer le type de roulement</w:t>
      </w:r>
      <w:r w:rsidR="0087119C">
        <w:t xml:space="preserve"> à bi</w:t>
      </w:r>
      <w:r w:rsidR="001B6978">
        <w:t>lles</w:t>
      </w:r>
    </w:p>
    <w:p w14:paraId="4E3BE6AC" w14:textId="3BCBEBAE" w:rsidR="001B6978" w:rsidRDefault="001B6978" w:rsidP="00446474">
      <w:pPr>
        <w:pStyle w:val="Paragraphedeliste"/>
        <w:numPr>
          <w:ilvl w:val="0"/>
          <w:numId w:val="11"/>
        </w:numPr>
      </w:pPr>
      <w:r>
        <w:t>Effectuer les mesures des cotes suivantes</w:t>
      </w:r>
      <w:r w:rsidR="000A5015">
        <w:t xml:space="preserve"> avec un pied à coulisse :</w:t>
      </w:r>
      <w:r>
        <w:t xml:space="preserve"> bague intérieure, bague extérieure, largeur des bagues, nombre de billes.</w:t>
      </w:r>
      <w:r w:rsidR="000A5015">
        <w:t xml:space="preserve"> Vérifier si on retrouve les côtes (d, D</w:t>
      </w:r>
      <w:proofErr w:type="gramStart"/>
      <w:r w:rsidR="000A5015">
        <w:t> ;B</w:t>
      </w:r>
      <w:proofErr w:type="gramEnd"/>
      <w:r w:rsidR="000A5015">
        <w:t>)</w:t>
      </w:r>
    </w:p>
    <w:p w14:paraId="5D64517B" w14:textId="5241680E" w:rsidR="00AC2CD2" w:rsidRDefault="000A5015" w:rsidP="00AC2CD2">
      <w:r>
        <w:rPr>
          <w:noProof/>
        </w:rPr>
        <w:drawing>
          <wp:inline distT="0" distB="0" distL="0" distR="0" wp14:anchorId="3ABF40FD" wp14:editId="3E475980">
            <wp:extent cx="6652260" cy="2362835"/>
            <wp:effectExtent l="0" t="0" r="0" b="0"/>
            <wp:docPr id="7713676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52260" cy="2362835"/>
                    </a:xfrm>
                    <a:prstGeom prst="rect">
                      <a:avLst/>
                    </a:prstGeom>
                    <a:noFill/>
                    <a:ln>
                      <a:noFill/>
                    </a:ln>
                  </pic:spPr>
                </pic:pic>
              </a:graphicData>
            </a:graphic>
          </wp:inline>
        </w:drawing>
      </w:r>
    </w:p>
    <w:p w14:paraId="2FB2676E" w14:textId="236B8D00" w:rsidR="000C3F05" w:rsidRDefault="000C3F05" w:rsidP="000164E7">
      <w:pPr>
        <w:pStyle w:val="Paragraphedeliste"/>
        <w:numPr>
          <w:ilvl w:val="0"/>
          <w:numId w:val="11"/>
        </w:numPr>
      </w:pPr>
      <w:r>
        <w:t>A partir du calculateur en ligne déterminer les fréquences de défauts avec la fréquence de rotation de1469 tr/min.</w:t>
      </w:r>
    </w:p>
    <w:p w14:paraId="13E9CE3A" w14:textId="34C53404" w:rsidR="000C3F05" w:rsidRDefault="000C3F05" w:rsidP="00AC2CD2">
      <w:r w:rsidRPr="000C3F05">
        <w:rPr>
          <w:noProof/>
        </w:rPr>
        <w:drawing>
          <wp:inline distT="0" distB="0" distL="0" distR="0" wp14:anchorId="0C693FFE" wp14:editId="2DEE1C3F">
            <wp:extent cx="6662420" cy="2338070"/>
            <wp:effectExtent l="0" t="0" r="5080" b="5080"/>
            <wp:docPr id="10009110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1014" name=""/>
                    <pic:cNvPicPr/>
                  </pic:nvPicPr>
                  <pic:blipFill>
                    <a:blip r:embed="rId15"/>
                    <a:stretch>
                      <a:fillRect/>
                    </a:stretch>
                  </pic:blipFill>
                  <pic:spPr>
                    <a:xfrm>
                      <a:off x="0" y="0"/>
                      <a:ext cx="6662420" cy="2338070"/>
                    </a:xfrm>
                    <a:prstGeom prst="rect">
                      <a:avLst/>
                    </a:prstGeom>
                  </pic:spPr>
                </pic:pic>
              </a:graphicData>
            </a:graphic>
          </wp:inline>
        </w:drawing>
      </w:r>
    </w:p>
    <w:p w14:paraId="451BED5D" w14:textId="58E4629A" w:rsidR="00AC2CD2" w:rsidRDefault="00BE1D5F" w:rsidP="00AC2CD2">
      <w:pPr>
        <w:spacing w:after="160" w:line="259" w:lineRule="auto"/>
        <w:ind w:left="0" w:firstLine="0"/>
      </w:pPr>
      <w:r>
        <w:br w:type="page"/>
      </w:r>
      <w:bookmarkStart w:id="1" w:name="_Hlk140504072"/>
    </w:p>
    <w:p w14:paraId="00D37E36" w14:textId="77777777" w:rsidR="00620EED" w:rsidRDefault="00620EED" w:rsidP="00AC2CD2">
      <w:pPr>
        <w:spacing w:after="160" w:line="259" w:lineRule="auto"/>
        <w:ind w:left="0" w:firstLine="0"/>
      </w:pPr>
    </w:p>
    <w:p w14:paraId="4AB50F92" w14:textId="08D9C6E1" w:rsidR="00585FF1" w:rsidRDefault="00620EED" w:rsidP="00AC2CD2">
      <w:r w:rsidRPr="00620EED">
        <w:rPr>
          <w:noProof/>
        </w:rPr>
        <w:drawing>
          <wp:inline distT="0" distB="0" distL="0" distR="0" wp14:anchorId="25AF480F" wp14:editId="6DE09E19">
            <wp:extent cx="6662420" cy="2396490"/>
            <wp:effectExtent l="0" t="0" r="5080" b="3810"/>
            <wp:docPr id="6025699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69992" name=""/>
                    <pic:cNvPicPr/>
                  </pic:nvPicPr>
                  <pic:blipFill>
                    <a:blip r:embed="rId16"/>
                    <a:stretch>
                      <a:fillRect/>
                    </a:stretch>
                  </pic:blipFill>
                  <pic:spPr>
                    <a:xfrm>
                      <a:off x="0" y="0"/>
                      <a:ext cx="6662420" cy="2396490"/>
                    </a:xfrm>
                    <a:prstGeom prst="rect">
                      <a:avLst/>
                    </a:prstGeom>
                  </pic:spPr>
                </pic:pic>
              </a:graphicData>
            </a:graphic>
          </wp:inline>
        </w:drawing>
      </w:r>
    </w:p>
    <w:p w14:paraId="66728B52" w14:textId="6B2C1163" w:rsidR="00620EED" w:rsidRPr="003D6582" w:rsidRDefault="00620EED" w:rsidP="00AC2CD2">
      <w:pPr>
        <w:rPr>
          <w:color w:val="FF0000"/>
        </w:rPr>
      </w:pPr>
      <w:r w:rsidRPr="003D6582">
        <w:rPr>
          <w:color w:val="FF0000"/>
        </w:rPr>
        <w:t>On constate que nous avons les différentes fréquences et nous pouvons régler en haute fréquences les capteurs pour la mesure par la suite.</w:t>
      </w:r>
      <w:r w:rsidR="003D6582">
        <w:rPr>
          <w:color w:val="FF0000"/>
        </w:rPr>
        <w:t xml:space="preserve"> Il est possible de passer les fréquences sous le changement d’unité l’ordre, sachant que l’ordre 1 est </w:t>
      </w:r>
      <m:oMath>
        <m:f>
          <m:fPr>
            <m:ctrlPr>
              <w:rPr>
                <w:rFonts w:ascii="Cambria Math" w:hAnsi="Cambria Math"/>
                <w:i/>
                <w:color w:val="FF0000"/>
              </w:rPr>
            </m:ctrlPr>
          </m:fPr>
          <m:num>
            <m:r>
              <w:rPr>
                <w:rFonts w:ascii="Cambria Math" w:hAnsi="Cambria Math"/>
                <w:color w:val="FF0000"/>
              </w:rPr>
              <m:t>1469</m:t>
            </m:r>
          </m:num>
          <m:den>
            <m:r>
              <w:rPr>
                <w:rFonts w:ascii="Cambria Math" w:hAnsi="Cambria Math"/>
                <w:color w:val="FF0000"/>
              </w:rPr>
              <m:t>60</m:t>
            </m:r>
          </m:den>
        </m:f>
        <m:r>
          <w:rPr>
            <w:rFonts w:ascii="Cambria Math" w:hAnsi="Cambria Math"/>
            <w:color w:val="FF0000"/>
          </w:rPr>
          <m:t>=24.48 Hz=Ordre 1</m:t>
        </m:r>
      </m:oMath>
      <w:r w:rsidR="003D6582">
        <w:rPr>
          <w:color w:val="FF0000"/>
        </w:rPr>
        <w:t xml:space="preserve"> soit la fréquence de la bague intérieure.</w:t>
      </w:r>
    </w:p>
    <w:bookmarkEnd w:id="0"/>
    <w:p w14:paraId="0298505D" w14:textId="224C1700" w:rsidR="00620EED" w:rsidRDefault="00620EED">
      <w:pPr>
        <w:spacing w:after="160" w:line="259" w:lineRule="auto"/>
        <w:ind w:left="0" w:firstLine="0"/>
      </w:pPr>
      <w:r>
        <w:br w:type="page"/>
      </w:r>
    </w:p>
    <w:p w14:paraId="5C1B2088" w14:textId="77777777" w:rsidR="00620EED" w:rsidRDefault="00620EED" w:rsidP="00AC2CD2"/>
    <w:p w14:paraId="5D0525A8" w14:textId="77777777" w:rsidR="00781279" w:rsidRDefault="00781279" w:rsidP="00781279">
      <w:pPr>
        <w:pStyle w:val="Paragraphedeliste"/>
        <w:spacing w:after="0"/>
        <w:ind w:firstLine="0"/>
      </w:pPr>
    </w:p>
    <w:p w14:paraId="5E41F16C" w14:textId="27EE3DC2" w:rsidR="00781279" w:rsidRDefault="00781279" w:rsidP="00781279">
      <w:pPr>
        <w:pStyle w:val="Titre1"/>
        <w:ind w:left="0" w:firstLine="0"/>
      </w:pPr>
      <w:r>
        <w:t xml:space="preserve">Partie </w:t>
      </w:r>
      <w:r w:rsidR="00620EED">
        <w:t xml:space="preserve">2 </w:t>
      </w:r>
      <w:r>
        <w:t>Etude d’un réducteur à plusieurs étages</w:t>
      </w:r>
    </w:p>
    <w:p w14:paraId="22D79E64" w14:textId="54CB4E35" w:rsidR="00781279" w:rsidRPr="00DF1DC3" w:rsidRDefault="00781279" w:rsidP="00781279">
      <w:pPr>
        <w:pStyle w:val="Paragraphedeliste"/>
        <w:ind w:firstLine="0"/>
      </w:pPr>
      <w:r>
        <w:t>Voici un dessin d’ensemble d’un réducteur à deux étages, le pignon menant</w:t>
      </w:r>
      <w:r w:rsidR="00B40C93">
        <w:t xml:space="preserve"> </w:t>
      </w:r>
      <w:r>
        <w:t>(1) avec son premier étage de réduction avec son pagnon menée (2). Ensuite un arbre (5) transmet la puissance sur un pignon menant (5) vers un pignon mené (6) et une sortie d’arbre (7).</w:t>
      </w:r>
    </w:p>
    <w:p w14:paraId="40B4A5B2" w14:textId="55B580F7" w:rsidR="00781279" w:rsidRDefault="00716270" w:rsidP="00781279">
      <w:pPr>
        <w:jc w:val="center"/>
      </w:pPr>
      <w:r w:rsidRPr="00716270">
        <w:rPr>
          <w:noProof/>
        </w:rPr>
        <w:drawing>
          <wp:inline distT="0" distB="0" distL="0" distR="0" wp14:anchorId="2F216AFC" wp14:editId="30120490">
            <wp:extent cx="4892464" cy="3901778"/>
            <wp:effectExtent l="0" t="0" r="3810" b="3810"/>
            <wp:docPr id="12369398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939824" name=""/>
                    <pic:cNvPicPr/>
                  </pic:nvPicPr>
                  <pic:blipFill>
                    <a:blip r:embed="rId17"/>
                    <a:stretch>
                      <a:fillRect/>
                    </a:stretch>
                  </pic:blipFill>
                  <pic:spPr>
                    <a:xfrm>
                      <a:off x="0" y="0"/>
                      <a:ext cx="4892464" cy="3901778"/>
                    </a:xfrm>
                    <a:prstGeom prst="rect">
                      <a:avLst/>
                    </a:prstGeom>
                  </pic:spPr>
                </pic:pic>
              </a:graphicData>
            </a:graphic>
          </wp:inline>
        </w:drawing>
      </w:r>
    </w:p>
    <w:p w14:paraId="18A033C0" w14:textId="435448CB" w:rsidR="00716270" w:rsidRDefault="00716270" w:rsidP="00D14D4B">
      <w:pPr>
        <w:pStyle w:val="Paragraphedeliste"/>
        <w:numPr>
          <w:ilvl w:val="0"/>
          <w:numId w:val="17"/>
        </w:numPr>
        <w:jc w:val="both"/>
      </w:pPr>
      <w:r>
        <w:t>L</w:t>
      </w:r>
      <w:r w:rsidR="00D14D4B">
        <w:t>’arbre menant (1) entraine un premier rapport, calculer ce rapport à partir des informations.</w:t>
      </w:r>
    </w:p>
    <w:p w14:paraId="33A78E17" w14:textId="238F296F" w:rsidR="00D14D4B" w:rsidRDefault="00D14D4B" w:rsidP="00D14D4B">
      <w:pPr>
        <w:pStyle w:val="Paragraphedeliste"/>
        <w:numPr>
          <w:ilvl w:val="0"/>
          <w:numId w:val="17"/>
        </w:numPr>
        <w:jc w:val="both"/>
      </w:pPr>
      <w:r>
        <w:t>Calculer la fréquence de rotation sur l’arbre intermédiaire, si au départ nous avons une fréquence de rotation de 1489 tr/min.</w:t>
      </w:r>
    </w:p>
    <w:p w14:paraId="39D7B066" w14:textId="72D0DF68" w:rsidR="00D14D4B" w:rsidRDefault="00D14D4B" w:rsidP="00D14D4B">
      <w:pPr>
        <w:pStyle w:val="Paragraphedeliste"/>
        <w:numPr>
          <w:ilvl w:val="0"/>
          <w:numId w:val="17"/>
        </w:numPr>
        <w:jc w:val="both"/>
      </w:pPr>
      <w:r>
        <w:t xml:space="preserve">Calculer ensuite l’autre rapport et déterminer la fréquence de rotation en sortie d’arbre et justifier la valeur de </w:t>
      </w:r>
    </w:p>
    <w:p w14:paraId="12BA2CC7" w14:textId="77777777" w:rsidR="00D14D4B" w:rsidRDefault="004F2E33" w:rsidP="00D14D4B">
      <w:pPr>
        <w:pStyle w:val="Paragraphedeliste"/>
        <w:numPr>
          <w:ilvl w:val="0"/>
          <w:numId w:val="17"/>
        </w:numPr>
        <w:jc w:val="both"/>
      </w:pPr>
      <w:r>
        <w:t>A partir de la lecture du graphique et ses indications, on vous demande de déterminer à partir des informations</w:t>
      </w:r>
    </w:p>
    <w:p w14:paraId="569F3354" w14:textId="0B547C61" w:rsidR="00C21A6C" w:rsidRDefault="00D14D4B" w:rsidP="00D14D4B">
      <w:pPr>
        <w:jc w:val="center"/>
      </w:pPr>
      <w:r w:rsidRPr="004F2E33">
        <w:rPr>
          <w:noProof/>
          <w:color w:val="FF0000"/>
        </w:rPr>
        <w:drawing>
          <wp:inline distT="0" distB="0" distL="0" distR="0" wp14:anchorId="43343D8D" wp14:editId="517DD0CD">
            <wp:extent cx="5786974" cy="1715785"/>
            <wp:effectExtent l="0" t="0" r="4445" b="0"/>
            <wp:docPr id="1323769579" name="Image 1323769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5680" name=""/>
                    <pic:cNvPicPr/>
                  </pic:nvPicPr>
                  <pic:blipFill>
                    <a:blip r:embed="rId18"/>
                    <a:stretch>
                      <a:fillRect/>
                    </a:stretch>
                  </pic:blipFill>
                  <pic:spPr>
                    <a:xfrm>
                      <a:off x="0" y="0"/>
                      <a:ext cx="5807401" cy="1721841"/>
                    </a:xfrm>
                    <a:prstGeom prst="rect">
                      <a:avLst/>
                    </a:prstGeom>
                  </pic:spPr>
                </pic:pic>
              </a:graphicData>
            </a:graphic>
          </wp:inline>
        </w:drawing>
      </w:r>
      <w:r w:rsidR="004F2E33">
        <w:t>.</w:t>
      </w:r>
    </w:p>
    <w:p w14:paraId="7EDD3525" w14:textId="0BF17300" w:rsidR="00D14D4B" w:rsidRDefault="00D14D4B" w:rsidP="00D14D4B">
      <w:pPr>
        <w:pStyle w:val="Paragraphedeliste"/>
        <w:numPr>
          <w:ilvl w:val="0"/>
          <w:numId w:val="17"/>
        </w:numPr>
        <w:jc w:val="both"/>
        <w:rPr>
          <w:noProof/>
        </w:rPr>
      </w:pPr>
      <w:r>
        <w:rPr>
          <w:noProof/>
        </w:rPr>
        <w:t>A partir des références des roulements on vous demande de rechercher via le site numérique, les fréquences des différents roulements.E tablir un tableau  récapitulatif des fréquences synonymle de défauts.</w:t>
      </w:r>
    </w:p>
    <w:bookmarkEnd w:id="1"/>
    <w:p w14:paraId="385C539A" w14:textId="77777777" w:rsidR="00167794" w:rsidRDefault="00167794" w:rsidP="00C10B70"/>
    <w:p w14:paraId="0E5A0EEC" w14:textId="6F26A387" w:rsidR="00C10B70" w:rsidRDefault="00C10B70" w:rsidP="00C10B70">
      <w:pPr>
        <w:rPr>
          <w:rFonts w:eastAsiaTheme="minorHAnsi"/>
          <w:color w:val="auto"/>
        </w:rPr>
      </w:pPr>
      <w:r>
        <w:t>-</w:t>
      </w:r>
      <w:r w:rsidRPr="00C10B70">
        <w:t xml:space="preserve"> </w:t>
      </w:r>
      <w:r>
        <w:t>Il faut savoir qu’en vibration nous parlons souvent en « ordre » pour les raisons suivantes :</w:t>
      </w:r>
    </w:p>
    <w:p w14:paraId="2FFB2B1C" w14:textId="77777777" w:rsidR="00C10B70" w:rsidRDefault="00C10B70" w:rsidP="00C10B70">
      <w:pPr>
        <w:pStyle w:val="Paragraphedeliste"/>
        <w:numPr>
          <w:ilvl w:val="0"/>
          <w:numId w:val="13"/>
        </w:numPr>
        <w:spacing w:line="264" w:lineRule="auto"/>
        <w:rPr>
          <w:color w:val="auto"/>
          <w:lang w:eastAsia="en-US"/>
        </w:rPr>
      </w:pPr>
      <w:r>
        <w:t xml:space="preserve">Repérer rapidement dans le spectre une information </w:t>
      </w:r>
      <w:proofErr w:type="spellStart"/>
      <w:r>
        <w:t>sub</w:t>
      </w:r>
      <w:proofErr w:type="spellEnd"/>
      <w:r>
        <w:t>-synchrone, synchrone ou non synchrone</w:t>
      </w:r>
    </w:p>
    <w:p w14:paraId="51B18D90" w14:textId="77777777" w:rsidR="00C10B70" w:rsidRPr="00AC2CD2" w:rsidRDefault="00C10B70" w:rsidP="00C10B70">
      <w:pPr>
        <w:pStyle w:val="Paragraphedeliste"/>
        <w:numPr>
          <w:ilvl w:val="0"/>
          <w:numId w:val="13"/>
        </w:numPr>
        <w:spacing w:line="264" w:lineRule="auto"/>
        <w:rPr>
          <w:color w:val="auto"/>
          <w:lang w:eastAsia="en-US"/>
        </w:rPr>
      </w:pPr>
      <w:r>
        <w:t>Pouvoir échanger avec d’autres spécialiste de la vibration des phénomènes observées sur les spectres enregistrés. En effet, en fonction de la cinématique mesurée (ex : moteur accouplé par poulie/courroie à une turbine) il est possible de connaitre directement son origine.</w:t>
      </w:r>
    </w:p>
    <w:p w14:paraId="2390B697" w14:textId="77777777" w:rsidR="00C10B70" w:rsidRPr="00AC2CD2" w:rsidRDefault="00C10B70" w:rsidP="00C10B70">
      <w:pPr>
        <w:spacing w:line="264" w:lineRule="auto"/>
        <w:rPr>
          <w:color w:val="auto"/>
          <w:lang w:eastAsia="en-US"/>
        </w:rPr>
      </w:pPr>
      <w:r>
        <w:t xml:space="preserve">Exemple, je vois un pic </w:t>
      </w:r>
      <w:proofErr w:type="spellStart"/>
      <w:r>
        <w:t>sub</w:t>
      </w:r>
      <w:proofErr w:type="spellEnd"/>
      <w:r>
        <w:t>-synchrone à l’ordre 0.22X. Il y a de forte chance pour que ce soit une fréquence en lien avec le fonctionnement des courroies.</w:t>
      </w:r>
    </w:p>
    <w:p w14:paraId="01B97A34" w14:textId="77777777" w:rsidR="00C10B70" w:rsidRDefault="00C10B70" w:rsidP="00C10B70">
      <w:r>
        <w:rPr>
          <w:b/>
          <w:bCs/>
        </w:rPr>
        <w:t xml:space="preserve">Définition de </w:t>
      </w:r>
      <w:proofErr w:type="spellStart"/>
      <w:r>
        <w:rPr>
          <w:b/>
          <w:bCs/>
        </w:rPr>
        <w:t>sub</w:t>
      </w:r>
      <w:proofErr w:type="spellEnd"/>
      <w:r>
        <w:rPr>
          <w:b/>
          <w:bCs/>
        </w:rPr>
        <w:t>-synchrone</w:t>
      </w:r>
      <w:r>
        <w:t> : information vibratoire inférieure à l’ordre 1 de l’arbre mesuré.</w:t>
      </w:r>
    </w:p>
    <w:p w14:paraId="4391CAF9" w14:textId="77777777" w:rsidR="00C10B70" w:rsidRDefault="00C10B70" w:rsidP="00C10B70">
      <w:r>
        <w:t>Exemple : Si moteur tourne à 1500 tr/min (25 Hz), alors 25Hz=ordre 1. Tout ce qui sera en-dessous de cet ordre sera dit « </w:t>
      </w:r>
      <w:proofErr w:type="spellStart"/>
      <w:r>
        <w:t>sub</w:t>
      </w:r>
      <w:proofErr w:type="spellEnd"/>
      <w:r>
        <w:t>-synchrone »</w:t>
      </w:r>
    </w:p>
    <w:p w14:paraId="4B248122" w14:textId="77777777" w:rsidR="00C10B70" w:rsidRDefault="00C10B70" w:rsidP="00C10B70">
      <w:r>
        <w:rPr>
          <w:b/>
          <w:bCs/>
        </w:rPr>
        <w:t>Définition de synchrone</w:t>
      </w:r>
      <w:r>
        <w:t> : information vibratoire en lien avec des multiples entier de la vitesse de fonctionnement de l’arbre mesuré. Exemple : Si moteur à 1500 tr/min (25 Hz), alors 25Hz=ordre 1. L’ordre 1 et ses multiples entier (1X, 2X, 3X, ……,74X etc…) seront considérés comme de l’information synchrone</w:t>
      </w:r>
    </w:p>
    <w:p w14:paraId="527ADB8E" w14:textId="77777777" w:rsidR="00C10B70" w:rsidRDefault="00C10B70" w:rsidP="00C10B70">
      <w:r>
        <w:rPr>
          <w:b/>
          <w:bCs/>
        </w:rPr>
        <w:t>Définition de non synchrone</w:t>
      </w:r>
      <w:r>
        <w:t> : information vibratoire en lien avec des multiples non entier de la vitesse de fonctionnement de l’arbre mesuré. Exemple :</w:t>
      </w:r>
    </w:p>
    <w:p w14:paraId="4E45A722" w14:textId="77777777" w:rsidR="00C10B70" w:rsidRDefault="00C10B70" w:rsidP="00C10B70">
      <w:pPr>
        <w:ind w:left="1410"/>
        <w:jc w:val="both"/>
      </w:pPr>
      <w:r>
        <w:t xml:space="preserve">Si le moteur tourne à 1500 tr/min (25 Hz), alors 25Hz=ordre 1. L’ordre 1,1X, 1,2X, 9,6X </w:t>
      </w:r>
      <w:proofErr w:type="spellStart"/>
      <w:r>
        <w:t>etc</w:t>
      </w:r>
      <w:proofErr w:type="spellEnd"/>
      <w:r>
        <w:t xml:space="preserve"> sont considérés comme de l’information non synchrone car chiffre à virgule et multiple non entier de la vitesse de fonctionnement de l’arbre mesuré.</w:t>
      </w:r>
    </w:p>
    <w:p w14:paraId="6129A74E" w14:textId="171ABE0E" w:rsidR="00716270" w:rsidRDefault="00716270">
      <w:pPr>
        <w:spacing w:after="160" w:line="259" w:lineRule="auto"/>
        <w:ind w:left="0" w:firstLine="0"/>
      </w:pPr>
      <w:r>
        <w:br w:type="page"/>
      </w:r>
    </w:p>
    <w:p w14:paraId="77F9EBF6" w14:textId="77777777" w:rsidR="00C10B70" w:rsidRDefault="00C10B70" w:rsidP="00C10B70">
      <w:pPr>
        <w:ind w:left="1410"/>
        <w:jc w:val="both"/>
      </w:pPr>
    </w:p>
    <w:p w14:paraId="2D9883FB" w14:textId="77777777" w:rsidR="00387073" w:rsidRPr="00075E62" w:rsidRDefault="00387073" w:rsidP="00387073">
      <w:pPr>
        <w:pStyle w:val="Titresousparagraphe"/>
        <w:spacing w:before="240" w:after="120"/>
      </w:pPr>
      <w:r w:rsidRPr="00075E62">
        <w:t>TABLEAU DE RECONNAISSANCE DES AVARIES.</w:t>
      </w:r>
    </w:p>
    <w:tbl>
      <w:tblPr>
        <w:tblW w:w="0" w:type="auto"/>
        <w:jc w:val="cente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1E0" w:firstRow="1" w:lastRow="1" w:firstColumn="1" w:lastColumn="1" w:noHBand="0" w:noVBand="0"/>
      </w:tblPr>
      <w:tblGrid>
        <w:gridCol w:w="1712"/>
        <w:gridCol w:w="2365"/>
        <w:gridCol w:w="1538"/>
        <w:gridCol w:w="4384"/>
      </w:tblGrid>
      <w:tr w:rsidR="00387073" w:rsidRPr="00075E62" w14:paraId="4B3A657A" w14:textId="77777777" w:rsidTr="009A319B">
        <w:trPr>
          <w:jc w:val="center"/>
        </w:trPr>
        <w:tc>
          <w:tcPr>
            <w:tcW w:w="1712" w:type="dxa"/>
            <w:vMerge w:val="restart"/>
            <w:tcBorders>
              <w:top w:val="single" w:sz="18" w:space="0" w:color="auto"/>
              <w:left w:val="single" w:sz="18" w:space="0" w:color="auto"/>
              <w:bottom w:val="single" w:sz="2" w:space="0" w:color="auto"/>
              <w:right w:val="single" w:sz="2" w:space="0" w:color="auto"/>
            </w:tcBorders>
            <w:vAlign w:val="center"/>
          </w:tcPr>
          <w:p w14:paraId="4F0BF1D9" w14:textId="77777777" w:rsidR="00387073" w:rsidRPr="00387073" w:rsidRDefault="00387073" w:rsidP="009A319B">
            <w:pPr>
              <w:jc w:val="center"/>
              <w:rPr>
                <w:rFonts w:asciiTheme="minorHAnsi" w:hAnsiTheme="minorHAnsi" w:cstheme="minorHAnsi"/>
                <w:b/>
                <w:sz w:val="20"/>
                <w:szCs w:val="20"/>
              </w:rPr>
            </w:pPr>
            <w:r w:rsidRPr="00387073">
              <w:rPr>
                <w:rFonts w:asciiTheme="minorHAnsi" w:hAnsiTheme="minorHAnsi" w:cstheme="minorHAnsi"/>
                <w:b/>
                <w:sz w:val="20"/>
                <w:szCs w:val="20"/>
              </w:rPr>
              <w:t>CAUSE</w:t>
            </w:r>
          </w:p>
        </w:tc>
        <w:tc>
          <w:tcPr>
            <w:tcW w:w="3903" w:type="dxa"/>
            <w:gridSpan w:val="2"/>
            <w:tcBorders>
              <w:top w:val="single" w:sz="18" w:space="0" w:color="auto"/>
              <w:left w:val="single" w:sz="2" w:space="0" w:color="auto"/>
              <w:bottom w:val="single" w:sz="2" w:space="0" w:color="auto"/>
              <w:right w:val="single" w:sz="2" w:space="0" w:color="auto"/>
            </w:tcBorders>
            <w:vAlign w:val="center"/>
          </w:tcPr>
          <w:p w14:paraId="1849FE7B" w14:textId="77777777" w:rsidR="00387073" w:rsidRPr="00387073" w:rsidRDefault="00387073" w:rsidP="009A319B">
            <w:pPr>
              <w:jc w:val="center"/>
              <w:rPr>
                <w:rFonts w:asciiTheme="minorHAnsi" w:hAnsiTheme="minorHAnsi" w:cstheme="minorHAnsi"/>
                <w:b/>
                <w:sz w:val="20"/>
                <w:szCs w:val="20"/>
              </w:rPr>
            </w:pPr>
            <w:r w:rsidRPr="00387073">
              <w:rPr>
                <w:rFonts w:asciiTheme="minorHAnsi" w:hAnsiTheme="minorHAnsi" w:cstheme="minorHAnsi"/>
                <w:b/>
                <w:sz w:val="20"/>
                <w:szCs w:val="20"/>
              </w:rPr>
              <w:t>VIBRATION</w:t>
            </w:r>
          </w:p>
        </w:tc>
        <w:tc>
          <w:tcPr>
            <w:tcW w:w="4384" w:type="dxa"/>
            <w:vMerge w:val="restart"/>
            <w:tcBorders>
              <w:top w:val="single" w:sz="18" w:space="0" w:color="auto"/>
              <w:left w:val="single" w:sz="2" w:space="0" w:color="auto"/>
              <w:bottom w:val="single" w:sz="2" w:space="0" w:color="auto"/>
              <w:right w:val="single" w:sz="18" w:space="0" w:color="auto"/>
            </w:tcBorders>
            <w:vAlign w:val="center"/>
          </w:tcPr>
          <w:p w14:paraId="69B476B1" w14:textId="77777777" w:rsidR="00387073" w:rsidRPr="00387073" w:rsidRDefault="00387073" w:rsidP="009A319B">
            <w:pPr>
              <w:jc w:val="center"/>
              <w:rPr>
                <w:rFonts w:asciiTheme="minorHAnsi" w:hAnsiTheme="minorHAnsi" w:cstheme="minorHAnsi"/>
                <w:b/>
                <w:sz w:val="20"/>
                <w:szCs w:val="20"/>
              </w:rPr>
            </w:pPr>
            <w:r w:rsidRPr="00387073">
              <w:rPr>
                <w:rFonts w:asciiTheme="minorHAnsi" w:hAnsiTheme="minorHAnsi" w:cstheme="minorHAnsi"/>
                <w:b/>
                <w:sz w:val="20"/>
                <w:szCs w:val="20"/>
              </w:rPr>
              <w:t>REMARQUES</w:t>
            </w:r>
          </w:p>
        </w:tc>
      </w:tr>
      <w:tr w:rsidR="00387073" w:rsidRPr="00075E62" w14:paraId="22192237" w14:textId="77777777" w:rsidTr="009A319B">
        <w:trPr>
          <w:jc w:val="center"/>
        </w:trPr>
        <w:tc>
          <w:tcPr>
            <w:tcW w:w="0" w:type="auto"/>
            <w:vMerge/>
            <w:tcBorders>
              <w:top w:val="single" w:sz="18" w:space="0" w:color="auto"/>
              <w:left w:val="single" w:sz="18" w:space="0" w:color="auto"/>
              <w:bottom w:val="single" w:sz="2" w:space="0" w:color="auto"/>
              <w:right w:val="single" w:sz="2" w:space="0" w:color="auto"/>
            </w:tcBorders>
            <w:vAlign w:val="center"/>
          </w:tcPr>
          <w:p w14:paraId="1A53D8DB" w14:textId="77777777" w:rsidR="00387073" w:rsidRPr="00387073" w:rsidRDefault="00387073" w:rsidP="009A319B">
            <w:pPr>
              <w:rPr>
                <w:rFonts w:asciiTheme="minorHAnsi" w:hAnsiTheme="minorHAnsi" w:cstheme="minorHAnsi"/>
                <w:b/>
                <w:sz w:val="20"/>
                <w:szCs w:val="20"/>
              </w:rPr>
            </w:pPr>
          </w:p>
        </w:tc>
        <w:tc>
          <w:tcPr>
            <w:tcW w:w="2365" w:type="dxa"/>
            <w:tcBorders>
              <w:top w:val="single" w:sz="2" w:space="0" w:color="auto"/>
              <w:left w:val="single" w:sz="2" w:space="0" w:color="auto"/>
              <w:bottom w:val="single" w:sz="2" w:space="0" w:color="auto"/>
              <w:right w:val="single" w:sz="2" w:space="0" w:color="auto"/>
            </w:tcBorders>
            <w:vAlign w:val="center"/>
          </w:tcPr>
          <w:p w14:paraId="1DB313BD" w14:textId="77777777" w:rsidR="00387073" w:rsidRPr="00387073" w:rsidRDefault="00387073" w:rsidP="009A319B">
            <w:pPr>
              <w:rPr>
                <w:rFonts w:asciiTheme="minorHAnsi" w:hAnsiTheme="minorHAnsi" w:cstheme="minorHAnsi"/>
                <w:b/>
                <w:sz w:val="20"/>
                <w:szCs w:val="20"/>
              </w:rPr>
            </w:pPr>
            <w:r w:rsidRPr="00387073">
              <w:rPr>
                <w:rFonts w:asciiTheme="minorHAnsi" w:hAnsiTheme="minorHAnsi" w:cstheme="minorHAnsi"/>
                <w:b/>
                <w:sz w:val="20"/>
                <w:szCs w:val="20"/>
              </w:rPr>
              <w:t>FREQUENCE</w:t>
            </w:r>
          </w:p>
        </w:tc>
        <w:tc>
          <w:tcPr>
            <w:tcW w:w="1538" w:type="dxa"/>
            <w:tcBorders>
              <w:top w:val="single" w:sz="2" w:space="0" w:color="auto"/>
              <w:left w:val="single" w:sz="2" w:space="0" w:color="auto"/>
              <w:bottom w:val="single" w:sz="2" w:space="0" w:color="auto"/>
              <w:right w:val="single" w:sz="2" w:space="0" w:color="auto"/>
            </w:tcBorders>
            <w:vAlign w:val="center"/>
          </w:tcPr>
          <w:p w14:paraId="7A090CC1" w14:textId="77777777" w:rsidR="00387073" w:rsidRPr="00387073" w:rsidRDefault="00387073" w:rsidP="009A319B">
            <w:pPr>
              <w:rPr>
                <w:rFonts w:asciiTheme="minorHAnsi" w:hAnsiTheme="minorHAnsi" w:cstheme="minorHAnsi"/>
                <w:b/>
                <w:sz w:val="20"/>
                <w:szCs w:val="20"/>
              </w:rPr>
            </w:pPr>
            <w:r w:rsidRPr="00387073">
              <w:rPr>
                <w:rFonts w:asciiTheme="minorHAnsi" w:hAnsiTheme="minorHAnsi" w:cstheme="minorHAnsi"/>
                <w:b/>
                <w:sz w:val="20"/>
                <w:szCs w:val="20"/>
              </w:rPr>
              <w:t>DIRECTION</w:t>
            </w:r>
          </w:p>
        </w:tc>
        <w:tc>
          <w:tcPr>
            <w:tcW w:w="0" w:type="auto"/>
            <w:vMerge/>
            <w:tcBorders>
              <w:top w:val="single" w:sz="18" w:space="0" w:color="auto"/>
              <w:left w:val="single" w:sz="2" w:space="0" w:color="auto"/>
              <w:bottom w:val="single" w:sz="2" w:space="0" w:color="auto"/>
              <w:right w:val="single" w:sz="18" w:space="0" w:color="auto"/>
            </w:tcBorders>
            <w:vAlign w:val="center"/>
          </w:tcPr>
          <w:p w14:paraId="483B32D0" w14:textId="77777777" w:rsidR="00387073" w:rsidRPr="00387073" w:rsidRDefault="00387073" w:rsidP="009A319B">
            <w:pPr>
              <w:rPr>
                <w:rFonts w:asciiTheme="minorHAnsi" w:hAnsiTheme="minorHAnsi" w:cstheme="minorHAnsi"/>
                <w:b/>
                <w:sz w:val="20"/>
                <w:szCs w:val="20"/>
              </w:rPr>
            </w:pPr>
          </w:p>
        </w:tc>
      </w:tr>
      <w:tr w:rsidR="00387073" w:rsidRPr="00A32D0B" w14:paraId="06307BD5" w14:textId="77777777" w:rsidTr="009A319B">
        <w:trPr>
          <w:jc w:val="center"/>
        </w:trPr>
        <w:tc>
          <w:tcPr>
            <w:tcW w:w="1712" w:type="dxa"/>
            <w:tcBorders>
              <w:top w:val="single" w:sz="2" w:space="0" w:color="auto"/>
              <w:left w:val="single" w:sz="18" w:space="0" w:color="auto"/>
              <w:bottom w:val="single" w:sz="2" w:space="0" w:color="auto"/>
              <w:right w:val="single" w:sz="2" w:space="0" w:color="auto"/>
            </w:tcBorders>
            <w:vAlign w:val="center"/>
          </w:tcPr>
          <w:p w14:paraId="39426ADA"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Tourbillon d'huile</w:t>
            </w:r>
          </w:p>
        </w:tc>
        <w:tc>
          <w:tcPr>
            <w:tcW w:w="2365" w:type="dxa"/>
            <w:tcBorders>
              <w:top w:val="single" w:sz="2" w:space="0" w:color="auto"/>
              <w:left w:val="single" w:sz="2" w:space="0" w:color="auto"/>
              <w:bottom w:val="single" w:sz="2" w:space="0" w:color="auto"/>
              <w:right w:val="single" w:sz="2" w:space="0" w:color="auto"/>
            </w:tcBorders>
            <w:vAlign w:val="center"/>
          </w:tcPr>
          <w:p w14:paraId="440A02FD"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De 0,42 à 0,48 RPM</w:t>
            </w:r>
          </w:p>
        </w:tc>
        <w:tc>
          <w:tcPr>
            <w:tcW w:w="1538" w:type="dxa"/>
            <w:tcBorders>
              <w:top w:val="single" w:sz="2" w:space="0" w:color="auto"/>
              <w:left w:val="single" w:sz="2" w:space="0" w:color="auto"/>
              <w:bottom w:val="single" w:sz="2" w:space="0" w:color="auto"/>
              <w:right w:val="single" w:sz="2" w:space="0" w:color="auto"/>
            </w:tcBorders>
            <w:vAlign w:val="center"/>
          </w:tcPr>
          <w:p w14:paraId="4F217CED"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Radiale</w:t>
            </w:r>
          </w:p>
        </w:tc>
        <w:tc>
          <w:tcPr>
            <w:tcW w:w="4384" w:type="dxa"/>
            <w:tcBorders>
              <w:top w:val="single" w:sz="2" w:space="0" w:color="auto"/>
              <w:left w:val="single" w:sz="2" w:space="0" w:color="auto"/>
              <w:bottom w:val="single" w:sz="2" w:space="0" w:color="auto"/>
              <w:right w:val="single" w:sz="18" w:space="0" w:color="auto"/>
            </w:tcBorders>
            <w:vAlign w:val="center"/>
          </w:tcPr>
          <w:p w14:paraId="52C261D8"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Uniquement sur paliers lisses hydrodynamique à grande vitesse.</w:t>
            </w:r>
          </w:p>
        </w:tc>
      </w:tr>
      <w:tr w:rsidR="00387073" w:rsidRPr="00A32D0B" w14:paraId="13D15001" w14:textId="77777777" w:rsidTr="009A319B">
        <w:trPr>
          <w:jc w:val="center"/>
        </w:trPr>
        <w:tc>
          <w:tcPr>
            <w:tcW w:w="1712" w:type="dxa"/>
            <w:tcBorders>
              <w:top w:val="single" w:sz="2" w:space="0" w:color="auto"/>
              <w:left w:val="single" w:sz="18" w:space="0" w:color="auto"/>
              <w:bottom w:val="single" w:sz="2" w:space="0" w:color="auto"/>
              <w:right w:val="single" w:sz="2" w:space="0" w:color="auto"/>
            </w:tcBorders>
            <w:vAlign w:val="center"/>
          </w:tcPr>
          <w:p w14:paraId="0D0B3E20"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Balourd</w:t>
            </w:r>
          </w:p>
        </w:tc>
        <w:tc>
          <w:tcPr>
            <w:tcW w:w="2365" w:type="dxa"/>
            <w:tcBorders>
              <w:top w:val="single" w:sz="2" w:space="0" w:color="auto"/>
              <w:left w:val="single" w:sz="2" w:space="0" w:color="auto"/>
              <w:bottom w:val="single" w:sz="2" w:space="0" w:color="auto"/>
              <w:right w:val="single" w:sz="2" w:space="0" w:color="auto"/>
            </w:tcBorders>
            <w:vAlign w:val="center"/>
          </w:tcPr>
          <w:p w14:paraId="035AF765"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1 x RPM</w:t>
            </w:r>
          </w:p>
        </w:tc>
        <w:tc>
          <w:tcPr>
            <w:tcW w:w="1538" w:type="dxa"/>
            <w:tcBorders>
              <w:top w:val="single" w:sz="2" w:space="0" w:color="auto"/>
              <w:left w:val="single" w:sz="2" w:space="0" w:color="auto"/>
              <w:bottom w:val="single" w:sz="2" w:space="0" w:color="auto"/>
              <w:right w:val="single" w:sz="2" w:space="0" w:color="auto"/>
            </w:tcBorders>
            <w:vAlign w:val="center"/>
          </w:tcPr>
          <w:p w14:paraId="53D17FC8"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Radiale</w:t>
            </w:r>
          </w:p>
        </w:tc>
        <w:tc>
          <w:tcPr>
            <w:tcW w:w="4384" w:type="dxa"/>
            <w:tcBorders>
              <w:top w:val="single" w:sz="2" w:space="0" w:color="auto"/>
              <w:left w:val="single" w:sz="2" w:space="0" w:color="auto"/>
              <w:bottom w:val="single" w:sz="2" w:space="0" w:color="auto"/>
              <w:right w:val="single" w:sz="18" w:space="0" w:color="auto"/>
            </w:tcBorders>
            <w:vAlign w:val="center"/>
          </w:tcPr>
          <w:p w14:paraId="27200E4C"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Intensité proportionnelle à la vitesse de rotation.</w:t>
            </w:r>
          </w:p>
        </w:tc>
      </w:tr>
      <w:tr w:rsidR="00387073" w:rsidRPr="00A32D0B" w14:paraId="5838A4C6" w14:textId="77777777" w:rsidTr="009A319B">
        <w:trPr>
          <w:jc w:val="center"/>
        </w:trPr>
        <w:tc>
          <w:tcPr>
            <w:tcW w:w="1712" w:type="dxa"/>
            <w:tcBorders>
              <w:top w:val="single" w:sz="2" w:space="0" w:color="auto"/>
              <w:left w:val="single" w:sz="18" w:space="0" w:color="auto"/>
              <w:bottom w:val="single" w:sz="2" w:space="0" w:color="auto"/>
              <w:right w:val="single" w:sz="2" w:space="0" w:color="auto"/>
            </w:tcBorders>
            <w:vAlign w:val="center"/>
          </w:tcPr>
          <w:p w14:paraId="5FF6FA66"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 xml:space="preserve">Défaut de fixation </w:t>
            </w:r>
          </w:p>
        </w:tc>
        <w:tc>
          <w:tcPr>
            <w:tcW w:w="2365" w:type="dxa"/>
            <w:tcBorders>
              <w:top w:val="single" w:sz="2" w:space="0" w:color="auto"/>
              <w:left w:val="single" w:sz="2" w:space="0" w:color="auto"/>
              <w:bottom w:val="single" w:sz="2" w:space="0" w:color="auto"/>
              <w:right w:val="single" w:sz="2" w:space="0" w:color="auto"/>
            </w:tcBorders>
            <w:vAlign w:val="center"/>
          </w:tcPr>
          <w:p w14:paraId="20F0F233"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1x2x3x4x RPM</w:t>
            </w:r>
          </w:p>
        </w:tc>
        <w:tc>
          <w:tcPr>
            <w:tcW w:w="1538" w:type="dxa"/>
            <w:tcBorders>
              <w:top w:val="single" w:sz="2" w:space="0" w:color="auto"/>
              <w:left w:val="single" w:sz="2" w:space="0" w:color="auto"/>
              <w:bottom w:val="single" w:sz="2" w:space="0" w:color="auto"/>
              <w:right w:val="single" w:sz="2" w:space="0" w:color="auto"/>
            </w:tcBorders>
            <w:vAlign w:val="center"/>
          </w:tcPr>
          <w:p w14:paraId="56884B85"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Radiale</w:t>
            </w:r>
          </w:p>
        </w:tc>
        <w:tc>
          <w:tcPr>
            <w:tcW w:w="4384" w:type="dxa"/>
            <w:tcBorders>
              <w:top w:val="single" w:sz="2" w:space="0" w:color="auto"/>
              <w:left w:val="single" w:sz="2" w:space="0" w:color="auto"/>
              <w:bottom w:val="single" w:sz="2" w:space="0" w:color="auto"/>
              <w:right w:val="single" w:sz="18" w:space="0" w:color="auto"/>
            </w:tcBorders>
            <w:vAlign w:val="center"/>
          </w:tcPr>
          <w:p w14:paraId="45C6019C"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iCs/>
                <w:sz w:val="20"/>
                <w:szCs w:val="20"/>
              </w:rPr>
              <w:t>Vibration axiale en général plus importante si le défaut d'alignement comporte un écart angulaire.</w:t>
            </w:r>
          </w:p>
        </w:tc>
      </w:tr>
      <w:tr w:rsidR="00387073" w:rsidRPr="00A32D0B" w14:paraId="78DC1F73" w14:textId="77777777" w:rsidTr="009A319B">
        <w:trPr>
          <w:jc w:val="center"/>
        </w:trPr>
        <w:tc>
          <w:tcPr>
            <w:tcW w:w="1712" w:type="dxa"/>
            <w:tcBorders>
              <w:top w:val="single" w:sz="2" w:space="0" w:color="auto"/>
              <w:left w:val="single" w:sz="18" w:space="0" w:color="auto"/>
              <w:bottom w:val="single" w:sz="2" w:space="0" w:color="auto"/>
              <w:right w:val="single" w:sz="2" w:space="0" w:color="auto"/>
            </w:tcBorders>
            <w:vAlign w:val="center"/>
          </w:tcPr>
          <w:p w14:paraId="10161760"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Défaut d'alignement</w:t>
            </w:r>
          </w:p>
        </w:tc>
        <w:tc>
          <w:tcPr>
            <w:tcW w:w="2365" w:type="dxa"/>
            <w:tcBorders>
              <w:top w:val="single" w:sz="2" w:space="0" w:color="auto"/>
              <w:left w:val="single" w:sz="2" w:space="0" w:color="auto"/>
              <w:bottom w:val="single" w:sz="2" w:space="0" w:color="auto"/>
              <w:right w:val="single" w:sz="2" w:space="0" w:color="auto"/>
            </w:tcBorders>
            <w:vAlign w:val="center"/>
          </w:tcPr>
          <w:p w14:paraId="3A8B7061"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2 x RPM</w:t>
            </w:r>
          </w:p>
        </w:tc>
        <w:tc>
          <w:tcPr>
            <w:tcW w:w="1538" w:type="dxa"/>
            <w:tcBorders>
              <w:top w:val="single" w:sz="2" w:space="0" w:color="auto"/>
              <w:left w:val="single" w:sz="2" w:space="0" w:color="auto"/>
              <w:bottom w:val="single" w:sz="2" w:space="0" w:color="auto"/>
              <w:right w:val="single" w:sz="2" w:space="0" w:color="auto"/>
            </w:tcBorders>
            <w:vAlign w:val="center"/>
          </w:tcPr>
          <w:p w14:paraId="1262FD0D"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Axiale et radiale</w:t>
            </w:r>
          </w:p>
        </w:tc>
        <w:tc>
          <w:tcPr>
            <w:tcW w:w="4384" w:type="dxa"/>
            <w:tcBorders>
              <w:top w:val="single" w:sz="2" w:space="0" w:color="auto"/>
              <w:left w:val="single" w:sz="2" w:space="0" w:color="auto"/>
              <w:bottom w:val="single" w:sz="2" w:space="0" w:color="auto"/>
              <w:right w:val="single" w:sz="18" w:space="0" w:color="auto"/>
            </w:tcBorders>
            <w:vAlign w:val="center"/>
          </w:tcPr>
          <w:p w14:paraId="7A929DF5" w14:textId="77777777" w:rsidR="00387073" w:rsidRPr="00387073" w:rsidRDefault="00387073" w:rsidP="009A319B">
            <w:pPr>
              <w:rPr>
                <w:rFonts w:asciiTheme="minorHAnsi" w:hAnsiTheme="minorHAnsi" w:cstheme="minorHAnsi"/>
                <w:iCs/>
                <w:sz w:val="20"/>
                <w:szCs w:val="20"/>
              </w:rPr>
            </w:pPr>
            <w:r w:rsidRPr="00387073">
              <w:rPr>
                <w:rFonts w:asciiTheme="minorHAnsi" w:hAnsiTheme="minorHAnsi" w:cstheme="minorHAnsi"/>
                <w:iCs/>
                <w:sz w:val="20"/>
                <w:szCs w:val="20"/>
              </w:rPr>
              <w:t>Disparaît dès la coupure de l'alimentation.</w:t>
            </w:r>
          </w:p>
          <w:p w14:paraId="65C2AFB8" w14:textId="77777777" w:rsidR="00387073" w:rsidRPr="00387073" w:rsidRDefault="00387073" w:rsidP="009A319B">
            <w:pPr>
              <w:rPr>
                <w:rFonts w:asciiTheme="minorHAnsi" w:hAnsiTheme="minorHAnsi" w:cstheme="minorHAnsi"/>
                <w:sz w:val="20"/>
                <w:szCs w:val="20"/>
              </w:rPr>
            </w:pPr>
          </w:p>
        </w:tc>
      </w:tr>
      <w:tr w:rsidR="00387073" w:rsidRPr="00A32D0B" w14:paraId="78BB5E91" w14:textId="77777777" w:rsidTr="009A319B">
        <w:trPr>
          <w:jc w:val="center"/>
        </w:trPr>
        <w:tc>
          <w:tcPr>
            <w:tcW w:w="1712" w:type="dxa"/>
            <w:tcBorders>
              <w:top w:val="single" w:sz="2" w:space="0" w:color="auto"/>
              <w:left w:val="single" w:sz="18" w:space="0" w:color="auto"/>
              <w:bottom w:val="single" w:sz="2" w:space="0" w:color="auto"/>
              <w:right w:val="single" w:sz="2" w:space="0" w:color="auto"/>
            </w:tcBorders>
            <w:vAlign w:val="center"/>
          </w:tcPr>
          <w:p w14:paraId="2FAF776A"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Excitation électrique</w:t>
            </w:r>
          </w:p>
        </w:tc>
        <w:tc>
          <w:tcPr>
            <w:tcW w:w="2365" w:type="dxa"/>
            <w:tcBorders>
              <w:top w:val="single" w:sz="2" w:space="0" w:color="auto"/>
              <w:left w:val="single" w:sz="2" w:space="0" w:color="auto"/>
              <w:bottom w:val="single" w:sz="2" w:space="0" w:color="auto"/>
              <w:right w:val="single" w:sz="2" w:space="0" w:color="auto"/>
            </w:tcBorders>
            <w:vAlign w:val="center"/>
          </w:tcPr>
          <w:p w14:paraId="7984E210"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1x2x3x4x 50Hz</w:t>
            </w:r>
          </w:p>
        </w:tc>
        <w:tc>
          <w:tcPr>
            <w:tcW w:w="1538" w:type="dxa"/>
            <w:tcBorders>
              <w:top w:val="single" w:sz="2" w:space="0" w:color="auto"/>
              <w:left w:val="single" w:sz="2" w:space="0" w:color="auto"/>
              <w:bottom w:val="single" w:sz="2" w:space="0" w:color="auto"/>
              <w:right w:val="single" w:sz="2" w:space="0" w:color="auto"/>
            </w:tcBorders>
            <w:vAlign w:val="center"/>
          </w:tcPr>
          <w:p w14:paraId="79E187BB"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Radiale</w:t>
            </w:r>
          </w:p>
        </w:tc>
        <w:tc>
          <w:tcPr>
            <w:tcW w:w="4384" w:type="dxa"/>
            <w:tcBorders>
              <w:top w:val="single" w:sz="2" w:space="0" w:color="auto"/>
              <w:left w:val="single" w:sz="2" w:space="0" w:color="auto"/>
              <w:bottom w:val="single" w:sz="2" w:space="0" w:color="auto"/>
              <w:right w:val="single" w:sz="18" w:space="0" w:color="auto"/>
            </w:tcBorders>
            <w:vAlign w:val="center"/>
          </w:tcPr>
          <w:p w14:paraId="5C20FDF4"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Disparaît dès la coupure de l'alimentation.</w:t>
            </w:r>
          </w:p>
        </w:tc>
      </w:tr>
      <w:tr w:rsidR="00387073" w:rsidRPr="00A32D0B" w14:paraId="0E67E070" w14:textId="77777777" w:rsidTr="009A319B">
        <w:trPr>
          <w:jc w:val="center"/>
        </w:trPr>
        <w:tc>
          <w:tcPr>
            <w:tcW w:w="1712" w:type="dxa"/>
            <w:tcBorders>
              <w:top w:val="single" w:sz="2" w:space="0" w:color="auto"/>
              <w:left w:val="single" w:sz="18" w:space="0" w:color="auto"/>
              <w:bottom w:val="single" w:sz="2" w:space="0" w:color="auto"/>
              <w:right w:val="single" w:sz="2" w:space="0" w:color="auto"/>
            </w:tcBorders>
            <w:vAlign w:val="center"/>
          </w:tcPr>
          <w:p w14:paraId="4727D437"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Vitesse critique de rotation</w:t>
            </w:r>
          </w:p>
        </w:tc>
        <w:tc>
          <w:tcPr>
            <w:tcW w:w="2365" w:type="dxa"/>
            <w:tcBorders>
              <w:top w:val="single" w:sz="2" w:space="0" w:color="auto"/>
              <w:left w:val="single" w:sz="2" w:space="0" w:color="auto"/>
              <w:bottom w:val="single" w:sz="2" w:space="0" w:color="auto"/>
              <w:right w:val="single" w:sz="2" w:space="0" w:color="auto"/>
            </w:tcBorders>
            <w:vAlign w:val="center"/>
          </w:tcPr>
          <w:p w14:paraId="5E051F6A"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Fréquence critique du rotor</w:t>
            </w:r>
          </w:p>
        </w:tc>
        <w:tc>
          <w:tcPr>
            <w:tcW w:w="1538" w:type="dxa"/>
            <w:tcBorders>
              <w:top w:val="single" w:sz="2" w:space="0" w:color="auto"/>
              <w:left w:val="single" w:sz="2" w:space="0" w:color="auto"/>
              <w:bottom w:val="single" w:sz="2" w:space="0" w:color="auto"/>
              <w:right w:val="single" w:sz="2" w:space="0" w:color="auto"/>
            </w:tcBorders>
            <w:vAlign w:val="center"/>
          </w:tcPr>
          <w:p w14:paraId="059312C2"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Radiale</w:t>
            </w:r>
          </w:p>
        </w:tc>
        <w:tc>
          <w:tcPr>
            <w:tcW w:w="4384" w:type="dxa"/>
            <w:tcBorders>
              <w:top w:val="single" w:sz="2" w:space="0" w:color="auto"/>
              <w:left w:val="single" w:sz="2" w:space="0" w:color="auto"/>
              <w:bottom w:val="single" w:sz="2" w:space="0" w:color="auto"/>
              <w:right w:val="single" w:sz="18" w:space="0" w:color="auto"/>
            </w:tcBorders>
            <w:vAlign w:val="center"/>
          </w:tcPr>
          <w:p w14:paraId="76434981"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Apparaît en régime transitoire et s'atténue ensuite. Ne pas maintenir à la vitesse critique de rotation.</w:t>
            </w:r>
          </w:p>
        </w:tc>
      </w:tr>
      <w:tr w:rsidR="00387073" w:rsidRPr="00A32D0B" w14:paraId="0A2A69AA" w14:textId="77777777" w:rsidTr="009A319B">
        <w:trPr>
          <w:jc w:val="center"/>
        </w:trPr>
        <w:tc>
          <w:tcPr>
            <w:tcW w:w="1712" w:type="dxa"/>
            <w:tcBorders>
              <w:top w:val="single" w:sz="2" w:space="0" w:color="auto"/>
              <w:left w:val="single" w:sz="18" w:space="0" w:color="auto"/>
              <w:bottom w:val="single" w:sz="2" w:space="0" w:color="auto"/>
              <w:right w:val="single" w:sz="2" w:space="0" w:color="auto"/>
            </w:tcBorders>
            <w:vAlign w:val="center"/>
          </w:tcPr>
          <w:p w14:paraId="4219E4DB"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Courroies en mauvais état</w:t>
            </w:r>
          </w:p>
        </w:tc>
        <w:tc>
          <w:tcPr>
            <w:tcW w:w="2365" w:type="dxa"/>
            <w:tcBorders>
              <w:top w:val="single" w:sz="2" w:space="0" w:color="auto"/>
              <w:left w:val="single" w:sz="2" w:space="0" w:color="auto"/>
              <w:bottom w:val="single" w:sz="2" w:space="0" w:color="auto"/>
              <w:right w:val="single" w:sz="2" w:space="0" w:color="auto"/>
            </w:tcBorders>
            <w:vAlign w:val="center"/>
          </w:tcPr>
          <w:p w14:paraId="766D79ED"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1x2x3x4x RPM</w:t>
            </w:r>
          </w:p>
        </w:tc>
        <w:tc>
          <w:tcPr>
            <w:tcW w:w="1538" w:type="dxa"/>
            <w:tcBorders>
              <w:top w:val="single" w:sz="2" w:space="0" w:color="auto"/>
              <w:left w:val="single" w:sz="2" w:space="0" w:color="auto"/>
              <w:bottom w:val="single" w:sz="2" w:space="0" w:color="auto"/>
              <w:right w:val="single" w:sz="2" w:space="0" w:color="auto"/>
            </w:tcBorders>
            <w:vAlign w:val="center"/>
          </w:tcPr>
          <w:p w14:paraId="60EB672A"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Radiale</w:t>
            </w:r>
          </w:p>
        </w:tc>
        <w:tc>
          <w:tcPr>
            <w:tcW w:w="4384" w:type="dxa"/>
            <w:tcBorders>
              <w:top w:val="single" w:sz="2" w:space="0" w:color="auto"/>
              <w:left w:val="single" w:sz="2" w:space="0" w:color="auto"/>
              <w:bottom w:val="single" w:sz="2" w:space="0" w:color="auto"/>
              <w:right w:val="single" w:sz="18" w:space="0" w:color="auto"/>
            </w:tcBorders>
            <w:vAlign w:val="center"/>
          </w:tcPr>
          <w:p w14:paraId="41E1B004" w14:textId="77777777" w:rsidR="00387073" w:rsidRPr="00387073" w:rsidRDefault="00387073" w:rsidP="009A319B">
            <w:pPr>
              <w:rPr>
                <w:rFonts w:asciiTheme="minorHAnsi" w:hAnsiTheme="minorHAnsi" w:cstheme="minorHAnsi"/>
                <w:sz w:val="20"/>
                <w:szCs w:val="20"/>
              </w:rPr>
            </w:pPr>
          </w:p>
        </w:tc>
      </w:tr>
      <w:tr w:rsidR="00387073" w:rsidRPr="00A32D0B" w14:paraId="79732C7C" w14:textId="77777777" w:rsidTr="009A319B">
        <w:trPr>
          <w:jc w:val="center"/>
        </w:trPr>
        <w:tc>
          <w:tcPr>
            <w:tcW w:w="1712" w:type="dxa"/>
            <w:tcBorders>
              <w:top w:val="single" w:sz="2" w:space="0" w:color="auto"/>
              <w:left w:val="single" w:sz="18" w:space="0" w:color="auto"/>
              <w:bottom w:val="single" w:sz="2" w:space="0" w:color="auto"/>
              <w:right w:val="single" w:sz="2" w:space="0" w:color="auto"/>
            </w:tcBorders>
            <w:vAlign w:val="center"/>
          </w:tcPr>
          <w:p w14:paraId="18245AEE"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Désalignements des poulies</w:t>
            </w:r>
          </w:p>
        </w:tc>
        <w:tc>
          <w:tcPr>
            <w:tcW w:w="2365" w:type="dxa"/>
            <w:tcBorders>
              <w:top w:val="single" w:sz="2" w:space="0" w:color="auto"/>
              <w:left w:val="single" w:sz="2" w:space="0" w:color="auto"/>
              <w:bottom w:val="single" w:sz="2" w:space="0" w:color="auto"/>
              <w:right w:val="single" w:sz="2" w:space="0" w:color="auto"/>
            </w:tcBorders>
            <w:vAlign w:val="center"/>
          </w:tcPr>
          <w:p w14:paraId="45C10A78"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1 x RPM</w:t>
            </w:r>
          </w:p>
        </w:tc>
        <w:tc>
          <w:tcPr>
            <w:tcW w:w="1538" w:type="dxa"/>
            <w:tcBorders>
              <w:top w:val="single" w:sz="2" w:space="0" w:color="auto"/>
              <w:left w:val="single" w:sz="2" w:space="0" w:color="auto"/>
              <w:bottom w:val="single" w:sz="2" w:space="0" w:color="auto"/>
              <w:right w:val="single" w:sz="2" w:space="0" w:color="auto"/>
            </w:tcBorders>
            <w:vAlign w:val="center"/>
          </w:tcPr>
          <w:p w14:paraId="19BB654E"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Radiale</w:t>
            </w:r>
          </w:p>
        </w:tc>
        <w:tc>
          <w:tcPr>
            <w:tcW w:w="4384" w:type="dxa"/>
            <w:tcBorders>
              <w:top w:val="single" w:sz="2" w:space="0" w:color="auto"/>
              <w:left w:val="single" w:sz="2" w:space="0" w:color="auto"/>
              <w:bottom w:val="single" w:sz="2" w:space="0" w:color="auto"/>
              <w:right w:val="single" w:sz="18" w:space="0" w:color="auto"/>
            </w:tcBorders>
            <w:vAlign w:val="center"/>
          </w:tcPr>
          <w:p w14:paraId="452A0E4B" w14:textId="77777777" w:rsidR="00387073" w:rsidRPr="00387073" w:rsidRDefault="00387073" w:rsidP="009A319B">
            <w:pPr>
              <w:rPr>
                <w:rFonts w:asciiTheme="minorHAnsi" w:hAnsiTheme="minorHAnsi" w:cstheme="minorHAnsi"/>
                <w:sz w:val="20"/>
                <w:szCs w:val="20"/>
              </w:rPr>
            </w:pPr>
          </w:p>
        </w:tc>
      </w:tr>
      <w:tr w:rsidR="00387073" w:rsidRPr="00A32D0B" w14:paraId="45BDFCE5" w14:textId="77777777" w:rsidTr="009A319B">
        <w:trPr>
          <w:jc w:val="center"/>
        </w:trPr>
        <w:tc>
          <w:tcPr>
            <w:tcW w:w="1712" w:type="dxa"/>
            <w:tcBorders>
              <w:top w:val="single" w:sz="2" w:space="0" w:color="auto"/>
              <w:left w:val="single" w:sz="18" w:space="0" w:color="auto"/>
              <w:bottom w:val="single" w:sz="2" w:space="0" w:color="auto"/>
              <w:right w:val="single" w:sz="2" w:space="0" w:color="auto"/>
            </w:tcBorders>
            <w:vAlign w:val="center"/>
          </w:tcPr>
          <w:p w14:paraId="527E77B3"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Engrenages endommagés</w:t>
            </w:r>
          </w:p>
        </w:tc>
        <w:tc>
          <w:tcPr>
            <w:tcW w:w="2365" w:type="dxa"/>
            <w:tcBorders>
              <w:top w:val="single" w:sz="2" w:space="0" w:color="auto"/>
              <w:left w:val="single" w:sz="2" w:space="0" w:color="auto"/>
              <w:bottom w:val="single" w:sz="2" w:space="0" w:color="auto"/>
              <w:right w:val="single" w:sz="2" w:space="0" w:color="auto"/>
            </w:tcBorders>
            <w:vAlign w:val="center"/>
          </w:tcPr>
          <w:p w14:paraId="58C2E22C"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Fréquence d’engrènement F</w:t>
            </w:r>
          </w:p>
          <w:p w14:paraId="476B8B26"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 xml:space="preserve">F = Nbre dents x </w:t>
            </w:r>
            <w:proofErr w:type="spellStart"/>
            <w:r w:rsidRPr="00387073">
              <w:rPr>
                <w:rFonts w:asciiTheme="minorHAnsi" w:hAnsiTheme="minorHAnsi" w:cstheme="minorHAnsi"/>
                <w:sz w:val="20"/>
                <w:szCs w:val="20"/>
              </w:rPr>
              <w:t>Rpm</w:t>
            </w:r>
            <w:proofErr w:type="spellEnd"/>
            <w:r w:rsidRPr="00387073">
              <w:rPr>
                <w:rFonts w:asciiTheme="minorHAnsi" w:hAnsiTheme="minorHAnsi" w:cstheme="minorHAnsi"/>
                <w:sz w:val="20"/>
                <w:szCs w:val="20"/>
              </w:rPr>
              <w:t xml:space="preserve"> arbre</w:t>
            </w:r>
          </w:p>
        </w:tc>
        <w:tc>
          <w:tcPr>
            <w:tcW w:w="1538" w:type="dxa"/>
            <w:tcBorders>
              <w:top w:val="single" w:sz="2" w:space="0" w:color="auto"/>
              <w:left w:val="single" w:sz="2" w:space="0" w:color="auto"/>
              <w:bottom w:val="single" w:sz="2" w:space="0" w:color="auto"/>
              <w:right w:val="single" w:sz="2" w:space="0" w:color="auto"/>
            </w:tcBorders>
            <w:vAlign w:val="center"/>
          </w:tcPr>
          <w:p w14:paraId="03C6107E"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Axiale et radiale</w:t>
            </w:r>
          </w:p>
        </w:tc>
        <w:tc>
          <w:tcPr>
            <w:tcW w:w="4384" w:type="dxa"/>
            <w:tcBorders>
              <w:top w:val="single" w:sz="2" w:space="0" w:color="auto"/>
              <w:left w:val="single" w:sz="2" w:space="0" w:color="auto"/>
              <w:bottom w:val="single" w:sz="2" w:space="0" w:color="auto"/>
              <w:right w:val="single" w:sz="18" w:space="0" w:color="auto"/>
            </w:tcBorders>
            <w:vAlign w:val="center"/>
          </w:tcPr>
          <w:p w14:paraId="60736386"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Etat des dentures.</w:t>
            </w:r>
          </w:p>
        </w:tc>
      </w:tr>
      <w:tr w:rsidR="00387073" w:rsidRPr="00A32D0B" w14:paraId="64BEA804" w14:textId="77777777" w:rsidTr="009A319B">
        <w:trPr>
          <w:jc w:val="center"/>
        </w:trPr>
        <w:tc>
          <w:tcPr>
            <w:tcW w:w="1712" w:type="dxa"/>
            <w:tcBorders>
              <w:top w:val="single" w:sz="2" w:space="0" w:color="auto"/>
              <w:left w:val="single" w:sz="18" w:space="0" w:color="auto"/>
              <w:bottom w:val="single" w:sz="2" w:space="0" w:color="auto"/>
              <w:right w:val="single" w:sz="2" w:space="0" w:color="auto"/>
            </w:tcBorders>
            <w:vAlign w:val="center"/>
          </w:tcPr>
          <w:p w14:paraId="249BC8A4"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Faux rond pignon</w:t>
            </w:r>
          </w:p>
        </w:tc>
        <w:tc>
          <w:tcPr>
            <w:tcW w:w="2365" w:type="dxa"/>
            <w:tcBorders>
              <w:top w:val="single" w:sz="2" w:space="0" w:color="auto"/>
              <w:left w:val="single" w:sz="2" w:space="0" w:color="auto"/>
              <w:bottom w:val="single" w:sz="2" w:space="0" w:color="auto"/>
              <w:right w:val="single" w:sz="2" w:space="0" w:color="auto"/>
            </w:tcBorders>
            <w:vAlign w:val="center"/>
          </w:tcPr>
          <w:p w14:paraId="076D0131"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F +/- RPM pignon</w:t>
            </w:r>
          </w:p>
        </w:tc>
        <w:tc>
          <w:tcPr>
            <w:tcW w:w="1538" w:type="dxa"/>
            <w:tcBorders>
              <w:top w:val="single" w:sz="2" w:space="0" w:color="auto"/>
              <w:left w:val="single" w:sz="2" w:space="0" w:color="auto"/>
              <w:bottom w:val="single" w:sz="2" w:space="0" w:color="auto"/>
              <w:right w:val="single" w:sz="2" w:space="0" w:color="auto"/>
            </w:tcBorders>
            <w:vAlign w:val="center"/>
          </w:tcPr>
          <w:p w14:paraId="7BD35E75"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Axiale et radiale</w:t>
            </w:r>
          </w:p>
        </w:tc>
        <w:tc>
          <w:tcPr>
            <w:tcW w:w="4384" w:type="dxa"/>
            <w:tcBorders>
              <w:top w:val="single" w:sz="2" w:space="0" w:color="auto"/>
              <w:left w:val="single" w:sz="2" w:space="0" w:color="auto"/>
              <w:bottom w:val="single" w:sz="2" w:space="0" w:color="auto"/>
              <w:right w:val="single" w:sz="18" w:space="0" w:color="auto"/>
            </w:tcBorders>
            <w:vAlign w:val="center"/>
          </w:tcPr>
          <w:p w14:paraId="76DBAE67"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Bandes latérales autour de la fréquence d'engrènement dues au faux-rond.</w:t>
            </w:r>
          </w:p>
        </w:tc>
      </w:tr>
      <w:tr w:rsidR="00387073" w:rsidRPr="00A32D0B" w14:paraId="6E422002" w14:textId="77777777" w:rsidTr="009A319B">
        <w:trPr>
          <w:jc w:val="center"/>
        </w:trPr>
        <w:tc>
          <w:tcPr>
            <w:tcW w:w="1712" w:type="dxa"/>
            <w:tcBorders>
              <w:top w:val="single" w:sz="2" w:space="0" w:color="auto"/>
              <w:left w:val="single" w:sz="18" w:space="0" w:color="auto"/>
              <w:bottom w:val="single" w:sz="18" w:space="0" w:color="auto"/>
              <w:right w:val="single" w:sz="2" w:space="0" w:color="auto"/>
            </w:tcBorders>
            <w:vAlign w:val="center"/>
          </w:tcPr>
          <w:p w14:paraId="72D42AE0"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Détérioration de roulement</w:t>
            </w:r>
          </w:p>
        </w:tc>
        <w:tc>
          <w:tcPr>
            <w:tcW w:w="2365" w:type="dxa"/>
            <w:tcBorders>
              <w:top w:val="single" w:sz="2" w:space="0" w:color="auto"/>
              <w:left w:val="single" w:sz="2" w:space="0" w:color="auto"/>
              <w:bottom w:val="single" w:sz="18" w:space="0" w:color="auto"/>
              <w:right w:val="single" w:sz="2" w:space="0" w:color="auto"/>
            </w:tcBorders>
            <w:vAlign w:val="center"/>
          </w:tcPr>
          <w:p w14:paraId="507DB934"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Hautes fréquences</w:t>
            </w:r>
          </w:p>
        </w:tc>
        <w:tc>
          <w:tcPr>
            <w:tcW w:w="1538" w:type="dxa"/>
            <w:tcBorders>
              <w:top w:val="single" w:sz="2" w:space="0" w:color="auto"/>
              <w:left w:val="single" w:sz="2" w:space="0" w:color="auto"/>
              <w:bottom w:val="single" w:sz="18" w:space="0" w:color="auto"/>
              <w:right w:val="single" w:sz="2" w:space="0" w:color="auto"/>
            </w:tcBorders>
            <w:vAlign w:val="center"/>
          </w:tcPr>
          <w:p w14:paraId="0236D40A"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Axiale et radiale</w:t>
            </w:r>
          </w:p>
        </w:tc>
        <w:tc>
          <w:tcPr>
            <w:tcW w:w="4384" w:type="dxa"/>
            <w:tcBorders>
              <w:top w:val="single" w:sz="2" w:space="0" w:color="auto"/>
              <w:left w:val="single" w:sz="2" w:space="0" w:color="auto"/>
              <w:bottom w:val="single" w:sz="18" w:space="0" w:color="auto"/>
              <w:right w:val="single" w:sz="18" w:space="0" w:color="auto"/>
            </w:tcBorders>
            <w:vAlign w:val="center"/>
          </w:tcPr>
          <w:p w14:paraId="0C713670"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Ondes de chocs dues aux écaillages.</w:t>
            </w:r>
          </w:p>
        </w:tc>
      </w:tr>
    </w:tbl>
    <w:p w14:paraId="39113977" w14:textId="77777777" w:rsidR="00DA6977" w:rsidRDefault="00DA6977" w:rsidP="00DA6977">
      <w:pPr>
        <w:spacing w:after="0"/>
      </w:pPr>
    </w:p>
    <w:sectPr w:rsidR="00DA6977">
      <w:headerReference w:type="even" r:id="rId19"/>
      <w:headerReference w:type="default" r:id="rId20"/>
      <w:footerReference w:type="even" r:id="rId21"/>
      <w:footerReference w:type="default" r:id="rId22"/>
      <w:headerReference w:type="first" r:id="rId23"/>
      <w:footerReference w:type="first" r:id="rId24"/>
      <w:pgSz w:w="11906" w:h="16838"/>
      <w:pgMar w:top="865" w:right="562" w:bottom="1136" w:left="852"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0918A3" w14:textId="77777777" w:rsidR="00EC62E2" w:rsidRDefault="00EC62E2">
      <w:pPr>
        <w:spacing w:after="0" w:line="240" w:lineRule="auto"/>
      </w:pPr>
      <w:r>
        <w:separator/>
      </w:r>
    </w:p>
  </w:endnote>
  <w:endnote w:type="continuationSeparator" w:id="0">
    <w:p w14:paraId="0B56FA74" w14:textId="77777777" w:rsidR="00EC62E2" w:rsidRDefault="00EC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2B087" w14:textId="77777777" w:rsidR="00872176" w:rsidRDefault="00FA4096">
    <w:pPr>
      <w:spacing w:after="0" w:line="259" w:lineRule="auto"/>
      <w:ind w:left="0" w:firstLine="0"/>
    </w:pPr>
    <w:r>
      <w:rPr>
        <w:noProof/>
      </w:rPr>
      <mc:AlternateContent>
        <mc:Choice Requires="wpg">
          <w:drawing>
            <wp:anchor distT="0" distB="0" distL="114300" distR="114300" simplePos="0" relativeHeight="251660288" behindDoc="0" locked="0" layoutInCell="1" allowOverlap="1" wp14:anchorId="36D20330" wp14:editId="696761B4">
              <wp:simplePos x="0" y="0"/>
              <wp:positionH relativeFrom="page">
                <wp:posOffset>472440</wp:posOffset>
              </wp:positionH>
              <wp:positionV relativeFrom="page">
                <wp:posOffset>10081259</wp:posOffset>
              </wp:positionV>
              <wp:extent cx="6620307" cy="434646"/>
              <wp:effectExtent l="0" t="0" r="0" b="0"/>
              <wp:wrapSquare wrapText="bothSides"/>
              <wp:docPr id="24777" name="Group 24777"/>
              <wp:cNvGraphicFramePr/>
              <a:graphic xmlns:a="http://schemas.openxmlformats.org/drawingml/2006/main">
                <a:graphicData uri="http://schemas.microsoft.com/office/word/2010/wordprocessingGroup">
                  <wpg:wgp>
                    <wpg:cNvGrpSpPr/>
                    <wpg:grpSpPr>
                      <a:xfrm>
                        <a:off x="0" y="0"/>
                        <a:ext cx="6620307" cy="434646"/>
                        <a:chOff x="0" y="0"/>
                        <a:chExt cx="6620307" cy="434646"/>
                      </a:xfrm>
                    </wpg:grpSpPr>
                    <wps:wsp>
                      <wps:cNvPr id="24789" name="Rectangle 24789"/>
                      <wps:cNvSpPr/>
                      <wps:spPr>
                        <a:xfrm>
                          <a:off x="1677035" y="76201"/>
                          <a:ext cx="127736" cy="189936"/>
                        </a:xfrm>
                        <a:prstGeom prst="rect">
                          <a:avLst/>
                        </a:prstGeom>
                        <a:ln>
                          <a:noFill/>
                        </a:ln>
                      </wps:spPr>
                      <wps:txbx>
                        <w:txbxContent>
                          <w:p w14:paraId="5FD81C2B" w14:textId="77777777" w:rsidR="00872176" w:rsidRDefault="00FA4096">
                            <w:pPr>
                              <w:spacing w:after="160" w:line="259" w:lineRule="auto"/>
                              <w:ind w:left="0" w:firstLine="0"/>
                            </w:pPr>
                            <w:r>
                              <w:t xml:space="preserve">S </w:t>
                            </w:r>
                          </w:p>
                        </w:txbxContent>
                      </wps:txbx>
                      <wps:bodyPr horzOverflow="overflow" vert="horz" lIns="0" tIns="0" rIns="0" bIns="0" rtlCol="0">
                        <a:noAutofit/>
                      </wps:bodyPr>
                    </wps:wsp>
                    <wps:wsp>
                      <wps:cNvPr id="24790" name="Rectangle 24790"/>
                      <wps:cNvSpPr/>
                      <wps:spPr>
                        <a:xfrm>
                          <a:off x="1773077" y="76201"/>
                          <a:ext cx="94544" cy="189936"/>
                        </a:xfrm>
                        <a:prstGeom prst="rect">
                          <a:avLst/>
                        </a:prstGeom>
                        <a:ln>
                          <a:noFill/>
                        </a:ln>
                      </wps:spPr>
                      <wps:txbx>
                        <w:txbxContent>
                          <w:p w14:paraId="0314F395" w14:textId="77777777" w:rsidR="00872176" w:rsidRDefault="00000000">
                            <w:pPr>
                              <w:spacing w:after="160" w:line="259" w:lineRule="auto"/>
                              <w:ind w:left="0" w:firstLine="0"/>
                            </w:pPr>
                            <w:r>
                              <w:fldChar w:fldCharType="begin"/>
                            </w:r>
                            <w:r>
                              <w:instrText xml:space="preserve"> NUMPAGES   \* MERGEFORMAT </w:instrText>
                            </w:r>
                            <w:r>
                              <w:fldChar w:fldCharType="separate"/>
                            </w:r>
                            <w:r w:rsidR="00FA4096">
                              <w:t>7</w:t>
                            </w:r>
                            <w:r>
                              <w:fldChar w:fldCharType="end"/>
                            </w:r>
                          </w:p>
                        </w:txbxContent>
                      </wps:txbx>
                      <wps:bodyPr horzOverflow="overflow" vert="horz" lIns="0" tIns="0" rIns="0" bIns="0" rtlCol="0">
                        <a:noAutofit/>
                      </wps:bodyPr>
                    </wps:wsp>
                    <wps:wsp>
                      <wps:cNvPr id="24791" name="Rectangle 24791"/>
                      <wps:cNvSpPr/>
                      <wps:spPr>
                        <a:xfrm>
                          <a:off x="1844584" y="76201"/>
                          <a:ext cx="141536" cy="189936"/>
                        </a:xfrm>
                        <a:prstGeom prst="rect">
                          <a:avLst/>
                        </a:prstGeom>
                        <a:ln>
                          <a:noFill/>
                        </a:ln>
                      </wps:spPr>
                      <wps:txbx>
                        <w:txbxContent>
                          <w:p w14:paraId="58939B0F" w14:textId="77777777" w:rsidR="00872176" w:rsidRDefault="00FA4096">
                            <w:pPr>
                              <w:spacing w:after="160" w:line="259" w:lineRule="auto"/>
                              <w:ind w:left="0" w:firstLine="0"/>
                            </w:pPr>
                            <w:r>
                              <w:t>.3</w:t>
                            </w:r>
                          </w:p>
                        </w:txbxContent>
                      </wps:txbx>
                      <wps:bodyPr horzOverflow="overflow" vert="horz" lIns="0" tIns="0" rIns="0" bIns="0" rtlCol="0">
                        <a:noAutofit/>
                      </wps:bodyPr>
                    </wps:wsp>
                    <wps:wsp>
                      <wps:cNvPr id="24792" name="Rectangle 24792"/>
                      <wps:cNvSpPr/>
                      <wps:spPr>
                        <a:xfrm>
                          <a:off x="1951355" y="76201"/>
                          <a:ext cx="42144" cy="189936"/>
                        </a:xfrm>
                        <a:prstGeom prst="rect">
                          <a:avLst/>
                        </a:prstGeom>
                        <a:ln>
                          <a:noFill/>
                        </a:ln>
                      </wps:spPr>
                      <wps:txbx>
                        <w:txbxContent>
                          <w:p w14:paraId="57E86D31" w14:textId="77777777" w:rsidR="00872176" w:rsidRDefault="00FA4096">
                            <w:pPr>
                              <w:spacing w:after="160" w:line="259" w:lineRule="auto"/>
                              <w:ind w:left="0" w:firstLine="0"/>
                            </w:pPr>
                            <w:r>
                              <w:t xml:space="preserve"> </w:t>
                            </w:r>
                          </w:p>
                        </w:txbxContent>
                      </wps:txbx>
                      <wps:bodyPr horzOverflow="overflow" vert="horz" lIns="0" tIns="0" rIns="0" bIns="0" rtlCol="0">
                        <a:noAutofit/>
                      </wps:bodyPr>
                    </wps:wsp>
                    <wps:wsp>
                      <wps:cNvPr id="24793" name="Rectangle 24793"/>
                      <wps:cNvSpPr/>
                      <wps:spPr>
                        <a:xfrm>
                          <a:off x="1981835" y="76201"/>
                          <a:ext cx="49976" cy="189936"/>
                        </a:xfrm>
                        <a:prstGeom prst="rect">
                          <a:avLst/>
                        </a:prstGeom>
                        <a:ln>
                          <a:noFill/>
                        </a:ln>
                      </wps:spPr>
                      <wps:txbx>
                        <w:txbxContent>
                          <w:p w14:paraId="62D73A51" w14:textId="77777777" w:rsidR="00872176" w:rsidRDefault="00FA4096">
                            <w:pPr>
                              <w:spacing w:after="160" w:line="259" w:lineRule="auto"/>
                              <w:ind w:left="0" w:firstLine="0"/>
                            </w:pPr>
                            <w:r>
                              <w:t>:</w:t>
                            </w:r>
                          </w:p>
                        </w:txbxContent>
                      </wps:txbx>
                      <wps:bodyPr horzOverflow="overflow" vert="horz" lIns="0" tIns="0" rIns="0" bIns="0" rtlCol="0">
                        <a:noAutofit/>
                      </wps:bodyPr>
                    </wps:wsp>
                    <wps:wsp>
                      <wps:cNvPr id="24794" name="Rectangle 24794"/>
                      <wps:cNvSpPr/>
                      <wps:spPr>
                        <a:xfrm>
                          <a:off x="2019935" y="76201"/>
                          <a:ext cx="42144" cy="189936"/>
                        </a:xfrm>
                        <a:prstGeom prst="rect">
                          <a:avLst/>
                        </a:prstGeom>
                        <a:ln>
                          <a:noFill/>
                        </a:ln>
                      </wps:spPr>
                      <wps:txbx>
                        <w:txbxContent>
                          <w:p w14:paraId="70F1A514" w14:textId="77777777" w:rsidR="00872176" w:rsidRDefault="00FA4096">
                            <w:pPr>
                              <w:spacing w:after="160" w:line="259" w:lineRule="auto"/>
                              <w:ind w:left="0" w:firstLine="0"/>
                            </w:pPr>
                            <w:r>
                              <w:t xml:space="preserve"> </w:t>
                            </w:r>
                          </w:p>
                        </w:txbxContent>
                      </wps:txbx>
                      <wps:bodyPr horzOverflow="overflow" vert="horz" lIns="0" tIns="0" rIns="0" bIns="0" rtlCol="0">
                        <a:noAutofit/>
                      </wps:bodyPr>
                    </wps:wsp>
                    <wps:wsp>
                      <wps:cNvPr id="24795" name="Rectangle 24795"/>
                      <wps:cNvSpPr/>
                      <wps:spPr>
                        <a:xfrm>
                          <a:off x="2051939" y="76201"/>
                          <a:ext cx="2101778" cy="189936"/>
                        </a:xfrm>
                        <a:prstGeom prst="rect">
                          <a:avLst/>
                        </a:prstGeom>
                        <a:ln>
                          <a:noFill/>
                        </a:ln>
                      </wps:spPr>
                      <wps:txbx>
                        <w:txbxContent>
                          <w:p w14:paraId="7C2F218C" w14:textId="77777777" w:rsidR="00872176" w:rsidRDefault="00FA4096">
                            <w:pPr>
                              <w:spacing w:after="160" w:line="259" w:lineRule="auto"/>
                              <w:ind w:left="0" w:firstLine="0"/>
                            </w:pPr>
                            <w:r>
                              <w:t>Traitement de l’information</w:t>
                            </w:r>
                          </w:p>
                        </w:txbxContent>
                      </wps:txbx>
                      <wps:bodyPr horzOverflow="overflow" vert="horz" lIns="0" tIns="0" rIns="0" bIns="0" rtlCol="0">
                        <a:noAutofit/>
                      </wps:bodyPr>
                    </wps:wsp>
                    <wps:wsp>
                      <wps:cNvPr id="24796" name="Rectangle 24796"/>
                      <wps:cNvSpPr/>
                      <wps:spPr>
                        <a:xfrm>
                          <a:off x="3631057" y="76201"/>
                          <a:ext cx="42143" cy="189936"/>
                        </a:xfrm>
                        <a:prstGeom prst="rect">
                          <a:avLst/>
                        </a:prstGeom>
                        <a:ln>
                          <a:noFill/>
                        </a:ln>
                      </wps:spPr>
                      <wps:txbx>
                        <w:txbxContent>
                          <w:p w14:paraId="6E746A99" w14:textId="77777777" w:rsidR="00872176" w:rsidRDefault="00FA4096">
                            <w:pPr>
                              <w:spacing w:after="160" w:line="259" w:lineRule="auto"/>
                              <w:ind w:left="0" w:firstLine="0"/>
                            </w:pPr>
                            <w:r>
                              <w:t xml:space="preserve"> </w:t>
                            </w:r>
                          </w:p>
                        </w:txbxContent>
                      </wps:txbx>
                      <wps:bodyPr horzOverflow="overflow" vert="horz" lIns="0" tIns="0" rIns="0" bIns="0" rtlCol="0">
                        <a:noAutofit/>
                      </wps:bodyPr>
                    </wps:wsp>
                    <wps:wsp>
                      <wps:cNvPr id="24804" name="Rectangle 24804"/>
                      <wps:cNvSpPr/>
                      <wps:spPr>
                        <a:xfrm>
                          <a:off x="2653919" y="246889"/>
                          <a:ext cx="42144" cy="189936"/>
                        </a:xfrm>
                        <a:prstGeom prst="rect">
                          <a:avLst/>
                        </a:prstGeom>
                        <a:ln>
                          <a:noFill/>
                        </a:ln>
                      </wps:spPr>
                      <wps:txbx>
                        <w:txbxContent>
                          <w:p w14:paraId="0A2410FB" w14:textId="77777777" w:rsidR="00872176" w:rsidRDefault="00FA4096">
                            <w:pPr>
                              <w:spacing w:after="160" w:line="259" w:lineRule="auto"/>
                              <w:ind w:left="0" w:firstLine="0"/>
                            </w:pPr>
                            <w:r>
                              <w:t xml:space="preserve"> </w:t>
                            </w:r>
                          </w:p>
                        </w:txbxContent>
                      </wps:txbx>
                      <wps:bodyPr horzOverflow="overflow" vert="horz" lIns="0" tIns="0" rIns="0" bIns="0" rtlCol="0">
                        <a:noAutofit/>
                      </wps:bodyPr>
                    </wps:wsp>
                    <wps:wsp>
                      <wps:cNvPr id="24797" name="Rectangle 24797"/>
                      <wps:cNvSpPr/>
                      <wps:spPr>
                        <a:xfrm>
                          <a:off x="5143246" y="76201"/>
                          <a:ext cx="205894" cy="189936"/>
                        </a:xfrm>
                        <a:prstGeom prst="rect">
                          <a:avLst/>
                        </a:prstGeom>
                        <a:ln>
                          <a:noFill/>
                        </a:ln>
                      </wps:spPr>
                      <wps:txbx>
                        <w:txbxContent>
                          <w:p w14:paraId="79850688" w14:textId="77777777" w:rsidR="00872176" w:rsidRDefault="00FA4096">
                            <w:pPr>
                              <w:spacing w:after="160" w:line="259" w:lineRule="auto"/>
                              <w:ind w:left="0" w:firstLine="0"/>
                            </w:pPr>
                            <w:r>
                              <w:t>TD</w:t>
                            </w:r>
                          </w:p>
                        </w:txbxContent>
                      </wps:txbx>
                      <wps:bodyPr horzOverflow="overflow" vert="horz" lIns="0" tIns="0" rIns="0" bIns="0" rtlCol="0">
                        <a:noAutofit/>
                      </wps:bodyPr>
                    </wps:wsp>
                    <wps:wsp>
                      <wps:cNvPr id="24798" name="Rectangle 24798"/>
                      <wps:cNvSpPr/>
                      <wps:spPr>
                        <a:xfrm>
                          <a:off x="5297170" y="76201"/>
                          <a:ext cx="42143" cy="189936"/>
                        </a:xfrm>
                        <a:prstGeom prst="rect">
                          <a:avLst/>
                        </a:prstGeom>
                        <a:ln>
                          <a:noFill/>
                        </a:ln>
                      </wps:spPr>
                      <wps:txbx>
                        <w:txbxContent>
                          <w:p w14:paraId="03DC11B3" w14:textId="77777777" w:rsidR="00872176" w:rsidRDefault="00FA4096">
                            <w:pPr>
                              <w:spacing w:after="160" w:line="259" w:lineRule="auto"/>
                              <w:ind w:left="0" w:firstLine="0"/>
                            </w:pPr>
                            <w:r>
                              <w:t xml:space="preserve"> </w:t>
                            </w:r>
                          </w:p>
                        </w:txbxContent>
                      </wps:txbx>
                      <wps:bodyPr horzOverflow="overflow" vert="horz" lIns="0" tIns="0" rIns="0" bIns="0" rtlCol="0">
                        <a:noAutofit/>
                      </wps:bodyPr>
                    </wps:wsp>
                    <wps:wsp>
                      <wps:cNvPr id="24805" name="Rectangle 24805"/>
                      <wps:cNvSpPr/>
                      <wps:spPr>
                        <a:xfrm>
                          <a:off x="4937506" y="246889"/>
                          <a:ext cx="408570" cy="189936"/>
                        </a:xfrm>
                        <a:prstGeom prst="rect">
                          <a:avLst/>
                        </a:prstGeom>
                        <a:ln>
                          <a:noFill/>
                        </a:ln>
                      </wps:spPr>
                      <wps:txbx>
                        <w:txbxContent>
                          <w:p w14:paraId="05D2EC3F" w14:textId="77777777" w:rsidR="00872176" w:rsidRDefault="00FA4096">
                            <w:pPr>
                              <w:spacing w:after="160" w:line="259" w:lineRule="auto"/>
                              <w:ind w:left="0" w:firstLine="0"/>
                            </w:pPr>
                            <w:r>
                              <w:t xml:space="preserve">Page </w:t>
                            </w:r>
                          </w:p>
                        </w:txbxContent>
                      </wps:txbx>
                      <wps:bodyPr horzOverflow="overflow" vert="horz" lIns="0" tIns="0" rIns="0" bIns="0" rtlCol="0">
                        <a:noAutofit/>
                      </wps:bodyPr>
                    </wps:wsp>
                    <wps:wsp>
                      <wps:cNvPr id="24806" name="Rectangle 24806"/>
                      <wps:cNvSpPr/>
                      <wps:spPr>
                        <a:xfrm>
                          <a:off x="5243830" y="246889"/>
                          <a:ext cx="94544" cy="189936"/>
                        </a:xfrm>
                        <a:prstGeom prst="rect">
                          <a:avLst/>
                        </a:prstGeom>
                        <a:ln>
                          <a:noFill/>
                        </a:ln>
                      </wps:spPr>
                      <wps:txbx>
                        <w:txbxContent>
                          <w:p w14:paraId="19D6A726" w14:textId="77777777" w:rsidR="00872176" w:rsidRDefault="00FA4096">
                            <w:pPr>
                              <w:spacing w:after="160" w:line="259" w:lineRule="auto"/>
                              <w:ind w:left="0" w:firstLine="0"/>
                            </w:pPr>
                            <w:r>
                              <w:fldChar w:fldCharType="begin"/>
                            </w:r>
                            <w:r>
                              <w:instrText xml:space="preserve"> PAGE   \* MERGEFORMAT </w:instrText>
                            </w:r>
                            <w:r>
                              <w:fldChar w:fldCharType="separate"/>
                            </w:r>
                            <w:r>
                              <w:rPr>
                                <w:b/>
                              </w:rPr>
                              <w:t>2</w:t>
                            </w:r>
                            <w:r>
                              <w:rPr>
                                <w:b/>
                              </w:rPr>
                              <w:fldChar w:fldCharType="end"/>
                            </w:r>
                          </w:p>
                        </w:txbxContent>
                      </wps:txbx>
                      <wps:bodyPr horzOverflow="overflow" vert="horz" lIns="0" tIns="0" rIns="0" bIns="0" rtlCol="0">
                        <a:noAutofit/>
                      </wps:bodyPr>
                    </wps:wsp>
                    <wps:wsp>
                      <wps:cNvPr id="24807" name="Rectangle 24807"/>
                      <wps:cNvSpPr/>
                      <wps:spPr>
                        <a:xfrm>
                          <a:off x="5315458" y="246889"/>
                          <a:ext cx="42143" cy="189936"/>
                        </a:xfrm>
                        <a:prstGeom prst="rect">
                          <a:avLst/>
                        </a:prstGeom>
                        <a:ln>
                          <a:noFill/>
                        </a:ln>
                      </wps:spPr>
                      <wps:txbx>
                        <w:txbxContent>
                          <w:p w14:paraId="0BB47C80" w14:textId="77777777" w:rsidR="00872176" w:rsidRDefault="00FA4096">
                            <w:pPr>
                              <w:spacing w:after="160" w:line="259" w:lineRule="auto"/>
                              <w:ind w:left="0" w:firstLine="0"/>
                            </w:pPr>
                            <w:r>
                              <w:t xml:space="preserve"> </w:t>
                            </w:r>
                          </w:p>
                        </w:txbxContent>
                      </wps:txbx>
                      <wps:bodyPr horzOverflow="overflow" vert="horz" lIns="0" tIns="0" rIns="0" bIns="0" rtlCol="0">
                        <a:noAutofit/>
                      </wps:bodyPr>
                    </wps:wsp>
                    <wps:wsp>
                      <wps:cNvPr id="24808" name="Rectangle 24808"/>
                      <wps:cNvSpPr/>
                      <wps:spPr>
                        <a:xfrm>
                          <a:off x="5345938" y="246889"/>
                          <a:ext cx="115114" cy="189936"/>
                        </a:xfrm>
                        <a:prstGeom prst="rect">
                          <a:avLst/>
                        </a:prstGeom>
                        <a:ln>
                          <a:noFill/>
                        </a:ln>
                      </wps:spPr>
                      <wps:txbx>
                        <w:txbxContent>
                          <w:p w14:paraId="238B7739" w14:textId="77777777" w:rsidR="00872176" w:rsidRDefault="00FA4096">
                            <w:pPr>
                              <w:spacing w:after="160" w:line="259" w:lineRule="auto"/>
                              <w:ind w:left="0" w:firstLine="0"/>
                            </w:pPr>
                            <w:r>
                              <w:t xml:space="preserve">/ </w:t>
                            </w:r>
                          </w:p>
                        </w:txbxContent>
                      </wps:txbx>
                      <wps:bodyPr horzOverflow="overflow" vert="horz" lIns="0" tIns="0" rIns="0" bIns="0" rtlCol="0">
                        <a:noAutofit/>
                      </wps:bodyPr>
                    </wps:wsp>
                    <wps:wsp>
                      <wps:cNvPr id="24809" name="Rectangle 24809"/>
                      <wps:cNvSpPr/>
                      <wps:spPr>
                        <a:xfrm>
                          <a:off x="5432806" y="246889"/>
                          <a:ext cx="94544" cy="189936"/>
                        </a:xfrm>
                        <a:prstGeom prst="rect">
                          <a:avLst/>
                        </a:prstGeom>
                        <a:ln>
                          <a:noFill/>
                        </a:ln>
                      </wps:spPr>
                      <wps:txbx>
                        <w:txbxContent>
                          <w:p w14:paraId="418E8F6B" w14:textId="77777777" w:rsidR="00872176" w:rsidRDefault="00FA4096">
                            <w:pPr>
                              <w:spacing w:after="160" w:line="259" w:lineRule="auto"/>
                              <w:ind w:left="0" w:firstLine="0"/>
                            </w:pPr>
                            <w:r>
                              <w:rPr>
                                <w:b/>
                              </w:rPr>
                              <w:t>6</w:t>
                            </w:r>
                          </w:p>
                        </w:txbxContent>
                      </wps:txbx>
                      <wps:bodyPr horzOverflow="overflow" vert="horz" lIns="0" tIns="0" rIns="0" bIns="0" rtlCol="0">
                        <a:noAutofit/>
                      </wps:bodyPr>
                    </wps:wsp>
                    <wps:wsp>
                      <wps:cNvPr id="24810" name="Rectangle 24810"/>
                      <wps:cNvSpPr/>
                      <wps:spPr>
                        <a:xfrm>
                          <a:off x="5502910" y="246889"/>
                          <a:ext cx="42143" cy="189936"/>
                        </a:xfrm>
                        <a:prstGeom prst="rect">
                          <a:avLst/>
                        </a:prstGeom>
                        <a:ln>
                          <a:noFill/>
                        </a:ln>
                      </wps:spPr>
                      <wps:txbx>
                        <w:txbxContent>
                          <w:p w14:paraId="2803F52B" w14:textId="77777777" w:rsidR="00872176" w:rsidRDefault="00FA4096">
                            <w:pPr>
                              <w:spacing w:after="160" w:line="259" w:lineRule="auto"/>
                              <w:ind w:left="0" w:firstLine="0"/>
                            </w:pPr>
                            <w:r>
                              <w:t xml:space="preserve"> </w:t>
                            </w:r>
                          </w:p>
                        </w:txbxContent>
                      </wps:txbx>
                      <wps:bodyPr horzOverflow="overflow" vert="horz" lIns="0" tIns="0" rIns="0" bIns="0" rtlCol="0">
                        <a:noAutofit/>
                      </wps:bodyPr>
                    </wps:wsp>
                    <wps:wsp>
                      <wps:cNvPr id="24799" name="Rectangle 24799"/>
                      <wps:cNvSpPr/>
                      <wps:spPr>
                        <a:xfrm>
                          <a:off x="5733288" y="76201"/>
                          <a:ext cx="94544" cy="189936"/>
                        </a:xfrm>
                        <a:prstGeom prst="rect">
                          <a:avLst/>
                        </a:prstGeom>
                        <a:ln>
                          <a:noFill/>
                        </a:ln>
                      </wps:spPr>
                      <wps:txbx>
                        <w:txbxContent>
                          <w:p w14:paraId="70225DD4" w14:textId="77777777" w:rsidR="00872176" w:rsidRDefault="00FA4096">
                            <w:pPr>
                              <w:spacing w:after="160" w:line="259" w:lineRule="auto"/>
                              <w:ind w:left="0" w:firstLine="0"/>
                            </w:pPr>
                            <w:r>
                              <w:t>1</w:t>
                            </w:r>
                          </w:p>
                        </w:txbxContent>
                      </wps:txbx>
                      <wps:bodyPr horzOverflow="overflow" vert="horz" lIns="0" tIns="0" rIns="0" bIns="0" rtlCol="0">
                        <a:noAutofit/>
                      </wps:bodyPr>
                    </wps:wsp>
                    <wps:wsp>
                      <wps:cNvPr id="24788" name="Rectangle 24788"/>
                      <wps:cNvSpPr/>
                      <wps:spPr>
                        <a:xfrm>
                          <a:off x="5804916" y="51055"/>
                          <a:ext cx="158120" cy="119742"/>
                        </a:xfrm>
                        <a:prstGeom prst="rect">
                          <a:avLst/>
                        </a:prstGeom>
                        <a:ln>
                          <a:noFill/>
                        </a:ln>
                      </wps:spPr>
                      <wps:txbx>
                        <w:txbxContent>
                          <w:p w14:paraId="6C96C7F3" w14:textId="77777777" w:rsidR="00872176" w:rsidRDefault="00FA4096">
                            <w:pPr>
                              <w:spacing w:after="160" w:line="259" w:lineRule="auto"/>
                              <w:ind w:left="0" w:firstLine="0"/>
                            </w:pPr>
                            <w:r>
                              <w:rPr>
                                <w:vertAlign w:val="superscript"/>
                              </w:rPr>
                              <w:t>ère</w:t>
                            </w:r>
                          </w:p>
                        </w:txbxContent>
                      </wps:txbx>
                      <wps:bodyPr horzOverflow="overflow" vert="horz" lIns="0" tIns="0" rIns="0" bIns="0" rtlCol="0">
                        <a:noAutofit/>
                      </wps:bodyPr>
                    </wps:wsp>
                    <wps:wsp>
                      <wps:cNvPr id="24800" name="Rectangle 24800"/>
                      <wps:cNvSpPr/>
                      <wps:spPr>
                        <a:xfrm>
                          <a:off x="5923788" y="76201"/>
                          <a:ext cx="42143" cy="189936"/>
                        </a:xfrm>
                        <a:prstGeom prst="rect">
                          <a:avLst/>
                        </a:prstGeom>
                        <a:ln>
                          <a:noFill/>
                        </a:ln>
                      </wps:spPr>
                      <wps:txbx>
                        <w:txbxContent>
                          <w:p w14:paraId="5C951304" w14:textId="77777777" w:rsidR="00872176" w:rsidRDefault="00FA4096">
                            <w:pPr>
                              <w:spacing w:after="160" w:line="259" w:lineRule="auto"/>
                              <w:ind w:left="0" w:firstLine="0"/>
                            </w:pPr>
                            <w:r>
                              <w:t xml:space="preserve"> </w:t>
                            </w:r>
                          </w:p>
                        </w:txbxContent>
                      </wps:txbx>
                      <wps:bodyPr horzOverflow="overflow" vert="horz" lIns="0" tIns="0" rIns="0" bIns="0" rtlCol="0">
                        <a:noAutofit/>
                      </wps:bodyPr>
                    </wps:wsp>
                    <wps:wsp>
                      <wps:cNvPr id="24801" name="Rectangle 24801"/>
                      <wps:cNvSpPr/>
                      <wps:spPr>
                        <a:xfrm>
                          <a:off x="5955792" y="76201"/>
                          <a:ext cx="814344" cy="189936"/>
                        </a:xfrm>
                        <a:prstGeom prst="rect">
                          <a:avLst/>
                        </a:prstGeom>
                        <a:ln>
                          <a:noFill/>
                        </a:ln>
                      </wps:spPr>
                      <wps:txbx>
                        <w:txbxContent>
                          <w:p w14:paraId="5F9D8D30" w14:textId="77777777" w:rsidR="00872176" w:rsidRDefault="00FA4096">
                            <w:pPr>
                              <w:spacing w:after="160" w:line="259" w:lineRule="auto"/>
                              <w:ind w:left="0" w:firstLine="0"/>
                            </w:pPr>
                            <w:r>
                              <w:t xml:space="preserve">année STS </w:t>
                            </w:r>
                          </w:p>
                        </w:txbxContent>
                      </wps:txbx>
                      <wps:bodyPr horzOverflow="overflow" vert="horz" lIns="0" tIns="0" rIns="0" bIns="0" rtlCol="0">
                        <a:noAutofit/>
                      </wps:bodyPr>
                    </wps:wsp>
                    <wps:wsp>
                      <wps:cNvPr id="24802" name="Rectangle 24802"/>
                      <wps:cNvSpPr/>
                      <wps:spPr>
                        <a:xfrm>
                          <a:off x="5759196" y="246889"/>
                          <a:ext cx="998582" cy="189936"/>
                        </a:xfrm>
                        <a:prstGeom prst="rect">
                          <a:avLst/>
                        </a:prstGeom>
                        <a:ln>
                          <a:noFill/>
                        </a:ln>
                      </wps:spPr>
                      <wps:txbx>
                        <w:txbxContent>
                          <w:p w14:paraId="01EAE82D" w14:textId="77777777" w:rsidR="00872176" w:rsidRDefault="00FA4096">
                            <w:pPr>
                              <w:spacing w:after="160" w:line="259" w:lineRule="auto"/>
                              <w:ind w:left="0" w:firstLine="0"/>
                            </w:pPr>
                            <w:r>
                              <w:t>Maintenance</w:t>
                            </w:r>
                          </w:p>
                        </w:txbxContent>
                      </wps:txbx>
                      <wps:bodyPr horzOverflow="overflow" vert="horz" lIns="0" tIns="0" rIns="0" bIns="0" rtlCol="0">
                        <a:noAutofit/>
                      </wps:bodyPr>
                    </wps:wsp>
                    <wps:wsp>
                      <wps:cNvPr id="24803" name="Rectangle 24803"/>
                      <wps:cNvSpPr/>
                      <wps:spPr>
                        <a:xfrm>
                          <a:off x="6509004" y="246889"/>
                          <a:ext cx="42144" cy="189936"/>
                        </a:xfrm>
                        <a:prstGeom prst="rect">
                          <a:avLst/>
                        </a:prstGeom>
                        <a:ln>
                          <a:noFill/>
                        </a:ln>
                      </wps:spPr>
                      <wps:txbx>
                        <w:txbxContent>
                          <w:p w14:paraId="5A3C2B04" w14:textId="77777777" w:rsidR="00872176" w:rsidRDefault="00FA4096">
                            <w:pPr>
                              <w:spacing w:after="160" w:line="259" w:lineRule="auto"/>
                              <w:ind w:left="0" w:firstLine="0"/>
                            </w:pPr>
                            <w:r>
                              <w:t xml:space="preserve"> </w:t>
                            </w:r>
                          </w:p>
                        </w:txbxContent>
                      </wps:txbx>
                      <wps:bodyPr horzOverflow="overflow" vert="horz" lIns="0" tIns="0" rIns="0" bIns="0" rtlCol="0">
                        <a:noAutofit/>
                      </wps:bodyPr>
                    </wps:wsp>
                    <wps:wsp>
                      <wps:cNvPr id="25580" name="Shape 25580"/>
                      <wps:cNvSpPr/>
                      <wps:spPr>
                        <a:xfrm>
                          <a:off x="0" y="0"/>
                          <a:ext cx="518465" cy="9144"/>
                        </a:xfrm>
                        <a:custGeom>
                          <a:avLst/>
                          <a:gdLst/>
                          <a:ahLst/>
                          <a:cxnLst/>
                          <a:rect l="0" t="0" r="0" b="0"/>
                          <a:pathLst>
                            <a:path w="518465" h="9144">
                              <a:moveTo>
                                <a:pt x="0" y="0"/>
                              </a:moveTo>
                              <a:lnTo>
                                <a:pt x="518465" y="0"/>
                              </a:lnTo>
                              <a:lnTo>
                                <a:pt x="5184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81" name="Shape 25581"/>
                      <wps:cNvSpPr/>
                      <wps:spPr>
                        <a:xfrm>
                          <a:off x="51846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82" name="Shape 25582"/>
                      <wps:cNvSpPr/>
                      <wps:spPr>
                        <a:xfrm>
                          <a:off x="524561" y="0"/>
                          <a:ext cx="4265041" cy="9144"/>
                        </a:xfrm>
                        <a:custGeom>
                          <a:avLst/>
                          <a:gdLst/>
                          <a:ahLst/>
                          <a:cxnLst/>
                          <a:rect l="0" t="0" r="0" b="0"/>
                          <a:pathLst>
                            <a:path w="4265041" h="9144">
                              <a:moveTo>
                                <a:pt x="0" y="0"/>
                              </a:moveTo>
                              <a:lnTo>
                                <a:pt x="4265041" y="0"/>
                              </a:lnTo>
                              <a:lnTo>
                                <a:pt x="42650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83" name="Shape 25583"/>
                      <wps:cNvSpPr/>
                      <wps:spPr>
                        <a:xfrm>
                          <a:off x="478967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84" name="Shape 25584"/>
                      <wps:cNvSpPr/>
                      <wps:spPr>
                        <a:xfrm>
                          <a:off x="4795774" y="0"/>
                          <a:ext cx="851916" cy="9144"/>
                        </a:xfrm>
                        <a:custGeom>
                          <a:avLst/>
                          <a:gdLst/>
                          <a:ahLst/>
                          <a:cxnLst/>
                          <a:rect l="0" t="0" r="0" b="0"/>
                          <a:pathLst>
                            <a:path w="851916" h="9144">
                              <a:moveTo>
                                <a:pt x="0" y="0"/>
                              </a:moveTo>
                              <a:lnTo>
                                <a:pt x="851916" y="0"/>
                              </a:lnTo>
                              <a:lnTo>
                                <a:pt x="8519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85" name="Shape 25585"/>
                      <wps:cNvSpPr/>
                      <wps:spPr>
                        <a:xfrm>
                          <a:off x="56476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86" name="Shape 25586"/>
                      <wps:cNvSpPr/>
                      <wps:spPr>
                        <a:xfrm>
                          <a:off x="5653786" y="0"/>
                          <a:ext cx="966521" cy="9144"/>
                        </a:xfrm>
                        <a:custGeom>
                          <a:avLst/>
                          <a:gdLst/>
                          <a:ahLst/>
                          <a:cxnLst/>
                          <a:rect l="0" t="0" r="0" b="0"/>
                          <a:pathLst>
                            <a:path w="966521" h="9144">
                              <a:moveTo>
                                <a:pt x="0" y="0"/>
                              </a:moveTo>
                              <a:lnTo>
                                <a:pt x="966521" y="0"/>
                              </a:lnTo>
                              <a:lnTo>
                                <a:pt x="9665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87" name="Shape 25587"/>
                      <wps:cNvSpPr/>
                      <wps:spPr>
                        <a:xfrm>
                          <a:off x="4789678" y="6097"/>
                          <a:ext cx="9144" cy="428549"/>
                        </a:xfrm>
                        <a:custGeom>
                          <a:avLst/>
                          <a:gdLst/>
                          <a:ahLst/>
                          <a:cxnLst/>
                          <a:rect l="0" t="0" r="0" b="0"/>
                          <a:pathLst>
                            <a:path w="9144" h="428549">
                              <a:moveTo>
                                <a:pt x="0" y="0"/>
                              </a:moveTo>
                              <a:lnTo>
                                <a:pt x="9144" y="0"/>
                              </a:lnTo>
                              <a:lnTo>
                                <a:pt x="9144" y="428549"/>
                              </a:lnTo>
                              <a:lnTo>
                                <a:pt x="0" y="4285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88" name="Shape 25588"/>
                      <wps:cNvSpPr/>
                      <wps:spPr>
                        <a:xfrm>
                          <a:off x="5647690" y="6097"/>
                          <a:ext cx="9144" cy="428549"/>
                        </a:xfrm>
                        <a:custGeom>
                          <a:avLst/>
                          <a:gdLst/>
                          <a:ahLst/>
                          <a:cxnLst/>
                          <a:rect l="0" t="0" r="0" b="0"/>
                          <a:pathLst>
                            <a:path w="9144" h="428549">
                              <a:moveTo>
                                <a:pt x="0" y="0"/>
                              </a:moveTo>
                              <a:lnTo>
                                <a:pt x="9144" y="0"/>
                              </a:lnTo>
                              <a:lnTo>
                                <a:pt x="9144" y="428549"/>
                              </a:lnTo>
                              <a:lnTo>
                                <a:pt x="0" y="4285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4787" name="Picture 24787"/>
                        <pic:cNvPicPr/>
                      </pic:nvPicPr>
                      <pic:blipFill>
                        <a:blip r:embed="rId1"/>
                        <a:stretch>
                          <a:fillRect/>
                        </a:stretch>
                      </pic:blipFill>
                      <pic:spPr>
                        <a:xfrm>
                          <a:off x="67945" y="4725"/>
                          <a:ext cx="475615" cy="428574"/>
                        </a:xfrm>
                        <a:prstGeom prst="rect">
                          <a:avLst/>
                        </a:prstGeom>
                      </pic:spPr>
                    </pic:pic>
                  </wpg:wgp>
                </a:graphicData>
              </a:graphic>
            </wp:anchor>
          </w:drawing>
        </mc:Choice>
        <mc:Fallback>
          <w:pict>
            <v:group w14:anchorId="36D20330" id="Group 24777" o:spid="_x0000_s1026" style="position:absolute;margin-left:37.2pt;margin-top:793.8pt;width:521.3pt;height:34.2pt;z-index:251660288;mso-position-horizontal-relative:page;mso-position-vertical-relative:page" coordsize="66203,43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">
              <v:rect id="Rectangle 24789" o:spid="_x0000_s1027" style="position:absolute;left:16770;top:762;width:127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" filled="f" stroked="f">
                <v:textbox inset="0,0,0,0">
                  <w:txbxContent>
                    <w:p w14:paraId="5FD81C2B" w14:textId="77777777" w:rsidR="00872176" w:rsidRDefault="00FA4096">
                      <w:pPr>
                        <w:spacing w:after="160" w:line="259" w:lineRule="auto"/>
                        <w:ind w:left="0" w:firstLine="0"/>
                      </w:pPr>
                      <w:r>
                        <w:t xml:space="preserve">S </w:t>
                      </w:r>
                    </w:p>
                  </w:txbxContent>
                </v:textbox>
              </v:rect>
              <v:rect id="Rectangle 24790" o:spid="_x0000_s1028" style="position:absolute;left:17730;top:762;width:9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" filled="f" stroked="f">
                <v:textbox inset="0,0,0,0">
                  <w:txbxContent>
                    <w:p w14:paraId="0314F395" w14:textId="77777777" w:rsidR="00872176" w:rsidRDefault="00794D5A">
                      <w:pPr>
                        <w:spacing w:after="160" w:line="259" w:lineRule="auto"/>
                        <w:ind w:left="0" w:firstLine="0"/>
                      </w:pPr>
                      <w:r>
                        <w:fldChar w:fldCharType="begin"/>
                      </w:r>
                      <w:r>
                        <w:instrText xml:space="preserve"> NUMPAGES   \* MERGEFORMAT </w:instrText>
                      </w:r>
                      <w:r>
                        <w:fldChar w:fldCharType="separate"/>
                      </w:r>
                      <w:r w:rsidR="00FA4096">
                        <w:t>7</w:t>
                      </w:r>
                      <w:r>
                        <w:fldChar w:fldCharType="end"/>
                      </w:r>
                    </w:p>
                  </w:txbxContent>
                </v:textbox>
              </v:rect>
              <v:rect id="Rectangle 24791" o:spid="_x0000_s1029" style="position:absolute;left:18445;top:762;width:141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" filled="f" stroked="f">
                <v:textbox inset="0,0,0,0">
                  <w:txbxContent>
                    <w:p w14:paraId="58939B0F" w14:textId="77777777" w:rsidR="00872176" w:rsidRDefault="00FA4096">
                      <w:pPr>
                        <w:spacing w:after="160" w:line="259" w:lineRule="auto"/>
                        <w:ind w:left="0" w:firstLine="0"/>
                      </w:pPr>
                      <w:r>
                        <w:t>.3</w:t>
                      </w:r>
                    </w:p>
                  </w:txbxContent>
                </v:textbox>
              </v:rect>
              <v:rect id="Rectangle 24792" o:spid="_x0000_s1030" style="position:absolute;left:19513;top:76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" filled="f" stroked="f">
                <v:textbox inset="0,0,0,0">
                  <w:txbxContent>
                    <w:p w14:paraId="57E86D31" w14:textId="77777777" w:rsidR="00872176" w:rsidRDefault="00FA4096">
                      <w:pPr>
                        <w:spacing w:after="160" w:line="259" w:lineRule="auto"/>
                        <w:ind w:left="0" w:firstLine="0"/>
                      </w:pPr>
                      <w:r>
                        <w:t xml:space="preserve"> </w:t>
                      </w:r>
                    </w:p>
                  </w:txbxContent>
                </v:textbox>
              </v:rect>
              <v:rect id="Rectangle 24793" o:spid="_x0000_s1031" style="position:absolute;left:19818;top:762;width:50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" filled="f" stroked="f">
                <v:textbox inset="0,0,0,0">
                  <w:txbxContent>
                    <w:p w14:paraId="62D73A51" w14:textId="77777777" w:rsidR="00872176" w:rsidRDefault="00FA4096">
                      <w:pPr>
                        <w:spacing w:after="160" w:line="259" w:lineRule="auto"/>
                        <w:ind w:left="0" w:firstLine="0"/>
                      </w:pPr>
                      <w:r>
                        <w:t>:</w:t>
                      </w:r>
                    </w:p>
                  </w:txbxContent>
                </v:textbox>
              </v:rect>
              <v:rect id="Rectangle 24794" o:spid="_x0000_s1032" style="position:absolute;left:20199;top:76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" filled="f" stroked="f">
                <v:textbox inset="0,0,0,0">
                  <w:txbxContent>
                    <w:p w14:paraId="70F1A514" w14:textId="77777777" w:rsidR="00872176" w:rsidRDefault="00FA4096">
                      <w:pPr>
                        <w:spacing w:after="160" w:line="259" w:lineRule="auto"/>
                        <w:ind w:left="0" w:firstLine="0"/>
                      </w:pPr>
                      <w:r>
                        <w:t xml:space="preserve"> </w:t>
                      </w:r>
                    </w:p>
                  </w:txbxContent>
                </v:textbox>
              </v:rect>
              <v:rect id="Rectangle 24795" o:spid="_x0000_s1033" style="position:absolute;left:20519;top:762;width:2101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" filled="f" stroked="f">
                <v:textbox inset="0,0,0,0">
                  <w:txbxContent>
                    <w:p w14:paraId="7C2F218C" w14:textId="77777777" w:rsidR="00872176" w:rsidRDefault="00FA4096">
                      <w:pPr>
                        <w:spacing w:after="160" w:line="259" w:lineRule="auto"/>
                        <w:ind w:left="0" w:firstLine="0"/>
                      </w:pPr>
                      <w:r>
                        <w:t>Traitement de l’information</w:t>
                      </w:r>
                    </w:p>
                  </w:txbxContent>
                </v:textbox>
              </v:rect>
              <v:rect id="Rectangle 24796" o:spid="_x0000_s1034" style="position:absolute;left:36310;top:76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" filled="f" stroked="f">
                <v:textbox inset="0,0,0,0">
                  <w:txbxContent>
                    <w:p w14:paraId="6E746A99" w14:textId="77777777" w:rsidR="00872176" w:rsidRDefault="00FA4096">
                      <w:pPr>
                        <w:spacing w:after="160" w:line="259" w:lineRule="auto"/>
                        <w:ind w:left="0" w:firstLine="0"/>
                      </w:pPr>
                      <w:r>
                        <w:t xml:space="preserve"> </w:t>
                      </w:r>
                    </w:p>
                  </w:txbxContent>
                </v:textbox>
              </v:rect>
              <v:rect id="Rectangle 24804" o:spid="_x0000_s1035" style="position:absolute;left:26539;top:246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" filled="f" stroked="f">
                <v:textbox inset="0,0,0,0">
                  <w:txbxContent>
                    <w:p w14:paraId="0A2410FB" w14:textId="77777777" w:rsidR="00872176" w:rsidRDefault="00FA4096">
                      <w:pPr>
                        <w:spacing w:after="160" w:line="259" w:lineRule="auto"/>
                        <w:ind w:left="0" w:firstLine="0"/>
                      </w:pPr>
                      <w:r>
                        <w:t xml:space="preserve"> </w:t>
                      </w:r>
                    </w:p>
                  </w:txbxContent>
                </v:textbox>
              </v:rect>
              <v:rect id="Rectangle 24797" o:spid="_x0000_s1036" style="position:absolute;left:51432;top:762;width:205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" filled="f" stroked="f">
                <v:textbox inset="0,0,0,0">
                  <w:txbxContent>
                    <w:p w14:paraId="79850688" w14:textId="77777777" w:rsidR="00872176" w:rsidRDefault="00FA4096">
                      <w:pPr>
                        <w:spacing w:after="160" w:line="259" w:lineRule="auto"/>
                        <w:ind w:left="0" w:firstLine="0"/>
                      </w:pPr>
                      <w:r>
                        <w:t>TD</w:t>
                      </w:r>
                    </w:p>
                  </w:txbxContent>
                </v:textbox>
              </v:rect>
              <v:rect id="Rectangle 24798" o:spid="_x0000_s1037" style="position:absolute;left:52971;top:76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" filled="f" stroked="f">
                <v:textbox inset="0,0,0,0">
                  <w:txbxContent>
                    <w:p w14:paraId="03DC11B3" w14:textId="77777777" w:rsidR="00872176" w:rsidRDefault="00FA4096">
                      <w:pPr>
                        <w:spacing w:after="160" w:line="259" w:lineRule="auto"/>
                        <w:ind w:left="0" w:firstLine="0"/>
                      </w:pPr>
                      <w:r>
                        <w:t xml:space="preserve"> </w:t>
                      </w:r>
                    </w:p>
                  </w:txbxContent>
                </v:textbox>
              </v:rect>
              <v:rect id="Rectangle 24805" o:spid="_x0000_s1038" style="position:absolute;left:49375;top:2468;width:408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" filled="f" stroked="f">
                <v:textbox inset="0,0,0,0">
                  <w:txbxContent>
                    <w:p w14:paraId="05D2EC3F" w14:textId="77777777" w:rsidR="00872176" w:rsidRDefault="00FA4096">
                      <w:pPr>
                        <w:spacing w:after="160" w:line="259" w:lineRule="auto"/>
                        <w:ind w:left="0" w:firstLine="0"/>
                      </w:pPr>
                      <w:r>
                        <w:t xml:space="preserve">Page </w:t>
                      </w:r>
                    </w:p>
                  </w:txbxContent>
                </v:textbox>
              </v:rect>
              <v:rect id="Rectangle 24806" o:spid="_x0000_s1039" style="position:absolute;left:52438;top:2468;width:94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" filled="f" stroked="f">
                <v:textbox inset="0,0,0,0">
                  <w:txbxContent>
                    <w:p w14:paraId="19D6A726" w14:textId="77777777" w:rsidR="00872176" w:rsidRDefault="00FA4096">
                      <w:pPr>
                        <w:spacing w:after="160" w:line="259" w:lineRule="auto"/>
                        <w:ind w:left="0" w:firstLine="0"/>
                      </w:pPr>
                      <w:r>
                        <w:fldChar w:fldCharType="begin"/>
                      </w:r>
                      <w:r>
                        <w:instrText xml:space="preserve"> PAGE   \* MERGEFORMAT </w:instrText>
                      </w:r>
                      <w:r>
                        <w:fldChar w:fldCharType="separate"/>
                      </w:r>
                      <w:r>
                        <w:rPr>
                          <w:b/>
                        </w:rPr>
                        <w:t>2</w:t>
                      </w:r>
                      <w:r>
                        <w:rPr>
                          <w:b/>
                        </w:rPr>
                        <w:fldChar w:fldCharType="end"/>
                      </w:r>
                    </w:p>
                  </w:txbxContent>
                </v:textbox>
              </v:rect>
              <v:rect id="Rectangle 24807" o:spid="_x0000_s1040" style="position:absolute;left:53154;top:246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" filled="f" stroked="f">
                <v:textbox inset="0,0,0,0">
                  <w:txbxContent>
                    <w:p w14:paraId="0BB47C80" w14:textId="77777777" w:rsidR="00872176" w:rsidRDefault="00FA4096">
                      <w:pPr>
                        <w:spacing w:after="160" w:line="259" w:lineRule="auto"/>
                        <w:ind w:left="0" w:firstLine="0"/>
                      </w:pPr>
                      <w:r>
                        <w:t xml:space="preserve"> </w:t>
                      </w:r>
                    </w:p>
                  </w:txbxContent>
                </v:textbox>
              </v:rect>
              <v:rect id="Rectangle 24808" o:spid="_x0000_s1041" style="position:absolute;left:53459;top:2468;width:115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" filled="f" stroked="f">
                <v:textbox inset="0,0,0,0">
                  <w:txbxContent>
                    <w:p w14:paraId="238B7739" w14:textId="77777777" w:rsidR="00872176" w:rsidRDefault="00FA4096">
                      <w:pPr>
                        <w:spacing w:after="160" w:line="259" w:lineRule="auto"/>
                        <w:ind w:left="0" w:firstLine="0"/>
                      </w:pPr>
                      <w:r>
                        <w:t xml:space="preserve">/ </w:t>
                      </w:r>
                    </w:p>
                  </w:txbxContent>
                </v:textbox>
              </v:rect>
              <v:rect id="Rectangle 24809" o:spid="_x0000_s1042" style="position:absolute;left:54328;top:2468;width:94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" filled="f" stroked="f">
                <v:textbox inset="0,0,0,0">
                  <w:txbxContent>
                    <w:p w14:paraId="418E8F6B" w14:textId="77777777" w:rsidR="00872176" w:rsidRDefault="00FA4096">
                      <w:pPr>
                        <w:spacing w:after="160" w:line="259" w:lineRule="auto"/>
                        <w:ind w:left="0" w:firstLine="0"/>
                      </w:pPr>
                      <w:r>
                        <w:rPr>
                          <w:b/>
                        </w:rPr>
                        <w:t>6</w:t>
                      </w:r>
                    </w:p>
                  </w:txbxContent>
                </v:textbox>
              </v:rect>
              <v:rect id="Rectangle 24810" o:spid="_x0000_s1043" style="position:absolute;left:55029;top:246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" filled="f" stroked="f">
                <v:textbox inset="0,0,0,0">
                  <w:txbxContent>
                    <w:p w14:paraId="2803F52B" w14:textId="77777777" w:rsidR="00872176" w:rsidRDefault="00FA4096">
                      <w:pPr>
                        <w:spacing w:after="160" w:line="259" w:lineRule="auto"/>
                        <w:ind w:left="0" w:firstLine="0"/>
                      </w:pPr>
                      <w:r>
                        <w:t xml:space="preserve"> </w:t>
                      </w:r>
                    </w:p>
                  </w:txbxContent>
                </v:textbox>
              </v:rect>
              <v:rect id="Rectangle 24799" o:spid="_x0000_s1044" style="position:absolute;left:57332;top:762;width:9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" filled="f" stroked="f">
                <v:textbox inset="0,0,0,0">
                  <w:txbxContent>
                    <w:p w14:paraId="70225DD4" w14:textId="77777777" w:rsidR="00872176" w:rsidRDefault="00FA4096">
                      <w:pPr>
                        <w:spacing w:after="160" w:line="259" w:lineRule="auto"/>
                        <w:ind w:left="0" w:firstLine="0"/>
                      </w:pPr>
                      <w:r>
                        <w:t>1</w:t>
                      </w:r>
                    </w:p>
                  </w:txbxContent>
                </v:textbox>
              </v:rect>
              <v:rect id="Rectangle 24788" o:spid="_x0000_s1045" style="position:absolute;left:58049;top:510;width:1581;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" filled="f" stroked="f">
                <v:textbox inset="0,0,0,0">
                  <w:txbxContent>
                    <w:p w14:paraId="6C96C7F3" w14:textId="77777777" w:rsidR="00872176" w:rsidRDefault="00FA4096">
                      <w:pPr>
                        <w:spacing w:after="160" w:line="259" w:lineRule="auto"/>
                        <w:ind w:left="0" w:firstLine="0"/>
                      </w:pPr>
                      <w:r>
                        <w:rPr>
                          <w:vertAlign w:val="superscript"/>
                        </w:rPr>
                        <w:t>ère</w:t>
                      </w:r>
                    </w:p>
                  </w:txbxContent>
                </v:textbox>
              </v:rect>
              <v:rect id="Rectangle 24800" o:spid="_x0000_s1046" style="position:absolute;left:59237;top:76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" filled="f" stroked="f">
                <v:textbox inset="0,0,0,0">
                  <w:txbxContent>
                    <w:p w14:paraId="5C951304" w14:textId="77777777" w:rsidR="00872176" w:rsidRDefault="00FA4096">
                      <w:pPr>
                        <w:spacing w:after="160" w:line="259" w:lineRule="auto"/>
                        <w:ind w:left="0" w:firstLine="0"/>
                      </w:pPr>
                      <w:r>
                        <w:t xml:space="preserve"> </w:t>
                      </w:r>
                    </w:p>
                  </w:txbxContent>
                </v:textbox>
              </v:rect>
              <v:rect id="Rectangle 24801" o:spid="_x0000_s1047" style="position:absolute;left:59557;top:762;width:814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" filled="f" stroked="f">
                <v:textbox inset="0,0,0,0">
                  <w:txbxContent>
                    <w:p w14:paraId="5F9D8D30" w14:textId="77777777" w:rsidR="00872176" w:rsidRDefault="00FA4096">
                      <w:pPr>
                        <w:spacing w:after="160" w:line="259" w:lineRule="auto"/>
                        <w:ind w:left="0" w:firstLine="0"/>
                      </w:pPr>
                      <w:r>
                        <w:t xml:space="preserve">année STS </w:t>
                      </w:r>
                    </w:p>
                  </w:txbxContent>
                </v:textbox>
              </v:rect>
              <v:rect id="Rectangle 24802" o:spid="_x0000_s1048" style="position:absolute;left:57591;top:2468;width:998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" filled="f" stroked="f">
                <v:textbox inset="0,0,0,0">
                  <w:txbxContent>
                    <w:p w14:paraId="01EAE82D" w14:textId="77777777" w:rsidR="00872176" w:rsidRDefault="00FA4096">
                      <w:pPr>
                        <w:spacing w:after="160" w:line="259" w:lineRule="auto"/>
                        <w:ind w:left="0" w:firstLine="0"/>
                      </w:pPr>
                      <w:r>
                        <w:t>Maintenance</w:t>
                      </w:r>
                    </w:p>
                  </w:txbxContent>
                </v:textbox>
              </v:rect>
              <v:rect id="Rectangle 24803" o:spid="_x0000_s1049" style="position:absolute;left:65090;top:246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" filled="f" stroked="f">
                <v:textbox inset="0,0,0,0">
                  <w:txbxContent>
                    <w:p w14:paraId="5A3C2B04" w14:textId="77777777" w:rsidR="00872176" w:rsidRDefault="00FA4096">
                      <w:pPr>
                        <w:spacing w:after="160" w:line="259" w:lineRule="auto"/>
                        <w:ind w:left="0" w:firstLine="0"/>
                      </w:pPr>
                      <w:r>
                        <w:t xml:space="preserve"> </w:t>
                      </w:r>
                    </w:p>
                  </w:txbxContent>
                </v:textbox>
              </v:rect>
              <v:shape id="Shape 25580" o:spid="_x0000_s1050" style="position:absolute;width:5184;height:91;visibility:visible;mso-wrap-style:square;v-text-anchor:top" coordsize="5184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" path="m,l518465,r,9144l,9144,,e" fillcolor="black" stroked="f" strokeweight="0">
                <v:stroke miterlimit="83231f" joinstyle="miter"/>
                <v:path arrowok="t" textboxrect="0,0,518465,9144"/>
              </v:shape>
              <v:shape id="Shape 25581" o:spid="_x0000_s1051" style="position:absolute;left:518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" path="m,l9144,r,9144l,9144,,e" fillcolor="black" stroked="f" strokeweight="0">
                <v:stroke miterlimit="83231f" joinstyle="miter"/>
                <v:path arrowok="t" textboxrect="0,0,9144,9144"/>
              </v:shape>
              <v:shape id="Shape 25582" o:spid="_x0000_s1052" style="position:absolute;left:5245;width:42651;height:91;visibility:visible;mso-wrap-style:square;v-text-anchor:top" coordsize="42650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" path="m,l4265041,r,9144l,9144,,e" fillcolor="black" stroked="f" strokeweight="0">
                <v:stroke miterlimit="83231f" joinstyle="miter"/>
                <v:path arrowok="t" textboxrect="0,0,4265041,9144"/>
              </v:shape>
              <v:shape id="Shape 25583" o:spid="_x0000_s1053" style="position:absolute;left:4789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" path="m,l9144,r,9144l,9144,,e" fillcolor="black" stroked="f" strokeweight="0">
                <v:stroke miterlimit="83231f" joinstyle="miter"/>
                <v:path arrowok="t" textboxrect="0,0,9144,9144"/>
              </v:shape>
              <v:shape id="Shape 25584" o:spid="_x0000_s1054" style="position:absolute;left:47957;width:8519;height:91;visibility:visible;mso-wrap-style:square;v-text-anchor:top" coordsize="8519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" path="m,l851916,r,9144l,9144,,e" fillcolor="black" stroked="f" strokeweight="0">
                <v:stroke miterlimit="83231f" joinstyle="miter"/>
                <v:path arrowok="t" textboxrect="0,0,851916,9144"/>
              </v:shape>
              <v:shape id="Shape 25585" o:spid="_x0000_s1055" style="position:absolute;left:5647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" path="m,l9144,r,9144l,9144,,e" fillcolor="black" stroked="f" strokeweight="0">
                <v:stroke miterlimit="83231f" joinstyle="miter"/>
                <v:path arrowok="t" textboxrect="0,0,9144,9144"/>
              </v:shape>
              <v:shape id="Shape 25586" o:spid="_x0000_s1056" style="position:absolute;left:56537;width:9666;height:91;visibility:visible;mso-wrap-style:square;v-text-anchor:top" coordsize="96652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" path="m,l966521,r,9144l,9144,,e" fillcolor="black" stroked="f" strokeweight="0">
                <v:stroke miterlimit="83231f" joinstyle="miter"/>
                <v:path arrowok="t" textboxrect="0,0,966521,9144"/>
              </v:shape>
              <v:shape id="Shape 25587" o:spid="_x0000_s1057" style="position:absolute;left:47896;top:60;width:92;height:4286;visibility:visible;mso-wrap-style:square;v-text-anchor:top" coordsize="9144,428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" path="m,l9144,r,428549l,428549,,e" fillcolor="black" stroked="f" strokeweight="0">
                <v:stroke miterlimit="83231f" joinstyle="miter"/>
                <v:path arrowok="t" textboxrect="0,0,9144,428549"/>
              </v:shape>
              <v:shape id="Shape 25588" o:spid="_x0000_s1058" style="position:absolute;left:56476;top:60;width:92;height:4286;visibility:visible;mso-wrap-style:square;v-text-anchor:top" coordsize="9144,428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" path="m,l9144,r,428549l,428549,,e" fillcolor="black" stroked="f" strokeweight="0">
                <v:stroke miterlimit="83231f" joinstyle="miter"/>
                <v:path arrowok="t" textboxrect="0,0,9144,428549"/>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787" o:spid="_x0000_s1059" type="#_x0000_t75" style="position:absolute;left:679;top:47;width:4756;height:4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">
                <v:imagedata r:id="rId2" o:title=""/>
              </v:shape>
              <w10:wrap type="square" anchorx="page" anchory="page"/>
            </v:group>
          </w:pict>
        </mc:Fallback>
      </mc:AlternateConten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5913195"/>
      <w:docPartObj>
        <w:docPartGallery w:val="Page Numbers (Bottom of Page)"/>
        <w:docPartUnique/>
      </w:docPartObj>
    </w:sdtPr>
    <w:sdtContent>
      <w:p w14:paraId="3DE3BD42" w14:textId="063B2CF0" w:rsidR="002C7B19" w:rsidRDefault="002C7B19">
        <w:pPr>
          <w:pStyle w:val="Pieddepage"/>
          <w:jc w:val="center"/>
        </w:pPr>
        <w:r>
          <w:fldChar w:fldCharType="begin"/>
        </w:r>
        <w:r>
          <w:instrText>PAGE   \* MERGEFORMAT</w:instrText>
        </w:r>
        <w:r>
          <w:fldChar w:fldCharType="separate"/>
        </w:r>
        <w:r>
          <w:t>2</w:t>
        </w:r>
        <w:r>
          <w:fldChar w:fldCharType="end"/>
        </w:r>
      </w:p>
    </w:sdtContent>
  </w:sdt>
  <w:p w14:paraId="2AED3463" w14:textId="012E7724" w:rsidR="00872176" w:rsidRDefault="00872176">
    <w:pPr>
      <w:spacing w:after="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FED73" w14:textId="3B68B052" w:rsidR="005F1B74" w:rsidRDefault="005F1B74">
    <w:pPr>
      <w:pStyle w:val="Pieddepage"/>
      <w:jc w:val="center"/>
    </w:pPr>
  </w:p>
  <w:p w14:paraId="4B1A8C19" w14:textId="77777777" w:rsidR="00872176" w:rsidRDefault="00872176">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0F23D" w14:textId="77777777" w:rsidR="00EC62E2" w:rsidRDefault="00EC62E2">
      <w:pPr>
        <w:spacing w:after="0" w:line="240" w:lineRule="auto"/>
      </w:pPr>
      <w:r>
        <w:separator/>
      </w:r>
    </w:p>
  </w:footnote>
  <w:footnote w:type="continuationSeparator" w:id="0">
    <w:p w14:paraId="1C27CAE0" w14:textId="77777777" w:rsidR="00EC62E2" w:rsidRDefault="00EC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AC5C9" w14:textId="77777777" w:rsidR="00872176" w:rsidRDefault="00FA4096">
    <w:pPr>
      <w:spacing w:after="0" w:line="259" w:lineRule="auto"/>
      <w:ind w:left="0" w:right="1078" w:firstLine="0"/>
      <w:jc w:val="right"/>
    </w:pPr>
    <w:r>
      <w:rPr>
        <w:noProof/>
      </w:rPr>
      <mc:AlternateContent>
        <mc:Choice Requires="wpg">
          <w:drawing>
            <wp:anchor distT="0" distB="0" distL="114300" distR="114300" simplePos="0" relativeHeight="251656192" behindDoc="0" locked="0" layoutInCell="1" allowOverlap="1" wp14:anchorId="472EC264" wp14:editId="0312AC19">
              <wp:simplePos x="0" y="0"/>
              <wp:positionH relativeFrom="page">
                <wp:posOffset>1117397</wp:posOffset>
              </wp:positionH>
              <wp:positionV relativeFrom="page">
                <wp:posOffset>644652</wp:posOffset>
              </wp:positionV>
              <wp:extent cx="5420614" cy="6096"/>
              <wp:effectExtent l="0" t="0" r="0" b="0"/>
              <wp:wrapSquare wrapText="bothSides"/>
              <wp:docPr id="24769" name="Group 24769"/>
              <wp:cNvGraphicFramePr/>
              <a:graphic xmlns:a="http://schemas.openxmlformats.org/drawingml/2006/main">
                <a:graphicData uri="http://schemas.microsoft.com/office/word/2010/wordprocessingGroup">
                  <wpg:wgp>
                    <wpg:cNvGrpSpPr/>
                    <wpg:grpSpPr>
                      <a:xfrm>
                        <a:off x="0" y="0"/>
                        <a:ext cx="5420614" cy="6096"/>
                        <a:chOff x="0" y="0"/>
                        <a:chExt cx="5420614" cy="6096"/>
                      </a:xfrm>
                    </wpg:grpSpPr>
                    <wps:wsp>
                      <wps:cNvPr id="25560" name="Shape 25560"/>
                      <wps:cNvSpPr/>
                      <wps:spPr>
                        <a:xfrm>
                          <a:off x="0" y="0"/>
                          <a:ext cx="5420614" cy="9144"/>
                        </a:xfrm>
                        <a:custGeom>
                          <a:avLst/>
                          <a:gdLst/>
                          <a:ahLst/>
                          <a:cxnLst/>
                          <a:rect l="0" t="0" r="0" b="0"/>
                          <a:pathLst>
                            <a:path w="5420614" h="9144">
                              <a:moveTo>
                                <a:pt x="0" y="0"/>
                              </a:moveTo>
                              <a:lnTo>
                                <a:pt x="5420614" y="0"/>
                              </a:lnTo>
                              <a:lnTo>
                                <a:pt x="5420614"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anchor>
          </w:drawing>
        </mc:Choice>
        <mc:Fallback>
          <w:pict>
            <v:group w14:anchorId="7E26B664" id="Group 24769" o:spid="_x0000_s1026" style="position:absolute;margin-left:88pt;margin-top:50.75pt;width:426.8pt;height:.5pt;z-index:251656192;mso-position-horizontal-relative:page;mso-position-vertical-relative:page" coordsize="542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">
              <v:shape id="Shape 25560" o:spid="_x0000_s1027" style="position:absolute;width:54206;height:91;visibility:visible;mso-wrap-style:square;v-text-anchor:top" coordsize="54206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" path="m,l5420614,r,9144l,9144,,e" fillcolor="#4f81bd" stroked="f" strokeweight="0">
                <v:stroke miterlimit="83231f" joinstyle="miter"/>
                <v:path arrowok="t" textboxrect="0,0,5420614,9144"/>
              </v:shape>
              <w10:wrap type="square" anchorx="page" anchory="page"/>
            </v:group>
          </w:pict>
        </mc:Fallback>
      </mc:AlternateContent>
    </w:r>
    <w:r>
      <w:rPr>
        <w:b/>
        <w:i/>
        <w:color w:val="4F81BD"/>
      </w:rPr>
      <w:t xml:space="preserve">Logique combinatoire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0367C" w14:textId="66B2F6CE" w:rsidR="00872176" w:rsidRDefault="00FA4096">
    <w:pPr>
      <w:spacing w:after="0" w:line="259" w:lineRule="auto"/>
      <w:ind w:left="0" w:right="1078" w:firstLine="0"/>
      <w:jc w:val="right"/>
    </w:pPr>
    <w:r>
      <w:rPr>
        <w:noProof/>
      </w:rPr>
      <mc:AlternateContent>
        <mc:Choice Requires="wpg">
          <w:drawing>
            <wp:anchor distT="0" distB="0" distL="114300" distR="114300" simplePos="0" relativeHeight="251658240" behindDoc="0" locked="0" layoutInCell="1" allowOverlap="1" wp14:anchorId="3B0CE881" wp14:editId="7E60FA18">
              <wp:simplePos x="0" y="0"/>
              <wp:positionH relativeFrom="page">
                <wp:posOffset>1117397</wp:posOffset>
              </wp:positionH>
              <wp:positionV relativeFrom="page">
                <wp:posOffset>644652</wp:posOffset>
              </wp:positionV>
              <wp:extent cx="5420614" cy="6096"/>
              <wp:effectExtent l="0" t="0" r="0" b="0"/>
              <wp:wrapSquare wrapText="bothSides"/>
              <wp:docPr id="24717" name="Group 24717"/>
              <wp:cNvGraphicFramePr/>
              <a:graphic xmlns:a="http://schemas.openxmlformats.org/drawingml/2006/main">
                <a:graphicData uri="http://schemas.microsoft.com/office/word/2010/wordprocessingGroup">
                  <wpg:wgp>
                    <wpg:cNvGrpSpPr/>
                    <wpg:grpSpPr>
                      <a:xfrm>
                        <a:off x="0" y="0"/>
                        <a:ext cx="5420614" cy="6096"/>
                        <a:chOff x="0" y="0"/>
                        <a:chExt cx="5420614" cy="6096"/>
                      </a:xfrm>
                    </wpg:grpSpPr>
                    <wps:wsp>
                      <wps:cNvPr id="25558" name="Shape 25558"/>
                      <wps:cNvSpPr/>
                      <wps:spPr>
                        <a:xfrm>
                          <a:off x="0" y="0"/>
                          <a:ext cx="5420614" cy="9144"/>
                        </a:xfrm>
                        <a:custGeom>
                          <a:avLst/>
                          <a:gdLst/>
                          <a:ahLst/>
                          <a:cxnLst/>
                          <a:rect l="0" t="0" r="0" b="0"/>
                          <a:pathLst>
                            <a:path w="5420614" h="9144">
                              <a:moveTo>
                                <a:pt x="0" y="0"/>
                              </a:moveTo>
                              <a:lnTo>
                                <a:pt x="5420614" y="0"/>
                              </a:lnTo>
                              <a:lnTo>
                                <a:pt x="5420614"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anchor>
          </w:drawing>
        </mc:Choice>
        <mc:Fallback>
          <w:pict>
            <v:group w14:anchorId="56BF8DB6" id="Group 24717" o:spid="_x0000_s1026" style="position:absolute;margin-left:88pt;margin-top:50.75pt;width:426.8pt;height:.5pt;z-index:251658240;mso-position-horizontal-relative:page;mso-position-vertical-relative:page" coordsize="542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">
              <v:shape id="Shape 25558" o:spid="_x0000_s1027" style="position:absolute;width:54206;height:91;visibility:visible;mso-wrap-style:square;v-text-anchor:top" coordsize="54206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" path="m,l5420614,r,9144l,9144,,e" fillcolor="#4f81bd" stroked="f" strokeweight="0">
                <v:stroke miterlimit="83231f" joinstyle="miter"/>
                <v:path arrowok="t" textboxrect="0,0,5420614,9144"/>
              </v:shape>
              <w10:wrap type="square" anchorx="page" anchory="page"/>
            </v:group>
          </w:pict>
        </mc:Fallback>
      </mc:AlternateContent>
    </w:r>
    <w:r w:rsidR="005F1B74">
      <w:rPr>
        <w:b/>
        <w:i/>
        <w:color w:val="4F81BD"/>
      </w:rPr>
      <w:t>Analyse vibratoire ETC</w:t>
    </w:r>
    <w:r w:rsidR="005E707B">
      <w:rPr>
        <w:b/>
        <w:i/>
        <w:color w:val="4F81BD"/>
      </w:rPr>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42C25" w14:textId="77777777" w:rsidR="00872176" w:rsidRDefault="00872176">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1650F"/>
    <w:multiLevelType w:val="hybridMultilevel"/>
    <w:tmpl w:val="57025C80"/>
    <w:lvl w:ilvl="0" w:tplc="0A047C0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ACC4D2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E1C038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F943E1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B0B3F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17A4FA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9D85DA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64D09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3DAA6D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7530B8D"/>
    <w:multiLevelType w:val="hybridMultilevel"/>
    <w:tmpl w:val="8D8CDFC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BEB30F7"/>
    <w:multiLevelType w:val="hybridMultilevel"/>
    <w:tmpl w:val="81A406AA"/>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1DEE5AB8"/>
    <w:multiLevelType w:val="hybridMultilevel"/>
    <w:tmpl w:val="03B0BE4C"/>
    <w:lvl w:ilvl="0" w:tplc="1A662B0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486C83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0D89FD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DF8336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DE1DB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9E278C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50AAE7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DCA095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1949DF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09D6C87"/>
    <w:multiLevelType w:val="hybridMultilevel"/>
    <w:tmpl w:val="759668A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16432A8"/>
    <w:multiLevelType w:val="hybridMultilevel"/>
    <w:tmpl w:val="2830340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8E05D4F"/>
    <w:multiLevelType w:val="hybridMultilevel"/>
    <w:tmpl w:val="CDA4BE6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CEF00A0"/>
    <w:multiLevelType w:val="hybridMultilevel"/>
    <w:tmpl w:val="71A42B48"/>
    <w:lvl w:ilvl="0" w:tplc="FFFFFFF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8D8653A"/>
    <w:multiLevelType w:val="hybridMultilevel"/>
    <w:tmpl w:val="8D8CDFC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B80514F"/>
    <w:multiLevelType w:val="hybridMultilevel"/>
    <w:tmpl w:val="67220DF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E902BDB"/>
    <w:multiLevelType w:val="hybridMultilevel"/>
    <w:tmpl w:val="6B38C75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4EA01713"/>
    <w:multiLevelType w:val="hybridMultilevel"/>
    <w:tmpl w:val="B888BE6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68563A1"/>
    <w:multiLevelType w:val="hybridMultilevel"/>
    <w:tmpl w:val="C33A0D0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8115CB9"/>
    <w:multiLevelType w:val="hybridMultilevel"/>
    <w:tmpl w:val="C206E6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0240CC7"/>
    <w:multiLevelType w:val="hybridMultilevel"/>
    <w:tmpl w:val="A04E4DC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6EE80D3D"/>
    <w:multiLevelType w:val="hybridMultilevel"/>
    <w:tmpl w:val="284E8BF6"/>
    <w:lvl w:ilvl="0" w:tplc="F508B57E">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6F125F96"/>
    <w:multiLevelType w:val="hybridMultilevel"/>
    <w:tmpl w:val="EC481D4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8094309"/>
    <w:multiLevelType w:val="hybridMultilevel"/>
    <w:tmpl w:val="D74C1F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8675416"/>
    <w:multiLevelType w:val="hybridMultilevel"/>
    <w:tmpl w:val="1A6CE93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416368376">
    <w:abstractNumId w:val="0"/>
  </w:num>
  <w:num w:numId="2" w16cid:durableId="1535075397">
    <w:abstractNumId w:val="3"/>
  </w:num>
  <w:num w:numId="3" w16cid:durableId="2067758786">
    <w:abstractNumId w:val="8"/>
  </w:num>
  <w:num w:numId="4" w16cid:durableId="1106777290">
    <w:abstractNumId w:val="1"/>
  </w:num>
  <w:num w:numId="5" w16cid:durableId="1207178552">
    <w:abstractNumId w:val="7"/>
  </w:num>
  <w:num w:numId="6" w16cid:durableId="1522430118">
    <w:abstractNumId w:val="13"/>
  </w:num>
  <w:num w:numId="7" w16cid:durableId="883559012">
    <w:abstractNumId w:val="14"/>
  </w:num>
  <w:num w:numId="8" w16cid:durableId="1592810399">
    <w:abstractNumId w:val="4"/>
  </w:num>
  <w:num w:numId="9" w16cid:durableId="211617548">
    <w:abstractNumId w:val="17"/>
  </w:num>
  <w:num w:numId="10" w16cid:durableId="1336421208">
    <w:abstractNumId w:val="18"/>
  </w:num>
  <w:num w:numId="11" w16cid:durableId="736394619">
    <w:abstractNumId w:val="9"/>
  </w:num>
  <w:num w:numId="12" w16cid:durableId="232085850">
    <w:abstractNumId w:val="5"/>
  </w:num>
  <w:num w:numId="13" w16cid:durableId="188494254">
    <w:abstractNumId w:val="15"/>
  </w:num>
  <w:num w:numId="14" w16cid:durableId="1999843181">
    <w:abstractNumId w:val="2"/>
  </w:num>
  <w:num w:numId="15" w16cid:durableId="1139300489">
    <w:abstractNumId w:val="12"/>
  </w:num>
  <w:num w:numId="16" w16cid:durableId="1788306019">
    <w:abstractNumId w:val="10"/>
  </w:num>
  <w:num w:numId="17" w16cid:durableId="501773789">
    <w:abstractNumId w:val="16"/>
  </w:num>
  <w:num w:numId="18" w16cid:durableId="684670597">
    <w:abstractNumId w:val="6"/>
  </w:num>
  <w:num w:numId="19" w16cid:durableId="6038041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176"/>
    <w:rsid w:val="000164E7"/>
    <w:rsid w:val="00070712"/>
    <w:rsid w:val="000817AA"/>
    <w:rsid w:val="000A5015"/>
    <w:rsid w:val="000C3F05"/>
    <w:rsid w:val="000C5C4F"/>
    <w:rsid w:val="00115F13"/>
    <w:rsid w:val="00146141"/>
    <w:rsid w:val="00167794"/>
    <w:rsid w:val="00176845"/>
    <w:rsid w:val="001B6978"/>
    <w:rsid w:val="00212C23"/>
    <w:rsid w:val="002326DD"/>
    <w:rsid w:val="00263AFD"/>
    <w:rsid w:val="00295794"/>
    <w:rsid w:val="002A18A2"/>
    <w:rsid w:val="002C5B55"/>
    <w:rsid w:val="002C7B19"/>
    <w:rsid w:val="002E0973"/>
    <w:rsid w:val="003249F9"/>
    <w:rsid w:val="00345A15"/>
    <w:rsid w:val="00345A95"/>
    <w:rsid w:val="00376018"/>
    <w:rsid w:val="00380D0A"/>
    <w:rsid w:val="00387073"/>
    <w:rsid w:val="003A1AB4"/>
    <w:rsid w:val="003C0A3D"/>
    <w:rsid w:val="003D6582"/>
    <w:rsid w:val="004430A2"/>
    <w:rsid w:val="00446474"/>
    <w:rsid w:val="00454951"/>
    <w:rsid w:val="00494908"/>
    <w:rsid w:val="004B62ED"/>
    <w:rsid w:val="004B67B3"/>
    <w:rsid w:val="004C3A1D"/>
    <w:rsid w:val="004C739A"/>
    <w:rsid w:val="004D4505"/>
    <w:rsid w:val="004F2E33"/>
    <w:rsid w:val="004F4FA6"/>
    <w:rsid w:val="0054172E"/>
    <w:rsid w:val="00585FF1"/>
    <w:rsid w:val="005C0099"/>
    <w:rsid w:val="005C37FE"/>
    <w:rsid w:val="005C50A9"/>
    <w:rsid w:val="005D021E"/>
    <w:rsid w:val="005E707B"/>
    <w:rsid w:val="005F17B7"/>
    <w:rsid w:val="005F1B74"/>
    <w:rsid w:val="00620EED"/>
    <w:rsid w:val="006242D7"/>
    <w:rsid w:val="006A3795"/>
    <w:rsid w:val="006B18F8"/>
    <w:rsid w:val="00716270"/>
    <w:rsid w:val="007176B3"/>
    <w:rsid w:val="00746EEA"/>
    <w:rsid w:val="007550CE"/>
    <w:rsid w:val="00775B02"/>
    <w:rsid w:val="00781279"/>
    <w:rsid w:val="007A1AE3"/>
    <w:rsid w:val="00864471"/>
    <w:rsid w:val="0087119C"/>
    <w:rsid w:val="00872176"/>
    <w:rsid w:val="008F1DC7"/>
    <w:rsid w:val="008F3DD4"/>
    <w:rsid w:val="00915B0D"/>
    <w:rsid w:val="009450BE"/>
    <w:rsid w:val="00957C84"/>
    <w:rsid w:val="00960CBD"/>
    <w:rsid w:val="00961724"/>
    <w:rsid w:val="009F4A09"/>
    <w:rsid w:val="00A01CAF"/>
    <w:rsid w:val="00A75D49"/>
    <w:rsid w:val="00A80225"/>
    <w:rsid w:val="00AC2CD2"/>
    <w:rsid w:val="00B01BA5"/>
    <w:rsid w:val="00B044A3"/>
    <w:rsid w:val="00B061FF"/>
    <w:rsid w:val="00B40C93"/>
    <w:rsid w:val="00B41428"/>
    <w:rsid w:val="00B57164"/>
    <w:rsid w:val="00B65011"/>
    <w:rsid w:val="00B66C24"/>
    <w:rsid w:val="00B75964"/>
    <w:rsid w:val="00BE1D5F"/>
    <w:rsid w:val="00BE2C18"/>
    <w:rsid w:val="00BF4662"/>
    <w:rsid w:val="00C029B1"/>
    <w:rsid w:val="00C10B70"/>
    <w:rsid w:val="00C16E5B"/>
    <w:rsid w:val="00C2178D"/>
    <w:rsid w:val="00C21A6C"/>
    <w:rsid w:val="00C55656"/>
    <w:rsid w:val="00C842D0"/>
    <w:rsid w:val="00D14D4B"/>
    <w:rsid w:val="00DA6977"/>
    <w:rsid w:val="00DB14FD"/>
    <w:rsid w:val="00DD1DD6"/>
    <w:rsid w:val="00DF1DC3"/>
    <w:rsid w:val="00E24A2A"/>
    <w:rsid w:val="00E27BF2"/>
    <w:rsid w:val="00E44A25"/>
    <w:rsid w:val="00EB5F6E"/>
    <w:rsid w:val="00EC62E2"/>
    <w:rsid w:val="00F94080"/>
    <w:rsid w:val="00FA4096"/>
    <w:rsid w:val="00FA4653"/>
    <w:rsid w:val="00FB327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21C086"/>
  <w15:docId w15:val="{C45432B8-CA9D-4432-9BFD-CC6C69312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7" w:line="268" w:lineRule="auto"/>
      <w:ind w:left="10" w:hanging="10"/>
    </w:pPr>
    <w:rPr>
      <w:rFonts w:ascii="Calibri" w:eastAsia="Calibri" w:hAnsi="Calibri" w:cs="Calibri"/>
      <w:color w:val="000000"/>
    </w:rPr>
  </w:style>
  <w:style w:type="paragraph" w:styleId="Titre1">
    <w:name w:val="heading 1"/>
    <w:next w:val="Normal"/>
    <w:link w:val="Titre1Car"/>
    <w:uiPriority w:val="9"/>
    <w:qFormat/>
    <w:pPr>
      <w:keepNext/>
      <w:keepLines/>
      <w:spacing w:after="0"/>
      <w:ind w:left="10" w:hanging="10"/>
      <w:outlineLvl w:val="0"/>
    </w:pPr>
    <w:rPr>
      <w:rFonts w:ascii="Cambria" w:eastAsia="Cambria" w:hAnsi="Cambria" w:cs="Cambria"/>
      <w:b/>
      <w:color w:val="4F81BD"/>
      <w:sz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Cambria" w:eastAsia="Cambria" w:hAnsi="Cambria" w:cs="Cambria"/>
      <w:b/>
      <w:color w:val="4F81BD"/>
      <w:sz w:val="2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En-tte">
    <w:name w:val="header"/>
    <w:basedOn w:val="Normal"/>
    <w:link w:val="En-tteCar"/>
    <w:uiPriority w:val="99"/>
    <w:unhideWhenUsed/>
    <w:rsid w:val="002C7B19"/>
    <w:pPr>
      <w:tabs>
        <w:tab w:val="center" w:pos="4680"/>
        <w:tab w:val="right" w:pos="9360"/>
      </w:tabs>
      <w:spacing w:after="0" w:line="240" w:lineRule="auto"/>
      <w:ind w:left="0" w:firstLine="0"/>
    </w:pPr>
    <w:rPr>
      <w:rFonts w:asciiTheme="minorHAnsi" w:eastAsiaTheme="minorEastAsia" w:hAnsiTheme="minorHAnsi" w:cs="Times New Roman"/>
      <w:color w:val="auto"/>
    </w:rPr>
  </w:style>
  <w:style w:type="character" w:customStyle="1" w:styleId="En-tteCar">
    <w:name w:val="En-tête Car"/>
    <w:basedOn w:val="Policepardfaut"/>
    <w:link w:val="En-tte"/>
    <w:uiPriority w:val="99"/>
    <w:rsid w:val="002C7B19"/>
    <w:rPr>
      <w:rFonts w:cs="Times New Roman"/>
    </w:rPr>
  </w:style>
  <w:style w:type="paragraph" w:styleId="Pieddepage">
    <w:name w:val="footer"/>
    <w:basedOn w:val="Normal"/>
    <w:link w:val="PieddepageCar"/>
    <w:uiPriority w:val="99"/>
    <w:unhideWhenUsed/>
    <w:rsid w:val="002C7B19"/>
    <w:pPr>
      <w:tabs>
        <w:tab w:val="center" w:pos="4680"/>
        <w:tab w:val="right" w:pos="9360"/>
      </w:tabs>
      <w:spacing w:after="0" w:line="240" w:lineRule="auto"/>
      <w:ind w:left="0" w:firstLine="0"/>
    </w:pPr>
    <w:rPr>
      <w:rFonts w:asciiTheme="minorHAnsi" w:eastAsiaTheme="minorEastAsia" w:hAnsiTheme="minorHAnsi" w:cs="Times New Roman"/>
      <w:color w:val="auto"/>
    </w:rPr>
  </w:style>
  <w:style w:type="character" w:customStyle="1" w:styleId="PieddepageCar">
    <w:name w:val="Pied de page Car"/>
    <w:basedOn w:val="Policepardfaut"/>
    <w:link w:val="Pieddepage"/>
    <w:uiPriority w:val="99"/>
    <w:rsid w:val="002C7B19"/>
    <w:rPr>
      <w:rFonts w:cs="Times New Roman"/>
    </w:rPr>
  </w:style>
  <w:style w:type="paragraph" w:customStyle="1" w:styleId="Paragraphes">
    <w:name w:val="Paragraphes"/>
    <w:basedOn w:val="Normal"/>
    <w:rsid w:val="00B061FF"/>
    <w:pPr>
      <w:autoSpaceDE w:val="0"/>
      <w:autoSpaceDN w:val="0"/>
      <w:adjustRightInd w:val="0"/>
      <w:spacing w:before="43" w:after="0" w:line="240" w:lineRule="auto"/>
      <w:ind w:left="158" w:firstLine="0"/>
      <w:jc w:val="both"/>
    </w:pPr>
    <w:rPr>
      <w:rFonts w:ascii="Arial" w:eastAsia="Times New Roman" w:hAnsi="Arial" w:cs="Arial"/>
      <w:color w:val="auto"/>
      <w:sz w:val="20"/>
      <w:szCs w:val="20"/>
    </w:rPr>
  </w:style>
  <w:style w:type="paragraph" w:styleId="Titre">
    <w:name w:val="Title"/>
    <w:basedOn w:val="Normal"/>
    <w:next w:val="Normal"/>
    <w:link w:val="TitreCar"/>
    <w:uiPriority w:val="10"/>
    <w:qFormat/>
    <w:rsid w:val="00746EEA"/>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reCar">
    <w:name w:val="Titre Car"/>
    <w:basedOn w:val="Policepardfaut"/>
    <w:link w:val="Titre"/>
    <w:uiPriority w:val="10"/>
    <w:rsid w:val="00746EEA"/>
    <w:rPr>
      <w:rFonts w:asciiTheme="majorHAnsi" w:eastAsiaTheme="majorEastAsia" w:hAnsiTheme="majorHAnsi" w:cstheme="majorBidi"/>
      <w:spacing w:val="-10"/>
      <w:kern w:val="28"/>
      <w:sz w:val="56"/>
      <w:szCs w:val="56"/>
    </w:rPr>
  </w:style>
  <w:style w:type="table" w:styleId="Grilledutableau">
    <w:name w:val="Table Grid"/>
    <w:basedOn w:val="TableauNormal"/>
    <w:uiPriority w:val="39"/>
    <w:rsid w:val="001768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3A1AB4"/>
    <w:pPr>
      <w:ind w:left="720"/>
      <w:contextualSpacing/>
    </w:pPr>
  </w:style>
  <w:style w:type="character" w:styleId="Textedelespacerserv">
    <w:name w:val="Placeholder Text"/>
    <w:basedOn w:val="Policepardfaut"/>
    <w:uiPriority w:val="99"/>
    <w:semiHidden/>
    <w:rsid w:val="005C37FE"/>
    <w:rPr>
      <w:color w:val="808080"/>
    </w:rPr>
  </w:style>
  <w:style w:type="paragraph" w:customStyle="1" w:styleId="Default">
    <w:name w:val="Default"/>
    <w:rsid w:val="00DA6977"/>
    <w:pPr>
      <w:autoSpaceDE w:val="0"/>
      <w:autoSpaceDN w:val="0"/>
      <w:adjustRightInd w:val="0"/>
      <w:spacing w:after="0" w:line="240" w:lineRule="auto"/>
    </w:pPr>
    <w:rPr>
      <w:rFonts w:ascii="Calibri" w:hAnsi="Calibri" w:cs="Calibri"/>
      <w:color w:val="000000"/>
      <w:sz w:val="24"/>
      <w:szCs w:val="24"/>
    </w:rPr>
  </w:style>
  <w:style w:type="paragraph" w:customStyle="1" w:styleId="Titresousparagraphe">
    <w:name w:val="Titre sous paragraphe"/>
    <w:basedOn w:val="Normal"/>
    <w:rsid w:val="002C5B55"/>
    <w:pPr>
      <w:spacing w:before="60" w:after="60" w:line="240" w:lineRule="auto"/>
      <w:ind w:left="0" w:firstLine="0"/>
      <w:jc w:val="both"/>
    </w:pPr>
    <w:rPr>
      <w:rFonts w:ascii="Arial" w:eastAsia="Times New Roman" w:hAnsi="Arial" w:cs="Arial"/>
      <w:b/>
      <w:bCs/>
      <w:color w:val="auto"/>
      <w:szCs w:val="20"/>
      <w:u w:val="single"/>
    </w:rPr>
  </w:style>
  <w:style w:type="character" w:styleId="Lienhypertexte">
    <w:name w:val="Hyperlink"/>
    <w:basedOn w:val="Policepardfaut"/>
    <w:uiPriority w:val="99"/>
    <w:unhideWhenUsed/>
    <w:rsid w:val="007176B3"/>
    <w:rPr>
      <w:color w:val="0563C1" w:themeColor="hyperlink"/>
      <w:u w:val="single"/>
    </w:rPr>
  </w:style>
  <w:style w:type="character" w:styleId="Mentionnonrsolue">
    <w:name w:val="Unresolved Mention"/>
    <w:basedOn w:val="Policepardfaut"/>
    <w:uiPriority w:val="99"/>
    <w:semiHidden/>
    <w:unhideWhenUsed/>
    <w:rsid w:val="007176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8161852">
      <w:bodyDiv w:val="1"/>
      <w:marLeft w:val="0"/>
      <w:marRight w:val="0"/>
      <w:marTop w:val="0"/>
      <w:marBottom w:val="0"/>
      <w:divBdr>
        <w:top w:val="none" w:sz="0" w:space="0" w:color="auto"/>
        <w:left w:val="none" w:sz="0" w:space="0" w:color="auto"/>
        <w:bottom w:val="none" w:sz="0" w:space="0" w:color="auto"/>
        <w:right w:val="none" w:sz="0" w:space="0" w:color="auto"/>
      </w:divBdr>
    </w:div>
    <w:div w:id="21333292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skf.com/fr" TargetMode="External"/><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B1AC0B-6F4C-4C46-86D5-6B0F7E679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1002</Words>
  <Characters>5512</Characters>
  <DocSecurity>0</DocSecurity>
  <Lines>45</Lines>
  <Paragraphs>13</Paragraphs>
  <ScaleCrop>false</ScaleCrop>
  <HeadingPairs>
    <vt:vector size="2" baseType="variant">
      <vt:variant>
        <vt:lpstr>Titre</vt:lpstr>
      </vt:variant>
      <vt:variant>
        <vt:i4>1</vt:i4>
      </vt:variant>
    </vt:vector>
  </HeadingPairs>
  <TitlesOfParts>
    <vt:vector size="1" baseType="lpstr">
      <vt:lpstr>Exercices de logique combinatoire</vt:lpstr>
    </vt:vector>
  </TitlesOfParts>
  <Company/>
  <LinksUpToDate>false</LinksUpToDate>
  <CharactersWithSpaces>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c:description/>
  <cp:lastPrinted>2023-10-26T08:11:00Z</cp:lastPrinted>
  <dcterms:created xsi:type="dcterms:W3CDTF">2023-09-28T09:30:00Z</dcterms:created>
  <dcterms:modified xsi:type="dcterms:W3CDTF">2023-10-26T08:11:00Z</dcterms:modified>
</cp:coreProperties>
</file>