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55519172"/>
        <w:docPartObj>
          <w:docPartGallery w:val="Cover Pages"/>
          <w:docPartUnique/>
        </w:docPartObj>
      </w:sdtPr>
      <w:sdtEndPr>
        <w:rPr>
          <w:rStyle w:val="markedcontent"/>
          <w:sz w:val="96"/>
          <w:szCs w:val="96"/>
        </w:rPr>
      </w:sdtEndPr>
      <w:sdtContent>
        <w:p w:rsidR="00E37EAD" w:rsidRDefault="00E37EAD"/>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tblPr>
          <w:tblGrid>
            <w:gridCol w:w="8004"/>
          </w:tblGrid>
          <w:tr w:rsidR="00E37EAD" w:rsidTr="00E37EAD">
            <w:tc>
              <w:tcPr>
                <w:tcW w:w="7785" w:type="dxa"/>
              </w:tcPr>
              <w:sdt>
                <w:sdtPr>
                  <w:rPr>
                    <w:rFonts w:asciiTheme="majorHAnsi" w:eastAsiaTheme="majorEastAsia" w:hAnsiTheme="majorHAnsi" w:cstheme="majorBidi"/>
                    <w:spacing w:val="-10"/>
                    <w:kern w:val="28"/>
                    <w:sz w:val="56"/>
                    <w:szCs w:val="56"/>
                  </w:rPr>
                  <w:alias w:val="Titre"/>
                  <w:id w:val="13406919"/>
                  <w:placeholder>
                    <w:docPart w:val="404355230CAB4A17B1E85DDF2DF20B82"/>
                  </w:placeholder>
                  <w:dataBinding w:prefixMappings="xmlns:ns0='http://schemas.openxmlformats.org/package/2006/metadata/core-properties' xmlns:ns1='http://purl.org/dc/elements/1.1/'" w:xpath="/ns0:coreProperties[1]/ns1:title[1]" w:storeItemID="{6C3C8BC8-F283-45AE-878A-BAB7291924A1}"/>
                  <w:text/>
                </w:sdtPr>
                <w:sdtContent>
                  <w:p w:rsidR="00E37EAD" w:rsidRDefault="00E37EAD">
                    <w:pPr>
                      <w:pStyle w:val="NoSpacing"/>
                      <w:spacing w:line="216" w:lineRule="auto"/>
                      <w:rPr>
                        <w:rFonts w:asciiTheme="majorHAnsi" w:eastAsiaTheme="majorEastAsia" w:hAnsiTheme="majorHAnsi" w:cstheme="majorBidi"/>
                        <w:color w:val="4472C4" w:themeColor="accent1"/>
                        <w:sz w:val="88"/>
                        <w:szCs w:val="88"/>
                      </w:rPr>
                    </w:pPr>
                    <w:r w:rsidRPr="00E37EAD">
                      <w:rPr>
                        <w:rFonts w:asciiTheme="majorHAnsi" w:eastAsiaTheme="majorEastAsia" w:hAnsiTheme="majorHAnsi" w:cstheme="majorBidi"/>
                        <w:spacing w:val="-10"/>
                        <w:kern w:val="28"/>
                        <w:sz w:val="56"/>
                        <w:szCs w:val="56"/>
                      </w:rPr>
                      <w:t>La modélisation multiphysique en Sciences de l’ingénieur</w:t>
                    </w:r>
                  </w:p>
                </w:sdtContent>
              </w:sdt>
            </w:tc>
          </w:tr>
          <w:tr w:rsidR="00E37EAD" w:rsidTr="00E37EAD">
            <w:sdt>
              <w:sdtPr>
                <w:rPr>
                  <w:rStyle w:val="markedcontent"/>
                  <w:color w:val="5A5A5A" w:themeColor="text1" w:themeTint="A5"/>
                  <w:spacing w:val="15"/>
                  <w:kern w:val="2"/>
                  <w:sz w:val="32"/>
                  <w:szCs w:val="32"/>
                  <w:lang w:eastAsia="en-US"/>
                </w:rPr>
                <w:alias w:val="Sous-titre"/>
                <w:id w:val="13406923"/>
                <w:placeholder>
                  <w:docPart w:val="3D2D96F1E6D7419AB9EC7FEB661A82E4"/>
                </w:placeholder>
                <w:dataBinding w:prefixMappings="xmlns:ns0='http://schemas.openxmlformats.org/package/2006/metadata/core-properties' xmlns:ns1='http://purl.org/dc/elements/1.1/'" w:xpath="/ns0:coreProperties[1]/ns1:subject[1]" w:storeItemID="{6C3C8BC8-F283-45AE-878A-BAB7291924A1}"/>
                <w:text/>
              </w:sdtPr>
              <w:sdtContent>
                <w:tc>
                  <w:tcPr>
                    <w:tcW w:w="7785" w:type="dxa"/>
                    <w:tcMar>
                      <w:top w:w="216" w:type="dxa"/>
                      <w:left w:w="115" w:type="dxa"/>
                      <w:bottom w:w="216" w:type="dxa"/>
                      <w:right w:w="115" w:type="dxa"/>
                    </w:tcMar>
                  </w:tcPr>
                  <w:p w:rsidR="00E37EAD" w:rsidRDefault="00E37EAD">
                    <w:pPr>
                      <w:pStyle w:val="NoSpacing"/>
                      <w:rPr>
                        <w:color w:val="2F5496" w:themeColor="accent1" w:themeShade="BF"/>
                        <w:sz w:val="24"/>
                      </w:rPr>
                    </w:pPr>
                    <w:r w:rsidRPr="00E37EAD">
                      <w:rPr>
                        <w:rStyle w:val="markedcontent"/>
                        <w:color w:val="5A5A5A" w:themeColor="text1" w:themeTint="A5"/>
                        <w:spacing w:val="15"/>
                        <w:kern w:val="2"/>
                        <w:sz w:val="32"/>
                        <w:szCs w:val="32"/>
                        <w:lang w:eastAsia="en-US"/>
                      </w:rPr>
                      <w:t>Volume 1 – La modélisation au service de la transition énergétique</w:t>
                    </w:r>
                  </w:p>
                </w:tc>
              </w:sdtContent>
            </w:sdt>
          </w:tr>
        </w:tbl>
        <w:tbl>
          <w:tblPr>
            <w:tblpPr w:leftFromText="187" w:rightFromText="187" w:horzAnchor="margin" w:tblpXSpec="center" w:tblpYSpec="bottom"/>
            <w:tblW w:w="3857" w:type="pct"/>
            <w:tblLook w:val="04A0"/>
          </w:tblPr>
          <w:tblGrid>
            <w:gridCol w:w="7695"/>
          </w:tblGrid>
          <w:tr w:rsidR="00E37EAD">
            <w:tc>
              <w:tcPr>
                <w:tcW w:w="7221" w:type="dxa"/>
                <w:tcMar>
                  <w:top w:w="216" w:type="dxa"/>
                  <w:left w:w="115" w:type="dxa"/>
                  <w:bottom w:w="216" w:type="dxa"/>
                  <w:right w:w="115" w:type="dxa"/>
                </w:tcMar>
              </w:tcPr>
              <w:sdt>
                <w:sdtPr>
                  <w:rPr>
                    <w:color w:val="4472C4" w:themeColor="accent1"/>
                    <w:sz w:val="28"/>
                    <w:szCs w:val="28"/>
                  </w:rPr>
                  <w:alias w:val="Auteur"/>
                  <w:id w:val="13406928"/>
                  <w:placeholder>
                    <w:docPart w:val="A121ABEA377D403B8FAB18B942EB156B"/>
                  </w:placeholder>
                  <w:dataBinding w:prefixMappings="xmlns:ns0='http://schemas.openxmlformats.org/package/2006/metadata/core-properties' xmlns:ns1='http://purl.org/dc/elements/1.1/'" w:xpath="/ns0:coreProperties[1]/ns1:creator[1]" w:storeItemID="{6C3C8BC8-F283-45AE-878A-BAB7291924A1}"/>
                  <w:text/>
                </w:sdtPr>
                <w:sdtContent>
                  <w:p w:rsidR="00E37EAD" w:rsidRDefault="00E37EAD">
                    <w:pPr>
                      <w:pStyle w:val="NoSpacing"/>
                      <w:rPr>
                        <w:color w:val="4472C4" w:themeColor="accent1"/>
                        <w:sz w:val="28"/>
                        <w:szCs w:val="28"/>
                      </w:rPr>
                    </w:pPr>
                    <w:r>
                      <w:rPr>
                        <w:color w:val="4472C4" w:themeColor="accent1"/>
                        <w:sz w:val="28"/>
                        <w:szCs w:val="28"/>
                      </w:rPr>
                      <w:t>Sanchez Pablo</w:t>
                    </w:r>
                  </w:p>
                </w:sdtContent>
              </w:sdt>
              <w:p w:rsidR="00E37EAD" w:rsidRDefault="00E37EAD">
                <w:pPr>
                  <w:pStyle w:val="NoSpacing"/>
                  <w:rPr>
                    <w:color w:val="4472C4" w:themeColor="accent1"/>
                  </w:rPr>
                </w:pPr>
              </w:p>
            </w:tc>
          </w:tr>
        </w:tbl>
        <w:p w:rsidR="00E37EAD" w:rsidRDefault="00E37EAD">
          <w:pPr>
            <w:rPr>
              <w:rStyle w:val="markedcontent"/>
              <w:rFonts w:asciiTheme="majorHAnsi" w:eastAsiaTheme="majorEastAsia" w:hAnsiTheme="majorHAnsi" w:cstheme="majorBidi"/>
              <w:spacing w:val="-10"/>
              <w:kern w:val="28"/>
              <w:sz w:val="96"/>
              <w:szCs w:val="96"/>
            </w:rPr>
          </w:pPr>
          <w:r>
            <w:rPr>
              <w:rStyle w:val="markedcontent"/>
              <w:sz w:val="96"/>
              <w:szCs w:val="96"/>
            </w:rPr>
            <w:br w:type="page"/>
          </w:r>
        </w:p>
      </w:sdtContent>
    </w:sdt>
    <w:p w:rsidR="00F75FC3" w:rsidRPr="0008313B" w:rsidRDefault="00E37EAD" w:rsidP="0008313B">
      <w:pPr>
        <w:pStyle w:val="Heading1"/>
      </w:pPr>
      <w:bookmarkStart w:id="0" w:name="_Toc135567098"/>
      <w:r w:rsidRPr="0008313B">
        <w:lastRenderedPageBreak/>
        <w:t>Introduction</w:t>
      </w:r>
      <w:bookmarkEnd w:id="0"/>
    </w:p>
    <w:p w:rsidR="002F598F" w:rsidRDefault="002F598F" w:rsidP="002F598F">
      <w:r>
        <w:t>La transition énergétique est un défi majeur pour notre société, qui nécessite des avancées significatives dans de nombreux domaines de l'ingénierie. Pour y parvenir, les ingénieurs doivent être en mesure de comprendre les interactions complexes entre différents phénomènes physiques.</w:t>
      </w:r>
    </w:p>
    <w:p w:rsidR="002F598F" w:rsidRDefault="002F598F" w:rsidP="002F598F">
      <w:r>
        <w:t>La modélisation multiphysique est une approche qui permet d'intégrer différentes disciplines de l'ingénierie en utilisant des outils informatiques sophistiqués. En utilisant cette technique, les ingénieurs peuvent simuler et visualiser les interactions entre différents phénomènes physiques, ce qui leur permet de concevoir et d'optimiser des systèmes énergétiques plus efficaces et plus durables</w:t>
      </w:r>
    </w:p>
    <w:p w:rsidR="00F50AA3" w:rsidRDefault="00F50AA3" w:rsidP="00E37EAD">
      <w:r>
        <w:t>Dans ce recueil d'activités, nous nous pencherons sur la modélisation de divers systèmes qui deviendront possiblement courants dans un monde en transition après une économie thermo-industrielle :</w:t>
      </w:r>
    </w:p>
    <w:p w:rsidR="00F50AA3" w:rsidRPr="00F50AA3" w:rsidRDefault="00F50AA3">
      <w:pPr>
        <w:pStyle w:val="ListParagraph"/>
        <w:numPr>
          <w:ilvl w:val="0"/>
          <w:numId w:val="32"/>
        </w:numPr>
        <w:rPr>
          <w:sz w:val="22"/>
          <w:szCs w:val="20"/>
        </w:rPr>
      </w:pPr>
      <w:r w:rsidRPr="00F50AA3">
        <w:rPr>
          <w:sz w:val="22"/>
          <w:szCs w:val="20"/>
        </w:rPr>
        <w:t>Activité 1 : Régulation de tension d’une éolienne</w:t>
      </w:r>
    </w:p>
    <w:p w:rsidR="00F50AA3" w:rsidRPr="00F50AA3" w:rsidRDefault="00F50AA3">
      <w:pPr>
        <w:pStyle w:val="ListParagraph"/>
        <w:numPr>
          <w:ilvl w:val="0"/>
          <w:numId w:val="32"/>
        </w:numPr>
        <w:rPr>
          <w:sz w:val="22"/>
          <w:szCs w:val="20"/>
        </w:rPr>
      </w:pPr>
      <w:r w:rsidRPr="00F50AA3">
        <w:rPr>
          <w:sz w:val="22"/>
          <w:szCs w:val="20"/>
        </w:rPr>
        <w:t>Activité 2 : Stockage de l’énergie dans une cellule 18650 de récupération</w:t>
      </w:r>
    </w:p>
    <w:p w:rsidR="00F50AA3" w:rsidRPr="00F50AA3" w:rsidRDefault="00F50AA3">
      <w:pPr>
        <w:pStyle w:val="ListParagraph"/>
        <w:numPr>
          <w:ilvl w:val="0"/>
          <w:numId w:val="32"/>
        </w:numPr>
        <w:rPr>
          <w:sz w:val="22"/>
          <w:szCs w:val="20"/>
        </w:rPr>
      </w:pPr>
      <w:r w:rsidRPr="00F50AA3">
        <w:rPr>
          <w:sz w:val="22"/>
          <w:szCs w:val="20"/>
        </w:rPr>
        <w:t>Activité 3 : Dimensionnement d’une installation photovoltaïque</w:t>
      </w:r>
    </w:p>
    <w:p w:rsidR="00F50AA3" w:rsidRPr="00F50AA3" w:rsidRDefault="00F50AA3">
      <w:pPr>
        <w:pStyle w:val="ListParagraph"/>
        <w:numPr>
          <w:ilvl w:val="0"/>
          <w:numId w:val="32"/>
        </w:numPr>
        <w:rPr>
          <w:sz w:val="22"/>
          <w:szCs w:val="20"/>
        </w:rPr>
      </w:pPr>
      <w:r w:rsidRPr="00F50AA3">
        <w:rPr>
          <w:sz w:val="22"/>
          <w:szCs w:val="20"/>
        </w:rPr>
        <w:t>Activité 4 : Etude énergétique d’une lampe à gravité</w:t>
      </w:r>
    </w:p>
    <w:p w:rsidR="00F50AA3" w:rsidRPr="00F50AA3" w:rsidRDefault="00F50AA3">
      <w:pPr>
        <w:pStyle w:val="ListParagraph"/>
        <w:numPr>
          <w:ilvl w:val="0"/>
          <w:numId w:val="32"/>
        </w:numPr>
        <w:rPr>
          <w:sz w:val="22"/>
          <w:szCs w:val="20"/>
        </w:rPr>
      </w:pPr>
      <w:r w:rsidRPr="00F50AA3">
        <w:rPr>
          <w:sz w:val="22"/>
          <w:szCs w:val="20"/>
        </w:rPr>
        <w:t>Activité 5 : Les bicimaquinas, une deuxième vie pour les vélos</w:t>
      </w:r>
    </w:p>
    <w:p w:rsidR="00F50AA3" w:rsidRPr="00F50AA3" w:rsidRDefault="00F50AA3">
      <w:pPr>
        <w:pStyle w:val="ListParagraph"/>
        <w:numPr>
          <w:ilvl w:val="0"/>
          <w:numId w:val="32"/>
        </w:numPr>
        <w:rPr>
          <w:sz w:val="22"/>
          <w:szCs w:val="20"/>
        </w:rPr>
      </w:pPr>
      <w:r w:rsidRPr="00F50AA3">
        <w:rPr>
          <w:sz w:val="22"/>
          <w:szCs w:val="20"/>
        </w:rPr>
        <w:t>Activité 6 : Isolation d’un four solaire</w:t>
      </w:r>
    </w:p>
    <w:p w:rsidR="00E37EAD" w:rsidRDefault="00E37EAD" w:rsidP="00E37EAD">
      <w:r>
        <w:t>OpenModelica est un logiciel libre de simulations numériques de système physique. Basé sur le langage de modélisation Modelica, il permet la modélisation causale (schéma fonctionnel) ou acausale (schéma structurel), la simulation, l’optimisation et l’analyse de systèmes physiques complexes (électrique, mécanique, thermique, pneumatique, chimique, hydraulique, etc.).</w:t>
      </w:r>
    </w:p>
    <w:p w:rsidR="00E37EAD" w:rsidRDefault="00E37EAD" w:rsidP="00E37EAD">
      <w:r>
        <w:t>La communauté d’OpenModelica poursuit activement le développement du logiciel notamment à travers une organisation à but non lucratif.</w:t>
      </w:r>
    </w:p>
    <w:p w:rsidR="00E37EAD" w:rsidRDefault="00E37EAD" w:rsidP="00E37EAD">
      <w:r>
        <w:t>Le logiciel est aussi bien utilisé par le monde universitaire que par le secteur industriel. De nombreuses bibliothèques (base de données composants) permettent la modélisation de systèmes automobiles, traitement de l’eau, aéronautique, défense, énergie, process, équipement industriel…</w:t>
      </w:r>
      <w:r>
        <w:rPr>
          <w:rStyle w:val="EndnoteReference"/>
        </w:rPr>
        <w:endnoteReference w:id="1"/>
      </w:r>
    </w:p>
    <w:p w:rsidR="00E37EAD" w:rsidRDefault="00E37EAD" w:rsidP="00E37EAD">
      <w:r>
        <w:t>OpenModelica permet de simuler le fonctionnement de systèmes physiques pour analyser leur comportement. L’utilisateur modélise chaque sous-ensemble du système par des composants issus d’une base de données intégrée au logiciel.</w:t>
      </w:r>
    </w:p>
    <w:p w:rsidR="00E37EAD" w:rsidRDefault="00E37EAD" w:rsidP="00E37EAD">
      <w:r>
        <w:t>Chaque sous-ensemble du système est modélisé par des composants issus d’une base de données intégrée au logiciel. Ce schéma est transformé en un ensemble d'équations que le simulateur associé résout.</w:t>
      </w:r>
    </w:p>
    <w:p w:rsidR="00A531A8" w:rsidRDefault="00E37EAD" w:rsidP="00E37EAD">
      <w:r>
        <w:t>De ce fait, l’utilisateur peut analyser toutes les caractéristiques de chaque composant du système.</w:t>
      </w:r>
    </w:p>
    <w:p w:rsidR="00A531A8" w:rsidRDefault="00A531A8">
      <w:pPr>
        <w:jc w:val="left"/>
      </w:pPr>
      <w:r>
        <w:br w:type="page"/>
      </w:r>
    </w:p>
    <w:p w:rsidR="00C55E9E" w:rsidRDefault="00C55E9E" w:rsidP="00C55E9E">
      <w:pPr>
        <w:pStyle w:val="Heading1"/>
        <w:tabs>
          <w:tab w:val="left" w:pos="6696"/>
        </w:tabs>
      </w:pPr>
      <w:bookmarkStart w:id="1" w:name="_Toc135078218"/>
      <w:bookmarkStart w:id="2" w:name="_Toc135078419"/>
      <w:bookmarkStart w:id="3" w:name="_Toc135567099"/>
      <w:r>
        <w:lastRenderedPageBreak/>
        <w:t>Tables des matières</w:t>
      </w:r>
      <w:bookmarkEnd w:id="1"/>
      <w:bookmarkEnd w:id="2"/>
      <w:bookmarkEnd w:id="3"/>
      <w:r>
        <w:tab/>
      </w:r>
    </w:p>
    <w:p w:rsidR="005D2048" w:rsidRDefault="000C0D58">
      <w:pPr>
        <w:pStyle w:val="TOC1"/>
        <w:tabs>
          <w:tab w:val="right" w:leader="dot" w:pos="9736"/>
        </w:tabs>
        <w:rPr>
          <w:rFonts w:asciiTheme="minorHAnsi" w:eastAsiaTheme="minorEastAsia" w:hAnsiTheme="minorHAnsi"/>
          <w:noProof/>
          <w:lang w:eastAsia="fr-FR"/>
        </w:rPr>
      </w:pPr>
      <w:r>
        <w:fldChar w:fldCharType="begin"/>
      </w:r>
      <w:r w:rsidR="00C55E9E">
        <w:instrText xml:space="preserve"> TOC \o "1-2" \h \z \u </w:instrText>
      </w:r>
      <w:r>
        <w:fldChar w:fldCharType="separate"/>
      </w:r>
      <w:hyperlink w:anchor="_Toc135567098" w:history="1">
        <w:r w:rsidR="005D2048" w:rsidRPr="00E34B51">
          <w:rPr>
            <w:rStyle w:val="Hyperlink"/>
            <w:noProof/>
          </w:rPr>
          <w:t>Introduction</w:t>
        </w:r>
        <w:r w:rsidR="005D2048">
          <w:rPr>
            <w:noProof/>
            <w:webHidden/>
          </w:rPr>
          <w:tab/>
        </w:r>
        <w:r>
          <w:rPr>
            <w:noProof/>
            <w:webHidden/>
          </w:rPr>
          <w:fldChar w:fldCharType="begin"/>
        </w:r>
        <w:r w:rsidR="005D2048">
          <w:rPr>
            <w:noProof/>
            <w:webHidden/>
          </w:rPr>
          <w:instrText xml:space="preserve"> PAGEREF _Toc135567098 \h </w:instrText>
        </w:r>
        <w:r>
          <w:rPr>
            <w:noProof/>
            <w:webHidden/>
          </w:rPr>
        </w:r>
        <w:r>
          <w:rPr>
            <w:noProof/>
            <w:webHidden/>
          </w:rPr>
          <w:fldChar w:fldCharType="separate"/>
        </w:r>
        <w:r w:rsidR="005D2048">
          <w:rPr>
            <w:noProof/>
            <w:webHidden/>
          </w:rPr>
          <w:t>1</w:t>
        </w:r>
        <w:r>
          <w:rPr>
            <w:noProof/>
            <w:webHidden/>
          </w:rPr>
          <w:fldChar w:fldCharType="end"/>
        </w:r>
      </w:hyperlink>
    </w:p>
    <w:p w:rsidR="005D2048" w:rsidRDefault="000C0D58">
      <w:pPr>
        <w:pStyle w:val="TOC1"/>
        <w:tabs>
          <w:tab w:val="right" w:leader="dot" w:pos="9736"/>
        </w:tabs>
        <w:rPr>
          <w:rFonts w:asciiTheme="minorHAnsi" w:eastAsiaTheme="minorEastAsia" w:hAnsiTheme="minorHAnsi"/>
          <w:noProof/>
          <w:lang w:eastAsia="fr-FR"/>
        </w:rPr>
      </w:pPr>
      <w:hyperlink w:anchor="_Toc135567099" w:history="1">
        <w:r w:rsidR="005D2048" w:rsidRPr="00E34B51">
          <w:rPr>
            <w:rStyle w:val="Hyperlink"/>
            <w:noProof/>
          </w:rPr>
          <w:t>Tables des matières</w:t>
        </w:r>
        <w:r w:rsidR="005D2048">
          <w:rPr>
            <w:noProof/>
            <w:webHidden/>
          </w:rPr>
          <w:tab/>
        </w:r>
        <w:r>
          <w:rPr>
            <w:noProof/>
            <w:webHidden/>
          </w:rPr>
          <w:fldChar w:fldCharType="begin"/>
        </w:r>
        <w:r w:rsidR="005D2048">
          <w:rPr>
            <w:noProof/>
            <w:webHidden/>
          </w:rPr>
          <w:instrText xml:space="preserve"> PAGEREF _Toc135567099 \h </w:instrText>
        </w:r>
        <w:r>
          <w:rPr>
            <w:noProof/>
            <w:webHidden/>
          </w:rPr>
        </w:r>
        <w:r>
          <w:rPr>
            <w:noProof/>
            <w:webHidden/>
          </w:rPr>
          <w:fldChar w:fldCharType="separate"/>
        </w:r>
        <w:r w:rsidR="005D2048">
          <w:rPr>
            <w:noProof/>
            <w:webHidden/>
          </w:rPr>
          <w:t>2</w:t>
        </w:r>
        <w:r>
          <w:rPr>
            <w:noProof/>
            <w:webHidden/>
          </w:rPr>
          <w:fldChar w:fldCharType="end"/>
        </w:r>
      </w:hyperlink>
    </w:p>
    <w:p w:rsidR="005D2048" w:rsidRDefault="000C0D58">
      <w:pPr>
        <w:pStyle w:val="TOC1"/>
        <w:tabs>
          <w:tab w:val="right" w:leader="dot" w:pos="9736"/>
        </w:tabs>
        <w:rPr>
          <w:rFonts w:asciiTheme="minorHAnsi" w:eastAsiaTheme="minorEastAsia" w:hAnsiTheme="minorHAnsi"/>
          <w:noProof/>
          <w:lang w:eastAsia="fr-FR"/>
        </w:rPr>
      </w:pPr>
      <w:hyperlink w:anchor="_Toc135567100" w:history="1">
        <w:r w:rsidR="005D2048" w:rsidRPr="00E34B51">
          <w:rPr>
            <w:rStyle w:val="Hyperlink"/>
            <w:noProof/>
          </w:rPr>
          <w:t>Références au programme de Spécialité Sciences de l’ingénieur</w:t>
        </w:r>
        <w:r w:rsidR="005D2048">
          <w:rPr>
            <w:noProof/>
            <w:webHidden/>
          </w:rPr>
          <w:tab/>
        </w:r>
        <w:r>
          <w:rPr>
            <w:noProof/>
            <w:webHidden/>
          </w:rPr>
          <w:fldChar w:fldCharType="begin"/>
        </w:r>
        <w:r w:rsidR="005D2048">
          <w:rPr>
            <w:noProof/>
            <w:webHidden/>
          </w:rPr>
          <w:instrText xml:space="preserve"> PAGEREF _Toc135567100 \h </w:instrText>
        </w:r>
        <w:r>
          <w:rPr>
            <w:noProof/>
            <w:webHidden/>
          </w:rPr>
        </w:r>
        <w:r>
          <w:rPr>
            <w:noProof/>
            <w:webHidden/>
          </w:rPr>
          <w:fldChar w:fldCharType="separate"/>
        </w:r>
        <w:r w:rsidR="005D2048">
          <w:rPr>
            <w:noProof/>
            <w:webHidden/>
          </w:rPr>
          <w:t>4</w:t>
        </w:r>
        <w:r>
          <w:rPr>
            <w:noProof/>
            <w:webHidden/>
          </w:rPr>
          <w:fldChar w:fldCharType="end"/>
        </w:r>
      </w:hyperlink>
    </w:p>
    <w:p w:rsidR="005D2048" w:rsidRDefault="000C0D58">
      <w:pPr>
        <w:pStyle w:val="TOC1"/>
        <w:tabs>
          <w:tab w:val="right" w:leader="dot" w:pos="9736"/>
        </w:tabs>
        <w:rPr>
          <w:rFonts w:asciiTheme="minorHAnsi" w:eastAsiaTheme="minorEastAsia" w:hAnsiTheme="minorHAnsi"/>
          <w:noProof/>
          <w:lang w:eastAsia="fr-FR"/>
        </w:rPr>
      </w:pPr>
      <w:hyperlink w:anchor="_Toc135567101" w:history="1">
        <w:r w:rsidR="005D2048" w:rsidRPr="00E34B51">
          <w:rPr>
            <w:rStyle w:val="Hyperlink"/>
            <w:noProof/>
          </w:rPr>
          <w:t>Références au programme de STI2D</w:t>
        </w:r>
        <w:r w:rsidR="005D2048">
          <w:rPr>
            <w:noProof/>
            <w:webHidden/>
          </w:rPr>
          <w:tab/>
        </w:r>
        <w:r>
          <w:rPr>
            <w:noProof/>
            <w:webHidden/>
          </w:rPr>
          <w:fldChar w:fldCharType="begin"/>
        </w:r>
        <w:r w:rsidR="005D2048">
          <w:rPr>
            <w:noProof/>
            <w:webHidden/>
          </w:rPr>
          <w:instrText xml:space="preserve"> PAGEREF _Toc135567101 \h </w:instrText>
        </w:r>
        <w:r>
          <w:rPr>
            <w:noProof/>
            <w:webHidden/>
          </w:rPr>
        </w:r>
        <w:r>
          <w:rPr>
            <w:noProof/>
            <w:webHidden/>
          </w:rPr>
          <w:fldChar w:fldCharType="separate"/>
        </w:r>
        <w:r w:rsidR="005D2048">
          <w:rPr>
            <w:noProof/>
            <w:webHidden/>
          </w:rPr>
          <w:t>4</w:t>
        </w:r>
        <w:r>
          <w:rPr>
            <w:noProof/>
            <w:webHidden/>
          </w:rPr>
          <w:fldChar w:fldCharType="end"/>
        </w:r>
      </w:hyperlink>
    </w:p>
    <w:p w:rsidR="005D2048" w:rsidRDefault="000C0D58">
      <w:pPr>
        <w:pStyle w:val="TOC1"/>
        <w:tabs>
          <w:tab w:val="right" w:leader="dot" w:pos="9736"/>
        </w:tabs>
        <w:rPr>
          <w:rFonts w:asciiTheme="minorHAnsi" w:eastAsiaTheme="minorEastAsia" w:hAnsiTheme="minorHAnsi"/>
          <w:noProof/>
          <w:lang w:eastAsia="fr-FR"/>
        </w:rPr>
      </w:pPr>
      <w:hyperlink w:anchor="_Toc135567102" w:history="1">
        <w:r w:rsidR="005D2048" w:rsidRPr="00E34B51">
          <w:rPr>
            <w:rStyle w:val="Hyperlink"/>
            <w:noProof/>
          </w:rPr>
          <w:t>Premier pas avec OpenModelica</w:t>
        </w:r>
        <w:r w:rsidR="005D2048">
          <w:rPr>
            <w:noProof/>
            <w:webHidden/>
          </w:rPr>
          <w:tab/>
        </w:r>
        <w:r>
          <w:rPr>
            <w:noProof/>
            <w:webHidden/>
          </w:rPr>
          <w:fldChar w:fldCharType="begin"/>
        </w:r>
        <w:r w:rsidR="005D2048">
          <w:rPr>
            <w:noProof/>
            <w:webHidden/>
          </w:rPr>
          <w:instrText xml:space="preserve"> PAGEREF _Toc135567102 \h </w:instrText>
        </w:r>
        <w:r>
          <w:rPr>
            <w:noProof/>
            <w:webHidden/>
          </w:rPr>
        </w:r>
        <w:r>
          <w:rPr>
            <w:noProof/>
            <w:webHidden/>
          </w:rPr>
          <w:fldChar w:fldCharType="separate"/>
        </w:r>
        <w:r w:rsidR="005D2048">
          <w:rPr>
            <w:noProof/>
            <w:webHidden/>
          </w:rPr>
          <w:t>5</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03" w:history="1">
        <w:r w:rsidR="005D2048" w:rsidRPr="00E34B51">
          <w:rPr>
            <w:rStyle w:val="Hyperlink"/>
            <w:noProof/>
          </w:rPr>
          <w:t>Téléchargement</w:t>
        </w:r>
        <w:r w:rsidR="005D2048">
          <w:rPr>
            <w:noProof/>
            <w:webHidden/>
          </w:rPr>
          <w:tab/>
        </w:r>
        <w:r>
          <w:rPr>
            <w:noProof/>
            <w:webHidden/>
          </w:rPr>
          <w:fldChar w:fldCharType="begin"/>
        </w:r>
        <w:r w:rsidR="005D2048">
          <w:rPr>
            <w:noProof/>
            <w:webHidden/>
          </w:rPr>
          <w:instrText xml:space="preserve"> PAGEREF _Toc135567103 \h </w:instrText>
        </w:r>
        <w:r>
          <w:rPr>
            <w:noProof/>
            <w:webHidden/>
          </w:rPr>
        </w:r>
        <w:r>
          <w:rPr>
            <w:noProof/>
            <w:webHidden/>
          </w:rPr>
          <w:fldChar w:fldCharType="separate"/>
        </w:r>
        <w:r w:rsidR="005D2048">
          <w:rPr>
            <w:noProof/>
            <w:webHidden/>
          </w:rPr>
          <w:t>5</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04" w:history="1">
        <w:r w:rsidR="005D2048" w:rsidRPr="00E34B51">
          <w:rPr>
            <w:rStyle w:val="Hyperlink"/>
            <w:noProof/>
            <w:lang w:val="en-US"/>
          </w:rPr>
          <w:t>Interface</w:t>
        </w:r>
        <w:r w:rsidR="005D2048">
          <w:rPr>
            <w:noProof/>
            <w:webHidden/>
          </w:rPr>
          <w:tab/>
        </w:r>
        <w:r>
          <w:rPr>
            <w:noProof/>
            <w:webHidden/>
          </w:rPr>
          <w:fldChar w:fldCharType="begin"/>
        </w:r>
        <w:r w:rsidR="005D2048">
          <w:rPr>
            <w:noProof/>
            <w:webHidden/>
          </w:rPr>
          <w:instrText xml:space="preserve"> PAGEREF _Toc135567104 \h </w:instrText>
        </w:r>
        <w:r>
          <w:rPr>
            <w:noProof/>
            <w:webHidden/>
          </w:rPr>
        </w:r>
        <w:r>
          <w:rPr>
            <w:noProof/>
            <w:webHidden/>
          </w:rPr>
          <w:fldChar w:fldCharType="separate"/>
        </w:r>
        <w:r w:rsidR="005D2048">
          <w:rPr>
            <w:noProof/>
            <w:webHidden/>
          </w:rPr>
          <w:t>5</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05" w:history="1">
        <w:r w:rsidR="005D2048" w:rsidRPr="00E34B51">
          <w:rPr>
            <w:rStyle w:val="Hyperlink"/>
            <w:noProof/>
          </w:rPr>
          <w:t>Affichage des résultats</w:t>
        </w:r>
        <w:r w:rsidR="005D2048">
          <w:rPr>
            <w:noProof/>
            <w:webHidden/>
          </w:rPr>
          <w:tab/>
        </w:r>
        <w:r>
          <w:rPr>
            <w:noProof/>
            <w:webHidden/>
          </w:rPr>
          <w:fldChar w:fldCharType="begin"/>
        </w:r>
        <w:r w:rsidR="005D2048">
          <w:rPr>
            <w:noProof/>
            <w:webHidden/>
          </w:rPr>
          <w:instrText xml:space="preserve"> PAGEREF _Toc135567105 \h </w:instrText>
        </w:r>
        <w:r>
          <w:rPr>
            <w:noProof/>
            <w:webHidden/>
          </w:rPr>
        </w:r>
        <w:r>
          <w:rPr>
            <w:noProof/>
            <w:webHidden/>
          </w:rPr>
          <w:fldChar w:fldCharType="separate"/>
        </w:r>
        <w:r w:rsidR="005D2048">
          <w:rPr>
            <w:noProof/>
            <w:webHidden/>
          </w:rPr>
          <w:t>7</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06" w:history="1">
        <w:r w:rsidR="005D2048" w:rsidRPr="00E34B51">
          <w:rPr>
            <w:rStyle w:val="Hyperlink"/>
            <w:noProof/>
          </w:rPr>
          <w:t>Les blocs fonctionnels</w:t>
        </w:r>
        <w:r w:rsidR="005D2048">
          <w:rPr>
            <w:noProof/>
            <w:webHidden/>
          </w:rPr>
          <w:tab/>
        </w:r>
        <w:r>
          <w:rPr>
            <w:noProof/>
            <w:webHidden/>
          </w:rPr>
          <w:fldChar w:fldCharType="begin"/>
        </w:r>
        <w:r w:rsidR="005D2048">
          <w:rPr>
            <w:noProof/>
            <w:webHidden/>
          </w:rPr>
          <w:instrText xml:space="preserve"> PAGEREF _Toc135567106 \h </w:instrText>
        </w:r>
        <w:r>
          <w:rPr>
            <w:noProof/>
            <w:webHidden/>
          </w:rPr>
        </w:r>
        <w:r>
          <w:rPr>
            <w:noProof/>
            <w:webHidden/>
          </w:rPr>
          <w:fldChar w:fldCharType="separate"/>
        </w:r>
        <w:r w:rsidR="005D2048">
          <w:rPr>
            <w:noProof/>
            <w:webHidden/>
          </w:rPr>
          <w:t>8</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07" w:history="1">
        <w:r w:rsidR="005D2048" w:rsidRPr="00E34B51">
          <w:rPr>
            <w:rStyle w:val="Hyperlink"/>
            <w:noProof/>
          </w:rPr>
          <w:t>Connecteurs</w:t>
        </w:r>
        <w:r w:rsidR="005D2048">
          <w:rPr>
            <w:noProof/>
            <w:webHidden/>
          </w:rPr>
          <w:tab/>
        </w:r>
        <w:r>
          <w:rPr>
            <w:noProof/>
            <w:webHidden/>
          </w:rPr>
          <w:fldChar w:fldCharType="begin"/>
        </w:r>
        <w:r w:rsidR="005D2048">
          <w:rPr>
            <w:noProof/>
            <w:webHidden/>
          </w:rPr>
          <w:instrText xml:space="preserve"> PAGEREF _Toc135567107 \h </w:instrText>
        </w:r>
        <w:r>
          <w:rPr>
            <w:noProof/>
            <w:webHidden/>
          </w:rPr>
        </w:r>
        <w:r>
          <w:rPr>
            <w:noProof/>
            <w:webHidden/>
          </w:rPr>
          <w:fldChar w:fldCharType="separate"/>
        </w:r>
        <w:r w:rsidR="005D2048">
          <w:rPr>
            <w:noProof/>
            <w:webHidden/>
          </w:rPr>
          <w:t>8</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08" w:history="1">
        <w:r w:rsidR="005D2048" w:rsidRPr="00E34B51">
          <w:rPr>
            <w:rStyle w:val="Hyperlink"/>
            <w:noProof/>
          </w:rPr>
          <w:t>Grande famille</w:t>
        </w:r>
        <w:r w:rsidR="005D2048">
          <w:rPr>
            <w:noProof/>
            <w:webHidden/>
          </w:rPr>
          <w:tab/>
        </w:r>
        <w:r>
          <w:rPr>
            <w:noProof/>
            <w:webHidden/>
          </w:rPr>
          <w:fldChar w:fldCharType="begin"/>
        </w:r>
        <w:r w:rsidR="005D2048">
          <w:rPr>
            <w:noProof/>
            <w:webHidden/>
          </w:rPr>
          <w:instrText xml:space="preserve"> PAGEREF _Toc135567108 \h </w:instrText>
        </w:r>
        <w:r>
          <w:rPr>
            <w:noProof/>
            <w:webHidden/>
          </w:rPr>
        </w:r>
        <w:r>
          <w:rPr>
            <w:noProof/>
            <w:webHidden/>
          </w:rPr>
          <w:fldChar w:fldCharType="separate"/>
        </w:r>
        <w:r w:rsidR="005D2048">
          <w:rPr>
            <w:noProof/>
            <w:webHidden/>
          </w:rPr>
          <w:t>8</w:t>
        </w:r>
        <w:r>
          <w:rPr>
            <w:noProof/>
            <w:webHidden/>
          </w:rPr>
          <w:fldChar w:fldCharType="end"/>
        </w:r>
      </w:hyperlink>
    </w:p>
    <w:p w:rsidR="005D2048" w:rsidRDefault="000C0D58">
      <w:pPr>
        <w:pStyle w:val="TOC1"/>
        <w:tabs>
          <w:tab w:val="right" w:leader="dot" w:pos="9736"/>
        </w:tabs>
        <w:rPr>
          <w:rFonts w:asciiTheme="minorHAnsi" w:eastAsiaTheme="minorEastAsia" w:hAnsiTheme="minorHAnsi"/>
          <w:noProof/>
          <w:lang w:eastAsia="fr-FR"/>
        </w:rPr>
      </w:pPr>
      <w:hyperlink w:anchor="_Toc135567109" w:history="1">
        <w:r w:rsidR="005D2048" w:rsidRPr="00E34B51">
          <w:rPr>
            <w:rStyle w:val="Hyperlink"/>
            <w:noProof/>
          </w:rPr>
          <w:t>Activité 1 – Le redressement de tension dans les éoliennes</w:t>
        </w:r>
        <w:r w:rsidR="005D2048">
          <w:rPr>
            <w:noProof/>
            <w:webHidden/>
          </w:rPr>
          <w:tab/>
        </w:r>
        <w:r>
          <w:rPr>
            <w:noProof/>
            <w:webHidden/>
          </w:rPr>
          <w:fldChar w:fldCharType="begin"/>
        </w:r>
        <w:r w:rsidR="005D2048">
          <w:rPr>
            <w:noProof/>
            <w:webHidden/>
          </w:rPr>
          <w:instrText xml:space="preserve"> PAGEREF _Toc135567109 \h </w:instrText>
        </w:r>
        <w:r>
          <w:rPr>
            <w:noProof/>
            <w:webHidden/>
          </w:rPr>
        </w:r>
        <w:r>
          <w:rPr>
            <w:noProof/>
            <w:webHidden/>
          </w:rPr>
          <w:fldChar w:fldCharType="separate"/>
        </w:r>
        <w:r w:rsidR="005D2048">
          <w:rPr>
            <w:noProof/>
            <w:webHidden/>
          </w:rPr>
          <w:t>9</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10" w:history="1">
        <w:r w:rsidR="005D2048" w:rsidRPr="00E34B51">
          <w:rPr>
            <w:rStyle w:val="Hyperlink"/>
            <w:noProof/>
          </w:rPr>
          <w:t>Les transformations de l’énergie électrique</w:t>
        </w:r>
        <w:r w:rsidR="005D2048">
          <w:rPr>
            <w:noProof/>
            <w:webHidden/>
          </w:rPr>
          <w:tab/>
        </w:r>
        <w:r>
          <w:rPr>
            <w:noProof/>
            <w:webHidden/>
          </w:rPr>
          <w:fldChar w:fldCharType="begin"/>
        </w:r>
        <w:r w:rsidR="005D2048">
          <w:rPr>
            <w:noProof/>
            <w:webHidden/>
          </w:rPr>
          <w:instrText xml:space="preserve"> PAGEREF _Toc135567110 \h </w:instrText>
        </w:r>
        <w:r>
          <w:rPr>
            <w:noProof/>
            <w:webHidden/>
          </w:rPr>
        </w:r>
        <w:r>
          <w:rPr>
            <w:noProof/>
            <w:webHidden/>
          </w:rPr>
          <w:fldChar w:fldCharType="separate"/>
        </w:r>
        <w:r w:rsidR="005D2048">
          <w:rPr>
            <w:noProof/>
            <w:webHidden/>
          </w:rPr>
          <w:t>9</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11" w:history="1">
        <w:r w:rsidR="005D2048" w:rsidRPr="00E34B51">
          <w:rPr>
            <w:rStyle w:val="Hyperlink"/>
            <w:rFonts w:eastAsia="Calibri"/>
            <w:noProof/>
          </w:rPr>
          <w:t>Alternatif/Continu</w:t>
        </w:r>
        <w:r w:rsidR="005D2048">
          <w:rPr>
            <w:noProof/>
            <w:webHidden/>
          </w:rPr>
          <w:tab/>
        </w:r>
        <w:r>
          <w:rPr>
            <w:noProof/>
            <w:webHidden/>
          </w:rPr>
          <w:fldChar w:fldCharType="begin"/>
        </w:r>
        <w:r w:rsidR="005D2048">
          <w:rPr>
            <w:noProof/>
            <w:webHidden/>
          </w:rPr>
          <w:instrText xml:space="preserve"> PAGEREF _Toc135567111 \h </w:instrText>
        </w:r>
        <w:r>
          <w:rPr>
            <w:noProof/>
            <w:webHidden/>
          </w:rPr>
        </w:r>
        <w:r>
          <w:rPr>
            <w:noProof/>
            <w:webHidden/>
          </w:rPr>
          <w:fldChar w:fldCharType="separate"/>
        </w:r>
        <w:r w:rsidR="005D2048">
          <w:rPr>
            <w:noProof/>
            <w:webHidden/>
          </w:rPr>
          <w:t>10</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12" w:history="1">
        <w:r w:rsidR="005D2048" w:rsidRPr="00E34B51">
          <w:rPr>
            <w:rStyle w:val="Hyperlink"/>
            <w:rFonts w:eastAsia="Calibri"/>
            <w:noProof/>
          </w:rPr>
          <w:t>Redressement Triphasé</w:t>
        </w:r>
        <w:r w:rsidR="005D2048">
          <w:rPr>
            <w:noProof/>
            <w:webHidden/>
          </w:rPr>
          <w:tab/>
        </w:r>
        <w:r>
          <w:rPr>
            <w:noProof/>
            <w:webHidden/>
          </w:rPr>
          <w:fldChar w:fldCharType="begin"/>
        </w:r>
        <w:r w:rsidR="005D2048">
          <w:rPr>
            <w:noProof/>
            <w:webHidden/>
          </w:rPr>
          <w:instrText xml:space="preserve"> PAGEREF _Toc135567112 \h </w:instrText>
        </w:r>
        <w:r>
          <w:rPr>
            <w:noProof/>
            <w:webHidden/>
          </w:rPr>
        </w:r>
        <w:r>
          <w:rPr>
            <w:noProof/>
            <w:webHidden/>
          </w:rPr>
          <w:fldChar w:fldCharType="separate"/>
        </w:r>
        <w:r w:rsidR="005D2048">
          <w:rPr>
            <w:noProof/>
            <w:webHidden/>
          </w:rPr>
          <w:t>15</w:t>
        </w:r>
        <w:r>
          <w:rPr>
            <w:noProof/>
            <w:webHidden/>
          </w:rPr>
          <w:fldChar w:fldCharType="end"/>
        </w:r>
      </w:hyperlink>
    </w:p>
    <w:p w:rsidR="005D2048" w:rsidRDefault="000C0D58">
      <w:pPr>
        <w:pStyle w:val="TOC1"/>
        <w:tabs>
          <w:tab w:val="right" w:leader="dot" w:pos="9736"/>
        </w:tabs>
        <w:rPr>
          <w:rFonts w:asciiTheme="minorHAnsi" w:eastAsiaTheme="minorEastAsia" w:hAnsiTheme="minorHAnsi"/>
          <w:noProof/>
          <w:lang w:eastAsia="fr-FR"/>
        </w:rPr>
      </w:pPr>
      <w:hyperlink w:anchor="_Toc135567113" w:history="1">
        <w:r w:rsidR="005D2048" w:rsidRPr="00E34B51">
          <w:rPr>
            <w:rStyle w:val="Hyperlink"/>
            <w:noProof/>
          </w:rPr>
          <w:t>Activité 2 – Le stockage de l’énergie dans les batteries lithium-ion</w:t>
        </w:r>
        <w:r w:rsidR="005D2048">
          <w:rPr>
            <w:noProof/>
            <w:webHidden/>
          </w:rPr>
          <w:tab/>
        </w:r>
        <w:r>
          <w:rPr>
            <w:noProof/>
            <w:webHidden/>
          </w:rPr>
          <w:fldChar w:fldCharType="begin"/>
        </w:r>
        <w:r w:rsidR="005D2048">
          <w:rPr>
            <w:noProof/>
            <w:webHidden/>
          </w:rPr>
          <w:instrText xml:space="preserve"> PAGEREF _Toc135567113 \h </w:instrText>
        </w:r>
        <w:r>
          <w:rPr>
            <w:noProof/>
            <w:webHidden/>
          </w:rPr>
        </w:r>
        <w:r>
          <w:rPr>
            <w:noProof/>
            <w:webHidden/>
          </w:rPr>
          <w:fldChar w:fldCharType="separate"/>
        </w:r>
        <w:r w:rsidR="005D2048">
          <w:rPr>
            <w:noProof/>
            <w:webHidden/>
          </w:rPr>
          <w:t>17</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14" w:history="1">
        <w:r w:rsidR="005D2048" w:rsidRPr="00E34B51">
          <w:rPr>
            <w:rStyle w:val="Hyperlink"/>
            <w:noProof/>
          </w:rPr>
          <w:t>Capacité utile et durée de vie</w:t>
        </w:r>
        <w:r w:rsidR="005D2048">
          <w:rPr>
            <w:noProof/>
            <w:webHidden/>
          </w:rPr>
          <w:tab/>
        </w:r>
        <w:r>
          <w:rPr>
            <w:noProof/>
            <w:webHidden/>
          </w:rPr>
          <w:fldChar w:fldCharType="begin"/>
        </w:r>
        <w:r w:rsidR="005D2048">
          <w:rPr>
            <w:noProof/>
            <w:webHidden/>
          </w:rPr>
          <w:instrText xml:space="preserve"> PAGEREF _Toc135567114 \h </w:instrText>
        </w:r>
        <w:r>
          <w:rPr>
            <w:noProof/>
            <w:webHidden/>
          </w:rPr>
        </w:r>
        <w:r>
          <w:rPr>
            <w:noProof/>
            <w:webHidden/>
          </w:rPr>
          <w:fldChar w:fldCharType="separate"/>
        </w:r>
        <w:r w:rsidR="005D2048">
          <w:rPr>
            <w:noProof/>
            <w:webHidden/>
          </w:rPr>
          <w:t>17</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15" w:history="1">
        <w:r w:rsidR="005D2048" w:rsidRPr="00E34B51">
          <w:rPr>
            <w:rStyle w:val="Hyperlink"/>
            <w:noProof/>
          </w:rPr>
          <w:t>Montage électrique</w:t>
        </w:r>
        <w:r w:rsidR="005D2048">
          <w:rPr>
            <w:noProof/>
            <w:webHidden/>
          </w:rPr>
          <w:tab/>
        </w:r>
        <w:r>
          <w:rPr>
            <w:noProof/>
            <w:webHidden/>
          </w:rPr>
          <w:fldChar w:fldCharType="begin"/>
        </w:r>
        <w:r w:rsidR="005D2048">
          <w:rPr>
            <w:noProof/>
            <w:webHidden/>
          </w:rPr>
          <w:instrText xml:space="preserve"> PAGEREF _Toc135567115 \h </w:instrText>
        </w:r>
        <w:r>
          <w:rPr>
            <w:noProof/>
            <w:webHidden/>
          </w:rPr>
        </w:r>
        <w:r>
          <w:rPr>
            <w:noProof/>
            <w:webHidden/>
          </w:rPr>
          <w:fldChar w:fldCharType="separate"/>
        </w:r>
        <w:r w:rsidR="005D2048">
          <w:rPr>
            <w:noProof/>
            <w:webHidden/>
          </w:rPr>
          <w:t>18</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16" w:history="1">
        <w:r w:rsidR="005D2048" w:rsidRPr="00E34B51">
          <w:rPr>
            <w:rStyle w:val="Hyperlink"/>
            <w:noProof/>
          </w:rPr>
          <w:t>Protocole expérimental</w:t>
        </w:r>
        <w:r w:rsidR="005D2048">
          <w:rPr>
            <w:noProof/>
            <w:webHidden/>
          </w:rPr>
          <w:tab/>
        </w:r>
        <w:r>
          <w:rPr>
            <w:noProof/>
            <w:webHidden/>
          </w:rPr>
          <w:fldChar w:fldCharType="begin"/>
        </w:r>
        <w:r w:rsidR="005D2048">
          <w:rPr>
            <w:noProof/>
            <w:webHidden/>
          </w:rPr>
          <w:instrText xml:space="preserve"> PAGEREF _Toc135567116 \h </w:instrText>
        </w:r>
        <w:r>
          <w:rPr>
            <w:noProof/>
            <w:webHidden/>
          </w:rPr>
        </w:r>
        <w:r>
          <w:rPr>
            <w:noProof/>
            <w:webHidden/>
          </w:rPr>
          <w:fldChar w:fldCharType="separate"/>
        </w:r>
        <w:r w:rsidR="005D2048">
          <w:rPr>
            <w:noProof/>
            <w:webHidden/>
          </w:rPr>
          <w:t>18</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17" w:history="1">
        <w:r w:rsidR="005D2048" w:rsidRPr="00E34B51">
          <w:rPr>
            <w:rStyle w:val="Hyperlink"/>
            <w:noProof/>
          </w:rPr>
          <w:t>Modélisation d’un générateur idéal</w:t>
        </w:r>
        <w:r w:rsidR="005D2048">
          <w:rPr>
            <w:noProof/>
            <w:webHidden/>
          </w:rPr>
          <w:tab/>
        </w:r>
        <w:r>
          <w:rPr>
            <w:noProof/>
            <w:webHidden/>
          </w:rPr>
          <w:fldChar w:fldCharType="begin"/>
        </w:r>
        <w:r w:rsidR="005D2048">
          <w:rPr>
            <w:noProof/>
            <w:webHidden/>
          </w:rPr>
          <w:instrText xml:space="preserve"> PAGEREF _Toc135567117 \h </w:instrText>
        </w:r>
        <w:r>
          <w:rPr>
            <w:noProof/>
            <w:webHidden/>
          </w:rPr>
        </w:r>
        <w:r>
          <w:rPr>
            <w:noProof/>
            <w:webHidden/>
          </w:rPr>
          <w:fldChar w:fldCharType="separate"/>
        </w:r>
        <w:r w:rsidR="005D2048">
          <w:rPr>
            <w:noProof/>
            <w:webHidden/>
          </w:rPr>
          <w:t>19</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18" w:history="1">
        <w:r w:rsidR="005D2048" w:rsidRPr="00E34B51">
          <w:rPr>
            <w:rStyle w:val="Hyperlink"/>
            <w:noProof/>
          </w:rPr>
          <w:t>Construction du modèle</w:t>
        </w:r>
        <w:r w:rsidR="005D2048">
          <w:rPr>
            <w:noProof/>
            <w:webHidden/>
          </w:rPr>
          <w:tab/>
        </w:r>
        <w:r>
          <w:rPr>
            <w:noProof/>
            <w:webHidden/>
          </w:rPr>
          <w:fldChar w:fldCharType="begin"/>
        </w:r>
        <w:r w:rsidR="005D2048">
          <w:rPr>
            <w:noProof/>
            <w:webHidden/>
          </w:rPr>
          <w:instrText xml:space="preserve"> PAGEREF _Toc135567118 \h </w:instrText>
        </w:r>
        <w:r>
          <w:rPr>
            <w:noProof/>
            <w:webHidden/>
          </w:rPr>
        </w:r>
        <w:r>
          <w:rPr>
            <w:noProof/>
            <w:webHidden/>
          </w:rPr>
          <w:fldChar w:fldCharType="separate"/>
        </w:r>
        <w:r w:rsidR="005D2048">
          <w:rPr>
            <w:noProof/>
            <w:webHidden/>
          </w:rPr>
          <w:t>19</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19" w:history="1">
        <w:r w:rsidR="005D2048" w:rsidRPr="00E34B51">
          <w:rPr>
            <w:rStyle w:val="Hyperlink"/>
            <w:noProof/>
          </w:rPr>
          <w:t>Modèle du générateur réel</w:t>
        </w:r>
        <w:r w:rsidR="005D2048">
          <w:rPr>
            <w:noProof/>
            <w:webHidden/>
          </w:rPr>
          <w:tab/>
        </w:r>
        <w:r>
          <w:rPr>
            <w:noProof/>
            <w:webHidden/>
          </w:rPr>
          <w:fldChar w:fldCharType="begin"/>
        </w:r>
        <w:r w:rsidR="005D2048">
          <w:rPr>
            <w:noProof/>
            <w:webHidden/>
          </w:rPr>
          <w:instrText xml:space="preserve"> PAGEREF _Toc135567119 \h </w:instrText>
        </w:r>
        <w:r>
          <w:rPr>
            <w:noProof/>
            <w:webHidden/>
          </w:rPr>
        </w:r>
        <w:r>
          <w:rPr>
            <w:noProof/>
            <w:webHidden/>
          </w:rPr>
          <w:fldChar w:fldCharType="separate"/>
        </w:r>
        <w:r w:rsidR="005D2048">
          <w:rPr>
            <w:noProof/>
            <w:webHidden/>
          </w:rPr>
          <w:t>20</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20" w:history="1">
        <w:r w:rsidR="005D2048" w:rsidRPr="00E34B51">
          <w:rPr>
            <w:rStyle w:val="Hyperlink"/>
            <w:noProof/>
          </w:rPr>
          <w:t>Rappel pour séparer les valeurs dans un fichier CSV :</w:t>
        </w:r>
        <w:r w:rsidR="005D2048">
          <w:rPr>
            <w:noProof/>
            <w:webHidden/>
          </w:rPr>
          <w:tab/>
        </w:r>
        <w:r>
          <w:rPr>
            <w:noProof/>
            <w:webHidden/>
          </w:rPr>
          <w:fldChar w:fldCharType="begin"/>
        </w:r>
        <w:r w:rsidR="005D2048">
          <w:rPr>
            <w:noProof/>
            <w:webHidden/>
          </w:rPr>
          <w:instrText xml:space="preserve"> PAGEREF _Toc135567120 \h </w:instrText>
        </w:r>
        <w:r>
          <w:rPr>
            <w:noProof/>
            <w:webHidden/>
          </w:rPr>
        </w:r>
        <w:r>
          <w:rPr>
            <w:noProof/>
            <w:webHidden/>
          </w:rPr>
          <w:fldChar w:fldCharType="separate"/>
        </w:r>
        <w:r w:rsidR="005D2048">
          <w:rPr>
            <w:noProof/>
            <w:webHidden/>
          </w:rPr>
          <w:t>21</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21" w:history="1">
        <w:r w:rsidR="005D2048" w:rsidRPr="00E34B51">
          <w:rPr>
            <w:rStyle w:val="Hyperlink"/>
            <w:noProof/>
          </w:rPr>
          <w:t>Chargement de la batterie</w:t>
        </w:r>
        <w:r w:rsidR="005D2048">
          <w:rPr>
            <w:noProof/>
            <w:webHidden/>
          </w:rPr>
          <w:tab/>
        </w:r>
        <w:r>
          <w:rPr>
            <w:noProof/>
            <w:webHidden/>
          </w:rPr>
          <w:fldChar w:fldCharType="begin"/>
        </w:r>
        <w:r w:rsidR="005D2048">
          <w:rPr>
            <w:noProof/>
            <w:webHidden/>
          </w:rPr>
          <w:instrText xml:space="preserve"> PAGEREF _Toc135567121 \h </w:instrText>
        </w:r>
        <w:r>
          <w:rPr>
            <w:noProof/>
            <w:webHidden/>
          </w:rPr>
        </w:r>
        <w:r>
          <w:rPr>
            <w:noProof/>
            <w:webHidden/>
          </w:rPr>
          <w:fldChar w:fldCharType="separate"/>
        </w:r>
        <w:r w:rsidR="005D2048">
          <w:rPr>
            <w:noProof/>
            <w:webHidden/>
          </w:rPr>
          <w:t>22</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22" w:history="1">
        <w:r w:rsidR="005D2048" w:rsidRPr="00E34B51">
          <w:rPr>
            <w:rStyle w:val="Hyperlink"/>
            <w:noProof/>
          </w:rPr>
          <w:t>Pour aller plus loin… le lithium</w:t>
        </w:r>
        <w:r w:rsidR="005D2048">
          <w:rPr>
            <w:noProof/>
            <w:webHidden/>
          </w:rPr>
          <w:tab/>
        </w:r>
        <w:r>
          <w:rPr>
            <w:noProof/>
            <w:webHidden/>
          </w:rPr>
          <w:fldChar w:fldCharType="begin"/>
        </w:r>
        <w:r w:rsidR="005D2048">
          <w:rPr>
            <w:noProof/>
            <w:webHidden/>
          </w:rPr>
          <w:instrText xml:space="preserve"> PAGEREF _Toc135567122 \h </w:instrText>
        </w:r>
        <w:r>
          <w:rPr>
            <w:noProof/>
            <w:webHidden/>
          </w:rPr>
        </w:r>
        <w:r>
          <w:rPr>
            <w:noProof/>
            <w:webHidden/>
          </w:rPr>
          <w:fldChar w:fldCharType="separate"/>
        </w:r>
        <w:r w:rsidR="005D2048">
          <w:rPr>
            <w:noProof/>
            <w:webHidden/>
          </w:rPr>
          <w:t>23</w:t>
        </w:r>
        <w:r>
          <w:rPr>
            <w:noProof/>
            <w:webHidden/>
          </w:rPr>
          <w:fldChar w:fldCharType="end"/>
        </w:r>
      </w:hyperlink>
    </w:p>
    <w:p w:rsidR="005D2048" w:rsidRDefault="000C0D58">
      <w:pPr>
        <w:pStyle w:val="TOC1"/>
        <w:tabs>
          <w:tab w:val="right" w:leader="dot" w:pos="9736"/>
        </w:tabs>
        <w:rPr>
          <w:rFonts w:asciiTheme="minorHAnsi" w:eastAsiaTheme="minorEastAsia" w:hAnsiTheme="minorHAnsi"/>
          <w:noProof/>
          <w:lang w:eastAsia="fr-FR"/>
        </w:rPr>
      </w:pPr>
      <w:hyperlink w:anchor="_Toc135567123" w:history="1">
        <w:r w:rsidR="005D2048" w:rsidRPr="00E34B51">
          <w:rPr>
            <w:rStyle w:val="Hyperlink"/>
            <w:noProof/>
          </w:rPr>
          <w:t>Activité 3 - Etude d’un panneau photovoltaïque</w:t>
        </w:r>
        <w:r w:rsidR="005D2048">
          <w:rPr>
            <w:noProof/>
            <w:webHidden/>
          </w:rPr>
          <w:tab/>
        </w:r>
        <w:r>
          <w:rPr>
            <w:noProof/>
            <w:webHidden/>
          </w:rPr>
          <w:fldChar w:fldCharType="begin"/>
        </w:r>
        <w:r w:rsidR="005D2048">
          <w:rPr>
            <w:noProof/>
            <w:webHidden/>
          </w:rPr>
          <w:instrText xml:space="preserve"> PAGEREF _Toc135567123 \h </w:instrText>
        </w:r>
        <w:r>
          <w:rPr>
            <w:noProof/>
            <w:webHidden/>
          </w:rPr>
        </w:r>
        <w:r>
          <w:rPr>
            <w:noProof/>
            <w:webHidden/>
          </w:rPr>
          <w:fldChar w:fldCharType="separate"/>
        </w:r>
        <w:r w:rsidR="005D2048">
          <w:rPr>
            <w:noProof/>
            <w:webHidden/>
          </w:rPr>
          <w:t>25</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24" w:history="1">
        <w:r w:rsidR="005D2048" w:rsidRPr="00E34B51">
          <w:rPr>
            <w:rStyle w:val="Hyperlink"/>
            <w:noProof/>
          </w:rPr>
          <w:t>Simulation d’un panneau solaire</w:t>
        </w:r>
        <w:r w:rsidR="005D2048">
          <w:rPr>
            <w:noProof/>
            <w:webHidden/>
          </w:rPr>
          <w:tab/>
        </w:r>
        <w:r>
          <w:rPr>
            <w:noProof/>
            <w:webHidden/>
          </w:rPr>
          <w:fldChar w:fldCharType="begin"/>
        </w:r>
        <w:r w:rsidR="005D2048">
          <w:rPr>
            <w:noProof/>
            <w:webHidden/>
          </w:rPr>
          <w:instrText xml:space="preserve"> PAGEREF _Toc135567124 \h </w:instrText>
        </w:r>
        <w:r>
          <w:rPr>
            <w:noProof/>
            <w:webHidden/>
          </w:rPr>
        </w:r>
        <w:r>
          <w:rPr>
            <w:noProof/>
            <w:webHidden/>
          </w:rPr>
          <w:fldChar w:fldCharType="separate"/>
        </w:r>
        <w:r w:rsidR="005D2048">
          <w:rPr>
            <w:noProof/>
            <w:webHidden/>
          </w:rPr>
          <w:t>25</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25" w:history="1">
        <w:r w:rsidR="005D2048" w:rsidRPr="00E34B51">
          <w:rPr>
            <w:rStyle w:val="Hyperlink"/>
            <w:noProof/>
          </w:rPr>
          <w:t>Influence de l’irradiance sur un module photovoltaïque</w:t>
        </w:r>
        <w:r w:rsidR="005D2048">
          <w:rPr>
            <w:noProof/>
            <w:webHidden/>
          </w:rPr>
          <w:tab/>
        </w:r>
        <w:r>
          <w:rPr>
            <w:noProof/>
            <w:webHidden/>
          </w:rPr>
          <w:fldChar w:fldCharType="begin"/>
        </w:r>
        <w:r w:rsidR="005D2048">
          <w:rPr>
            <w:noProof/>
            <w:webHidden/>
          </w:rPr>
          <w:instrText xml:space="preserve"> PAGEREF _Toc135567125 \h </w:instrText>
        </w:r>
        <w:r>
          <w:rPr>
            <w:noProof/>
            <w:webHidden/>
          </w:rPr>
        </w:r>
        <w:r>
          <w:rPr>
            <w:noProof/>
            <w:webHidden/>
          </w:rPr>
          <w:fldChar w:fldCharType="separate"/>
        </w:r>
        <w:r w:rsidR="005D2048">
          <w:rPr>
            <w:noProof/>
            <w:webHidden/>
          </w:rPr>
          <w:t>26</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26" w:history="1">
        <w:r w:rsidR="005D2048" w:rsidRPr="00E34B51">
          <w:rPr>
            <w:rStyle w:val="Hyperlink"/>
            <w:noProof/>
          </w:rPr>
          <w:t>Influence de la température sur un module photovoltaïque</w:t>
        </w:r>
        <w:r w:rsidR="005D2048">
          <w:rPr>
            <w:noProof/>
            <w:webHidden/>
          </w:rPr>
          <w:tab/>
        </w:r>
        <w:r>
          <w:rPr>
            <w:noProof/>
            <w:webHidden/>
          </w:rPr>
          <w:fldChar w:fldCharType="begin"/>
        </w:r>
        <w:r w:rsidR="005D2048">
          <w:rPr>
            <w:noProof/>
            <w:webHidden/>
          </w:rPr>
          <w:instrText xml:space="preserve"> PAGEREF _Toc135567126 \h </w:instrText>
        </w:r>
        <w:r>
          <w:rPr>
            <w:noProof/>
            <w:webHidden/>
          </w:rPr>
        </w:r>
        <w:r>
          <w:rPr>
            <w:noProof/>
            <w:webHidden/>
          </w:rPr>
          <w:fldChar w:fldCharType="separate"/>
        </w:r>
        <w:r w:rsidR="005D2048">
          <w:rPr>
            <w:noProof/>
            <w:webHidden/>
          </w:rPr>
          <w:t>26</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27" w:history="1">
        <w:r w:rsidR="005D2048" w:rsidRPr="00E34B51">
          <w:rPr>
            <w:rStyle w:val="Hyperlink"/>
            <w:noProof/>
          </w:rPr>
          <w:t>Optimisation du panneau solaire</w:t>
        </w:r>
        <w:r w:rsidR="005D2048">
          <w:rPr>
            <w:noProof/>
            <w:webHidden/>
          </w:rPr>
          <w:tab/>
        </w:r>
        <w:r>
          <w:rPr>
            <w:noProof/>
            <w:webHidden/>
          </w:rPr>
          <w:fldChar w:fldCharType="begin"/>
        </w:r>
        <w:r w:rsidR="005D2048">
          <w:rPr>
            <w:noProof/>
            <w:webHidden/>
          </w:rPr>
          <w:instrText xml:space="preserve"> PAGEREF _Toc135567127 \h </w:instrText>
        </w:r>
        <w:r>
          <w:rPr>
            <w:noProof/>
            <w:webHidden/>
          </w:rPr>
        </w:r>
        <w:r>
          <w:rPr>
            <w:noProof/>
            <w:webHidden/>
          </w:rPr>
          <w:fldChar w:fldCharType="separate"/>
        </w:r>
        <w:r w:rsidR="005D2048">
          <w:rPr>
            <w:noProof/>
            <w:webHidden/>
          </w:rPr>
          <w:t>27</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28" w:history="1">
        <w:r w:rsidR="005D2048" w:rsidRPr="00E34B51">
          <w:rPr>
            <w:rStyle w:val="Hyperlink"/>
            <w:noProof/>
          </w:rPr>
          <w:t>Irradiance et stockage dans une batterie</w:t>
        </w:r>
        <w:r w:rsidR="005D2048">
          <w:rPr>
            <w:noProof/>
            <w:webHidden/>
          </w:rPr>
          <w:tab/>
        </w:r>
        <w:r>
          <w:rPr>
            <w:noProof/>
            <w:webHidden/>
          </w:rPr>
          <w:fldChar w:fldCharType="begin"/>
        </w:r>
        <w:r w:rsidR="005D2048">
          <w:rPr>
            <w:noProof/>
            <w:webHidden/>
          </w:rPr>
          <w:instrText xml:space="preserve"> PAGEREF _Toc135567128 \h </w:instrText>
        </w:r>
        <w:r>
          <w:rPr>
            <w:noProof/>
            <w:webHidden/>
          </w:rPr>
        </w:r>
        <w:r>
          <w:rPr>
            <w:noProof/>
            <w:webHidden/>
          </w:rPr>
          <w:fldChar w:fldCharType="separate"/>
        </w:r>
        <w:r w:rsidR="005D2048">
          <w:rPr>
            <w:noProof/>
            <w:webHidden/>
          </w:rPr>
          <w:t>27</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29" w:history="1">
        <w:r w:rsidR="005D2048" w:rsidRPr="00E34B51">
          <w:rPr>
            <w:rStyle w:val="Hyperlink"/>
            <w:noProof/>
          </w:rPr>
          <w:t>Pour aller plus loin sur le photovoltaïque</w:t>
        </w:r>
        <w:r w:rsidR="005D2048">
          <w:rPr>
            <w:noProof/>
            <w:webHidden/>
          </w:rPr>
          <w:tab/>
        </w:r>
        <w:r>
          <w:rPr>
            <w:noProof/>
            <w:webHidden/>
          </w:rPr>
          <w:fldChar w:fldCharType="begin"/>
        </w:r>
        <w:r w:rsidR="005D2048">
          <w:rPr>
            <w:noProof/>
            <w:webHidden/>
          </w:rPr>
          <w:instrText xml:space="preserve"> PAGEREF _Toc135567129 \h </w:instrText>
        </w:r>
        <w:r>
          <w:rPr>
            <w:noProof/>
            <w:webHidden/>
          </w:rPr>
        </w:r>
        <w:r>
          <w:rPr>
            <w:noProof/>
            <w:webHidden/>
          </w:rPr>
          <w:fldChar w:fldCharType="separate"/>
        </w:r>
        <w:r w:rsidR="005D2048">
          <w:rPr>
            <w:noProof/>
            <w:webHidden/>
          </w:rPr>
          <w:t>31</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30" w:history="1">
        <w:r w:rsidR="005D2048" w:rsidRPr="00E34B51">
          <w:rPr>
            <w:rStyle w:val="Hyperlink"/>
            <w:noProof/>
          </w:rPr>
          <w:t>Questions documentées</w:t>
        </w:r>
        <w:r w:rsidR="005D2048">
          <w:rPr>
            <w:noProof/>
            <w:webHidden/>
          </w:rPr>
          <w:tab/>
        </w:r>
        <w:r>
          <w:rPr>
            <w:noProof/>
            <w:webHidden/>
          </w:rPr>
          <w:fldChar w:fldCharType="begin"/>
        </w:r>
        <w:r w:rsidR="005D2048">
          <w:rPr>
            <w:noProof/>
            <w:webHidden/>
          </w:rPr>
          <w:instrText xml:space="preserve"> PAGEREF _Toc135567130 \h </w:instrText>
        </w:r>
        <w:r>
          <w:rPr>
            <w:noProof/>
            <w:webHidden/>
          </w:rPr>
        </w:r>
        <w:r>
          <w:rPr>
            <w:noProof/>
            <w:webHidden/>
          </w:rPr>
          <w:fldChar w:fldCharType="separate"/>
        </w:r>
        <w:r w:rsidR="005D2048">
          <w:rPr>
            <w:noProof/>
            <w:webHidden/>
          </w:rPr>
          <w:t>33</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31" w:history="1">
        <w:r w:rsidR="005D2048" w:rsidRPr="00E34B51">
          <w:rPr>
            <w:rStyle w:val="Hyperlink"/>
            <w:noProof/>
          </w:rPr>
          <w:t>DOCUMENT REPONSE : Influence de l’irradiance</w:t>
        </w:r>
        <w:r w:rsidR="005D2048">
          <w:rPr>
            <w:noProof/>
            <w:webHidden/>
          </w:rPr>
          <w:tab/>
        </w:r>
        <w:r>
          <w:rPr>
            <w:noProof/>
            <w:webHidden/>
          </w:rPr>
          <w:fldChar w:fldCharType="begin"/>
        </w:r>
        <w:r w:rsidR="005D2048">
          <w:rPr>
            <w:noProof/>
            <w:webHidden/>
          </w:rPr>
          <w:instrText xml:space="preserve"> PAGEREF _Toc135567131 \h </w:instrText>
        </w:r>
        <w:r>
          <w:rPr>
            <w:noProof/>
            <w:webHidden/>
          </w:rPr>
        </w:r>
        <w:r>
          <w:rPr>
            <w:noProof/>
            <w:webHidden/>
          </w:rPr>
          <w:fldChar w:fldCharType="separate"/>
        </w:r>
        <w:r w:rsidR="005D2048">
          <w:rPr>
            <w:noProof/>
            <w:webHidden/>
          </w:rPr>
          <w:t>34</w:t>
        </w:r>
        <w:r>
          <w:rPr>
            <w:noProof/>
            <w:webHidden/>
          </w:rPr>
          <w:fldChar w:fldCharType="end"/>
        </w:r>
      </w:hyperlink>
    </w:p>
    <w:p w:rsidR="005D2048" w:rsidRDefault="000C0D58">
      <w:pPr>
        <w:pStyle w:val="TOC1"/>
        <w:tabs>
          <w:tab w:val="right" w:leader="dot" w:pos="9736"/>
        </w:tabs>
        <w:rPr>
          <w:rFonts w:asciiTheme="minorHAnsi" w:eastAsiaTheme="minorEastAsia" w:hAnsiTheme="minorHAnsi"/>
          <w:noProof/>
          <w:lang w:eastAsia="fr-FR"/>
        </w:rPr>
      </w:pPr>
      <w:hyperlink w:anchor="_Toc135567132" w:history="1">
        <w:r w:rsidR="005D2048" w:rsidRPr="00E34B51">
          <w:rPr>
            <w:rStyle w:val="Hyperlink"/>
            <w:noProof/>
          </w:rPr>
          <w:t>Activité 4 - Etude énergétique de la Gravity Light</w:t>
        </w:r>
        <w:r w:rsidR="005D2048">
          <w:rPr>
            <w:noProof/>
            <w:webHidden/>
          </w:rPr>
          <w:tab/>
        </w:r>
        <w:r>
          <w:rPr>
            <w:noProof/>
            <w:webHidden/>
          </w:rPr>
          <w:fldChar w:fldCharType="begin"/>
        </w:r>
        <w:r w:rsidR="005D2048">
          <w:rPr>
            <w:noProof/>
            <w:webHidden/>
          </w:rPr>
          <w:instrText xml:space="preserve"> PAGEREF _Toc135567132 \h </w:instrText>
        </w:r>
        <w:r>
          <w:rPr>
            <w:noProof/>
            <w:webHidden/>
          </w:rPr>
        </w:r>
        <w:r>
          <w:rPr>
            <w:noProof/>
            <w:webHidden/>
          </w:rPr>
          <w:fldChar w:fldCharType="separate"/>
        </w:r>
        <w:r w:rsidR="005D2048">
          <w:rPr>
            <w:noProof/>
            <w:webHidden/>
          </w:rPr>
          <w:t>35</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33" w:history="1">
        <w:r w:rsidR="005D2048" w:rsidRPr="00E34B51">
          <w:rPr>
            <w:rStyle w:val="Hyperlink"/>
            <w:noProof/>
          </w:rPr>
          <w:t>Analyse fonctionnelle interne</w:t>
        </w:r>
        <w:r w:rsidR="005D2048">
          <w:rPr>
            <w:noProof/>
            <w:webHidden/>
          </w:rPr>
          <w:tab/>
        </w:r>
        <w:r>
          <w:rPr>
            <w:noProof/>
            <w:webHidden/>
          </w:rPr>
          <w:fldChar w:fldCharType="begin"/>
        </w:r>
        <w:r w:rsidR="005D2048">
          <w:rPr>
            <w:noProof/>
            <w:webHidden/>
          </w:rPr>
          <w:instrText xml:space="preserve"> PAGEREF _Toc135567133 \h </w:instrText>
        </w:r>
        <w:r>
          <w:rPr>
            <w:noProof/>
            <w:webHidden/>
          </w:rPr>
        </w:r>
        <w:r>
          <w:rPr>
            <w:noProof/>
            <w:webHidden/>
          </w:rPr>
          <w:fldChar w:fldCharType="separate"/>
        </w:r>
        <w:r w:rsidR="005D2048">
          <w:rPr>
            <w:noProof/>
            <w:webHidden/>
          </w:rPr>
          <w:t>36</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34" w:history="1">
        <w:r w:rsidR="005D2048" w:rsidRPr="00E34B51">
          <w:rPr>
            <w:rStyle w:val="Hyperlink"/>
            <w:noProof/>
          </w:rPr>
          <w:t>Energie d’entrée : le poids</w:t>
        </w:r>
        <w:r w:rsidR="005D2048">
          <w:rPr>
            <w:noProof/>
            <w:webHidden/>
          </w:rPr>
          <w:tab/>
        </w:r>
        <w:r>
          <w:rPr>
            <w:noProof/>
            <w:webHidden/>
          </w:rPr>
          <w:fldChar w:fldCharType="begin"/>
        </w:r>
        <w:r w:rsidR="005D2048">
          <w:rPr>
            <w:noProof/>
            <w:webHidden/>
          </w:rPr>
          <w:instrText xml:space="preserve"> PAGEREF _Toc135567134 \h </w:instrText>
        </w:r>
        <w:r>
          <w:rPr>
            <w:noProof/>
            <w:webHidden/>
          </w:rPr>
        </w:r>
        <w:r>
          <w:rPr>
            <w:noProof/>
            <w:webHidden/>
          </w:rPr>
          <w:fldChar w:fldCharType="separate"/>
        </w:r>
        <w:r w:rsidR="005D2048">
          <w:rPr>
            <w:noProof/>
            <w:webHidden/>
          </w:rPr>
          <w:t>39</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35" w:history="1">
        <w:r w:rsidR="005D2048" w:rsidRPr="00E34B51">
          <w:rPr>
            <w:rStyle w:val="Hyperlink"/>
            <w:noProof/>
          </w:rPr>
          <w:t>Calcul du rapport de réduction</w:t>
        </w:r>
        <w:r w:rsidR="005D2048">
          <w:rPr>
            <w:noProof/>
            <w:webHidden/>
          </w:rPr>
          <w:tab/>
        </w:r>
        <w:r>
          <w:rPr>
            <w:noProof/>
            <w:webHidden/>
          </w:rPr>
          <w:fldChar w:fldCharType="begin"/>
        </w:r>
        <w:r w:rsidR="005D2048">
          <w:rPr>
            <w:noProof/>
            <w:webHidden/>
          </w:rPr>
          <w:instrText xml:space="preserve"> PAGEREF _Toc135567135 \h </w:instrText>
        </w:r>
        <w:r>
          <w:rPr>
            <w:noProof/>
            <w:webHidden/>
          </w:rPr>
        </w:r>
        <w:r>
          <w:rPr>
            <w:noProof/>
            <w:webHidden/>
          </w:rPr>
          <w:fldChar w:fldCharType="separate"/>
        </w:r>
        <w:r w:rsidR="005D2048">
          <w:rPr>
            <w:noProof/>
            <w:webHidden/>
          </w:rPr>
          <w:t>42</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36" w:history="1">
        <w:r w:rsidR="005D2048" w:rsidRPr="00E34B51">
          <w:rPr>
            <w:rStyle w:val="Hyperlink"/>
            <w:noProof/>
          </w:rPr>
          <w:t>Déterminer les caractéristiques de la MCC</w:t>
        </w:r>
        <w:r w:rsidR="005D2048">
          <w:rPr>
            <w:noProof/>
            <w:webHidden/>
          </w:rPr>
          <w:tab/>
        </w:r>
        <w:r>
          <w:rPr>
            <w:noProof/>
            <w:webHidden/>
          </w:rPr>
          <w:fldChar w:fldCharType="begin"/>
        </w:r>
        <w:r w:rsidR="005D2048">
          <w:rPr>
            <w:noProof/>
            <w:webHidden/>
          </w:rPr>
          <w:instrText xml:space="preserve"> PAGEREF _Toc135567136 \h </w:instrText>
        </w:r>
        <w:r>
          <w:rPr>
            <w:noProof/>
            <w:webHidden/>
          </w:rPr>
        </w:r>
        <w:r>
          <w:rPr>
            <w:noProof/>
            <w:webHidden/>
          </w:rPr>
          <w:fldChar w:fldCharType="separate"/>
        </w:r>
        <w:r w:rsidR="005D2048">
          <w:rPr>
            <w:noProof/>
            <w:webHidden/>
          </w:rPr>
          <w:t>42</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37" w:history="1">
        <w:r w:rsidR="005D2048" w:rsidRPr="00E34B51">
          <w:rPr>
            <w:rStyle w:val="Hyperlink"/>
            <w:noProof/>
          </w:rPr>
          <w:t>Modèle version 1 : Moteur à vide</w:t>
        </w:r>
        <w:r w:rsidR="005D2048">
          <w:rPr>
            <w:noProof/>
            <w:webHidden/>
          </w:rPr>
          <w:tab/>
        </w:r>
        <w:r>
          <w:rPr>
            <w:noProof/>
            <w:webHidden/>
          </w:rPr>
          <w:fldChar w:fldCharType="begin"/>
        </w:r>
        <w:r w:rsidR="005D2048">
          <w:rPr>
            <w:noProof/>
            <w:webHidden/>
          </w:rPr>
          <w:instrText xml:space="preserve"> PAGEREF _Toc135567137 \h </w:instrText>
        </w:r>
        <w:r>
          <w:rPr>
            <w:noProof/>
            <w:webHidden/>
          </w:rPr>
        </w:r>
        <w:r>
          <w:rPr>
            <w:noProof/>
            <w:webHidden/>
          </w:rPr>
          <w:fldChar w:fldCharType="separate"/>
        </w:r>
        <w:r w:rsidR="005D2048">
          <w:rPr>
            <w:noProof/>
            <w:webHidden/>
          </w:rPr>
          <w:t>44</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38" w:history="1">
        <w:r w:rsidR="005D2048" w:rsidRPr="00E34B51">
          <w:rPr>
            <w:rStyle w:val="Hyperlink"/>
            <w:noProof/>
          </w:rPr>
          <w:t>Modèle version 2 : Charge électrique</w:t>
        </w:r>
        <w:r w:rsidR="005D2048">
          <w:rPr>
            <w:noProof/>
            <w:webHidden/>
          </w:rPr>
          <w:tab/>
        </w:r>
        <w:r>
          <w:rPr>
            <w:noProof/>
            <w:webHidden/>
          </w:rPr>
          <w:fldChar w:fldCharType="begin"/>
        </w:r>
        <w:r w:rsidR="005D2048">
          <w:rPr>
            <w:noProof/>
            <w:webHidden/>
          </w:rPr>
          <w:instrText xml:space="preserve"> PAGEREF _Toc135567138 \h </w:instrText>
        </w:r>
        <w:r>
          <w:rPr>
            <w:noProof/>
            <w:webHidden/>
          </w:rPr>
        </w:r>
        <w:r>
          <w:rPr>
            <w:noProof/>
            <w:webHidden/>
          </w:rPr>
          <w:fldChar w:fldCharType="separate"/>
        </w:r>
        <w:r w:rsidR="005D2048">
          <w:rPr>
            <w:noProof/>
            <w:webHidden/>
          </w:rPr>
          <w:t>45</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39" w:history="1">
        <w:r w:rsidR="005D2048" w:rsidRPr="00E34B51">
          <w:rPr>
            <w:rStyle w:val="Hyperlink"/>
            <w:noProof/>
          </w:rPr>
          <w:t>Modèle version 3 : Frottements secs</w:t>
        </w:r>
        <w:r w:rsidR="005D2048">
          <w:rPr>
            <w:noProof/>
            <w:webHidden/>
          </w:rPr>
          <w:tab/>
        </w:r>
        <w:r>
          <w:rPr>
            <w:noProof/>
            <w:webHidden/>
          </w:rPr>
          <w:fldChar w:fldCharType="begin"/>
        </w:r>
        <w:r w:rsidR="005D2048">
          <w:rPr>
            <w:noProof/>
            <w:webHidden/>
          </w:rPr>
          <w:instrText xml:space="preserve"> PAGEREF _Toc135567139 \h </w:instrText>
        </w:r>
        <w:r>
          <w:rPr>
            <w:noProof/>
            <w:webHidden/>
          </w:rPr>
        </w:r>
        <w:r>
          <w:rPr>
            <w:noProof/>
            <w:webHidden/>
          </w:rPr>
          <w:fldChar w:fldCharType="separate"/>
        </w:r>
        <w:r w:rsidR="005D2048">
          <w:rPr>
            <w:noProof/>
            <w:webHidden/>
          </w:rPr>
          <w:t>46</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40" w:history="1">
        <w:r w:rsidR="005D2048" w:rsidRPr="00E34B51">
          <w:rPr>
            <w:rStyle w:val="Hyperlink"/>
            <w:noProof/>
          </w:rPr>
          <w:t>Modèle version 4 : Frottements visqueux</w:t>
        </w:r>
        <w:r w:rsidR="005D2048">
          <w:rPr>
            <w:noProof/>
            <w:webHidden/>
          </w:rPr>
          <w:tab/>
        </w:r>
        <w:r>
          <w:rPr>
            <w:noProof/>
            <w:webHidden/>
          </w:rPr>
          <w:fldChar w:fldCharType="begin"/>
        </w:r>
        <w:r w:rsidR="005D2048">
          <w:rPr>
            <w:noProof/>
            <w:webHidden/>
          </w:rPr>
          <w:instrText xml:space="preserve"> PAGEREF _Toc135567140 \h </w:instrText>
        </w:r>
        <w:r>
          <w:rPr>
            <w:noProof/>
            <w:webHidden/>
          </w:rPr>
        </w:r>
        <w:r>
          <w:rPr>
            <w:noProof/>
            <w:webHidden/>
          </w:rPr>
          <w:fldChar w:fldCharType="separate"/>
        </w:r>
        <w:r w:rsidR="005D2048">
          <w:rPr>
            <w:noProof/>
            <w:webHidden/>
          </w:rPr>
          <w:t>47</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41" w:history="1">
        <w:r w:rsidR="005D2048" w:rsidRPr="00E34B51">
          <w:rPr>
            <w:rStyle w:val="Hyperlink"/>
            <w:noProof/>
          </w:rPr>
          <w:t>Analyse des écarts</w:t>
        </w:r>
        <w:r w:rsidR="005D2048">
          <w:rPr>
            <w:noProof/>
            <w:webHidden/>
          </w:rPr>
          <w:tab/>
        </w:r>
        <w:r>
          <w:rPr>
            <w:noProof/>
            <w:webHidden/>
          </w:rPr>
          <w:fldChar w:fldCharType="begin"/>
        </w:r>
        <w:r w:rsidR="005D2048">
          <w:rPr>
            <w:noProof/>
            <w:webHidden/>
          </w:rPr>
          <w:instrText xml:space="preserve"> PAGEREF _Toc135567141 \h </w:instrText>
        </w:r>
        <w:r>
          <w:rPr>
            <w:noProof/>
            <w:webHidden/>
          </w:rPr>
        </w:r>
        <w:r>
          <w:rPr>
            <w:noProof/>
            <w:webHidden/>
          </w:rPr>
          <w:fldChar w:fldCharType="separate"/>
        </w:r>
        <w:r w:rsidR="005D2048">
          <w:rPr>
            <w:noProof/>
            <w:webHidden/>
          </w:rPr>
          <w:t>49</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42" w:history="1">
        <w:r w:rsidR="005D2048" w:rsidRPr="00E34B51">
          <w:rPr>
            <w:rStyle w:val="Hyperlink"/>
            <w:noProof/>
          </w:rPr>
          <w:t>Pour aller plus loin… Calcul du moment d’inertie du moteur</w:t>
        </w:r>
        <w:r w:rsidR="005D2048">
          <w:rPr>
            <w:noProof/>
            <w:webHidden/>
          </w:rPr>
          <w:tab/>
        </w:r>
        <w:r>
          <w:rPr>
            <w:noProof/>
            <w:webHidden/>
          </w:rPr>
          <w:fldChar w:fldCharType="begin"/>
        </w:r>
        <w:r w:rsidR="005D2048">
          <w:rPr>
            <w:noProof/>
            <w:webHidden/>
          </w:rPr>
          <w:instrText xml:space="preserve"> PAGEREF _Toc135567142 \h </w:instrText>
        </w:r>
        <w:r>
          <w:rPr>
            <w:noProof/>
            <w:webHidden/>
          </w:rPr>
        </w:r>
        <w:r>
          <w:rPr>
            <w:noProof/>
            <w:webHidden/>
          </w:rPr>
          <w:fldChar w:fldCharType="separate"/>
        </w:r>
        <w:r w:rsidR="005D2048">
          <w:rPr>
            <w:noProof/>
            <w:webHidden/>
          </w:rPr>
          <w:t>50</w:t>
        </w:r>
        <w:r>
          <w:rPr>
            <w:noProof/>
            <w:webHidden/>
          </w:rPr>
          <w:fldChar w:fldCharType="end"/>
        </w:r>
      </w:hyperlink>
    </w:p>
    <w:p w:rsidR="005D2048" w:rsidRDefault="000C0D58">
      <w:pPr>
        <w:pStyle w:val="TOC1"/>
        <w:tabs>
          <w:tab w:val="right" w:leader="dot" w:pos="9736"/>
        </w:tabs>
        <w:rPr>
          <w:rFonts w:asciiTheme="minorHAnsi" w:eastAsiaTheme="minorEastAsia" w:hAnsiTheme="minorHAnsi"/>
          <w:noProof/>
          <w:lang w:eastAsia="fr-FR"/>
        </w:rPr>
      </w:pPr>
      <w:hyperlink w:anchor="_Toc135567143" w:history="1">
        <w:r w:rsidR="005D2048" w:rsidRPr="00E34B51">
          <w:rPr>
            <w:rStyle w:val="Hyperlink"/>
            <w:noProof/>
          </w:rPr>
          <w:t>Activité 5 - Les bicimaquinas, une deuxième vie pour les vélos</w:t>
        </w:r>
        <w:r w:rsidR="005D2048">
          <w:rPr>
            <w:noProof/>
            <w:webHidden/>
          </w:rPr>
          <w:tab/>
        </w:r>
        <w:r>
          <w:rPr>
            <w:noProof/>
            <w:webHidden/>
          </w:rPr>
          <w:fldChar w:fldCharType="begin"/>
        </w:r>
        <w:r w:rsidR="005D2048">
          <w:rPr>
            <w:noProof/>
            <w:webHidden/>
          </w:rPr>
          <w:instrText xml:space="preserve"> PAGEREF _Toc135567143 \h </w:instrText>
        </w:r>
        <w:r>
          <w:rPr>
            <w:noProof/>
            <w:webHidden/>
          </w:rPr>
        </w:r>
        <w:r>
          <w:rPr>
            <w:noProof/>
            <w:webHidden/>
          </w:rPr>
          <w:fldChar w:fldCharType="separate"/>
        </w:r>
        <w:r w:rsidR="005D2048">
          <w:rPr>
            <w:noProof/>
            <w:webHidden/>
          </w:rPr>
          <w:t>52</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44" w:history="1">
        <w:r w:rsidR="005D2048" w:rsidRPr="00E34B51">
          <w:rPr>
            <w:rStyle w:val="Hyperlink"/>
            <w:noProof/>
          </w:rPr>
          <w:t>Qu’est-ce que les bicimaquinas ?</w:t>
        </w:r>
        <w:r w:rsidR="005D2048">
          <w:rPr>
            <w:noProof/>
            <w:webHidden/>
          </w:rPr>
          <w:tab/>
        </w:r>
        <w:r>
          <w:rPr>
            <w:noProof/>
            <w:webHidden/>
          </w:rPr>
          <w:fldChar w:fldCharType="begin"/>
        </w:r>
        <w:r w:rsidR="005D2048">
          <w:rPr>
            <w:noProof/>
            <w:webHidden/>
          </w:rPr>
          <w:instrText xml:space="preserve"> PAGEREF _Toc135567144 \h </w:instrText>
        </w:r>
        <w:r>
          <w:rPr>
            <w:noProof/>
            <w:webHidden/>
          </w:rPr>
        </w:r>
        <w:r>
          <w:rPr>
            <w:noProof/>
            <w:webHidden/>
          </w:rPr>
          <w:fldChar w:fldCharType="separate"/>
        </w:r>
        <w:r w:rsidR="005D2048">
          <w:rPr>
            <w:noProof/>
            <w:webHidden/>
          </w:rPr>
          <w:t>52</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45" w:history="1">
        <w:r w:rsidR="005D2048" w:rsidRPr="00E34B51">
          <w:rPr>
            <w:rStyle w:val="Hyperlink"/>
            <w:noProof/>
          </w:rPr>
          <w:t>Bicimaquinas génératrice d’électricité</w:t>
        </w:r>
        <w:r w:rsidR="005D2048">
          <w:rPr>
            <w:noProof/>
            <w:webHidden/>
          </w:rPr>
          <w:tab/>
        </w:r>
        <w:r>
          <w:rPr>
            <w:noProof/>
            <w:webHidden/>
          </w:rPr>
          <w:fldChar w:fldCharType="begin"/>
        </w:r>
        <w:r w:rsidR="005D2048">
          <w:rPr>
            <w:noProof/>
            <w:webHidden/>
          </w:rPr>
          <w:instrText xml:space="preserve"> PAGEREF _Toc135567145 \h </w:instrText>
        </w:r>
        <w:r>
          <w:rPr>
            <w:noProof/>
            <w:webHidden/>
          </w:rPr>
        </w:r>
        <w:r>
          <w:rPr>
            <w:noProof/>
            <w:webHidden/>
          </w:rPr>
          <w:fldChar w:fldCharType="separate"/>
        </w:r>
        <w:r w:rsidR="005D2048">
          <w:rPr>
            <w:noProof/>
            <w:webHidden/>
          </w:rPr>
          <w:t>52</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46" w:history="1">
        <w:r w:rsidR="005D2048" w:rsidRPr="00E34B51">
          <w:rPr>
            <w:rStyle w:val="Hyperlink"/>
            <w:noProof/>
          </w:rPr>
          <w:t>Documents techniques</w:t>
        </w:r>
        <w:r w:rsidR="005D2048">
          <w:rPr>
            <w:noProof/>
            <w:webHidden/>
          </w:rPr>
          <w:tab/>
        </w:r>
        <w:r>
          <w:rPr>
            <w:noProof/>
            <w:webHidden/>
          </w:rPr>
          <w:fldChar w:fldCharType="begin"/>
        </w:r>
        <w:r w:rsidR="005D2048">
          <w:rPr>
            <w:noProof/>
            <w:webHidden/>
          </w:rPr>
          <w:instrText xml:space="preserve"> PAGEREF _Toc135567146 \h </w:instrText>
        </w:r>
        <w:r>
          <w:rPr>
            <w:noProof/>
            <w:webHidden/>
          </w:rPr>
        </w:r>
        <w:r>
          <w:rPr>
            <w:noProof/>
            <w:webHidden/>
          </w:rPr>
          <w:fldChar w:fldCharType="separate"/>
        </w:r>
        <w:r w:rsidR="005D2048">
          <w:rPr>
            <w:noProof/>
            <w:webHidden/>
          </w:rPr>
          <w:t>53</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47" w:history="1">
        <w:r w:rsidR="005D2048" w:rsidRPr="00E34B51">
          <w:rPr>
            <w:rStyle w:val="Hyperlink"/>
            <w:noProof/>
          </w:rPr>
          <w:t>Caractéristiques de la MCC MY7618</w:t>
        </w:r>
        <w:r w:rsidR="005D2048">
          <w:rPr>
            <w:noProof/>
            <w:webHidden/>
          </w:rPr>
          <w:tab/>
        </w:r>
        <w:r>
          <w:rPr>
            <w:noProof/>
            <w:webHidden/>
          </w:rPr>
          <w:fldChar w:fldCharType="begin"/>
        </w:r>
        <w:r w:rsidR="005D2048">
          <w:rPr>
            <w:noProof/>
            <w:webHidden/>
          </w:rPr>
          <w:instrText xml:space="preserve"> PAGEREF _Toc135567147 \h </w:instrText>
        </w:r>
        <w:r>
          <w:rPr>
            <w:noProof/>
            <w:webHidden/>
          </w:rPr>
        </w:r>
        <w:r>
          <w:rPr>
            <w:noProof/>
            <w:webHidden/>
          </w:rPr>
          <w:fldChar w:fldCharType="separate"/>
        </w:r>
        <w:r w:rsidR="005D2048">
          <w:rPr>
            <w:noProof/>
            <w:webHidden/>
          </w:rPr>
          <w:t>53</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48" w:history="1">
        <w:r w:rsidR="005D2048" w:rsidRPr="00E34B51">
          <w:rPr>
            <w:rStyle w:val="Hyperlink"/>
            <w:noProof/>
          </w:rPr>
          <w:t>Recharge d’une batterie de téléphone portable</w:t>
        </w:r>
        <w:r w:rsidR="005D2048">
          <w:rPr>
            <w:noProof/>
            <w:webHidden/>
          </w:rPr>
          <w:tab/>
        </w:r>
        <w:r>
          <w:rPr>
            <w:noProof/>
            <w:webHidden/>
          </w:rPr>
          <w:fldChar w:fldCharType="begin"/>
        </w:r>
        <w:r w:rsidR="005D2048">
          <w:rPr>
            <w:noProof/>
            <w:webHidden/>
          </w:rPr>
          <w:instrText xml:space="preserve"> PAGEREF _Toc135567148 \h </w:instrText>
        </w:r>
        <w:r>
          <w:rPr>
            <w:noProof/>
            <w:webHidden/>
          </w:rPr>
        </w:r>
        <w:r>
          <w:rPr>
            <w:noProof/>
            <w:webHidden/>
          </w:rPr>
          <w:fldChar w:fldCharType="separate"/>
        </w:r>
        <w:r w:rsidR="005D2048">
          <w:rPr>
            <w:noProof/>
            <w:webHidden/>
          </w:rPr>
          <w:t>55</w:t>
        </w:r>
        <w:r>
          <w:rPr>
            <w:noProof/>
            <w:webHidden/>
          </w:rPr>
          <w:fldChar w:fldCharType="end"/>
        </w:r>
      </w:hyperlink>
    </w:p>
    <w:p w:rsidR="005D2048" w:rsidRDefault="000C0D58">
      <w:pPr>
        <w:pStyle w:val="TOC1"/>
        <w:tabs>
          <w:tab w:val="right" w:leader="dot" w:pos="9736"/>
        </w:tabs>
        <w:rPr>
          <w:rFonts w:asciiTheme="minorHAnsi" w:eastAsiaTheme="minorEastAsia" w:hAnsiTheme="minorHAnsi"/>
          <w:noProof/>
          <w:lang w:eastAsia="fr-FR"/>
        </w:rPr>
      </w:pPr>
      <w:hyperlink w:anchor="_Toc135567149" w:history="1">
        <w:r w:rsidR="005D2048" w:rsidRPr="00E34B51">
          <w:rPr>
            <w:rStyle w:val="Hyperlink"/>
            <w:noProof/>
          </w:rPr>
          <w:t>Activité 6 – Isolation thermique d’un four solaire</w:t>
        </w:r>
        <w:r w:rsidR="005D2048">
          <w:rPr>
            <w:noProof/>
            <w:webHidden/>
          </w:rPr>
          <w:tab/>
        </w:r>
        <w:r>
          <w:rPr>
            <w:noProof/>
            <w:webHidden/>
          </w:rPr>
          <w:fldChar w:fldCharType="begin"/>
        </w:r>
        <w:r w:rsidR="005D2048">
          <w:rPr>
            <w:noProof/>
            <w:webHidden/>
          </w:rPr>
          <w:instrText xml:space="preserve"> PAGEREF _Toc135567149 \h </w:instrText>
        </w:r>
        <w:r>
          <w:rPr>
            <w:noProof/>
            <w:webHidden/>
          </w:rPr>
        </w:r>
        <w:r>
          <w:rPr>
            <w:noProof/>
            <w:webHidden/>
          </w:rPr>
          <w:fldChar w:fldCharType="separate"/>
        </w:r>
        <w:r w:rsidR="005D2048">
          <w:rPr>
            <w:noProof/>
            <w:webHidden/>
          </w:rPr>
          <w:t>56</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50" w:history="1">
        <w:r w:rsidR="005D2048" w:rsidRPr="00E34B51">
          <w:rPr>
            <w:rStyle w:val="Hyperlink"/>
            <w:noProof/>
          </w:rPr>
          <w:t>Un projet Low-Tech</w:t>
        </w:r>
        <w:r w:rsidR="005D2048">
          <w:rPr>
            <w:noProof/>
            <w:webHidden/>
          </w:rPr>
          <w:tab/>
        </w:r>
        <w:r>
          <w:rPr>
            <w:noProof/>
            <w:webHidden/>
          </w:rPr>
          <w:fldChar w:fldCharType="begin"/>
        </w:r>
        <w:r w:rsidR="005D2048">
          <w:rPr>
            <w:noProof/>
            <w:webHidden/>
          </w:rPr>
          <w:instrText xml:space="preserve"> PAGEREF _Toc135567150 \h </w:instrText>
        </w:r>
        <w:r>
          <w:rPr>
            <w:noProof/>
            <w:webHidden/>
          </w:rPr>
        </w:r>
        <w:r>
          <w:rPr>
            <w:noProof/>
            <w:webHidden/>
          </w:rPr>
          <w:fldChar w:fldCharType="separate"/>
        </w:r>
        <w:r w:rsidR="005D2048">
          <w:rPr>
            <w:noProof/>
            <w:webHidden/>
          </w:rPr>
          <w:t>57</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51" w:history="1">
        <w:r w:rsidR="005D2048" w:rsidRPr="00E34B51">
          <w:rPr>
            <w:rStyle w:val="Hyperlink"/>
            <w:noProof/>
          </w:rPr>
          <w:t>Les Types de fours solaires</w:t>
        </w:r>
        <w:r w:rsidR="005D2048">
          <w:rPr>
            <w:noProof/>
            <w:webHidden/>
          </w:rPr>
          <w:tab/>
        </w:r>
        <w:r>
          <w:rPr>
            <w:noProof/>
            <w:webHidden/>
          </w:rPr>
          <w:fldChar w:fldCharType="begin"/>
        </w:r>
        <w:r w:rsidR="005D2048">
          <w:rPr>
            <w:noProof/>
            <w:webHidden/>
          </w:rPr>
          <w:instrText xml:space="preserve"> PAGEREF _Toc135567151 \h </w:instrText>
        </w:r>
        <w:r>
          <w:rPr>
            <w:noProof/>
            <w:webHidden/>
          </w:rPr>
        </w:r>
        <w:r>
          <w:rPr>
            <w:noProof/>
            <w:webHidden/>
          </w:rPr>
          <w:fldChar w:fldCharType="separate"/>
        </w:r>
        <w:r w:rsidR="005D2048">
          <w:rPr>
            <w:noProof/>
            <w:webHidden/>
          </w:rPr>
          <w:t>57</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52" w:history="1">
        <w:r w:rsidR="005D2048" w:rsidRPr="00E34B51">
          <w:rPr>
            <w:rStyle w:val="Hyperlink"/>
            <w:noProof/>
          </w:rPr>
          <w:t>Les principes de la thermique</w:t>
        </w:r>
        <w:r w:rsidR="005D2048">
          <w:rPr>
            <w:noProof/>
            <w:webHidden/>
          </w:rPr>
          <w:tab/>
        </w:r>
        <w:r>
          <w:rPr>
            <w:noProof/>
            <w:webHidden/>
          </w:rPr>
          <w:fldChar w:fldCharType="begin"/>
        </w:r>
        <w:r w:rsidR="005D2048">
          <w:rPr>
            <w:noProof/>
            <w:webHidden/>
          </w:rPr>
          <w:instrText xml:space="preserve"> PAGEREF _Toc135567152 \h </w:instrText>
        </w:r>
        <w:r>
          <w:rPr>
            <w:noProof/>
            <w:webHidden/>
          </w:rPr>
        </w:r>
        <w:r>
          <w:rPr>
            <w:noProof/>
            <w:webHidden/>
          </w:rPr>
          <w:fldChar w:fldCharType="separate"/>
        </w:r>
        <w:r w:rsidR="005D2048">
          <w:rPr>
            <w:noProof/>
            <w:webHidden/>
          </w:rPr>
          <w:t>59</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53" w:history="1">
        <w:r w:rsidR="005D2048" w:rsidRPr="00E34B51">
          <w:rPr>
            <w:rStyle w:val="Hyperlink"/>
            <w:noProof/>
          </w:rPr>
          <w:t>Résumé des définitions</w:t>
        </w:r>
        <w:r w:rsidR="005D2048">
          <w:rPr>
            <w:noProof/>
            <w:webHidden/>
          </w:rPr>
          <w:tab/>
        </w:r>
        <w:r>
          <w:rPr>
            <w:noProof/>
            <w:webHidden/>
          </w:rPr>
          <w:fldChar w:fldCharType="begin"/>
        </w:r>
        <w:r w:rsidR="005D2048">
          <w:rPr>
            <w:noProof/>
            <w:webHidden/>
          </w:rPr>
          <w:instrText xml:space="preserve"> PAGEREF _Toc135567153 \h </w:instrText>
        </w:r>
        <w:r>
          <w:rPr>
            <w:noProof/>
            <w:webHidden/>
          </w:rPr>
        </w:r>
        <w:r>
          <w:rPr>
            <w:noProof/>
            <w:webHidden/>
          </w:rPr>
          <w:fldChar w:fldCharType="separate"/>
        </w:r>
        <w:r w:rsidR="005D2048">
          <w:rPr>
            <w:noProof/>
            <w:webHidden/>
          </w:rPr>
          <w:t>65</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54" w:history="1">
        <w:r w:rsidR="005D2048" w:rsidRPr="00E34B51">
          <w:rPr>
            <w:rStyle w:val="Hyperlink"/>
            <w:noProof/>
          </w:rPr>
          <w:t>Analogie avec l’électricité</w:t>
        </w:r>
        <w:r w:rsidR="005D2048">
          <w:rPr>
            <w:noProof/>
            <w:webHidden/>
          </w:rPr>
          <w:tab/>
        </w:r>
        <w:r>
          <w:rPr>
            <w:noProof/>
            <w:webHidden/>
          </w:rPr>
          <w:fldChar w:fldCharType="begin"/>
        </w:r>
        <w:r w:rsidR="005D2048">
          <w:rPr>
            <w:noProof/>
            <w:webHidden/>
          </w:rPr>
          <w:instrText xml:space="preserve"> PAGEREF _Toc135567154 \h </w:instrText>
        </w:r>
        <w:r>
          <w:rPr>
            <w:noProof/>
            <w:webHidden/>
          </w:rPr>
        </w:r>
        <w:r>
          <w:rPr>
            <w:noProof/>
            <w:webHidden/>
          </w:rPr>
          <w:fldChar w:fldCharType="separate"/>
        </w:r>
        <w:r w:rsidR="005D2048">
          <w:rPr>
            <w:noProof/>
            <w:webHidden/>
          </w:rPr>
          <w:t>66</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55" w:history="1">
        <w:r w:rsidR="005D2048" w:rsidRPr="00E34B51">
          <w:rPr>
            <w:rStyle w:val="Hyperlink"/>
            <w:noProof/>
          </w:rPr>
          <w:t>Simulation thermique</w:t>
        </w:r>
        <w:r w:rsidR="005D2048">
          <w:rPr>
            <w:noProof/>
            <w:webHidden/>
          </w:rPr>
          <w:tab/>
        </w:r>
        <w:r>
          <w:rPr>
            <w:noProof/>
            <w:webHidden/>
          </w:rPr>
          <w:fldChar w:fldCharType="begin"/>
        </w:r>
        <w:r w:rsidR="005D2048">
          <w:rPr>
            <w:noProof/>
            <w:webHidden/>
          </w:rPr>
          <w:instrText xml:space="preserve"> PAGEREF _Toc135567155 \h </w:instrText>
        </w:r>
        <w:r>
          <w:rPr>
            <w:noProof/>
            <w:webHidden/>
          </w:rPr>
        </w:r>
        <w:r>
          <w:rPr>
            <w:noProof/>
            <w:webHidden/>
          </w:rPr>
          <w:fldChar w:fldCharType="separate"/>
        </w:r>
        <w:r w:rsidR="005D2048">
          <w:rPr>
            <w:noProof/>
            <w:webHidden/>
          </w:rPr>
          <w:t>67</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56" w:history="1">
        <w:r w:rsidR="005D2048" w:rsidRPr="00E34B51">
          <w:rPr>
            <w:rStyle w:val="Hyperlink"/>
            <w:noProof/>
          </w:rPr>
          <w:t>Astuces</w:t>
        </w:r>
        <w:r w:rsidR="005D2048">
          <w:rPr>
            <w:noProof/>
            <w:webHidden/>
          </w:rPr>
          <w:tab/>
        </w:r>
        <w:r>
          <w:rPr>
            <w:noProof/>
            <w:webHidden/>
          </w:rPr>
          <w:fldChar w:fldCharType="begin"/>
        </w:r>
        <w:r w:rsidR="005D2048">
          <w:rPr>
            <w:noProof/>
            <w:webHidden/>
          </w:rPr>
          <w:instrText xml:space="preserve"> PAGEREF _Toc135567156 \h </w:instrText>
        </w:r>
        <w:r>
          <w:rPr>
            <w:noProof/>
            <w:webHidden/>
          </w:rPr>
        </w:r>
        <w:r>
          <w:rPr>
            <w:noProof/>
            <w:webHidden/>
          </w:rPr>
          <w:fldChar w:fldCharType="separate"/>
        </w:r>
        <w:r w:rsidR="005D2048">
          <w:rPr>
            <w:noProof/>
            <w:webHidden/>
          </w:rPr>
          <w:t>69</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57" w:history="1">
        <w:r w:rsidR="005D2048" w:rsidRPr="00E34B51">
          <w:rPr>
            <w:rStyle w:val="Hyperlink"/>
            <w:noProof/>
          </w:rPr>
          <w:t>Partie 1 : l’isolation</w:t>
        </w:r>
        <w:r w:rsidR="005D2048">
          <w:rPr>
            <w:noProof/>
            <w:webHidden/>
          </w:rPr>
          <w:tab/>
        </w:r>
        <w:r>
          <w:rPr>
            <w:noProof/>
            <w:webHidden/>
          </w:rPr>
          <w:fldChar w:fldCharType="begin"/>
        </w:r>
        <w:r w:rsidR="005D2048">
          <w:rPr>
            <w:noProof/>
            <w:webHidden/>
          </w:rPr>
          <w:instrText xml:space="preserve"> PAGEREF _Toc135567157 \h </w:instrText>
        </w:r>
        <w:r>
          <w:rPr>
            <w:noProof/>
            <w:webHidden/>
          </w:rPr>
        </w:r>
        <w:r>
          <w:rPr>
            <w:noProof/>
            <w:webHidden/>
          </w:rPr>
          <w:fldChar w:fldCharType="separate"/>
        </w:r>
        <w:r w:rsidR="005D2048">
          <w:rPr>
            <w:noProof/>
            <w:webHidden/>
          </w:rPr>
          <w:t>70</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58" w:history="1">
        <w:r w:rsidR="005D2048" w:rsidRPr="00E34B51">
          <w:rPr>
            <w:rStyle w:val="Hyperlink"/>
            <w:noProof/>
          </w:rPr>
          <w:t>Partie 2 : Les isolants biosourcés</w:t>
        </w:r>
        <w:r w:rsidR="005D2048">
          <w:rPr>
            <w:noProof/>
            <w:webHidden/>
          </w:rPr>
          <w:tab/>
        </w:r>
        <w:r>
          <w:rPr>
            <w:noProof/>
            <w:webHidden/>
          </w:rPr>
          <w:fldChar w:fldCharType="begin"/>
        </w:r>
        <w:r w:rsidR="005D2048">
          <w:rPr>
            <w:noProof/>
            <w:webHidden/>
          </w:rPr>
          <w:instrText xml:space="preserve"> PAGEREF _Toc135567158 \h </w:instrText>
        </w:r>
        <w:r>
          <w:rPr>
            <w:noProof/>
            <w:webHidden/>
          </w:rPr>
        </w:r>
        <w:r>
          <w:rPr>
            <w:noProof/>
            <w:webHidden/>
          </w:rPr>
          <w:fldChar w:fldCharType="separate"/>
        </w:r>
        <w:r w:rsidR="005D2048">
          <w:rPr>
            <w:noProof/>
            <w:webHidden/>
          </w:rPr>
          <w:t>71</w:t>
        </w:r>
        <w:r>
          <w:rPr>
            <w:noProof/>
            <w:webHidden/>
          </w:rPr>
          <w:fldChar w:fldCharType="end"/>
        </w:r>
      </w:hyperlink>
    </w:p>
    <w:p w:rsidR="005D2048" w:rsidRDefault="000C0D58">
      <w:pPr>
        <w:pStyle w:val="TOC2"/>
        <w:tabs>
          <w:tab w:val="right" w:leader="dot" w:pos="9736"/>
        </w:tabs>
        <w:rPr>
          <w:rFonts w:asciiTheme="minorHAnsi" w:eastAsiaTheme="minorEastAsia" w:hAnsiTheme="minorHAnsi"/>
          <w:noProof/>
          <w:lang w:eastAsia="fr-FR"/>
        </w:rPr>
      </w:pPr>
      <w:hyperlink w:anchor="_Toc135567159" w:history="1">
        <w:r w:rsidR="005D2048" w:rsidRPr="00E34B51">
          <w:rPr>
            <w:rStyle w:val="Hyperlink"/>
            <w:noProof/>
          </w:rPr>
          <w:t>Partie 3 : Cuisson des aliments</w:t>
        </w:r>
        <w:r w:rsidR="005D2048">
          <w:rPr>
            <w:noProof/>
            <w:webHidden/>
          </w:rPr>
          <w:tab/>
        </w:r>
        <w:r>
          <w:rPr>
            <w:noProof/>
            <w:webHidden/>
          </w:rPr>
          <w:fldChar w:fldCharType="begin"/>
        </w:r>
        <w:r w:rsidR="005D2048">
          <w:rPr>
            <w:noProof/>
            <w:webHidden/>
          </w:rPr>
          <w:instrText xml:space="preserve"> PAGEREF _Toc135567159 \h </w:instrText>
        </w:r>
        <w:r>
          <w:rPr>
            <w:noProof/>
            <w:webHidden/>
          </w:rPr>
        </w:r>
        <w:r>
          <w:rPr>
            <w:noProof/>
            <w:webHidden/>
          </w:rPr>
          <w:fldChar w:fldCharType="separate"/>
        </w:r>
        <w:r w:rsidR="005D2048">
          <w:rPr>
            <w:noProof/>
            <w:webHidden/>
          </w:rPr>
          <w:t>72</w:t>
        </w:r>
        <w:r>
          <w:rPr>
            <w:noProof/>
            <w:webHidden/>
          </w:rPr>
          <w:fldChar w:fldCharType="end"/>
        </w:r>
      </w:hyperlink>
    </w:p>
    <w:p w:rsidR="00C55E9E" w:rsidRDefault="000C0D58">
      <w:pPr>
        <w:jc w:val="left"/>
        <w:rPr>
          <w:rFonts w:eastAsiaTheme="majorEastAsia" w:cstheme="majorBidi"/>
          <w:b/>
          <w:color w:val="2F5496" w:themeColor="accent1" w:themeShade="BF"/>
          <w:sz w:val="36"/>
          <w:szCs w:val="32"/>
        </w:rPr>
      </w:pPr>
      <w:r>
        <w:fldChar w:fldCharType="end"/>
      </w:r>
      <w:r w:rsidR="00C55E9E">
        <w:br w:type="page"/>
      </w:r>
    </w:p>
    <w:p w:rsidR="001D1249" w:rsidRDefault="001D1249" w:rsidP="001D1249">
      <w:pPr>
        <w:pStyle w:val="Heading1"/>
      </w:pPr>
      <w:bookmarkStart w:id="4" w:name="_Toc135567100"/>
      <w:bookmarkStart w:id="5" w:name="_Hlk135567163"/>
      <w:r>
        <w:lastRenderedPageBreak/>
        <w:t>Références au programme de Spécialité Sciences de l’ingénieur</w:t>
      </w:r>
      <w:bookmarkEnd w:id="4"/>
    </w:p>
    <w:p w:rsidR="001D1249" w:rsidRDefault="001D1249" w:rsidP="001D1249">
      <w:r>
        <w:t xml:space="preserve">Ce recueil d’activité met l’accent la modélisation </w:t>
      </w:r>
      <w:r w:rsidR="0040213A">
        <w:t>multiphysique</w:t>
      </w:r>
      <w:r>
        <w:t>. Nous nous appuyons sur des systèmes variés qui balaient de nombreuses notions du programme.</w:t>
      </w:r>
    </w:p>
    <w:p w:rsidR="001D1249" w:rsidRDefault="001D1249" w:rsidP="001D1249">
      <w:r>
        <w:t>La démarche globale de ces activités est de s’inscrire dans la partie « </w:t>
      </w:r>
      <w:r w:rsidRPr="001D1249">
        <w:t>Modéliser les produits pour prévoir leurs performances</w:t>
      </w:r>
      <w:r>
        <w:t> » définie par le référentiel.</w:t>
      </w:r>
    </w:p>
    <w:p w:rsidR="001D1249" w:rsidRDefault="001D1249" w:rsidP="001D1249">
      <w:r>
        <w:t>Dans cette partie, nous attendons des élèves qu’ils puissent effectuer des simulations numériques de modèle multi-physique pour permettre de prévoir les grandeurs associées aux performances attendues.</w:t>
      </w:r>
    </w:p>
    <w:p w:rsidR="001D1249" w:rsidRDefault="001D1249" w:rsidP="001D1249">
      <w:r>
        <w:t>Ainsi</w:t>
      </w:r>
      <w:r w:rsidR="002F5495">
        <w:t xml:space="preserve">, ce volume met particulièrement en valeur les notions suivantes : </w:t>
      </w:r>
    </w:p>
    <w:p w:rsidR="001D1249" w:rsidRPr="001D1249" w:rsidRDefault="001D1249" w:rsidP="001D1249">
      <w:pPr>
        <w:pStyle w:val="ListParagraph"/>
        <w:numPr>
          <w:ilvl w:val="0"/>
          <w:numId w:val="46"/>
        </w:numPr>
        <w:rPr>
          <w:sz w:val="22"/>
          <w:szCs w:val="18"/>
        </w:rPr>
      </w:pPr>
      <w:r w:rsidRPr="001D1249">
        <w:rPr>
          <w:sz w:val="22"/>
          <w:szCs w:val="18"/>
        </w:rPr>
        <w:t>Caractériser les grandeurs physiques en entrées/sorties d’un modèle multi-physique traduisant la transmission de puissance</w:t>
      </w:r>
    </w:p>
    <w:p w:rsidR="001D1249" w:rsidRPr="001D1249" w:rsidRDefault="001D1249" w:rsidP="001D1249">
      <w:pPr>
        <w:pStyle w:val="ListParagraph"/>
        <w:numPr>
          <w:ilvl w:val="0"/>
          <w:numId w:val="46"/>
        </w:numPr>
        <w:rPr>
          <w:sz w:val="22"/>
          <w:szCs w:val="18"/>
        </w:rPr>
      </w:pPr>
      <w:r w:rsidRPr="001D1249">
        <w:rPr>
          <w:sz w:val="22"/>
          <w:szCs w:val="18"/>
        </w:rPr>
        <w:t>Associer un modèle aux composants d’une chaîne de puissance</w:t>
      </w:r>
    </w:p>
    <w:p w:rsidR="001D1249" w:rsidRPr="001D1249" w:rsidRDefault="001D1249" w:rsidP="001D1249">
      <w:pPr>
        <w:pStyle w:val="ListParagraph"/>
        <w:numPr>
          <w:ilvl w:val="0"/>
          <w:numId w:val="46"/>
        </w:numPr>
        <w:rPr>
          <w:sz w:val="22"/>
          <w:szCs w:val="20"/>
        </w:rPr>
      </w:pPr>
      <w:r w:rsidRPr="001D1249">
        <w:rPr>
          <w:sz w:val="22"/>
          <w:szCs w:val="18"/>
        </w:rPr>
        <w:t xml:space="preserve">Mettre en œuvre une simulation numérique à partir d’un modèle multi-physique pour qualifier et quantifier </w:t>
      </w:r>
      <w:r w:rsidRPr="001D1249">
        <w:rPr>
          <w:sz w:val="22"/>
          <w:szCs w:val="20"/>
        </w:rPr>
        <w:t>les performances d’un objet réel ou imaginé</w:t>
      </w:r>
    </w:p>
    <w:p w:rsidR="001D1249" w:rsidRDefault="001D1249" w:rsidP="001D1249">
      <w:pPr>
        <w:pStyle w:val="ListParagraph"/>
        <w:numPr>
          <w:ilvl w:val="0"/>
          <w:numId w:val="46"/>
        </w:numPr>
        <w:rPr>
          <w:sz w:val="22"/>
          <w:szCs w:val="20"/>
        </w:rPr>
      </w:pPr>
      <w:r w:rsidRPr="001D1249">
        <w:rPr>
          <w:sz w:val="22"/>
          <w:szCs w:val="20"/>
        </w:rPr>
        <w:t>Valider un modèle numérique de l’objet simulé</w:t>
      </w:r>
    </w:p>
    <w:p w:rsidR="002F5495" w:rsidRDefault="002F5495" w:rsidP="002F5495">
      <w:pPr>
        <w:pStyle w:val="Heading1"/>
      </w:pPr>
      <w:bookmarkStart w:id="6" w:name="_Toc135567101"/>
      <w:r>
        <w:t>Références au programme de STI2D</w:t>
      </w:r>
      <w:bookmarkEnd w:id="6"/>
    </w:p>
    <w:p w:rsidR="002F5495" w:rsidRDefault="002F5495" w:rsidP="002F5495">
      <w:r>
        <w:t>Concernant les STI2D, ces activités vont s’inscrire dans l’objectif de formation :</w:t>
      </w:r>
    </w:p>
    <w:p w:rsidR="002F5495" w:rsidRDefault="002F5495" w:rsidP="002F5495">
      <w:pPr>
        <w:rPr>
          <w:b/>
          <w:bCs/>
        </w:rPr>
      </w:pPr>
      <w:r w:rsidRPr="002F5495">
        <w:rPr>
          <w:b/>
          <w:bCs/>
        </w:rPr>
        <w:t xml:space="preserve">O6 – Préparer une simulation et exploiter les résultats pour prédire un fonctionnement, valider une performance ou une solution. </w:t>
      </w:r>
    </w:p>
    <w:p w:rsidR="002F5495" w:rsidRDefault="002F5495" w:rsidP="002F5495">
      <w:r>
        <w:t>Et tout particulièrement les compétences suivantes :</w:t>
      </w:r>
    </w:p>
    <w:p w:rsidR="002F5495" w:rsidRPr="002F5495" w:rsidRDefault="002F5495" w:rsidP="002F5495">
      <w:pPr>
        <w:pStyle w:val="ListParagraph"/>
        <w:numPr>
          <w:ilvl w:val="0"/>
          <w:numId w:val="47"/>
        </w:numPr>
        <w:rPr>
          <w:sz w:val="22"/>
          <w:szCs w:val="20"/>
        </w:rPr>
      </w:pPr>
      <w:r w:rsidRPr="002F5495">
        <w:rPr>
          <w:b/>
          <w:bCs/>
          <w:sz w:val="22"/>
          <w:szCs w:val="20"/>
        </w:rPr>
        <w:t>CO6.1.</w:t>
      </w:r>
      <w:r w:rsidRPr="002F5495">
        <w:rPr>
          <w:sz w:val="22"/>
          <w:szCs w:val="20"/>
        </w:rPr>
        <w:t xml:space="preserve"> Expliquer des éléments d’une modélisation multiphysique proposée relative au comportement de tout ou partie d’un produit.</w:t>
      </w:r>
    </w:p>
    <w:p w:rsidR="002F5495" w:rsidRPr="002F5495" w:rsidRDefault="002F5495" w:rsidP="002F5495">
      <w:pPr>
        <w:pStyle w:val="ListParagraph"/>
        <w:numPr>
          <w:ilvl w:val="0"/>
          <w:numId w:val="47"/>
        </w:numPr>
        <w:rPr>
          <w:sz w:val="22"/>
          <w:szCs w:val="20"/>
        </w:rPr>
      </w:pPr>
      <w:r w:rsidRPr="002F5495">
        <w:rPr>
          <w:b/>
          <w:bCs/>
          <w:sz w:val="22"/>
          <w:szCs w:val="20"/>
        </w:rPr>
        <w:t>CO6.2.</w:t>
      </w:r>
      <w:r w:rsidRPr="002F5495">
        <w:rPr>
          <w:sz w:val="22"/>
          <w:szCs w:val="20"/>
        </w:rPr>
        <w:t xml:space="preserve"> Identifier et régler des variables et des paramètres internes et externes utiles à une simulation mobilisant une modélisation multiphysique.</w:t>
      </w:r>
    </w:p>
    <w:p w:rsidR="002F5495" w:rsidRPr="002F5495" w:rsidRDefault="002F5495" w:rsidP="002F5495">
      <w:pPr>
        <w:pStyle w:val="ListParagraph"/>
        <w:numPr>
          <w:ilvl w:val="0"/>
          <w:numId w:val="47"/>
        </w:numPr>
        <w:rPr>
          <w:sz w:val="22"/>
          <w:szCs w:val="20"/>
        </w:rPr>
      </w:pPr>
      <w:r w:rsidRPr="002F5495">
        <w:rPr>
          <w:b/>
          <w:bCs/>
          <w:sz w:val="22"/>
          <w:szCs w:val="20"/>
        </w:rPr>
        <w:t>CO6.3.</w:t>
      </w:r>
      <w:r w:rsidRPr="002F5495">
        <w:rPr>
          <w:sz w:val="22"/>
          <w:szCs w:val="20"/>
        </w:rPr>
        <w:t xml:space="preserve"> Évaluer un écart entre le comportement du réel et les résultats fournis par le modèle en fonction des paramètres proposés, conclure sur la validité du modèle.</w:t>
      </w:r>
    </w:p>
    <w:p w:rsidR="002F5495" w:rsidRPr="002F5495" w:rsidRDefault="002F5495" w:rsidP="002F5495">
      <w:pPr>
        <w:pStyle w:val="ListParagraph"/>
        <w:numPr>
          <w:ilvl w:val="0"/>
          <w:numId w:val="47"/>
        </w:numPr>
        <w:rPr>
          <w:sz w:val="22"/>
          <w:szCs w:val="20"/>
        </w:rPr>
      </w:pPr>
      <w:r w:rsidRPr="002F5495">
        <w:rPr>
          <w:b/>
          <w:bCs/>
          <w:sz w:val="22"/>
          <w:szCs w:val="20"/>
        </w:rPr>
        <w:t>CO6.4.</w:t>
      </w:r>
      <w:r w:rsidRPr="002F5495">
        <w:rPr>
          <w:sz w:val="22"/>
          <w:szCs w:val="20"/>
        </w:rPr>
        <w:t xml:space="preserve"> Choisir pour une fonction donnée, un modèle de comportement à partir d’observations ou de mesures faites sur le produit.</w:t>
      </w:r>
    </w:p>
    <w:p w:rsidR="002F5495" w:rsidRPr="002F5495" w:rsidRDefault="002F5495" w:rsidP="002F5495">
      <w:pPr>
        <w:pStyle w:val="ListParagraph"/>
        <w:numPr>
          <w:ilvl w:val="0"/>
          <w:numId w:val="47"/>
        </w:numPr>
        <w:rPr>
          <w:sz w:val="20"/>
          <w:szCs w:val="20"/>
        </w:rPr>
      </w:pPr>
      <w:r w:rsidRPr="002F5495">
        <w:rPr>
          <w:b/>
          <w:bCs/>
          <w:sz w:val="22"/>
          <w:szCs w:val="20"/>
        </w:rPr>
        <w:t>CO6.5.</w:t>
      </w:r>
      <w:r w:rsidRPr="002F5495">
        <w:rPr>
          <w:sz w:val="22"/>
          <w:szCs w:val="20"/>
        </w:rPr>
        <w:t xml:space="preserve"> Interpréter les résultats d’une simulation et conclure sur la performance de la solution.</w:t>
      </w:r>
    </w:p>
    <w:p w:rsidR="002F5495" w:rsidRPr="002F5495" w:rsidRDefault="002F5495" w:rsidP="002F5495">
      <w:pPr>
        <w:autoSpaceDE w:val="0"/>
        <w:autoSpaceDN w:val="0"/>
        <w:adjustRightInd w:val="0"/>
        <w:spacing w:after="0" w:line="240" w:lineRule="auto"/>
        <w:rPr>
          <w:rFonts w:cs="Arial"/>
          <w:color w:val="000000"/>
          <w:kern w:val="0"/>
        </w:rPr>
      </w:pPr>
    </w:p>
    <w:p w:rsidR="002F5495" w:rsidRPr="002F5495" w:rsidRDefault="002F5495" w:rsidP="002F5495">
      <w:pPr>
        <w:rPr>
          <w:szCs w:val="20"/>
        </w:rPr>
      </w:pPr>
      <w:r>
        <w:rPr>
          <w:szCs w:val="20"/>
        </w:rPr>
        <w:t xml:space="preserve">Ces compétences sont présentes notamment en I2D et 2I2D, mais aussi en IT. </w:t>
      </w:r>
    </w:p>
    <w:p w:rsidR="0008313B" w:rsidRDefault="0008313B" w:rsidP="0008313B">
      <w:pPr>
        <w:pStyle w:val="Heading1"/>
      </w:pPr>
      <w:bookmarkStart w:id="7" w:name="_Toc135567102"/>
      <w:bookmarkEnd w:id="5"/>
      <w:r>
        <w:lastRenderedPageBreak/>
        <w:t>Premier pas avec OpenModelica</w:t>
      </w:r>
      <w:bookmarkEnd w:id="7"/>
    </w:p>
    <w:p w:rsidR="0008313B" w:rsidRDefault="0008313B" w:rsidP="0008313B">
      <w:pPr>
        <w:pStyle w:val="Heading2"/>
      </w:pPr>
      <w:bookmarkStart w:id="8" w:name="_Toc135567103"/>
      <w:r>
        <w:t>Téléchargement</w:t>
      </w:r>
      <w:bookmarkEnd w:id="8"/>
    </w:p>
    <w:p w:rsidR="0008313B" w:rsidRDefault="0008313B" w:rsidP="0008313B">
      <w:r>
        <w:t xml:space="preserve">Vous pouvez retrouver le logiciel sur :  </w:t>
      </w:r>
      <w:hyperlink r:id="rId9" w:history="1">
        <w:r w:rsidRPr="0008313B">
          <w:rPr>
            <w:rStyle w:val="Hyperlink"/>
          </w:rPr>
          <w:t>https://openmodelica.org/</w:t>
        </w:r>
      </w:hyperlink>
    </w:p>
    <w:p w:rsidR="0008313B" w:rsidRPr="0008313B" w:rsidRDefault="0008313B" w:rsidP="0008313B">
      <w:r>
        <w:t xml:space="preserve">Puis : </w:t>
      </w:r>
    </w:p>
    <w:p w:rsidR="0008313B" w:rsidRDefault="0008313B">
      <w:pPr>
        <w:pStyle w:val="ListParagraph"/>
        <w:numPr>
          <w:ilvl w:val="0"/>
          <w:numId w:val="4"/>
        </w:numPr>
      </w:pPr>
      <w:r>
        <w:t xml:space="preserve">Ouvrir OMEdit </w:t>
      </w:r>
    </w:p>
    <w:p w:rsidR="0008313B" w:rsidRDefault="0008313B">
      <w:pPr>
        <w:pStyle w:val="ListParagraph"/>
        <w:numPr>
          <w:ilvl w:val="0"/>
          <w:numId w:val="4"/>
        </w:numPr>
      </w:pPr>
      <w:r>
        <w:t xml:space="preserve">Cliquer sur « Nouvelle Classe Modélica » </w:t>
      </w:r>
    </w:p>
    <w:p w:rsidR="0008313B" w:rsidRDefault="0008313B" w:rsidP="0008313B">
      <w:pPr>
        <w:shd w:val="clear" w:color="auto" w:fill="8EAADB" w:themeFill="accent1" w:themeFillTint="99"/>
        <w:spacing w:after="0"/>
        <w:rPr>
          <w:b/>
        </w:rPr>
      </w:pPr>
      <w:r w:rsidRPr="0095415F">
        <w:rPr>
          <w:b/>
        </w:rPr>
        <w:t>ATTENTION : Règle d’or</w:t>
      </w:r>
    </w:p>
    <w:p w:rsidR="0008313B" w:rsidRPr="0095415F" w:rsidRDefault="0008313B" w:rsidP="0008313B">
      <w:pPr>
        <w:shd w:val="clear" w:color="auto" w:fill="8EAADB" w:themeFill="accent1" w:themeFillTint="99"/>
        <w:spacing w:after="0"/>
        <w:rPr>
          <w:b/>
        </w:rPr>
      </w:pPr>
    </w:p>
    <w:p w:rsidR="0008313B" w:rsidRDefault="0008313B" w:rsidP="0008313B">
      <w:pPr>
        <w:shd w:val="clear" w:color="auto" w:fill="8EAADB" w:themeFill="accent1" w:themeFillTint="99"/>
        <w:spacing w:after="0"/>
      </w:pPr>
      <w:r>
        <w:t xml:space="preserve">Lors de l’enregistrement, vos modèles ne doivent contenir </w:t>
      </w:r>
      <w:r w:rsidRPr="0095415F">
        <w:rPr>
          <w:b/>
        </w:rPr>
        <w:t>ni accent ni espace.</w:t>
      </w:r>
      <w:r>
        <w:t xml:space="preserve"> </w:t>
      </w:r>
    </w:p>
    <w:p w:rsidR="0008313B" w:rsidRPr="0095415F" w:rsidRDefault="0008313B" w:rsidP="0008313B">
      <w:pPr>
        <w:shd w:val="clear" w:color="auto" w:fill="8EAADB" w:themeFill="accent1" w:themeFillTint="99"/>
        <w:spacing w:after="0"/>
        <w:rPr>
          <w:b/>
        </w:rPr>
      </w:pPr>
      <w:r>
        <w:t xml:space="preserve">L’enregistrement des modèles doit se faire dans un chemin de dossier </w:t>
      </w:r>
      <w:r w:rsidRPr="0095415F">
        <w:rPr>
          <w:b/>
        </w:rPr>
        <w:t>sans aucun espace ni accent !</w:t>
      </w:r>
    </w:p>
    <w:p w:rsidR="0008313B" w:rsidRDefault="0008313B" w:rsidP="0008313B">
      <w:pPr>
        <w:shd w:val="clear" w:color="auto" w:fill="8EAADB" w:themeFill="accent1" w:themeFillTint="99"/>
        <w:spacing w:after="0"/>
      </w:pPr>
      <w:r>
        <w:t>Pensez toujours à enregistrer vos modèles dans un dossier facilement accessible et proche de la racine.</w:t>
      </w:r>
    </w:p>
    <w:p w:rsidR="0008313B" w:rsidRPr="0040213A" w:rsidRDefault="0008313B" w:rsidP="0008313B">
      <w:pPr>
        <w:shd w:val="clear" w:color="auto" w:fill="8EAADB" w:themeFill="accent1" w:themeFillTint="99"/>
        <w:spacing w:after="0"/>
      </w:pPr>
    </w:p>
    <w:p w:rsidR="0008313B" w:rsidRPr="00DC2C9A" w:rsidRDefault="0008313B" w:rsidP="0008313B">
      <w:pPr>
        <w:shd w:val="clear" w:color="auto" w:fill="8EAADB" w:themeFill="accent1" w:themeFillTint="99"/>
        <w:spacing w:after="0"/>
        <w:rPr>
          <w:i/>
          <w:lang w:val="en-US"/>
        </w:rPr>
      </w:pPr>
      <w:r w:rsidRPr="0040213A">
        <w:rPr>
          <w:i/>
        </w:rPr>
        <w:t>Exemple</w:t>
      </w:r>
      <w:r w:rsidRPr="00DC2C9A">
        <w:rPr>
          <w:i/>
          <w:lang w:val="en-US"/>
        </w:rPr>
        <w:t> : D:\Lycee\ModelesOM</w:t>
      </w:r>
    </w:p>
    <w:p w:rsidR="0008313B" w:rsidRPr="00DC2C9A" w:rsidRDefault="0008313B" w:rsidP="0008313B">
      <w:pPr>
        <w:pStyle w:val="Heading2"/>
        <w:rPr>
          <w:lang w:val="en-US"/>
        </w:rPr>
      </w:pPr>
      <w:bookmarkStart w:id="9" w:name="_Toc135567104"/>
      <w:r w:rsidRPr="00DC2C9A">
        <w:rPr>
          <w:lang w:val="en-US"/>
        </w:rPr>
        <w:t>Interface</w:t>
      </w:r>
      <w:bookmarkEnd w:id="9"/>
    </w:p>
    <w:p w:rsidR="0008313B" w:rsidRDefault="0008313B" w:rsidP="0008313B">
      <w:pPr>
        <w:jc w:val="center"/>
      </w:pPr>
      <w:r w:rsidRPr="0008313B">
        <w:rPr>
          <w:noProof/>
          <w:lang w:eastAsia="fr-FR"/>
        </w:rPr>
        <w:drawing>
          <wp:inline distT="0" distB="0" distL="0" distR="0">
            <wp:extent cx="6188710" cy="3328017"/>
            <wp:effectExtent l="0" t="0" r="2540" b="6350"/>
            <wp:docPr id="44066783" name="Image 4406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26245" name=""/>
                    <pic:cNvPicPr/>
                  </pic:nvPicPr>
                  <pic:blipFill>
                    <a:blip r:embed="rId10" cstate="print"/>
                    <a:stretch>
                      <a:fillRect/>
                    </a:stretch>
                  </pic:blipFill>
                  <pic:spPr>
                    <a:xfrm>
                      <a:off x="0" y="0"/>
                      <a:ext cx="6188710" cy="3328017"/>
                    </a:xfrm>
                    <a:prstGeom prst="rect">
                      <a:avLst/>
                    </a:prstGeom>
                  </pic:spPr>
                </pic:pic>
              </a:graphicData>
            </a:graphic>
          </wp:inline>
        </w:drawing>
      </w:r>
    </w:p>
    <w:p w:rsidR="00F75FC3" w:rsidRDefault="0008313B" w:rsidP="0008313B">
      <w:pPr>
        <w:jc w:val="center"/>
        <w:rPr>
          <w:i/>
        </w:rPr>
      </w:pPr>
      <w:r>
        <w:rPr>
          <w:i/>
        </w:rPr>
        <w:t>L’interface Modélisation de OpenModelica</w:t>
      </w:r>
    </w:p>
    <w:p w:rsidR="0008313B" w:rsidRDefault="0008313B">
      <w:pPr>
        <w:jc w:val="left"/>
        <w:rPr>
          <w:b/>
          <w:color w:val="385623" w:themeColor="accent6" w:themeShade="80"/>
          <w:sz w:val="32"/>
        </w:rPr>
      </w:pPr>
      <w:bookmarkStart w:id="10" w:name="_Hlk118757307"/>
      <w:r>
        <w:rPr>
          <w:b/>
          <w:color w:val="385623" w:themeColor="accent6" w:themeShade="80"/>
          <w:sz w:val="32"/>
        </w:rPr>
        <w:br w:type="page"/>
      </w:r>
    </w:p>
    <w:p w:rsidR="0008313B" w:rsidRPr="004819A1" w:rsidRDefault="0008313B" w:rsidP="0008313B">
      <w:pPr>
        <w:rPr>
          <w:b/>
          <w:color w:val="385623" w:themeColor="accent6" w:themeShade="80"/>
          <w:sz w:val="32"/>
        </w:rPr>
      </w:pPr>
      <w:r>
        <w:rPr>
          <w:b/>
          <w:color w:val="385623" w:themeColor="accent6" w:themeShade="80"/>
          <w:sz w:val="32"/>
        </w:rPr>
        <w:lastRenderedPageBreak/>
        <w:t>1-</w:t>
      </w:r>
      <w:r w:rsidRPr="004819A1">
        <w:rPr>
          <w:b/>
          <w:color w:val="385623" w:themeColor="accent6" w:themeShade="80"/>
          <w:sz w:val="32"/>
        </w:rPr>
        <w:t>Espace de travail</w:t>
      </w:r>
    </w:p>
    <w:p w:rsidR="0008313B" w:rsidRPr="004819A1" w:rsidRDefault="0008313B" w:rsidP="0008313B">
      <w:bookmarkStart w:id="11" w:name="_Hlk118757326"/>
      <w:r w:rsidRPr="004819A1">
        <w:t>La zone Espace de travail permet de construire les modèles. Pour de déplacer dans la zone :</w:t>
      </w:r>
    </w:p>
    <w:p w:rsidR="0008313B" w:rsidRPr="0008313B" w:rsidRDefault="0008313B">
      <w:pPr>
        <w:pStyle w:val="ListParagraph"/>
        <w:numPr>
          <w:ilvl w:val="0"/>
          <w:numId w:val="5"/>
        </w:numPr>
        <w:rPr>
          <w:sz w:val="20"/>
        </w:rPr>
      </w:pPr>
      <w:r w:rsidRPr="0008313B">
        <w:rPr>
          <w:sz w:val="20"/>
        </w:rPr>
        <w:t>Molette Haut-Bas : faire défiler en haut/bas</w:t>
      </w:r>
    </w:p>
    <w:p w:rsidR="0008313B" w:rsidRPr="0008313B" w:rsidRDefault="0008313B">
      <w:pPr>
        <w:pStyle w:val="ListParagraph"/>
        <w:numPr>
          <w:ilvl w:val="0"/>
          <w:numId w:val="5"/>
        </w:numPr>
        <w:rPr>
          <w:sz w:val="20"/>
        </w:rPr>
      </w:pPr>
      <w:r w:rsidRPr="0008313B">
        <w:rPr>
          <w:sz w:val="20"/>
        </w:rPr>
        <w:t>Shift + Molette Haut-Bas : faire défiler en droite/Gauche</w:t>
      </w:r>
    </w:p>
    <w:p w:rsidR="0008313B" w:rsidRPr="0008313B" w:rsidRDefault="0008313B">
      <w:pPr>
        <w:pStyle w:val="ListParagraph"/>
        <w:numPr>
          <w:ilvl w:val="0"/>
          <w:numId w:val="5"/>
        </w:numPr>
        <w:rPr>
          <w:sz w:val="20"/>
        </w:rPr>
      </w:pPr>
      <w:r w:rsidRPr="0008313B">
        <w:rPr>
          <w:sz w:val="20"/>
        </w:rPr>
        <w:t>Ctrl + Molette Haut-Bas : Zoomer/dézoomer</w:t>
      </w:r>
    </w:p>
    <w:p w:rsidR="0008313B" w:rsidRPr="004819A1" w:rsidRDefault="0008313B" w:rsidP="0008313B">
      <w:r w:rsidRPr="004819A1">
        <w:rPr>
          <w:noProof/>
          <w:lang w:eastAsia="fr-FR"/>
        </w:rPr>
        <w:drawing>
          <wp:inline distT="0" distB="0" distL="0" distR="0">
            <wp:extent cx="137160" cy="133241"/>
            <wp:effectExtent l="0" t="0" r="0" b="63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46703" cy="142512"/>
                    </a:xfrm>
                    <a:prstGeom prst="rect">
                      <a:avLst/>
                    </a:prstGeom>
                  </pic:spPr>
                </pic:pic>
              </a:graphicData>
            </a:graphic>
          </wp:inline>
        </w:drawing>
      </w:r>
      <w:r w:rsidRPr="004819A1">
        <w:t xml:space="preserve"> : Permet de recentrer votre modèle </w:t>
      </w:r>
    </w:p>
    <w:p w:rsidR="0008313B" w:rsidRPr="004819A1" w:rsidRDefault="0008313B" w:rsidP="0008313B">
      <w:r w:rsidRPr="004819A1">
        <w:rPr>
          <w:noProof/>
          <w:lang w:eastAsia="fr-FR"/>
        </w:rPr>
        <w:drawing>
          <wp:inline distT="0" distB="0" distL="0" distR="0">
            <wp:extent cx="1127760" cy="185960"/>
            <wp:effectExtent l="0" t="0" r="0" b="508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169082" cy="192774"/>
                    </a:xfrm>
                    <a:prstGeom prst="rect">
                      <a:avLst/>
                    </a:prstGeom>
                  </pic:spPr>
                </pic:pic>
              </a:graphicData>
            </a:graphic>
          </wp:inline>
        </w:drawing>
      </w:r>
      <w:r w:rsidRPr="004819A1">
        <w:t> : Permet de dessiner des formes simples</w:t>
      </w:r>
    </w:p>
    <w:p w:rsidR="0008313B" w:rsidRPr="00DC2C9A" w:rsidRDefault="0008313B" w:rsidP="0008313B">
      <w:pPr>
        <w:rPr>
          <w:b/>
          <w:color w:val="FFC000" w:themeColor="accent4"/>
          <w:sz w:val="32"/>
          <w:szCs w:val="28"/>
        </w:rPr>
      </w:pPr>
      <w:r w:rsidRPr="00DC2C9A">
        <w:rPr>
          <w:b/>
          <w:color w:val="FFC000" w:themeColor="accent4"/>
          <w:sz w:val="32"/>
          <w:szCs w:val="28"/>
        </w:rPr>
        <w:t>2-arborescence</w:t>
      </w:r>
    </w:p>
    <w:p w:rsidR="0008313B" w:rsidRPr="004819A1" w:rsidRDefault="0008313B" w:rsidP="0008313B">
      <w:r w:rsidRPr="004819A1">
        <w:t xml:space="preserve">L’arborescence est l’un des espaces les plus importants. Il est aussi appelé le </w:t>
      </w:r>
      <w:r w:rsidRPr="004819A1">
        <w:rPr>
          <w:b/>
        </w:rPr>
        <w:t>Navigateur de Librairies</w:t>
      </w:r>
    </w:p>
    <w:p w:rsidR="0008313B" w:rsidRPr="004819A1" w:rsidRDefault="0008313B" w:rsidP="0008313B">
      <w:r w:rsidRPr="004819A1">
        <w:t>Vous y retrouverez :</w:t>
      </w:r>
    </w:p>
    <w:p w:rsidR="0008313B" w:rsidRPr="004819A1" w:rsidRDefault="0008313B">
      <w:pPr>
        <w:pStyle w:val="ListParagraph"/>
        <w:numPr>
          <w:ilvl w:val="0"/>
          <w:numId w:val="1"/>
        </w:numPr>
        <w:spacing w:before="0" w:after="0" w:line="264" w:lineRule="auto"/>
      </w:pPr>
      <w:r w:rsidRPr="004819A1">
        <w:rPr>
          <w:noProof/>
          <w:lang w:eastAsia="fr-FR"/>
        </w:rPr>
        <w:drawing>
          <wp:inline distT="0" distB="0" distL="0" distR="0">
            <wp:extent cx="914400" cy="220980"/>
            <wp:effectExtent l="0" t="0" r="0" b="762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r="15789" b="3333"/>
                    <a:stretch/>
                  </pic:blipFill>
                  <pic:spPr bwMode="auto">
                    <a:xfrm>
                      <a:off x="0" y="0"/>
                      <a:ext cx="914400" cy="220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819A1">
        <w:t xml:space="preserve"> : La librairie des blocs </w:t>
      </w:r>
    </w:p>
    <w:p w:rsidR="0008313B" w:rsidRPr="004819A1" w:rsidRDefault="0008313B">
      <w:pPr>
        <w:pStyle w:val="ListParagraph"/>
        <w:numPr>
          <w:ilvl w:val="0"/>
          <w:numId w:val="1"/>
        </w:numPr>
        <w:spacing w:before="0" w:after="0" w:line="264" w:lineRule="auto"/>
      </w:pPr>
      <w:r w:rsidRPr="004819A1">
        <w:rPr>
          <w:noProof/>
          <w:lang w:eastAsia="fr-FR"/>
        </w:rPr>
        <w:drawing>
          <wp:inline distT="0" distB="0" distL="0" distR="0">
            <wp:extent cx="762000" cy="24765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r="16667"/>
                    <a:stretch/>
                  </pic:blipFill>
                  <pic:spPr bwMode="auto">
                    <a:xfrm>
                      <a:off x="0" y="0"/>
                      <a:ext cx="762000" cy="247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819A1">
        <w:t> : Vos modèles</w:t>
      </w:r>
    </w:p>
    <w:p w:rsidR="0008313B" w:rsidRPr="004819A1" w:rsidRDefault="0008313B" w:rsidP="0008313B">
      <w:pPr>
        <w:spacing w:after="0"/>
      </w:pPr>
      <w:r w:rsidRPr="004819A1">
        <w:t>Les librairies de modèles sont divisées en grande famille selon la nature du flux :</w:t>
      </w:r>
    </w:p>
    <w:p w:rsidR="0008313B" w:rsidRPr="004819A1" w:rsidRDefault="0008313B">
      <w:pPr>
        <w:pStyle w:val="ListParagraph"/>
        <w:numPr>
          <w:ilvl w:val="0"/>
          <w:numId w:val="2"/>
        </w:numPr>
        <w:spacing w:before="0" w:after="0" w:line="264" w:lineRule="auto"/>
        <w:rPr>
          <w:color w:val="FFC000"/>
        </w:rPr>
      </w:pPr>
      <w:r w:rsidRPr="004819A1">
        <w:rPr>
          <w:color w:val="FFC000"/>
        </w:rPr>
        <w:t>Magnétique</w:t>
      </w:r>
    </w:p>
    <w:p w:rsidR="0008313B" w:rsidRPr="004819A1" w:rsidRDefault="000C0D58">
      <w:pPr>
        <w:pStyle w:val="ListParagraph"/>
        <w:numPr>
          <w:ilvl w:val="0"/>
          <w:numId w:val="2"/>
        </w:numPr>
        <w:spacing w:before="0" w:after="0" w:line="264" w:lineRule="auto"/>
        <w:rPr>
          <w:color w:val="00B050"/>
        </w:rPr>
      </w:pPr>
      <w:r w:rsidRPr="000C0D58">
        <w:rPr>
          <w:noProof/>
          <w:color w:val="FFC000"/>
          <w:lang w:eastAsia="fr-FR"/>
        </w:rPr>
        <w:pict>
          <v:shapetype id="_x0000_t202" coordsize="21600,21600" o:spt="202" path="m,l,21600r21600,l21600,xe">
            <v:stroke joinstyle="miter"/>
            <v:path gradientshapeok="t" o:connecttype="rect"/>
          </v:shapetype>
          <v:shape id="Zone de texte 2" o:spid="_x0000_s2255" type="#_x0000_t202" style="position:absolute;left:0;text-align:left;margin-left:466.8pt;margin-top:.95pt;width:279pt;height:105pt;z-index:2516613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" fillcolor="#fff2cc [663]" stroked="f">
            <v:textbox>
              <w:txbxContent>
                <w:p w:rsidR="0008313B" w:rsidRPr="00EA3C12" w:rsidRDefault="0008313B" w:rsidP="0008313B">
                  <w:pPr>
                    <w:spacing w:after="0"/>
                    <w:rPr>
                      <w:b/>
                    </w:rPr>
                  </w:pPr>
                  <w:r w:rsidRPr="00EA3C12">
                    <w:rPr>
                      <w:b/>
                    </w:rPr>
                    <w:t>Astuce</w:t>
                  </w:r>
                </w:p>
                <w:p w:rsidR="0008313B" w:rsidRPr="00EA3C12" w:rsidRDefault="0008313B" w:rsidP="0008313B">
                  <w:pPr>
                    <w:spacing w:after="0"/>
                  </w:pPr>
                  <w:r w:rsidRPr="00EA3C12">
                    <w:t xml:space="preserve">Pour rechercher les blocs demandés, vous utiliserez la barre de recherche : </w:t>
                  </w:r>
                </w:p>
              </w:txbxContent>
            </v:textbox>
            <w10:wrap anchorx="margin"/>
          </v:shape>
        </w:pict>
      </w:r>
      <w:r w:rsidR="0008313B" w:rsidRPr="004819A1">
        <w:rPr>
          <w:color w:val="00B050"/>
        </w:rPr>
        <w:t>Mécanique</w:t>
      </w:r>
    </w:p>
    <w:p w:rsidR="0008313B" w:rsidRPr="004819A1" w:rsidRDefault="0008313B">
      <w:pPr>
        <w:pStyle w:val="ListParagraph"/>
        <w:numPr>
          <w:ilvl w:val="0"/>
          <w:numId w:val="2"/>
        </w:numPr>
        <w:spacing w:before="0" w:after="0" w:line="264" w:lineRule="auto"/>
        <w:rPr>
          <w:color w:val="0070C0"/>
        </w:rPr>
      </w:pPr>
      <w:r w:rsidRPr="004819A1">
        <w:rPr>
          <w:color w:val="0070C0"/>
        </w:rPr>
        <w:t>Fluide</w:t>
      </w:r>
    </w:p>
    <w:p w:rsidR="0008313B" w:rsidRPr="004819A1" w:rsidRDefault="0008313B">
      <w:pPr>
        <w:pStyle w:val="ListParagraph"/>
        <w:numPr>
          <w:ilvl w:val="0"/>
          <w:numId w:val="2"/>
        </w:numPr>
        <w:spacing w:before="0" w:after="0" w:line="264" w:lineRule="auto"/>
        <w:rPr>
          <w:color w:val="FF0000"/>
        </w:rPr>
      </w:pPr>
      <w:r w:rsidRPr="004819A1">
        <w:rPr>
          <w:color w:val="FF0000"/>
        </w:rPr>
        <w:t>Thermique</w:t>
      </w:r>
    </w:p>
    <w:p w:rsidR="0008313B" w:rsidRPr="004819A1" w:rsidRDefault="0008313B">
      <w:pPr>
        <w:pStyle w:val="ListParagraph"/>
        <w:numPr>
          <w:ilvl w:val="0"/>
          <w:numId w:val="2"/>
        </w:numPr>
        <w:spacing w:before="0" w:after="0" w:line="264" w:lineRule="auto"/>
        <w:rPr>
          <w:color w:val="F4B083" w:themeColor="accent2" w:themeTint="99"/>
        </w:rPr>
      </w:pPr>
      <w:r w:rsidRPr="004819A1">
        <w:rPr>
          <w:color w:val="F4B083" w:themeColor="accent2" w:themeTint="99"/>
        </w:rPr>
        <w:t>Electrique</w:t>
      </w:r>
    </w:p>
    <w:p w:rsidR="0008313B" w:rsidRPr="004819A1" w:rsidRDefault="0008313B">
      <w:pPr>
        <w:pStyle w:val="ListParagraph"/>
        <w:numPr>
          <w:ilvl w:val="0"/>
          <w:numId w:val="2"/>
        </w:numPr>
        <w:spacing w:before="0" w:after="0" w:line="264" w:lineRule="auto"/>
      </w:pPr>
      <w:r w:rsidRPr="004819A1">
        <w:rPr>
          <w:noProof/>
          <w:color w:val="FF0000"/>
          <w:lang w:eastAsia="fr-FR"/>
        </w:rPr>
        <w:drawing>
          <wp:anchor distT="0" distB="0" distL="114300" distR="114300" simplePos="0" relativeHeight="251662336" behindDoc="0" locked="0" layoutInCell="1" allowOverlap="1">
            <wp:simplePos x="0" y="0"/>
            <wp:positionH relativeFrom="margin">
              <wp:posOffset>3604895</wp:posOffset>
            </wp:positionH>
            <wp:positionV relativeFrom="paragraph">
              <wp:posOffset>6350</wp:posOffset>
            </wp:positionV>
            <wp:extent cx="2301240" cy="487680"/>
            <wp:effectExtent l="0" t="0" r="3810" b="7620"/>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01240" cy="487680"/>
                    </a:xfrm>
                    <a:prstGeom prst="rect">
                      <a:avLst/>
                    </a:prstGeom>
                  </pic:spPr>
                </pic:pic>
              </a:graphicData>
            </a:graphic>
          </wp:anchor>
        </w:drawing>
      </w:r>
      <w:r w:rsidRPr="004819A1">
        <w:t>Etc….</w:t>
      </w:r>
    </w:p>
    <w:p w:rsidR="0008313B" w:rsidRPr="004819A1" w:rsidRDefault="0008313B" w:rsidP="0008313B">
      <w:pPr>
        <w:rPr>
          <w:b/>
          <w:color w:val="00B050"/>
          <w:sz w:val="32"/>
        </w:rPr>
      </w:pPr>
      <w:r>
        <w:rPr>
          <w:b/>
          <w:color w:val="00B050"/>
          <w:sz w:val="32"/>
        </w:rPr>
        <w:t>3-</w:t>
      </w:r>
      <w:r w:rsidRPr="004819A1">
        <w:rPr>
          <w:b/>
          <w:color w:val="00B050"/>
          <w:sz w:val="32"/>
        </w:rPr>
        <w:t>Paramètres de simulation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3"/>
        <w:gridCol w:w="5006"/>
      </w:tblGrid>
      <w:tr w:rsidR="0008313B" w:rsidRPr="004819A1" w:rsidTr="00A470A0">
        <w:trPr>
          <w:trHeight w:val="318"/>
        </w:trPr>
        <w:tc>
          <w:tcPr>
            <w:tcW w:w="873" w:type="dxa"/>
          </w:tcPr>
          <w:p w:rsidR="0008313B" w:rsidRPr="004819A1" w:rsidRDefault="0008313B" w:rsidP="00A470A0">
            <w:pPr>
              <w:pStyle w:val="NoSpacing"/>
            </w:pPr>
            <w:r w:rsidRPr="004819A1">
              <w:rPr>
                <w:noProof/>
              </w:rPr>
              <w:drawing>
                <wp:inline distT="0" distB="0" distL="0" distR="0">
                  <wp:extent cx="276225" cy="2667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76225" cy="266700"/>
                          </a:xfrm>
                          <a:prstGeom prst="rect">
                            <a:avLst/>
                          </a:prstGeom>
                        </pic:spPr>
                      </pic:pic>
                    </a:graphicData>
                  </a:graphic>
                </wp:inline>
              </w:drawing>
            </w:r>
          </w:p>
        </w:tc>
        <w:tc>
          <w:tcPr>
            <w:tcW w:w="5006" w:type="dxa"/>
            <w:vAlign w:val="center"/>
          </w:tcPr>
          <w:p w:rsidR="0008313B" w:rsidRPr="004819A1" w:rsidRDefault="0008313B" w:rsidP="00A470A0">
            <w:pPr>
              <w:pStyle w:val="NoSpacing"/>
            </w:pPr>
            <w:r w:rsidRPr="004819A1">
              <w:t>Configuration de la simulation</w:t>
            </w:r>
          </w:p>
        </w:tc>
      </w:tr>
      <w:tr w:rsidR="0008313B" w:rsidRPr="004819A1" w:rsidTr="00A470A0">
        <w:trPr>
          <w:trHeight w:val="310"/>
        </w:trPr>
        <w:tc>
          <w:tcPr>
            <w:tcW w:w="873" w:type="dxa"/>
          </w:tcPr>
          <w:p w:rsidR="0008313B" w:rsidRPr="004819A1" w:rsidRDefault="0008313B" w:rsidP="00A470A0">
            <w:pPr>
              <w:pStyle w:val="NoSpacing"/>
            </w:pPr>
            <w:r w:rsidRPr="004819A1">
              <w:rPr>
                <w:noProof/>
              </w:rPr>
              <w:drawing>
                <wp:inline distT="0" distB="0" distL="0" distR="0">
                  <wp:extent cx="276225" cy="2476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76225" cy="247650"/>
                          </a:xfrm>
                          <a:prstGeom prst="rect">
                            <a:avLst/>
                          </a:prstGeom>
                        </pic:spPr>
                      </pic:pic>
                    </a:graphicData>
                  </a:graphic>
                </wp:inline>
              </w:drawing>
            </w:r>
          </w:p>
        </w:tc>
        <w:tc>
          <w:tcPr>
            <w:tcW w:w="5006" w:type="dxa"/>
          </w:tcPr>
          <w:p w:rsidR="0008313B" w:rsidRPr="004819A1" w:rsidRDefault="0008313B" w:rsidP="00A470A0">
            <w:pPr>
              <w:pStyle w:val="NoSpacing"/>
            </w:pPr>
            <w:r w:rsidRPr="004819A1">
              <w:t>Lancer la simulation</w:t>
            </w:r>
          </w:p>
        </w:tc>
      </w:tr>
    </w:tbl>
    <w:p w:rsidR="0008313B" w:rsidRPr="004819A1" w:rsidRDefault="0008313B" w:rsidP="0008313B"/>
    <w:p w:rsidR="0008313B" w:rsidRPr="004819A1" w:rsidRDefault="0008313B" w:rsidP="0008313B">
      <w:pPr>
        <w:rPr>
          <w:b/>
          <w:color w:val="FF0000"/>
          <w:sz w:val="32"/>
        </w:rPr>
      </w:pPr>
      <w:r>
        <w:rPr>
          <w:b/>
          <w:color w:val="FF0000"/>
          <w:sz w:val="32"/>
        </w:rPr>
        <w:t>4-</w:t>
      </w:r>
      <w:r w:rsidRPr="004819A1">
        <w:rPr>
          <w:b/>
          <w:color w:val="FF0000"/>
          <w:sz w:val="32"/>
        </w:rPr>
        <w:t>mode d’affichage</w:t>
      </w:r>
    </w:p>
    <w:p w:rsidR="0008313B" w:rsidRPr="004819A1" w:rsidRDefault="0008313B" w:rsidP="0008313B">
      <w:r w:rsidRPr="004819A1">
        <w:t xml:space="preserve">Une fois la simulation lancée, vous pouvez observer les résultants dans l’onglet </w:t>
      </w:r>
      <w:r w:rsidRPr="004819A1">
        <w:rPr>
          <w:b/>
        </w:rPr>
        <w:t>Tracé</w:t>
      </w:r>
      <w:r w:rsidRPr="004819A1">
        <w:t>.</w:t>
      </w:r>
    </w:p>
    <w:p w:rsidR="0008313B" w:rsidRDefault="0008313B" w:rsidP="0008313B">
      <w:pPr>
        <w:rPr>
          <w:b/>
          <w:bCs/>
        </w:rPr>
      </w:pPr>
      <w:r w:rsidRPr="004819A1">
        <w:t>Vous pouvez revenir sur votre modèle à tout moment en cliquant sur</w:t>
      </w:r>
      <w:bookmarkEnd w:id="10"/>
      <w:bookmarkEnd w:id="11"/>
      <w:r>
        <w:t xml:space="preserve"> </w:t>
      </w:r>
      <w:r w:rsidRPr="00F526AA">
        <w:rPr>
          <w:b/>
          <w:bCs/>
        </w:rPr>
        <w:t>Modélisation</w:t>
      </w:r>
    </w:p>
    <w:p w:rsidR="0008313B" w:rsidRDefault="0008313B" w:rsidP="0008313B">
      <w:pPr>
        <w:jc w:val="left"/>
        <w:rPr>
          <w:b/>
          <w:bCs/>
        </w:rPr>
      </w:pPr>
      <w:r>
        <w:rPr>
          <w:b/>
          <w:bCs/>
        </w:rPr>
        <w:br w:type="page"/>
      </w:r>
    </w:p>
    <w:p w:rsidR="0008313B" w:rsidRDefault="000C0D58" w:rsidP="0008313B">
      <w:pPr>
        <w:pStyle w:val="Heading2"/>
      </w:pPr>
      <w:bookmarkStart w:id="12" w:name="_Toc135567105"/>
      <w:r w:rsidRPr="000C0D58">
        <w:rPr>
          <w:i/>
          <w:noProof/>
          <w:lang w:eastAsia="fr-FR"/>
        </w:rPr>
        <w:lastRenderedPageBreak/>
        <w:pict>
          <v:shape id="_x0000_s2254" type="#_x0000_t202" style="position:absolute;left:0;text-align:left;margin-left:108.05pt;margin-top:49.55pt;width:49.2pt;height:60pt;z-index:2516674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" filled="f" stroked="f">
            <v:textbox>
              <w:txbxContent>
                <w:p w:rsidR="0008313B" w:rsidRPr="007964A9" w:rsidRDefault="0008313B" w:rsidP="0008313B">
                  <w:pPr>
                    <w:rPr>
                      <w:b/>
                      <w:color w:val="385623" w:themeColor="accent6" w:themeShade="80"/>
                      <w:sz w:val="96"/>
                    </w:rPr>
                  </w:pPr>
                  <w:r>
                    <w:rPr>
                      <w:b/>
                      <w:color w:val="385623" w:themeColor="accent6" w:themeShade="80"/>
                      <w:sz w:val="96"/>
                    </w:rPr>
                    <w:t>5</w:t>
                  </w:r>
                </w:p>
              </w:txbxContent>
            </v:textbox>
            <w10:wrap anchorx="margin"/>
          </v:shape>
        </w:pict>
      </w:r>
      <w:r w:rsidR="0008313B">
        <w:t>Affichage des résultats</w:t>
      </w:r>
      <w:bookmarkEnd w:id="12"/>
    </w:p>
    <w:p w:rsidR="0008313B" w:rsidRDefault="000C0D58" w:rsidP="0008313B">
      <w:r w:rsidRPr="000C0D58">
        <w:rPr>
          <w:i/>
          <w:noProof/>
          <w:lang w:eastAsia="fr-FR"/>
        </w:rPr>
        <w:pict>
          <v:shape id="_x0000_s2253" type="#_x0000_t202" style="position:absolute;left:0;text-align:left;margin-left:220.85pt;margin-top:9.05pt;width:49.2pt;height:60pt;z-index:2516664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" filled="f" stroked="f">
            <v:textbox>
              <w:txbxContent>
                <w:p w:rsidR="0008313B" w:rsidRPr="007964A9" w:rsidRDefault="0008313B" w:rsidP="0008313B">
                  <w:pPr>
                    <w:rPr>
                      <w:b/>
                      <w:color w:val="385623" w:themeColor="accent6" w:themeShade="80"/>
                      <w:sz w:val="96"/>
                    </w:rPr>
                  </w:pPr>
                  <w:r>
                    <w:rPr>
                      <w:b/>
                      <w:color w:val="385623" w:themeColor="accent6" w:themeShade="80"/>
                      <w:sz w:val="96"/>
                    </w:rPr>
                    <w:t>4</w:t>
                  </w:r>
                </w:p>
              </w:txbxContent>
            </v:textbox>
            <w10:wrap anchorx="margin"/>
          </v:shape>
        </w:pict>
      </w:r>
      <w:r w:rsidR="0008313B">
        <w:t xml:space="preserve">Dans l’onglet </w:t>
      </w:r>
      <w:r w:rsidR="0008313B" w:rsidRPr="004819A1">
        <w:rPr>
          <w:b/>
        </w:rPr>
        <w:t>Tracé</w:t>
      </w:r>
    </w:p>
    <w:p w:rsidR="0008313B" w:rsidRDefault="000C0D58" w:rsidP="0008313B">
      <w:r w:rsidRPr="000C0D58">
        <w:rPr>
          <w:i/>
          <w:noProof/>
          <w:lang w:eastAsia="fr-FR"/>
        </w:rPr>
        <w:pict>
          <v:shape id="_x0000_s2252" type="#_x0000_t202" style="position:absolute;left:0;text-align:left;margin-left:454.25pt;margin-top:180.55pt;width:49.2pt;height:60pt;z-index:2516654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" filled="f" stroked="f">
            <v:textbox>
              <w:txbxContent>
                <w:p w:rsidR="0008313B" w:rsidRPr="007964A9" w:rsidRDefault="0008313B" w:rsidP="0008313B">
                  <w:pPr>
                    <w:rPr>
                      <w:b/>
                      <w:color w:val="385623" w:themeColor="accent6" w:themeShade="80"/>
                      <w:sz w:val="96"/>
                    </w:rPr>
                  </w:pPr>
                  <w:r>
                    <w:rPr>
                      <w:b/>
                      <w:color w:val="385623" w:themeColor="accent6" w:themeShade="80"/>
                      <w:sz w:val="96"/>
                    </w:rPr>
                    <w:t>3</w:t>
                  </w:r>
                </w:p>
              </w:txbxContent>
            </v:textbox>
            <w10:wrap anchorx="margin"/>
          </v:shape>
        </w:pict>
      </w:r>
      <w:r w:rsidRPr="000C0D58">
        <w:rPr>
          <w:i/>
          <w:noProof/>
          <w:lang w:eastAsia="fr-FR"/>
        </w:rPr>
        <w:pict>
          <v:shape id="_x0000_s2251" type="#_x0000_t202" style="position:absolute;left:0;text-align:left;margin-left:129.65pt;margin-top:259.75pt;width:49.2pt;height:60pt;z-index:2516643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" filled="f" stroked="f">
            <v:textbox>
              <w:txbxContent>
                <w:p w:rsidR="0008313B" w:rsidRPr="007964A9" w:rsidRDefault="0008313B" w:rsidP="0008313B">
                  <w:pPr>
                    <w:rPr>
                      <w:b/>
                      <w:color w:val="385623" w:themeColor="accent6" w:themeShade="80"/>
                      <w:sz w:val="96"/>
                    </w:rPr>
                  </w:pPr>
                  <w:r>
                    <w:rPr>
                      <w:b/>
                      <w:color w:val="385623" w:themeColor="accent6" w:themeShade="80"/>
                      <w:sz w:val="96"/>
                    </w:rPr>
                    <w:t>1</w:t>
                  </w:r>
                </w:p>
              </w:txbxContent>
            </v:textbox>
            <w10:wrap anchorx="margin"/>
          </v:shape>
        </w:pict>
      </w:r>
      <w:r w:rsidRPr="000C0D58">
        <w:rPr>
          <w:i/>
          <w:noProof/>
          <w:lang w:eastAsia="fr-FR"/>
        </w:rPr>
        <w:pict>
          <v:shape id="_x0000_s2250" type="#_x0000_t202" style="position:absolute;left:0;text-align:left;margin-left:87pt;margin-top:64.75pt;width:49.2pt;height:60pt;z-index:2516633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" filled="f" stroked="f">
            <v:textbox>
              <w:txbxContent>
                <w:p w:rsidR="0008313B" w:rsidRPr="007964A9" w:rsidRDefault="0008313B" w:rsidP="0008313B">
                  <w:pPr>
                    <w:rPr>
                      <w:b/>
                      <w:color w:val="385623" w:themeColor="accent6" w:themeShade="80"/>
                      <w:sz w:val="96"/>
                    </w:rPr>
                  </w:pPr>
                  <w:r>
                    <w:rPr>
                      <w:b/>
                      <w:color w:val="385623" w:themeColor="accent6" w:themeShade="80"/>
                      <w:sz w:val="96"/>
                    </w:rPr>
                    <w:t>2</w:t>
                  </w:r>
                </w:p>
              </w:txbxContent>
            </v:textbox>
            <w10:wrap anchorx="margin"/>
          </v:shape>
        </w:pict>
      </w:r>
      <w:r w:rsidR="0008313B">
        <w:rPr>
          <w:noProof/>
          <w:lang w:eastAsia="fr-FR"/>
        </w:rPr>
        <w:drawing>
          <wp:inline distT="0" distB="0" distL="0" distR="0">
            <wp:extent cx="6479540" cy="39852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b="618"/>
                    <a:stretch/>
                  </pic:blipFill>
                  <pic:spPr bwMode="auto">
                    <a:xfrm>
                      <a:off x="0" y="0"/>
                      <a:ext cx="6479540" cy="39852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8313B" w:rsidRDefault="0008313B">
      <w:pPr>
        <w:pStyle w:val="ListParagraph"/>
        <w:numPr>
          <w:ilvl w:val="0"/>
          <w:numId w:val="3"/>
        </w:numPr>
        <w:spacing w:before="0" w:after="120" w:line="264" w:lineRule="auto"/>
      </w:pPr>
      <w:r>
        <w:t xml:space="preserve">Navigateur de message. Une simulation réussie affichera le message </w:t>
      </w:r>
      <w:r w:rsidRPr="00644CD5">
        <w:rPr>
          <w:i/>
        </w:rPr>
        <w:t>« The simulation finished successfully. »</w:t>
      </w:r>
    </w:p>
    <w:p w:rsidR="0008313B" w:rsidRDefault="0008313B">
      <w:pPr>
        <w:pStyle w:val="ListParagraph"/>
        <w:numPr>
          <w:ilvl w:val="0"/>
          <w:numId w:val="3"/>
        </w:numPr>
        <w:spacing w:before="0" w:after="120" w:line="264" w:lineRule="auto"/>
      </w:pPr>
      <w:r>
        <w:t>Affichage des courbes</w:t>
      </w:r>
    </w:p>
    <w:p w:rsidR="0008313B" w:rsidRDefault="0008313B">
      <w:pPr>
        <w:pStyle w:val="ListParagraph"/>
        <w:numPr>
          <w:ilvl w:val="0"/>
          <w:numId w:val="3"/>
        </w:numPr>
        <w:spacing w:before="0" w:after="120" w:line="264" w:lineRule="auto"/>
      </w:pPr>
      <w:r>
        <w:t>Menu de sélection des grandeurs observables :</w:t>
      </w:r>
    </w:p>
    <w:p w:rsidR="0008313B" w:rsidRDefault="0008313B" w:rsidP="0008313B">
      <w:pPr>
        <w:pStyle w:val="ListParagraph"/>
        <w:ind w:left="1080"/>
      </w:pPr>
      <w:r>
        <w:t>Le menu de sélection des courbes peut être déroutant de premier abord. Vous avez la possibilité de choisir l’affichage de toutes les grandeurs observables dans votre modèle. Soyez très attentif à ce que vous voulez afficher.</w:t>
      </w:r>
    </w:p>
    <w:p w:rsidR="0008313B" w:rsidRPr="001837B2" w:rsidRDefault="0008313B" w:rsidP="0008313B">
      <w:pPr>
        <w:pStyle w:val="ListParagraph"/>
        <w:ind w:left="1080"/>
        <w:rPr>
          <w:b/>
          <w:sz w:val="28"/>
        </w:rPr>
      </w:pPr>
      <w:r w:rsidRPr="001837B2">
        <w:rPr>
          <w:b/>
          <w:sz w:val="28"/>
        </w:rPr>
        <w:t>Aidez-vous des unités !</w:t>
      </w:r>
    </w:p>
    <w:p w:rsidR="0008313B" w:rsidRDefault="0008313B">
      <w:pPr>
        <w:pStyle w:val="ListParagraph"/>
        <w:numPr>
          <w:ilvl w:val="0"/>
          <w:numId w:val="3"/>
        </w:numPr>
        <w:spacing w:before="0" w:after="120" w:line="264" w:lineRule="auto"/>
      </w:pPr>
      <w:r>
        <w:t>Réglage de la vue. Le bouton « </w:t>
      </w:r>
      <w:r w:rsidRPr="001837B2">
        <w:rPr>
          <w:b/>
        </w:rPr>
        <w:t>Fit in view</w:t>
      </w:r>
      <w:r>
        <w:t> » vous permet de zoomer au mieux sur la courbe. Le bouton « </w:t>
      </w:r>
      <w:r w:rsidRPr="001837B2">
        <w:rPr>
          <w:b/>
        </w:rPr>
        <w:t>Setup </w:t>
      </w:r>
      <w:r>
        <w:t>» permet de choisir les options d’affichage de vos courbes.</w:t>
      </w:r>
    </w:p>
    <w:p w:rsidR="0008313B" w:rsidRDefault="0008313B">
      <w:pPr>
        <w:pStyle w:val="ListParagraph"/>
        <w:numPr>
          <w:ilvl w:val="0"/>
          <w:numId w:val="3"/>
        </w:numPr>
        <w:spacing w:before="0" w:after="120" w:line="264" w:lineRule="auto"/>
      </w:pPr>
      <w:r>
        <w:t>Sélection des courbes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6"/>
        <w:gridCol w:w="9266"/>
      </w:tblGrid>
      <w:tr w:rsidR="0008313B" w:rsidTr="00A470A0">
        <w:tc>
          <w:tcPr>
            <w:tcW w:w="279" w:type="dxa"/>
            <w:vAlign w:val="center"/>
          </w:tcPr>
          <w:p w:rsidR="0008313B" w:rsidRDefault="0008313B" w:rsidP="00A470A0">
            <w:pPr>
              <w:pStyle w:val="NoSpacing"/>
            </w:pPr>
            <w:r>
              <w:rPr>
                <w:noProof/>
              </w:rPr>
              <w:drawing>
                <wp:inline distT="0" distB="0" distL="0" distR="0">
                  <wp:extent cx="295275" cy="295275"/>
                  <wp:effectExtent l="0" t="0" r="9525" b="952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95275" cy="295275"/>
                          </a:xfrm>
                          <a:prstGeom prst="rect">
                            <a:avLst/>
                          </a:prstGeom>
                        </pic:spPr>
                      </pic:pic>
                    </a:graphicData>
                  </a:graphic>
                </wp:inline>
              </w:drawing>
            </w:r>
          </w:p>
        </w:tc>
        <w:tc>
          <w:tcPr>
            <w:tcW w:w="9915" w:type="dxa"/>
            <w:vAlign w:val="center"/>
          </w:tcPr>
          <w:p w:rsidR="0008313B" w:rsidRDefault="0008313B" w:rsidP="00A470A0">
            <w:pPr>
              <w:pStyle w:val="NoSpacing"/>
            </w:pPr>
            <w:r>
              <w:t>Création d’une nouvelle courbe</w:t>
            </w:r>
          </w:p>
        </w:tc>
      </w:tr>
      <w:tr w:rsidR="0008313B" w:rsidTr="00A470A0">
        <w:tc>
          <w:tcPr>
            <w:tcW w:w="279" w:type="dxa"/>
            <w:vAlign w:val="center"/>
          </w:tcPr>
          <w:p w:rsidR="0008313B" w:rsidRDefault="0008313B" w:rsidP="00A470A0">
            <w:pPr>
              <w:pStyle w:val="NoSpacing"/>
            </w:pPr>
            <w:r>
              <w:rPr>
                <w:noProof/>
              </w:rPr>
              <w:drawing>
                <wp:inline distT="0" distB="0" distL="0" distR="0">
                  <wp:extent cx="285750" cy="2762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85750" cy="276225"/>
                          </a:xfrm>
                          <a:prstGeom prst="rect">
                            <a:avLst/>
                          </a:prstGeom>
                        </pic:spPr>
                      </pic:pic>
                    </a:graphicData>
                  </a:graphic>
                </wp:inline>
              </w:drawing>
            </w:r>
          </w:p>
        </w:tc>
        <w:tc>
          <w:tcPr>
            <w:tcW w:w="9915" w:type="dxa"/>
            <w:vAlign w:val="center"/>
          </w:tcPr>
          <w:p w:rsidR="0008313B" w:rsidRDefault="0008313B" w:rsidP="00A470A0">
            <w:pPr>
              <w:pStyle w:val="NoSpacing"/>
            </w:pPr>
            <w:r>
              <w:t>Création d’une courbe Paramétrique (maintenir shift pour choisir la variable en abscisse)</w:t>
            </w:r>
          </w:p>
        </w:tc>
      </w:tr>
      <w:tr w:rsidR="0008313B" w:rsidTr="00A470A0">
        <w:tc>
          <w:tcPr>
            <w:tcW w:w="279" w:type="dxa"/>
            <w:vAlign w:val="center"/>
          </w:tcPr>
          <w:p w:rsidR="0008313B" w:rsidRDefault="0008313B" w:rsidP="00A470A0">
            <w:pPr>
              <w:pStyle w:val="NoSpacing"/>
            </w:pPr>
            <w:r>
              <w:rPr>
                <w:noProof/>
              </w:rPr>
              <w:drawing>
                <wp:inline distT="0" distB="0" distL="0" distR="0">
                  <wp:extent cx="276225" cy="257175"/>
                  <wp:effectExtent l="0" t="0" r="9525"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76225" cy="257175"/>
                          </a:xfrm>
                          <a:prstGeom prst="rect">
                            <a:avLst/>
                          </a:prstGeom>
                        </pic:spPr>
                      </pic:pic>
                    </a:graphicData>
                  </a:graphic>
                </wp:inline>
              </w:drawing>
            </w:r>
          </w:p>
        </w:tc>
        <w:tc>
          <w:tcPr>
            <w:tcW w:w="9915" w:type="dxa"/>
            <w:vAlign w:val="center"/>
          </w:tcPr>
          <w:p w:rsidR="0008313B" w:rsidRDefault="0008313B" w:rsidP="00A470A0">
            <w:pPr>
              <w:pStyle w:val="NoSpacing"/>
            </w:pPr>
            <w:r>
              <w:t>Export en CSV</w:t>
            </w:r>
          </w:p>
        </w:tc>
      </w:tr>
      <w:tr w:rsidR="0008313B" w:rsidTr="00A470A0">
        <w:tc>
          <w:tcPr>
            <w:tcW w:w="279" w:type="dxa"/>
            <w:vAlign w:val="center"/>
          </w:tcPr>
          <w:p w:rsidR="0008313B" w:rsidRDefault="0008313B" w:rsidP="00A470A0">
            <w:pPr>
              <w:pStyle w:val="NoSpacing"/>
            </w:pPr>
            <w:r>
              <w:rPr>
                <w:noProof/>
              </w:rPr>
              <w:drawing>
                <wp:inline distT="0" distB="0" distL="0" distR="0">
                  <wp:extent cx="266700" cy="285750"/>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66700" cy="285750"/>
                          </a:xfrm>
                          <a:prstGeom prst="rect">
                            <a:avLst/>
                          </a:prstGeom>
                        </pic:spPr>
                      </pic:pic>
                    </a:graphicData>
                  </a:graphic>
                </wp:inline>
              </w:drawing>
            </w:r>
          </w:p>
        </w:tc>
        <w:tc>
          <w:tcPr>
            <w:tcW w:w="9915" w:type="dxa"/>
            <w:vAlign w:val="center"/>
          </w:tcPr>
          <w:p w:rsidR="0008313B" w:rsidRDefault="0008313B" w:rsidP="00A470A0">
            <w:pPr>
              <w:pStyle w:val="NoSpacing"/>
            </w:pPr>
            <w:r>
              <w:t>Nettoyer la fenêtre</w:t>
            </w:r>
          </w:p>
        </w:tc>
      </w:tr>
    </w:tbl>
    <w:p w:rsidR="0008313B" w:rsidRDefault="0008313B" w:rsidP="0008313B"/>
    <w:p w:rsidR="0008313B" w:rsidRDefault="0008313B" w:rsidP="0008313B">
      <w:pPr>
        <w:pStyle w:val="Heading2"/>
      </w:pPr>
      <w:bookmarkStart w:id="13" w:name="_Toc135567106"/>
      <w:r>
        <w:lastRenderedPageBreak/>
        <w:t>Les blocs fonctionnels</w:t>
      </w:r>
      <w:bookmarkEnd w:id="13"/>
    </w:p>
    <w:p w:rsidR="0008313B" w:rsidRDefault="0008313B" w:rsidP="0008313B">
      <w:r>
        <w:rPr>
          <w:noProof/>
          <w:lang w:eastAsia="fr-FR"/>
        </w:rPr>
        <w:drawing>
          <wp:inline distT="0" distB="0" distL="0" distR="0">
            <wp:extent cx="6479540" cy="1654175"/>
            <wp:effectExtent l="0" t="0" r="0" b="317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479540" cy="1654175"/>
                    </a:xfrm>
                    <a:prstGeom prst="rect">
                      <a:avLst/>
                    </a:prstGeom>
                  </pic:spPr>
                </pic:pic>
              </a:graphicData>
            </a:graphic>
          </wp:inline>
        </w:drawing>
      </w:r>
    </w:p>
    <w:p w:rsidR="0008313B" w:rsidRDefault="0008313B" w:rsidP="0008313B">
      <w:r>
        <w:t>Pour ajouter un bloc dans votre espace de travail, maintenez et glissez le bloc depuis l’arborescence.</w:t>
      </w:r>
    </w:p>
    <w:p w:rsidR="0008313B" w:rsidRDefault="0008313B" w:rsidP="0008313B">
      <w:r>
        <w:rPr>
          <w:noProof/>
          <w:lang w:eastAsia="fr-FR"/>
        </w:rPr>
        <w:drawing>
          <wp:anchor distT="0" distB="0" distL="114300" distR="114300" simplePos="0" relativeHeight="251668480" behindDoc="0" locked="0" layoutInCell="1" allowOverlap="1">
            <wp:simplePos x="0" y="0"/>
            <wp:positionH relativeFrom="column">
              <wp:posOffset>5304155</wp:posOffset>
            </wp:positionH>
            <wp:positionV relativeFrom="paragraph">
              <wp:posOffset>20320</wp:posOffset>
            </wp:positionV>
            <wp:extent cx="548640" cy="502920"/>
            <wp:effectExtent l="0" t="0" r="3810" b="0"/>
            <wp:wrapSquare wrapText="bothSides"/>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 cy="502920"/>
                    </a:xfrm>
                    <a:prstGeom prst="rect">
                      <a:avLst/>
                    </a:prstGeom>
                  </pic:spPr>
                </pic:pic>
              </a:graphicData>
            </a:graphic>
          </wp:anchor>
        </w:drawing>
      </w:r>
      <w:r>
        <w:t>Double-clic pour accéder aux paramètres du bloc.</w:t>
      </w:r>
    </w:p>
    <w:p w:rsidR="0008313B" w:rsidRDefault="0008313B" w:rsidP="0008313B">
      <w:r>
        <w:t>Dans certain cas, les paramètres du modèle sont associés à un tableau de valeur :</w:t>
      </w:r>
    </w:p>
    <w:p w:rsidR="0008313B" w:rsidRDefault="0008313B" w:rsidP="0008313B">
      <w:pPr>
        <w:pStyle w:val="Heading2"/>
      </w:pPr>
      <w:bookmarkStart w:id="14" w:name="_Toc135567107"/>
      <w:r>
        <w:t>Connecteurs</w:t>
      </w:r>
      <w:bookmarkEnd w:id="14"/>
    </w:p>
    <w:p w:rsidR="0008313B" w:rsidRDefault="0008313B" w:rsidP="0008313B">
      <w:r>
        <w:t>Les blocs sont reliés entre eux par des connecteurs représentant le flux d’énergie.</w:t>
      </w:r>
    </w:p>
    <w:p w:rsidR="0008313B" w:rsidRDefault="0008313B" w:rsidP="0008313B">
      <w:r>
        <w:t>La connexion doit se faire par forme équivalente (un carré vers un carré, un rond vers un rond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7"/>
        <w:gridCol w:w="8905"/>
      </w:tblGrid>
      <w:tr w:rsidR="0008313B" w:rsidTr="00A470A0">
        <w:tc>
          <w:tcPr>
            <w:tcW w:w="1056" w:type="dxa"/>
          </w:tcPr>
          <w:p w:rsidR="0008313B" w:rsidRDefault="0008313B" w:rsidP="0008313B">
            <w:r>
              <w:rPr>
                <w:noProof/>
                <w:lang w:eastAsia="fr-FR"/>
              </w:rPr>
              <w:drawing>
                <wp:inline distT="0" distB="0" distL="0" distR="0">
                  <wp:extent cx="528749" cy="297180"/>
                  <wp:effectExtent l="0" t="0" r="5080" b="762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50376" cy="309335"/>
                          </a:xfrm>
                          <a:prstGeom prst="rect">
                            <a:avLst/>
                          </a:prstGeom>
                        </pic:spPr>
                      </pic:pic>
                    </a:graphicData>
                  </a:graphic>
                </wp:inline>
              </w:drawing>
            </w:r>
          </w:p>
        </w:tc>
        <w:tc>
          <w:tcPr>
            <w:tcW w:w="9138" w:type="dxa"/>
            <w:vAlign w:val="center"/>
          </w:tcPr>
          <w:p w:rsidR="0008313B" w:rsidRDefault="0008313B" w:rsidP="0008313B">
            <w:r>
              <w:t>La connexion « Flèche » représente un signal. La construction des différents signaux d’entrés se fait dans la librairie Blocks&gt;Sources</w:t>
            </w:r>
          </w:p>
        </w:tc>
      </w:tr>
    </w:tbl>
    <w:p w:rsidR="0008313B" w:rsidRDefault="0008313B" w:rsidP="0008313B"/>
    <w:p w:rsidR="0008313B" w:rsidRDefault="0008313B" w:rsidP="0008313B">
      <w:pPr>
        <w:pStyle w:val="Heading2"/>
      </w:pPr>
      <w:bookmarkStart w:id="15" w:name="_Toc135567108"/>
      <w:r>
        <w:t>Grande famille</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7"/>
        <w:gridCol w:w="4975"/>
      </w:tblGrid>
      <w:tr w:rsidR="0008313B" w:rsidTr="00A470A0">
        <w:tc>
          <w:tcPr>
            <w:tcW w:w="5097" w:type="dxa"/>
            <w:vAlign w:val="center"/>
          </w:tcPr>
          <w:p w:rsidR="0008313B" w:rsidRDefault="0008313B" w:rsidP="00A470A0">
            <w:pPr>
              <w:jc w:val="left"/>
            </w:pPr>
            <w:r>
              <w:t>Grande famille</w:t>
            </w:r>
          </w:p>
        </w:tc>
        <w:tc>
          <w:tcPr>
            <w:tcW w:w="5097" w:type="dxa"/>
            <w:vAlign w:val="center"/>
          </w:tcPr>
          <w:p w:rsidR="0008313B" w:rsidRDefault="0008313B" w:rsidP="00A470A0">
            <w:pPr>
              <w:jc w:val="left"/>
            </w:pPr>
            <w:r>
              <w:t>Couleur</w:t>
            </w:r>
          </w:p>
        </w:tc>
      </w:tr>
      <w:tr w:rsidR="0008313B" w:rsidTr="00A470A0">
        <w:tc>
          <w:tcPr>
            <w:tcW w:w="5097" w:type="dxa"/>
            <w:shd w:val="clear" w:color="auto" w:fill="A8D08D" w:themeFill="accent6" w:themeFillTint="99"/>
            <w:vAlign w:val="center"/>
          </w:tcPr>
          <w:p w:rsidR="0008313B" w:rsidRDefault="0008313B" w:rsidP="00A470A0">
            <w:pPr>
              <w:pStyle w:val="NoSpacing"/>
            </w:pPr>
            <w:r>
              <w:t>Electrique</w:t>
            </w:r>
          </w:p>
        </w:tc>
        <w:tc>
          <w:tcPr>
            <w:tcW w:w="5097" w:type="dxa"/>
            <w:shd w:val="clear" w:color="auto" w:fill="A8D08D" w:themeFill="accent6" w:themeFillTint="99"/>
            <w:vAlign w:val="center"/>
          </w:tcPr>
          <w:p w:rsidR="0008313B" w:rsidRDefault="0008313B" w:rsidP="00A470A0">
            <w:pPr>
              <w:pStyle w:val="NoSpacing"/>
            </w:pPr>
            <w:r>
              <w:t>Bleu</w:t>
            </w:r>
          </w:p>
        </w:tc>
      </w:tr>
      <w:tr w:rsidR="0008313B" w:rsidTr="00A470A0">
        <w:tc>
          <w:tcPr>
            <w:tcW w:w="5097" w:type="dxa"/>
            <w:shd w:val="clear" w:color="auto" w:fill="92D050"/>
            <w:vAlign w:val="center"/>
          </w:tcPr>
          <w:p w:rsidR="0008313B" w:rsidRDefault="0008313B" w:rsidP="00A470A0">
            <w:pPr>
              <w:pStyle w:val="NoSpacing"/>
            </w:pPr>
            <w:r>
              <w:t>Mécanique (translation)</w:t>
            </w:r>
          </w:p>
        </w:tc>
        <w:tc>
          <w:tcPr>
            <w:tcW w:w="5097" w:type="dxa"/>
            <w:shd w:val="clear" w:color="auto" w:fill="92D050"/>
            <w:vAlign w:val="center"/>
          </w:tcPr>
          <w:p w:rsidR="0008313B" w:rsidRDefault="0008313B" w:rsidP="00A470A0">
            <w:pPr>
              <w:pStyle w:val="NoSpacing"/>
            </w:pPr>
            <w:r>
              <w:t>Vert</w:t>
            </w:r>
          </w:p>
        </w:tc>
      </w:tr>
      <w:tr w:rsidR="0008313B" w:rsidTr="00A470A0">
        <w:tc>
          <w:tcPr>
            <w:tcW w:w="5097" w:type="dxa"/>
            <w:shd w:val="clear" w:color="auto" w:fill="D9D9D9" w:themeFill="background1" w:themeFillShade="D9"/>
            <w:vAlign w:val="center"/>
          </w:tcPr>
          <w:p w:rsidR="0008313B" w:rsidRDefault="0008313B" w:rsidP="00A470A0">
            <w:pPr>
              <w:pStyle w:val="NoSpacing"/>
            </w:pPr>
            <w:r>
              <w:t>Mécanique (rotation)</w:t>
            </w:r>
          </w:p>
        </w:tc>
        <w:tc>
          <w:tcPr>
            <w:tcW w:w="5097" w:type="dxa"/>
            <w:shd w:val="clear" w:color="auto" w:fill="D9D9D9" w:themeFill="background1" w:themeFillShade="D9"/>
            <w:vAlign w:val="center"/>
          </w:tcPr>
          <w:p w:rsidR="0008313B" w:rsidRDefault="0008313B" w:rsidP="00A470A0">
            <w:pPr>
              <w:pStyle w:val="NoSpacing"/>
            </w:pPr>
            <w:r>
              <w:t>Gris</w:t>
            </w:r>
          </w:p>
        </w:tc>
      </w:tr>
      <w:tr w:rsidR="0008313B" w:rsidTr="00A470A0">
        <w:tc>
          <w:tcPr>
            <w:tcW w:w="5097" w:type="dxa"/>
            <w:shd w:val="clear" w:color="auto" w:fill="FF2F2F"/>
            <w:vAlign w:val="center"/>
          </w:tcPr>
          <w:p w:rsidR="0008313B" w:rsidRDefault="0008313B" w:rsidP="00A470A0">
            <w:pPr>
              <w:pStyle w:val="NoSpacing"/>
            </w:pPr>
            <w:r>
              <w:t>Thermique</w:t>
            </w:r>
          </w:p>
        </w:tc>
        <w:tc>
          <w:tcPr>
            <w:tcW w:w="5097" w:type="dxa"/>
            <w:shd w:val="clear" w:color="auto" w:fill="FF2F2F"/>
            <w:vAlign w:val="center"/>
          </w:tcPr>
          <w:p w:rsidR="0008313B" w:rsidRDefault="0008313B" w:rsidP="00A470A0">
            <w:pPr>
              <w:pStyle w:val="NoSpacing"/>
            </w:pPr>
            <w:r>
              <w:t>Rouge</w:t>
            </w:r>
          </w:p>
        </w:tc>
      </w:tr>
      <w:tr w:rsidR="0008313B" w:rsidTr="00A470A0">
        <w:tc>
          <w:tcPr>
            <w:tcW w:w="5097" w:type="dxa"/>
            <w:shd w:val="clear" w:color="auto" w:fill="FFC000"/>
            <w:vAlign w:val="center"/>
          </w:tcPr>
          <w:p w:rsidR="0008313B" w:rsidRDefault="0008313B" w:rsidP="00A470A0">
            <w:pPr>
              <w:pStyle w:val="NoSpacing"/>
            </w:pPr>
            <w:r>
              <w:t>Magnétique</w:t>
            </w:r>
          </w:p>
        </w:tc>
        <w:tc>
          <w:tcPr>
            <w:tcW w:w="5097" w:type="dxa"/>
            <w:shd w:val="clear" w:color="auto" w:fill="FFC000"/>
            <w:vAlign w:val="center"/>
          </w:tcPr>
          <w:p w:rsidR="0008313B" w:rsidRDefault="0008313B" w:rsidP="00A470A0">
            <w:pPr>
              <w:pStyle w:val="NoSpacing"/>
            </w:pPr>
            <w:r>
              <w:t>Orange</w:t>
            </w:r>
          </w:p>
        </w:tc>
      </w:tr>
      <w:tr w:rsidR="0008313B" w:rsidTr="00A470A0">
        <w:tc>
          <w:tcPr>
            <w:tcW w:w="5097" w:type="dxa"/>
            <w:shd w:val="clear" w:color="auto" w:fill="C5E0B3" w:themeFill="accent6" w:themeFillTint="66"/>
            <w:vAlign w:val="center"/>
          </w:tcPr>
          <w:p w:rsidR="0008313B" w:rsidRDefault="0008313B" w:rsidP="00A470A0">
            <w:pPr>
              <w:pStyle w:val="NoSpacing"/>
            </w:pPr>
            <w:r>
              <w:t>Hydraulique</w:t>
            </w:r>
          </w:p>
        </w:tc>
        <w:tc>
          <w:tcPr>
            <w:tcW w:w="5097" w:type="dxa"/>
            <w:shd w:val="clear" w:color="auto" w:fill="C5E0B3" w:themeFill="accent6" w:themeFillTint="66"/>
            <w:vAlign w:val="center"/>
          </w:tcPr>
          <w:p w:rsidR="0008313B" w:rsidRDefault="0008313B" w:rsidP="00A470A0">
            <w:pPr>
              <w:pStyle w:val="NoSpacing"/>
            </w:pPr>
            <w:r>
              <w:t>Bleu clair</w:t>
            </w:r>
          </w:p>
        </w:tc>
      </w:tr>
      <w:tr w:rsidR="0008313B" w:rsidTr="00A470A0">
        <w:tc>
          <w:tcPr>
            <w:tcW w:w="5097" w:type="dxa"/>
            <w:shd w:val="clear" w:color="auto" w:fill="FF91DA"/>
            <w:vAlign w:val="center"/>
          </w:tcPr>
          <w:p w:rsidR="0008313B" w:rsidRDefault="0008313B" w:rsidP="00A470A0">
            <w:pPr>
              <w:pStyle w:val="NoSpacing"/>
            </w:pPr>
            <w:r>
              <w:t>Logique Booléenne</w:t>
            </w:r>
          </w:p>
        </w:tc>
        <w:tc>
          <w:tcPr>
            <w:tcW w:w="5097" w:type="dxa"/>
            <w:shd w:val="clear" w:color="auto" w:fill="FF91DA"/>
            <w:vAlign w:val="center"/>
          </w:tcPr>
          <w:p w:rsidR="0008313B" w:rsidRDefault="0008313B" w:rsidP="00A470A0">
            <w:pPr>
              <w:pStyle w:val="NoSpacing"/>
            </w:pPr>
            <w:r>
              <w:t>Rose</w:t>
            </w:r>
          </w:p>
        </w:tc>
      </w:tr>
    </w:tbl>
    <w:p w:rsidR="0008313B" w:rsidRPr="00027760" w:rsidRDefault="0008313B" w:rsidP="0008313B"/>
    <w:p w:rsidR="0008313B" w:rsidRDefault="0008313B" w:rsidP="0008313B">
      <w:pPr>
        <w:rPr>
          <w:b/>
        </w:rPr>
      </w:pPr>
      <w:r w:rsidRPr="003F4D40">
        <w:rPr>
          <w:b/>
        </w:rPr>
        <w:t>Important : Vous devez toujours relier les blocs par couleur correspondant à leurs connecteurs !</w:t>
      </w:r>
    </w:p>
    <w:p w:rsidR="0008313B" w:rsidRDefault="0008313B">
      <w:pPr>
        <w:jc w:val="left"/>
        <w:rPr>
          <w:b/>
        </w:rPr>
      </w:pPr>
      <w:r>
        <w:rPr>
          <w:b/>
        </w:rPr>
        <w:br w:type="page"/>
      </w:r>
    </w:p>
    <w:p w:rsidR="00B36E9D" w:rsidRPr="00B36E9D" w:rsidRDefault="00B36E9D" w:rsidP="00B36E9D">
      <w:pPr>
        <w:pStyle w:val="Heading1"/>
        <w:rPr>
          <w:sz w:val="32"/>
          <w:szCs w:val="28"/>
        </w:rPr>
      </w:pPr>
      <w:bookmarkStart w:id="16" w:name="_Toc135567109"/>
      <w:r w:rsidRPr="00B36E9D">
        <w:rPr>
          <w:sz w:val="32"/>
          <w:szCs w:val="28"/>
        </w:rPr>
        <w:lastRenderedPageBreak/>
        <w:t>Activité 1 – Le redressement de tension dans les éoliennes</w:t>
      </w:r>
      <w:bookmarkEnd w:id="16"/>
    </w:p>
    <w:p w:rsidR="00B36E9D" w:rsidRDefault="00B36E9D" w:rsidP="00B36E9D">
      <w:r>
        <w:t xml:space="preserve">Les éoliennes sont des dispositifs qui convertissent l'énergie éolienne en énergie électrique. Elles sont de plus en plus utilisées comme sources d'énergie renouvelable car elles ne produisent pas de gaz à effet de serre ou de polluants atmosphériques. Cependant, la production d'énergie éolienne présente des défis techniques, notamment le redressement de la tension. En effet, la tension générée par les éoliennes est généralement une tension alternative (AC), qui doit être convertie en tension continue (DC) pour pouvoir être utilisée efficacement et être stockée dans des batteries. </w:t>
      </w:r>
    </w:p>
    <w:p w:rsidR="00B36E9D" w:rsidRPr="00B36E9D" w:rsidRDefault="00B36E9D" w:rsidP="00B36E9D">
      <w:r>
        <w:t xml:space="preserve">Dans cette perspective, le redressement de tension est une étape cruciale pour le fonctionnement des éoliennes et pour la production d'énergie électrique. Dans </w:t>
      </w:r>
      <w:r w:rsidR="0040213A">
        <w:t>cette</w:t>
      </w:r>
      <w:r>
        <w:t xml:space="preserve"> activité, nous allons explorer les principes du redressement de tension et son importance dans la chaine de puissance.</w:t>
      </w:r>
    </w:p>
    <w:p w:rsidR="0008313B" w:rsidRPr="00C94E9E" w:rsidRDefault="0008313B" w:rsidP="00B36E9D">
      <w:pPr>
        <w:pStyle w:val="Heading2"/>
      </w:pPr>
      <w:bookmarkStart w:id="17" w:name="_Toc135567110"/>
      <w:r w:rsidRPr="002148AC">
        <w:t>Les transformations de l’énergie électrique</w:t>
      </w:r>
      <w:bookmarkEnd w:id="17"/>
    </w:p>
    <w:p w:rsidR="0008313B" w:rsidRDefault="0008313B" w:rsidP="0008313B">
      <w:r>
        <w:t>La génération de courant électrique peut prendre différentes formes en fonction de sa production :</w:t>
      </w:r>
    </w:p>
    <w:p w:rsidR="0008313B" w:rsidRPr="00B36E9D" w:rsidRDefault="0008313B">
      <w:pPr>
        <w:pStyle w:val="ListParagraph"/>
        <w:numPr>
          <w:ilvl w:val="0"/>
          <w:numId w:val="10"/>
        </w:numPr>
        <w:rPr>
          <w:sz w:val="22"/>
          <w:szCs w:val="20"/>
        </w:rPr>
      </w:pPr>
      <w:r w:rsidRPr="00B36E9D">
        <w:rPr>
          <w:sz w:val="22"/>
          <w:szCs w:val="20"/>
        </w:rPr>
        <w:t>Courant continu</w:t>
      </w:r>
    </w:p>
    <w:p w:rsidR="0008313B" w:rsidRPr="00B36E9D" w:rsidRDefault="0008313B">
      <w:pPr>
        <w:pStyle w:val="ListParagraph"/>
        <w:numPr>
          <w:ilvl w:val="0"/>
          <w:numId w:val="10"/>
        </w:numPr>
        <w:rPr>
          <w:sz w:val="22"/>
          <w:szCs w:val="20"/>
        </w:rPr>
      </w:pPr>
      <w:r w:rsidRPr="00B36E9D">
        <w:rPr>
          <w:sz w:val="22"/>
          <w:szCs w:val="20"/>
        </w:rPr>
        <w:t>Courant alternatif monophasé</w:t>
      </w:r>
    </w:p>
    <w:p w:rsidR="0008313B" w:rsidRPr="00B36E9D" w:rsidRDefault="0008313B">
      <w:pPr>
        <w:pStyle w:val="ListParagraph"/>
        <w:numPr>
          <w:ilvl w:val="0"/>
          <w:numId w:val="10"/>
        </w:numPr>
        <w:rPr>
          <w:sz w:val="22"/>
          <w:szCs w:val="20"/>
        </w:rPr>
      </w:pPr>
      <w:r w:rsidRPr="00B36E9D">
        <w:rPr>
          <w:sz w:val="22"/>
          <w:szCs w:val="20"/>
        </w:rPr>
        <w:t>Courant alternatif triphasé</w:t>
      </w:r>
    </w:p>
    <w:p w:rsidR="0008313B" w:rsidRDefault="0008313B" w:rsidP="0008313B">
      <w:r>
        <w:t xml:space="preserve">Il faut différencier la génération de votre tension et son utilisation. En effet chaque système électrique nécessite une forme bien particulière de l’électricité. </w:t>
      </w:r>
    </w:p>
    <w:p w:rsidR="0008313B" w:rsidRPr="00C94E9E" w:rsidRDefault="0008313B" w:rsidP="0008313B">
      <w:pPr>
        <w:rPr>
          <w:i/>
          <w:iCs/>
          <w:color w:val="1F3864" w:themeColor="accent1" w:themeShade="80"/>
        </w:rPr>
      </w:pPr>
      <w:r w:rsidRPr="00C94E9E">
        <w:rPr>
          <w:i/>
          <w:iCs/>
          <w:color w:val="1F3864" w:themeColor="accent1" w:themeShade="80"/>
        </w:rPr>
        <w:t>Par exemple de la charge d’une batterie de téléphone nécessitera l’utilisation d’une tension continue de 5V. D’autres appareils fonctionnent uniquement sur les caractéristiques du réseau EDF domestique (230V AC – 50hz)</w:t>
      </w:r>
    </w:p>
    <w:p w:rsidR="0008313B" w:rsidRDefault="0008313B" w:rsidP="0008313B">
      <w:r>
        <w:t xml:space="preserve">Afin de pouvoir </w:t>
      </w:r>
      <w:r w:rsidRPr="002148AC">
        <w:rPr>
          <w:b/>
        </w:rPr>
        <w:t>adapter</w:t>
      </w:r>
      <w:r>
        <w:t xml:space="preserve"> la tension d’entrée à la tension utile, nous devons mettre en place des </w:t>
      </w:r>
      <w:r>
        <w:rPr>
          <w:b/>
        </w:rPr>
        <w:t>convertisseurs</w:t>
      </w:r>
      <w:r>
        <w:t xml:space="preserve">. </w:t>
      </w:r>
    </w:p>
    <w:p w:rsidR="0008313B" w:rsidRDefault="0008313B" w:rsidP="00B36E9D">
      <w:r>
        <w:t>On différencie quatre types de convertisseurs :</w:t>
      </w:r>
    </w:p>
    <w:p w:rsidR="0008313B" w:rsidRPr="00B36E9D" w:rsidRDefault="0008313B">
      <w:pPr>
        <w:pStyle w:val="ListParagraph"/>
        <w:numPr>
          <w:ilvl w:val="0"/>
          <w:numId w:val="9"/>
        </w:numPr>
        <w:rPr>
          <w:sz w:val="22"/>
          <w:szCs w:val="20"/>
        </w:rPr>
      </w:pPr>
      <w:r w:rsidRPr="00B36E9D">
        <w:rPr>
          <w:sz w:val="22"/>
          <w:szCs w:val="20"/>
        </w:rPr>
        <w:t xml:space="preserve">Convertisseur Alternatif-Continu (AC/DC) : </w:t>
      </w:r>
      <w:r w:rsidRPr="00B36E9D">
        <w:rPr>
          <w:b/>
          <w:color w:val="1F3864" w:themeColor="accent1" w:themeShade="80"/>
          <w:sz w:val="22"/>
          <w:szCs w:val="20"/>
        </w:rPr>
        <w:t>Redresseur</w:t>
      </w:r>
      <w:r w:rsidRPr="00B36E9D">
        <w:rPr>
          <w:color w:val="1F3864" w:themeColor="accent1" w:themeShade="80"/>
          <w:sz w:val="22"/>
          <w:szCs w:val="20"/>
        </w:rPr>
        <w:t xml:space="preserve"> </w:t>
      </w:r>
      <w:r w:rsidRPr="00B36E9D">
        <w:rPr>
          <w:sz w:val="22"/>
          <w:szCs w:val="20"/>
        </w:rPr>
        <w:t>;</w:t>
      </w:r>
    </w:p>
    <w:p w:rsidR="0008313B" w:rsidRPr="00B36E9D" w:rsidRDefault="0008313B">
      <w:pPr>
        <w:pStyle w:val="ListParagraph"/>
        <w:numPr>
          <w:ilvl w:val="0"/>
          <w:numId w:val="9"/>
        </w:numPr>
        <w:rPr>
          <w:sz w:val="22"/>
          <w:szCs w:val="20"/>
        </w:rPr>
      </w:pPr>
      <w:r w:rsidRPr="00B36E9D">
        <w:rPr>
          <w:sz w:val="22"/>
          <w:szCs w:val="20"/>
        </w:rPr>
        <w:t xml:space="preserve">Convertisseur Alternatif-Alternatif (AC/AC) : </w:t>
      </w:r>
      <w:r w:rsidRPr="00B36E9D">
        <w:rPr>
          <w:b/>
          <w:color w:val="1F3864" w:themeColor="accent1" w:themeShade="80"/>
          <w:sz w:val="22"/>
          <w:szCs w:val="20"/>
        </w:rPr>
        <w:t>Gradateur</w:t>
      </w:r>
    </w:p>
    <w:p w:rsidR="0008313B" w:rsidRPr="00B36E9D" w:rsidRDefault="0008313B">
      <w:pPr>
        <w:pStyle w:val="ListParagraph"/>
        <w:numPr>
          <w:ilvl w:val="0"/>
          <w:numId w:val="9"/>
        </w:numPr>
        <w:rPr>
          <w:sz w:val="22"/>
          <w:szCs w:val="20"/>
        </w:rPr>
      </w:pPr>
      <w:r w:rsidRPr="00B36E9D">
        <w:rPr>
          <w:sz w:val="22"/>
          <w:szCs w:val="20"/>
        </w:rPr>
        <w:t xml:space="preserve">Convertisseur Continu-Continu (DC/DC) : </w:t>
      </w:r>
      <w:r w:rsidRPr="00B36E9D">
        <w:rPr>
          <w:b/>
          <w:color w:val="1F3864" w:themeColor="accent1" w:themeShade="80"/>
          <w:sz w:val="22"/>
          <w:szCs w:val="20"/>
        </w:rPr>
        <w:t>Hacheur</w:t>
      </w:r>
      <w:r w:rsidRPr="00B36E9D">
        <w:rPr>
          <w:color w:val="1F3864" w:themeColor="accent1" w:themeShade="80"/>
          <w:sz w:val="22"/>
          <w:szCs w:val="20"/>
        </w:rPr>
        <w:t xml:space="preserve"> </w:t>
      </w:r>
      <w:r w:rsidRPr="00B36E9D">
        <w:rPr>
          <w:sz w:val="22"/>
          <w:szCs w:val="20"/>
        </w:rPr>
        <w:t>;</w:t>
      </w:r>
    </w:p>
    <w:p w:rsidR="0008313B" w:rsidRDefault="0008313B">
      <w:pPr>
        <w:pStyle w:val="ListParagraph"/>
        <w:numPr>
          <w:ilvl w:val="0"/>
          <w:numId w:val="9"/>
        </w:numPr>
      </w:pPr>
      <w:r w:rsidRPr="00B36E9D">
        <w:rPr>
          <w:sz w:val="22"/>
          <w:szCs w:val="20"/>
        </w:rPr>
        <w:t xml:space="preserve">Convertisseur Continu-Alternatif (DC/AC) : </w:t>
      </w:r>
      <w:r w:rsidRPr="00B36E9D">
        <w:rPr>
          <w:b/>
          <w:color w:val="1F3864" w:themeColor="accent1" w:themeShade="80"/>
          <w:sz w:val="22"/>
          <w:szCs w:val="20"/>
        </w:rPr>
        <w:t>Onduleur</w:t>
      </w:r>
      <w:r w:rsidRPr="00B36E9D">
        <w:rPr>
          <w:color w:val="1F3864" w:themeColor="accent1" w:themeShade="80"/>
          <w:sz w:val="22"/>
          <w:szCs w:val="20"/>
        </w:rPr>
        <w:t xml:space="preserve"> </w:t>
      </w:r>
      <w:r>
        <w:t>;</w:t>
      </w:r>
    </w:p>
    <w:p w:rsidR="0008313B" w:rsidRDefault="0008313B" w:rsidP="0008313B">
      <w:pPr>
        <w:jc w:val="center"/>
      </w:pPr>
      <w:r>
        <w:rPr>
          <w:noProof/>
          <w:lang w:eastAsia="fr-FR"/>
        </w:rPr>
        <w:drawing>
          <wp:inline distT="0" distB="0" distL="0" distR="0">
            <wp:extent cx="5592646" cy="2042160"/>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615778" cy="2050607"/>
                    </a:xfrm>
                    <a:prstGeom prst="rect">
                      <a:avLst/>
                    </a:prstGeom>
                  </pic:spPr>
                </pic:pic>
              </a:graphicData>
            </a:graphic>
          </wp:inline>
        </w:drawing>
      </w:r>
    </w:p>
    <w:p w:rsidR="0008313B" w:rsidRDefault="0008313B" w:rsidP="0008313B">
      <w:r>
        <w:lastRenderedPageBreak/>
        <w:t>Quelques applications des convertisseurs statiques :</w:t>
      </w:r>
    </w:p>
    <w:p w:rsidR="0008313B" w:rsidRPr="00B36E9D" w:rsidRDefault="0008313B">
      <w:pPr>
        <w:pStyle w:val="ListParagraph"/>
        <w:numPr>
          <w:ilvl w:val="0"/>
          <w:numId w:val="7"/>
        </w:numPr>
        <w:spacing w:before="0" w:after="120" w:line="264" w:lineRule="auto"/>
        <w:rPr>
          <w:sz w:val="22"/>
          <w:szCs w:val="22"/>
        </w:rPr>
      </w:pPr>
      <w:r w:rsidRPr="00B36E9D">
        <w:rPr>
          <w:b/>
          <w:color w:val="1F3864" w:themeColor="accent1" w:themeShade="80"/>
          <w:sz w:val="22"/>
          <w:szCs w:val="22"/>
        </w:rPr>
        <w:t>Redresseurs</w:t>
      </w:r>
      <w:r w:rsidRPr="00B36E9D">
        <w:rPr>
          <w:color w:val="1F3864" w:themeColor="accent1" w:themeShade="80"/>
          <w:sz w:val="22"/>
          <w:szCs w:val="22"/>
        </w:rPr>
        <w:t xml:space="preserve"> </w:t>
      </w:r>
      <w:r w:rsidRPr="00B36E9D">
        <w:rPr>
          <w:sz w:val="22"/>
          <w:szCs w:val="22"/>
        </w:rPr>
        <w:t>: alimentation des moteurs à courant continu, charge des batteries ;</w:t>
      </w:r>
    </w:p>
    <w:p w:rsidR="0008313B" w:rsidRPr="00B36E9D" w:rsidRDefault="0008313B">
      <w:pPr>
        <w:pStyle w:val="ListParagraph"/>
        <w:numPr>
          <w:ilvl w:val="0"/>
          <w:numId w:val="7"/>
        </w:numPr>
        <w:spacing w:before="0" w:after="120" w:line="264" w:lineRule="auto"/>
        <w:rPr>
          <w:sz w:val="22"/>
          <w:szCs w:val="22"/>
        </w:rPr>
      </w:pPr>
      <w:r w:rsidRPr="00B36E9D">
        <w:rPr>
          <w:b/>
          <w:color w:val="1F3864" w:themeColor="accent1" w:themeShade="80"/>
          <w:sz w:val="22"/>
          <w:szCs w:val="22"/>
        </w:rPr>
        <w:t>Hacheurs</w:t>
      </w:r>
      <w:r w:rsidRPr="00B36E9D">
        <w:rPr>
          <w:color w:val="1F3864" w:themeColor="accent1" w:themeShade="80"/>
          <w:sz w:val="22"/>
          <w:szCs w:val="22"/>
        </w:rPr>
        <w:t xml:space="preserve"> </w:t>
      </w:r>
      <w:r w:rsidRPr="00B36E9D">
        <w:rPr>
          <w:sz w:val="22"/>
          <w:szCs w:val="22"/>
        </w:rPr>
        <w:t>: commande des moteurs à courant continu (vitesse variable) ;</w:t>
      </w:r>
    </w:p>
    <w:p w:rsidR="0008313B" w:rsidRPr="00B36E9D" w:rsidRDefault="0008313B">
      <w:pPr>
        <w:pStyle w:val="ListParagraph"/>
        <w:numPr>
          <w:ilvl w:val="0"/>
          <w:numId w:val="7"/>
        </w:numPr>
        <w:spacing w:before="0" w:after="120" w:line="264" w:lineRule="auto"/>
        <w:rPr>
          <w:sz w:val="22"/>
          <w:szCs w:val="22"/>
        </w:rPr>
      </w:pPr>
      <w:r w:rsidRPr="00B36E9D">
        <w:rPr>
          <w:b/>
          <w:color w:val="1F3864" w:themeColor="accent1" w:themeShade="80"/>
          <w:sz w:val="22"/>
          <w:szCs w:val="22"/>
        </w:rPr>
        <w:t>Onduleurs</w:t>
      </w:r>
      <w:r w:rsidRPr="00B36E9D">
        <w:rPr>
          <w:color w:val="1F3864" w:themeColor="accent1" w:themeShade="80"/>
          <w:sz w:val="22"/>
          <w:szCs w:val="22"/>
        </w:rPr>
        <w:t xml:space="preserve"> </w:t>
      </w:r>
      <w:r w:rsidRPr="00B36E9D">
        <w:rPr>
          <w:sz w:val="22"/>
          <w:szCs w:val="22"/>
        </w:rPr>
        <w:t>: production de tensions alternatives, alimentation des appareils électriques autonomes, protection contre les surtensions et coupures de réseau (informatique), commande des machines à courant alternatif</w:t>
      </w:r>
    </w:p>
    <w:p w:rsidR="0008313B" w:rsidRPr="00C94E9E" w:rsidRDefault="0008313B" w:rsidP="00B36E9D">
      <w:pPr>
        <w:pStyle w:val="Heading2"/>
        <w:rPr>
          <w:rFonts w:eastAsia="Calibri"/>
        </w:rPr>
      </w:pPr>
      <w:bookmarkStart w:id="18" w:name="_Toc135567111"/>
      <w:r>
        <w:rPr>
          <w:rFonts w:eastAsia="Calibri"/>
        </w:rPr>
        <w:t>Alternatif/Continu</w:t>
      </w:r>
      <w:bookmarkEnd w:id="18"/>
    </w:p>
    <w:p w:rsidR="0008313B" w:rsidRPr="009E7F68" w:rsidRDefault="0008313B" w:rsidP="0008313B">
      <w:r>
        <w:t>La fonction alimentation fournit à un objet technique l'énergie électrique nécessaire à son fonctionnement. Dans la plupart des cas, la fonction alimentation transforme les caractéristiques de l'énergie livrée par le réseau EDF pour les adapter aux conditions de l'alimentation d'un objet technique (le fonctionnement des circuits électroniques d'un objet technique nécessite en général une alimentation sous Très Basse Tension Continue).</w:t>
      </w:r>
    </w:p>
    <w:p w:rsidR="0008313B" w:rsidRDefault="0008313B" w:rsidP="00B36E9D">
      <w:pPr>
        <w:jc w:val="center"/>
      </w:pPr>
      <w:r>
        <w:rPr>
          <w:noProof/>
          <w:lang w:eastAsia="fr-FR"/>
        </w:rPr>
        <w:drawing>
          <wp:inline distT="0" distB="0" distL="0" distR="0">
            <wp:extent cx="4091940" cy="1150106"/>
            <wp:effectExtent l="0" t="0" r="381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101103" cy="1152681"/>
                    </a:xfrm>
                    <a:prstGeom prst="rect">
                      <a:avLst/>
                    </a:prstGeom>
                  </pic:spPr>
                </pic:pic>
              </a:graphicData>
            </a:graphic>
          </wp:inline>
        </w:drawing>
      </w:r>
    </w:p>
    <w:p w:rsidR="0008313B" w:rsidRDefault="0008313B" w:rsidP="0008313B">
      <w:r>
        <w:rPr>
          <w:noProof/>
          <w:lang w:eastAsia="fr-FR"/>
        </w:rPr>
        <w:drawing>
          <wp:anchor distT="0" distB="0" distL="114300" distR="114300" simplePos="0" relativeHeight="251674624" behindDoc="0" locked="0" layoutInCell="1" allowOverlap="1">
            <wp:simplePos x="0" y="0"/>
            <wp:positionH relativeFrom="margin">
              <wp:align>left</wp:align>
            </wp:positionH>
            <wp:positionV relativeFrom="paragraph">
              <wp:posOffset>7620</wp:posOffset>
            </wp:positionV>
            <wp:extent cx="1607820" cy="651510"/>
            <wp:effectExtent l="0" t="0" r="0" b="0"/>
            <wp:wrapSquare wrapText="bothSides"/>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7820" cy="651510"/>
                    </a:xfrm>
                    <a:prstGeom prst="rect">
                      <a:avLst/>
                    </a:prstGeom>
                  </pic:spPr>
                </pic:pic>
              </a:graphicData>
            </a:graphic>
          </wp:anchor>
        </w:drawing>
      </w:r>
      <w:r>
        <w:t xml:space="preserve">La conversion du courant alternatif en courant continu est réalisée par un convertisseur appelé </w:t>
      </w:r>
      <w:r w:rsidRPr="005E607B">
        <w:rPr>
          <w:b/>
        </w:rPr>
        <w:t>redresseur</w:t>
      </w:r>
      <w:r>
        <w:t>. La charge elle peut être résistive, inductive ou capacitif ; elle est alimentée en courant continu à partir d’une source alternative</w:t>
      </w:r>
    </w:p>
    <w:p w:rsidR="0008313B" w:rsidRDefault="0008313B" w:rsidP="0008313B">
      <w:r>
        <w:t>Exemple de redresseur classique :</w:t>
      </w:r>
    </w:p>
    <w:p w:rsidR="0008313B" w:rsidRPr="009E7F68" w:rsidRDefault="0008313B" w:rsidP="0008313B">
      <w:r>
        <w:rPr>
          <w:noProof/>
          <w:lang w:eastAsia="fr-FR"/>
        </w:rPr>
        <w:drawing>
          <wp:inline distT="0" distB="0" distL="0" distR="0">
            <wp:extent cx="6479540" cy="1482090"/>
            <wp:effectExtent l="0" t="0" r="0" b="381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479540" cy="1482090"/>
                    </a:xfrm>
                    <a:prstGeom prst="rect">
                      <a:avLst/>
                    </a:prstGeom>
                  </pic:spPr>
                </pic:pic>
              </a:graphicData>
            </a:graphic>
          </wp:inline>
        </w:drawing>
      </w:r>
    </w:p>
    <w:p w:rsidR="0008313B" w:rsidRPr="000030AE" w:rsidRDefault="0008313B" w:rsidP="0008313B">
      <w:pPr>
        <w:rPr>
          <w:rFonts w:eastAsia="Calibri"/>
          <w:b/>
          <w:i/>
        </w:rPr>
      </w:pPr>
      <w:r w:rsidRPr="000030AE">
        <w:rPr>
          <w:rFonts w:eastAsia="Calibri"/>
          <w:i/>
        </w:rPr>
        <w:t xml:space="preserve">Nous allons dans cette séance, voire une application typique des diodes, à savoir le redressement. En effet, l’électricité est délivrée à l’utilisateur sous la forme d’une tension 220V alternative entre le fil de phase et le fil de neutre à la fréquence de 50hz. Mais la plupart des appareils fonctionnent sur des tensions de valeurs différentes et en continue (DC). Par exemple beaucoup d’appareils mobiles travaillent avec une tension continue de 12V (téléphone portable, tablettes), d’un autre coté des appareils comme les amplificateurs Hifi peuvent utiliser des tensions continues de 300V. C’est le rôle du transformateur de changer l’amplitude de la tension, mais le transformateur ne marche qu’avec une tension alternative. Il faut dans un deuxième temps changer la tension alternative en une tension continue ? On appelle cela </w:t>
      </w:r>
      <w:r w:rsidRPr="000030AE">
        <w:rPr>
          <w:rFonts w:eastAsia="Calibri"/>
          <w:b/>
          <w:i/>
        </w:rPr>
        <w:t>le redressement.</w:t>
      </w:r>
    </w:p>
    <w:p w:rsidR="00B36E9D" w:rsidRDefault="00B36E9D">
      <w:pPr>
        <w:jc w:val="left"/>
        <w:rPr>
          <w:rFonts w:asciiTheme="majorHAnsi" w:eastAsiaTheme="majorEastAsia" w:hAnsiTheme="majorHAnsi" w:cstheme="majorBidi"/>
          <w:b/>
          <w:color w:val="1F3763" w:themeColor="accent1" w:themeShade="7F"/>
          <w:sz w:val="28"/>
          <w:szCs w:val="24"/>
        </w:rPr>
      </w:pPr>
      <w:r>
        <w:br w:type="page"/>
      </w:r>
    </w:p>
    <w:p w:rsidR="0008313B" w:rsidRDefault="0008313B" w:rsidP="00B36E9D">
      <w:pPr>
        <w:pStyle w:val="Heading3"/>
      </w:pPr>
      <w:r>
        <w:lastRenderedPageBreak/>
        <w:t>Génération d’un signal alternatif</w:t>
      </w:r>
    </w:p>
    <w:p w:rsidR="0008313B" w:rsidRDefault="0008313B" w:rsidP="0008313B">
      <w:r>
        <w:t>Nous allons simuler un signal alternatif 220V 50Hz sous le logiciel Openmodelica.</w:t>
      </w:r>
      <w:r w:rsidRPr="00A53125">
        <w:rPr>
          <w:noProof/>
        </w:rPr>
        <w:t xml:space="preserve"> </w:t>
      </w:r>
    </w:p>
    <w:p w:rsidR="0008313B" w:rsidRDefault="00B36E9D" w:rsidP="0008313B">
      <w:r>
        <w:rPr>
          <w:noProof/>
          <w:lang w:eastAsia="fr-FR"/>
        </w:rPr>
        <w:drawing>
          <wp:anchor distT="0" distB="0" distL="114300" distR="114300" simplePos="0" relativeHeight="251678720" behindDoc="0" locked="0" layoutInCell="1" allowOverlap="1">
            <wp:simplePos x="0" y="0"/>
            <wp:positionH relativeFrom="margin">
              <wp:align>right</wp:align>
            </wp:positionH>
            <wp:positionV relativeFrom="paragraph">
              <wp:posOffset>412115</wp:posOffset>
            </wp:positionV>
            <wp:extent cx="1851025" cy="165354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51025" cy="1653540"/>
                    </a:xfrm>
                    <a:prstGeom prst="rect">
                      <a:avLst/>
                    </a:prstGeom>
                  </pic:spPr>
                </pic:pic>
              </a:graphicData>
            </a:graphic>
          </wp:anchor>
        </w:drawing>
      </w:r>
      <w:r w:rsidR="0008313B">
        <w:t>Utiliser un composant « Sources.SineVoltage». Dans les propriétés du composant, renseigner les paramètres suivants :</w:t>
      </w:r>
    </w:p>
    <w:p w:rsidR="0008313B" w:rsidRPr="00A53125" w:rsidRDefault="0008313B">
      <w:pPr>
        <w:pStyle w:val="ListParagraph"/>
        <w:numPr>
          <w:ilvl w:val="0"/>
          <w:numId w:val="8"/>
        </w:numPr>
        <w:spacing w:before="0" w:after="120" w:line="264" w:lineRule="auto"/>
        <w:rPr>
          <w:lang w:val="en-US"/>
        </w:rPr>
      </w:pPr>
      <w:r w:rsidRPr="00A53125">
        <w:rPr>
          <w:lang w:val="en-US"/>
        </w:rPr>
        <w:t>Amplitude of the sine wave = 220V (Tension minimal)</w:t>
      </w:r>
    </w:p>
    <w:p w:rsidR="0008313B" w:rsidRDefault="0008313B">
      <w:pPr>
        <w:pStyle w:val="ListParagraph"/>
        <w:numPr>
          <w:ilvl w:val="0"/>
          <w:numId w:val="8"/>
        </w:numPr>
        <w:spacing w:before="0" w:after="120" w:line="264" w:lineRule="auto"/>
      </w:pPr>
      <w:r>
        <w:t>Fréquence = 50Hz</w:t>
      </w:r>
    </w:p>
    <w:p w:rsidR="0008313B" w:rsidRDefault="0008313B" w:rsidP="0008313B">
      <w:r>
        <w:t>Ajouter une charge (résistance de 100</w:t>
      </w:r>
      <w:r>
        <w:rPr>
          <w:rFonts w:cstheme="minorHAnsi"/>
        </w:rPr>
        <w:t>Ω</w:t>
      </w:r>
      <w:r>
        <w:t xml:space="preserve"> par exemple) et une masse.</w:t>
      </w:r>
    </w:p>
    <w:p w:rsidR="0008313B" w:rsidRDefault="0008313B" w:rsidP="0008313B">
      <w:pPr>
        <w:pStyle w:val="Question"/>
      </w:pPr>
      <w:r>
        <w:t>Lancer une simulation sur 0.1s. Puis dans l’onglet « Tracé », sélectionner l’affichage de la tension aux bornes de la charge</w:t>
      </w:r>
    </w:p>
    <w:p w:rsidR="0008313B" w:rsidRDefault="0008313B" w:rsidP="00B36E9D">
      <w:pPr>
        <w:pStyle w:val="Heading3"/>
      </w:pPr>
      <w:r>
        <w:t>Redressement monophasé</w:t>
      </w:r>
    </w:p>
    <w:p w:rsidR="0008313B" w:rsidRDefault="0008313B" w:rsidP="0008313B">
      <w:r>
        <w:t>On se propose dans cette séance d’étudier l’utilisation de différents montages de redressement qui utilisent des diodes. On étudiera aussi l’influence de la charge sur les résultats obtenus</w:t>
      </w:r>
    </w:p>
    <w:p w:rsidR="0008313B" w:rsidRDefault="0008313B" w:rsidP="0008313B">
      <w:r>
        <w:t>Reproduire le schéma d’un redressement monophasé :</w:t>
      </w:r>
    </w:p>
    <w:p w:rsidR="0008313B" w:rsidRDefault="0008313B" w:rsidP="0008313B">
      <w:pPr>
        <w:jc w:val="left"/>
      </w:pPr>
      <w:r>
        <w:rPr>
          <w:noProof/>
          <w:lang w:eastAsia="fr-FR"/>
        </w:rPr>
        <w:drawing>
          <wp:inline distT="0" distB="0" distL="0" distR="0">
            <wp:extent cx="3383280" cy="2396876"/>
            <wp:effectExtent l="0" t="0" r="7620"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390477" cy="2401975"/>
                    </a:xfrm>
                    <a:prstGeom prst="rect">
                      <a:avLst/>
                    </a:prstGeom>
                  </pic:spPr>
                </pic:pic>
              </a:graphicData>
            </a:graphic>
          </wp:inline>
        </w:drawing>
      </w:r>
    </w:p>
    <w:p w:rsidR="0008313B" w:rsidRDefault="0008313B" w:rsidP="0008313B">
      <w:pPr>
        <w:pStyle w:val="Question"/>
      </w:pPr>
      <w:r>
        <w:t>Qu’est-ce qu’une diode ? Visionner la vidéo pour plus d’explication.</w:t>
      </w:r>
    </w:p>
    <w:p w:rsidR="0008313B" w:rsidRDefault="0008313B" w:rsidP="0008313B">
      <w:pPr>
        <w:pStyle w:val="Question"/>
      </w:pPr>
      <w:r>
        <w:t xml:space="preserve">Indiquer les phases de conduction de la diode. Qu’est-ce que la tension de seuil de la diode. </w:t>
      </w:r>
    </w:p>
    <w:p w:rsidR="0008313B" w:rsidRDefault="0008313B" w:rsidP="0008313B">
      <w:pPr>
        <w:pStyle w:val="Question"/>
      </w:pPr>
      <w:r>
        <w:t>Indiquer si la tension obtenue est périodique, et si oui, préciser la valeur de sa fréquence.</w:t>
      </w:r>
    </w:p>
    <w:p w:rsidR="0008313B" w:rsidRDefault="0008313B" w:rsidP="0008313B">
      <w:pPr>
        <w:pStyle w:val="Question"/>
      </w:pPr>
      <w:r>
        <w:t>Vérifier par le calcul la valeur obtenue du courant, en fonction de la tension d’entrée et des différents paramètres du circuit.</w:t>
      </w:r>
    </w:p>
    <w:p w:rsidR="0008313B" w:rsidRPr="00775170" w:rsidRDefault="0008313B" w:rsidP="00B36E9D">
      <w:pPr>
        <w:pStyle w:val="Heading3"/>
      </w:pPr>
      <w:r>
        <w:lastRenderedPageBreak/>
        <w:t>Le pont de Graetz</w:t>
      </w:r>
    </w:p>
    <w:p w:rsidR="0008313B" w:rsidRDefault="0008313B" w:rsidP="0008313B">
      <w:r w:rsidRPr="00775170">
        <w:t>Un pont de diodes ou pont de Graetz est un assemblage de quatre diodes montées en pont (montage similaire à celui d'un pont de Wheatstone) qui redresse le courant alternatif monophasé en courant continu, c’est-à-dire ne circulant que dans un seul sens</w:t>
      </w:r>
    </w:p>
    <w:p w:rsidR="0008313B" w:rsidRPr="00775170" w:rsidRDefault="0008313B" w:rsidP="0008313B">
      <w:r>
        <w:rPr>
          <w:noProof/>
          <w:lang w:eastAsia="fr-FR"/>
        </w:rPr>
        <w:drawing>
          <wp:inline distT="0" distB="0" distL="0" distR="0">
            <wp:extent cx="3619500" cy="280507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642771" cy="2823111"/>
                    </a:xfrm>
                    <a:prstGeom prst="rect">
                      <a:avLst/>
                    </a:prstGeom>
                  </pic:spPr>
                </pic:pic>
              </a:graphicData>
            </a:graphic>
          </wp:inline>
        </w:drawing>
      </w:r>
    </w:p>
    <w:p w:rsidR="0008313B" w:rsidRDefault="0008313B" w:rsidP="0008313B">
      <w:r w:rsidRPr="00D54DC3">
        <w:t xml:space="preserve">Simuler et faire valider par l’enseignant. </w:t>
      </w:r>
    </w:p>
    <w:p w:rsidR="0008313B" w:rsidRDefault="0008313B" w:rsidP="0008313B">
      <w:pPr>
        <w:pStyle w:val="Question"/>
      </w:pPr>
      <w:r>
        <w:t xml:space="preserve">Que se passe-t-il au niveau de la tension sur la courbe ? Expliquer brièvement. </w:t>
      </w:r>
    </w:p>
    <w:p w:rsidR="0008313B" w:rsidRDefault="0008313B" w:rsidP="0008313B">
      <w:pPr>
        <w:pStyle w:val="Question"/>
      </w:pPr>
      <w:r>
        <w:t> Tracer sur le schéma le passage du courant positif en rouge le retour négatif du courant en bleu dans les deux cas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1"/>
        <w:gridCol w:w="4981"/>
      </w:tblGrid>
      <w:tr w:rsidR="0008313B" w:rsidTr="00A470A0">
        <w:tc>
          <w:tcPr>
            <w:tcW w:w="5097" w:type="dxa"/>
          </w:tcPr>
          <w:p w:rsidR="0008313B" w:rsidRDefault="0008313B" w:rsidP="00A470A0">
            <w:pPr>
              <w:jc w:val="center"/>
            </w:pPr>
            <w:r>
              <w:rPr>
                <w:noProof/>
                <w:lang w:eastAsia="fr-FR"/>
              </w:rPr>
              <w:drawing>
                <wp:inline distT="0" distB="0" distL="0" distR="0">
                  <wp:extent cx="2592000" cy="1944000"/>
                  <wp:effectExtent l="0" t="0" r="0" b="0"/>
                  <wp:docPr id="37" name="Graphiqu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que 37"/>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4"/>
                              </a:ext>
                            </a:extLst>
                          </a:blip>
                          <a:stretch>
                            <a:fillRect/>
                          </a:stretch>
                        </pic:blipFill>
                        <pic:spPr>
                          <a:xfrm>
                            <a:off x="0" y="0"/>
                            <a:ext cx="2592000" cy="1944000"/>
                          </a:xfrm>
                          <a:prstGeom prst="rect">
                            <a:avLst/>
                          </a:prstGeom>
                        </pic:spPr>
                      </pic:pic>
                    </a:graphicData>
                  </a:graphic>
                </wp:inline>
              </w:drawing>
            </w:r>
          </w:p>
        </w:tc>
        <w:tc>
          <w:tcPr>
            <w:tcW w:w="5097" w:type="dxa"/>
          </w:tcPr>
          <w:p w:rsidR="0008313B" w:rsidRDefault="0008313B" w:rsidP="00A470A0">
            <w:pPr>
              <w:jc w:val="center"/>
            </w:pPr>
            <w:r>
              <w:rPr>
                <w:noProof/>
                <w:lang w:eastAsia="fr-FR"/>
              </w:rPr>
              <w:drawing>
                <wp:inline distT="0" distB="0" distL="0" distR="0">
                  <wp:extent cx="2590800" cy="1943100"/>
                  <wp:effectExtent l="0" t="0" r="0" b="0"/>
                  <wp:docPr id="38" name="Graphiqu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que 38"/>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6"/>
                              </a:ext>
                            </a:extLst>
                          </a:blip>
                          <a:stretch>
                            <a:fillRect/>
                          </a:stretch>
                        </pic:blipFill>
                        <pic:spPr>
                          <a:xfrm>
                            <a:off x="0" y="0"/>
                            <a:ext cx="2592287" cy="1944215"/>
                          </a:xfrm>
                          <a:prstGeom prst="rect">
                            <a:avLst/>
                          </a:prstGeom>
                        </pic:spPr>
                      </pic:pic>
                    </a:graphicData>
                  </a:graphic>
                </wp:inline>
              </w:drawing>
            </w:r>
          </w:p>
        </w:tc>
      </w:tr>
    </w:tbl>
    <w:p w:rsidR="0008313B" w:rsidRDefault="0008313B" w:rsidP="0008313B">
      <w:pPr>
        <w:pStyle w:val="Question"/>
      </w:pPr>
      <w:r>
        <w:t> Afficher la courbe V.SineWave et V.Charge. Recopier l’allure des courbes sur votre compte rendu.</w:t>
      </w:r>
    </w:p>
    <w:p w:rsidR="0008313B" w:rsidRPr="008B69B7" w:rsidRDefault="0008313B" w:rsidP="00B36E9D">
      <w:pPr>
        <w:pStyle w:val="Heading3"/>
      </w:pPr>
      <w:r>
        <w:t>Le condensateur</w:t>
      </w:r>
    </w:p>
    <w:p w:rsidR="0008313B" w:rsidRDefault="0008313B" w:rsidP="0008313B">
      <w:r>
        <w:t>Enregistrer votre modèle et créer celui-ci avec l’utilisation d’un condensateur électrolytique de filtrage de 100</w:t>
      </w:r>
      <w:r>
        <w:rPr>
          <w:rFonts w:cstheme="minorHAnsi"/>
        </w:rPr>
        <w:t>μ</w:t>
      </w:r>
      <w:r>
        <w:t>F, à partir de la première modèle simple alternance</w:t>
      </w:r>
    </w:p>
    <w:p w:rsidR="0008313B" w:rsidRDefault="0008313B" w:rsidP="0008313B">
      <w:r w:rsidRPr="00DE7147">
        <w:rPr>
          <w:noProof/>
        </w:rPr>
        <w:lastRenderedPageBreak/>
        <w:t xml:space="preserve"> </w:t>
      </w:r>
      <w:r>
        <w:rPr>
          <w:noProof/>
          <w:lang w:eastAsia="fr-FR"/>
        </w:rPr>
        <w:drawing>
          <wp:inline distT="0" distB="0" distL="0" distR="0">
            <wp:extent cx="4030980" cy="1954654"/>
            <wp:effectExtent l="0" t="0" r="7620" b="762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038978" cy="1958532"/>
                    </a:xfrm>
                    <a:prstGeom prst="rect">
                      <a:avLst/>
                    </a:prstGeom>
                  </pic:spPr>
                </pic:pic>
              </a:graphicData>
            </a:graphic>
          </wp:inline>
        </w:drawing>
      </w:r>
    </w:p>
    <w:p w:rsidR="0008313B" w:rsidRDefault="0008313B" w:rsidP="0008313B">
      <w:pPr>
        <w:pStyle w:val="Question"/>
      </w:pPr>
      <w:r>
        <w:t xml:space="preserve">Observer et commenter la courbe V.charge </w:t>
      </w:r>
    </w:p>
    <w:p w:rsidR="0008313B" w:rsidRDefault="0008313B" w:rsidP="0008313B">
      <w:pPr>
        <w:pStyle w:val="Question"/>
      </w:pPr>
      <w:r>
        <w:t>Rappeler à quelles conditions la diode D1 est bloquée ?</w:t>
      </w:r>
    </w:p>
    <w:p w:rsidR="0008313B" w:rsidRDefault="0008313B" w:rsidP="0008313B">
      <w:pPr>
        <w:pStyle w:val="Question"/>
      </w:pPr>
      <w:r>
        <w:t>Que se passe-t-il lorsque la diode est bloquée ? Quel est le rôle du condensateur.</w:t>
      </w:r>
    </w:p>
    <w:p w:rsidR="0008313B" w:rsidRDefault="0008313B" w:rsidP="0008313B">
      <w:pPr>
        <w:pStyle w:val="Question"/>
      </w:pPr>
      <w:r>
        <w:t>Changer la valeur du condensateur par 1000uF. Que se passe-t-il ?</w:t>
      </w:r>
    </w:p>
    <w:p w:rsidR="0008313B" w:rsidRDefault="0008313B" w:rsidP="0008313B">
      <w:r>
        <w:t>Reprendre le modèle avec le pont de Graetz et rajouter le condensateur de 100</w:t>
      </w:r>
      <w:r>
        <w:rPr>
          <w:rFonts w:cstheme="minorHAnsi"/>
        </w:rPr>
        <w:t>μ</w:t>
      </w:r>
      <w:r>
        <w:t>F</w:t>
      </w:r>
    </w:p>
    <w:p w:rsidR="0008313B" w:rsidRDefault="0008313B" w:rsidP="0008313B">
      <w:r>
        <w:rPr>
          <w:noProof/>
          <w:lang w:eastAsia="fr-FR"/>
        </w:rPr>
        <w:drawing>
          <wp:inline distT="0" distB="0" distL="0" distR="0">
            <wp:extent cx="3787140" cy="2610610"/>
            <wp:effectExtent l="0" t="0" r="381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798708" cy="2618584"/>
                    </a:xfrm>
                    <a:prstGeom prst="rect">
                      <a:avLst/>
                    </a:prstGeom>
                  </pic:spPr>
                </pic:pic>
              </a:graphicData>
            </a:graphic>
          </wp:inline>
        </w:drawing>
      </w:r>
    </w:p>
    <w:p w:rsidR="0008313B" w:rsidRDefault="0008313B" w:rsidP="0008313B">
      <w:pPr>
        <w:pStyle w:val="Question"/>
      </w:pPr>
      <w:r>
        <w:t xml:space="preserve"> Reproduire la courbe de la tension aux bornes de la charge. Décrivez la modification observée sur le courant et la tension. </w:t>
      </w:r>
    </w:p>
    <w:p w:rsidR="0008313B" w:rsidRDefault="0008313B" w:rsidP="0008313B">
      <w:pPr>
        <w:pStyle w:val="Question"/>
      </w:pPr>
      <w:r>
        <w:t xml:space="preserve">Refaire simulation en avec une résistance R1=1kOhm. Quelle est l’influence de ces paramètres ? </w:t>
      </w:r>
    </w:p>
    <w:p w:rsidR="0008313B" w:rsidRDefault="0008313B" w:rsidP="0008313B">
      <w:pPr>
        <w:pStyle w:val="Question"/>
      </w:pPr>
      <w:r>
        <w:t xml:space="preserve">Quelle doit être la valeur de C1 pour obtenir une oscillation résiduelle de la tension inférieure à 10%, avec R1=10kOhm. </w:t>
      </w:r>
    </w:p>
    <w:p w:rsidR="0008313B" w:rsidRDefault="0008313B" w:rsidP="0008313B">
      <w:pPr>
        <w:pStyle w:val="Question"/>
      </w:pPr>
      <w:r>
        <w:t xml:space="preserve">Pourquoi, d’après vos observations, parle-t-on de capacité de filtrage ? Cela concerne-t-il le courant ou la tension ? </w:t>
      </w:r>
    </w:p>
    <w:p w:rsidR="0008313B" w:rsidRDefault="0008313B" w:rsidP="0008313B">
      <w:r>
        <w:lastRenderedPageBreak/>
        <w:t>Enregistrer votre modèle et créer celui-ci en ajoutant une inductance générique de 10H.</w:t>
      </w:r>
    </w:p>
    <w:p w:rsidR="0008313B" w:rsidRDefault="0008313B" w:rsidP="0008313B">
      <w:r>
        <w:rPr>
          <w:noProof/>
          <w:lang w:eastAsia="fr-FR"/>
        </w:rPr>
        <w:drawing>
          <wp:inline distT="0" distB="0" distL="0" distR="0">
            <wp:extent cx="3665220" cy="2279807"/>
            <wp:effectExtent l="0" t="0" r="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675590" cy="2286257"/>
                    </a:xfrm>
                    <a:prstGeom prst="rect">
                      <a:avLst/>
                    </a:prstGeom>
                  </pic:spPr>
                </pic:pic>
              </a:graphicData>
            </a:graphic>
          </wp:inline>
        </w:drawing>
      </w:r>
    </w:p>
    <w:p w:rsidR="0008313B" w:rsidRDefault="0008313B" w:rsidP="0008313B">
      <w:pPr>
        <w:pStyle w:val="Question"/>
      </w:pPr>
      <w:r>
        <w:t>Décrivez la modification observée sur la tension.</w:t>
      </w:r>
    </w:p>
    <w:p w:rsidR="0008313B" w:rsidRDefault="0008313B" w:rsidP="0008313B">
      <w:pPr>
        <w:pStyle w:val="Question"/>
      </w:pPr>
      <w:r>
        <w:t>Refaire une simulation avec une inductance de 1H (Henri). Qu’observe-on ?</w:t>
      </w:r>
    </w:p>
    <w:p w:rsidR="0008313B" w:rsidRDefault="0008313B" w:rsidP="0008313B">
      <w:pPr>
        <w:pStyle w:val="Question"/>
      </w:pPr>
      <w:r>
        <w:t>Pourquoi, d’après vos observations, parle-t-on d’inductance de lissage ? Cela concerne-t-il le courant ou la tension ?</w:t>
      </w:r>
    </w:p>
    <w:p w:rsidR="0008313B" w:rsidRDefault="0008313B" w:rsidP="00B36E9D">
      <w:pPr>
        <w:pStyle w:val="Heading3"/>
      </w:pPr>
      <w:r>
        <w:t>Diode Zener</w:t>
      </w:r>
    </w:p>
    <w:p w:rsidR="0008313B" w:rsidRDefault="0008313B" w:rsidP="0008313B">
      <w:pPr>
        <w:pStyle w:val="Question"/>
      </w:pPr>
      <w:r>
        <w:t>Qu’est-ce qu’une Diode Zener ?</w:t>
      </w:r>
    </w:p>
    <w:p w:rsidR="0008313B" w:rsidRDefault="0008313B" w:rsidP="0008313B">
      <w:pPr>
        <w:pStyle w:val="Question"/>
      </w:pPr>
      <w:r>
        <w:t>Quel est son rôle dans la régulation de la tension ?</w:t>
      </w:r>
    </w:p>
    <w:p w:rsidR="0008313B" w:rsidRDefault="0008313B" w:rsidP="0008313B">
      <w:pPr>
        <w:pStyle w:val="Question"/>
        <w:numPr>
          <w:ilvl w:val="0"/>
          <w:numId w:val="0"/>
        </w:numPr>
      </w:pPr>
      <w:r w:rsidRPr="00FE7FAC">
        <w:rPr>
          <w:b/>
          <w:bCs/>
          <w:u w:val="single"/>
        </w:rPr>
        <w:t>Validation :</w:t>
      </w:r>
      <w:r w:rsidRPr="00827C79">
        <w:t xml:space="preserve"> On souhaite obtenir une tension parfaitement constante de </w:t>
      </w:r>
      <w:r>
        <w:t>200</w:t>
      </w:r>
      <w:r w:rsidRPr="00827C79">
        <w:t xml:space="preserve">V. Proposer une solution pour y parvenir. La valider par une simulation. </w:t>
      </w:r>
    </w:p>
    <w:p w:rsidR="0008313B" w:rsidRDefault="0008313B" w:rsidP="00B36E9D">
      <w:pPr>
        <w:pStyle w:val="Heading3"/>
      </w:pPr>
      <w:r>
        <w:t>Le régulateur de tension</w:t>
      </w:r>
    </w:p>
    <w:p w:rsidR="0008313B" w:rsidRDefault="0008313B" w:rsidP="0008313B">
      <w:pPr>
        <w:pStyle w:val="Question"/>
      </w:pPr>
      <w:r w:rsidRPr="008C7DFC">
        <w:t xml:space="preserve"> </w:t>
      </w:r>
      <w:r>
        <w:t>Qu’est-ce qu’un régulateur de tension ?</w:t>
      </w:r>
    </w:p>
    <w:p w:rsidR="0008313B" w:rsidRPr="00B47524" w:rsidRDefault="0008313B" w:rsidP="0008313B">
      <w:pPr>
        <w:pStyle w:val="Question"/>
      </w:pPr>
      <w:r>
        <w:t>Quel est son rôle dans la régulation de la tension </w:t>
      </w:r>
    </w:p>
    <w:p w:rsidR="00B36E9D" w:rsidRDefault="00B36E9D">
      <w:pPr>
        <w:jc w:val="left"/>
        <w:rPr>
          <w:rFonts w:eastAsia="Calibri" w:cstheme="majorBidi"/>
          <w:color w:val="2F5496" w:themeColor="accent1" w:themeShade="BF"/>
          <w:sz w:val="26"/>
          <w:szCs w:val="26"/>
        </w:rPr>
      </w:pPr>
      <w:r>
        <w:rPr>
          <w:noProof/>
          <w:lang w:eastAsia="fr-FR"/>
        </w:rPr>
        <w:drawing>
          <wp:anchor distT="0" distB="0" distL="114300" distR="114300" simplePos="0" relativeHeight="251677696" behindDoc="0" locked="0" layoutInCell="1" allowOverlap="1">
            <wp:simplePos x="0" y="0"/>
            <wp:positionH relativeFrom="margin">
              <wp:align>center</wp:align>
            </wp:positionH>
            <wp:positionV relativeFrom="paragraph">
              <wp:posOffset>10795</wp:posOffset>
            </wp:positionV>
            <wp:extent cx="1650860" cy="1310640"/>
            <wp:effectExtent l="0" t="0" r="6985" b="3810"/>
            <wp:wrapSquare wrapText="bothSides"/>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50860" cy="1310640"/>
                    </a:xfrm>
                    <a:prstGeom prst="rect">
                      <a:avLst/>
                    </a:prstGeom>
                  </pic:spPr>
                </pic:pic>
              </a:graphicData>
            </a:graphic>
          </wp:anchor>
        </w:drawing>
      </w:r>
      <w:r>
        <w:rPr>
          <w:rFonts w:eastAsia="Calibri"/>
        </w:rPr>
        <w:br w:type="page"/>
      </w:r>
    </w:p>
    <w:p w:rsidR="0008313B" w:rsidRDefault="0008313B" w:rsidP="00B36E9D">
      <w:pPr>
        <w:pStyle w:val="Heading2"/>
        <w:rPr>
          <w:rFonts w:eastAsia="Calibri"/>
        </w:rPr>
      </w:pPr>
      <w:bookmarkStart w:id="19" w:name="_Toc135567112"/>
      <w:r>
        <w:rPr>
          <w:rFonts w:eastAsia="Calibri"/>
        </w:rPr>
        <w:lastRenderedPageBreak/>
        <w:t>Redressement Triphasé</w:t>
      </w:r>
      <w:bookmarkEnd w:id="19"/>
    </w:p>
    <w:p w:rsidR="0008313B" w:rsidRPr="0066301B" w:rsidRDefault="0008313B" w:rsidP="00B36E9D">
      <w:pPr>
        <w:pStyle w:val="Heading3"/>
      </w:pPr>
      <w:r w:rsidRPr="0066301B">
        <w:t>Exemple de l’éolienne Vevor.</w:t>
      </w:r>
    </w:p>
    <w:p w:rsidR="0008313B" w:rsidRDefault="0008313B" w:rsidP="0008313B">
      <w:pPr>
        <w:pStyle w:val="Question"/>
      </w:pPr>
      <w:r>
        <w:t>Avec un oscilloscope, relever la tension aux bornes des 3 phases de l’éolienne, quelle est la nature du signal.</w:t>
      </w:r>
    </w:p>
    <w:p w:rsidR="0008313B" w:rsidRDefault="0008313B" w:rsidP="0008313B">
      <w:pPr>
        <w:pStyle w:val="Question"/>
      </w:pPr>
      <w:r>
        <w:t>Quel est le rôle du boitier « Wind Controller ». Expliquer l’intérêt d’un redresseur de tension dans le cas de l’éolienne ?</w:t>
      </w:r>
    </w:p>
    <w:p w:rsidR="0008313B" w:rsidRDefault="0008313B" w:rsidP="0008313B">
      <w:r>
        <w:rPr>
          <w:noProof/>
          <w:lang w:eastAsia="fr-FR"/>
        </w:rPr>
        <w:drawing>
          <wp:anchor distT="0" distB="0" distL="114300" distR="114300" simplePos="0" relativeHeight="251679744" behindDoc="0" locked="0" layoutInCell="1" allowOverlap="1">
            <wp:simplePos x="0" y="0"/>
            <wp:positionH relativeFrom="column">
              <wp:posOffset>3667336</wp:posOffset>
            </wp:positionH>
            <wp:positionV relativeFrom="paragraph">
              <wp:posOffset>613833</wp:posOffset>
            </wp:positionV>
            <wp:extent cx="1831157" cy="1879600"/>
            <wp:effectExtent l="0" t="0" r="0" b="635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163" t="34494" r="42611" b="24948"/>
                    <a:stretch/>
                  </pic:blipFill>
                  <pic:spPr bwMode="auto">
                    <a:xfrm>
                      <a:off x="0" y="0"/>
                      <a:ext cx="1831157" cy="1879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fr-FR"/>
        </w:rPr>
        <w:drawing>
          <wp:inline distT="0" distB="0" distL="0" distR="0">
            <wp:extent cx="2887980" cy="2887980"/>
            <wp:effectExtent l="0" t="0" r="7620" b="762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7980" cy="2887980"/>
                    </a:xfrm>
                    <a:prstGeom prst="rect">
                      <a:avLst/>
                    </a:prstGeom>
                  </pic:spPr>
                </pic:pic>
              </a:graphicData>
            </a:graphic>
          </wp:inline>
        </w:drawing>
      </w:r>
    </w:p>
    <w:p w:rsidR="0008313B" w:rsidRDefault="0008313B" w:rsidP="0008313B">
      <w:r>
        <w:t>Le redressement triphasé double alternance est l’utilisation d’un pont de Graëtz en triphasé, il est constitué de 6 diodes.</w:t>
      </w:r>
    </w:p>
    <w:p w:rsidR="0008313B" w:rsidRDefault="0008313B" w:rsidP="0008313B">
      <w:r>
        <w:t>Ouvrir le modèle « Regulateur_triphase.mo » et lancer une simulation sur 10s</w:t>
      </w:r>
    </w:p>
    <w:p w:rsidR="0008313B" w:rsidRPr="00B67ED0" w:rsidRDefault="0008313B" w:rsidP="00B36E9D">
      <w:pPr>
        <w:jc w:val="center"/>
      </w:pPr>
      <w:r>
        <w:rPr>
          <w:noProof/>
          <w:lang w:eastAsia="fr-FR"/>
        </w:rPr>
        <w:drawing>
          <wp:inline distT="0" distB="0" distL="0" distR="0">
            <wp:extent cx="3394846" cy="311658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09300" cy="3129849"/>
                    </a:xfrm>
                    <a:prstGeom prst="rect">
                      <a:avLst/>
                    </a:prstGeom>
                  </pic:spPr>
                </pic:pic>
              </a:graphicData>
            </a:graphic>
          </wp:inline>
        </w:drawing>
      </w:r>
    </w:p>
    <w:p w:rsidR="0008313B" w:rsidRDefault="0008313B" w:rsidP="0008313B">
      <w:r>
        <w:lastRenderedPageBreak/>
        <w:t>L’avantage du redressement triphasé est d’obtenir sans filtrage un redressement avec une ondulation résiduelle minimisée.</w:t>
      </w:r>
    </w:p>
    <w:p w:rsidR="0008313B" w:rsidRDefault="0008313B" w:rsidP="0008313B">
      <w:r>
        <w:t>Les sources de tension représentent les 3 phases du générateur de l’éolienne, elles sont identiques en amplitude (12V RMS), en fréquence (1Hz) mais déphasés de 120°</w:t>
      </w:r>
    </w:p>
    <w:p w:rsidR="0008313B" w:rsidRDefault="0008313B" w:rsidP="0008313B">
      <w:r>
        <w:t xml:space="preserve"> Dans le choix des courbes, afficher les 3 tensions d’entrées V.phase1, V.phase2 et V.phase3. </w:t>
      </w:r>
    </w:p>
    <w:p w:rsidR="0008313B" w:rsidRDefault="0008313B" w:rsidP="0008313B">
      <w:pPr>
        <w:pStyle w:val="NoSpacing"/>
      </w:pPr>
      <w:r>
        <w:t>Observer la tension de sortie aux bornes de la résistance et le courant dans chaque phase.</w:t>
      </w:r>
    </w:p>
    <w:p w:rsidR="0008313B" w:rsidRDefault="0008313B" w:rsidP="0008313B">
      <w:pPr>
        <w:pStyle w:val="Question"/>
      </w:pPr>
      <w:r>
        <w:t>Indiquer si la tension obtenue est périodique, et si oui, préciser la valeur de sa fréquence.</w:t>
      </w:r>
    </w:p>
    <w:p w:rsidR="0008313B" w:rsidRDefault="0008313B" w:rsidP="0008313B">
      <w:pPr>
        <w:pStyle w:val="Question"/>
      </w:pPr>
      <w:r>
        <w:t>Sans aucun filtrage, quel est à votre avis quel est le schéma de redressement qui produit une ondulation de tension la plus faible ?</w:t>
      </w:r>
    </w:p>
    <w:p w:rsidR="0008313B" w:rsidRDefault="0008313B" w:rsidP="0008313B">
      <w:pPr>
        <w:pStyle w:val="Question"/>
      </w:pPr>
      <w:r>
        <w:t> Proposer une amélioration du schéma afin d’obtenir une tension régulée à 12V. Vous pouvez utiliser des nouveaux composants sur OpenModelica.</w:t>
      </w:r>
    </w:p>
    <w:p w:rsidR="00B36E9D" w:rsidRDefault="00B36E9D">
      <w:pPr>
        <w:jc w:val="left"/>
      </w:pPr>
      <w:r>
        <w:br w:type="page"/>
      </w:r>
    </w:p>
    <w:p w:rsidR="00633719" w:rsidRPr="00633719" w:rsidRDefault="00B36E9D" w:rsidP="00633719">
      <w:pPr>
        <w:pStyle w:val="Heading1"/>
      </w:pPr>
      <w:bookmarkStart w:id="20" w:name="_Toc135567113"/>
      <w:r>
        <w:lastRenderedPageBreak/>
        <w:t>Activité 2 – Le stockage de l’énergie dans les batteries lithium</w:t>
      </w:r>
      <w:r w:rsidR="00633719">
        <w:t>-ion</w:t>
      </w:r>
      <w:bookmarkEnd w:id="20"/>
    </w:p>
    <w:p w:rsidR="00B36E9D" w:rsidRDefault="00B36E9D" w:rsidP="00B36E9D">
      <w:r>
        <w:t>Les batteries Lithium-Ion sont des produits récents comparés aux batteries Plomb. Elles sont commercialisées depuis les années 80. La technologie Lithium-ion a fait ses preuves pour alimenter les produits électroniques comme les téléphones, les ordinateurs portables, les batteries des trottinettes et vélo, l’outillage manuel sans fil etc…</w:t>
      </w:r>
    </w:p>
    <w:p w:rsidR="00B36E9D" w:rsidRDefault="00B36E9D" w:rsidP="00B36E9D">
      <w:r w:rsidRPr="0032466E">
        <w:t xml:space="preserve">Exemple : Un </w:t>
      </w:r>
      <w:r w:rsidRPr="0032466E">
        <w:rPr>
          <w:b/>
          <w:bCs/>
        </w:rPr>
        <w:t>accu 18650</w:t>
      </w:r>
      <w:r w:rsidRPr="0032466E">
        <w:t xml:space="preserve"> est un accu dont le diamètre est de 18mm et dont la longueur est de 650mm.</w:t>
      </w:r>
    </w:p>
    <w:p w:rsidR="00B36E9D" w:rsidRDefault="00B36E9D" w:rsidP="00B36E9D">
      <w:pPr>
        <w:jc w:val="center"/>
      </w:pPr>
      <w:r>
        <w:rPr>
          <w:noProof/>
          <w:lang w:eastAsia="fr-FR"/>
        </w:rPr>
        <w:drawing>
          <wp:inline distT="0" distB="0" distL="0" distR="0">
            <wp:extent cx="2696308" cy="1037144"/>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criptions_accu_18650-1.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5666" cy="1109981"/>
                    </a:xfrm>
                    <a:prstGeom prst="rect">
                      <a:avLst/>
                    </a:prstGeom>
                  </pic:spPr>
                </pic:pic>
              </a:graphicData>
            </a:graphic>
          </wp:inline>
        </w:drawing>
      </w:r>
      <w:r>
        <w:rPr>
          <w:noProof/>
          <w:lang w:eastAsia="fr-FR"/>
        </w:rPr>
        <w:drawing>
          <wp:inline distT="0" distB="0" distL="0" distR="0">
            <wp:extent cx="2735580" cy="1052250"/>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criptions_accu_18650-2.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3532" cy="1082235"/>
                    </a:xfrm>
                    <a:prstGeom prst="rect">
                      <a:avLst/>
                    </a:prstGeom>
                  </pic:spPr>
                </pic:pic>
              </a:graphicData>
            </a:graphic>
          </wp:inline>
        </w:drawing>
      </w:r>
    </w:p>
    <w:p w:rsidR="00B36E9D" w:rsidRDefault="00B36E9D" w:rsidP="00B36E9D">
      <w:r>
        <w:t>Un accumulateur lithium est un accumulateur électrochimique dont la réaction repose sur l’élément lithium.</w:t>
      </w:r>
    </w:p>
    <w:p w:rsidR="00B36E9D" w:rsidRDefault="00B36E9D" w:rsidP="00B36E9D">
      <w:r>
        <w:t xml:space="preserve">Au début du XXIe siècle, ce type d'accumulateur offre la plus forte énergie spécifique (rapport énergie/masse) et la plus grande </w:t>
      </w:r>
      <w:r w:rsidRPr="0031746F">
        <w:rPr>
          <w:b/>
        </w:rPr>
        <w:t>densité d’énergie</w:t>
      </w:r>
      <w:r>
        <w:t xml:space="preserve"> (rapport énergie/volume).</w:t>
      </w:r>
    </w:p>
    <w:p w:rsidR="00B36E9D" w:rsidRDefault="00B36E9D" w:rsidP="00B36E9D">
      <w:r>
        <w:t>En raison du risque d'explosion et de combustion du lithium dans ce type d'accumulateurs, ceux-ci font l'objet de restrictions dans les transports, en particulier aériens. Les incendies au lithium sont longs à éteindre.</w:t>
      </w:r>
    </w:p>
    <w:p w:rsidR="00B36E9D" w:rsidRDefault="00B36E9D" w:rsidP="00B36E9D">
      <w:r>
        <w:t xml:space="preserve">L'astromobile </w:t>
      </w:r>
      <w:r w:rsidRPr="0031746F">
        <w:rPr>
          <w:b/>
        </w:rPr>
        <w:t>Opportunity</w:t>
      </w:r>
      <w:r>
        <w:t xml:space="preserve"> embarque une batterie d'accumulateurs au lithium-ion rechargeable par ses panneaux solaires. Il a fonctionné pendant de nombreuses années malgré un froid intense à −100 °C sur la planète Mars.</w:t>
      </w:r>
    </w:p>
    <w:p w:rsidR="00B36E9D" w:rsidRDefault="00B36E9D" w:rsidP="00AD2B4A">
      <w:pPr>
        <w:pStyle w:val="Heading2"/>
      </w:pPr>
      <w:bookmarkStart w:id="21" w:name="_Toc135567114"/>
      <w:r>
        <w:t>Capacité utile et durée de vie</w:t>
      </w:r>
      <w:bookmarkEnd w:id="21"/>
    </w:p>
    <w:p w:rsidR="00B36E9D" w:rsidRDefault="00B36E9D" w:rsidP="00B36E9D">
      <w:r>
        <w:t>Contrairement aux batteries Plomb, les batteries Lithium peuvent être déchargées quasi totalement (de 90% à 100%) sans se dégrader.  En considérant une batterie de 100Ah, si une batterie au Plomb a une capacité utile comprise entre 30 à 50Ah, la batterie Lithium pourra fournir jusqu’à 100 Ah.</w:t>
      </w:r>
    </w:p>
    <w:p w:rsidR="00B36E9D" w:rsidRDefault="00B36E9D" w:rsidP="00B36E9D">
      <w:r>
        <w:t>Les batteries au Plomb sont moins efficaces pour stocker l’énergie que le Lithium-Ion. La charge des batteries Lithium a un rendement proche de 100% alors que le plomb avoisine 80%. Ceci est particulièrement important pour les applications solaires où l’on cherche à capter et stocker le maximum d’énergie des panneaux solaires. 20% d’énergie captée est perdue lorsqu’elle est stockée dans une batterie au plomb.</w:t>
      </w:r>
    </w:p>
    <w:p w:rsidR="00B36E9D" w:rsidRDefault="00B36E9D" w:rsidP="00B36E9D">
      <w:r>
        <w:t xml:space="preserve">Un des grands avantages du Lithium-ion est que les pertes de </w:t>
      </w:r>
      <w:r w:rsidRPr="00D94985">
        <w:rPr>
          <w:b/>
        </w:rPr>
        <w:t>Peukert</w:t>
      </w:r>
      <w:r>
        <w:t xml:space="preserve"> sont quasiment inexistantes. Cela signifie qu’une batterie LiFePo4 peut délivrer toute sa capacité, même à forts courants de décharge, contrairement aux batteries au plomb qui peuvent perdre jusqu’à 40% de capacité dans les applications de puissance.</w:t>
      </w:r>
    </w:p>
    <w:p w:rsidR="00B36E9D" w:rsidRPr="00AD2B4A" w:rsidRDefault="00B36E9D" w:rsidP="00AD2B4A">
      <w:pPr>
        <w:pStyle w:val="Heading2"/>
      </w:pPr>
      <w:bookmarkStart w:id="22" w:name="_Toc135567115"/>
      <w:r w:rsidRPr="00AD2B4A">
        <w:rPr>
          <w:noProof/>
          <w:lang w:eastAsia="fr-FR"/>
        </w:rPr>
        <w:lastRenderedPageBreak/>
        <w:drawing>
          <wp:anchor distT="0" distB="0" distL="114300" distR="114300" simplePos="0" relativeHeight="251681792" behindDoc="0" locked="0" layoutInCell="1" allowOverlap="1">
            <wp:simplePos x="0" y="0"/>
            <wp:positionH relativeFrom="margin">
              <wp:align>right</wp:align>
            </wp:positionH>
            <wp:positionV relativeFrom="paragraph">
              <wp:posOffset>489</wp:posOffset>
            </wp:positionV>
            <wp:extent cx="1862455" cy="1769745"/>
            <wp:effectExtent l="0" t="0" r="4445" b="190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1Qjm1+qu7L._AC_SL1200_.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62455" cy="1769745"/>
                    </a:xfrm>
                    <a:prstGeom prst="rect">
                      <a:avLst/>
                    </a:prstGeom>
                  </pic:spPr>
                </pic:pic>
              </a:graphicData>
            </a:graphic>
          </wp:anchor>
        </w:drawing>
      </w:r>
      <w:r w:rsidRPr="00AD2B4A">
        <w:t>Montage électrique</w:t>
      </w:r>
      <w:bookmarkEnd w:id="22"/>
    </w:p>
    <w:p w:rsidR="00B36E9D" w:rsidRDefault="00B36E9D" w:rsidP="00B36E9D">
      <w:r>
        <w:t xml:space="preserve">Pour cette activité vous disposez de : </w:t>
      </w:r>
    </w:p>
    <w:p w:rsidR="00B36E9D" w:rsidRDefault="00B36E9D">
      <w:pPr>
        <w:pStyle w:val="ListParagraph"/>
        <w:numPr>
          <w:ilvl w:val="0"/>
          <w:numId w:val="11"/>
        </w:numPr>
        <w:spacing w:before="0" w:after="120" w:line="264" w:lineRule="auto"/>
      </w:pPr>
      <w:r>
        <w:t>3 accumulateurs 18650 montés en série</w:t>
      </w:r>
    </w:p>
    <w:p w:rsidR="00B36E9D" w:rsidRDefault="00B36E9D">
      <w:pPr>
        <w:pStyle w:val="ListParagraph"/>
        <w:numPr>
          <w:ilvl w:val="0"/>
          <w:numId w:val="11"/>
        </w:numPr>
        <w:spacing w:before="0" w:after="120" w:line="264" w:lineRule="auto"/>
      </w:pPr>
      <w:r>
        <w:t xml:space="preserve">De la fiche technique des 18650 : </w:t>
      </w:r>
      <w:hyperlink r:id="rId47" w:history="1">
        <w:r w:rsidRPr="002A63BB">
          <w:rPr>
            <w:rStyle w:val="Hyperlink"/>
          </w:rPr>
          <w:t>Datasheet18650</w:t>
        </w:r>
      </w:hyperlink>
    </w:p>
    <w:p w:rsidR="00B36E9D" w:rsidRDefault="00B36E9D">
      <w:pPr>
        <w:pStyle w:val="ListParagraph"/>
        <w:numPr>
          <w:ilvl w:val="0"/>
          <w:numId w:val="11"/>
        </w:numPr>
        <w:spacing w:before="0" w:after="120" w:line="264" w:lineRule="auto"/>
      </w:pPr>
      <w:r>
        <w:t>D’une ampoule 20W (voir spécification technique)</w:t>
      </w:r>
    </w:p>
    <w:p w:rsidR="00B36E9D" w:rsidRDefault="00B36E9D">
      <w:pPr>
        <w:pStyle w:val="ListParagraph"/>
        <w:numPr>
          <w:ilvl w:val="0"/>
          <w:numId w:val="11"/>
        </w:numPr>
        <w:spacing w:before="0" w:after="120" w:line="264" w:lineRule="auto"/>
      </w:pPr>
      <w:r>
        <w:t>Un chronomètre</w:t>
      </w:r>
    </w:p>
    <w:p w:rsidR="00B36E9D" w:rsidRDefault="00B36E9D">
      <w:pPr>
        <w:pStyle w:val="ListParagraph"/>
        <w:numPr>
          <w:ilvl w:val="0"/>
          <w:numId w:val="11"/>
        </w:numPr>
        <w:spacing w:before="0" w:after="120" w:line="264" w:lineRule="auto"/>
      </w:pPr>
      <w:r>
        <w:t>D’un voltmètre</w:t>
      </w:r>
    </w:p>
    <w:p w:rsidR="00B36E9D" w:rsidRPr="00AD2B4A" w:rsidRDefault="00B36E9D" w:rsidP="00AD2B4A">
      <w:pPr>
        <w:pStyle w:val="Heading2"/>
      </w:pPr>
      <w:bookmarkStart w:id="23" w:name="_Toc135567116"/>
      <w:r w:rsidRPr="00AD2B4A">
        <w:t>Protocole expérimental</w:t>
      </w:r>
      <w:bookmarkEnd w:id="23"/>
    </w:p>
    <w:p w:rsidR="00B36E9D" w:rsidRDefault="00B36E9D" w:rsidP="00B36E9D">
      <w:pPr>
        <w:shd w:val="clear" w:color="auto" w:fill="E2EFD9" w:themeFill="accent6" w:themeFillTint="33"/>
      </w:pPr>
      <w:r>
        <w:t>Alimenter l’ampoule avec le support de pile et les 3 accumulateurs mis à disposition. Dans un tableau de valeurs, relever à intervalle régulier (toutes les 2 ou 3 minutes) la tension aux bornes d’un accumulateur. Noter le temps de votre chronomètre à chaque prise de mesure.</w:t>
      </w:r>
    </w:p>
    <w:p w:rsidR="00B36E9D" w:rsidRDefault="00B36E9D" w:rsidP="00B36E9D">
      <w:pPr>
        <w:shd w:val="clear" w:color="auto" w:fill="E2EFD9" w:themeFill="accent6" w:themeFillTint="33"/>
      </w:pPr>
      <w:r>
        <w:t>Lorsque la lampe s’éteint, pensez à couper votre chronomètre et à noter le temps de décharge total de vos accumulateurs.</w:t>
      </w:r>
    </w:p>
    <w:p w:rsidR="00B36E9D" w:rsidRPr="00C9218F" w:rsidRDefault="00B36E9D" w:rsidP="00B36E9D">
      <w:r>
        <w:t xml:space="preserve">Utiliser le </w:t>
      </w:r>
      <w:hyperlink r:id="rId48" w:history="1">
        <w:r w:rsidRPr="002A63BB">
          <w:rPr>
            <w:rStyle w:val="Hyperlink"/>
          </w:rPr>
          <w:t>Datasheet18650</w:t>
        </w:r>
      </w:hyperlink>
      <w:r>
        <w:t xml:space="preserve"> pour vos calculs</w:t>
      </w:r>
    </w:p>
    <w:p w:rsidR="00B36E9D" w:rsidRDefault="00B36E9D">
      <w:pPr>
        <w:pStyle w:val="Question"/>
        <w:numPr>
          <w:ilvl w:val="0"/>
          <w:numId w:val="12"/>
        </w:numPr>
      </w:pPr>
      <w:r>
        <w:t>Quelle est la tension et la capacité nominale d’un 18650 ?</w:t>
      </w:r>
    </w:p>
    <w:p w:rsidR="00B36E9D" w:rsidRDefault="00B36E9D" w:rsidP="00AD2B4A">
      <w:pPr>
        <w:pStyle w:val="Question"/>
      </w:pPr>
      <w:r>
        <w:t>Vos accumulateurs sont-ils montés en série ou en dérivation ?</w:t>
      </w:r>
    </w:p>
    <w:p w:rsidR="00B36E9D" w:rsidRDefault="00B36E9D" w:rsidP="00AD2B4A">
      <w:pPr>
        <w:pStyle w:val="Question"/>
      </w:pPr>
      <w:r>
        <w:t>Quelle est la tension aux bornes de vos trois 18650 ? Quelle est la capacité totale ?</w:t>
      </w:r>
    </w:p>
    <w:p w:rsidR="00B36E9D" w:rsidRDefault="00B36E9D" w:rsidP="00AD2B4A">
      <w:pPr>
        <w:pStyle w:val="Question"/>
      </w:pPr>
      <w:r>
        <w:t>Quel est le courant (intensité) qui traverse l’ampoule ?</w:t>
      </w:r>
    </w:p>
    <w:p w:rsidR="00B36E9D" w:rsidRDefault="00B36E9D" w:rsidP="00AD2B4A">
      <w:pPr>
        <w:pStyle w:val="Question"/>
      </w:pPr>
      <w:r>
        <w:t>Théoriquement, en combien de temps les accumulateurs seront vide ?</w:t>
      </w:r>
    </w:p>
    <w:p w:rsidR="00B36E9D" w:rsidRDefault="00B36E9D" w:rsidP="00AD2B4A">
      <w:pPr>
        <w:pStyle w:val="Question"/>
      </w:pPr>
      <w:r>
        <w:t>Quel sera la tension aux bornes d’un 18650 en fin de charge ?</w:t>
      </w:r>
    </w:p>
    <w:p w:rsidR="00AD2B4A" w:rsidRDefault="00AD2B4A">
      <w:pPr>
        <w:jc w:val="left"/>
        <w:rPr>
          <w:rFonts w:eastAsiaTheme="majorEastAsia" w:cstheme="majorBidi"/>
          <w:color w:val="2F5496" w:themeColor="accent1" w:themeShade="BF"/>
          <w:sz w:val="26"/>
          <w:szCs w:val="26"/>
        </w:rPr>
      </w:pPr>
      <w:r>
        <w:br w:type="page"/>
      </w:r>
    </w:p>
    <w:p w:rsidR="00B36E9D" w:rsidRDefault="00B36E9D" w:rsidP="00AD2B4A">
      <w:pPr>
        <w:pStyle w:val="Heading2"/>
      </w:pPr>
      <w:bookmarkStart w:id="24" w:name="_Toc135567117"/>
      <w:r>
        <w:lastRenderedPageBreak/>
        <w:t>Modélisation d’un générateur idéal</w:t>
      </w:r>
      <w:bookmarkEnd w:id="24"/>
    </w:p>
    <w:p w:rsidR="00B36E9D" w:rsidRDefault="00B36E9D" w:rsidP="00B36E9D">
      <w:r>
        <w:t xml:space="preserve">Dans </w:t>
      </w:r>
      <w:r w:rsidRPr="00FE5A1E">
        <w:rPr>
          <w:b/>
        </w:rPr>
        <w:t>Openmodélica</w:t>
      </w:r>
      <w:r>
        <w:t xml:space="preserve"> créer un nouveau fichier « Generateur_ideal_NOM »</w:t>
      </w:r>
    </w:p>
    <w:p w:rsidR="00B36E9D" w:rsidRDefault="00B36E9D" w:rsidP="00B36E9D">
      <w:r>
        <w:t>Vous allez réaliser le modèle d’un générateur idéal :</w:t>
      </w:r>
    </w:p>
    <w:p w:rsidR="00B36E9D" w:rsidRDefault="00B36E9D" w:rsidP="00B36E9D">
      <w:r>
        <w:t xml:space="preserve">Rappel : </w:t>
      </w:r>
    </w:p>
    <w:p w:rsidR="00B36E9D" w:rsidRDefault="000C0D58" w:rsidP="00B36E9D">
      <w:r>
        <w:rPr>
          <w:noProof/>
          <w:lang w:eastAsia="fr-FR"/>
        </w:rPr>
        <w:pict>
          <v:rect id="Rectangle 6" o:spid="_x0000_s2249" style="position:absolute;left:0;text-align:left;margin-left:88.25pt;margin-top:74.5pt;width:38.4pt;height:30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" fillcolor="white [3212]" strokecolor="white [3212]" strokeweight="1pt"/>
        </w:pict>
      </w:r>
      <w:r w:rsidR="00B36E9D" w:rsidRPr="002624D1">
        <w:rPr>
          <w:noProof/>
          <w:lang w:eastAsia="fr-FR"/>
        </w:rPr>
        <w:drawing>
          <wp:inline distT="0" distB="0" distL="0" distR="0">
            <wp:extent cx="3518907" cy="1688123"/>
            <wp:effectExtent l="0" t="0" r="5715" b="7620"/>
            <wp:docPr id="16" name="Espace réservé du contenu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Espace réservé du contenu 15"/>
                    <pic:cNvPicPr>
                      <a:picLocks noGrp="1" noChangeAspect="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962" b="7285"/>
                    <a:stretch/>
                  </pic:blipFill>
                  <pic:spPr bwMode="auto">
                    <a:xfrm>
                      <a:off x="0" y="0"/>
                      <a:ext cx="3546913" cy="17015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36E9D" w:rsidRDefault="00B36E9D" w:rsidP="00AD2B4A">
      <w:pPr>
        <w:pStyle w:val="Question"/>
      </w:pPr>
      <w:r>
        <w:t>D’après la loi des mailles Donner l’expression de la tension aux bornes de l’accumulateur U</w:t>
      </w:r>
      <w:r w:rsidRPr="008E4493">
        <w:rPr>
          <w:vertAlign w:val="subscript"/>
        </w:rPr>
        <w:t>accu</w:t>
      </w:r>
      <w:r>
        <w:t xml:space="preserve"> en fonction de E, R</w:t>
      </w:r>
      <w:r w:rsidRPr="008E4493">
        <w:rPr>
          <w:vertAlign w:val="subscript"/>
        </w:rPr>
        <w:t>int</w:t>
      </w:r>
      <w:r>
        <w:t xml:space="preserve"> et I.</w:t>
      </w:r>
    </w:p>
    <w:p w:rsidR="00B36E9D" w:rsidRPr="00AD2B4A" w:rsidRDefault="00B36E9D" w:rsidP="00AD2B4A">
      <w:pPr>
        <w:pStyle w:val="Heading2"/>
      </w:pPr>
      <w:bookmarkStart w:id="25" w:name="_Toc135567118"/>
      <w:r w:rsidRPr="00AD2B4A">
        <w:t>Construction du modèle</w:t>
      </w:r>
      <w:bookmarkEnd w:id="25"/>
    </w:p>
    <w:p w:rsidR="00B36E9D" w:rsidRPr="00BF2805" w:rsidRDefault="00B36E9D" w:rsidP="00B36E9D">
      <w:r>
        <w:t>Bloc à rechercher dans l’arborescence</w:t>
      </w:r>
    </w:p>
    <w:tbl>
      <w:tblPr>
        <w:tblStyle w:val="GridTableLight"/>
        <w:tblW w:w="0" w:type="auto"/>
        <w:tblLook w:val="04A0"/>
      </w:tblPr>
      <w:tblGrid>
        <w:gridCol w:w="1932"/>
        <w:gridCol w:w="1842"/>
        <w:gridCol w:w="1733"/>
        <w:gridCol w:w="4455"/>
      </w:tblGrid>
      <w:tr w:rsidR="00B36E9D" w:rsidTr="00AD2B4A">
        <w:tc>
          <w:tcPr>
            <w:tcW w:w="1930" w:type="dxa"/>
          </w:tcPr>
          <w:p w:rsidR="00B36E9D" w:rsidRPr="00AD2B4A" w:rsidRDefault="00B36E9D" w:rsidP="00A470A0">
            <w:pPr>
              <w:rPr>
                <w:b/>
                <w:bCs/>
              </w:rPr>
            </w:pPr>
            <w:r w:rsidRPr="00AD2B4A">
              <w:rPr>
                <w:b/>
                <w:bCs/>
              </w:rPr>
              <w:t>Bloc</w:t>
            </w:r>
          </w:p>
        </w:tc>
        <w:tc>
          <w:tcPr>
            <w:tcW w:w="1843" w:type="dxa"/>
          </w:tcPr>
          <w:p w:rsidR="00B36E9D" w:rsidRPr="00AD2B4A" w:rsidRDefault="00B36E9D" w:rsidP="00A470A0">
            <w:pPr>
              <w:rPr>
                <w:b/>
                <w:bCs/>
              </w:rPr>
            </w:pPr>
            <w:r w:rsidRPr="00AD2B4A">
              <w:rPr>
                <w:b/>
                <w:bCs/>
              </w:rPr>
              <w:t>Référence</w:t>
            </w:r>
          </w:p>
        </w:tc>
        <w:tc>
          <w:tcPr>
            <w:tcW w:w="1762" w:type="dxa"/>
          </w:tcPr>
          <w:p w:rsidR="00B36E9D" w:rsidRPr="00AD2B4A" w:rsidRDefault="00B36E9D" w:rsidP="00A470A0">
            <w:pPr>
              <w:rPr>
                <w:b/>
                <w:bCs/>
              </w:rPr>
            </w:pPr>
            <w:r w:rsidRPr="00AD2B4A">
              <w:rPr>
                <w:b/>
                <w:bCs/>
              </w:rPr>
              <w:t>Nom</w:t>
            </w:r>
          </w:p>
        </w:tc>
        <w:tc>
          <w:tcPr>
            <w:tcW w:w="4659" w:type="dxa"/>
          </w:tcPr>
          <w:p w:rsidR="00B36E9D" w:rsidRPr="00AD2B4A" w:rsidRDefault="00B36E9D" w:rsidP="00A470A0">
            <w:pPr>
              <w:rPr>
                <w:b/>
                <w:bCs/>
              </w:rPr>
            </w:pPr>
            <w:r w:rsidRPr="00AD2B4A">
              <w:rPr>
                <w:b/>
                <w:bCs/>
              </w:rPr>
              <w:t>Paramètres</w:t>
            </w:r>
          </w:p>
        </w:tc>
      </w:tr>
      <w:tr w:rsidR="00B36E9D" w:rsidTr="00AD2B4A">
        <w:tc>
          <w:tcPr>
            <w:tcW w:w="1930" w:type="dxa"/>
          </w:tcPr>
          <w:p w:rsidR="00B36E9D" w:rsidRDefault="00B36E9D" w:rsidP="00A470A0">
            <w:pPr>
              <w:jc w:val="center"/>
            </w:pPr>
            <w:r>
              <w:rPr>
                <w:noProof/>
                <w:lang w:eastAsia="fr-FR"/>
              </w:rPr>
              <w:drawing>
                <wp:inline distT="0" distB="0" distL="0" distR="0">
                  <wp:extent cx="1088838" cy="8077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1098500" cy="814887"/>
                          </a:xfrm>
                          <a:prstGeom prst="rect">
                            <a:avLst/>
                          </a:prstGeom>
                        </pic:spPr>
                      </pic:pic>
                    </a:graphicData>
                  </a:graphic>
                </wp:inline>
              </w:drawing>
            </w:r>
          </w:p>
        </w:tc>
        <w:tc>
          <w:tcPr>
            <w:tcW w:w="1843" w:type="dxa"/>
          </w:tcPr>
          <w:p w:rsidR="00B36E9D" w:rsidRPr="008A7162" w:rsidRDefault="00B36E9D" w:rsidP="00A470A0">
            <w:pPr>
              <w:jc w:val="center"/>
              <w:rPr>
                <w:i/>
              </w:rPr>
            </w:pPr>
            <w:r w:rsidRPr="008A7162">
              <w:rPr>
                <w:i/>
              </w:rPr>
              <w:t>Resistor</w:t>
            </w:r>
          </w:p>
        </w:tc>
        <w:tc>
          <w:tcPr>
            <w:tcW w:w="1762" w:type="dxa"/>
          </w:tcPr>
          <w:p w:rsidR="00B36E9D" w:rsidRDefault="00B36E9D" w:rsidP="00A470A0">
            <w:pPr>
              <w:jc w:val="center"/>
            </w:pPr>
            <w:r>
              <w:t>Résistance interne R</w:t>
            </w:r>
            <w:r w:rsidRPr="00BF2805">
              <w:rPr>
                <w:vertAlign w:val="subscript"/>
              </w:rPr>
              <w:t>int</w:t>
            </w:r>
          </w:p>
        </w:tc>
        <w:tc>
          <w:tcPr>
            <w:tcW w:w="4659" w:type="dxa"/>
          </w:tcPr>
          <w:p w:rsidR="00B36E9D" w:rsidRDefault="00B36E9D" w:rsidP="00A470A0">
            <w:pPr>
              <w:jc w:val="center"/>
            </w:pPr>
            <w:r>
              <w:t>Sur le multimètre, relever la valeur de la résistance aux bornes du 18650</w:t>
            </w:r>
          </w:p>
          <w:p w:rsidR="00B36E9D" w:rsidRDefault="00B36E9D" w:rsidP="00A470A0">
            <w:pPr>
              <w:jc w:val="center"/>
            </w:pPr>
            <w:r>
              <w:t xml:space="preserve">Valeur commune </w:t>
            </w:r>
            <w:r>
              <w:rPr>
                <w:rFonts w:cs="Arial"/>
              </w:rPr>
              <w:t>≈</w:t>
            </w:r>
            <w:r>
              <w:t xml:space="preserve"> 0.15</w:t>
            </w:r>
            <w:r>
              <w:rPr>
                <w:rFonts w:cs="Arial"/>
              </w:rPr>
              <w:t>Ω</w:t>
            </w:r>
          </w:p>
        </w:tc>
      </w:tr>
      <w:tr w:rsidR="00B36E9D" w:rsidTr="00AD2B4A">
        <w:tc>
          <w:tcPr>
            <w:tcW w:w="1930" w:type="dxa"/>
          </w:tcPr>
          <w:p w:rsidR="00B36E9D" w:rsidRDefault="00B36E9D" w:rsidP="00A470A0">
            <w:pPr>
              <w:jc w:val="center"/>
            </w:pPr>
            <w:r>
              <w:rPr>
                <w:noProof/>
                <w:lang w:eastAsia="fr-FR"/>
              </w:rPr>
              <w:drawing>
                <wp:inline distT="0" distB="0" distL="0" distR="0">
                  <wp:extent cx="1076313" cy="640080"/>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092385" cy="649638"/>
                          </a:xfrm>
                          <a:prstGeom prst="rect">
                            <a:avLst/>
                          </a:prstGeom>
                        </pic:spPr>
                      </pic:pic>
                    </a:graphicData>
                  </a:graphic>
                </wp:inline>
              </w:drawing>
            </w:r>
          </w:p>
        </w:tc>
        <w:tc>
          <w:tcPr>
            <w:tcW w:w="1843" w:type="dxa"/>
          </w:tcPr>
          <w:p w:rsidR="00B36E9D" w:rsidRPr="008A7162" w:rsidRDefault="00B36E9D" w:rsidP="00A470A0">
            <w:pPr>
              <w:jc w:val="center"/>
              <w:rPr>
                <w:i/>
              </w:rPr>
            </w:pPr>
            <w:r w:rsidRPr="008A7162">
              <w:rPr>
                <w:i/>
              </w:rPr>
              <w:t>ConstantVoltage</w:t>
            </w:r>
          </w:p>
        </w:tc>
        <w:tc>
          <w:tcPr>
            <w:tcW w:w="1762" w:type="dxa"/>
          </w:tcPr>
          <w:p w:rsidR="00B36E9D" w:rsidRDefault="00B36E9D" w:rsidP="00A470A0">
            <w:pPr>
              <w:jc w:val="center"/>
            </w:pPr>
            <w:r>
              <w:t>Tension E</w:t>
            </w:r>
          </w:p>
        </w:tc>
        <w:tc>
          <w:tcPr>
            <w:tcW w:w="4659" w:type="dxa"/>
          </w:tcPr>
          <w:p w:rsidR="00B36E9D" w:rsidRDefault="00B36E9D" w:rsidP="00A470A0">
            <w:pPr>
              <w:jc w:val="center"/>
            </w:pPr>
            <w:r>
              <w:t>Tension nominale</w:t>
            </w:r>
          </w:p>
        </w:tc>
      </w:tr>
      <w:tr w:rsidR="00B36E9D" w:rsidTr="00AD2B4A">
        <w:tc>
          <w:tcPr>
            <w:tcW w:w="1930" w:type="dxa"/>
          </w:tcPr>
          <w:p w:rsidR="00B36E9D" w:rsidRDefault="00B36E9D" w:rsidP="00A470A0">
            <w:pPr>
              <w:jc w:val="center"/>
            </w:pPr>
            <w:r>
              <w:rPr>
                <w:noProof/>
                <w:lang w:eastAsia="fr-FR"/>
              </w:rPr>
              <w:drawing>
                <wp:inline distT="0" distB="0" distL="0" distR="0">
                  <wp:extent cx="1037316" cy="8001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1046315" cy="807041"/>
                          </a:xfrm>
                          <a:prstGeom prst="rect">
                            <a:avLst/>
                          </a:prstGeom>
                        </pic:spPr>
                      </pic:pic>
                    </a:graphicData>
                  </a:graphic>
                </wp:inline>
              </w:drawing>
            </w:r>
          </w:p>
        </w:tc>
        <w:tc>
          <w:tcPr>
            <w:tcW w:w="1843" w:type="dxa"/>
          </w:tcPr>
          <w:p w:rsidR="00B36E9D" w:rsidRPr="008A7162" w:rsidRDefault="00B36E9D" w:rsidP="00A470A0">
            <w:pPr>
              <w:jc w:val="center"/>
              <w:rPr>
                <w:i/>
              </w:rPr>
            </w:pPr>
            <w:r w:rsidRPr="008A7162">
              <w:rPr>
                <w:i/>
              </w:rPr>
              <w:t>VariableResistor</w:t>
            </w:r>
          </w:p>
        </w:tc>
        <w:tc>
          <w:tcPr>
            <w:tcW w:w="1762" w:type="dxa"/>
          </w:tcPr>
          <w:p w:rsidR="00B36E9D" w:rsidRDefault="00B36E9D" w:rsidP="00A470A0">
            <w:pPr>
              <w:jc w:val="center"/>
            </w:pPr>
            <w:r>
              <w:t>Charge</w:t>
            </w:r>
          </w:p>
        </w:tc>
        <w:tc>
          <w:tcPr>
            <w:tcW w:w="4659" w:type="dxa"/>
          </w:tcPr>
          <w:p w:rsidR="00B36E9D" w:rsidRDefault="00B36E9D" w:rsidP="00A470A0">
            <w:pPr>
              <w:jc w:val="center"/>
            </w:pPr>
            <w:r>
              <w:t>Résistance variable piloté par le signal « Rampe »</w:t>
            </w:r>
          </w:p>
        </w:tc>
      </w:tr>
      <w:tr w:rsidR="00B36E9D" w:rsidTr="00AD2B4A">
        <w:tc>
          <w:tcPr>
            <w:tcW w:w="1930" w:type="dxa"/>
          </w:tcPr>
          <w:p w:rsidR="00B36E9D" w:rsidRDefault="00B36E9D" w:rsidP="00A470A0">
            <w:pPr>
              <w:jc w:val="center"/>
            </w:pPr>
            <w:r>
              <w:rPr>
                <w:noProof/>
                <w:lang w:eastAsia="fr-FR"/>
              </w:rPr>
              <w:drawing>
                <wp:inline distT="0" distB="0" distL="0" distR="0">
                  <wp:extent cx="777240" cy="702278"/>
                  <wp:effectExtent l="0" t="0" r="381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796808" cy="719959"/>
                          </a:xfrm>
                          <a:prstGeom prst="rect">
                            <a:avLst/>
                          </a:prstGeom>
                        </pic:spPr>
                      </pic:pic>
                    </a:graphicData>
                  </a:graphic>
                </wp:inline>
              </w:drawing>
            </w:r>
          </w:p>
        </w:tc>
        <w:tc>
          <w:tcPr>
            <w:tcW w:w="1843" w:type="dxa"/>
          </w:tcPr>
          <w:p w:rsidR="00B36E9D" w:rsidRPr="008A7162" w:rsidRDefault="00B36E9D" w:rsidP="00A470A0">
            <w:pPr>
              <w:jc w:val="center"/>
              <w:rPr>
                <w:i/>
              </w:rPr>
            </w:pPr>
            <w:r w:rsidRPr="008A7162">
              <w:rPr>
                <w:i/>
              </w:rPr>
              <w:t>Ground</w:t>
            </w:r>
          </w:p>
        </w:tc>
        <w:tc>
          <w:tcPr>
            <w:tcW w:w="1762" w:type="dxa"/>
          </w:tcPr>
          <w:p w:rsidR="00B36E9D" w:rsidRDefault="00B36E9D" w:rsidP="00A470A0">
            <w:pPr>
              <w:jc w:val="center"/>
            </w:pPr>
            <w:r>
              <w:t>Masse</w:t>
            </w:r>
          </w:p>
        </w:tc>
        <w:tc>
          <w:tcPr>
            <w:tcW w:w="4659" w:type="dxa"/>
          </w:tcPr>
          <w:p w:rsidR="00B36E9D" w:rsidRDefault="00B36E9D" w:rsidP="00A470A0">
            <w:pPr>
              <w:jc w:val="center"/>
            </w:pPr>
          </w:p>
        </w:tc>
      </w:tr>
      <w:tr w:rsidR="00B36E9D" w:rsidTr="00AD2B4A">
        <w:tc>
          <w:tcPr>
            <w:tcW w:w="1930" w:type="dxa"/>
          </w:tcPr>
          <w:p w:rsidR="00B36E9D" w:rsidRDefault="00B36E9D" w:rsidP="00A470A0">
            <w:pPr>
              <w:jc w:val="center"/>
              <w:rPr>
                <w:noProof/>
                <w:lang w:eastAsia="fr-FR"/>
              </w:rPr>
            </w:pPr>
            <w:r>
              <w:rPr>
                <w:noProof/>
                <w:lang w:eastAsia="fr-FR"/>
              </w:rPr>
              <w:drawing>
                <wp:inline distT="0" distB="0" distL="0" distR="0">
                  <wp:extent cx="647700" cy="658362"/>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60482" cy="671355"/>
                          </a:xfrm>
                          <a:prstGeom prst="rect">
                            <a:avLst/>
                          </a:prstGeom>
                        </pic:spPr>
                      </pic:pic>
                    </a:graphicData>
                  </a:graphic>
                </wp:inline>
              </w:drawing>
            </w:r>
          </w:p>
        </w:tc>
        <w:tc>
          <w:tcPr>
            <w:tcW w:w="1843" w:type="dxa"/>
          </w:tcPr>
          <w:p w:rsidR="00B36E9D" w:rsidRPr="008A7162" w:rsidRDefault="00B36E9D" w:rsidP="00A470A0">
            <w:pPr>
              <w:jc w:val="center"/>
              <w:rPr>
                <w:i/>
              </w:rPr>
            </w:pPr>
            <w:r w:rsidRPr="008A7162">
              <w:rPr>
                <w:i/>
              </w:rPr>
              <w:t>Ramp</w:t>
            </w:r>
          </w:p>
        </w:tc>
        <w:tc>
          <w:tcPr>
            <w:tcW w:w="1762" w:type="dxa"/>
          </w:tcPr>
          <w:p w:rsidR="00B36E9D" w:rsidRDefault="00B36E9D" w:rsidP="00A470A0">
            <w:pPr>
              <w:jc w:val="center"/>
            </w:pPr>
            <w:r>
              <w:t>Variation de la charge</w:t>
            </w:r>
          </w:p>
        </w:tc>
        <w:tc>
          <w:tcPr>
            <w:tcW w:w="4659" w:type="dxa"/>
          </w:tcPr>
          <w:p w:rsidR="00B36E9D" w:rsidRDefault="00B36E9D" w:rsidP="00A470A0">
            <w:pPr>
              <w:jc w:val="center"/>
            </w:pPr>
            <w:r>
              <w:t>Variation de la charge (en Ohm) de 0.1 à 5 pendant 60s</w:t>
            </w:r>
          </w:p>
        </w:tc>
      </w:tr>
    </w:tbl>
    <w:p w:rsidR="00B36E9D" w:rsidRDefault="00B36E9D" w:rsidP="00B36E9D">
      <w:pPr>
        <w:keepNext/>
        <w:jc w:val="center"/>
      </w:pPr>
      <w:r>
        <w:rPr>
          <w:noProof/>
          <w:lang w:eastAsia="fr-FR"/>
        </w:rPr>
        <w:lastRenderedPageBreak/>
        <w:drawing>
          <wp:inline distT="0" distB="0" distL="0" distR="0">
            <wp:extent cx="3755571" cy="2426546"/>
            <wp:effectExtent l="0" t="0" r="0" b="0"/>
            <wp:docPr id="1804685190" name="Image 180468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765375" cy="2432881"/>
                    </a:xfrm>
                    <a:prstGeom prst="rect">
                      <a:avLst/>
                    </a:prstGeom>
                  </pic:spPr>
                </pic:pic>
              </a:graphicData>
            </a:graphic>
          </wp:inline>
        </w:drawing>
      </w:r>
    </w:p>
    <w:p w:rsidR="00B36E9D" w:rsidRDefault="000C0D58" w:rsidP="00B36E9D">
      <w:pPr>
        <w:pStyle w:val="Caption"/>
        <w:jc w:val="center"/>
      </w:pPr>
      <w:r>
        <w:rPr>
          <w:noProof/>
        </w:rPr>
        <w:fldChar w:fldCharType="begin"/>
      </w:r>
      <w:r w:rsidR="00B36E9D">
        <w:rPr>
          <w:noProof/>
        </w:rPr>
        <w:instrText xml:space="preserve"> SEQ Figure \* ARABIC </w:instrText>
      </w:r>
      <w:r>
        <w:rPr>
          <w:noProof/>
        </w:rPr>
        <w:fldChar w:fldCharType="separate"/>
      </w:r>
      <w:r w:rsidR="005D2048">
        <w:rPr>
          <w:noProof/>
        </w:rPr>
        <w:t>1</w:t>
      </w:r>
      <w:r>
        <w:rPr>
          <w:noProof/>
        </w:rPr>
        <w:fldChar w:fldCharType="end"/>
      </w:r>
      <w:r w:rsidR="00B36E9D">
        <w:t xml:space="preserve"> : modèle du générateur idéal</w:t>
      </w:r>
    </w:p>
    <w:p w:rsidR="00B36E9D" w:rsidRDefault="00B36E9D" w:rsidP="00B36E9D">
      <w:r>
        <w:t>Lancer la simulation (penser à changer les paramètres de la simulation</w:t>
      </w:r>
      <w:r>
        <w:rPr>
          <w:noProof/>
          <w:lang w:eastAsia="fr-FR"/>
        </w:rPr>
        <w:drawing>
          <wp:inline distT="0" distB="0" distL="0" distR="0">
            <wp:extent cx="127731" cy="131989"/>
            <wp:effectExtent l="0" t="0" r="5715"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148157" cy="153096"/>
                    </a:xfrm>
                    <a:prstGeom prst="rect">
                      <a:avLst/>
                    </a:prstGeom>
                  </pic:spPr>
                </pic:pic>
              </a:graphicData>
            </a:graphic>
          </wp:inline>
        </w:drawing>
      </w:r>
      <w:r>
        <w:t>, t=60s)</w:t>
      </w:r>
    </w:p>
    <w:p w:rsidR="00B36E9D" w:rsidRDefault="00B36E9D" w:rsidP="00B36E9D">
      <w:r>
        <w:t>Dans les résultats, afficher dans une nouvelle courbe paramétrique</w:t>
      </w:r>
      <w:r>
        <w:rPr>
          <w:noProof/>
          <w:lang w:eastAsia="fr-FR"/>
        </w:rPr>
        <w:drawing>
          <wp:inline distT="0" distB="0" distL="0" distR="0">
            <wp:extent cx="161878" cy="156482"/>
            <wp:effectExtent l="0" t="0" r="0" b="0"/>
            <wp:docPr id="446904416" name="Image 44690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173084" cy="167314"/>
                    </a:xfrm>
                    <a:prstGeom prst="rect">
                      <a:avLst/>
                    </a:prstGeom>
                  </pic:spPr>
                </pic:pic>
              </a:graphicData>
            </a:graphic>
          </wp:inline>
        </w:drawing>
      </w:r>
      <w:r>
        <w:t xml:space="preserve"> , la tension (</w:t>
      </w:r>
      <w:r w:rsidRPr="00C86CFD">
        <w:rPr>
          <w:i/>
        </w:rPr>
        <w:t>Voltage drop of the two pins</w:t>
      </w:r>
      <w:r>
        <w:t>) en fonction de l’intensité traversant la charge (</w:t>
      </w:r>
      <w:r w:rsidRPr="00C86CFD">
        <w:rPr>
          <w:i/>
        </w:rPr>
        <w:t>Current flowing from pin to pin</w:t>
      </w:r>
      <w:r>
        <w:t>).</w:t>
      </w:r>
    </w:p>
    <w:p w:rsidR="00B36E9D" w:rsidRDefault="00B36E9D" w:rsidP="00AD2B4A">
      <w:pPr>
        <w:pStyle w:val="Question"/>
      </w:pPr>
      <w:r>
        <w:t xml:space="preserve">Comparer vos résultats de simulation avec la courbe </w:t>
      </w:r>
      <w:r w:rsidRPr="00C86CFD">
        <w:rPr>
          <w:i/>
        </w:rPr>
        <w:t>Protection Test</w:t>
      </w:r>
      <w:r>
        <w:t xml:space="preserve"> de la fiche technique. Que pouvez-vous en déduire.</w:t>
      </w:r>
    </w:p>
    <w:p w:rsidR="00B36E9D" w:rsidRDefault="00B36E9D" w:rsidP="00AD2B4A">
      <w:pPr>
        <w:pStyle w:val="Question"/>
      </w:pPr>
      <w:r>
        <w:t>Pourquoi ce modèle est-il imparfait ? Quelle caractéristique importante des batteries ignore-t-il ?</w:t>
      </w:r>
    </w:p>
    <w:p w:rsidR="00B36E9D" w:rsidRDefault="00B36E9D" w:rsidP="00AD2B4A">
      <w:pPr>
        <w:pStyle w:val="Heading2"/>
      </w:pPr>
      <w:bookmarkStart w:id="26" w:name="_Toc135567119"/>
      <w:r>
        <w:t>Modèle du générateur réel</w:t>
      </w:r>
      <w:bookmarkEnd w:id="26"/>
    </w:p>
    <w:p w:rsidR="00B36E9D" w:rsidRDefault="00B36E9D" w:rsidP="00B36E9D">
      <w:r>
        <w:t>Nous allons maintenant essayer de produire un modèle plus réaliste de notre accumulateur 18650</w:t>
      </w:r>
    </w:p>
    <w:p w:rsidR="00B36E9D" w:rsidRDefault="00B36E9D" w:rsidP="00B36E9D">
      <w:r>
        <w:t xml:space="preserve">Ouvrir le fichier </w:t>
      </w:r>
      <w:hyperlink r:id="rId58" w:history="1">
        <w:r w:rsidRPr="00836ED3">
          <w:rPr>
            <w:rStyle w:val="Hyperlink"/>
          </w:rPr>
          <w:t>Accumulateur18650.mo</w:t>
        </w:r>
      </w:hyperlink>
    </w:p>
    <w:p w:rsidR="00B36E9D" w:rsidRDefault="00B36E9D" w:rsidP="00B36E9D">
      <w:pPr>
        <w:jc w:val="center"/>
      </w:pPr>
      <w:r>
        <w:rPr>
          <w:noProof/>
          <w:lang w:eastAsia="fr-FR"/>
        </w:rPr>
        <w:drawing>
          <wp:inline distT="0" distB="0" distL="0" distR="0">
            <wp:extent cx="2956560" cy="164084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2972222" cy="1649532"/>
                    </a:xfrm>
                    <a:prstGeom prst="rect">
                      <a:avLst/>
                    </a:prstGeom>
                  </pic:spPr>
                </pic:pic>
              </a:graphicData>
            </a:graphic>
          </wp:inline>
        </w:drawing>
      </w:r>
    </w:p>
    <w:p w:rsidR="00B36E9D" w:rsidRPr="00836ED3" w:rsidRDefault="00B36E9D" w:rsidP="00B36E9D">
      <w:r>
        <w:t xml:space="preserve">Dans certain bloc, les paramètres sont remplis dans un tableau lié au composant (ici le tableau </w:t>
      </w:r>
      <w:r w:rsidRPr="00836ED3">
        <w:t>Data18650).</w:t>
      </w:r>
    </w:p>
    <w:p w:rsidR="00B36E9D" w:rsidRPr="00836ED3" w:rsidRDefault="00B36E9D" w:rsidP="00B36E9D">
      <w:pPr>
        <w:pStyle w:val="Heading3"/>
      </w:pPr>
      <w:r w:rsidRPr="00836ED3">
        <w:t>Vocabulaire</w:t>
      </w:r>
    </w:p>
    <w:p w:rsidR="00B36E9D" w:rsidRPr="006A01C2" w:rsidRDefault="00B36E9D" w:rsidP="00B36E9D">
      <w:pPr>
        <w:spacing w:after="0"/>
      </w:pPr>
      <w:r w:rsidRPr="006A01C2">
        <w:t>SOC : State of charge (état de charge)</w:t>
      </w:r>
    </w:p>
    <w:p w:rsidR="00B36E9D" w:rsidRDefault="00B36E9D" w:rsidP="00B36E9D">
      <w:pPr>
        <w:spacing w:after="0"/>
      </w:pPr>
      <w:r w:rsidRPr="00836ED3">
        <w:t>OCV : Open Circuit Voltage (tension à vide)</w:t>
      </w:r>
    </w:p>
    <w:p w:rsidR="00B36E9D" w:rsidRPr="00836ED3" w:rsidRDefault="00B36E9D" w:rsidP="00B36E9D">
      <w:pPr>
        <w:spacing w:after="0"/>
      </w:pPr>
    </w:p>
    <w:p w:rsidR="00B36E9D" w:rsidRDefault="00B36E9D" w:rsidP="00AD2B4A">
      <w:pPr>
        <w:pStyle w:val="Question"/>
      </w:pPr>
      <w:r w:rsidRPr="00836ED3">
        <w:lastRenderedPageBreak/>
        <w:t>Compléter les paramètres du 18650 dans le tableau</w:t>
      </w:r>
      <w:r>
        <w:t xml:space="preserve"> Data18650 en fonctions des données de la fiche technique.</w:t>
      </w:r>
    </w:p>
    <w:p w:rsidR="00B36E9D" w:rsidRDefault="00B36E9D" w:rsidP="00AD2B4A">
      <w:pPr>
        <w:pStyle w:val="Question"/>
      </w:pPr>
      <w:r>
        <w:t>Lancer la simulation pour 1h. Quel sera le % de décharge de la batterie ?</w:t>
      </w:r>
    </w:p>
    <w:p w:rsidR="00B36E9D" w:rsidRDefault="00B36E9D" w:rsidP="00AD2B4A">
      <w:pPr>
        <w:pStyle w:val="Question"/>
      </w:pPr>
      <w:r>
        <w:t>Afficher la courbe paramétrique de la tension en fonction de l’état de charge. Comparer avec la courbe de la fiche technique.</w:t>
      </w:r>
    </w:p>
    <w:p w:rsidR="00B36E9D" w:rsidRDefault="00B36E9D" w:rsidP="00AD2B4A">
      <w:pPr>
        <w:pStyle w:val="Question"/>
      </w:pPr>
      <w:r>
        <w:t>Conclure sur la validité du modèle.</w:t>
      </w:r>
    </w:p>
    <w:p w:rsidR="00B36E9D" w:rsidRDefault="00B36E9D" w:rsidP="00B36E9D">
      <w:r>
        <w:t xml:space="preserve">Dans les paramètres de </w:t>
      </w:r>
      <w:r w:rsidRPr="001B3C40">
        <w:rPr>
          <w:b/>
        </w:rPr>
        <w:t>Accu18650</w:t>
      </w:r>
      <w:r>
        <w:t>, modifier le nombre de cellules de la batterie pour correspondre à l’expérience en cours et relancer une simulation avec un temps de plusieurs heures.</w:t>
      </w:r>
    </w:p>
    <w:p w:rsidR="00B36E9D" w:rsidRDefault="00B36E9D" w:rsidP="00AD2B4A">
      <w:pPr>
        <w:pStyle w:val="Question"/>
      </w:pPr>
      <w:r>
        <w:t>D’après la simulation, au bout de combien de temps les batteries seront vides ?</w:t>
      </w:r>
    </w:p>
    <w:p w:rsidR="00B36E9D" w:rsidRDefault="00B36E9D" w:rsidP="00AD2B4A">
      <w:pPr>
        <w:pStyle w:val="Question"/>
      </w:pPr>
      <w:r>
        <w:t>Compléter le tableau</w:t>
      </w:r>
    </w:p>
    <w:tbl>
      <w:tblPr>
        <w:tblStyle w:val="GridTableLight"/>
        <w:tblW w:w="0" w:type="auto"/>
        <w:tblLook w:val="04A0"/>
      </w:tblPr>
      <w:tblGrid>
        <w:gridCol w:w="3323"/>
        <w:gridCol w:w="3316"/>
        <w:gridCol w:w="3323"/>
      </w:tblGrid>
      <w:tr w:rsidR="00B36E9D" w:rsidTr="00AD2B4A">
        <w:tc>
          <w:tcPr>
            <w:tcW w:w="3398" w:type="dxa"/>
          </w:tcPr>
          <w:p w:rsidR="00B36E9D" w:rsidRPr="00AD2B4A" w:rsidRDefault="00B36E9D" w:rsidP="00A470A0">
            <w:pPr>
              <w:rPr>
                <w:b/>
                <w:bCs/>
              </w:rPr>
            </w:pPr>
            <w:r w:rsidRPr="00AD2B4A">
              <w:rPr>
                <w:b/>
                <w:bCs/>
              </w:rPr>
              <w:t>Tension</w:t>
            </w:r>
          </w:p>
        </w:tc>
        <w:tc>
          <w:tcPr>
            <w:tcW w:w="3398" w:type="dxa"/>
          </w:tcPr>
          <w:p w:rsidR="00B36E9D" w:rsidRPr="00AD2B4A" w:rsidRDefault="00B36E9D" w:rsidP="00A470A0">
            <w:pPr>
              <w:rPr>
                <w:b/>
                <w:bCs/>
              </w:rPr>
            </w:pPr>
            <w:r w:rsidRPr="00AD2B4A">
              <w:rPr>
                <w:b/>
                <w:bCs/>
              </w:rPr>
              <w:t>Mesures réels</w:t>
            </w:r>
          </w:p>
        </w:tc>
        <w:tc>
          <w:tcPr>
            <w:tcW w:w="3398" w:type="dxa"/>
          </w:tcPr>
          <w:p w:rsidR="00B36E9D" w:rsidRPr="00AD2B4A" w:rsidRDefault="00B36E9D" w:rsidP="00A470A0">
            <w:pPr>
              <w:rPr>
                <w:b/>
                <w:bCs/>
              </w:rPr>
            </w:pPr>
            <w:r w:rsidRPr="00AD2B4A">
              <w:rPr>
                <w:b/>
                <w:bCs/>
              </w:rPr>
              <w:t>Valeur de la simulation</w:t>
            </w:r>
          </w:p>
        </w:tc>
      </w:tr>
      <w:tr w:rsidR="00B36E9D" w:rsidTr="00AD2B4A">
        <w:tc>
          <w:tcPr>
            <w:tcW w:w="3398" w:type="dxa"/>
          </w:tcPr>
          <w:p w:rsidR="00B36E9D" w:rsidRDefault="00B36E9D" w:rsidP="00A470A0">
            <w:pPr>
              <w:jc w:val="left"/>
            </w:pPr>
            <w:r>
              <w:t>à t = 10min</w:t>
            </w:r>
          </w:p>
        </w:tc>
        <w:tc>
          <w:tcPr>
            <w:tcW w:w="3398" w:type="dxa"/>
          </w:tcPr>
          <w:p w:rsidR="00B36E9D" w:rsidRDefault="00B36E9D" w:rsidP="00A470A0">
            <w:pPr>
              <w:jc w:val="left"/>
            </w:pPr>
          </w:p>
          <w:p w:rsidR="00B36E9D" w:rsidRDefault="00B36E9D" w:rsidP="00A470A0">
            <w:pPr>
              <w:jc w:val="left"/>
            </w:pPr>
          </w:p>
        </w:tc>
        <w:tc>
          <w:tcPr>
            <w:tcW w:w="3398" w:type="dxa"/>
          </w:tcPr>
          <w:p w:rsidR="00B36E9D" w:rsidRDefault="00B36E9D" w:rsidP="00A470A0">
            <w:pPr>
              <w:jc w:val="left"/>
            </w:pPr>
          </w:p>
        </w:tc>
      </w:tr>
      <w:tr w:rsidR="00B36E9D" w:rsidTr="00AD2B4A">
        <w:tc>
          <w:tcPr>
            <w:tcW w:w="3398" w:type="dxa"/>
          </w:tcPr>
          <w:p w:rsidR="00B36E9D" w:rsidRDefault="00B36E9D" w:rsidP="00A470A0">
            <w:pPr>
              <w:jc w:val="left"/>
            </w:pPr>
            <w:r>
              <w:t>à t = 35min</w:t>
            </w:r>
          </w:p>
        </w:tc>
        <w:tc>
          <w:tcPr>
            <w:tcW w:w="3398" w:type="dxa"/>
          </w:tcPr>
          <w:p w:rsidR="00B36E9D" w:rsidRDefault="00B36E9D" w:rsidP="00A470A0">
            <w:pPr>
              <w:jc w:val="left"/>
            </w:pPr>
          </w:p>
          <w:p w:rsidR="00B36E9D" w:rsidRDefault="00B36E9D" w:rsidP="00A470A0">
            <w:pPr>
              <w:jc w:val="left"/>
            </w:pPr>
          </w:p>
        </w:tc>
        <w:tc>
          <w:tcPr>
            <w:tcW w:w="3398" w:type="dxa"/>
          </w:tcPr>
          <w:p w:rsidR="00B36E9D" w:rsidRDefault="00B36E9D" w:rsidP="00A470A0">
            <w:pPr>
              <w:jc w:val="left"/>
            </w:pPr>
          </w:p>
        </w:tc>
      </w:tr>
      <w:tr w:rsidR="00B36E9D" w:rsidTr="00AD2B4A">
        <w:tc>
          <w:tcPr>
            <w:tcW w:w="3398" w:type="dxa"/>
          </w:tcPr>
          <w:p w:rsidR="00B36E9D" w:rsidRDefault="00B36E9D" w:rsidP="00A470A0">
            <w:pPr>
              <w:jc w:val="left"/>
            </w:pPr>
            <w:r>
              <w:t>à t = maintenant</w:t>
            </w:r>
          </w:p>
        </w:tc>
        <w:tc>
          <w:tcPr>
            <w:tcW w:w="3398" w:type="dxa"/>
          </w:tcPr>
          <w:p w:rsidR="00B36E9D" w:rsidRDefault="00B36E9D" w:rsidP="00A470A0">
            <w:pPr>
              <w:jc w:val="left"/>
            </w:pPr>
          </w:p>
          <w:p w:rsidR="00B36E9D" w:rsidRDefault="00B36E9D" w:rsidP="00A470A0">
            <w:pPr>
              <w:jc w:val="left"/>
            </w:pPr>
          </w:p>
        </w:tc>
        <w:tc>
          <w:tcPr>
            <w:tcW w:w="3398" w:type="dxa"/>
          </w:tcPr>
          <w:p w:rsidR="00B36E9D" w:rsidRDefault="00B36E9D" w:rsidP="00A470A0">
            <w:pPr>
              <w:jc w:val="left"/>
            </w:pPr>
          </w:p>
        </w:tc>
      </w:tr>
    </w:tbl>
    <w:p w:rsidR="00B36E9D" w:rsidRDefault="00B36E9D" w:rsidP="00B36E9D"/>
    <w:p w:rsidR="00B36E9D" w:rsidRDefault="00B36E9D" w:rsidP="00B36E9D">
      <w:r>
        <w:t xml:space="preserve">Exporter les points CSV de la tension aux bornes de la batterie en fonction du temps </w:t>
      </w:r>
      <w:r>
        <w:rPr>
          <w:noProof/>
          <w:lang w:eastAsia="fr-FR"/>
        </w:rPr>
        <w:drawing>
          <wp:inline distT="0" distB="0" distL="0" distR="0">
            <wp:extent cx="238125" cy="25717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38125" cy="257175"/>
                    </a:xfrm>
                    <a:prstGeom prst="rect">
                      <a:avLst/>
                    </a:prstGeom>
                  </pic:spPr>
                </pic:pic>
              </a:graphicData>
            </a:graphic>
          </wp:inline>
        </w:drawing>
      </w:r>
    </w:p>
    <w:p w:rsidR="00B36E9D" w:rsidRPr="00D109B9" w:rsidRDefault="00B36E9D" w:rsidP="00B36E9D">
      <w:pPr>
        <w:pStyle w:val="Heading2"/>
      </w:pPr>
      <w:bookmarkStart w:id="27" w:name="_Toc135567120"/>
      <w:r w:rsidRPr="00D109B9">
        <w:t>Rappel pour séparer les valeurs dans un fichier CSV :</w:t>
      </w:r>
      <w:bookmarkEnd w:id="27"/>
    </w:p>
    <w:p w:rsidR="00B36E9D" w:rsidRDefault="00B36E9D" w:rsidP="00B36E9D">
      <w:pPr>
        <w:spacing w:after="0"/>
        <w:jc w:val="center"/>
        <w:rPr>
          <w:rFonts w:eastAsia="Arial" w:cs="Arial"/>
        </w:rPr>
      </w:pPr>
      <w:r>
        <w:rPr>
          <w:rFonts w:eastAsia="Arial" w:cs="Arial"/>
        </w:rPr>
        <w:t xml:space="preserve">EXCEL </w:t>
      </w:r>
      <w:r>
        <w:rPr>
          <w:rFonts w:eastAsia="Arial" w:cs="Arial"/>
        </w:rPr>
        <w:sym w:font="Symbol" w:char="F0AE"/>
      </w:r>
      <w:r>
        <w:rPr>
          <w:rFonts w:eastAsia="Arial" w:cs="Arial"/>
        </w:rPr>
        <w:t xml:space="preserve"> DONNEES </w:t>
      </w:r>
      <w:r>
        <w:rPr>
          <w:rFonts w:eastAsia="Arial" w:cs="Arial"/>
        </w:rPr>
        <w:sym w:font="Symbol" w:char="F0AE"/>
      </w:r>
      <w:r>
        <w:rPr>
          <w:rFonts w:eastAsia="Arial" w:cs="Arial"/>
        </w:rPr>
        <w:t xml:space="preserve"> CONVERTIR</w:t>
      </w:r>
    </w:p>
    <w:p w:rsidR="00B36E9D" w:rsidRDefault="00B36E9D" w:rsidP="00B36E9D">
      <w:pPr>
        <w:spacing w:after="0"/>
        <w:jc w:val="center"/>
        <w:rPr>
          <w:rFonts w:eastAsia="Arial" w:cs="Arial"/>
        </w:rPr>
      </w:pPr>
      <w:r>
        <w:rPr>
          <w:rFonts w:eastAsia="Arial" w:cs="Arial"/>
        </w:rPr>
        <w:t xml:space="preserve">LIBRE OFFICE  </w:t>
      </w:r>
      <w:r>
        <w:rPr>
          <w:rFonts w:eastAsia="Arial" w:cs="Arial"/>
        </w:rPr>
        <w:sym w:font="Symbol" w:char="F0AE"/>
      </w:r>
      <w:r>
        <w:rPr>
          <w:rFonts w:eastAsia="Arial" w:cs="Arial"/>
        </w:rPr>
        <w:t xml:space="preserve"> DONNEES </w:t>
      </w:r>
      <w:r>
        <w:rPr>
          <w:rFonts w:eastAsia="Arial" w:cs="Arial"/>
        </w:rPr>
        <w:sym w:font="Symbol" w:char="F0AE"/>
      </w:r>
      <w:r>
        <w:rPr>
          <w:rFonts w:eastAsia="Arial" w:cs="Arial"/>
        </w:rPr>
        <w:t xml:space="preserve"> TEXTE EN COLONNE</w:t>
      </w:r>
    </w:p>
    <w:p w:rsidR="00AD2B4A" w:rsidRDefault="00AD2B4A" w:rsidP="00B36E9D">
      <w:pPr>
        <w:spacing w:after="0"/>
        <w:jc w:val="center"/>
        <w:rPr>
          <w:rFonts w:eastAsia="Arial" w:cs="Arial"/>
        </w:rPr>
      </w:pPr>
    </w:p>
    <w:p w:rsidR="00AD2B4A" w:rsidRDefault="000C0D58" w:rsidP="00B36E9D">
      <w:pPr>
        <w:spacing w:after="0"/>
        <w:jc w:val="center"/>
        <w:rPr>
          <w:rFonts w:eastAsia="Arial" w:cs="Arial"/>
        </w:rPr>
      </w:pPr>
      <w:r w:rsidRPr="000C0D58">
        <w:rPr>
          <w:rFonts w:asciiTheme="minorHAnsi" w:hAnsiTheme="minorHAnsi"/>
          <w:noProof/>
          <w:sz w:val="20"/>
          <w:lang w:eastAsia="fr-FR"/>
        </w:rPr>
        <w:pict>
          <v:oval id="Ellipse 1404042751" o:spid="_x0000_s2248" style="position:absolute;left:0;text-align:left;margin-left:218.4pt;margin-top:2.55pt;width:38.4pt;height:37.2pt;z-index:251684864;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" filled="f" strokecolor="red" strokeweight="1pt">
            <v:stroke joinstyle="miter"/>
            <w10:wrap anchorx="margin"/>
          </v:oval>
        </w:pict>
      </w:r>
      <w:r w:rsidR="00AD2B4A">
        <w:rPr>
          <w:rFonts w:asciiTheme="minorHAnsi" w:hAnsiTheme="minorHAnsi"/>
          <w:noProof/>
          <w:sz w:val="20"/>
          <w:lang w:eastAsia="fr-FR"/>
        </w:rPr>
        <w:drawing>
          <wp:inline distT="0" distB="0" distL="0" distR="0">
            <wp:extent cx="5849620" cy="510540"/>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9620" cy="510540"/>
                    </a:xfrm>
                    <a:prstGeom prst="rect">
                      <a:avLst/>
                    </a:prstGeom>
                    <a:noFill/>
                  </pic:spPr>
                </pic:pic>
              </a:graphicData>
            </a:graphic>
          </wp:inline>
        </w:drawing>
      </w:r>
    </w:p>
    <w:p w:rsidR="00B36E9D" w:rsidRDefault="00B36E9D" w:rsidP="00B36E9D">
      <w:pPr>
        <w:spacing w:after="0"/>
        <w:jc w:val="center"/>
        <w:rPr>
          <w:rFonts w:eastAsia="Arial" w:cs="Arial"/>
        </w:rPr>
      </w:pPr>
    </w:p>
    <w:p w:rsidR="00B36E9D" w:rsidRDefault="00B36E9D" w:rsidP="00B36E9D">
      <w:pPr>
        <w:rPr>
          <w:rFonts w:asciiTheme="minorHAnsi" w:hAnsiTheme="minorHAnsi"/>
          <w:sz w:val="20"/>
        </w:rPr>
      </w:pPr>
      <w:r>
        <w:t>Choisir comme séparateur « VIRGULE » et décocher le reste. On voit un aperçu de ce à quoi va ressembler le fichier une fois converti. Vérifier que chaque donnée sera dans une colonne différente.</w:t>
      </w:r>
    </w:p>
    <w:p w:rsidR="00B36E9D" w:rsidRDefault="00B36E9D" w:rsidP="00B36E9D">
      <w:r>
        <w:t>Chaque colonne est maintenant utilisée pour un descripteur.</w:t>
      </w:r>
    </w:p>
    <w:p w:rsidR="00B36E9D" w:rsidRDefault="00B36E9D" w:rsidP="00B36E9D">
      <w:r>
        <w:t>Renseigner les valeurs mesurées par vos soins dans une nouvelle colonne</w:t>
      </w:r>
    </w:p>
    <w:p w:rsidR="00B36E9D" w:rsidRDefault="00B36E9D" w:rsidP="00AD2B4A">
      <w:pPr>
        <w:pStyle w:val="Question"/>
      </w:pPr>
      <w:r>
        <w:t>Dans le tableur, afficher dans un même graphique la courbe des résultats de la simulation et vos propres mesures.</w:t>
      </w:r>
    </w:p>
    <w:p w:rsidR="00B36E9D" w:rsidRDefault="00B36E9D" w:rsidP="00AD2B4A">
      <w:pPr>
        <w:pStyle w:val="Question"/>
      </w:pPr>
      <w:r>
        <w:t>Commenter les résultats.</w:t>
      </w:r>
    </w:p>
    <w:p w:rsidR="00B36E9D" w:rsidRDefault="00B36E9D" w:rsidP="00AD2B4A">
      <w:pPr>
        <w:pStyle w:val="Heading2"/>
      </w:pPr>
      <w:bookmarkStart w:id="28" w:name="_Toc135567121"/>
      <w:r>
        <w:lastRenderedPageBreak/>
        <w:t>Chargement de la batterie</w:t>
      </w:r>
      <w:bookmarkEnd w:id="28"/>
    </w:p>
    <w:p w:rsidR="00B36E9D" w:rsidRDefault="00B36E9D" w:rsidP="00B36E9D">
      <w:r>
        <w:t xml:space="preserve">Ouvrir le modèle </w:t>
      </w:r>
      <w:hyperlink r:id="rId62" w:history="1">
        <w:r w:rsidRPr="00D00487">
          <w:rPr>
            <w:rStyle w:val="Hyperlink"/>
          </w:rPr>
          <w:t>Chargeur_18650</w:t>
        </w:r>
      </w:hyperlink>
    </w:p>
    <w:p w:rsidR="00B36E9D" w:rsidRDefault="00B36E9D" w:rsidP="00B36E9D">
      <w:pPr>
        <w:jc w:val="center"/>
      </w:pPr>
      <w:r>
        <w:rPr>
          <w:noProof/>
          <w:lang w:eastAsia="fr-FR"/>
        </w:rPr>
        <w:drawing>
          <wp:inline distT="0" distB="0" distL="0" distR="0">
            <wp:extent cx="5590262" cy="3848100"/>
            <wp:effectExtent l="0" t="0" r="0" b="0"/>
            <wp:docPr id="540592795" name="Image 54059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20101" cy="3868640"/>
                    </a:xfrm>
                    <a:prstGeom prst="rect">
                      <a:avLst/>
                    </a:prstGeom>
                  </pic:spPr>
                </pic:pic>
              </a:graphicData>
            </a:graphic>
          </wp:inline>
        </w:drawing>
      </w:r>
    </w:p>
    <w:p w:rsidR="00B36E9D" w:rsidRDefault="00B36E9D" w:rsidP="00AD2B4A">
      <w:pPr>
        <w:pStyle w:val="Question"/>
      </w:pPr>
      <w:r>
        <w:t>Configurer le bloc « Chargeur » pour une charge à 1A</w:t>
      </w:r>
    </w:p>
    <w:p w:rsidR="00B36E9D" w:rsidRDefault="00B36E9D" w:rsidP="00AD2B4A">
      <w:pPr>
        <w:pStyle w:val="Question"/>
      </w:pPr>
      <w:r>
        <w:t>Afficher la courbe de la tension en fonction du temps.</w:t>
      </w:r>
    </w:p>
    <w:p w:rsidR="00B36E9D" w:rsidRDefault="00B36E9D" w:rsidP="00AD2B4A">
      <w:pPr>
        <w:pStyle w:val="Question"/>
      </w:pPr>
      <w:r>
        <w:t>Au bout de combien de temps la batterie aura atteint sa tension max et sa charge à 100%? Comparer ce temps avec celui du graphique du DataSheet.</w:t>
      </w:r>
    </w:p>
    <w:p w:rsidR="00B36E9D" w:rsidRDefault="00B36E9D" w:rsidP="00AD2B4A">
      <w:pPr>
        <w:pStyle w:val="Heading2"/>
      </w:pPr>
      <w:r>
        <w:br w:type="page"/>
      </w:r>
      <w:bookmarkStart w:id="29" w:name="_Toc135567122"/>
      <w:r>
        <w:lastRenderedPageBreak/>
        <w:t>Pour aller plus loin… le lithium</w:t>
      </w:r>
      <w:bookmarkEnd w:id="29"/>
    </w:p>
    <w:p w:rsidR="00B36E9D" w:rsidRPr="00202F21" w:rsidRDefault="00B36E9D" w:rsidP="00B36E9D">
      <w:pPr>
        <w:jc w:val="center"/>
      </w:pPr>
      <w:r>
        <w:rPr>
          <w:noProof/>
          <w:lang w:eastAsia="fr-FR"/>
        </w:rPr>
        <w:drawing>
          <wp:inline distT="0" distB="0" distL="0" distR="0">
            <wp:extent cx="6205965" cy="1996440"/>
            <wp:effectExtent l="0" t="0" r="4445"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a00df35215ee88833016761be7de5970b-640wi.jpg"/>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725"/>
                    <a:stretch/>
                  </pic:blipFill>
                  <pic:spPr bwMode="auto">
                    <a:xfrm>
                      <a:off x="0" y="0"/>
                      <a:ext cx="6222330" cy="20017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36E9D" w:rsidRPr="009E3885" w:rsidRDefault="00B36E9D" w:rsidP="00B36E9D">
      <w:pPr>
        <w:jc w:val="center"/>
        <w:rPr>
          <w:i/>
        </w:rPr>
      </w:pPr>
      <w:r w:rsidRPr="009E3885">
        <w:rPr>
          <w:i/>
        </w:rPr>
        <w:t>Mine de lithium dans le salar d'Atacama - Chili</w:t>
      </w:r>
    </w:p>
    <w:p w:rsidR="00B36E9D" w:rsidRDefault="00B36E9D" w:rsidP="00B36E9D">
      <w:r>
        <w:t>Perdue dans ce salar qui s'étend sur 12.000 km2, cette mine fournit 30% de la production mondiale de lithium. Elle est la propriété de l'entreprise allemande Chemetall. Après pompage, les bassins d'évaporation permettent de faire passer la teneur en lithium de 0,25% (bassin bleu) à 6% (bassin vert).</w:t>
      </w:r>
    </w:p>
    <w:p w:rsidR="00B36E9D" w:rsidRDefault="00B36E9D" w:rsidP="00B36E9D">
      <w:r>
        <w:rPr>
          <w:noProof/>
          <w:lang w:eastAsia="fr-FR"/>
        </w:rPr>
        <w:drawing>
          <wp:inline distT="0" distB="0" distL="0" distR="0">
            <wp:extent cx="6323918" cy="480060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2021-07-13-at-07-10-22-Media-Fields-Journal-Lithium-Landscapes.webp"/>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9993"/>
                    <a:stretch/>
                  </pic:blipFill>
                  <pic:spPr bwMode="auto">
                    <a:xfrm>
                      <a:off x="0" y="0"/>
                      <a:ext cx="6350797" cy="48210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36E9D" w:rsidRPr="00B762DF" w:rsidRDefault="00B36E9D" w:rsidP="00B36E9D">
      <w:pPr>
        <w:jc w:val="center"/>
        <w:rPr>
          <w:i/>
        </w:rPr>
      </w:pPr>
      <w:r w:rsidRPr="00B762DF">
        <w:rPr>
          <w:i/>
        </w:rPr>
        <w:t>Vue du ciel du Salar d’Atacama</w:t>
      </w:r>
    </w:p>
    <w:p w:rsidR="00B36E9D" w:rsidRPr="00842739" w:rsidRDefault="00B36E9D" w:rsidP="00B36E9D">
      <w:pPr>
        <w:rPr>
          <w:i/>
        </w:rPr>
      </w:pPr>
      <w:r w:rsidRPr="00842739">
        <w:rPr>
          <w:i/>
        </w:rPr>
        <w:lastRenderedPageBreak/>
        <w:t>La légende de Tunupa</w:t>
      </w:r>
    </w:p>
    <w:p w:rsidR="00B36E9D" w:rsidRDefault="00B36E9D" w:rsidP="00B36E9D">
      <w:pPr>
        <w:rPr>
          <w:i/>
        </w:rPr>
      </w:pPr>
      <w:r w:rsidRPr="00842739">
        <w:rPr>
          <w:i/>
        </w:rPr>
        <w:t>Dans la tradition aymara, le Salar de Uyuni (</w:t>
      </w:r>
      <w:r w:rsidRPr="00617723">
        <w:rPr>
          <w:i/>
        </w:rPr>
        <w:t xml:space="preserve">17 % </w:t>
      </w:r>
      <w:r>
        <w:rPr>
          <w:i/>
        </w:rPr>
        <w:t xml:space="preserve">de la production </w:t>
      </w:r>
      <w:r w:rsidRPr="00617723">
        <w:rPr>
          <w:i/>
        </w:rPr>
        <w:t>du lithium planétaire</w:t>
      </w:r>
      <w:r w:rsidRPr="00842739">
        <w:rPr>
          <w:i/>
        </w:rPr>
        <w:t xml:space="preserve">) est aussi appelé </w:t>
      </w:r>
      <w:r w:rsidRPr="00842739">
        <w:rPr>
          <w:b/>
          <w:i/>
        </w:rPr>
        <w:t>Salar de Tunupa</w:t>
      </w:r>
      <w:r w:rsidRPr="00842739">
        <w:rPr>
          <w:i/>
        </w:rPr>
        <w:t>. Selon la légende, les volcans de l’Altiplano pouvaient autrefois se déplacer et tenir des conversations. Tunupa était la seule femme volcan de la région. Lorsqu’elle tomba enceinte, les hommes volcans se disputèrent pour être le père du bébé. Finalement, ils dépouillèrent la mère de son enfant et cachèrent ce dernier à Colchani. Leur acte mit les dieux dans une grande colère qui pour les punir, leur retirèrent le droit de bouger et de parler. Tunupa également fut immobilisée et réduite au silence. N’ayant pas su que son bébé se trouvait à Colchani, elle pleura incessamment. Ses larmes recouvrirent la terre aride qui dès lors devint peu à peu blanche et salée, et donna naissance au Salar de Uyuni.</w:t>
      </w:r>
    </w:p>
    <w:p w:rsidR="00B36E9D" w:rsidRDefault="00B36E9D" w:rsidP="00B36E9D">
      <w:pPr>
        <w:rPr>
          <w:i/>
        </w:rPr>
      </w:pPr>
      <w:r>
        <w:rPr>
          <w:i/>
        </w:rPr>
        <w:t>En d’autres termes, les batteries qui nous utilisons sont issue des larmes d’un volcan pleurant son enfant disparu.</w:t>
      </w:r>
    </w:p>
    <w:p w:rsidR="00B36E9D" w:rsidRDefault="00B36E9D" w:rsidP="00B36E9D">
      <w:pPr>
        <w:rPr>
          <w:i/>
        </w:rPr>
      </w:pPr>
      <w:r>
        <w:rPr>
          <w:i/>
          <w:noProof/>
          <w:lang w:eastAsia="fr-FR"/>
        </w:rPr>
        <w:drawing>
          <wp:anchor distT="0" distB="0" distL="114300" distR="114300" simplePos="0" relativeHeight="251685888" behindDoc="0" locked="0" layoutInCell="1" allowOverlap="1">
            <wp:simplePos x="0" y="0"/>
            <wp:positionH relativeFrom="column">
              <wp:posOffset>3917315</wp:posOffset>
            </wp:positionH>
            <wp:positionV relativeFrom="paragraph">
              <wp:posOffset>354330</wp:posOffset>
            </wp:positionV>
            <wp:extent cx="2438400" cy="1624330"/>
            <wp:effectExtent l="0" t="0" r="0" b="0"/>
            <wp:wrapNone/>
            <wp:docPr id="247062330" name="Image 24706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800_533.-6b44de481090f9d8.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8400" cy="1624330"/>
                    </a:xfrm>
                    <a:prstGeom prst="rect">
                      <a:avLst/>
                    </a:prstGeom>
                  </pic:spPr>
                </pic:pic>
              </a:graphicData>
            </a:graphic>
          </wp:anchor>
        </w:drawing>
      </w:r>
      <w:r>
        <w:rPr>
          <w:noProof/>
          <w:lang w:eastAsia="fr-FR"/>
        </w:rPr>
        <w:drawing>
          <wp:inline distT="0" distB="0" distL="0" distR="0">
            <wp:extent cx="3792446" cy="30937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3794065" cy="3095041"/>
                    </a:xfrm>
                    <a:prstGeom prst="rect">
                      <a:avLst/>
                    </a:prstGeom>
                  </pic:spPr>
                </pic:pic>
              </a:graphicData>
            </a:graphic>
          </wp:inline>
        </w:drawing>
      </w:r>
    </w:p>
    <w:p w:rsidR="00B36E9D" w:rsidRPr="00842739" w:rsidRDefault="000C0D58" w:rsidP="00B36E9D">
      <w:pPr>
        <w:jc w:val="center"/>
      </w:pPr>
      <w:hyperlink r:id="rId68" w:history="1">
        <w:r w:rsidR="00B36E9D" w:rsidRPr="00842739">
          <w:rPr>
            <w:rStyle w:val="Hyperlink"/>
          </w:rPr>
          <w:t>Fiche de criticité du Lithium d’après le BRGM (Bureau de recherches géologiques et minières)</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8"/>
        <w:gridCol w:w="4984"/>
      </w:tblGrid>
      <w:tr w:rsidR="00B36E9D" w:rsidTr="00A470A0">
        <w:tc>
          <w:tcPr>
            <w:tcW w:w="5097" w:type="dxa"/>
          </w:tcPr>
          <w:p w:rsidR="00B36E9D" w:rsidRDefault="000C0D58" w:rsidP="00A470A0">
            <w:pPr>
              <w:jc w:val="center"/>
              <w:rPr>
                <w:noProof/>
                <w:lang w:eastAsia="fr-FR"/>
              </w:rPr>
            </w:pPr>
            <w:hyperlink r:id="rId69" w:history="1">
              <w:r w:rsidR="00B36E9D" w:rsidRPr="00617723">
                <w:rPr>
                  <w:rStyle w:val="Hyperlink"/>
                  <w:noProof/>
                  <w:lang w:eastAsia="fr-FR"/>
                </w:rPr>
                <w:t>Lien Vidéo1 </w:t>
              </w:r>
            </w:hyperlink>
            <w:r w:rsidR="00B36E9D">
              <w:rPr>
                <w:noProof/>
                <w:lang w:eastAsia="fr-FR"/>
              </w:rPr>
              <w:t>: Le Lithium en Bolivie</w:t>
            </w:r>
          </w:p>
          <w:p w:rsidR="00B36E9D" w:rsidRDefault="00B36E9D" w:rsidP="00A470A0">
            <w:pPr>
              <w:jc w:val="center"/>
            </w:pPr>
            <w:r>
              <w:rPr>
                <w:noProof/>
                <w:lang w:eastAsia="fr-FR"/>
              </w:rPr>
              <w:drawing>
                <wp:inline distT="0" distB="0" distL="0" distR="0">
                  <wp:extent cx="2057400" cy="1178875"/>
                  <wp:effectExtent l="0" t="0" r="0" b="254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2095734" cy="1200840"/>
                          </a:xfrm>
                          <a:prstGeom prst="rect">
                            <a:avLst/>
                          </a:prstGeom>
                        </pic:spPr>
                      </pic:pic>
                    </a:graphicData>
                  </a:graphic>
                </wp:inline>
              </w:drawing>
            </w:r>
          </w:p>
        </w:tc>
        <w:tc>
          <w:tcPr>
            <w:tcW w:w="5097" w:type="dxa"/>
          </w:tcPr>
          <w:p w:rsidR="00B36E9D" w:rsidRDefault="000C0D58" w:rsidP="00A470A0">
            <w:pPr>
              <w:jc w:val="center"/>
              <w:rPr>
                <w:noProof/>
                <w:lang w:eastAsia="fr-FR"/>
              </w:rPr>
            </w:pPr>
            <w:hyperlink r:id="rId71" w:history="1">
              <w:r w:rsidR="00B36E9D" w:rsidRPr="00842739">
                <w:rPr>
                  <w:rStyle w:val="Hyperlink"/>
                  <w:noProof/>
                  <w:lang w:eastAsia="fr-FR"/>
                </w:rPr>
                <w:t>Lien Vidéo2 </w:t>
              </w:r>
            </w:hyperlink>
            <w:r w:rsidR="00B36E9D">
              <w:rPr>
                <w:noProof/>
                <w:lang w:eastAsia="fr-FR"/>
              </w:rPr>
              <w:t>: La bataille du lithium</w:t>
            </w:r>
          </w:p>
          <w:p w:rsidR="00B36E9D" w:rsidRDefault="00B36E9D" w:rsidP="00A470A0">
            <w:pPr>
              <w:jc w:val="center"/>
            </w:pPr>
            <w:r>
              <w:rPr>
                <w:noProof/>
                <w:lang w:eastAsia="fr-FR"/>
              </w:rPr>
              <w:drawing>
                <wp:inline distT="0" distB="0" distL="0" distR="0">
                  <wp:extent cx="2112645" cy="1180468"/>
                  <wp:effectExtent l="0" t="0" r="1905"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2139089" cy="1195244"/>
                          </a:xfrm>
                          <a:prstGeom prst="rect">
                            <a:avLst/>
                          </a:prstGeom>
                        </pic:spPr>
                      </pic:pic>
                    </a:graphicData>
                  </a:graphic>
                </wp:inline>
              </w:drawing>
            </w:r>
          </w:p>
        </w:tc>
      </w:tr>
    </w:tbl>
    <w:p w:rsidR="00B36E9D" w:rsidRDefault="00B36E9D" w:rsidP="00336799"/>
    <w:p w:rsidR="00B36E9D" w:rsidRPr="00842739" w:rsidRDefault="00B36E9D" w:rsidP="00336799">
      <w:pPr>
        <w:rPr>
          <w:b/>
        </w:rPr>
      </w:pPr>
      <w:r w:rsidRPr="00842739">
        <w:rPr>
          <w:b/>
        </w:rPr>
        <w:t>Commentaire argumenté : Quels sont les avantages et les inconvénients du Lithium dans la transition énergétique ?</w:t>
      </w:r>
    </w:p>
    <w:p w:rsidR="00336799" w:rsidRDefault="00336799">
      <w:pPr>
        <w:jc w:val="left"/>
      </w:pPr>
      <w:r>
        <w:br w:type="page"/>
      </w:r>
    </w:p>
    <w:p w:rsidR="00336799" w:rsidRDefault="00336799" w:rsidP="00336799">
      <w:pPr>
        <w:pStyle w:val="Heading1"/>
      </w:pPr>
      <w:bookmarkStart w:id="30" w:name="_Toc135567123"/>
      <w:r>
        <w:lastRenderedPageBreak/>
        <w:t>Activité 3 - Etude d’un panneau photovoltaïque</w:t>
      </w:r>
      <w:bookmarkEnd w:id="30"/>
    </w:p>
    <w:p w:rsidR="00241FB4" w:rsidRDefault="00241FB4" w:rsidP="00C55E9E">
      <w:r>
        <w:t>Les panneaux solaires</w:t>
      </w:r>
      <w:r w:rsidRPr="00241FB4">
        <w:t xml:space="preserve"> exploitent la lumière du soleil pour produire de l'électricité, offrant ainsi une alternative propre aux combustibles fossiles. Cependant, la conception et l'optimisation des panneaux solaires nécessitent une compréhension approfondie de leur comportement physique, électrique et thermique. </w:t>
      </w:r>
      <w:r w:rsidR="00C55E9E">
        <w:t>Une simulation</w:t>
      </w:r>
      <w:r>
        <w:t xml:space="preserve"> d’une installation photovoltaïque peut permettre le dimensionnement des futurs panneaux.</w:t>
      </w:r>
    </w:p>
    <w:p w:rsidR="00241FB4" w:rsidRPr="00241FB4" w:rsidRDefault="00241FB4" w:rsidP="00241FB4">
      <w:pPr>
        <w:pStyle w:val="Heading2"/>
        <w:rPr>
          <w:rFonts w:eastAsiaTheme="minorHAnsi" w:cstheme="minorBidi"/>
          <w:color w:val="auto"/>
          <w:sz w:val="22"/>
          <w:szCs w:val="22"/>
        </w:rPr>
      </w:pPr>
      <w:bookmarkStart w:id="31" w:name="_Toc135567124"/>
      <w:r>
        <w:t>Simulation d’un panneau solaire</w:t>
      </w:r>
      <w:bookmarkEnd w:id="31"/>
    </w:p>
    <w:p w:rsidR="00336799" w:rsidRDefault="00336799" w:rsidP="00336799">
      <w:r w:rsidRPr="00E32B28">
        <w:t>Noter les valeurs de la tension de circuit ouvert V</w:t>
      </w:r>
      <w:r w:rsidRPr="00E32B28">
        <w:rPr>
          <w:vertAlign w:val="subscript"/>
        </w:rPr>
        <w:t>OC</w:t>
      </w:r>
      <w:r w:rsidRPr="00E32B28">
        <w:t xml:space="preserve"> et de l’intensité du courant de court-circuit I</w:t>
      </w:r>
      <w:r w:rsidRPr="00E32B28">
        <w:rPr>
          <w:vertAlign w:val="subscript"/>
        </w:rPr>
        <w:t>SC</w:t>
      </w:r>
      <w:r>
        <w:t xml:space="preserve"> du module photovoltaïque</w:t>
      </w:r>
      <w:r w:rsidRPr="00E32B28">
        <w:t xml:space="preserve"> utilisé dans </w:t>
      </w:r>
      <w:r>
        <w:t>l’activité précédente « Etude d’un panneau photovoltaïque »</w:t>
      </w:r>
      <w:r w:rsidRPr="00E32B28">
        <w:t>.</w:t>
      </w:r>
    </w:p>
    <w:tbl>
      <w:tblPr>
        <w:tblStyle w:val="GridTableLight"/>
        <w:tblW w:w="0" w:type="auto"/>
        <w:tblLook w:val="04A0"/>
      </w:tblPr>
      <w:tblGrid>
        <w:gridCol w:w="3322"/>
        <w:gridCol w:w="3320"/>
        <w:gridCol w:w="3320"/>
      </w:tblGrid>
      <w:tr w:rsidR="00336799" w:rsidTr="00241FB4">
        <w:trPr>
          <w:trHeight w:val="153"/>
        </w:trPr>
        <w:tc>
          <w:tcPr>
            <w:tcW w:w="3374" w:type="dxa"/>
          </w:tcPr>
          <w:p w:rsidR="00336799" w:rsidRPr="00241FB4" w:rsidRDefault="00336799" w:rsidP="00A470A0">
            <w:pPr>
              <w:jc w:val="center"/>
              <w:rPr>
                <w:b/>
                <w:bCs/>
              </w:rPr>
            </w:pPr>
            <w:r w:rsidRPr="00241FB4">
              <w:rPr>
                <w:b/>
                <w:bCs/>
              </w:rPr>
              <w:t>Point</w:t>
            </w:r>
          </w:p>
        </w:tc>
        <w:tc>
          <w:tcPr>
            <w:tcW w:w="3374" w:type="dxa"/>
          </w:tcPr>
          <w:p w:rsidR="00336799" w:rsidRPr="00241FB4" w:rsidRDefault="00336799" w:rsidP="00A470A0">
            <w:pPr>
              <w:jc w:val="center"/>
              <w:rPr>
                <w:b/>
                <w:bCs/>
              </w:rPr>
            </w:pPr>
            <w:r w:rsidRPr="00241FB4">
              <w:rPr>
                <w:b/>
                <w:bCs/>
              </w:rPr>
              <w:t>Court-Circuit</w:t>
            </w:r>
          </w:p>
        </w:tc>
        <w:tc>
          <w:tcPr>
            <w:tcW w:w="3374" w:type="dxa"/>
          </w:tcPr>
          <w:p w:rsidR="00336799" w:rsidRPr="00241FB4" w:rsidRDefault="00336799" w:rsidP="00A470A0">
            <w:pPr>
              <w:jc w:val="center"/>
              <w:rPr>
                <w:b/>
                <w:bCs/>
              </w:rPr>
            </w:pPr>
            <w:r w:rsidRPr="00241FB4">
              <w:rPr>
                <w:b/>
                <w:bCs/>
              </w:rPr>
              <w:t>Circuit Ouvert</w:t>
            </w:r>
          </w:p>
        </w:tc>
      </w:tr>
      <w:tr w:rsidR="00336799" w:rsidTr="00241FB4">
        <w:trPr>
          <w:trHeight w:val="307"/>
        </w:trPr>
        <w:tc>
          <w:tcPr>
            <w:tcW w:w="3374" w:type="dxa"/>
          </w:tcPr>
          <w:p w:rsidR="00336799" w:rsidRDefault="00336799" w:rsidP="00A470A0">
            <w:pPr>
              <w:jc w:val="center"/>
            </w:pPr>
            <w:r>
              <w:t>Intensité (A) I</w:t>
            </w:r>
            <w:r w:rsidRPr="00F25F5E">
              <w:rPr>
                <w:vertAlign w:val="subscript"/>
              </w:rPr>
              <w:t>sc</w:t>
            </w:r>
          </w:p>
        </w:tc>
        <w:tc>
          <w:tcPr>
            <w:tcW w:w="3374" w:type="dxa"/>
          </w:tcPr>
          <w:p w:rsidR="00336799" w:rsidRDefault="00336799" w:rsidP="00A470A0"/>
        </w:tc>
        <w:tc>
          <w:tcPr>
            <w:tcW w:w="3374" w:type="dxa"/>
          </w:tcPr>
          <w:p w:rsidR="00336799" w:rsidRDefault="00336799" w:rsidP="00A470A0">
            <w:pPr>
              <w:jc w:val="center"/>
            </w:pPr>
          </w:p>
        </w:tc>
      </w:tr>
      <w:tr w:rsidR="00336799" w:rsidTr="00241FB4">
        <w:trPr>
          <w:trHeight w:val="307"/>
        </w:trPr>
        <w:tc>
          <w:tcPr>
            <w:tcW w:w="3374" w:type="dxa"/>
          </w:tcPr>
          <w:p w:rsidR="00336799" w:rsidRDefault="00336799" w:rsidP="00A470A0">
            <w:pPr>
              <w:jc w:val="center"/>
            </w:pPr>
            <w:r>
              <w:t>Tension (V) V</w:t>
            </w:r>
            <w:r w:rsidRPr="00F25F5E">
              <w:rPr>
                <w:vertAlign w:val="subscript"/>
              </w:rPr>
              <w:t>oc</w:t>
            </w:r>
          </w:p>
        </w:tc>
        <w:tc>
          <w:tcPr>
            <w:tcW w:w="3374" w:type="dxa"/>
          </w:tcPr>
          <w:p w:rsidR="00336799" w:rsidRDefault="00336799" w:rsidP="00A470A0"/>
        </w:tc>
        <w:tc>
          <w:tcPr>
            <w:tcW w:w="3374" w:type="dxa"/>
          </w:tcPr>
          <w:p w:rsidR="00336799" w:rsidRDefault="00336799" w:rsidP="00A470A0">
            <w:pPr>
              <w:jc w:val="center"/>
            </w:pPr>
          </w:p>
        </w:tc>
      </w:tr>
    </w:tbl>
    <w:p w:rsidR="00336799" w:rsidRDefault="00336799" w:rsidP="00336799"/>
    <w:p w:rsidR="00336799" w:rsidRDefault="00336799" w:rsidP="00336799">
      <w:r>
        <w:t xml:space="preserve">Puis ouvrir dans le dossier « ModelesOM » puis « PhotoVoltaics » puis </w:t>
      </w:r>
      <w:r w:rsidRPr="003F3D1F">
        <w:rPr>
          <w:b/>
        </w:rPr>
        <w:t>package.mo</w:t>
      </w:r>
      <w:r>
        <w:t xml:space="preserve"> pour charger la librairie de composants photovoltaiques</w:t>
      </w:r>
    </w:p>
    <w:p w:rsidR="00336799" w:rsidRDefault="00336799" w:rsidP="00336799">
      <w:r>
        <w:t xml:space="preserve">Ouvrir le fichier </w:t>
      </w:r>
      <w:r w:rsidRPr="00F25F5E">
        <w:rPr>
          <w:b/>
        </w:rPr>
        <w:t>« Puissance_PanneauSolaire.</w:t>
      </w:r>
      <w:r>
        <w:rPr>
          <w:b/>
        </w:rPr>
        <w:t>mo</w:t>
      </w:r>
      <w:r w:rsidRPr="00F25F5E">
        <w:rPr>
          <w:b/>
        </w:rPr>
        <w:t> »</w:t>
      </w:r>
      <w:r>
        <w:rPr>
          <w:b/>
        </w:rPr>
        <w:t xml:space="preserve"> </w:t>
      </w:r>
    </w:p>
    <w:p w:rsidR="00336799" w:rsidRDefault="00336799" w:rsidP="00336799">
      <w:r>
        <w:rPr>
          <w:noProof/>
          <w:lang w:eastAsia="fr-FR"/>
        </w:rPr>
        <w:drawing>
          <wp:inline distT="0" distB="0" distL="0" distR="0">
            <wp:extent cx="6479540" cy="3149600"/>
            <wp:effectExtent l="0" t="0" r="0" b="0"/>
            <wp:docPr id="1063479227" name="Image 106347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issance_PanneauSolaire.png"/>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9008"/>
                    <a:stretch/>
                  </pic:blipFill>
                  <pic:spPr bwMode="auto">
                    <a:xfrm>
                      <a:off x="0" y="0"/>
                      <a:ext cx="6479540" cy="3149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36799" w:rsidRPr="00F25F5E" w:rsidRDefault="00336799" w:rsidP="00336799">
      <w:r>
        <w:t>Le modèle ci-dessus permet de simuler le comportement du panneau photovoltaïque.</w:t>
      </w:r>
    </w:p>
    <w:p w:rsidR="00336799" w:rsidRDefault="00336799" w:rsidP="00336799">
      <w:r>
        <w:t>Dans « moduleData », faire un double clic et renseigner les deux paramètres précédemment trouvés pour qu’ils correspondent bien aux caractéristiques du module à modéliser.</w:t>
      </w:r>
    </w:p>
    <w:p w:rsidR="00336799" w:rsidRDefault="000C0D58" w:rsidP="00336799">
      <w:r>
        <w:rPr>
          <w:noProof/>
          <w:lang w:eastAsia="fr-FR"/>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65" o:spid="_x0000_s2247" type="#_x0000_t176" style="position:absolute;left:0;text-align:left;margin-left:4.25pt;margin-top:20.3pt;width:276pt;height:42pt;z-index:2516951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" filled="f" strokecolor="red" strokeweight="1pt">
            <w10:wrap anchorx="margin"/>
          </v:shape>
        </w:pict>
      </w:r>
      <w:r w:rsidR="00336799">
        <w:rPr>
          <w:noProof/>
          <w:lang w:eastAsia="fr-FR"/>
        </w:rPr>
        <w:drawing>
          <wp:inline distT="0" distB="0" distL="0" distR="0">
            <wp:extent cx="4133850" cy="1238250"/>
            <wp:effectExtent l="0" t="0" r="0" b="0"/>
            <wp:docPr id="1367124221" name="Image 136712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4133850" cy="1238250"/>
                    </a:xfrm>
                    <a:prstGeom prst="rect">
                      <a:avLst/>
                    </a:prstGeom>
                  </pic:spPr>
                </pic:pic>
              </a:graphicData>
            </a:graphic>
          </wp:inline>
        </w:drawing>
      </w:r>
    </w:p>
    <w:p w:rsidR="00336799" w:rsidRDefault="00336799" w:rsidP="00336799">
      <w:r>
        <w:t>Vocabulaire :</w:t>
      </w:r>
    </w:p>
    <w:p w:rsidR="00336799" w:rsidRDefault="00336799">
      <w:pPr>
        <w:pStyle w:val="ListParagraph"/>
        <w:numPr>
          <w:ilvl w:val="0"/>
          <w:numId w:val="14"/>
        </w:numPr>
        <w:spacing w:before="0" w:after="120" w:line="264" w:lineRule="auto"/>
      </w:pPr>
      <w:r w:rsidRPr="009342F2">
        <w:rPr>
          <w:i/>
        </w:rPr>
        <w:t>Breakthrough cell Voltage</w:t>
      </w:r>
      <w:r>
        <w:t xml:space="preserve"> = Tension de circuit ouvert</w:t>
      </w:r>
    </w:p>
    <w:p w:rsidR="00336799" w:rsidRPr="009342F2" w:rsidRDefault="00336799">
      <w:pPr>
        <w:pStyle w:val="ListParagraph"/>
        <w:numPr>
          <w:ilvl w:val="0"/>
          <w:numId w:val="14"/>
        </w:numPr>
        <w:spacing w:before="0" w:after="120" w:line="264" w:lineRule="auto"/>
        <w:rPr>
          <w:lang w:val="en-US"/>
        </w:rPr>
      </w:pPr>
      <w:r w:rsidRPr="009342F2">
        <w:rPr>
          <w:i/>
          <w:lang w:val="en-US"/>
        </w:rPr>
        <w:t>Breakthrough knee current</w:t>
      </w:r>
      <w:r w:rsidRPr="009342F2">
        <w:rPr>
          <w:lang w:val="en-US"/>
        </w:rPr>
        <w:t xml:space="preserve"> = Courant de court circuit</w:t>
      </w:r>
    </w:p>
    <w:p w:rsidR="00336799" w:rsidRDefault="00336799" w:rsidP="00336799">
      <w:r>
        <w:t>Lancer la simulation et observer les courbes en double cliquant sur l’onglet « Tracé »</w:t>
      </w:r>
    </w:p>
    <w:p w:rsidR="00336799" w:rsidRDefault="00241FB4">
      <w:pPr>
        <w:pStyle w:val="Question"/>
        <w:numPr>
          <w:ilvl w:val="0"/>
          <w:numId w:val="17"/>
        </w:numPr>
      </w:pPr>
      <w:r>
        <w:t> </w:t>
      </w:r>
      <w:r w:rsidR="00336799">
        <w:t xml:space="preserve">Afficher la courbe paramétrique </w:t>
      </w:r>
      <w:r w:rsidR="00336799">
        <w:rPr>
          <w:noProof/>
          <w:lang w:eastAsia="fr-FR"/>
        </w:rPr>
        <w:drawing>
          <wp:inline distT="0" distB="0" distL="0" distR="0">
            <wp:extent cx="173627" cy="167640"/>
            <wp:effectExtent l="0" t="0" r="0" b="3810"/>
            <wp:docPr id="1759357958" name="Image 175935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188796" cy="182286"/>
                    </a:xfrm>
                    <a:prstGeom prst="rect">
                      <a:avLst/>
                    </a:prstGeom>
                  </pic:spPr>
                </pic:pic>
              </a:graphicData>
            </a:graphic>
          </wp:inline>
        </w:drawing>
      </w:r>
      <w:r w:rsidR="00336799">
        <w:t xml:space="preserve"> de l’intensité I en fonction de la tension V, I = f(V). Exporter l’image de cette courbe dans votre compte-rendu.</w:t>
      </w:r>
    </w:p>
    <w:p w:rsidR="00336799" w:rsidRPr="009342F2" w:rsidRDefault="00336799" w:rsidP="00336799">
      <w:pPr>
        <w:rPr>
          <w:i/>
        </w:rPr>
      </w:pPr>
      <w:r w:rsidRPr="009342F2">
        <w:rPr>
          <w:i/>
        </w:rPr>
        <w:t>Rappel : maintenir Shift+valeur pour les abscisses puis sélectionner les ordonnées.</w:t>
      </w:r>
    </w:p>
    <w:p w:rsidR="00336799" w:rsidRDefault="00336799" w:rsidP="00336799">
      <w:r>
        <w:t>Comparer cette courbe avec celle de l’activité 1</w:t>
      </w:r>
    </w:p>
    <w:p w:rsidR="00336799" w:rsidRDefault="00336799" w:rsidP="00241FB4">
      <w:pPr>
        <w:pStyle w:val="Question"/>
      </w:pPr>
      <w:r>
        <w:t xml:space="preserve">A l’aide du </w:t>
      </w:r>
      <w:r w:rsidRPr="00F43CC6">
        <w:rPr>
          <w:i/>
        </w:rPr>
        <w:t>Power_sensor</w:t>
      </w:r>
      <w:r>
        <w:t>, déterminer la puissance max du panneau solaire. Déterminer l’intensité et la tension V pour cette puissance max. Annoter ce point de fonctionnement particulier sur votre courbe I = f(V)</w:t>
      </w:r>
    </w:p>
    <w:p w:rsidR="00336799" w:rsidRDefault="00336799" w:rsidP="00336799">
      <w:pPr>
        <w:pStyle w:val="Heading2"/>
      </w:pPr>
      <w:bookmarkStart w:id="32" w:name="_Toc135567125"/>
      <w:r>
        <w:t>Influence de l’irradiance sur un module photovoltaïque</w:t>
      </w:r>
      <w:bookmarkEnd w:id="32"/>
      <w:r>
        <w:t xml:space="preserve"> </w:t>
      </w:r>
    </w:p>
    <w:p w:rsidR="00336799" w:rsidRDefault="00336799" w:rsidP="00336799">
      <w:pPr>
        <w:rPr>
          <w:b/>
        </w:rPr>
      </w:pPr>
      <w:r>
        <w:t xml:space="preserve">Dans les paramètres du Panneau_Photovoltaique, modifier l’irradiance reçu par le panneau (paramètre : </w:t>
      </w:r>
      <w:r w:rsidRPr="008C67C2">
        <w:rPr>
          <w:i/>
        </w:rPr>
        <w:t>constantIrradiance</w:t>
      </w:r>
      <w:r>
        <w:t xml:space="preserve">). Faites une simulation pour des valeurs d’irradiance de </w:t>
      </w:r>
      <w:r w:rsidRPr="008C67C2">
        <w:rPr>
          <w:b/>
        </w:rPr>
        <w:t>200, 400, 600, 800, 1000 et 1200 W/m²</w:t>
      </w:r>
    </w:p>
    <w:p w:rsidR="00336799" w:rsidRPr="008C67C2" w:rsidRDefault="00336799" w:rsidP="00336799">
      <w:pPr>
        <w:rPr>
          <w:b/>
        </w:rPr>
      </w:pPr>
      <w:r>
        <w:rPr>
          <w:b/>
        </w:rPr>
        <w:t>Affichez les courbes I = f(V) et ¨P = f(V) pour chacune des valeurs d’irradiance</w:t>
      </w:r>
    </w:p>
    <w:p w:rsidR="00336799" w:rsidRPr="008C67C2" w:rsidRDefault="00336799" w:rsidP="00241FB4">
      <w:pPr>
        <w:pStyle w:val="Question"/>
        <w:rPr>
          <w:noProof/>
          <w:lang w:eastAsia="fr-FR"/>
        </w:rPr>
      </w:pPr>
      <w:r w:rsidRPr="00A1110E">
        <w:rPr>
          <w:noProof/>
          <w:lang w:eastAsia="fr-FR"/>
        </w:rPr>
        <w:t>Compléter alors le document réponse.  Pour chaque courbe indiquer les valeurs de Isc, Voc, Pmpp, Vmpp et Impp.</w:t>
      </w:r>
    </w:p>
    <w:p w:rsidR="00336799" w:rsidRDefault="00336799" w:rsidP="00241FB4">
      <w:pPr>
        <w:pStyle w:val="Question"/>
      </w:pPr>
      <w:r>
        <w:t>Que remarquez-vous ?</w:t>
      </w:r>
    </w:p>
    <w:p w:rsidR="00336799" w:rsidRPr="008C67C2" w:rsidRDefault="00336799" w:rsidP="00336799">
      <w:pPr>
        <w:pStyle w:val="Heading2"/>
      </w:pPr>
      <w:bookmarkStart w:id="33" w:name="_Toc135567126"/>
      <w:r>
        <w:t>Influence de la température sur un module photovoltaïque</w:t>
      </w:r>
      <w:bookmarkEnd w:id="33"/>
      <w:r>
        <w:t xml:space="preserve"> </w:t>
      </w:r>
    </w:p>
    <w:p w:rsidR="00336799" w:rsidRDefault="00336799" w:rsidP="00241FB4">
      <w:pPr>
        <w:pStyle w:val="Question"/>
      </w:pPr>
      <w:r>
        <w:t xml:space="preserve">Toujours avec la simulation, visualiser les courbes I=f (V) et P=f(V) pour différentes températures </w:t>
      </w:r>
      <w:r w:rsidRPr="000D68B1">
        <w:rPr>
          <w:b/>
        </w:rPr>
        <w:t>-25, 0, 25, 50 et 75°C</w:t>
      </w:r>
      <w:r>
        <w:t xml:space="preserve"> avec une irradiance constante de </w:t>
      </w:r>
      <w:r w:rsidRPr="000D68B1">
        <w:rPr>
          <w:b/>
        </w:rPr>
        <w:t>1000 W/m².</w:t>
      </w:r>
    </w:p>
    <w:p w:rsidR="00336799" w:rsidRDefault="00336799" w:rsidP="00241FB4">
      <w:pPr>
        <w:pStyle w:val="Question"/>
      </w:pPr>
      <w:r>
        <w:t>Que remarquez-vous ?</w:t>
      </w:r>
    </w:p>
    <w:p w:rsidR="00336799" w:rsidRDefault="00336799" w:rsidP="00336799">
      <w:pPr>
        <w:jc w:val="left"/>
        <w:rPr>
          <w:rFonts w:asciiTheme="majorHAnsi" w:eastAsiaTheme="majorEastAsia" w:hAnsiTheme="majorHAnsi" w:cstheme="majorBidi"/>
          <w:color w:val="2F5496" w:themeColor="accent1" w:themeShade="BF"/>
          <w:sz w:val="28"/>
          <w:szCs w:val="28"/>
        </w:rPr>
      </w:pPr>
      <w:r>
        <w:br w:type="page"/>
      </w:r>
    </w:p>
    <w:p w:rsidR="00336799" w:rsidRPr="00241FB4" w:rsidRDefault="00336799" w:rsidP="00241FB4">
      <w:pPr>
        <w:pStyle w:val="Heading2"/>
      </w:pPr>
      <w:bookmarkStart w:id="34" w:name="_Toc135567127"/>
      <w:r w:rsidRPr="00241FB4">
        <w:lastRenderedPageBreak/>
        <w:t>Optimisation</w:t>
      </w:r>
      <w:r w:rsidR="00241FB4">
        <w:t xml:space="preserve"> du panneau solaire</w:t>
      </w:r>
      <w:bookmarkEnd w:id="34"/>
    </w:p>
    <w:p w:rsidR="00336799" w:rsidRPr="000D68B1" w:rsidRDefault="00336799" w:rsidP="00336799">
      <w:r>
        <w:t>Avec la simulation, compléter dans le tableau ci-dessous la valeur de la puissance Max pour les conditions d’Irradiance et de température données</w:t>
      </w:r>
    </w:p>
    <w:tbl>
      <w:tblPr>
        <w:tblStyle w:val="GridTableLight"/>
        <w:tblW w:w="0" w:type="auto"/>
        <w:tblLook w:val="04A0"/>
      </w:tblPr>
      <w:tblGrid>
        <w:gridCol w:w="1119"/>
        <w:gridCol w:w="1305"/>
        <w:gridCol w:w="2742"/>
        <w:gridCol w:w="2814"/>
        <w:gridCol w:w="1982"/>
      </w:tblGrid>
      <w:tr w:rsidR="00336799" w:rsidTr="00241FB4">
        <w:tc>
          <w:tcPr>
            <w:tcW w:w="1134" w:type="dxa"/>
          </w:tcPr>
          <w:p w:rsidR="00336799" w:rsidRDefault="00336799" w:rsidP="00A470A0">
            <w:pPr>
              <w:jc w:val="center"/>
            </w:pPr>
          </w:p>
        </w:tc>
        <w:tc>
          <w:tcPr>
            <w:tcW w:w="1276" w:type="dxa"/>
          </w:tcPr>
          <w:p w:rsidR="00336799" w:rsidRPr="00953421" w:rsidRDefault="00336799" w:rsidP="00A470A0">
            <w:pPr>
              <w:jc w:val="center"/>
              <w:rPr>
                <w:b/>
              </w:rPr>
            </w:pPr>
            <w:r w:rsidRPr="00953421">
              <w:rPr>
                <w:b/>
              </w:rPr>
              <w:t>Irradiance W/m²</w:t>
            </w:r>
          </w:p>
        </w:tc>
        <w:tc>
          <w:tcPr>
            <w:tcW w:w="2835" w:type="dxa"/>
            <w:vMerge w:val="restart"/>
          </w:tcPr>
          <w:p w:rsidR="00336799" w:rsidRPr="00953421" w:rsidRDefault="00336799" w:rsidP="00A470A0">
            <w:pPr>
              <w:jc w:val="center"/>
              <w:rPr>
                <w:b/>
              </w:rPr>
            </w:pPr>
            <w:r w:rsidRPr="00953421">
              <w:rPr>
                <w:b/>
              </w:rPr>
              <w:t>200 W/m²</w:t>
            </w:r>
          </w:p>
        </w:tc>
        <w:tc>
          <w:tcPr>
            <w:tcW w:w="2910" w:type="dxa"/>
            <w:vMerge w:val="restart"/>
          </w:tcPr>
          <w:p w:rsidR="00336799" w:rsidRPr="00953421" w:rsidRDefault="00336799" w:rsidP="00A470A0">
            <w:pPr>
              <w:jc w:val="center"/>
              <w:rPr>
                <w:b/>
              </w:rPr>
            </w:pPr>
            <w:r w:rsidRPr="00953421">
              <w:rPr>
                <w:b/>
              </w:rPr>
              <w:t>500 W/m²</w:t>
            </w:r>
          </w:p>
        </w:tc>
        <w:tc>
          <w:tcPr>
            <w:tcW w:w="2039" w:type="dxa"/>
            <w:vMerge w:val="restart"/>
          </w:tcPr>
          <w:p w:rsidR="00336799" w:rsidRPr="00953421" w:rsidRDefault="00336799" w:rsidP="00A470A0">
            <w:pPr>
              <w:jc w:val="center"/>
              <w:rPr>
                <w:b/>
              </w:rPr>
            </w:pPr>
            <w:r w:rsidRPr="00953421">
              <w:rPr>
                <w:b/>
              </w:rPr>
              <w:t>1000 W/m²</w:t>
            </w:r>
          </w:p>
        </w:tc>
      </w:tr>
      <w:tr w:rsidR="00336799" w:rsidTr="00241FB4">
        <w:trPr>
          <w:trHeight w:val="212"/>
        </w:trPr>
        <w:tc>
          <w:tcPr>
            <w:tcW w:w="1134" w:type="dxa"/>
          </w:tcPr>
          <w:p w:rsidR="00336799" w:rsidRPr="00953421" w:rsidRDefault="00336799" w:rsidP="00A470A0">
            <w:pPr>
              <w:jc w:val="center"/>
              <w:rPr>
                <w:b/>
              </w:rPr>
            </w:pPr>
            <w:r w:rsidRPr="00953421">
              <w:rPr>
                <w:b/>
              </w:rPr>
              <w:t>Temp</w:t>
            </w:r>
            <w:r>
              <w:rPr>
                <w:b/>
              </w:rPr>
              <w:t xml:space="preserve"> </w:t>
            </w:r>
            <w:r w:rsidRPr="00953421">
              <w:rPr>
                <w:b/>
              </w:rPr>
              <w:t>°C</w:t>
            </w:r>
          </w:p>
        </w:tc>
        <w:tc>
          <w:tcPr>
            <w:tcW w:w="1276" w:type="dxa"/>
          </w:tcPr>
          <w:p w:rsidR="00336799" w:rsidRPr="00953421" w:rsidRDefault="00336799" w:rsidP="00A470A0">
            <w:pPr>
              <w:jc w:val="center"/>
              <w:rPr>
                <w:b/>
              </w:rPr>
            </w:pPr>
            <w:r w:rsidRPr="00953421">
              <w:rPr>
                <w:b/>
                <w:color w:val="FFFFFF" w:themeColor="background1"/>
              </w:rPr>
              <w:t>Puissance Max</w:t>
            </w:r>
          </w:p>
        </w:tc>
        <w:tc>
          <w:tcPr>
            <w:tcW w:w="2835" w:type="dxa"/>
            <w:vMerge/>
          </w:tcPr>
          <w:p w:rsidR="00336799" w:rsidRDefault="00336799" w:rsidP="00A470A0">
            <w:pPr>
              <w:jc w:val="center"/>
            </w:pPr>
          </w:p>
        </w:tc>
        <w:tc>
          <w:tcPr>
            <w:tcW w:w="2910" w:type="dxa"/>
            <w:vMerge/>
          </w:tcPr>
          <w:p w:rsidR="00336799" w:rsidRDefault="00336799" w:rsidP="00A470A0">
            <w:pPr>
              <w:jc w:val="center"/>
            </w:pPr>
          </w:p>
        </w:tc>
        <w:tc>
          <w:tcPr>
            <w:tcW w:w="2039" w:type="dxa"/>
            <w:vMerge/>
          </w:tcPr>
          <w:p w:rsidR="00336799" w:rsidRDefault="00336799" w:rsidP="00A470A0">
            <w:pPr>
              <w:jc w:val="center"/>
            </w:pPr>
          </w:p>
        </w:tc>
      </w:tr>
      <w:tr w:rsidR="00336799" w:rsidTr="00241FB4">
        <w:tc>
          <w:tcPr>
            <w:tcW w:w="2410" w:type="dxa"/>
            <w:gridSpan w:val="2"/>
          </w:tcPr>
          <w:p w:rsidR="00336799" w:rsidRPr="00953421" w:rsidRDefault="00336799" w:rsidP="00A470A0">
            <w:pPr>
              <w:jc w:val="center"/>
              <w:rPr>
                <w:b/>
              </w:rPr>
            </w:pPr>
            <w:r w:rsidRPr="00953421">
              <w:rPr>
                <w:b/>
              </w:rPr>
              <w:t>20°C</w:t>
            </w:r>
          </w:p>
        </w:tc>
        <w:tc>
          <w:tcPr>
            <w:tcW w:w="2835" w:type="dxa"/>
          </w:tcPr>
          <w:p w:rsidR="00336799" w:rsidRDefault="00336799" w:rsidP="00A470A0">
            <w:pPr>
              <w:jc w:val="center"/>
            </w:pPr>
          </w:p>
          <w:p w:rsidR="00336799" w:rsidRDefault="00336799" w:rsidP="00A470A0">
            <w:pPr>
              <w:jc w:val="center"/>
            </w:pPr>
          </w:p>
        </w:tc>
        <w:tc>
          <w:tcPr>
            <w:tcW w:w="2910" w:type="dxa"/>
          </w:tcPr>
          <w:p w:rsidR="00336799" w:rsidRDefault="00336799" w:rsidP="00A470A0">
            <w:pPr>
              <w:jc w:val="center"/>
            </w:pPr>
          </w:p>
        </w:tc>
        <w:tc>
          <w:tcPr>
            <w:tcW w:w="2039" w:type="dxa"/>
          </w:tcPr>
          <w:p w:rsidR="00336799" w:rsidRDefault="00336799" w:rsidP="00A470A0">
            <w:pPr>
              <w:jc w:val="center"/>
            </w:pPr>
          </w:p>
        </w:tc>
      </w:tr>
      <w:tr w:rsidR="00336799" w:rsidTr="00241FB4">
        <w:tc>
          <w:tcPr>
            <w:tcW w:w="2410" w:type="dxa"/>
            <w:gridSpan w:val="2"/>
          </w:tcPr>
          <w:p w:rsidR="00336799" w:rsidRPr="00953421" w:rsidRDefault="00336799" w:rsidP="00A470A0">
            <w:pPr>
              <w:jc w:val="center"/>
              <w:rPr>
                <w:b/>
              </w:rPr>
            </w:pPr>
            <w:r w:rsidRPr="00953421">
              <w:rPr>
                <w:b/>
              </w:rPr>
              <w:t>30°C</w:t>
            </w:r>
          </w:p>
        </w:tc>
        <w:tc>
          <w:tcPr>
            <w:tcW w:w="2835" w:type="dxa"/>
          </w:tcPr>
          <w:p w:rsidR="00336799" w:rsidRDefault="00336799" w:rsidP="00A470A0">
            <w:pPr>
              <w:jc w:val="center"/>
            </w:pPr>
          </w:p>
          <w:p w:rsidR="00336799" w:rsidRDefault="00336799" w:rsidP="00A470A0">
            <w:pPr>
              <w:jc w:val="center"/>
            </w:pPr>
          </w:p>
        </w:tc>
        <w:tc>
          <w:tcPr>
            <w:tcW w:w="2910" w:type="dxa"/>
          </w:tcPr>
          <w:p w:rsidR="00336799" w:rsidRDefault="00336799" w:rsidP="00A470A0">
            <w:pPr>
              <w:jc w:val="center"/>
            </w:pPr>
          </w:p>
        </w:tc>
        <w:tc>
          <w:tcPr>
            <w:tcW w:w="2039" w:type="dxa"/>
          </w:tcPr>
          <w:p w:rsidR="00336799" w:rsidRDefault="00336799" w:rsidP="00A470A0">
            <w:pPr>
              <w:jc w:val="center"/>
            </w:pPr>
          </w:p>
        </w:tc>
      </w:tr>
      <w:tr w:rsidR="00336799" w:rsidTr="00241FB4">
        <w:tc>
          <w:tcPr>
            <w:tcW w:w="2410" w:type="dxa"/>
            <w:gridSpan w:val="2"/>
          </w:tcPr>
          <w:p w:rsidR="00336799" w:rsidRPr="00953421" w:rsidRDefault="00336799" w:rsidP="00A470A0">
            <w:pPr>
              <w:jc w:val="center"/>
              <w:rPr>
                <w:b/>
              </w:rPr>
            </w:pPr>
            <w:r w:rsidRPr="00953421">
              <w:rPr>
                <w:b/>
              </w:rPr>
              <w:t>40°C</w:t>
            </w:r>
          </w:p>
        </w:tc>
        <w:tc>
          <w:tcPr>
            <w:tcW w:w="2835" w:type="dxa"/>
          </w:tcPr>
          <w:p w:rsidR="00336799" w:rsidRDefault="00336799" w:rsidP="00A470A0">
            <w:pPr>
              <w:jc w:val="center"/>
            </w:pPr>
          </w:p>
          <w:p w:rsidR="00336799" w:rsidRDefault="00336799" w:rsidP="00A470A0">
            <w:pPr>
              <w:jc w:val="center"/>
            </w:pPr>
          </w:p>
        </w:tc>
        <w:tc>
          <w:tcPr>
            <w:tcW w:w="2910" w:type="dxa"/>
          </w:tcPr>
          <w:p w:rsidR="00336799" w:rsidRDefault="00336799" w:rsidP="00A470A0">
            <w:pPr>
              <w:jc w:val="center"/>
            </w:pPr>
          </w:p>
        </w:tc>
        <w:tc>
          <w:tcPr>
            <w:tcW w:w="2039" w:type="dxa"/>
          </w:tcPr>
          <w:p w:rsidR="00336799" w:rsidRDefault="00336799" w:rsidP="00A470A0">
            <w:pPr>
              <w:jc w:val="center"/>
            </w:pPr>
          </w:p>
        </w:tc>
      </w:tr>
    </w:tbl>
    <w:p w:rsidR="00336799" w:rsidRDefault="00336799" w:rsidP="00336799">
      <w:pPr>
        <w:pStyle w:val="ListParagraph"/>
        <w:ind w:left="360"/>
      </w:pPr>
    </w:p>
    <w:p w:rsidR="00336799" w:rsidRDefault="00241FB4" w:rsidP="00241FB4">
      <w:pPr>
        <w:pStyle w:val="Question"/>
      </w:pPr>
      <w:r>
        <w:rPr>
          <w:b/>
          <w:u w:val="single"/>
        </w:rPr>
        <w:t> </w:t>
      </w:r>
      <w:r w:rsidRPr="00241FB4">
        <w:rPr>
          <w:bCs/>
        </w:rPr>
        <w:t>Pour q</w:t>
      </w:r>
      <w:r w:rsidR="00336799">
        <w:t>uelles conditions la puissance d’un panneau photovoltaïque est-elle optimale</w:t>
      </w:r>
    </w:p>
    <w:p w:rsidR="00336799" w:rsidRDefault="00336799" w:rsidP="00241FB4">
      <w:pPr>
        <w:pStyle w:val="Heading2"/>
      </w:pPr>
      <w:bookmarkStart w:id="35" w:name="_Toc135567128"/>
      <w:r>
        <w:t>Irradiance et stockage dans une batterie</w:t>
      </w:r>
      <w:bookmarkEnd w:id="35"/>
    </w:p>
    <w:p w:rsidR="00336799" w:rsidRPr="003F3D1F" w:rsidRDefault="00336799" w:rsidP="00241FB4">
      <w:pPr>
        <w:pStyle w:val="Heading3"/>
      </w:pPr>
      <w:r>
        <w:t>PVGIS</w:t>
      </w:r>
    </w:p>
    <w:p w:rsidR="00336799" w:rsidRDefault="00336799" w:rsidP="00336799">
      <w:r>
        <w:t>Nous allons utiliser l’irradiance fournie par PVGIS pour la journée d’aujourd’hui à votre position. Une fois sur PVGIS, la première chose à faire est de naviguer sur la carte pour trouver le site où sera implantée votre installation solaire. Puis, aller dans l’onglet « </w:t>
      </w:r>
      <w:r w:rsidRPr="003F3D1F">
        <w:rPr>
          <w:b/>
        </w:rPr>
        <w:t>données quotidiennes</w:t>
      </w:r>
      <w:r>
        <w:t> ».</w:t>
      </w:r>
      <w:r w:rsidRPr="00003C60">
        <w:t xml:space="preserve"> </w:t>
      </w:r>
      <w:r>
        <w:t>Naviguer sur la carte pour trouver le site où sera implantée votre installation solaire</w:t>
      </w:r>
    </w:p>
    <w:p w:rsidR="00336799" w:rsidRPr="00003C60" w:rsidRDefault="00336799" w:rsidP="00336799">
      <w:r w:rsidRPr="0005708B">
        <w:rPr>
          <w:b/>
          <w:u w:val="single"/>
        </w:rPr>
        <w:t xml:space="preserve">Question </w:t>
      </w:r>
      <w:r>
        <w:rPr>
          <w:b/>
          <w:u w:val="single"/>
        </w:rPr>
        <w:t>21</w:t>
      </w:r>
      <w:r w:rsidRPr="0005708B">
        <w:rPr>
          <w:b/>
          <w:u w:val="single"/>
        </w:rPr>
        <w:t> :</w:t>
      </w:r>
      <w:r>
        <w:t xml:space="preserve"> Déterminer l’irradiance max de votre position et votre journée actuelle.</w:t>
      </w:r>
    </w:p>
    <w:p w:rsidR="00336799" w:rsidRDefault="00336799" w:rsidP="00241FB4">
      <w:pPr>
        <w:pStyle w:val="Heading3"/>
      </w:pPr>
      <w:r>
        <w:rPr>
          <w:noProof/>
          <w:lang w:eastAsia="fr-FR"/>
        </w:rPr>
        <w:drawing>
          <wp:anchor distT="0" distB="0" distL="114300" distR="114300" simplePos="0" relativeHeight="251701248" behindDoc="0" locked="0" layoutInCell="1" allowOverlap="1">
            <wp:simplePos x="0" y="0"/>
            <wp:positionH relativeFrom="column">
              <wp:posOffset>5130165</wp:posOffset>
            </wp:positionH>
            <wp:positionV relativeFrom="paragraph">
              <wp:posOffset>83820</wp:posOffset>
            </wp:positionV>
            <wp:extent cx="829310" cy="863600"/>
            <wp:effectExtent l="0" t="0" r="8890" b="0"/>
            <wp:wrapSquare wrapText="bothSides"/>
            <wp:docPr id="429442304" name="Image 42944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29310" cy="863600"/>
                    </a:xfrm>
                    <a:prstGeom prst="rect">
                      <a:avLst/>
                    </a:prstGeom>
                  </pic:spPr>
                </pic:pic>
              </a:graphicData>
            </a:graphic>
          </wp:anchor>
        </w:drawing>
      </w:r>
      <w:r>
        <w:t>Configuration du bloc « Irradiance »</w:t>
      </w:r>
    </w:p>
    <w:p w:rsidR="00336799" w:rsidRDefault="00336799" w:rsidP="00336799">
      <w:r>
        <w:t>Le bloc « Irradiance » permet de simuler l’ensoleillement sur une journée</w:t>
      </w:r>
    </w:p>
    <w:p w:rsidR="00336799" w:rsidRPr="00241FB4" w:rsidRDefault="00336799">
      <w:pPr>
        <w:pStyle w:val="ListParagraph"/>
        <w:numPr>
          <w:ilvl w:val="0"/>
          <w:numId w:val="15"/>
        </w:numPr>
        <w:spacing w:before="0" w:after="120" w:line="264" w:lineRule="auto"/>
        <w:rPr>
          <w:sz w:val="22"/>
          <w:szCs w:val="20"/>
        </w:rPr>
      </w:pPr>
      <w:r w:rsidRPr="00241FB4">
        <w:rPr>
          <w:sz w:val="22"/>
          <w:szCs w:val="20"/>
        </w:rPr>
        <w:t xml:space="preserve">Créer un nouveau modèle. </w:t>
      </w:r>
    </w:p>
    <w:p w:rsidR="00336799" w:rsidRPr="00241FB4" w:rsidRDefault="00336799">
      <w:pPr>
        <w:pStyle w:val="ListParagraph"/>
        <w:numPr>
          <w:ilvl w:val="0"/>
          <w:numId w:val="15"/>
        </w:numPr>
        <w:spacing w:before="0" w:after="120" w:line="264" w:lineRule="auto"/>
        <w:rPr>
          <w:sz w:val="22"/>
          <w:szCs w:val="20"/>
        </w:rPr>
      </w:pPr>
      <w:r w:rsidRPr="00241FB4">
        <w:rPr>
          <w:sz w:val="22"/>
          <w:szCs w:val="20"/>
        </w:rPr>
        <w:t>Faites glisser le bloc « Irradiance » depuis la librairie « Photovoltaic »</w:t>
      </w:r>
    </w:p>
    <w:p w:rsidR="00336799" w:rsidRPr="00241FB4" w:rsidRDefault="00336799">
      <w:pPr>
        <w:pStyle w:val="ListParagraph"/>
        <w:numPr>
          <w:ilvl w:val="0"/>
          <w:numId w:val="15"/>
        </w:numPr>
        <w:spacing w:before="0" w:after="120" w:line="264" w:lineRule="auto"/>
        <w:rPr>
          <w:sz w:val="22"/>
          <w:szCs w:val="20"/>
        </w:rPr>
      </w:pPr>
      <w:r w:rsidRPr="00241FB4">
        <w:rPr>
          <w:sz w:val="22"/>
          <w:szCs w:val="20"/>
        </w:rPr>
        <w:t>Remplir les paramètres du bloc avec les données que vous avez recueilli sur PVGIS sur la date d’aujourd’hui</w:t>
      </w:r>
    </w:p>
    <w:p w:rsidR="00336799" w:rsidRPr="00241FB4" w:rsidRDefault="00336799">
      <w:pPr>
        <w:pStyle w:val="ListParagraph"/>
        <w:numPr>
          <w:ilvl w:val="0"/>
          <w:numId w:val="15"/>
        </w:numPr>
        <w:spacing w:before="0" w:after="120" w:line="264" w:lineRule="auto"/>
        <w:rPr>
          <w:sz w:val="22"/>
          <w:szCs w:val="20"/>
        </w:rPr>
      </w:pPr>
      <w:r w:rsidRPr="00241FB4">
        <w:rPr>
          <w:sz w:val="22"/>
          <w:szCs w:val="20"/>
        </w:rPr>
        <w:t xml:space="preserve">Dans </w:t>
      </w:r>
      <w:r w:rsidRPr="00241FB4">
        <w:rPr>
          <w:i/>
          <w:sz w:val="22"/>
          <w:szCs w:val="20"/>
        </w:rPr>
        <w:t>irradianceRef</w:t>
      </w:r>
      <w:r w:rsidRPr="00241FB4">
        <w:rPr>
          <w:sz w:val="22"/>
          <w:szCs w:val="20"/>
        </w:rPr>
        <w:t>, renseigner la valeur max de l’irradiance global du jour de PVGIS.</w:t>
      </w:r>
    </w:p>
    <w:p w:rsidR="00336799" w:rsidRDefault="00336799">
      <w:pPr>
        <w:pStyle w:val="ListParagraph"/>
        <w:numPr>
          <w:ilvl w:val="0"/>
          <w:numId w:val="15"/>
        </w:numPr>
        <w:spacing w:before="0" w:after="120" w:line="264" w:lineRule="auto"/>
      </w:pPr>
      <w:r w:rsidRPr="00241FB4">
        <w:rPr>
          <w:sz w:val="22"/>
          <w:szCs w:val="20"/>
        </w:rPr>
        <w:t>Décocher l’ensemble des paramètres « Initialization </w:t>
      </w:r>
      <w:r>
        <w:t>»</w:t>
      </w:r>
    </w:p>
    <w:p w:rsidR="00336799" w:rsidRDefault="00336799" w:rsidP="00336799">
      <w:r>
        <w:rPr>
          <w:noProof/>
          <w:lang w:eastAsia="fr-FR"/>
        </w:rPr>
        <w:drawing>
          <wp:inline distT="0" distB="0" distL="0" distR="0">
            <wp:extent cx="6479540" cy="1637665"/>
            <wp:effectExtent l="0" t="0" r="0" b="635"/>
            <wp:docPr id="1223920169" name="Image 122392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479540" cy="1637665"/>
                    </a:xfrm>
                    <a:prstGeom prst="rect">
                      <a:avLst/>
                    </a:prstGeom>
                  </pic:spPr>
                </pic:pic>
              </a:graphicData>
            </a:graphic>
          </wp:inline>
        </w:drawing>
      </w:r>
    </w:p>
    <w:p w:rsidR="00336799" w:rsidRDefault="00336799" w:rsidP="00241FB4">
      <w:pPr>
        <w:pStyle w:val="Question"/>
      </w:pPr>
      <w:r>
        <w:lastRenderedPageBreak/>
        <w:t>Combien de secondes y-a-t-il dans une journée ? Renseigner cette valeur dans les paramètres de la simulation.</w:t>
      </w:r>
    </w:p>
    <w:p w:rsidR="00336799" w:rsidRDefault="00336799" w:rsidP="00241FB4">
      <w:pPr>
        <w:pStyle w:val="Question"/>
      </w:pPr>
      <w:r>
        <w:t>Lancer la simulation et comparer la courbe de l’irradiance sur une journée avec la courbe de PVGIS.</w:t>
      </w:r>
    </w:p>
    <w:p w:rsidR="00336799" w:rsidRDefault="00336799" w:rsidP="00241FB4">
      <w:pPr>
        <w:pStyle w:val="Heading3"/>
        <w:rPr>
          <w:rFonts w:ascii="Times New Roman" w:hAnsi="Times New Roman"/>
          <w:sz w:val="48"/>
        </w:rPr>
      </w:pPr>
      <w:r w:rsidRPr="002A379E">
        <w:t>Configuration du Maximum power point tracker</w:t>
      </w:r>
    </w:p>
    <w:p w:rsidR="00336799" w:rsidRDefault="00336799" w:rsidP="00336799">
      <w:r w:rsidRPr="002A379E">
        <w:t xml:space="preserve">Un </w:t>
      </w:r>
      <w:r w:rsidRPr="002A379E">
        <w:rPr>
          <w:b/>
        </w:rPr>
        <w:t>Maximum Power Point Tracking</w:t>
      </w:r>
      <w:r>
        <w:t xml:space="preserve"> (abrégé MPP, </w:t>
      </w:r>
      <w:r w:rsidRPr="002A379E">
        <w:rPr>
          <w:b/>
        </w:rPr>
        <w:t>suivi du point maximal de puissance</w:t>
      </w:r>
      <w:r w:rsidRPr="002A379E">
        <w:t>), est un principe permettant de suivre, comme son nom l'indique, le point de puissance maximale d'un générateur électrique non linéaire. Les systèmes MPPT sont généralement associés avec les générateurs photovoltaïques</w:t>
      </w:r>
      <w:r>
        <w:t>.</w:t>
      </w:r>
    </w:p>
    <w:p w:rsidR="00336799" w:rsidRDefault="00336799" w:rsidP="00336799">
      <w:r w:rsidRPr="002A379E">
        <w:t>Les premières utilisations de MPPT remontent à 1968 dans le cadre d'applications spatiales ayant pour générateur électrique des panneaux solaires photovoltaïques</w:t>
      </w:r>
      <w:r>
        <w:t>.</w:t>
      </w:r>
    </w:p>
    <w:p w:rsidR="00336799" w:rsidRDefault="00336799" w:rsidP="00336799">
      <w:r>
        <w:t>Un système MPPT est un ensemble de composants incluant des onduleurs, des chargeurs de batteries, et des panneaux solaires. L'objectif est d'obtenir la puissance maximale possible depuis un (ou plusieurs) panneau(x) photovoltaïque(s), typiquement un panneau solaire.</w:t>
      </w:r>
    </w:p>
    <w:p w:rsidR="00336799" w:rsidRDefault="00336799" w:rsidP="00336799">
      <w:r>
        <w:t xml:space="preserve">Le principe de fonctionnement du système est d'analyser en permanence la sortie du panneau solaire, afin d'appliquer la résistance la plus appropriée pour un environnement et des conditions donnés. Typiquement, les systèmes MPPT sont intégrés dans les convertisseurs électriques qui incluent la conversion de l'intensité </w:t>
      </w:r>
      <w:r>
        <w:rPr>
          <w:b/>
          <w:bCs/>
          <w:i/>
          <w:iCs/>
        </w:rPr>
        <w:t>I</w:t>
      </w:r>
      <w:r>
        <w:t xml:space="preserve"> ou de la tension </w:t>
      </w:r>
      <w:r>
        <w:rPr>
          <w:b/>
          <w:bCs/>
          <w:i/>
          <w:iCs/>
        </w:rPr>
        <w:t>U</w:t>
      </w:r>
      <w:r>
        <w:t>, le filtrage, et la régulation pour les adapter à la résistance du circuit électrique correspondant à chaque usage, comme un réseau électrique, des batteries ou des moteurs.</w:t>
      </w:r>
    </w:p>
    <w:p w:rsidR="00336799" w:rsidRDefault="00336799" w:rsidP="00336799">
      <w:r>
        <w:t>Le bloc « </w:t>
      </w:r>
      <w:r w:rsidRPr="00BF725C">
        <w:rPr>
          <w:b/>
        </w:rPr>
        <w:t>converter</w:t>
      </w:r>
      <w:r>
        <w:t xml:space="preserve"> » permet la combinaison d’un </w:t>
      </w:r>
      <w:r w:rsidRPr="00BF725C">
        <w:rPr>
          <w:b/>
        </w:rPr>
        <w:t>convertisseur DC/DC et d’un MP</w:t>
      </w:r>
      <w:r>
        <w:t xml:space="preserve"> </w:t>
      </w:r>
    </w:p>
    <w:p w:rsidR="00336799" w:rsidRPr="00447612" w:rsidRDefault="00336799" w:rsidP="00336799">
      <w:pPr>
        <w:jc w:val="center"/>
      </w:pPr>
      <w:r>
        <w:rPr>
          <w:noProof/>
          <w:lang w:eastAsia="fr-FR"/>
        </w:rPr>
        <w:drawing>
          <wp:inline distT="0" distB="0" distL="0" distR="0">
            <wp:extent cx="1069473" cy="914400"/>
            <wp:effectExtent l="0" t="0" r="0" b="0"/>
            <wp:docPr id="497668218" name="Image 49766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1092116" cy="933760"/>
                    </a:xfrm>
                    <a:prstGeom prst="rect">
                      <a:avLst/>
                    </a:prstGeom>
                  </pic:spPr>
                </pic:pic>
              </a:graphicData>
            </a:graphic>
          </wp:inline>
        </w:drawing>
      </w:r>
    </w:p>
    <w:p w:rsidR="00336799" w:rsidRDefault="00336799" w:rsidP="00336799">
      <w:r>
        <w:rPr>
          <w:noProof/>
          <w:lang w:eastAsia="fr-FR"/>
        </w:rPr>
        <w:drawing>
          <wp:inline distT="0" distB="0" distL="0" distR="0">
            <wp:extent cx="5848350" cy="2714625"/>
            <wp:effectExtent l="0" t="0" r="0" b="9525"/>
            <wp:docPr id="1262437513" name="Image 126243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5848350" cy="2714625"/>
                    </a:xfrm>
                    <a:prstGeom prst="rect">
                      <a:avLst/>
                    </a:prstGeom>
                  </pic:spPr>
                </pic:pic>
              </a:graphicData>
            </a:graphic>
          </wp:inline>
        </w:drawing>
      </w:r>
    </w:p>
    <w:p w:rsidR="00336799" w:rsidRDefault="00336799" w:rsidP="00336799">
      <w:r w:rsidRPr="00EB115F">
        <w:lastRenderedPageBreak/>
        <w:t xml:space="preserve">Aujourd’hui, la meilleure solution pour stocker l’énergie produite est la batterie à décharge lente, communément appelée </w:t>
      </w:r>
      <w:r w:rsidRPr="00EB115F">
        <w:rPr>
          <w:b/>
        </w:rPr>
        <w:t>batterie solaire</w:t>
      </w:r>
      <w:r w:rsidRPr="00EB115F">
        <w:t>. Ce type de batterie peut être utilisé pour une installation isolée (logement) dans une démarche de maison solaire passive, mais aussi pour un camping-car ou un bateau. Un régulateur, placé entre la batterie et le panneau solaire, est nécessaire pour que le niveau de charge ne soit ni trop bas ni trop élevé.</w:t>
      </w:r>
    </w:p>
    <w:p w:rsidR="00336799" w:rsidRPr="00241FB4" w:rsidRDefault="00336799" w:rsidP="00241FB4">
      <w:pPr>
        <w:pStyle w:val="Heading3"/>
      </w:pPr>
      <w:r w:rsidRPr="00241FB4">
        <w:t>Caractéristiques de la batterie 12V LiFePo4</w:t>
      </w:r>
    </w:p>
    <w:p w:rsidR="00336799" w:rsidRPr="002F10FC" w:rsidRDefault="00336799" w:rsidP="00336799">
      <w:r w:rsidRPr="002F10FC">
        <w:t>La batterie utili</w:t>
      </w:r>
      <w:r>
        <w:t xml:space="preserve">sée dans notre exemple sera une PowerBrick+ </w:t>
      </w:r>
      <w:r w:rsidRPr="002F10FC">
        <w:t>12V battery pack - Lithium Iron-Phosphate (LiFePO4) - 12Ah</w:t>
      </w:r>
      <w:r>
        <w:t>. Document technique dans les fichiers de l’activité.</w:t>
      </w:r>
    </w:p>
    <w:p w:rsidR="00336799" w:rsidRDefault="00336799" w:rsidP="00336799">
      <w:pPr>
        <w:jc w:val="center"/>
      </w:pPr>
      <w:r>
        <w:rPr>
          <w:noProof/>
          <w:lang w:eastAsia="fr-FR"/>
        </w:rPr>
        <w:drawing>
          <wp:inline distT="0" distB="0" distL="0" distR="0">
            <wp:extent cx="5737122" cy="2951210"/>
            <wp:effectExtent l="19050" t="19050" r="16510" b="20955"/>
            <wp:docPr id="1292216095" name="Image 129221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750216" cy="2957946"/>
                    </a:xfrm>
                    <a:prstGeom prst="rect">
                      <a:avLst/>
                    </a:prstGeom>
                    <a:ln>
                      <a:solidFill>
                        <a:schemeClr val="tx1">
                          <a:lumMod val="65000"/>
                          <a:lumOff val="35000"/>
                        </a:schemeClr>
                      </a:solidFill>
                    </a:ln>
                  </pic:spPr>
                </pic:pic>
              </a:graphicData>
            </a:graphic>
          </wp:inline>
        </w:drawing>
      </w:r>
    </w:p>
    <w:p w:rsidR="00336799" w:rsidRDefault="00336799" w:rsidP="00241FB4">
      <w:pPr>
        <w:pStyle w:val="Heading3"/>
      </w:pPr>
      <w:r>
        <w:t>Caractéristique du panneau solaire</w:t>
      </w:r>
    </w:p>
    <w:p w:rsidR="00336799" w:rsidRDefault="00336799" w:rsidP="00336799">
      <w:r>
        <w:t>Pour la recharge de cette batterie, nous allons utiliser un panneau solaire Sun Plus 20 incliné à 55°</w:t>
      </w:r>
    </w:p>
    <w:p w:rsidR="00336799" w:rsidRDefault="00336799" w:rsidP="00336799">
      <w:pPr>
        <w:jc w:val="center"/>
      </w:pPr>
      <w:r>
        <w:rPr>
          <w:noProof/>
          <w:lang w:eastAsia="fr-FR"/>
        </w:rPr>
        <w:drawing>
          <wp:inline distT="0" distB="0" distL="0" distR="0">
            <wp:extent cx="5969914" cy="3124200"/>
            <wp:effectExtent l="0" t="0" r="0" b="0"/>
            <wp:docPr id="578375611" name="Image 57837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srcRect b="20489"/>
                    <a:stretch/>
                  </pic:blipFill>
                  <pic:spPr bwMode="auto">
                    <a:xfrm>
                      <a:off x="0" y="0"/>
                      <a:ext cx="5981430" cy="31302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36799" w:rsidRDefault="00336799" w:rsidP="00336799">
      <w:pPr>
        <w:rPr>
          <w:b/>
        </w:rPr>
      </w:pPr>
      <w:r>
        <w:lastRenderedPageBreak/>
        <w:t xml:space="preserve">Ouvrir le modèle </w:t>
      </w:r>
      <w:r w:rsidRPr="004F18CD">
        <w:rPr>
          <w:b/>
        </w:rPr>
        <w:t>Recharge_BatterieSolaire.mo</w:t>
      </w:r>
    </w:p>
    <w:p w:rsidR="00336799" w:rsidRDefault="00336799" w:rsidP="00336799">
      <w:r>
        <w:rPr>
          <w:noProof/>
          <w:lang w:eastAsia="fr-FR"/>
        </w:rPr>
        <w:drawing>
          <wp:inline distT="0" distB="0" distL="0" distR="0">
            <wp:extent cx="6479540" cy="3036570"/>
            <wp:effectExtent l="0" t="0" r="0" b="0"/>
            <wp:docPr id="1199802124" name="Image 119980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6479540" cy="3036570"/>
                    </a:xfrm>
                    <a:prstGeom prst="rect">
                      <a:avLst/>
                    </a:prstGeom>
                  </pic:spPr>
                </pic:pic>
              </a:graphicData>
            </a:graphic>
          </wp:inline>
        </w:drawing>
      </w:r>
    </w:p>
    <w:p w:rsidR="00336799" w:rsidRPr="004F18CD" w:rsidRDefault="00336799" w:rsidP="00336799">
      <w:pPr>
        <w:rPr>
          <w:b/>
          <w:u w:val="single"/>
        </w:rPr>
      </w:pPr>
    </w:p>
    <w:p w:rsidR="00336799" w:rsidRDefault="00336799" w:rsidP="00241FB4">
      <w:pPr>
        <w:pStyle w:val="Question"/>
      </w:pPr>
      <w:r>
        <w:t>Configurer les blocs du modèle en fonction de la documentation technique mis à disposition. Utiliser les données d’irradiance de votre position et de votre journée.</w:t>
      </w:r>
    </w:p>
    <w:p w:rsidR="00336799" w:rsidRDefault="00336799" w:rsidP="00241FB4">
      <w:pPr>
        <w:pStyle w:val="Question"/>
      </w:pPr>
      <w:r>
        <w:t>En considérant que la batterie est totalement déchargée (SOC = 0%), est-il possible de recharger totalement la batterie aujourd’hui avec le panneau solaire. Si, oui au bout de combien de temps ?</w:t>
      </w:r>
    </w:p>
    <w:p w:rsidR="00336799" w:rsidRDefault="00336799" w:rsidP="00241FB4">
      <w:pPr>
        <w:pStyle w:val="Question"/>
      </w:pPr>
      <w:r>
        <w:t>S’il n’est pas possible de recharger la batterie, quel est son niveau de charge à la fin de la journée ? Quelle(s) solution(s) apporter pour atteindre une recharge complète ?</w:t>
      </w:r>
    </w:p>
    <w:p w:rsidR="00241FB4" w:rsidRDefault="00241FB4">
      <w:pPr>
        <w:jc w:val="left"/>
        <w:rPr>
          <w:rFonts w:asciiTheme="majorHAnsi" w:eastAsiaTheme="majorEastAsia" w:hAnsiTheme="majorHAnsi" w:cstheme="majorBidi"/>
          <w:spacing w:val="-10"/>
          <w:kern w:val="28"/>
          <w:sz w:val="56"/>
          <w:szCs w:val="56"/>
        </w:rPr>
      </w:pPr>
      <w:r>
        <w:br w:type="page"/>
      </w:r>
    </w:p>
    <w:p w:rsidR="00336799" w:rsidRPr="0048126E" w:rsidRDefault="00336799" w:rsidP="00241FB4">
      <w:pPr>
        <w:pStyle w:val="Heading2"/>
      </w:pPr>
      <w:bookmarkStart w:id="36" w:name="_Toc135567129"/>
      <w:r w:rsidRPr="0048126E">
        <w:lastRenderedPageBreak/>
        <w:t>Pour aller plus loin sur le photovoltaïque</w:t>
      </w:r>
      <w:bookmarkEnd w:id="36"/>
    </w:p>
    <w:p w:rsidR="00336799" w:rsidRDefault="00336799" w:rsidP="00241FB4">
      <w:pPr>
        <w:pStyle w:val="Heading3"/>
      </w:pPr>
      <w:r w:rsidRPr="000C2799">
        <w:t>Les impacts environnementaux liés à la production du silicium</w:t>
      </w:r>
    </w:p>
    <w:p w:rsidR="00336799" w:rsidRPr="00241FB4" w:rsidRDefault="00336799" w:rsidP="00241FB4">
      <w:r>
        <w:rPr>
          <w:noProof/>
          <w:lang w:eastAsia="fr-FR"/>
        </w:rPr>
        <w:drawing>
          <wp:anchor distT="0" distB="0" distL="114300" distR="114300" simplePos="0" relativeHeight="251704320" behindDoc="0" locked="0" layoutInCell="1" allowOverlap="1">
            <wp:simplePos x="0" y="0"/>
            <wp:positionH relativeFrom="margin">
              <wp:align>right</wp:align>
            </wp:positionH>
            <wp:positionV relativeFrom="paragraph">
              <wp:posOffset>5715</wp:posOffset>
            </wp:positionV>
            <wp:extent cx="2079625" cy="1614805"/>
            <wp:effectExtent l="0" t="0" r="0" b="4445"/>
            <wp:wrapSquare wrapText="bothSides"/>
            <wp:docPr id="740284170" name="Image 74028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licium.jpg"/>
                    <pic:cNvPicPr/>
                  </pic:nvPicPr>
                  <pic:blipFill rotWithShape="1">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374" r="18059"/>
                    <a:stretch/>
                  </pic:blipFill>
                  <pic:spPr bwMode="auto">
                    <a:xfrm>
                      <a:off x="0" y="0"/>
                      <a:ext cx="2079625" cy="1614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C2799">
        <w:t>Les impacts environnementaux liés à la production de composants électroniques à base de silicium débutent avec l’exploitation des carrières d’où sont extraits les sables nécessaires à cette industrie. La poursuite du processus nécessite des combustibles fossiles comme le charbon, du charbon de bois dont respectivement l’extraction et la production ont également un impact environnemental</w:t>
      </w:r>
      <w:r>
        <w:t>.</w:t>
      </w:r>
      <w:r w:rsidRPr="000C2799">
        <w:t xml:space="preserve"> Enfin, les divers processus de purification nécessaires à l’obtention de la qualité électronique du silicium auront également un poids considérable dans l’impact environnemental global des puces électroniques.</w:t>
      </w:r>
    </w:p>
    <w:p w:rsidR="00336799" w:rsidRPr="000C2799" w:rsidRDefault="00336799" w:rsidP="00241FB4">
      <w:pPr>
        <w:pStyle w:val="Heading3"/>
      </w:pPr>
      <w:r w:rsidRPr="000C2799">
        <w:t>Les impacts imputables à l’exploitation des carrières</w:t>
      </w:r>
    </w:p>
    <w:p w:rsidR="00336799" w:rsidRDefault="00336799" w:rsidP="00336799">
      <w:r>
        <w:rPr>
          <w:noProof/>
          <w:lang w:eastAsia="fr-FR"/>
        </w:rPr>
        <w:drawing>
          <wp:anchor distT="0" distB="0" distL="114300" distR="114300" simplePos="0" relativeHeight="251705344" behindDoc="0" locked="0" layoutInCell="1" allowOverlap="1">
            <wp:simplePos x="0" y="0"/>
            <wp:positionH relativeFrom="margin">
              <wp:align>left</wp:align>
            </wp:positionH>
            <wp:positionV relativeFrom="paragraph">
              <wp:posOffset>3175</wp:posOffset>
            </wp:positionV>
            <wp:extent cx="1807210" cy="1201420"/>
            <wp:effectExtent l="0" t="0" r="2540" b="0"/>
            <wp:wrapSquare wrapText="bothSides"/>
            <wp:docPr id="1858653903" name="Image 185865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urnisseur-de-sable2.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7210" cy="1201420"/>
                    </a:xfrm>
                    <a:prstGeom prst="rect">
                      <a:avLst/>
                    </a:prstGeom>
                  </pic:spPr>
                </pic:pic>
              </a:graphicData>
            </a:graphic>
          </wp:anchor>
        </w:drawing>
      </w:r>
      <w:r w:rsidRPr="000C2799">
        <w:t>Une activité aussi répandue que l’exploitation de carrières de silice, de sables ou de graviers n’est pas sans laisser des traces qui vont au-delà du simple aspect visuel, mais qui posent de véritables problèmes d’érosion des sols et de dégradation de l’environnement aux alentours de ces sites. Bien que l’impact environnemental de chacune de ces carrières puisse sembler limité, leurs impacts combinés sont considérables en raison de leur</w:t>
      </w:r>
      <w:r>
        <w:t xml:space="preserve"> large dispersion sur la région. </w:t>
      </w:r>
      <w:r w:rsidRPr="000C2799">
        <w:t>Ceci est dû à plusieurs raisons :</w:t>
      </w:r>
    </w:p>
    <w:p w:rsidR="00336799" w:rsidRPr="000C2799" w:rsidRDefault="00116502">
      <w:pPr>
        <w:pStyle w:val="ListParagraph"/>
        <w:numPr>
          <w:ilvl w:val="0"/>
          <w:numId w:val="13"/>
        </w:numPr>
        <w:spacing w:before="0" w:after="120" w:line="264" w:lineRule="auto"/>
      </w:pPr>
      <w:r w:rsidRPr="000C2799">
        <w:t>Une</w:t>
      </w:r>
      <w:r w:rsidR="00336799" w:rsidRPr="000C2799">
        <w:t xml:space="preserve"> durée de vie moyenne extrêmement </w:t>
      </w:r>
      <w:r w:rsidRPr="000C2799">
        <w:t>limitée :</w:t>
      </w:r>
      <w:r w:rsidR="00336799" w:rsidRPr="000C2799">
        <w:t xml:space="preserve"> de nouvelles carrières sont constamment ouvertes et les anciennes abandonnées– cette activité a été poursuivie depuis des siècles– cette activité s’accentue dans les années récentes</w:t>
      </w:r>
    </w:p>
    <w:p w:rsidR="00336799" w:rsidRDefault="00336799">
      <w:pPr>
        <w:pStyle w:val="ListParagraph"/>
        <w:numPr>
          <w:ilvl w:val="0"/>
          <w:numId w:val="13"/>
        </w:numPr>
        <w:spacing w:before="0" w:after="120" w:line="264" w:lineRule="auto"/>
      </w:pPr>
      <w:r w:rsidRPr="000C2799">
        <w:t xml:space="preserve">L’extraction de sable conduit à une série d’impacts environnementaux négatifs qui ont été décrits et évalués </w:t>
      </w:r>
      <w:r>
        <w:t>avec des méthodes standardisées</w:t>
      </w:r>
    </w:p>
    <w:p w:rsidR="00336799" w:rsidRDefault="00116502">
      <w:pPr>
        <w:pStyle w:val="ListParagraph"/>
        <w:numPr>
          <w:ilvl w:val="0"/>
          <w:numId w:val="13"/>
        </w:numPr>
        <w:spacing w:before="0" w:after="120" w:line="264" w:lineRule="auto"/>
      </w:pPr>
      <w:r w:rsidRPr="000C2799">
        <w:t>Les</w:t>
      </w:r>
      <w:r w:rsidR="00336799" w:rsidRPr="000C2799">
        <w:t xml:space="preserve"> effets sur le paysage ont été jugés critiques– les impacts sur la qualité de l’eau ont été jugés sévères (augmentation des écoulements, de l’érosion et de la turbidité en aval)</w:t>
      </w:r>
    </w:p>
    <w:p w:rsidR="00336799" w:rsidRPr="000C2799" w:rsidRDefault="00116502">
      <w:pPr>
        <w:pStyle w:val="ListParagraph"/>
        <w:numPr>
          <w:ilvl w:val="0"/>
          <w:numId w:val="13"/>
        </w:numPr>
        <w:spacing w:before="0" w:after="120" w:line="264" w:lineRule="auto"/>
      </w:pPr>
      <w:r w:rsidRPr="000C2799">
        <w:t>Les</w:t>
      </w:r>
      <w:r w:rsidR="00336799" w:rsidRPr="000C2799">
        <w:t xml:space="preserve"> impacts sur le sol et la végétation ont également été jugés sévères (érosion, atteinte aux zones boisées et aux pâturages)</w:t>
      </w:r>
    </w:p>
    <w:p w:rsidR="00336799" w:rsidRPr="000C2799" w:rsidRDefault="00336799" w:rsidP="00241FB4">
      <w:pPr>
        <w:pStyle w:val="Heading3"/>
      </w:pPr>
      <w:r w:rsidRPr="000C2799">
        <w:t>Les impacts liés à la production du silicium</w:t>
      </w:r>
    </w:p>
    <w:p w:rsidR="00336799" w:rsidRPr="00241FB4" w:rsidRDefault="00336799" w:rsidP="00241FB4">
      <w:r w:rsidRPr="000C2799">
        <w:t>La pollution constatée dans l</w:t>
      </w:r>
      <w:r>
        <w:t>a “Silicon Valley” atteste que l</w:t>
      </w:r>
      <w:r w:rsidRPr="000C2799">
        <w:t>es effluents toxiques</w:t>
      </w:r>
      <w:r>
        <w:t xml:space="preserve"> nécessaires pour le traitement de la silice</w:t>
      </w:r>
      <w:r w:rsidRPr="000C2799">
        <w:t xml:space="preserve"> ont été rejetés dans l’environnement, polluant les nappes phréatiques. Le traitement industriel du silicium est donc excessivement propice au gaspillage de matière première, gros consommateur de produits toxiques, d’eau et d’énergie.</w:t>
      </w:r>
    </w:p>
    <w:p w:rsidR="00336799" w:rsidRPr="000C2799" w:rsidRDefault="00336799" w:rsidP="00241FB4">
      <w:pPr>
        <w:pStyle w:val="Heading3"/>
      </w:pPr>
      <w:r w:rsidRPr="000C2799">
        <w:t>Une production de plus en plus énergivore</w:t>
      </w:r>
    </w:p>
    <w:p w:rsidR="00336799" w:rsidRDefault="00336799" w:rsidP="00336799">
      <w:r w:rsidRPr="000C2799">
        <w:t xml:space="preserve">Les différentes étapes pour transformer la ressource naturelle (silice) en wafer sont très consommatrices en énergie. L’énergie nécessaire à l’accomplissement de chaque étape de ce long processus a été évaluée et on remarque que c’est la chaîne de traitement du wafer qui est la phase </w:t>
      </w:r>
      <w:r w:rsidRPr="000C2799">
        <w:lastRenderedPageBreak/>
        <w:t>la plus énergivore (cf. graphique ci-dessous) avec près de 73% de l’énergie totale nécessaire pour le processus global. Au total, 2933 kWh d’électricité sont nécessaires pour produire 1 kg de wafer en silicium. Ramené à la production d’1 cm</w:t>
      </w:r>
      <w:r w:rsidRPr="000C2799">
        <w:rPr>
          <w:vertAlign w:val="superscript"/>
        </w:rPr>
        <w:t>2</w:t>
      </w:r>
      <w:r w:rsidRPr="000C2799">
        <w:t> de wafer, la dépense énergétique est de 0,34 kWh. Pour donner une échelle de grandeur, une famille française moyenne (4 personnes en maison individuelle</w:t>
      </w:r>
      <w:r>
        <w:t>), consomme environ 4500 kWh/an.</w:t>
      </w:r>
    </w:p>
    <w:p w:rsidR="00336799" w:rsidRDefault="00336799" w:rsidP="00336799">
      <w:pPr>
        <w:jc w:val="center"/>
      </w:pPr>
      <w:r>
        <w:rPr>
          <w:noProof/>
          <w:lang w:eastAsia="fr-FR"/>
        </w:rPr>
        <w:drawing>
          <wp:inline distT="0" distB="0" distL="0" distR="0">
            <wp:extent cx="5013407" cy="3274142"/>
            <wp:effectExtent l="0" t="0" r="0" b="2540"/>
            <wp:docPr id="1875037954" name="Image 187503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afer_prod_energy.jp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13407" cy="3274142"/>
                    </a:xfrm>
                    <a:prstGeom prst="rect">
                      <a:avLst/>
                    </a:prstGeom>
                  </pic:spPr>
                </pic:pic>
              </a:graphicData>
            </a:graphic>
          </wp:inline>
        </w:drawing>
      </w:r>
    </w:p>
    <w:p w:rsidR="00336799" w:rsidRDefault="00336799" w:rsidP="00241FB4">
      <w:pPr>
        <w:pStyle w:val="Heading3"/>
      </w:pPr>
      <w:r w:rsidRPr="000C2799">
        <w:t>L’emploi de produits toxiques est permanent</w:t>
      </w:r>
    </w:p>
    <w:p w:rsidR="00336799" w:rsidRPr="0034706B" w:rsidRDefault="00336799" w:rsidP="00336799">
      <w:pPr>
        <w:rPr>
          <w:color w:val="131313"/>
        </w:rPr>
      </w:pPr>
      <w:r w:rsidRPr="000C2799">
        <w:t>Les données concernant l’emploi de produits chimiques dans le cadre de la chaîne de fabrication des semi-conducteurs sont difficiles à obtenir et varient sensiblement selon les sources. Toutefois, pour produire 1 cm2 de puce électronique, on peut dégager une fourchette 6 à 190 g de substances chimiques nécessaires en entrée, ainsi que de 1,2 à 160 g d’émissions de produits chimiques en sortie. Une société qui préfère rester anonyme confie que pour produire 1 cm2 de wafer, il faut 45 g de produits chimiques :</w:t>
      </w:r>
    </w:p>
    <w:p w:rsidR="00336799" w:rsidRDefault="00116502">
      <w:pPr>
        <w:pStyle w:val="ListParagraph"/>
        <w:numPr>
          <w:ilvl w:val="0"/>
          <w:numId w:val="16"/>
        </w:numPr>
        <w:spacing w:before="0" w:after="120" w:line="264" w:lineRule="auto"/>
      </w:pPr>
      <w:r>
        <w:t>G</w:t>
      </w:r>
      <w:r w:rsidR="00336799" w:rsidRPr="000C2799">
        <w:t>az dopants/déposition (silane, phosphine, dichlorosilane, diborane</w:t>
      </w:r>
      <w:r w:rsidRPr="000C2799">
        <w:t>) :</w:t>
      </w:r>
      <w:r w:rsidR="00336799" w:rsidRPr="000C2799">
        <w:t xml:space="preserve"> 0,16 g</w:t>
      </w:r>
    </w:p>
    <w:p w:rsidR="00336799" w:rsidRDefault="00116502">
      <w:pPr>
        <w:pStyle w:val="ListParagraph"/>
        <w:numPr>
          <w:ilvl w:val="0"/>
          <w:numId w:val="16"/>
        </w:numPr>
        <w:spacing w:before="0" w:after="120" w:line="264" w:lineRule="auto"/>
      </w:pPr>
      <w:r w:rsidRPr="000C2799">
        <w:t>Photolithographie</w:t>
      </w:r>
      <w:r w:rsidR="00336799" w:rsidRPr="000C2799">
        <w:t xml:space="preserve"> (acétone, peroxyde d’hydrogène, hydroxyde de tétraméthylammonium,</w:t>
      </w:r>
      <w:r>
        <w:t xml:space="preserve"> </w:t>
      </w:r>
      <w:r w:rsidR="00336799" w:rsidRPr="000C2799">
        <w:t>…): 14 g</w:t>
      </w:r>
    </w:p>
    <w:p w:rsidR="00336799" w:rsidRDefault="00116502">
      <w:pPr>
        <w:pStyle w:val="ListParagraph"/>
        <w:numPr>
          <w:ilvl w:val="0"/>
          <w:numId w:val="16"/>
        </w:numPr>
        <w:spacing w:before="0" w:after="120" w:line="264" w:lineRule="auto"/>
      </w:pPr>
      <w:r w:rsidRPr="000C2799">
        <w:t>Gravure</w:t>
      </w:r>
      <w:r w:rsidR="00336799" w:rsidRPr="000C2799">
        <w:t xml:space="preserve"> (protoxyde d’azote, ammoniaque, chlore, trichlorure de </w:t>
      </w:r>
      <w:r w:rsidRPr="000C2799">
        <w:t>bore</w:t>
      </w:r>
      <w:r>
        <w:t>) :</w:t>
      </w:r>
      <w:r w:rsidR="00336799">
        <w:t xml:space="preserve"> 0,23 g</w:t>
      </w:r>
    </w:p>
    <w:p w:rsidR="00336799" w:rsidRPr="000C2799" w:rsidRDefault="00116502">
      <w:pPr>
        <w:pStyle w:val="ListParagraph"/>
        <w:numPr>
          <w:ilvl w:val="0"/>
          <w:numId w:val="16"/>
        </w:numPr>
        <w:spacing w:before="0" w:after="120" w:line="264" w:lineRule="auto"/>
      </w:pPr>
      <w:r w:rsidRPr="000C2799">
        <w:t>Acides</w:t>
      </w:r>
      <w:r w:rsidR="00336799" w:rsidRPr="000C2799">
        <w:t xml:space="preserve">/bases (acides phosphorique, nitrique, sulfurique, chlorhydrique, </w:t>
      </w:r>
      <w:r w:rsidRPr="000C2799">
        <w:t>ammoniaque,) :</w:t>
      </w:r>
      <w:r w:rsidR="00336799" w:rsidRPr="000C2799">
        <w:t xml:space="preserve"> 31 g</w:t>
      </w:r>
    </w:p>
    <w:p w:rsidR="00336799" w:rsidRPr="000C2799" w:rsidRDefault="00336799" w:rsidP="00241FB4">
      <w:pPr>
        <w:pStyle w:val="Heading3"/>
      </w:pPr>
      <w:r w:rsidRPr="000C2799">
        <w:t>L’utilisation d’importantes quantités d’eau en grande partie ultra pure</w:t>
      </w:r>
    </w:p>
    <w:p w:rsidR="00336799" w:rsidRDefault="00336799" w:rsidP="00336799">
      <w:r w:rsidRPr="000C2799">
        <w:t>La chaîne de fabrication des semi-conducteurs a également besoin d’importantes quantités d’eau hautement purifiée. Une usine de fabrication de wafers de 6 pouces qui produit 40 000 wafers par mois, consomme de 7,57 à 11,35 millions de litres d’eau par mois, soit entre 18 et 27 l</w:t>
      </w:r>
      <w:r>
        <w:t>itres d’eau par cm2 de silicium.</w:t>
      </w:r>
    </w:p>
    <w:p w:rsidR="00336799" w:rsidRDefault="00336799" w:rsidP="00336799">
      <w:pPr>
        <w:jc w:val="left"/>
      </w:pPr>
      <w:r>
        <w:br w:type="page"/>
      </w:r>
    </w:p>
    <w:p w:rsidR="00336799" w:rsidRDefault="00336799" w:rsidP="00336799">
      <w:r w:rsidRPr="000C2799">
        <w:lastRenderedPageBreak/>
        <w:t xml:space="preserve">Comme on a pu le voir dans la production des wafers, une eau de qualité ultra pure est nécessaire au nettoyage des wafers. De par leur taille (pouvant aller jusqu’à 32 nm) les circuits présents sur les wafers ne tolèrent pas les éléments minéraux contenus dans une eau de qualité courante. Le traitement que devra subir l’eau du réseau dépend de sa qualité et des besoins requis par le processus industriel. La quantité d’eau ultra pure dépend de la taille du wafer mais aussi de la fonction des composants produits : les puces mémoires sont constituées de moins de couches que les puces logiques et plus il y a de couches, plus les besoins en eau sont importants. Les industriels déclarent que pour la fabrication d’un wafer de 300 mm, 8330 litres d’eau sont nécessaires </w:t>
      </w:r>
      <w:r>
        <w:t>(dont 68% doit être ultra pure).</w:t>
      </w:r>
    </w:p>
    <w:p w:rsidR="00336799" w:rsidRPr="00663611" w:rsidRDefault="00336799" w:rsidP="00241FB4">
      <w:pPr>
        <w:pStyle w:val="Heading3"/>
      </w:pPr>
      <w:r w:rsidRPr="00663611">
        <w:t>Et les terres rares dans les panneaux solaires, alors ?</w:t>
      </w:r>
      <w:r>
        <w:rPr>
          <w:rStyle w:val="FootnoteReference"/>
          <w:bCs/>
        </w:rPr>
        <w:footnoteReference w:id="1"/>
      </w:r>
    </w:p>
    <w:p w:rsidR="00336799" w:rsidRPr="00663611" w:rsidRDefault="00336799" w:rsidP="00336799">
      <w:r w:rsidRPr="00663611">
        <w:t>Contrairement aux idées reçues, </w:t>
      </w:r>
      <w:r w:rsidRPr="00663611">
        <w:rPr>
          <w:b/>
          <w:bCs/>
        </w:rPr>
        <w:t>la grande majorité des panneaux photovoltaïques ne contiennent pas de « terres rares »</w:t>
      </w:r>
      <w:r w:rsidRPr="00663611">
        <w:t>, ces groupes de métaux (utilisés notamment dans des smartphones…) dont l’extraction et le raffinage sont très polluants.</w:t>
      </w:r>
    </w:p>
    <w:p w:rsidR="00336799" w:rsidRPr="00663611" w:rsidRDefault="00336799" w:rsidP="00336799">
      <w:r w:rsidRPr="00663611">
        <w:t>La très grande majorité des </w:t>
      </w:r>
      <w:r w:rsidRPr="00663611">
        <w:rPr>
          <w:b/>
          <w:bCs/>
        </w:rPr>
        <w:t>panneaux solaires sont constitués de silicium cristallin</w:t>
      </w:r>
      <w:r w:rsidRPr="00663611">
        <w:t>, élément que l’on extrait du sable ou du quartz et qui, comme le verre, est 100 % recyclable. Ces panneaux solaires contiennent aussi des éléments en argent, en aluminium ou en cuivre et, selon les modèles, du plastique. Ils couvrent 90 % du marché du solaire. D’autres technologies photovoltaïques ont recours à des métaux rares et controversés (et non des « terres rares »), mais elles concernent moins de 10 % du marché. </w:t>
      </w:r>
      <w:r w:rsidRPr="00663611">
        <w:rPr>
          <w:b/>
          <w:bCs/>
        </w:rPr>
        <w:t xml:space="preserve">Des cellules de 3e </w:t>
      </w:r>
      <w:r w:rsidR="00116502" w:rsidRPr="00663611">
        <w:rPr>
          <w:b/>
          <w:bCs/>
        </w:rPr>
        <w:t>générations constituées</w:t>
      </w:r>
      <w:r w:rsidRPr="00663611">
        <w:rPr>
          <w:b/>
          <w:bCs/>
        </w:rPr>
        <w:t xml:space="preserve"> de molécules organiques</w:t>
      </w:r>
      <w:r w:rsidRPr="00663611">
        <w:t> sont aussi à l’étude.</w:t>
      </w:r>
    </w:p>
    <w:p w:rsidR="00336799" w:rsidRDefault="00336799" w:rsidP="00336799">
      <w:r w:rsidRPr="00663611">
        <w:t>Dans le monde,</w:t>
      </w:r>
      <w:r w:rsidRPr="00663611">
        <w:rPr>
          <w:b/>
          <w:bCs/>
        </w:rPr>
        <w:t> la principale source de consommation des éléments appelés « terres rares » revient au matériel des nouvelles technologies de l’information</w:t>
      </w:r>
      <w:r w:rsidRPr="00663611">
        <w:t> : tablettes, smartphone, etc… On en trouve aussi </w:t>
      </w:r>
      <w:r w:rsidRPr="00663611">
        <w:rPr>
          <w:b/>
          <w:bCs/>
        </w:rPr>
        <w:t>dans chaque centrale à charbon, gaz ou nucléaire</w:t>
      </w:r>
      <w:r w:rsidRPr="00663611">
        <w:t>. Cette consommation grandissante est inquiétante car l’extraction minière de ces éléments cause de nombreux dégâts sociaux et environnementaux. Mais pour le coup, les panneaux solaires n’y sont pour rien.</w:t>
      </w:r>
    </w:p>
    <w:p w:rsidR="00336799" w:rsidRDefault="00336799" w:rsidP="00336799">
      <w:pPr>
        <w:pStyle w:val="Heading2"/>
      </w:pPr>
      <w:bookmarkStart w:id="37" w:name="_Toc135567130"/>
      <w:r>
        <w:t>Questions documentées</w:t>
      </w:r>
      <w:bookmarkEnd w:id="37"/>
    </w:p>
    <w:p w:rsidR="00336799" w:rsidRPr="00AE2ACC" w:rsidRDefault="00336799" w:rsidP="00241FB4">
      <w:pPr>
        <w:pStyle w:val="Question"/>
        <w:rPr>
          <w:b/>
        </w:rPr>
      </w:pPr>
      <w:r w:rsidRPr="00AE2ACC">
        <w:t xml:space="preserve">Définir la notion </w:t>
      </w:r>
      <w:r w:rsidRPr="00AE2ACC">
        <w:rPr>
          <w:b/>
          <w:color w:val="8EAADB" w:themeColor="accent1" w:themeTint="99"/>
        </w:rPr>
        <w:t>d’énergie grise</w:t>
      </w:r>
      <w:r w:rsidRPr="00AE2ACC">
        <w:rPr>
          <w:b/>
        </w:rPr>
        <w:t>.</w:t>
      </w:r>
    </w:p>
    <w:p w:rsidR="00336799" w:rsidRPr="00663611" w:rsidRDefault="00336799" w:rsidP="00241FB4">
      <w:pPr>
        <w:pStyle w:val="Question"/>
        <w:rPr>
          <w:b/>
        </w:rPr>
      </w:pPr>
      <w:r>
        <w:t>Quels sont les impacts environnementaux que génère la production de panneaux solaire.</w:t>
      </w:r>
    </w:p>
    <w:p w:rsidR="00336799" w:rsidRDefault="00336799" w:rsidP="00241FB4">
      <w:pPr>
        <w:pStyle w:val="Question"/>
      </w:pPr>
      <w:r>
        <w:t>Combien de temps faut-il pour qu’un panneau photovoltaïque « rembourse » en production électrique sa consommation en énergie grise ?</w:t>
      </w:r>
    </w:p>
    <w:p w:rsidR="00336799" w:rsidRDefault="00336799" w:rsidP="00241FB4">
      <w:pPr>
        <w:pStyle w:val="Question"/>
      </w:pPr>
      <w:r>
        <w:t>Le photovoltaïque est-il une solution pour la production d’énergie à grande échelle ?</w:t>
      </w:r>
    </w:p>
    <w:p w:rsidR="00336799" w:rsidRDefault="00336799" w:rsidP="00336799">
      <w:pPr>
        <w:rPr>
          <w:rFonts w:asciiTheme="majorHAnsi" w:eastAsiaTheme="majorEastAsia" w:hAnsiTheme="majorHAnsi" w:cstheme="majorBidi"/>
          <w:color w:val="2F5496" w:themeColor="accent1" w:themeShade="BF"/>
          <w:sz w:val="36"/>
          <w:szCs w:val="36"/>
        </w:rPr>
      </w:pPr>
    </w:p>
    <w:p w:rsidR="00336799" w:rsidRDefault="00336799" w:rsidP="00336799">
      <w:pPr>
        <w:rPr>
          <w:rFonts w:eastAsiaTheme="majorEastAsia"/>
        </w:rPr>
      </w:pPr>
      <w:r>
        <w:rPr>
          <w:rFonts w:eastAsiaTheme="majorEastAsia"/>
        </w:rPr>
        <w:br w:type="page"/>
      </w:r>
    </w:p>
    <w:p w:rsidR="00116502" w:rsidRDefault="00336799" w:rsidP="00116502">
      <w:pPr>
        <w:pStyle w:val="Heading2"/>
      </w:pPr>
      <w:bookmarkStart w:id="38" w:name="_Toc135567131"/>
      <w:r>
        <w:lastRenderedPageBreak/>
        <w:t>DOCUMENT REPONSE</w:t>
      </w:r>
      <w:r w:rsidRPr="00AF4A84">
        <w:t xml:space="preserve"> : Influence de l’irr</w:t>
      </w:r>
      <w:r>
        <w:t>adiance</w:t>
      </w:r>
      <w:bookmarkEnd w:id="38"/>
    </w:p>
    <w:p w:rsidR="00336799" w:rsidRPr="00AF4A84" w:rsidRDefault="00116502" w:rsidP="00E449CA">
      <w:r>
        <w:rPr>
          <w:noProof/>
          <w:lang w:eastAsia="fr-FR"/>
        </w:rPr>
        <w:drawing>
          <wp:inline distT="0" distB="0" distL="0" distR="0">
            <wp:extent cx="5661660" cy="8191500"/>
            <wp:effectExtent l="0" t="0" r="0" b="0"/>
            <wp:docPr id="6271" name="Picture 6271"/>
            <wp:cNvGraphicFramePr/>
            <a:graphic xmlns:a="http://schemas.openxmlformats.org/drawingml/2006/main">
              <a:graphicData uri="http://schemas.openxmlformats.org/drawingml/2006/picture">
                <pic:pic xmlns:pic="http://schemas.openxmlformats.org/drawingml/2006/picture">
                  <pic:nvPicPr>
                    <pic:cNvPr id="6271" name="Picture 6271"/>
                    <pic:cNvPicPr/>
                  </pic:nvPicPr>
                  <pic:blipFill rotWithShape="1">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43"/>
                    <a:stretch/>
                  </pic:blipFill>
                  <pic:spPr bwMode="auto">
                    <a:xfrm>
                      <a:off x="0" y="0"/>
                      <a:ext cx="5661660" cy="8191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16502" w:rsidRPr="00C56F62" w:rsidRDefault="00CD1CC7" w:rsidP="00116502">
      <w:pPr>
        <w:pStyle w:val="Heading1"/>
      </w:pPr>
      <w:bookmarkStart w:id="39" w:name="_Toc135567132"/>
      <w:r>
        <w:lastRenderedPageBreak/>
        <w:t xml:space="preserve">Activité 4 - </w:t>
      </w:r>
      <w:r w:rsidR="00116502" w:rsidRPr="00C56F62">
        <w:t>Etude énergétique de la Gravity Light</w:t>
      </w:r>
      <w:bookmarkEnd w:id="39"/>
    </w:p>
    <w:p w:rsidR="00116502" w:rsidRPr="005955D8" w:rsidRDefault="00116502" w:rsidP="00116502">
      <w:pPr>
        <w:rPr>
          <w:rFonts w:eastAsia="Calibri"/>
          <w:szCs w:val="20"/>
        </w:rPr>
      </w:pPr>
      <w:r w:rsidRPr="005955D8">
        <w:rPr>
          <w:rFonts w:eastAsia="Calibri"/>
          <w:szCs w:val="20"/>
        </w:rPr>
        <w:t xml:space="preserve">Dans le monde, près </w:t>
      </w:r>
      <w:r w:rsidRPr="005955D8">
        <w:rPr>
          <w:rFonts w:eastAsia="Calibri"/>
          <w:b/>
          <w:szCs w:val="20"/>
        </w:rPr>
        <w:t>d’une personne sur sept</w:t>
      </w:r>
      <w:r w:rsidRPr="005955D8">
        <w:rPr>
          <w:rFonts w:eastAsia="Calibri"/>
          <w:szCs w:val="20"/>
        </w:rPr>
        <w:t xml:space="preserve"> n’a toujours pas accès à l’électricité. Pour pouvoir s’éclairer, la majeure partie d’entre eux est contrainte de se tourner vers un véritable fléau méconnu, j’ai nommé la lampe à kérosène.</w:t>
      </w:r>
    </w:p>
    <w:p w:rsidR="00116502" w:rsidRPr="005955D8" w:rsidRDefault="00116502" w:rsidP="00116502">
      <w:pPr>
        <w:rPr>
          <w:rFonts w:eastAsia="Calibri"/>
          <w:szCs w:val="20"/>
        </w:rPr>
      </w:pPr>
      <w:r w:rsidRPr="005955D8">
        <w:rPr>
          <w:rFonts w:eastAsia="Calibri"/>
          <w:szCs w:val="20"/>
        </w:rPr>
        <w:t>Le principe est simple : un récipient, du kérosène, une mèche. Les retombées le sont un peu moins :</w:t>
      </w:r>
    </w:p>
    <w:p w:rsidR="00116502" w:rsidRPr="005955D8" w:rsidRDefault="00116502">
      <w:pPr>
        <w:pStyle w:val="ListParagraph"/>
        <w:numPr>
          <w:ilvl w:val="0"/>
          <w:numId w:val="24"/>
        </w:numPr>
        <w:spacing w:before="120" w:after="120" w:line="240" w:lineRule="auto"/>
        <w:ind w:right="284"/>
        <w:rPr>
          <w:rFonts w:eastAsia="Calibri"/>
          <w:sz w:val="22"/>
          <w:szCs w:val="20"/>
        </w:rPr>
      </w:pPr>
      <w:r w:rsidRPr="005955D8">
        <w:rPr>
          <w:rFonts w:eastAsia="Calibri"/>
          <w:b/>
          <w:sz w:val="22"/>
          <w:szCs w:val="20"/>
        </w:rPr>
        <w:t>Niveau santé</w:t>
      </w:r>
      <w:r w:rsidRPr="005955D8">
        <w:rPr>
          <w:rFonts w:eastAsia="Calibri"/>
          <w:sz w:val="22"/>
          <w:szCs w:val="20"/>
        </w:rPr>
        <w:t>, ce type de lampe dégage une fumée toxique. La respirer équivaut à fumer 40 cigarettes par jour ! Le kérosène est aussi un poison qui attaque la peau.</w:t>
      </w:r>
    </w:p>
    <w:p w:rsidR="00116502" w:rsidRPr="005955D8" w:rsidRDefault="00116502">
      <w:pPr>
        <w:pStyle w:val="ListParagraph"/>
        <w:numPr>
          <w:ilvl w:val="0"/>
          <w:numId w:val="24"/>
        </w:numPr>
        <w:spacing w:before="120" w:after="120" w:line="240" w:lineRule="auto"/>
        <w:ind w:right="284"/>
        <w:rPr>
          <w:rFonts w:eastAsia="Calibri"/>
          <w:sz w:val="22"/>
          <w:szCs w:val="20"/>
        </w:rPr>
      </w:pPr>
      <w:r w:rsidRPr="005955D8">
        <w:rPr>
          <w:rFonts w:eastAsia="Calibri"/>
          <w:b/>
          <w:sz w:val="22"/>
          <w:szCs w:val="20"/>
        </w:rPr>
        <w:t>Niveau sécurité</w:t>
      </w:r>
      <w:r w:rsidRPr="005955D8">
        <w:rPr>
          <w:rFonts w:eastAsia="Calibri"/>
          <w:sz w:val="22"/>
          <w:szCs w:val="20"/>
        </w:rPr>
        <w:t xml:space="preserve"> : artisanale et instable, elle est responsable de plusieurs millions de brûlures graves et d’incendies chaque année.</w:t>
      </w:r>
    </w:p>
    <w:p w:rsidR="00116502" w:rsidRPr="005955D8" w:rsidRDefault="00116502">
      <w:pPr>
        <w:pStyle w:val="ListParagraph"/>
        <w:numPr>
          <w:ilvl w:val="0"/>
          <w:numId w:val="24"/>
        </w:numPr>
        <w:spacing w:before="120" w:after="120" w:line="240" w:lineRule="auto"/>
        <w:ind w:right="284"/>
        <w:rPr>
          <w:rFonts w:eastAsia="Calibri"/>
          <w:sz w:val="22"/>
          <w:szCs w:val="20"/>
        </w:rPr>
      </w:pPr>
      <w:r w:rsidRPr="005955D8">
        <w:rPr>
          <w:rFonts w:eastAsia="Calibri"/>
          <w:b/>
          <w:sz w:val="22"/>
          <w:szCs w:val="20"/>
        </w:rPr>
        <w:t>Niveau économie</w:t>
      </w:r>
      <w:r w:rsidRPr="005955D8">
        <w:rPr>
          <w:rFonts w:eastAsia="Calibri"/>
          <w:sz w:val="22"/>
          <w:szCs w:val="20"/>
        </w:rPr>
        <w:t>, le kérosène coûte cher. L’utiliser pour s’éclairer consomme en moyenne 30% des revenus d’un foyer. Il crée un cercle vicieux en entretenant la pauvreté qui pousse à l’utiliser…</w:t>
      </w:r>
    </w:p>
    <w:p w:rsidR="00116502" w:rsidRPr="005955D8" w:rsidRDefault="00116502">
      <w:pPr>
        <w:pStyle w:val="ListParagraph"/>
        <w:numPr>
          <w:ilvl w:val="0"/>
          <w:numId w:val="24"/>
        </w:numPr>
        <w:spacing w:before="120" w:after="120" w:line="240" w:lineRule="auto"/>
        <w:ind w:right="284"/>
        <w:rPr>
          <w:rFonts w:eastAsia="Calibri"/>
          <w:sz w:val="22"/>
          <w:szCs w:val="20"/>
        </w:rPr>
      </w:pPr>
      <w:r w:rsidRPr="005955D8">
        <w:rPr>
          <w:rFonts w:eastAsia="Calibri"/>
          <w:b/>
          <w:sz w:val="22"/>
          <w:szCs w:val="20"/>
        </w:rPr>
        <w:t>Niveau environnemental</w:t>
      </w:r>
      <w:r w:rsidRPr="005955D8">
        <w:rPr>
          <w:rFonts w:eastAsia="Calibri"/>
          <w:sz w:val="22"/>
          <w:szCs w:val="20"/>
        </w:rPr>
        <w:t>, le bilan n’est pas meilleur. Les lampes à kérosène sont à l’origine de 3% des émissions de CO2 mondiales…</w:t>
      </w:r>
    </w:p>
    <w:p w:rsidR="00116502" w:rsidRPr="005955D8" w:rsidRDefault="00116502" w:rsidP="00116502">
      <w:pPr>
        <w:rPr>
          <w:rFonts w:eastAsia="Calibri"/>
          <w:szCs w:val="20"/>
        </w:rPr>
      </w:pPr>
      <w:r w:rsidRPr="005955D8">
        <w:rPr>
          <w:rFonts w:eastAsia="Calibri"/>
          <w:szCs w:val="20"/>
        </w:rPr>
        <w:t xml:space="preserve">C’est pour lutter contre ce fléau qu’est née la </w:t>
      </w:r>
      <w:r w:rsidRPr="005955D8">
        <w:rPr>
          <w:rFonts w:eastAsia="Calibri"/>
          <w:b/>
          <w:bCs/>
          <w:szCs w:val="20"/>
        </w:rPr>
        <w:t>Gravity Light.</w:t>
      </w:r>
    </w:p>
    <w:p w:rsidR="00116502" w:rsidRPr="005955D8" w:rsidRDefault="00116502" w:rsidP="00116502">
      <w:pPr>
        <w:rPr>
          <w:rFonts w:eastAsia="Calibri"/>
          <w:szCs w:val="20"/>
        </w:rPr>
      </w:pPr>
      <w:r w:rsidRPr="005955D8">
        <w:rPr>
          <w:rFonts w:eastAsia="Calibri"/>
          <w:szCs w:val="20"/>
        </w:rPr>
        <w:t>En 2009, les designers Martin Riddiford et Jim Reeves relèvent un défi. Ils veulent créer un concept de lampe solaire low cost apportant de la lumière pour moins de 3$ / jour.</w:t>
      </w:r>
    </w:p>
    <w:p w:rsidR="00116502" w:rsidRPr="005955D8" w:rsidRDefault="00116502" w:rsidP="00116502">
      <w:pPr>
        <w:rPr>
          <w:rFonts w:eastAsia="Calibri"/>
          <w:szCs w:val="20"/>
        </w:rPr>
      </w:pPr>
      <w:r w:rsidRPr="005955D8">
        <w:rPr>
          <w:rFonts w:eastAsia="Calibri"/>
          <w:szCs w:val="20"/>
        </w:rPr>
        <w:t xml:space="preserve">Mais </w:t>
      </w:r>
      <w:r w:rsidRPr="005955D8">
        <w:rPr>
          <w:rFonts w:eastAsia="Calibri"/>
          <w:b/>
          <w:szCs w:val="20"/>
        </w:rPr>
        <w:t>l’énergie solaire</w:t>
      </w:r>
      <w:r w:rsidRPr="005955D8">
        <w:rPr>
          <w:rFonts w:eastAsia="Calibri"/>
          <w:szCs w:val="20"/>
        </w:rPr>
        <w:t xml:space="preserve"> est bien trop contraignante. Instable, elle repose sur une exposition au soleil parfois impossible ou intermittente – en cas de mauvais temps ou de nuages de cendres volcaniques par exemple (si, si, je suis sérieux…). Elle doit donc être stockée lorsqu’elle peut être produite, pour être utilisée plus</w:t>
      </w:r>
      <w:r>
        <w:rPr>
          <w:rFonts w:eastAsia="Calibri"/>
          <w:szCs w:val="20"/>
        </w:rPr>
        <w:t xml:space="preserve"> </w:t>
      </w:r>
      <w:r w:rsidRPr="005955D8">
        <w:rPr>
          <w:rFonts w:eastAsia="Calibri"/>
          <w:szCs w:val="20"/>
        </w:rPr>
        <w:t>tard. Or qui dit stockage dit pertes énergétiques et technologie coûteuse et fragile. Et le prix des panneaux solaires a de quoi faire rougir. Surtout dans les pays défavorisés…</w:t>
      </w:r>
    </w:p>
    <w:p w:rsidR="00116502" w:rsidRPr="005955D8" w:rsidRDefault="00116502" w:rsidP="00116502">
      <w:pPr>
        <w:rPr>
          <w:rFonts w:eastAsia="Calibri"/>
          <w:szCs w:val="20"/>
        </w:rPr>
      </w:pPr>
      <w:r w:rsidRPr="005955D8">
        <w:rPr>
          <w:rFonts w:eastAsia="Calibri"/>
          <w:szCs w:val="20"/>
        </w:rPr>
        <w:t>Ils décident alors de prendre le taureau par les cornes. Il faut aller plus loin que l’énergie solaire. Il leur faut une nouvelle énergie immédiatement utilisable, stable, sûre et facile d’accès…</w:t>
      </w:r>
    </w:p>
    <w:p w:rsidR="00116502" w:rsidRPr="005955D8" w:rsidRDefault="00116502" w:rsidP="00116502">
      <w:pPr>
        <w:rPr>
          <w:rFonts w:eastAsia="Calibri"/>
          <w:szCs w:val="20"/>
        </w:rPr>
      </w:pPr>
      <w:r w:rsidRPr="005955D8">
        <w:rPr>
          <w:rFonts w:eastAsia="Calibri"/>
          <w:noProof/>
          <w:szCs w:val="20"/>
          <w:lang w:eastAsia="fr-FR"/>
        </w:rPr>
        <w:drawing>
          <wp:anchor distT="0" distB="0" distL="114300" distR="114300" simplePos="0" relativeHeight="251718656" behindDoc="0" locked="0" layoutInCell="1" allowOverlap="1">
            <wp:simplePos x="0" y="0"/>
            <wp:positionH relativeFrom="margin">
              <wp:align>right</wp:align>
            </wp:positionH>
            <wp:positionV relativeFrom="paragraph">
              <wp:posOffset>10795</wp:posOffset>
            </wp:positionV>
            <wp:extent cx="1950720" cy="2240280"/>
            <wp:effectExtent l="0" t="0" r="0" b="7620"/>
            <wp:wrapSquare wrapText="bothSides"/>
            <wp:docPr id="511279822" name="Image 51127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r+Solution+copy.jpg"/>
                    <pic:cNvPicPr/>
                  </pic:nvPicPr>
                  <pic:blipFill rotWithShape="1">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5358"/>
                    <a:stretch/>
                  </pic:blipFill>
                  <pic:spPr bwMode="auto">
                    <a:xfrm>
                      <a:off x="0" y="0"/>
                      <a:ext cx="1950720" cy="22402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5955D8">
        <w:rPr>
          <w:rFonts w:eastAsia="Calibri"/>
          <w:szCs w:val="20"/>
        </w:rPr>
        <w:t>Les deux designers se tournent alors vers le principe de la dynamo. Une dynamo est un appareil qui produit de l’électricité en faisant tourner une bobine à proximité d’un aimant. Vous la connaissez sûrement ! On en trouvait sur les vélos il n’y a pas si longtemps.</w:t>
      </w:r>
    </w:p>
    <w:p w:rsidR="00116502" w:rsidRPr="005955D8" w:rsidRDefault="00116502" w:rsidP="00116502">
      <w:pPr>
        <w:rPr>
          <w:rFonts w:eastAsia="Calibri"/>
          <w:szCs w:val="20"/>
        </w:rPr>
      </w:pPr>
      <w:r w:rsidRPr="005955D8">
        <w:rPr>
          <w:rFonts w:eastAsia="Calibri"/>
          <w:szCs w:val="20"/>
        </w:rPr>
        <w:t>Le principe de la Gravity Light est alors tout simple : un sac, une dynamo et une courroie !</w:t>
      </w:r>
    </w:p>
    <w:p w:rsidR="00116502" w:rsidRPr="005955D8" w:rsidRDefault="00116502" w:rsidP="00116502">
      <w:pPr>
        <w:rPr>
          <w:rFonts w:eastAsia="Calibri"/>
          <w:szCs w:val="20"/>
        </w:rPr>
      </w:pPr>
      <w:r w:rsidRPr="005955D8">
        <w:rPr>
          <w:rFonts w:eastAsia="Calibri"/>
          <w:szCs w:val="20"/>
        </w:rPr>
        <w:t xml:space="preserve">L’utilisateur accroche la Gravity Light en hauteur (1m80) et suspend à la courroie un sac de </w:t>
      </w:r>
      <w:r w:rsidRPr="005955D8">
        <w:rPr>
          <w:rFonts w:eastAsia="Calibri"/>
          <w:b/>
          <w:szCs w:val="20"/>
        </w:rPr>
        <w:t>12 kg</w:t>
      </w:r>
      <w:r w:rsidRPr="005955D8">
        <w:rPr>
          <w:rFonts w:eastAsia="Calibri"/>
          <w:szCs w:val="20"/>
        </w:rPr>
        <w:t xml:space="preserve"> de contenu quelconque. La gravité attire le sac vers le sol, déroulant ainsi la courroie qui entraîne la dynamo. L’électricité produite alimente directement une LED, et la lumière fut !</w:t>
      </w:r>
    </w:p>
    <w:p w:rsidR="00116502" w:rsidRPr="005955D8" w:rsidRDefault="00116502" w:rsidP="00116502">
      <w:pPr>
        <w:rPr>
          <w:rFonts w:eastAsia="Calibri"/>
          <w:szCs w:val="20"/>
        </w:rPr>
      </w:pPr>
      <w:r w:rsidRPr="005955D8">
        <w:rPr>
          <w:rFonts w:eastAsia="Calibri"/>
          <w:szCs w:val="20"/>
        </w:rPr>
        <w:t>Un jeu d’</w:t>
      </w:r>
      <w:r w:rsidRPr="005955D8">
        <w:rPr>
          <w:rFonts w:eastAsia="Calibri"/>
          <w:b/>
          <w:szCs w:val="20"/>
        </w:rPr>
        <w:t>engrenages</w:t>
      </w:r>
      <w:r w:rsidRPr="005955D8">
        <w:rPr>
          <w:rFonts w:eastAsia="Calibri"/>
          <w:szCs w:val="20"/>
        </w:rPr>
        <w:t xml:space="preserve"> transforme le mouvement très lent du poids en mouvement rapide de la dynamo.</w:t>
      </w:r>
    </w:p>
    <w:p w:rsidR="00116502" w:rsidRPr="005955D8" w:rsidRDefault="00116502" w:rsidP="00116502">
      <w:pPr>
        <w:rPr>
          <w:rFonts w:eastAsia="Calibri"/>
          <w:szCs w:val="20"/>
        </w:rPr>
      </w:pPr>
      <w:r w:rsidRPr="005955D8">
        <w:rPr>
          <w:rFonts w:eastAsia="Calibri"/>
          <w:szCs w:val="20"/>
        </w:rPr>
        <w:t>Le résultat : le sac met près de 20 minutes à descendre, offrant autant de temps d’éclairage. Et lorsque le sac touche le sol ? On le remonte, et c’est reparti !</w:t>
      </w:r>
    </w:p>
    <w:p w:rsidR="00116502" w:rsidRPr="005955D8" w:rsidRDefault="00116502">
      <w:pPr>
        <w:pStyle w:val="ListParagraph"/>
        <w:numPr>
          <w:ilvl w:val="0"/>
          <w:numId w:val="25"/>
        </w:numPr>
        <w:spacing w:before="120" w:after="120" w:line="240" w:lineRule="auto"/>
        <w:ind w:right="284"/>
        <w:rPr>
          <w:rFonts w:eastAsia="Calibri"/>
          <w:sz w:val="22"/>
          <w:szCs w:val="20"/>
        </w:rPr>
      </w:pPr>
      <w:r w:rsidRPr="005955D8">
        <w:rPr>
          <w:rFonts w:eastAsia="Calibri"/>
          <w:sz w:val="22"/>
          <w:szCs w:val="20"/>
        </w:rPr>
        <w:lastRenderedPageBreak/>
        <w:t xml:space="preserve">La Gravity Light produit </w:t>
      </w:r>
      <w:r w:rsidRPr="005955D8">
        <w:rPr>
          <w:rFonts w:eastAsia="Calibri"/>
          <w:b/>
          <w:sz w:val="22"/>
          <w:szCs w:val="20"/>
        </w:rPr>
        <w:t>5 fois plus de lumière qu’une lampe à kérosène artisanale</w:t>
      </w:r>
      <w:r w:rsidRPr="005955D8">
        <w:rPr>
          <w:rFonts w:eastAsia="Calibri"/>
          <w:sz w:val="22"/>
          <w:szCs w:val="20"/>
        </w:rPr>
        <w:t>.</w:t>
      </w:r>
    </w:p>
    <w:p w:rsidR="00116502" w:rsidRPr="005955D8" w:rsidRDefault="00116502">
      <w:pPr>
        <w:pStyle w:val="ListParagraph"/>
        <w:numPr>
          <w:ilvl w:val="0"/>
          <w:numId w:val="25"/>
        </w:numPr>
        <w:spacing w:before="120" w:after="120" w:line="240" w:lineRule="auto"/>
        <w:ind w:right="284"/>
        <w:rPr>
          <w:rFonts w:eastAsia="Calibri"/>
          <w:sz w:val="22"/>
          <w:szCs w:val="20"/>
        </w:rPr>
      </w:pPr>
      <w:r w:rsidRPr="005955D8">
        <w:rPr>
          <w:rFonts w:eastAsia="Calibri"/>
          <w:sz w:val="22"/>
          <w:szCs w:val="20"/>
        </w:rPr>
        <w:t xml:space="preserve">Elle fonctionne quelle que soit la météo ou les conditions extérieures </w:t>
      </w:r>
    </w:p>
    <w:p w:rsidR="00116502" w:rsidRPr="005955D8" w:rsidRDefault="00116502">
      <w:pPr>
        <w:pStyle w:val="ListParagraph"/>
        <w:numPr>
          <w:ilvl w:val="0"/>
          <w:numId w:val="25"/>
        </w:numPr>
        <w:spacing w:before="120" w:after="120" w:line="240" w:lineRule="auto"/>
        <w:ind w:right="284"/>
        <w:rPr>
          <w:rFonts w:eastAsia="Calibri"/>
          <w:sz w:val="22"/>
          <w:szCs w:val="20"/>
        </w:rPr>
      </w:pPr>
      <w:r w:rsidRPr="005955D8">
        <w:rPr>
          <w:rFonts w:eastAsia="Calibri"/>
          <w:sz w:val="22"/>
          <w:szCs w:val="20"/>
        </w:rPr>
        <w:t>Elle est entièrement sécurisée, et ne dégage aucune substance toxique.</w:t>
      </w:r>
    </w:p>
    <w:p w:rsidR="00116502" w:rsidRPr="005955D8" w:rsidRDefault="00116502">
      <w:pPr>
        <w:pStyle w:val="ListParagraph"/>
        <w:numPr>
          <w:ilvl w:val="0"/>
          <w:numId w:val="25"/>
        </w:numPr>
        <w:spacing w:before="120" w:after="120" w:line="240" w:lineRule="auto"/>
        <w:ind w:right="284"/>
        <w:rPr>
          <w:rFonts w:eastAsia="Calibri"/>
          <w:sz w:val="22"/>
          <w:szCs w:val="20"/>
        </w:rPr>
      </w:pPr>
      <w:r w:rsidRPr="005955D8">
        <w:rPr>
          <w:rFonts w:eastAsia="Calibri"/>
          <w:sz w:val="22"/>
          <w:szCs w:val="20"/>
        </w:rPr>
        <w:t>Extrêmement résistante, elle supporte des températures extrêmes et relâche automatiquement le poids en cas de surcharge.</w:t>
      </w:r>
    </w:p>
    <w:p w:rsidR="00116502" w:rsidRPr="005955D8" w:rsidRDefault="00116502">
      <w:pPr>
        <w:pStyle w:val="ListParagraph"/>
        <w:numPr>
          <w:ilvl w:val="0"/>
          <w:numId w:val="25"/>
        </w:numPr>
        <w:spacing w:before="120" w:after="120" w:line="240" w:lineRule="auto"/>
        <w:ind w:right="284"/>
        <w:rPr>
          <w:rFonts w:eastAsia="Calibri"/>
          <w:sz w:val="22"/>
          <w:szCs w:val="20"/>
        </w:rPr>
      </w:pPr>
      <w:r w:rsidRPr="005955D8">
        <w:rPr>
          <w:rFonts w:eastAsia="Calibri"/>
          <w:sz w:val="22"/>
          <w:szCs w:val="20"/>
        </w:rPr>
        <w:t xml:space="preserve">La poulie permet de soulever le sac de 12kg comme </w:t>
      </w:r>
      <w:r w:rsidRPr="005955D8">
        <w:rPr>
          <w:rFonts w:eastAsia="Calibri"/>
          <w:b/>
          <w:sz w:val="22"/>
          <w:szCs w:val="20"/>
        </w:rPr>
        <w:t>s’il ne pesait que 3kg</w:t>
      </w:r>
      <w:r w:rsidRPr="005955D8">
        <w:rPr>
          <w:rFonts w:eastAsia="Calibri"/>
          <w:sz w:val="22"/>
          <w:szCs w:val="20"/>
        </w:rPr>
        <w:t>. La lampe peut donc être opérée par tous sans aucune formation : grands, petits, vieux, jeunes, enfants…</w:t>
      </w:r>
    </w:p>
    <w:p w:rsidR="00116502" w:rsidRPr="005955D8" w:rsidRDefault="00116502">
      <w:pPr>
        <w:pStyle w:val="ListParagraph"/>
        <w:numPr>
          <w:ilvl w:val="0"/>
          <w:numId w:val="25"/>
        </w:numPr>
        <w:spacing w:before="120" w:after="120" w:line="240" w:lineRule="auto"/>
        <w:ind w:right="284"/>
        <w:rPr>
          <w:rFonts w:eastAsia="Calibri"/>
          <w:sz w:val="22"/>
          <w:szCs w:val="20"/>
        </w:rPr>
      </w:pPr>
      <w:r w:rsidRPr="005955D8">
        <w:rPr>
          <w:rFonts w:eastAsia="Calibri"/>
          <w:sz w:val="22"/>
          <w:szCs w:val="20"/>
        </w:rPr>
        <w:t>Elle ne nécessite aucun consommable !</w:t>
      </w:r>
    </w:p>
    <w:p w:rsidR="00116502" w:rsidRPr="005955D8" w:rsidRDefault="00116502">
      <w:pPr>
        <w:pStyle w:val="ListParagraph"/>
        <w:numPr>
          <w:ilvl w:val="0"/>
          <w:numId w:val="25"/>
        </w:numPr>
        <w:spacing w:before="120" w:after="120" w:line="240" w:lineRule="auto"/>
        <w:ind w:right="284"/>
        <w:rPr>
          <w:rFonts w:eastAsia="Calibri"/>
          <w:sz w:val="22"/>
          <w:szCs w:val="20"/>
        </w:rPr>
      </w:pPr>
      <w:r w:rsidRPr="005955D8">
        <w:rPr>
          <w:rFonts w:eastAsia="Calibri"/>
          <w:sz w:val="22"/>
          <w:szCs w:val="20"/>
        </w:rPr>
        <w:t>N’importe quel élément (sable, terre, eau…) peut faire office de poids et ses différentes pièces d’usure, comme les crochets et courroies, sont aisément remplaçables.</w:t>
      </w:r>
    </w:p>
    <w:p w:rsidR="00116502" w:rsidRPr="005955D8" w:rsidRDefault="00116502">
      <w:pPr>
        <w:pStyle w:val="ListParagraph"/>
        <w:numPr>
          <w:ilvl w:val="0"/>
          <w:numId w:val="25"/>
        </w:numPr>
        <w:spacing w:before="120" w:after="120" w:line="240" w:lineRule="auto"/>
        <w:ind w:right="284"/>
        <w:rPr>
          <w:rFonts w:eastAsia="Calibri"/>
          <w:sz w:val="22"/>
          <w:szCs w:val="20"/>
        </w:rPr>
      </w:pPr>
      <w:r w:rsidRPr="005955D8">
        <w:rPr>
          <w:rFonts w:eastAsia="Calibri"/>
          <w:sz w:val="22"/>
          <w:szCs w:val="20"/>
        </w:rPr>
        <w:t>La lampe peut aussi servir à alimenter de petits appareils (radio, téléphone…). On peut aussi y brancher une SatLight, lampe externe permettant de fournir un éclairage localisé partout dans la pièce !</w:t>
      </w:r>
    </w:p>
    <w:p w:rsidR="00116502" w:rsidRPr="005955D8" w:rsidRDefault="00116502" w:rsidP="00116502">
      <w:pPr>
        <w:jc w:val="center"/>
        <w:rPr>
          <w:rFonts w:eastAsia="Calibri"/>
        </w:rPr>
      </w:pPr>
      <w:r>
        <w:rPr>
          <w:rFonts w:eastAsia="Calibri"/>
          <w:noProof/>
          <w:lang w:eastAsia="fr-FR"/>
        </w:rPr>
        <w:drawing>
          <wp:inline distT="0" distB="0" distL="0" distR="0">
            <wp:extent cx="3733665" cy="3343275"/>
            <wp:effectExtent l="0" t="0" r="635" b="0"/>
            <wp:docPr id="1768998864" name="Image 176899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l_infographic_benefits-01.pn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43321" cy="3351922"/>
                    </a:xfrm>
                    <a:prstGeom prst="rect">
                      <a:avLst/>
                    </a:prstGeom>
                  </pic:spPr>
                </pic:pic>
              </a:graphicData>
            </a:graphic>
          </wp:inline>
        </w:drawing>
      </w:r>
    </w:p>
    <w:p w:rsidR="00116502" w:rsidRPr="00705EB8" w:rsidRDefault="00116502">
      <w:pPr>
        <w:pStyle w:val="Question"/>
        <w:numPr>
          <w:ilvl w:val="0"/>
          <w:numId w:val="27"/>
        </w:numPr>
        <w:rPr>
          <w:rFonts w:eastAsia="Calibri"/>
          <w:sz w:val="20"/>
          <w:szCs w:val="24"/>
        </w:rPr>
      </w:pPr>
      <w:r w:rsidRPr="00705EB8">
        <w:rPr>
          <w:rFonts w:eastAsia="Calibri"/>
        </w:rPr>
        <w:t>En quoi la Gravity light s’inscrit-elle dans une démarche de transition énergétique.</w:t>
      </w:r>
    </w:p>
    <w:p w:rsidR="00116502" w:rsidRPr="00C56F62" w:rsidRDefault="00116502" w:rsidP="00705EB8">
      <w:pPr>
        <w:pStyle w:val="Heading2"/>
      </w:pPr>
      <w:bookmarkStart w:id="40" w:name="_Toc135567133"/>
      <w:r w:rsidRPr="00C56F62">
        <w:t>Analyse fonctionnelle interne</w:t>
      </w:r>
      <w:bookmarkEnd w:id="40"/>
    </w:p>
    <w:p w:rsidR="00116502" w:rsidRDefault="00116502" w:rsidP="00116502">
      <w:pPr>
        <w:rPr>
          <w:rFonts w:eastAsia="Calibri"/>
        </w:rPr>
      </w:pPr>
      <w:r w:rsidRPr="009B3E24">
        <w:rPr>
          <w:rFonts w:eastAsia="Calibri"/>
        </w:rPr>
        <w:t>GravityLight est alimenté</w:t>
      </w:r>
      <w:r>
        <w:rPr>
          <w:rFonts w:eastAsia="Calibri"/>
        </w:rPr>
        <w:t>e</w:t>
      </w:r>
      <w:r w:rsidRPr="009B3E24">
        <w:rPr>
          <w:rFonts w:eastAsia="Calibri"/>
        </w:rPr>
        <w:t xml:space="preserve"> par la </w:t>
      </w:r>
      <w:r>
        <w:rPr>
          <w:rFonts w:eastAsia="Calibri"/>
        </w:rPr>
        <w:t>chute</w:t>
      </w:r>
      <w:r w:rsidRPr="009B3E24">
        <w:rPr>
          <w:rFonts w:eastAsia="Calibri"/>
        </w:rPr>
        <w:t xml:space="preserve"> d'un </w:t>
      </w:r>
      <w:r w:rsidRPr="00625E3A">
        <w:rPr>
          <w:rFonts w:eastAsia="Calibri"/>
          <w:b/>
        </w:rPr>
        <w:t>poids</w:t>
      </w:r>
      <w:r w:rsidRPr="009B3E24">
        <w:rPr>
          <w:rFonts w:eastAsia="Calibri"/>
        </w:rPr>
        <w:t>.</w:t>
      </w:r>
    </w:p>
    <w:p w:rsidR="00116502" w:rsidRPr="009B3E24" w:rsidRDefault="00705EB8" w:rsidP="00116502">
      <w:pPr>
        <w:rPr>
          <w:rFonts w:eastAsia="Calibri"/>
        </w:rPr>
      </w:pPr>
      <w:r>
        <w:rPr>
          <w:rFonts w:eastAsia="Calibri"/>
          <w:noProof/>
          <w:lang w:eastAsia="fr-FR"/>
        </w:rPr>
        <w:drawing>
          <wp:inline distT="0" distB="0" distL="0" distR="0">
            <wp:extent cx="5912485" cy="1673225"/>
            <wp:effectExtent l="0" t="0" r="0" b="3175"/>
            <wp:docPr id="1298667181" name="Image 129866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L02.pn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12485" cy="1673225"/>
                    </a:xfrm>
                    <a:prstGeom prst="rect">
                      <a:avLst/>
                    </a:prstGeom>
                  </pic:spPr>
                </pic:pic>
              </a:graphicData>
            </a:graphic>
          </wp:inline>
        </w:drawing>
      </w:r>
    </w:p>
    <w:p w:rsidR="00116502" w:rsidRPr="009B3E24" w:rsidRDefault="00116502" w:rsidP="00116502">
      <w:pPr>
        <w:rPr>
          <w:rFonts w:eastAsia="Calibri"/>
        </w:rPr>
      </w:pPr>
      <w:r w:rsidRPr="009B3E24">
        <w:rPr>
          <w:rFonts w:eastAsia="Calibri"/>
        </w:rPr>
        <w:lastRenderedPageBreak/>
        <w:t xml:space="preserve">Lorsque le poids </w:t>
      </w:r>
      <w:r>
        <w:rPr>
          <w:rFonts w:eastAsia="Calibri"/>
        </w:rPr>
        <w:t>descend</w:t>
      </w:r>
      <w:r w:rsidRPr="009B3E24">
        <w:rPr>
          <w:rFonts w:eastAsia="Calibri"/>
        </w:rPr>
        <w:t>, il fait tourner un train d'engrenages, entraînant le moteur qui alimente les DEL.</w:t>
      </w:r>
    </w:p>
    <w:p w:rsidR="00116502" w:rsidRDefault="00705EB8" w:rsidP="00116502">
      <w:pPr>
        <w:rPr>
          <w:rFonts w:eastAsia="Calibri"/>
        </w:rPr>
      </w:pPr>
      <w:r>
        <w:rPr>
          <w:rFonts w:eastAsia="Calibri"/>
          <w:noProof/>
          <w:lang w:eastAsia="fr-FR"/>
        </w:rPr>
        <w:drawing>
          <wp:anchor distT="0" distB="0" distL="114300" distR="114300" simplePos="0" relativeHeight="251719680" behindDoc="0" locked="0" layoutInCell="1" allowOverlap="1">
            <wp:simplePos x="0" y="0"/>
            <wp:positionH relativeFrom="margin">
              <wp:align>right</wp:align>
            </wp:positionH>
            <wp:positionV relativeFrom="paragraph">
              <wp:posOffset>594360</wp:posOffset>
            </wp:positionV>
            <wp:extent cx="1365250" cy="1487170"/>
            <wp:effectExtent l="0" t="0" r="6350" b="0"/>
            <wp:wrapSquare wrapText="bothSides"/>
            <wp:docPr id="605869459" name="Image 60586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vitylightvideo._SR720,404_.jpg"/>
                    <pic:cNvPicPr/>
                  </pic:nvPicPr>
                  <pic:blipFill rotWithShape="1">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512"/>
                    <a:stretch/>
                  </pic:blipFill>
                  <pic:spPr bwMode="auto">
                    <a:xfrm>
                      <a:off x="0" y="0"/>
                      <a:ext cx="1365250" cy="14871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16502" w:rsidRPr="009B3E24">
        <w:rPr>
          <w:rFonts w:eastAsia="Calibri"/>
        </w:rPr>
        <w:t xml:space="preserve">GravityLight n'a pas besoin de piles ni de la lumière du soleil et ne coûte rien pour fonctionner. Il ne faut que quelques secondes pour soulever le poids qui alimente GravityLight, créant ainsi </w:t>
      </w:r>
      <w:r w:rsidR="00116502">
        <w:rPr>
          <w:rFonts w:eastAsia="Calibri"/>
        </w:rPr>
        <w:t>plusieurs</w:t>
      </w:r>
      <w:r w:rsidR="00116502" w:rsidRPr="009B3E24">
        <w:rPr>
          <w:rFonts w:eastAsia="Calibri"/>
        </w:rPr>
        <w:t xml:space="preserve"> minutes de lumière dans sa descente.</w:t>
      </w:r>
      <w:r w:rsidR="00116502">
        <w:rPr>
          <w:rFonts w:eastAsia="Calibri"/>
        </w:rPr>
        <w:t xml:space="preserve"> </w:t>
      </w:r>
    </w:p>
    <w:p w:rsidR="00116502" w:rsidRPr="00625E3A" w:rsidRDefault="00116502">
      <w:pPr>
        <w:pStyle w:val="ListParagraph"/>
        <w:numPr>
          <w:ilvl w:val="0"/>
          <w:numId w:val="26"/>
        </w:numPr>
        <w:spacing w:before="120" w:after="120" w:line="240" w:lineRule="auto"/>
        <w:ind w:right="284"/>
        <w:rPr>
          <w:rFonts w:eastAsia="Calibri"/>
        </w:rPr>
      </w:pPr>
      <w:r w:rsidRPr="00625E3A">
        <w:rPr>
          <w:rFonts w:eastAsia="Calibri"/>
        </w:rPr>
        <w:t>Remplissez le sac de poids (</w:t>
      </w:r>
      <w:r w:rsidRPr="00625E3A">
        <w:rPr>
          <w:rFonts w:eastAsia="Calibri"/>
          <w:b/>
        </w:rPr>
        <w:t>9 kg</w:t>
      </w:r>
      <w:r w:rsidRPr="00625E3A">
        <w:rPr>
          <w:rFonts w:eastAsia="Calibri"/>
        </w:rPr>
        <w:t>)</w:t>
      </w:r>
    </w:p>
    <w:p w:rsidR="00116502" w:rsidRPr="00625E3A" w:rsidRDefault="00116502">
      <w:pPr>
        <w:pStyle w:val="ListParagraph"/>
        <w:numPr>
          <w:ilvl w:val="0"/>
          <w:numId w:val="26"/>
        </w:numPr>
        <w:spacing w:before="120" w:after="120" w:line="240" w:lineRule="auto"/>
        <w:ind w:right="284"/>
        <w:rPr>
          <w:rFonts w:eastAsia="Calibri"/>
          <w:b/>
        </w:rPr>
      </w:pPr>
      <w:r w:rsidRPr="00625E3A">
        <w:rPr>
          <w:rFonts w:eastAsia="Calibri"/>
        </w:rPr>
        <w:t xml:space="preserve">Soulevez le sac en utilisant le </w:t>
      </w:r>
      <w:r w:rsidRPr="00625E3A">
        <w:rPr>
          <w:rFonts w:eastAsia="Calibri"/>
          <w:b/>
        </w:rPr>
        <w:t>cordon orange</w:t>
      </w:r>
    </w:p>
    <w:p w:rsidR="00116502" w:rsidRPr="00625E3A" w:rsidRDefault="00116502">
      <w:pPr>
        <w:pStyle w:val="ListParagraph"/>
        <w:numPr>
          <w:ilvl w:val="0"/>
          <w:numId w:val="26"/>
        </w:numPr>
        <w:spacing w:before="120" w:after="120" w:line="240" w:lineRule="auto"/>
        <w:ind w:right="284"/>
        <w:rPr>
          <w:rFonts w:eastAsia="Calibri"/>
        </w:rPr>
      </w:pPr>
      <w:r w:rsidRPr="00625E3A">
        <w:rPr>
          <w:rFonts w:eastAsia="Calibri"/>
        </w:rPr>
        <w:t xml:space="preserve">Le sac tombe lentement en créant de la </w:t>
      </w:r>
      <w:r w:rsidRPr="00625E3A">
        <w:rPr>
          <w:rFonts w:eastAsia="Calibri"/>
          <w:b/>
        </w:rPr>
        <w:t>lumière</w:t>
      </w:r>
    </w:p>
    <w:p w:rsidR="00116502" w:rsidRPr="00625E3A" w:rsidRDefault="00116502">
      <w:pPr>
        <w:pStyle w:val="ListParagraph"/>
        <w:numPr>
          <w:ilvl w:val="0"/>
          <w:numId w:val="26"/>
        </w:numPr>
        <w:spacing w:before="120" w:after="120" w:line="240" w:lineRule="auto"/>
        <w:ind w:right="284"/>
        <w:rPr>
          <w:rFonts w:eastAsia="Calibri"/>
        </w:rPr>
      </w:pPr>
      <w:r w:rsidRPr="00625E3A">
        <w:rPr>
          <w:rFonts w:eastAsia="Calibri"/>
        </w:rPr>
        <w:t>Lorsque le sac atteint le sol, il peut être soulevé à nouveau.</w:t>
      </w:r>
    </w:p>
    <w:p w:rsidR="00116502" w:rsidRPr="00625E3A" w:rsidRDefault="00116502">
      <w:pPr>
        <w:pStyle w:val="ListParagraph"/>
        <w:numPr>
          <w:ilvl w:val="0"/>
          <w:numId w:val="26"/>
        </w:numPr>
        <w:spacing w:before="120" w:after="120" w:line="240" w:lineRule="auto"/>
        <w:ind w:right="284"/>
        <w:rPr>
          <w:rFonts w:eastAsia="Calibri"/>
        </w:rPr>
      </w:pPr>
      <w:r w:rsidRPr="00625E3A">
        <w:rPr>
          <w:rFonts w:eastAsia="Calibri"/>
        </w:rPr>
        <w:t>Le poids est soulevé par une personne tirant sur le cordon orange. Un système de poulie permet de réduire de 4 fois le poids soulevé. Une fois soulevé, le poids tombe alors très lentement.</w:t>
      </w:r>
    </w:p>
    <w:p w:rsidR="00116502" w:rsidRPr="009B3E24" w:rsidRDefault="00116502" w:rsidP="00116502">
      <w:pPr>
        <w:rPr>
          <w:rFonts w:eastAsia="Calibri"/>
        </w:rPr>
      </w:pPr>
    </w:p>
    <w:p w:rsidR="00116502" w:rsidRPr="009B3E24" w:rsidRDefault="00116502" w:rsidP="00116502">
      <w:pPr>
        <w:rPr>
          <w:rFonts w:eastAsia="Calibri"/>
        </w:rPr>
      </w:pPr>
      <w:r w:rsidRPr="009B3E24">
        <w:rPr>
          <w:rFonts w:eastAsia="Calibri"/>
        </w:rPr>
        <w:t xml:space="preserve">Ce mouvement entraîne un </w:t>
      </w:r>
      <w:r w:rsidRPr="009460EE">
        <w:rPr>
          <w:rFonts w:eastAsia="Calibri"/>
          <w:b/>
        </w:rPr>
        <w:t>pignon d'entraînement</w:t>
      </w:r>
      <w:r w:rsidRPr="009B3E24">
        <w:rPr>
          <w:rFonts w:eastAsia="Calibri"/>
        </w:rPr>
        <w:t xml:space="preserve"> qui tourne très lentement avec un </w:t>
      </w:r>
      <w:r w:rsidRPr="009460EE">
        <w:rPr>
          <w:rFonts w:eastAsia="Calibri"/>
          <w:b/>
        </w:rPr>
        <w:t>couple élevé</w:t>
      </w:r>
      <w:r w:rsidRPr="009B3E24">
        <w:rPr>
          <w:rFonts w:eastAsia="Calibri"/>
        </w:rPr>
        <w:t xml:space="preserve"> (force de rotation). </w:t>
      </w:r>
      <w:r w:rsidRPr="009460EE">
        <w:rPr>
          <w:rFonts w:eastAsia="Calibri"/>
          <w:b/>
        </w:rPr>
        <w:t>Un train d’engrenage épicycloïdal</w:t>
      </w:r>
      <w:r w:rsidRPr="009B3E24">
        <w:rPr>
          <w:rFonts w:eastAsia="Calibri"/>
        </w:rPr>
        <w:t xml:space="preserve"> en </w:t>
      </w:r>
      <w:r w:rsidRPr="009460EE">
        <w:rPr>
          <w:rFonts w:eastAsia="Calibri"/>
          <w:b/>
        </w:rPr>
        <w:t>polymère</w:t>
      </w:r>
      <w:r w:rsidRPr="009B3E24">
        <w:rPr>
          <w:rFonts w:eastAsia="Calibri"/>
        </w:rPr>
        <w:t xml:space="preserve"> transforme </w:t>
      </w:r>
      <w:r>
        <w:rPr>
          <w:rFonts w:eastAsia="Calibri"/>
        </w:rPr>
        <w:t>ce mouvement d’</w:t>
      </w:r>
      <w:r w:rsidRPr="009B3E24">
        <w:rPr>
          <w:rFonts w:eastAsia="Calibri"/>
        </w:rPr>
        <w:t xml:space="preserve">entrée en </w:t>
      </w:r>
      <w:r>
        <w:rPr>
          <w:rFonts w:eastAsia="Calibri"/>
        </w:rPr>
        <w:t>un mouvement de rotation</w:t>
      </w:r>
      <w:r w:rsidRPr="009B3E24">
        <w:rPr>
          <w:rFonts w:eastAsia="Calibri"/>
        </w:rPr>
        <w:t xml:space="preserve"> à </w:t>
      </w:r>
      <w:r w:rsidRPr="009460EE">
        <w:rPr>
          <w:rFonts w:eastAsia="Calibri"/>
          <w:b/>
        </w:rPr>
        <w:t>haute vitesse</w:t>
      </w:r>
      <w:r w:rsidRPr="009B3E24">
        <w:rPr>
          <w:rFonts w:eastAsia="Calibri"/>
        </w:rPr>
        <w:t xml:space="preserve"> et à </w:t>
      </w:r>
      <w:r w:rsidRPr="009460EE">
        <w:rPr>
          <w:rFonts w:eastAsia="Calibri"/>
          <w:b/>
        </w:rPr>
        <w:t>faible couple</w:t>
      </w:r>
      <w:r w:rsidRPr="009B3E24">
        <w:rPr>
          <w:rFonts w:eastAsia="Calibri"/>
        </w:rPr>
        <w:t xml:space="preserve"> qui entraîne un générateur à courant continu à </w:t>
      </w:r>
      <w:r>
        <w:rPr>
          <w:rFonts w:eastAsia="Calibri"/>
        </w:rPr>
        <w:t xml:space="preserve">environ </w:t>
      </w:r>
      <w:r w:rsidRPr="009460EE">
        <w:rPr>
          <w:rFonts w:eastAsia="Calibri"/>
          <w:b/>
        </w:rPr>
        <w:t>1600 rotations par minute</w:t>
      </w:r>
      <w:r w:rsidRPr="009B3E24">
        <w:rPr>
          <w:rFonts w:eastAsia="Calibri"/>
        </w:rPr>
        <w:t>.</w:t>
      </w:r>
    </w:p>
    <w:p w:rsidR="00116502" w:rsidRPr="009B3E24" w:rsidRDefault="00116502" w:rsidP="00116502">
      <w:pPr>
        <w:rPr>
          <w:rFonts w:eastAsia="Calibri"/>
        </w:rPr>
      </w:pPr>
      <w:r w:rsidRPr="009B3E24">
        <w:rPr>
          <w:rFonts w:eastAsia="Calibri"/>
        </w:rPr>
        <w:t xml:space="preserve">Cela génère environ un dixième de watt pour alimenter la </w:t>
      </w:r>
      <w:r w:rsidRPr="009460EE">
        <w:rPr>
          <w:rFonts w:eastAsia="Calibri"/>
          <w:b/>
        </w:rPr>
        <w:t>DEL</w:t>
      </w:r>
      <w:r w:rsidRPr="009B3E24">
        <w:rPr>
          <w:rFonts w:eastAsia="Calibri"/>
        </w:rPr>
        <w:t xml:space="preserve"> intégrée et deux DEL SatLight. Ensemble, ils produisent une lumière plus de 5 fois plus brillante qu'une lampe à pétrole à mèche ouverte typique.</w:t>
      </w:r>
    </w:p>
    <w:p w:rsidR="00116502" w:rsidRDefault="00116502" w:rsidP="00116502">
      <w:pPr>
        <w:rPr>
          <w:rFonts w:eastAsia="Calibri"/>
        </w:rPr>
      </w:pPr>
      <w:r w:rsidRPr="009B3E24">
        <w:rPr>
          <w:rFonts w:eastAsia="Calibri"/>
        </w:rPr>
        <w:t>Une fois que le sac lesté a atteint le</w:t>
      </w:r>
      <w:r>
        <w:rPr>
          <w:rFonts w:eastAsia="Calibri"/>
        </w:rPr>
        <w:t xml:space="preserve"> sol</w:t>
      </w:r>
      <w:r w:rsidRPr="009B3E24">
        <w:rPr>
          <w:rFonts w:eastAsia="Calibri"/>
        </w:rPr>
        <w:t>, il est simplement soulevé pour répéter le processus.</w:t>
      </w:r>
    </w:p>
    <w:p w:rsidR="00116502" w:rsidRDefault="00116502" w:rsidP="00116502">
      <w:pPr>
        <w:rPr>
          <w:rFonts w:eastAsia="Calibri"/>
        </w:rPr>
      </w:pPr>
      <w:r>
        <w:rPr>
          <w:rFonts w:eastAsia="Calibri"/>
          <w:noProof/>
          <w:lang w:eastAsia="fr-FR"/>
        </w:rPr>
        <w:lastRenderedPageBreak/>
        <w:drawing>
          <wp:inline distT="0" distB="0" distL="0" distR="0">
            <wp:extent cx="6479540" cy="5274945"/>
            <wp:effectExtent l="0" t="0" r="0" b="1905"/>
            <wp:docPr id="265587726" name="Graphique 26558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ique 203"/>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92"/>
                        </a:ext>
                      </a:extLst>
                    </a:blip>
                    <a:stretch>
                      <a:fillRect/>
                    </a:stretch>
                  </pic:blipFill>
                  <pic:spPr>
                    <a:xfrm>
                      <a:off x="0" y="0"/>
                      <a:ext cx="6479540" cy="5274945"/>
                    </a:xfrm>
                    <a:prstGeom prst="rect">
                      <a:avLst/>
                    </a:prstGeom>
                  </pic:spPr>
                </pic:pic>
              </a:graphicData>
            </a:graphic>
          </wp:inline>
        </w:drawing>
      </w:r>
    </w:p>
    <w:p w:rsidR="00116502" w:rsidRDefault="00116502" w:rsidP="00116502">
      <w:pPr>
        <w:pStyle w:val="Question"/>
        <w:rPr>
          <w:rFonts w:eastAsia="Calibri"/>
        </w:rPr>
      </w:pPr>
      <w:r>
        <w:rPr>
          <w:rFonts w:eastAsia="Calibri"/>
        </w:rPr>
        <w:t>Complétez la chaine d’énergie en replaçant les solutions technologiques ainsi qu’en détaillant le type d’énergie entre chaque bloc.</w:t>
      </w:r>
    </w:p>
    <w:p w:rsidR="00116502" w:rsidRDefault="00116502" w:rsidP="00116502">
      <w:pPr>
        <w:tabs>
          <w:tab w:val="left" w:pos="5556"/>
        </w:tabs>
        <w:rPr>
          <w:rFonts w:eastAsia="Calibri"/>
        </w:rPr>
      </w:pPr>
      <w:r>
        <w:rPr>
          <w:rFonts w:eastAsia="Calibri"/>
          <w:noProof/>
          <w:lang w:eastAsia="fr-FR"/>
        </w:rPr>
        <w:drawing>
          <wp:inline distT="0" distB="0" distL="0" distR="0">
            <wp:extent cx="6479540" cy="2175510"/>
            <wp:effectExtent l="0" t="0" r="0" b="0"/>
            <wp:docPr id="372713025" name="Graphique 3727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phique 204"/>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94"/>
                        </a:ext>
                      </a:extLst>
                    </a:blip>
                    <a:stretch>
                      <a:fillRect/>
                    </a:stretch>
                  </pic:blipFill>
                  <pic:spPr>
                    <a:xfrm>
                      <a:off x="0" y="0"/>
                      <a:ext cx="6479540" cy="2175510"/>
                    </a:xfrm>
                    <a:prstGeom prst="rect">
                      <a:avLst/>
                    </a:prstGeom>
                  </pic:spPr>
                </pic:pic>
              </a:graphicData>
            </a:graphic>
          </wp:inline>
        </w:drawing>
      </w:r>
    </w:p>
    <w:p w:rsidR="00116502" w:rsidRPr="00C56F62" w:rsidRDefault="00116502" w:rsidP="00705EB8">
      <w:pPr>
        <w:pStyle w:val="Heading2"/>
      </w:pPr>
      <w:bookmarkStart w:id="41" w:name="_Toc135567134"/>
      <w:r w:rsidRPr="00C56F62">
        <w:lastRenderedPageBreak/>
        <w:t>Energie d’entrée : le poids</w:t>
      </w:r>
      <w:bookmarkEnd w:id="41"/>
    </w:p>
    <w:p w:rsidR="00116502" w:rsidRPr="00A20503" w:rsidRDefault="00116502" w:rsidP="00116502">
      <w:pPr>
        <w:tabs>
          <w:tab w:val="left" w:pos="5556"/>
        </w:tabs>
        <w:rPr>
          <w:rFonts w:eastAsia="Calibri"/>
        </w:rPr>
      </w:pPr>
      <w:r>
        <w:rPr>
          <w:rFonts w:eastAsia="Calibri"/>
        </w:rPr>
        <w:t>Dans cette partie vous serrez attentifs à la chute du poids. Relevez le temps de chute du poids.</w:t>
      </w:r>
    </w:p>
    <w:p w:rsidR="00116502" w:rsidRDefault="00116502" w:rsidP="00116502">
      <w:pPr>
        <w:pStyle w:val="Question"/>
        <w:rPr>
          <w:rFonts w:eastAsia="Calibri"/>
        </w:rPr>
      </w:pPr>
      <w:r w:rsidRPr="00C56F62">
        <w:rPr>
          <w:noProof/>
          <w:lang w:eastAsia="fr-FR"/>
        </w:rPr>
        <w:drawing>
          <wp:anchor distT="0" distB="0" distL="114300" distR="114300" simplePos="0" relativeHeight="251728896" behindDoc="0" locked="0" layoutInCell="1" allowOverlap="1">
            <wp:simplePos x="0" y="0"/>
            <wp:positionH relativeFrom="margin">
              <wp:align>right</wp:align>
            </wp:positionH>
            <wp:positionV relativeFrom="paragraph">
              <wp:posOffset>8890</wp:posOffset>
            </wp:positionV>
            <wp:extent cx="2084070" cy="2124075"/>
            <wp:effectExtent l="0" t="0" r="0" b="0"/>
            <wp:wrapSquare wrapText="bothSides"/>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ac.pn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84070" cy="2124075"/>
                    </a:xfrm>
                    <a:prstGeom prst="rect">
                      <a:avLst/>
                    </a:prstGeom>
                  </pic:spPr>
                </pic:pic>
              </a:graphicData>
            </a:graphic>
          </wp:anchor>
        </w:drawing>
      </w:r>
      <w:r>
        <w:rPr>
          <w:rFonts w:eastAsia="Calibri"/>
        </w:rPr>
        <w:t xml:space="preserve">Rappelez l’équation de l’énergie potentielle de pesanteur. Calculez cette énergie. Donnez le résultat en Joules puis en W.h </w:t>
      </w:r>
    </w:p>
    <w:p w:rsidR="00116502" w:rsidRDefault="00116502" w:rsidP="00116502">
      <w:pPr>
        <w:pStyle w:val="Question"/>
        <w:rPr>
          <w:rFonts w:eastAsia="Calibri"/>
        </w:rPr>
      </w:pPr>
      <w:r>
        <w:rPr>
          <w:rFonts w:eastAsia="Calibri"/>
        </w:rPr>
        <w:t xml:space="preserve">Calculez la vitesse de chute du sac. </w:t>
      </w:r>
    </w:p>
    <w:p w:rsidR="00116502" w:rsidRDefault="00116502" w:rsidP="00116502">
      <w:pPr>
        <w:pStyle w:val="Question"/>
        <w:rPr>
          <w:rFonts w:eastAsia="Calibri"/>
        </w:rPr>
      </w:pPr>
      <w:r>
        <w:rPr>
          <w:rFonts w:eastAsia="Calibri"/>
        </w:rPr>
        <w:t>Calculez la puissance mécanique du sac.</w:t>
      </w:r>
    </w:p>
    <w:p w:rsidR="00116502" w:rsidRPr="00705EB8" w:rsidRDefault="00116502" w:rsidP="00116502">
      <w:pPr>
        <w:pStyle w:val="Question"/>
        <w:rPr>
          <w:rFonts w:eastAsia="Calibri"/>
        </w:rPr>
      </w:pPr>
      <w:r>
        <w:rPr>
          <w:rFonts w:eastAsia="Calibri"/>
        </w:rPr>
        <w:t>A partir de cette puissance mécanique, calculez l’énergie mécanique en fonction du temps de chute du poids. Comparez cette valeur avec l’énergie potentielle de pesanteur.</w:t>
      </w:r>
    </w:p>
    <w:p w:rsidR="00116502" w:rsidRPr="009370D2" w:rsidRDefault="00705EB8" w:rsidP="00116502">
      <w:r w:rsidRPr="009370D2">
        <w:t>On cherche ici à mettre</w:t>
      </w:r>
      <w:r w:rsidRPr="009370D2">
        <w:rPr>
          <w:b/>
        </w:rPr>
        <w:t xml:space="preserve"> en évidence les écarts, liés à des aspects énergétiques, existants entre le système</w:t>
      </w:r>
      <w:r w:rsidR="00116502" w:rsidRPr="009370D2">
        <w:rPr>
          <w:b/>
        </w:rPr>
        <w:t xml:space="preserve"> réel GravityLight et sa modélisation multiphysique sur Openmodelica.</w:t>
      </w:r>
      <w:r w:rsidR="00116502" w:rsidRPr="009370D2">
        <w:t xml:space="preserve"> </w:t>
      </w:r>
    </w:p>
    <w:p w:rsidR="00116502" w:rsidRPr="009370D2" w:rsidRDefault="00116502" w:rsidP="00116502">
      <w:r w:rsidRPr="009370D2">
        <w:t xml:space="preserve">Cette investigation vous conduira à : </w:t>
      </w:r>
    </w:p>
    <w:p w:rsidR="00116502" w:rsidRPr="009370D2" w:rsidRDefault="00116502">
      <w:pPr>
        <w:pStyle w:val="ListParagraph"/>
        <w:numPr>
          <w:ilvl w:val="0"/>
          <w:numId w:val="18"/>
        </w:numPr>
        <w:spacing w:before="0" w:after="120" w:line="264" w:lineRule="auto"/>
      </w:pPr>
      <w:r w:rsidRPr="009370D2">
        <w:rPr>
          <w:b/>
        </w:rPr>
        <w:t>Modéliser</w:t>
      </w:r>
      <w:r w:rsidRPr="009370D2">
        <w:t xml:space="preserve"> le système GravityLight à l’aide </w:t>
      </w:r>
      <w:r>
        <w:t>d’OpenModelica</w:t>
      </w:r>
      <w:r w:rsidRPr="009370D2">
        <w:t xml:space="preserve"> afin d’établir des résultats de simulation. </w:t>
      </w:r>
    </w:p>
    <w:p w:rsidR="00116502" w:rsidRPr="009370D2" w:rsidRDefault="00116502">
      <w:pPr>
        <w:pStyle w:val="ListParagraph"/>
        <w:numPr>
          <w:ilvl w:val="0"/>
          <w:numId w:val="18"/>
        </w:numPr>
        <w:spacing w:before="0" w:after="120" w:line="264" w:lineRule="auto"/>
      </w:pPr>
      <w:r w:rsidRPr="009370D2">
        <w:rPr>
          <w:b/>
        </w:rPr>
        <w:t>Expérimenter</w:t>
      </w:r>
      <w:r w:rsidRPr="009370D2">
        <w:t xml:space="preserve">, par équipe, sur le système réel GravityLight afin d’obtenir des résultats de mesure. </w:t>
      </w:r>
    </w:p>
    <w:p w:rsidR="00116502" w:rsidRDefault="00116502">
      <w:pPr>
        <w:pStyle w:val="ListParagraph"/>
        <w:numPr>
          <w:ilvl w:val="0"/>
          <w:numId w:val="18"/>
        </w:numPr>
        <w:spacing w:before="0" w:after="120" w:line="264" w:lineRule="auto"/>
      </w:pPr>
      <w:r w:rsidRPr="009370D2">
        <w:rPr>
          <w:b/>
        </w:rPr>
        <w:t>Analyser</w:t>
      </w:r>
      <w:r w:rsidRPr="009370D2">
        <w:t xml:space="preserve"> les écarts existants entre les résultats de mesure et ceux issus du modèle multiphysique.</w:t>
      </w:r>
    </w:p>
    <w:p w:rsidR="00116502" w:rsidRDefault="00705EB8" w:rsidP="00116502">
      <w:r>
        <w:t>Le système GravityLight est un système permettant</w:t>
      </w:r>
      <w:r w:rsidR="00116502">
        <w:t xml:space="preserve"> de </w:t>
      </w:r>
      <w:r w:rsidR="00116502" w:rsidRPr="00705DF3">
        <w:rPr>
          <w:b/>
        </w:rPr>
        <w:t>convertir de l’énergie gravitaire en énergie électrique</w:t>
      </w:r>
      <w:r w:rsidR="00116502">
        <w:t xml:space="preserve">. En effet, une fois la masse suspendue remontée, et étant soumise à son poids </w:t>
      </w:r>
      <m:oMath>
        <m:acc>
          <m:accPr>
            <m:chr m:val="⃗"/>
            <m:ctrlPr>
              <w:rPr>
                <w:rFonts w:ascii="Cambria Math" w:hAnsi="Cambria Math"/>
                <w:i/>
              </w:rPr>
            </m:ctrlPr>
          </m:accPr>
          <m:e>
            <m:r>
              <w:rPr>
                <w:rFonts w:ascii="Cambria Math" w:hAnsi="Cambria Math"/>
              </w:rPr>
              <m:t>P</m:t>
            </m:r>
          </m:e>
        </m:acc>
      </m:oMath>
      <w:r w:rsidR="00116502">
        <w:t xml:space="preserve"> (force de pesanteur), la masse descend progressivement à la vitesse V jusqu’à toucher le sol. </w:t>
      </w:r>
    </w:p>
    <w:p w:rsidR="00116502" w:rsidRDefault="00705EB8" w:rsidP="00116502">
      <w:r>
        <w:rPr>
          <w:noProof/>
          <w:lang w:eastAsia="fr-FR"/>
        </w:rPr>
        <w:drawing>
          <wp:anchor distT="0" distB="0" distL="114300" distR="114300" simplePos="0" relativeHeight="251707392" behindDoc="0" locked="0" layoutInCell="1" allowOverlap="1">
            <wp:simplePos x="0" y="0"/>
            <wp:positionH relativeFrom="margin">
              <wp:posOffset>5082540</wp:posOffset>
            </wp:positionH>
            <wp:positionV relativeFrom="paragraph">
              <wp:posOffset>-1286510</wp:posOffset>
            </wp:positionV>
            <wp:extent cx="1104900" cy="2697480"/>
            <wp:effectExtent l="0" t="0" r="0" b="762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0" cy="2697480"/>
                    </a:xfrm>
                    <a:prstGeom prst="rect">
                      <a:avLst/>
                    </a:prstGeom>
                    <a:noFill/>
                  </pic:spPr>
                </pic:pic>
              </a:graphicData>
            </a:graphic>
          </wp:anchor>
        </w:drawing>
      </w:r>
      <w:r w:rsidR="00116502">
        <w:t xml:space="preserve">Lors de cette phase de descente, </w:t>
      </w:r>
      <w:r w:rsidR="00116502" w:rsidRPr="00E83918">
        <w:rPr>
          <w:b/>
        </w:rPr>
        <w:t>le GravityLight reçoit une puissance mécanique de translation en entrée et fournit une puissance électrique continue en sorti</w:t>
      </w:r>
      <w:r>
        <w:t xml:space="preserve">e </w:t>
      </w:r>
      <w:r w:rsidR="00116502">
        <w:t>(utilisable par exemple pour alimenter une LED ou pour recharger un téléphone).</w:t>
      </w:r>
    </w:p>
    <w:p w:rsidR="00116502" w:rsidRDefault="00705EB8" w:rsidP="00116502">
      <w:pPr>
        <w:jc w:val="center"/>
      </w:pPr>
      <w:r>
        <w:rPr>
          <w:noProof/>
          <w:lang w:eastAsia="fr-FR"/>
        </w:rPr>
        <w:drawing>
          <wp:anchor distT="0" distB="0" distL="114300" distR="114300" simplePos="0" relativeHeight="251708416" behindDoc="0" locked="0" layoutInCell="1" allowOverlap="1">
            <wp:simplePos x="0" y="0"/>
            <wp:positionH relativeFrom="column">
              <wp:posOffset>5517515</wp:posOffset>
            </wp:positionH>
            <wp:positionV relativeFrom="paragraph">
              <wp:posOffset>728980</wp:posOffset>
            </wp:positionV>
            <wp:extent cx="731520" cy="185420"/>
            <wp:effectExtent l="0" t="0" r="0" b="5080"/>
            <wp:wrapNone/>
            <wp:docPr id="14026" name="Picture 14026"/>
            <wp:cNvGraphicFramePr/>
            <a:graphic xmlns:a="http://schemas.openxmlformats.org/drawingml/2006/main">
              <a:graphicData uri="http://schemas.openxmlformats.org/drawingml/2006/picture">
                <pic:pic xmlns:pic="http://schemas.openxmlformats.org/drawingml/2006/picture">
                  <pic:nvPicPr>
                    <pic:cNvPr id="14026" name="Picture 14026"/>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31520" cy="185420"/>
                    </a:xfrm>
                    <a:prstGeom prst="rect">
                      <a:avLst/>
                    </a:prstGeom>
                  </pic:spPr>
                </pic:pic>
              </a:graphicData>
            </a:graphic>
          </wp:anchor>
        </w:drawing>
      </w:r>
      <w:r w:rsidR="000C0D58">
        <w:rPr>
          <w:noProof/>
          <w:lang w:eastAsia="fr-FR"/>
        </w:rPr>
        <w:pict>
          <v:shape id="_x0000_s2246" type="#_x0000_t202" style="position:absolute;left:0;text-align:left;margin-left:280.6pt;margin-top:21.15pt;width:185.9pt;height:110.6pt;z-index:251709440;visibility:visible;mso-width-percent:400;mso-height-percent:200;mso-wrap-distance-top:3.6pt;mso-wrap-distance-bottom:3.6pt;mso-position-horizontal:right;mso-position-horizontal-relative:page;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" filled="f" stroked="f">
            <v:textbox style="mso-fit-shape-to-text:t">
              <w:txbxContent>
                <w:p w:rsidR="00116502" w:rsidRDefault="00705EB8" w:rsidP="00116502">
                  <w:r>
                    <w:rPr>
                      <w:b/>
                    </w:rPr>
                    <w:t xml:space="preserve">Masse </w:t>
                  </w:r>
                  <w:r>
                    <w:t>suspendue</w:t>
                  </w:r>
                </w:p>
              </w:txbxContent>
            </v:textbox>
            <w10:wrap anchorx="page"/>
          </v:shape>
        </w:pict>
      </w:r>
      <w:r w:rsidR="00116502">
        <w:rPr>
          <w:noProof/>
          <w:lang w:eastAsia="fr-FR"/>
        </w:rPr>
        <w:drawing>
          <wp:inline distT="0" distB="0" distL="0" distR="0">
            <wp:extent cx="3627120" cy="694927"/>
            <wp:effectExtent l="0" t="0" r="0" b="0"/>
            <wp:docPr id="1696591844" name="Image 169659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3703673" cy="709594"/>
                    </a:xfrm>
                    <a:prstGeom prst="rect">
                      <a:avLst/>
                    </a:prstGeom>
                  </pic:spPr>
                </pic:pic>
              </a:graphicData>
            </a:graphic>
          </wp:inline>
        </w:drawing>
      </w:r>
    </w:p>
    <w:p w:rsidR="00116502" w:rsidRDefault="00116502" w:rsidP="00116502">
      <w:r w:rsidRPr="00E83918">
        <w:t>La chaîne d’énergie du GravityLight peut se représenter sous la forme suivante :</w:t>
      </w:r>
      <w:r w:rsidRPr="00E83918">
        <w:rPr>
          <w:noProof/>
          <w:lang w:eastAsia="fr-FR"/>
        </w:rPr>
        <w:t xml:space="preserve"> </w:t>
      </w:r>
    </w:p>
    <w:p w:rsidR="00116502" w:rsidRDefault="00116502" w:rsidP="00116502">
      <w:pPr>
        <w:keepNext/>
        <w:jc w:val="center"/>
      </w:pPr>
      <w:r>
        <w:rPr>
          <w:noProof/>
          <w:lang w:eastAsia="fr-FR"/>
        </w:rPr>
        <w:drawing>
          <wp:inline distT="0" distB="0" distL="0" distR="0">
            <wp:extent cx="6479540" cy="603885"/>
            <wp:effectExtent l="0" t="0" r="0" b="5715"/>
            <wp:docPr id="1563670491" name="Image 156367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6479540" cy="603885"/>
                    </a:xfrm>
                    <a:prstGeom prst="rect">
                      <a:avLst/>
                    </a:prstGeom>
                  </pic:spPr>
                </pic:pic>
              </a:graphicData>
            </a:graphic>
          </wp:inline>
        </w:drawing>
      </w:r>
    </w:p>
    <w:p w:rsidR="00116502" w:rsidRDefault="00116502" w:rsidP="00116502">
      <w:pPr>
        <w:pStyle w:val="Caption"/>
        <w:jc w:val="center"/>
      </w:pPr>
      <w:r>
        <w:t xml:space="preserve">Figure </w:t>
      </w:r>
      <w:r w:rsidR="000C0D58">
        <w:rPr>
          <w:noProof/>
        </w:rPr>
        <w:fldChar w:fldCharType="begin"/>
      </w:r>
      <w:r>
        <w:rPr>
          <w:noProof/>
        </w:rPr>
        <w:instrText xml:space="preserve"> SEQ Figure \* ARABIC </w:instrText>
      </w:r>
      <w:r w:rsidR="000C0D58">
        <w:rPr>
          <w:noProof/>
        </w:rPr>
        <w:fldChar w:fldCharType="separate"/>
      </w:r>
      <w:r w:rsidR="005D2048">
        <w:rPr>
          <w:noProof/>
        </w:rPr>
        <w:t>2</w:t>
      </w:r>
      <w:r w:rsidR="000C0D58">
        <w:rPr>
          <w:noProof/>
        </w:rPr>
        <w:fldChar w:fldCharType="end"/>
      </w:r>
      <w:r>
        <w:t> : Chaine de puissance du Gravity Light</w:t>
      </w:r>
    </w:p>
    <w:p w:rsidR="00116502" w:rsidRDefault="00116502" w:rsidP="00116502">
      <w:r>
        <w:lastRenderedPageBreak/>
        <w:t xml:space="preserve">L’ensemble système de mouflage - train épicycloïdal - système poulies  courroie peut être assimilé à un système multiplicateur de rapport </w:t>
      </w:r>
      <w:r w:rsidRPr="00211EC3">
        <w:rPr>
          <w:i/>
        </w:rPr>
        <w:t>k</w:t>
      </w:r>
      <w:r>
        <w:t>. Nous considérerons donc dans cette étude une version simplifiée de la chaîne d’énergie du GravityLight (voir figures 2 et 3)</w:t>
      </w:r>
    </w:p>
    <w:p w:rsidR="00116502" w:rsidRDefault="00116502" w:rsidP="00116502">
      <w:pPr>
        <w:keepNext/>
      </w:pPr>
      <w:r>
        <w:rPr>
          <w:noProof/>
          <w:lang w:eastAsia="fr-FR"/>
        </w:rPr>
        <w:drawing>
          <wp:inline distT="0" distB="0" distL="0" distR="0">
            <wp:extent cx="6479540" cy="762000"/>
            <wp:effectExtent l="0" t="0" r="0" b="0"/>
            <wp:docPr id="621830765" name="Image 62183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6479540" cy="762000"/>
                    </a:xfrm>
                    <a:prstGeom prst="rect">
                      <a:avLst/>
                    </a:prstGeom>
                  </pic:spPr>
                </pic:pic>
              </a:graphicData>
            </a:graphic>
          </wp:inline>
        </w:drawing>
      </w:r>
    </w:p>
    <w:p w:rsidR="00116502" w:rsidRDefault="00116502" w:rsidP="00116502">
      <w:pPr>
        <w:pStyle w:val="Caption"/>
        <w:jc w:val="center"/>
      </w:pPr>
      <w:r>
        <w:t xml:space="preserve">Figure </w:t>
      </w:r>
      <w:r w:rsidR="000C0D58">
        <w:rPr>
          <w:noProof/>
        </w:rPr>
        <w:fldChar w:fldCharType="begin"/>
      </w:r>
      <w:r>
        <w:rPr>
          <w:noProof/>
        </w:rPr>
        <w:instrText xml:space="preserve"> SEQ Figure \* ARABIC </w:instrText>
      </w:r>
      <w:r w:rsidR="000C0D58">
        <w:rPr>
          <w:noProof/>
        </w:rPr>
        <w:fldChar w:fldCharType="separate"/>
      </w:r>
      <w:r w:rsidR="005D2048">
        <w:rPr>
          <w:noProof/>
        </w:rPr>
        <w:t>3</w:t>
      </w:r>
      <w:r w:rsidR="000C0D58">
        <w:rPr>
          <w:noProof/>
        </w:rPr>
        <w:fldChar w:fldCharType="end"/>
      </w:r>
      <w:r>
        <w:t xml:space="preserve"> : Chaine d'énergie simplifiée du Gravity Light</w:t>
      </w:r>
    </w:p>
    <w:p w:rsidR="00116502" w:rsidRDefault="00116502" w:rsidP="00116502">
      <w:pPr>
        <w:keepNext/>
        <w:jc w:val="center"/>
      </w:pPr>
      <w:r>
        <w:rPr>
          <w:noProof/>
          <w:lang w:eastAsia="fr-FR"/>
        </w:rPr>
        <w:drawing>
          <wp:inline distT="0" distB="0" distL="0" distR="0">
            <wp:extent cx="3306941" cy="2506133"/>
            <wp:effectExtent l="0" t="0" r="8255" b="8890"/>
            <wp:docPr id="726219825" name="Image 72621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3351690" cy="2540046"/>
                    </a:xfrm>
                    <a:prstGeom prst="rect">
                      <a:avLst/>
                    </a:prstGeom>
                  </pic:spPr>
                </pic:pic>
              </a:graphicData>
            </a:graphic>
          </wp:inline>
        </w:drawing>
      </w:r>
    </w:p>
    <w:p w:rsidR="00116502" w:rsidRDefault="00116502" w:rsidP="00116502">
      <w:pPr>
        <w:pStyle w:val="Caption"/>
        <w:jc w:val="center"/>
      </w:pPr>
      <w:r>
        <w:t xml:space="preserve">Figure </w:t>
      </w:r>
      <w:r w:rsidR="000C0D58">
        <w:rPr>
          <w:noProof/>
        </w:rPr>
        <w:fldChar w:fldCharType="begin"/>
      </w:r>
      <w:r>
        <w:rPr>
          <w:noProof/>
        </w:rPr>
        <w:instrText xml:space="preserve"> SEQ Figure \* ARABIC </w:instrText>
      </w:r>
      <w:r w:rsidR="000C0D58">
        <w:rPr>
          <w:noProof/>
        </w:rPr>
        <w:fldChar w:fldCharType="separate"/>
      </w:r>
      <w:r w:rsidR="005D2048">
        <w:rPr>
          <w:noProof/>
        </w:rPr>
        <w:t>4</w:t>
      </w:r>
      <w:r w:rsidR="000C0D58">
        <w:rPr>
          <w:noProof/>
        </w:rPr>
        <w:fldChar w:fldCharType="end"/>
      </w:r>
      <w:r>
        <w:t xml:space="preserve"> : </w:t>
      </w:r>
      <w:r w:rsidRPr="00A074CD">
        <w:t>Organisation simplifiée du GravityLight</w:t>
      </w:r>
    </w:p>
    <w:p w:rsidR="00116502" w:rsidRDefault="00116502" w:rsidP="00116502">
      <w:pPr>
        <w:rPr>
          <w:noProof/>
          <w:lang w:eastAsia="fr-FR"/>
        </w:rPr>
      </w:pPr>
      <w:r>
        <w:t xml:space="preserve">La poulie entrainée par la corde sur laquelle est suspendue la masse </w:t>
      </w:r>
      <w:r w:rsidRPr="00211EC3">
        <w:rPr>
          <w:b/>
        </w:rPr>
        <w:t>m</w:t>
      </w:r>
      <w:r>
        <w:t xml:space="preserve"> a un rayon, noté </w:t>
      </w:r>
      <w:r w:rsidRPr="00211EC3">
        <w:rPr>
          <w:b/>
        </w:rPr>
        <w:t>r</w:t>
      </w:r>
      <w:r w:rsidRPr="00211EC3">
        <w:rPr>
          <w:b/>
          <w:vertAlign w:val="subscript"/>
        </w:rPr>
        <w:t>poulie</w:t>
      </w:r>
      <w:r w:rsidRPr="00211EC3">
        <w:rPr>
          <w:b/>
        </w:rPr>
        <w:t xml:space="preserve"> = 1.1cm</w:t>
      </w:r>
      <w:r>
        <w:t>.</w:t>
      </w:r>
      <w:r w:rsidRPr="00211EC3">
        <w:rPr>
          <w:noProof/>
          <w:lang w:eastAsia="fr-FR"/>
        </w:rPr>
        <w:t xml:space="preserve"> </w:t>
      </w:r>
    </w:p>
    <w:p w:rsidR="00116502" w:rsidRDefault="00116502" w:rsidP="00116502">
      <w:pPr>
        <w:rPr>
          <w:noProof/>
          <w:lang w:eastAsia="fr-FR"/>
        </w:rPr>
      </w:pPr>
    </w:p>
    <w:p w:rsidR="00116502" w:rsidRDefault="000C0D58" w:rsidP="00116502">
      <w:pPr>
        <w:keepNext/>
        <w:jc w:val="center"/>
      </w:pPr>
      <w:r>
        <w:rPr>
          <w:noProof/>
          <w:lang w:eastAsia="fr-FR"/>
        </w:rPr>
        <w:lastRenderedPageBreak/>
        <w:pict>
          <v:rect id="Rectangle 544" o:spid="_x0000_s2245" style="position:absolute;left:0;text-align:left;margin-left:371.95pt;margin-top:257.8pt;width:162.5pt;height:66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" filled="f" stroked="f">
            <v:textbox inset="0,0,0,0">
              <w:txbxContent>
                <w:p w:rsidR="00116502" w:rsidRDefault="00116502" w:rsidP="00116502">
                  <w:pPr>
                    <w:spacing w:line="256" w:lineRule="auto"/>
                    <w:jc w:val="left"/>
                  </w:pPr>
                  <w:r>
                    <w:rPr>
                      <w:rStyle w:val="markedcontent"/>
                      <w:rFonts w:cs="Arial"/>
                    </w:rPr>
                    <w:t xml:space="preserve">Corde sur laquelle est </w:t>
                  </w:r>
                  <w:r>
                    <w:br/>
                  </w:r>
                  <w:r>
                    <w:rPr>
                      <w:rStyle w:val="markedcontent"/>
                      <w:rFonts w:cs="Arial"/>
                    </w:rPr>
                    <w:t xml:space="preserve">suspendue la masse, </w:t>
                  </w:r>
                  <w:r>
                    <w:br/>
                  </w:r>
                  <w:r>
                    <w:rPr>
                      <w:rStyle w:val="markedcontent"/>
                      <w:rFonts w:cs="Arial"/>
                    </w:rPr>
                    <w:t xml:space="preserve">(qui entraine la poulie </w:t>
                  </w:r>
                  <w:r>
                    <w:br/>
                  </w:r>
                  <w:r>
                    <w:rPr>
                      <w:rStyle w:val="markedcontent"/>
                      <w:rFonts w:cs="Arial"/>
                    </w:rPr>
                    <w:t>d’entrainement)</w:t>
                  </w:r>
                </w:p>
              </w:txbxContent>
            </v:textbox>
          </v:rect>
        </w:pict>
      </w:r>
      <w:r w:rsidRPr="000C0D58">
        <w:rPr>
          <w:rFonts w:ascii="Calibri" w:eastAsia="Calibri" w:hAnsi="Calibri" w:cs="Calibri"/>
          <w:noProof/>
          <w:color w:val="000000"/>
          <w:sz w:val="24"/>
          <w:lang w:eastAsia="fr-FR"/>
        </w:rPr>
      </w:r>
      <w:r w:rsidRPr="000C0D58">
        <w:rPr>
          <w:rFonts w:ascii="Calibri" w:eastAsia="Calibri" w:hAnsi="Calibri" w:cs="Calibri"/>
          <w:noProof/>
          <w:color w:val="000000"/>
          <w:sz w:val="24"/>
          <w:lang w:eastAsia="fr-FR"/>
        </w:rPr>
        <w:pict>
          <v:group id="Group 10966" o:spid="_x0000_s2183" style="width:484.15pt;height:399.6pt;mso-position-horizontal-relative:char;mso-position-vertical-relative:line" coordorigin="-8742,-53" coordsize="81818,63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 o:spid="_x0000_s2244" type="#_x0000_t75" style="position:absolute;left:24632;width:21062;height:166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">
              <v:imagedata r:id="rId102" o:title=""/>
            </v:shape>
            <v:shape id="Shape 408" o:spid="_x0000_s2243" style="position:absolute;left:14197;top:10200;width:17048;height:2407;visibility:visible" coordsize="1704848,240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" adj="0,,0" path="m1660271,2413v20828,-2413,39751,12573,42164,33528c1704848,56896,1689862,75692,1668907,78232v-15621,1810,-30170,-6167,-37487,-19109l1629256,52450,1778,240665,,224790,1627429,36580r588,-6967c1632196,15367,1644555,4318,1660271,2413xe" fillcolor="black" stroked="f" strokeweight="0">
              <v:stroke miterlimit="83231f" joinstyle="miter"/>
              <v:formulas/>
              <v:path arrowok="t" o:connecttype="custom" o:connectlocs="16602,24;17024,359;16689,782;16314,591;16292,525;18,2407;0,2248;16274,366;16280,296;16602,24" o:connectangles="0,0,0,0,0,0,0,0,0,0" textboxrect="0,0,1704848,240665"/>
            </v:shape>
            <v:shape id="Shape 409" o:spid="_x0000_s2242" style="position:absolute;left:37142;top:1135;width:13279;height:1813;visibility:visible" coordsize="1327912,181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" adj="0,,0" path="m43942,2159c59658,3778,72088,14756,76410,28984r660,6908l1327912,165481r-1524,15875l75450,51757r-2092,6701c66215,71430,51784,79597,36068,77978,15113,75819,,57150,2159,36195,4318,15240,22987,,43942,2159xe" fillcolor="black" stroked="f" strokeweight="0">
              <v:stroke miterlimit="83231f" joinstyle="miter"/>
              <v:formulas/>
              <v:path arrowok="t" o:connecttype="custom" o:connectlocs="439,22;764,290;771,359;13279,1654;13264,1813;754,517;734,584;361,780;22,362;439,22" o:connectangles="0,0,0,0,0,0,0,0,0,0" textboxrect="0,0,1327912,181356"/>
            </v:shape>
            <v:shape id="Shape 410" o:spid="_x0000_s2241" style="position:absolute;left:36964;top:5548;width:13279;height:1814;visibility:visible" coordsize="1327912,181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" adj="0,,0" path="m43942,2159c59658,3778,72088,14756,76410,28930r668,6963l1327912,165481r-1524,15875l75424,51754r-2066,6650c66215,71430,51784,79597,36068,77978,15113,75819,,57023,2159,36195,4318,15240,22987,,43942,2159xe" fillcolor="black" stroked="f" strokeweight="0">
              <v:stroke miterlimit="83231f" joinstyle="miter"/>
              <v:formulas/>
              <v:path arrowok="t" o:connecttype="custom" o:connectlocs="439,22;764,289;771,359;13279,1655;13264,1814;754,518;734,584;361,780;22,362;439,22" o:connectangles="0,0,0,0,0,0,0,0,0,0" textboxrect="0,0,1327912,181356"/>
            </v:shape>
            <v:shape id="Shape 411" o:spid="_x0000_s2240" style="position:absolute;left:35379;top:8105;width:14382;height:5449;visibility:visible" coordsize="1438148,5448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" adj="0,,0" path="m40777,274c45720,,50800,690,55753,2468,70612,7802,80113,21423,80935,36258r-1020,6960l1438148,530027r-5334,14858l74630,58095r-3651,6091c60960,75104,44958,79558,30099,74223,10287,67111,,45267,7112,25455,12351,10597,25948,1095,40777,274xe" fillcolor="black" stroked="f" strokeweight="0">
              <v:stroke miterlimit="83231f" joinstyle="miter"/>
              <v:formulas/>
              <v:path arrowok="t" o:connecttype="custom" o:connectlocs="408,3;558,25;809,363;799,432;14382,5300;14329,5449;746,581;710,642;301,742;71,255;408,3" o:connectangles="0,0,0,0,0,0,0,0,0,0,0" textboxrect="0,0,1438148,544885"/>
            </v:shape>
            <v:shape id="Picture 412" o:spid="_x0000_s2239" type="#_x0000_t75" style="position:absolute;left:32030;top:20347;width:10687;height:359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">
              <v:imagedata r:id="rId103" o:title=""/>
            </v:shape>
            <v:shape id="Shape 413" o:spid="_x0000_s2238" style="position:absolute;left:36396;top:30600;width:13095;height:4650;visibility:visible" coordsize="1309497,4649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" adj="0,,0" path="m1304671,r4826,15113l79957,418372r835,6969c79565,440134,69659,453517,54610,458470,34671,464947,13208,454025,6604,434086,,414147,10922,392557,30988,385953v14954,-4858,30766,72,40523,11251l74988,403306,1304671,xe" fillcolor="black" stroked="f" strokeweight="0">
              <v:stroke miterlimit="83231f" joinstyle="miter"/>
              <v:formulas/>
              <v:path arrowok="t" o:connecttype="custom" o:connectlocs="13047,0;13095,151;800,4184;808,4254;546,4585;66,4341;310,3860;715,3972;750,4034;13047,0" o:connectangles="0,0,0,0,0,0,0,0,0,0" textboxrect="0,0,1309497,464947"/>
            </v:shape>
            <v:shape id="Shape 414" o:spid="_x0000_s2237" style="position:absolute;left:40678;top:51742;width:10180;height:2918;visibility:visible" coordsize="1018032,2918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" adj="0,,0" path="m36245,743c41124,,46228,207,51308,1508,66643,5318,77407,17929,79687,32607r-323,7035l1018032,276451r-3810,15392l75486,55017r-3054,6351c63460,73210,48006,79204,32766,75346,12319,70203,,49488,5080,29080,8985,13735,21606,2970,36245,743xe" fillcolor="black" stroked="f" strokeweight="0">
              <v:stroke miterlimit="83231f" joinstyle="miter"/>
              <v:formulas/>
              <v:path arrowok="t" o:connecttype="custom" o:connectlocs="362,7;513,15;797,326;794,396;10180,2764;10142,2918;755,550;724,614;328,753;51,291;362,7" o:connectangles="0,0,0,0,0,0,0,0,0,0,0" textboxrect="0,0,1018032,291843"/>
            </v:shape>
            <v:shape id="Shape 415" o:spid="_x0000_s2236" style="position:absolute;left:15643;top:751;width:16127;height:5173;visibility:visible" coordsize="1612646,5172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" adj="0,,0" path="m1574207,546v14746,1637,27866,11829,32343,26878c1612646,47617,1601216,68826,1581023,74922v-15050,4572,-30813,-714,-40273,-12162l1537471,56586,4572,517263,,502023,1532893,41348r-664,-7036c1533819,19542,1544034,6469,1559179,1897,1564195,405,1569291,,1574207,546xe" fillcolor="black" stroked="f" strokeweight="0">
              <v:stroke miterlimit="83231f" joinstyle="miter"/>
              <v:formulas/>
              <v:path arrowok="t" o:connecttype="custom" o:connectlocs="15743,5;16066,274;15811,749;15408,628;15375,566;46,5173;0,5021;15329,414;15323,343;15592,19;15743,5" o:connectangles="0,0,0,0,0,0,0,0,0,0,0" textboxrect="0,0,1612646,517263"/>
            </v:shape>
            <v:shape id="Shape 416" o:spid="_x0000_s2235" style="position:absolute;left:35741;top:36477;width:14801;height:5450;visibility:visible" coordsize="1480058,545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" adj="0,,0" path="m40471,323c45418,,50514,635,55499,2349,70358,7588,80002,21113,80949,35907r-955,6860l1480058,529907r-5334,15113l74728,57903r-3531,6008c61261,74930,45307,79501,30353,74358,10541,67373,,45656,6985,25844,12128,10890,25630,1293,40471,323xe" fillcolor="black" stroked="f" strokeweight="0">
              <v:stroke miterlimit="83231f" joinstyle="miter"/>
              <v:formulas/>
              <v:path arrowok="t" o:connecttype="custom" o:connectlocs="405,3;555,23;810,359;800,428;14801,5299;14748,5450;747,579;712,639;304,744;70,258;405,3" o:connectangles="0,0,0,0,0,0,0,0,0,0,0" textboxrect="0,0,1480058,545020"/>
            </v:shape>
            <v:rect id="Rectangle 527" o:spid="_x0000_s2234" style="position:absolute;left:594;top:902;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" filled="f" stroked="f">
              <v:textbox inset="0,0,0,0">
                <w:txbxContent>
                  <w:p w:rsidR="00116502" w:rsidRDefault="00116502" w:rsidP="00116502">
                    <w:pPr>
                      <w:spacing w:line="256" w:lineRule="auto"/>
                    </w:pPr>
                    <w:r>
                      <w:t xml:space="preserve"> </w:t>
                    </w:r>
                  </w:p>
                </w:txbxContent>
              </v:textbox>
            </v:rect>
            <v:rect id="Rectangle 528" o:spid="_x0000_s2233" style="position:absolute;left:594;top:3524;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" filled="f" stroked="f">
              <v:textbox inset="0,0,0,0">
                <w:txbxContent>
                  <w:p w:rsidR="00116502" w:rsidRDefault="00116502" w:rsidP="00116502">
                    <w:pPr>
                      <w:spacing w:line="256" w:lineRule="auto"/>
                    </w:pPr>
                    <w:r>
                      <w:t xml:space="preserve"> </w:t>
                    </w:r>
                  </w:p>
                </w:txbxContent>
              </v:textbox>
            </v:rect>
            <v:rect id="Rectangle 529" o:spid="_x0000_s2232" style="position:absolute;left:18888;top:3524;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" filled="f" stroked="f">
              <v:textbox inset="0,0,0,0">
                <w:txbxContent>
                  <w:p w:rsidR="00116502" w:rsidRDefault="00116502" w:rsidP="00116502">
                    <w:pPr>
                      <w:spacing w:line="256" w:lineRule="auto"/>
                    </w:pPr>
                    <w:r>
                      <w:t xml:space="preserve"> </w:t>
                    </w:r>
                  </w:p>
                </w:txbxContent>
              </v:textbox>
            </v:rect>
            <v:rect id="Rectangle 530" o:spid="_x0000_s2231" style="position:absolute;left:3056;top:11535;width:14823;height:4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" filled="f" stroked="f">
              <v:textbox inset="0,0,0,0">
                <w:txbxContent>
                  <w:p w:rsidR="00116502" w:rsidRDefault="00116502" w:rsidP="00116502">
                    <w:pPr>
                      <w:spacing w:line="256" w:lineRule="auto"/>
                    </w:pPr>
                    <w:r>
                      <w:rPr>
                        <w:b/>
                      </w:rPr>
                      <w:t>Génératrice</w:t>
                    </w:r>
                  </w:p>
                </w:txbxContent>
              </v:textbox>
            </v:rect>
            <v:rect id="Rectangle 531" o:spid="_x0000_s2230" style="position:absolute;left:13459;top:12073;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" filled="f" stroked="f">
              <v:textbox inset="0,0,0,0">
                <w:txbxContent>
                  <w:p w:rsidR="00116502" w:rsidRDefault="00116502" w:rsidP="00116502">
                    <w:pPr>
                      <w:spacing w:line="256" w:lineRule="auto"/>
                    </w:pPr>
                    <w:r>
                      <w:rPr>
                        <w:b/>
                      </w:rPr>
                      <w:t xml:space="preserve"> </w:t>
                    </w:r>
                  </w:p>
                </w:txbxContent>
              </v:textbox>
            </v:rect>
            <v:rect id="Rectangle 532" o:spid="_x0000_s2229" style="position:absolute;left:50759;top:2122;width:19991;height:3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" filled="f" stroked="f">
              <v:textbox inset="0,0,0,0">
                <w:txbxContent>
                  <w:p w:rsidR="00116502" w:rsidRDefault="00116502" w:rsidP="00116502">
                    <w:pPr>
                      <w:spacing w:line="256" w:lineRule="auto"/>
                    </w:pPr>
                    <w:r>
                      <w:rPr>
                        <w:b/>
                      </w:rPr>
                      <w:t>Poulie d’entrainement</w:t>
                    </w:r>
                  </w:p>
                </w:txbxContent>
              </v:textbox>
            </v:rect>
            <v:rect id="Rectangle 537" o:spid="_x0000_s2228" style="position:absolute;left:50614;top:6617;width:19278;height:3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" filled="f" stroked="f">
              <v:textbox inset="0,0,0,0">
                <w:txbxContent>
                  <w:p w:rsidR="00116502" w:rsidRDefault="00116502" w:rsidP="00116502">
                    <w:pPr>
                      <w:spacing w:line="256" w:lineRule="auto"/>
                    </w:pPr>
                    <w:r>
                      <w:rPr>
                        <w:b/>
                      </w:rPr>
                      <w:t xml:space="preserve">Train épicycloïdal </w:t>
                    </w:r>
                  </w:p>
                  <w:p w:rsidR="00116502" w:rsidRDefault="00116502" w:rsidP="00116502">
                    <w:pPr>
                      <w:spacing w:line="256" w:lineRule="auto"/>
                    </w:pPr>
                    <w:r>
                      <w:rPr>
                        <w:b/>
                      </w:rPr>
                      <w:t xml:space="preserve"> </w:t>
                    </w:r>
                  </w:p>
                </w:txbxContent>
              </v:textbox>
            </v:rect>
            <v:rect id="Rectangle 539" o:spid="_x0000_s2227" style="position:absolute;left:62024;top:6617;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" filled="f" stroked="f">
              <v:textbox inset="0,0,0,0">
                <w:txbxContent>
                  <w:p w:rsidR="00116502" w:rsidRDefault="00116502" w:rsidP="00116502">
                    <w:pPr>
                      <w:spacing w:line="256" w:lineRule="auto"/>
                    </w:pPr>
                    <w:r>
                      <w:rPr>
                        <w:b/>
                      </w:rPr>
                      <w:t xml:space="preserve"> </w:t>
                    </w:r>
                  </w:p>
                </w:txbxContent>
              </v:textbox>
            </v:rect>
            <v:rect id="Rectangle 541" o:spid="_x0000_s2226" style="position:absolute;left:60972;top:8477;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" filled="f" stroked="f">
              <v:textbox inset="0,0,0,0">
                <w:txbxContent>
                  <w:p w:rsidR="00116502" w:rsidRDefault="00116502" w:rsidP="00116502">
                    <w:pPr>
                      <w:spacing w:line="256" w:lineRule="auto"/>
                    </w:pPr>
                    <w:r>
                      <w:t xml:space="preserve"> </w:t>
                    </w:r>
                  </w:p>
                </w:txbxContent>
              </v:textbox>
            </v:rect>
            <v:rect id="Rectangle 542" o:spid="_x0000_s2225" style="position:absolute;left:50858;top:12757;width:14949;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" filled="f" stroked="f">
              <v:textbox inset="0,0,0,0">
                <w:txbxContent>
                  <w:p w:rsidR="00116502" w:rsidRDefault="00116502" w:rsidP="00116502">
                    <w:pPr>
                      <w:spacing w:line="256" w:lineRule="auto"/>
                    </w:pPr>
                    <w:r>
                      <w:rPr>
                        <w:b/>
                      </w:rPr>
                      <w:t>Poulies /courroie</w:t>
                    </w:r>
                  </w:p>
                </w:txbxContent>
              </v:textbox>
            </v:rect>
            <v:rect id="Rectangle 543" o:spid="_x0000_s2224" style="position:absolute;left:61231;top:13049;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" filled="f" stroked="f">
              <v:textbox inset="0,0,0,0">
                <w:txbxContent>
                  <w:p w:rsidR="00116502" w:rsidRDefault="00116502" w:rsidP="00116502">
                    <w:pPr>
                      <w:spacing w:line="256" w:lineRule="auto"/>
                    </w:pPr>
                    <w:r>
                      <w:rPr>
                        <w:b/>
                      </w:rPr>
                      <w:t xml:space="preserve"> </w:t>
                    </w:r>
                  </w:p>
                </w:txbxContent>
              </v:textbox>
            </v:rect>
            <v:rect id="_x0000_s2223" style="position:absolute;left:50238;top:29561;width:22838;height:6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" filled="f" stroked="f">
              <v:textbox inset="0,0,0,0">
                <w:txbxContent>
                  <w:p w:rsidR="00116502" w:rsidRDefault="00116502" w:rsidP="00116502">
                    <w:pPr>
                      <w:spacing w:line="256" w:lineRule="auto"/>
                    </w:pPr>
                    <w:r>
                      <w:rPr>
                        <w:rStyle w:val="markedcontent"/>
                        <w:rFonts w:cs="Arial"/>
                      </w:rPr>
                      <w:t xml:space="preserve">Corde pour remonter </w:t>
                    </w:r>
                    <w:r>
                      <w:br/>
                    </w:r>
                    <w:r>
                      <w:rPr>
                        <w:rStyle w:val="markedcontent"/>
                        <w:rFonts w:cs="Arial"/>
                      </w:rPr>
                      <w:t>la masse suspendue</w:t>
                    </w:r>
                  </w:p>
                </w:txbxContent>
              </v:textbox>
            </v:rect>
            <v:rect id="Rectangle 547" o:spid="_x0000_s2222" style="position:absolute;left:62649;top:30913;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" filled="f" stroked="f">
              <v:textbox inset="0,0,0,0">
                <w:txbxContent>
                  <w:p w:rsidR="00116502" w:rsidRDefault="00116502" w:rsidP="00116502">
                    <w:pPr>
                      <w:spacing w:line="256" w:lineRule="auto"/>
                    </w:pPr>
                    <w:r>
                      <w:rPr>
                        <w:b/>
                      </w:rPr>
                      <w:t xml:space="preserve"> </w:t>
                    </w:r>
                  </w:p>
                </w:txbxContent>
              </v:textbox>
            </v:rect>
            <v:rect id="Rectangle 548" o:spid="_x0000_s2221" style="position:absolute;left:51706;top:54218;width:14973;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" filled="f" stroked="f">
              <v:textbox inset="0,0,0,0">
                <w:txbxContent>
                  <w:p w:rsidR="00116502" w:rsidRDefault="00116502" w:rsidP="00116502">
                    <w:pPr>
                      <w:spacing w:line="256" w:lineRule="auto"/>
                      <w:jc w:val="left"/>
                    </w:pPr>
                    <w:r>
                      <w:rPr>
                        <w:b/>
                      </w:rPr>
                      <w:t>Masse m suspendue</w:t>
                    </w:r>
                  </w:p>
                </w:txbxContent>
              </v:textbox>
            </v:rect>
            <v:rect id="Rectangle 549" o:spid="_x0000_s2220" style="position:absolute;left:62953;top:54218;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" filled="f" stroked="f">
              <v:textbox inset="0,0,0,0">
                <w:txbxContent>
                  <w:p w:rsidR="00116502" w:rsidRDefault="00116502" w:rsidP="00116502">
                    <w:pPr>
                      <w:spacing w:line="256" w:lineRule="auto"/>
                    </w:pPr>
                    <w:r>
                      <w:rPr>
                        <w:b/>
                      </w:rPr>
                      <w:t xml:space="preserve"> </w:t>
                    </w:r>
                  </w:p>
                </w:txbxContent>
              </v:textbox>
            </v:rect>
            <v:rect id="Rectangle 552" o:spid="_x0000_s2219" style="position:absolute;left:59494;top:56077;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" filled="f" stroked="f">
              <v:textbox inset="0,0,0,0">
                <w:txbxContent>
                  <w:p w:rsidR="00116502" w:rsidRDefault="00116502" w:rsidP="00116502">
                    <w:pPr>
                      <w:spacing w:line="256" w:lineRule="auto"/>
                    </w:pPr>
                    <w:r>
                      <w:rPr>
                        <w:b/>
                      </w:rPr>
                      <w:t xml:space="preserve"> </w:t>
                    </w:r>
                  </w:p>
                </w:txbxContent>
              </v:textbox>
            </v:rect>
            <v:rect id="Rectangle 554" o:spid="_x0000_s2218" style="position:absolute;left:61064;top:56077;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" filled="f" stroked="f">
              <v:textbox inset="0,0,0,0">
                <w:txbxContent>
                  <w:p w:rsidR="00116502" w:rsidRDefault="00116502" w:rsidP="00116502">
                    <w:pPr>
                      <w:spacing w:line="256" w:lineRule="auto"/>
                    </w:pPr>
                    <w:r>
                      <w:rPr>
                        <w:b/>
                      </w:rPr>
                      <w:t xml:space="preserve"> </w:t>
                    </w:r>
                  </w:p>
                </w:txbxContent>
              </v:textbox>
            </v:rect>
            <v:rect id="Rectangle 555" o:spid="_x0000_s2217" style="position:absolute;left:182;top:6022;width:23615;height:5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" filled="f" stroked="f">
              <v:textbox inset="0,0,0,0">
                <w:txbxContent>
                  <w:p w:rsidR="00116502" w:rsidRDefault="00116502" w:rsidP="00116502">
                    <w:pPr>
                      <w:spacing w:line="256" w:lineRule="auto"/>
                    </w:pPr>
                    <w:r>
                      <w:rPr>
                        <w:b/>
                      </w:rPr>
                      <w:t>Sortie de l’alimentation</w:t>
                    </w:r>
                  </w:p>
                </w:txbxContent>
              </v:textbox>
            </v:rect>
            <v:rect id="Rectangle 556" o:spid="_x0000_s2216" style="position:absolute;left:15120;top:5002;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" filled="f" stroked="f">
              <v:textbox inset="0,0,0,0">
                <w:txbxContent>
                  <w:p w:rsidR="00116502" w:rsidRDefault="00116502" w:rsidP="00116502">
                    <w:pPr>
                      <w:spacing w:line="256" w:lineRule="auto"/>
                    </w:pPr>
                    <w:r>
                      <w:rPr>
                        <w:b/>
                      </w:rPr>
                      <w:t xml:space="preserve"> </w:t>
                    </w:r>
                  </w:p>
                </w:txbxContent>
              </v:textbox>
            </v:rect>
            <v:rect id="Rectangle 558" o:spid="_x0000_s2215" style="position:absolute;left:10853;top:6861;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" filled="f" stroked="f">
              <v:textbox inset="0,0,0,0">
                <w:txbxContent>
                  <w:p w:rsidR="00116502" w:rsidRDefault="00116502" w:rsidP="00116502">
                    <w:pPr>
                      <w:spacing w:line="256" w:lineRule="auto"/>
                    </w:pPr>
                    <w:r>
                      <w:rPr>
                        <w:b/>
                      </w:rPr>
                      <w:t xml:space="preserve"> </w:t>
                    </w:r>
                  </w:p>
                </w:txbxContent>
              </v:textbox>
            </v:rect>
            <v:rect id="Rectangle 559" o:spid="_x0000_s2214" style="position:absolute;left:-850;top:-53;width:19738;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" filled="f" stroked="f">
              <v:textbox inset="0,0,0,0">
                <w:txbxContent>
                  <w:p w:rsidR="00116502" w:rsidRDefault="00116502" w:rsidP="00116502">
                    <w:pPr>
                      <w:spacing w:line="256" w:lineRule="auto"/>
                      <w:jc w:val="left"/>
                    </w:pPr>
                    <w:r>
                      <w:rPr>
                        <w:i/>
                      </w:rPr>
                      <w:t>Vue de dessus (démontée)</w:t>
                    </w:r>
                  </w:p>
                </w:txbxContent>
              </v:textbox>
            </v:rect>
            <v:rect id="Rectangle 560" o:spid="_x0000_s2213" style="position:absolute;left:17254;top:1847;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" filled="f" stroked="f">
              <v:textbox inset="0,0,0,0">
                <w:txbxContent>
                  <w:p w:rsidR="00116502" w:rsidRDefault="00116502" w:rsidP="00116502">
                    <w:pPr>
                      <w:spacing w:line="256" w:lineRule="auto"/>
                    </w:pPr>
                    <w:r>
                      <w:rPr>
                        <w:i/>
                      </w:rPr>
                      <w:t xml:space="preserve"> </w:t>
                    </w:r>
                  </w:p>
                </w:txbxContent>
              </v:textbox>
            </v:rect>
            <v:rect id="Rectangle 561" o:spid="_x0000_s2212" style="position:absolute;left:-675;top:23826;width:17239;height:29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" filled="f" stroked="f">
              <v:textbox inset="0,0,0,0">
                <w:txbxContent>
                  <w:p w:rsidR="00116502" w:rsidRDefault="00116502" w:rsidP="00116502">
                    <w:pPr>
                      <w:spacing w:line="256" w:lineRule="auto"/>
                    </w:pPr>
                    <w:r>
                      <w:rPr>
                        <w:i/>
                      </w:rPr>
                      <w:t xml:space="preserve">Vue de face </w:t>
                    </w:r>
                  </w:p>
                </w:txbxContent>
              </v:textbox>
            </v:rect>
            <v:rect id="Rectangle 563" o:spid="_x0000_s2211" style="position:absolute;left:12773;top:23826;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" filled="f" stroked="f">
              <v:textbox inset="0,0,0,0">
                <w:txbxContent>
                  <w:p w:rsidR="00116502" w:rsidRDefault="00116502" w:rsidP="00116502">
                    <w:pPr>
                      <w:spacing w:line="256" w:lineRule="auto"/>
                    </w:pPr>
                    <w:r>
                      <w:rPr>
                        <w:i/>
                      </w:rPr>
                      <w:t xml:space="preserve"> </w:t>
                    </w:r>
                  </w:p>
                </w:txbxContent>
              </v:textbox>
            </v:rect>
            <v:shape id="Shape 564" o:spid="_x0000_s2210" style="position:absolute;left:27668;top:15810;width:5035;height:7321;visibility:visible" coordsize="503555,732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" adj="0,,0" path="m,l503555,732155e" filled="f">
              <v:stroke joinstyle="round"/>
              <v:formulas/>
              <v:path arrowok="t" o:connecttype="custom" o:connectlocs="0,0;5035,7321" o:connectangles="0,0" textboxrect="0,0,503555,732155"/>
            </v:shape>
            <v:shape id="Shape 565" o:spid="_x0000_s2209" style="position:absolute;left:39034;top:14095;width:4382;height:9068;visibility:visible" coordsize="438150,906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" adj="0,,0" path="m438150,l,906780e" filled="f">
              <v:stroke joinstyle="round"/>
              <v:formulas/>
              <v:path arrowok="t" o:connecttype="custom" o:connectlocs="4382,0;0,9068" o:connectangles="0,0" textboxrect="0,0,438150,906780"/>
            </v:shape>
            <v:rect id="Rectangle 568" o:spid="_x0000_s2208" style="position:absolute;left:54830;top:41219;width:459;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" filled="f" stroked="f">
              <v:textbox inset="0,0,0,0">
                <w:txbxContent>
                  <w:p w:rsidR="00116502" w:rsidRDefault="00116502" w:rsidP="00116502">
                    <w:pPr>
                      <w:spacing w:line="256" w:lineRule="auto"/>
                    </w:pPr>
                    <w:r>
                      <w:rPr>
                        <w:b/>
                      </w:rPr>
                      <w:t xml:space="preserve"> </w:t>
                    </w:r>
                  </w:p>
                </w:txbxContent>
              </v:textbox>
            </v:rect>
            <v:rect id="Rectangle 573" o:spid="_x0000_s2207" style="position:absolute;left:64449;top:43093;width:459;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" filled="f" stroked="f">
              <v:textbox inset="0,0,0,0">
                <w:txbxContent>
                  <w:p w:rsidR="00116502" w:rsidRDefault="00116502" w:rsidP="00116502">
                    <w:pPr>
                      <w:spacing w:line="256" w:lineRule="auto"/>
                    </w:pPr>
                    <w:r>
                      <w:rPr>
                        <w:b/>
                      </w:rPr>
                      <w:t xml:space="preserve"> </w:t>
                    </w:r>
                  </w:p>
                </w:txbxContent>
              </v:textbox>
            </v:rect>
            <v:rect id="Rectangle 576" o:spid="_x0000_s2206" style="position:absolute;left:64739;top:44952;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" filled="f" stroked="f">
              <v:textbox inset="0,0,0,0">
                <w:txbxContent>
                  <w:p w:rsidR="00116502" w:rsidRDefault="00116502" w:rsidP="00116502">
                    <w:pPr>
                      <w:spacing w:line="256" w:lineRule="auto"/>
                    </w:pPr>
                    <w:r>
                      <w:t xml:space="preserve"> </w:t>
                    </w:r>
                  </w:p>
                </w:txbxContent>
              </v:textbox>
            </v:rect>
            <v:rect id="Rectangle 578" o:spid="_x0000_s2205" style="position:absolute;left:63014;top:46812;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" filled="f" stroked="f">
              <v:textbox inset="0,0,0,0">
                <w:txbxContent>
                  <w:p w:rsidR="00116502" w:rsidRDefault="00116502" w:rsidP="00116502">
                    <w:pPr>
                      <w:spacing w:line="256" w:lineRule="auto"/>
                    </w:pPr>
                    <w:r>
                      <w:rPr>
                        <w:b/>
                      </w:rPr>
                      <w:t xml:space="preserve"> </w:t>
                    </w:r>
                  </w:p>
                </w:txbxContent>
              </v:textbox>
            </v:rect>
            <v:shape id="Shape 579" o:spid="_x0000_s2204" style="position:absolute;left:23629;top:28942;width:11837;height:1;visibility:visible" coordsize="1183640,1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" adj="0,,0" path="m1183640,l,127e" filled="f" strokecolor="#4a7ebb" strokeweight="1.25pt">
              <v:stroke joinstyle="round"/>
              <v:formulas/>
              <v:path arrowok="t" o:connecttype="custom" o:connectlocs="11837,0;0,1" o:connectangles="0,0" textboxrect="0,0,1183640,127"/>
            </v:shape>
            <v:rect id="Rectangle 10813" o:spid="_x0000_s2203" style="position:absolute;left:-2608;top:27696;width:31042;height:3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" filled="f" stroked="f">
              <v:textbox inset="0,0,0,0">
                <w:txbxContent>
                  <w:p w:rsidR="00116502" w:rsidRDefault="00116502" w:rsidP="00116502">
                    <w:pPr>
                      <w:spacing w:line="256" w:lineRule="auto"/>
                      <w:jc w:val="left"/>
                    </w:pPr>
                    <w:r>
                      <w:rPr>
                        <w:b/>
                        <w:color w:val="4F81BD"/>
                        <w:u w:val="single" w:color="4F81BD"/>
                      </w:rPr>
                      <w:t>Position haute de la masse</w:t>
                    </w:r>
                  </w:p>
                </w:txbxContent>
              </v:textbox>
            </v:rect>
            <v:rect id="Rectangle 10814" o:spid="_x0000_s2202" style="position:absolute;left:20306;top:27865;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" filled="f" stroked="f">
              <v:textbox inset="0,0,0,0">
                <w:txbxContent>
                  <w:p w:rsidR="00116502" w:rsidRDefault="00116502" w:rsidP="00116502">
                    <w:pPr>
                      <w:spacing w:line="256" w:lineRule="auto"/>
                    </w:pPr>
                    <w:r>
                      <w:rPr>
                        <w:b/>
                        <w:color w:val="4F81BD"/>
                      </w:rPr>
                      <w:t xml:space="preserve"> </w:t>
                    </w:r>
                  </w:p>
                </w:txbxContent>
              </v:textbox>
            </v:rect>
            <v:shape id="Shape 583" o:spid="_x0000_s2201" style="position:absolute;left:23257;top:28891;width:1071;height:32259;visibility:visible" coordsize="107061,32258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" adj="0,,0" path="m55245,r6292,3180896l91186,3129864v2159,-3785,6985,-5080,10795,-2870c105791,3129191,107061,3134055,104902,3137840r-51181,88048l2286,3138043c,3134258,1270,3129394,5080,3127184v3810,-2223,8636,-952,10795,2832l45661,3180730,39370,126,55245,xe" fillcolor="black" stroked="f" strokeweight="0">
              <v:stroke miterlimit="83231f" joinstyle="miter"/>
              <v:formulas/>
              <v:path arrowok="t" o:connecttype="custom" o:connectlocs="553,0;616,31809;912,31299;1020,31270;1049,31379;537,32259;23,31381;51,31272;159,31300;457,31807;394,1;553,0" o:connectangles="0,0,0,0,0,0,0,0,0,0,0,0" textboxrect="0,0,107061,3225888"/>
            </v:shape>
            <v:shape id="Shape 584" o:spid="_x0000_s2200" style="position:absolute;left:23623;top:49390;width:11836;height:0;visibility:visible" coordsize="1183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" adj="0,,0" path="m1183640,l,e" filled="f" strokecolor="#4a7ebb" strokeweight="1.25pt">
              <v:stroke joinstyle="round"/>
              <v:formulas/>
              <v:path arrowok="t" o:connecttype="custom" o:connectlocs="11836,0;0,0" o:connectangles="0,0" textboxrect="0,0,1183640,0"/>
            </v:shape>
            <v:rect id="Rectangle 585" o:spid="_x0000_s2199" style="position:absolute;left:22195;top:27895;width:102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" filled="f" stroked="f">
              <v:textbox inset="0,0,0,0">
                <w:txbxContent>
                  <w:p w:rsidR="00116502" w:rsidRDefault="00116502" w:rsidP="00116502">
                    <w:pPr>
                      <w:spacing w:line="256" w:lineRule="auto"/>
                    </w:pPr>
                    <w:r>
                      <w:rPr>
                        <w:b/>
                      </w:rPr>
                      <w:t>0</w:t>
                    </w:r>
                  </w:p>
                </w:txbxContent>
              </v:textbox>
            </v:rect>
            <v:rect id="Rectangle 587" o:spid="_x0000_s2198" style="position:absolute;left:21753;top:48732;width:1089;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" filled="f" stroked="f">
              <v:textbox inset="0,0,0,0">
                <w:txbxContent>
                  <w:p w:rsidR="00116502" w:rsidRDefault="00116502" w:rsidP="00116502">
                    <w:pPr>
                      <w:spacing w:line="256" w:lineRule="auto"/>
                    </w:pPr>
                    <w:r>
                      <w:rPr>
                        <w:b/>
                        <w:color w:val="4F81BD"/>
                      </w:rPr>
                      <w:t>d</w:t>
                    </w:r>
                  </w:p>
                </w:txbxContent>
              </v:textbox>
            </v:rect>
            <v:rect id="Rectangle 588" o:spid="_x0000_s2197" style="position:absolute;left:22576;top:48732;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" filled="f" stroked="f">
              <v:textbox inset="0,0,0,0">
                <w:txbxContent>
                  <w:p w:rsidR="00116502" w:rsidRDefault="00116502" w:rsidP="00116502">
                    <w:pPr>
                      <w:spacing w:line="256" w:lineRule="auto"/>
                    </w:pPr>
                    <w:r>
                      <w:rPr>
                        <w:b/>
                        <w:color w:val="4F81BD"/>
                      </w:rPr>
                      <w:t xml:space="preserve"> </w:t>
                    </w:r>
                  </w:p>
                </w:txbxContent>
              </v:textbox>
            </v:rect>
            <v:rect id="Rectangle 589" o:spid="_x0000_s2196" style="position:absolute;left:22028;top:60987;width:930;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" filled="f" stroked="f">
              <v:textbox inset="0,0,0,0">
                <w:txbxContent>
                  <w:p w:rsidR="00116502" w:rsidRDefault="00116502" w:rsidP="00116502">
                    <w:pPr>
                      <w:spacing w:line="256" w:lineRule="auto"/>
                    </w:pPr>
                    <w:r>
                      <w:rPr>
                        <w:b/>
                      </w:rPr>
                      <w:t>x</w:t>
                    </w:r>
                  </w:p>
                </w:txbxContent>
              </v:textbox>
            </v:rect>
            <v:rect id="Rectangle 590" o:spid="_x0000_s2195" style="position:absolute;left:22729;top:60987;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" filled="f" stroked="f">
              <v:textbox inset="0,0,0,0">
                <w:txbxContent>
                  <w:p w:rsidR="00116502" w:rsidRDefault="00116502" w:rsidP="00116502">
                    <w:pPr>
                      <w:spacing w:line="256" w:lineRule="auto"/>
                    </w:pPr>
                    <w:r>
                      <w:rPr>
                        <w:b/>
                      </w:rPr>
                      <w:t xml:space="preserve"> </w:t>
                    </w:r>
                  </w:p>
                </w:txbxContent>
              </v:textbox>
            </v:rect>
            <v:rect id="Rectangle 10826" o:spid="_x0000_s2194" style="position:absolute;left:-8742;top:48732;width:37488;height:2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" filled="f" stroked="f">
              <v:textbox inset="0,0,0,0">
                <w:txbxContent>
                  <w:p w:rsidR="00116502" w:rsidRDefault="00116502" w:rsidP="00116502">
                    <w:pPr>
                      <w:spacing w:line="256" w:lineRule="auto"/>
                    </w:pPr>
                    <w:r>
                      <w:rPr>
                        <w:b/>
                        <w:color w:val="4F81BD"/>
                        <w:u w:val="single" w:color="4F81BD"/>
                      </w:rPr>
                      <w:t>Position quelconque de la masse</w:t>
                    </w:r>
                  </w:p>
                </w:txbxContent>
              </v:textbox>
            </v:rect>
            <v:rect id="Rectangle 10827" o:spid="_x0000_s2193" style="position:absolute;left:20900;top:48701;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" filled="f" stroked="f">
              <v:textbox inset="0,0,0,0">
                <w:txbxContent>
                  <w:p w:rsidR="00116502" w:rsidRDefault="00116502" w:rsidP="00116502">
                    <w:pPr>
                      <w:spacing w:line="256" w:lineRule="auto"/>
                    </w:pPr>
                    <w:r>
                      <w:rPr>
                        <w:b/>
                        <w:color w:val="4F81BD"/>
                      </w:rPr>
                      <w:t xml:space="preserve"> </w:t>
                    </w:r>
                  </w:p>
                </w:txbxContent>
              </v:textbox>
            </v:rect>
            <v:shape id="Shape 594" o:spid="_x0000_s2192" style="position:absolute;left:23629;top:58279;width:11837;height:0;visibility:visible" coordsize="1183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" adj="0,,0" path="m1183640,l,e" filled="f" strokecolor="#4a7ebb" strokeweight="1.25pt">
              <v:stroke joinstyle="round"/>
              <v:formulas/>
              <v:path arrowok="t" o:connecttype="custom" o:connectlocs="11837,0;0,0" o:connectangles="0,0" textboxrect="0,0,1183640,0"/>
            </v:shape>
            <v:rect id="Rectangle 595" o:spid="_x0000_s2191" style="position:absolute;left:19723;top:57109;width:4995;height:2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" filled="f" stroked="f">
              <v:textbox inset="0,0,0,0">
                <w:txbxContent>
                  <w:p w:rsidR="00116502" w:rsidRDefault="00116502" w:rsidP="00116502">
                    <w:pPr>
                      <w:spacing w:line="256" w:lineRule="auto"/>
                    </w:pPr>
                    <w:r>
                      <w:rPr>
                        <w:b/>
                        <w:color w:val="4F81BD"/>
                      </w:rPr>
                      <w:t>h</w:t>
                    </w:r>
                    <w:r w:rsidRPr="00211EC3">
                      <w:rPr>
                        <w:b/>
                        <w:color w:val="4F81BD"/>
                        <w:vertAlign w:val="subscript"/>
                      </w:rPr>
                      <w:t>max</w:t>
                    </w:r>
                  </w:p>
                </w:txbxContent>
              </v:textbox>
            </v:rect>
            <v:rect id="Rectangle 597" o:spid="_x0000_s2190" style="position:absolute;left:22332;top:57601;width:459;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" filled="f" stroked="f">
              <v:textbox inset="0,0,0,0">
                <w:txbxContent>
                  <w:p w:rsidR="00116502" w:rsidRDefault="00116502" w:rsidP="00116502">
                    <w:pPr>
                      <w:spacing w:line="256" w:lineRule="auto"/>
                    </w:pPr>
                    <w:r>
                      <w:rPr>
                        <w:b/>
                        <w:color w:val="4F81BD"/>
                      </w:rPr>
                      <w:t xml:space="preserve"> </w:t>
                    </w:r>
                  </w:p>
                </w:txbxContent>
              </v:textbox>
            </v:rect>
            <v:rect id="Rectangle 10828" o:spid="_x0000_s2189" style="position:absolute;left:-1676;top:56941;width:21877;height:3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" filled="f" stroked="f">
              <v:textbox inset="0,0,0,0">
                <w:txbxContent>
                  <w:p w:rsidR="00116502" w:rsidRDefault="00116502" w:rsidP="00116502">
                    <w:pPr>
                      <w:spacing w:line="256" w:lineRule="auto"/>
                      <w:jc w:val="left"/>
                    </w:pPr>
                    <w:r>
                      <w:rPr>
                        <w:b/>
                        <w:color w:val="4F81BD"/>
                        <w:u w:val="single" w:color="4F81BD"/>
                      </w:rPr>
                      <w:t>Position extrême basse</w:t>
                    </w:r>
                  </w:p>
                </w:txbxContent>
              </v:textbox>
            </v:rect>
            <v:rect id="Rectangle 599" o:spid="_x0000_s2188" style="position:absolute;left:14709;top:57693;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" filled="f" stroked="f">
              <v:textbox inset="0,0,0,0">
                <w:txbxContent>
                  <w:p w:rsidR="00116502" w:rsidRDefault="00116502" w:rsidP="00116502">
                    <w:pPr>
                      <w:spacing w:line="256" w:lineRule="auto"/>
                    </w:pPr>
                    <w:r>
                      <w:rPr>
                        <w:color w:val="4F81BD"/>
                      </w:rPr>
                      <w:t xml:space="preserve"> </w:t>
                    </w:r>
                  </w:p>
                </w:txbxContent>
              </v:textbox>
            </v:rect>
            <v:rect id="Rectangle 10763" o:spid="_x0000_s2187" style="position:absolute;left:36701;top:57325;width:6506;height:27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" filled="f" stroked="f">
              <v:textbox inset="0,0,0,0">
                <w:txbxContent>
                  <w:p w:rsidR="00116502" w:rsidRDefault="00116502" w:rsidP="00116502">
                    <w:pPr>
                      <w:spacing w:line="256" w:lineRule="auto"/>
                    </w:pPr>
                    <w:r>
                      <w:rPr>
                        <w:color w:val="4F81BD"/>
                      </w:rPr>
                      <w:t>sol</w:t>
                    </w:r>
                  </w:p>
                </w:txbxContent>
              </v:textbox>
            </v:rect>
            <v:rect id="Rectangle 10762" o:spid="_x0000_s2186" style="position:absolute;left:17264;top:57693;width:615;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" filled="f" stroked="f">
              <v:textbox inset="0,0,0,0">
                <w:txbxContent>
                  <w:p w:rsidR="00116502" w:rsidRDefault="00116502" w:rsidP="00116502">
                    <w:pPr>
                      <w:spacing w:line="256" w:lineRule="auto"/>
                    </w:pPr>
                  </w:p>
                </w:txbxContent>
              </v:textbox>
            </v:rect>
            <v:rect id="Rectangle 601" o:spid="_x0000_s2185" style="position:absolute;left:17726;top:57693;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" filled="f" stroked="f">
              <v:textbox inset="0,0,0,0">
                <w:txbxContent>
                  <w:p w:rsidR="00116502" w:rsidRDefault="00116502" w:rsidP="00116502">
                    <w:pPr>
                      <w:spacing w:line="256" w:lineRule="auto"/>
                    </w:pPr>
                    <w:r>
                      <w:rPr>
                        <w:b/>
                        <w:color w:val="4F81BD"/>
                      </w:rPr>
                      <w:t xml:space="preserve"> </w:t>
                    </w:r>
                  </w:p>
                </w:txbxContent>
              </v:textbox>
            </v:rect>
            <v:shape id="Shape 681" o:spid="_x0000_s2184" style="position:absolute;left:23013;top:28910;width:1404;height:1;visibility:visible" coordsize="140335,1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" adj="0,,0" path="m,l140335,127e" filled="f" strokeweight="1.25pt">
              <v:stroke joinstyle="round"/>
              <v:formulas/>
              <v:path arrowok="t" o:connecttype="custom" o:connectlocs="0,0;1404,1" o:connectangles="0,0" textboxrect="0,0,140335,127"/>
            </v:shape>
            <w10:wrap type="none"/>
            <w10:anchorlock/>
          </v:group>
        </w:pict>
      </w:r>
    </w:p>
    <w:p w:rsidR="00116502" w:rsidRDefault="00116502" w:rsidP="00116502">
      <w:pPr>
        <w:pStyle w:val="Caption"/>
        <w:jc w:val="center"/>
      </w:pPr>
      <w:r>
        <w:t xml:space="preserve">Figure </w:t>
      </w:r>
      <w:r w:rsidR="000C0D58">
        <w:rPr>
          <w:noProof/>
        </w:rPr>
        <w:fldChar w:fldCharType="begin"/>
      </w:r>
      <w:r>
        <w:rPr>
          <w:noProof/>
        </w:rPr>
        <w:instrText xml:space="preserve"> SEQ Figure \* ARABIC </w:instrText>
      </w:r>
      <w:r w:rsidR="000C0D58">
        <w:rPr>
          <w:noProof/>
        </w:rPr>
        <w:fldChar w:fldCharType="separate"/>
      </w:r>
      <w:r w:rsidR="005D2048">
        <w:rPr>
          <w:noProof/>
        </w:rPr>
        <w:t>5</w:t>
      </w:r>
      <w:r w:rsidR="000C0D58">
        <w:rPr>
          <w:noProof/>
        </w:rPr>
        <w:fldChar w:fldCharType="end"/>
      </w:r>
      <w:r>
        <w:t xml:space="preserve"> : Schéma d'ensemble</w:t>
      </w:r>
    </w:p>
    <w:p w:rsidR="00116502" w:rsidRDefault="00116502" w:rsidP="00116502">
      <w:pPr>
        <w:jc w:val="left"/>
        <w:rPr>
          <w:b/>
        </w:rPr>
      </w:pPr>
      <w:r>
        <w:br w:type="page"/>
      </w:r>
    </w:p>
    <w:p w:rsidR="00116502" w:rsidRDefault="00116502" w:rsidP="00705EB8">
      <w:pPr>
        <w:pStyle w:val="Heading2"/>
      </w:pPr>
      <w:bookmarkStart w:id="42" w:name="_Toc135567135"/>
      <w:r>
        <w:lastRenderedPageBreak/>
        <w:t>Calcul du rapport de réduction</w:t>
      </w:r>
      <w:bookmarkEnd w:id="42"/>
    </w:p>
    <w:p w:rsidR="00116502" w:rsidRDefault="00116502" w:rsidP="00116502">
      <w:r>
        <w:t>Le multiplicateur est constitué d’un ensemble de roues dentées ainsi que d’un système poulie courroie.</w:t>
      </w:r>
    </w:p>
    <w:tbl>
      <w:tblPr>
        <w:tblStyle w:val="GridTable4Accent4"/>
        <w:tblpPr w:leftFromText="141" w:rightFromText="141" w:vertAnchor="text" w:horzAnchor="page" w:tblpX="6694"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2"/>
        <w:gridCol w:w="1751"/>
      </w:tblGrid>
      <w:tr w:rsidR="00116502" w:rsidTr="00A470A0">
        <w:trPr>
          <w:cnfStyle w:val="100000000000"/>
          <w:trHeight w:val="291"/>
        </w:trPr>
        <w:tc>
          <w:tcPr>
            <w:cnfStyle w:val="001000000000"/>
            <w:tcW w:w="2432" w:type="dxa"/>
            <w:tcBorders>
              <w:top w:val="none" w:sz="0" w:space="0" w:color="auto"/>
              <w:left w:val="none" w:sz="0" w:space="0" w:color="auto"/>
              <w:bottom w:val="none" w:sz="0" w:space="0" w:color="auto"/>
              <w:right w:val="none" w:sz="0" w:space="0" w:color="auto"/>
            </w:tcBorders>
            <w:shd w:val="clear" w:color="auto" w:fill="FFFFFF" w:themeFill="background1"/>
          </w:tcPr>
          <w:p w:rsidR="00116502" w:rsidRPr="003E4543" w:rsidRDefault="00116502" w:rsidP="00A470A0">
            <w:pPr>
              <w:rPr>
                <w:b w:val="0"/>
                <w:color w:val="000000" w:themeColor="text1"/>
                <w:sz w:val="20"/>
              </w:rPr>
            </w:pPr>
            <w:r w:rsidRPr="003E4543">
              <w:rPr>
                <w:b w:val="0"/>
                <w:color w:val="000000" w:themeColor="text1"/>
                <w:sz w:val="20"/>
              </w:rPr>
              <w:t>Poulie d’entrainement</w:t>
            </w:r>
          </w:p>
        </w:tc>
        <w:tc>
          <w:tcPr>
            <w:tcW w:w="1751" w:type="dxa"/>
            <w:tcBorders>
              <w:top w:val="none" w:sz="0" w:space="0" w:color="auto"/>
              <w:left w:val="none" w:sz="0" w:space="0" w:color="auto"/>
              <w:bottom w:val="none" w:sz="0" w:space="0" w:color="auto"/>
              <w:right w:val="none" w:sz="0" w:space="0" w:color="auto"/>
            </w:tcBorders>
            <w:shd w:val="clear" w:color="auto" w:fill="FFFFFF" w:themeFill="background1"/>
          </w:tcPr>
          <w:p w:rsidR="00116502" w:rsidRPr="003E4543" w:rsidRDefault="00116502" w:rsidP="00A470A0">
            <w:pPr>
              <w:cnfStyle w:val="100000000000"/>
              <w:rPr>
                <w:color w:val="000000" w:themeColor="text1"/>
                <w:sz w:val="20"/>
              </w:rPr>
            </w:pPr>
            <w:r w:rsidRPr="003E4543">
              <w:rPr>
                <w:color w:val="000000" w:themeColor="text1"/>
                <w:sz w:val="20"/>
              </w:rPr>
              <w:t>d1 = 22mm</w:t>
            </w:r>
          </w:p>
        </w:tc>
      </w:tr>
      <w:tr w:rsidR="00116502" w:rsidTr="00A470A0">
        <w:trPr>
          <w:cnfStyle w:val="000000100000"/>
          <w:trHeight w:val="275"/>
        </w:trPr>
        <w:tc>
          <w:tcPr>
            <w:cnfStyle w:val="001000000000"/>
            <w:tcW w:w="2432" w:type="dxa"/>
          </w:tcPr>
          <w:p w:rsidR="00116502" w:rsidRPr="003E4543" w:rsidRDefault="00116502" w:rsidP="00A470A0">
            <w:pPr>
              <w:rPr>
                <w:b w:val="0"/>
                <w:sz w:val="20"/>
              </w:rPr>
            </w:pPr>
            <w:r w:rsidRPr="003E4543">
              <w:rPr>
                <w:b w:val="0"/>
                <w:sz w:val="20"/>
              </w:rPr>
              <w:t>Couronne</w:t>
            </w:r>
          </w:p>
        </w:tc>
        <w:tc>
          <w:tcPr>
            <w:tcW w:w="1751" w:type="dxa"/>
          </w:tcPr>
          <w:p w:rsidR="00116502" w:rsidRPr="003E4543" w:rsidRDefault="00116502" w:rsidP="00A470A0">
            <w:pPr>
              <w:cnfStyle w:val="000000100000"/>
              <w:rPr>
                <w:b/>
                <w:sz w:val="20"/>
              </w:rPr>
            </w:pPr>
            <w:r w:rsidRPr="003E4543">
              <w:rPr>
                <w:b/>
                <w:sz w:val="20"/>
              </w:rPr>
              <w:t>Zc = 100</w:t>
            </w:r>
          </w:p>
        </w:tc>
      </w:tr>
      <w:tr w:rsidR="00116502" w:rsidTr="00A470A0">
        <w:trPr>
          <w:trHeight w:val="291"/>
        </w:trPr>
        <w:tc>
          <w:tcPr>
            <w:cnfStyle w:val="001000000000"/>
            <w:tcW w:w="2432" w:type="dxa"/>
          </w:tcPr>
          <w:p w:rsidR="00116502" w:rsidRPr="003E4543" w:rsidRDefault="00116502" w:rsidP="00A470A0">
            <w:pPr>
              <w:rPr>
                <w:b w:val="0"/>
                <w:sz w:val="20"/>
              </w:rPr>
            </w:pPr>
            <w:r w:rsidRPr="003E4543">
              <w:rPr>
                <w:b w:val="0"/>
                <w:sz w:val="20"/>
              </w:rPr>
              <w:t>Roue 1</w:t>
            </w:r>
          </w:p>
        </w:tc>
        <w:tc>
          <w:tcPr>
            <w:tcW w:w="1751" w:type="dxa"/>
          </w:tcPr>
          <w:p w:rsidR="00116502" w:rsidRPr="003E4543" w:rsidRDefault="00116502" w:rsidP="00A470A0">
            <w:pPr>
              <w:cnfStyle w:val="000000000000"/>
              <w:rPr>
                <w:b/>
                <w:sz w:val="20"/>
              </w:rPr>
            </w:pPr>
            <w:r w:rsidRPr="003E4543">
              <w:rPr>
                <w:b/>
                <w:sz w:val="20"/>
              </w:rPr>
              <w:t>Z1 = 21</w:t>
            </w:r>
          </w:p>
        </w:tc>
      </w:tr>
      <w:tr w:rsidR="00116502" w:rsidTr="00A470A0">
        <w:trPr>
          <w:cnfStyle w:val="000000100000"/>
          <w:trHeight w:val="291"/>
        </w:trPr>
        <w:tc>
          <w:tcPr>
            <w:cnfStyle w:val="001000000000"/>
            <w:tcW w:w="2432" w:type="dxa"/>
          </w:tcPr>
          <w:p w:rsidR="00116502" w:rsidRPr="003E4543" w:rsidRDefault="00116502" w:rsidP="00A470A0">
            <w:pPr>
              <w:rPr>
                <w:b w:val="0"/>
                <w:sz w:val="20"/>
              </w:rPr>
            </w:pPr>
            <w:r w:rsidRPr="003E4543">
              <w:rPr>
                <w:b w:val="0"/>
                <w:sz w:val="20"/>
              </w:rPr>
              <w:t>Roue 2</w:t>
            </w:r>
          </w:p>
        </w:tc>
        <w:tc>
          <w:tcPr>
            <w:tcW w:w="1751" w:type="dxa"/>
          </w:tcPr>
          <w:p w:rsidR="00116502" w:rsidRPr="003E4543" w:rsidRDefault="00116502" w:rsidP="00A470A0">
            <w:pPr>
              <w:cnfStyle w:val="000000100000"/>
              <w:rPr>
                <w:b/>
                <w:sz w:val="20"/>
              </w:rPr>
            </w:pPr>
            <w:r w:rsidRPr="003E4543">
              <w:rPr>
                <w:b/>
                <w:sz w:val="20"/>
              </w:rPr>
              <w:t>Z2 = 62</w:t>
            </w:r>
          </w:p>
        </w:tc>
      </w:tr>
      <w:tr w:rsidR="00116502" w:rsidTr="00A470A0">
        <w:trPr>
          <w:trHeight w:val="291"/>
        </w:trPr>
        <w:tc>
          <w:tcPr>
            <w:cnfStyle w:val="001000000000"/>
            <w:tcW w:w="2432" w:type="dxa"/>
          </w:tcPr>
          <w:p w:rsidR="00116502" w:rsidRPr="003E4543" w:rsidRDefault="00116502" w:rsidP="00A470A0">
            <w:pPr>
              <w:rPr>
                <w:b w:val="0"/>
                <w:sz w:val="20"/>
              </w:rPr>
            </w:pPr>
            <w:r w:rsidRPr="003E4543">
              <w:rPr>
                <w:b w:val="0"/>
                <w:sz w:val="20"/>
              </w:rPr>
              <w:t>Roue 3</w:t>
            </w:r>
          </w:p>
        </w:tc>
        <w:tc>
          <w:tcPr>
            <w:tcW w:w="1751" w:type="dxa"/>
          </w:tcPr>
          <w:p w:rsidR="00116502" w:rsidRPr="003E4543" w:rsidRDefault="00116502" w:rsidP="00A470A0">
            <w:pPr>
              <w:cnfStyle w:val="000000000000"/>
              <w:rPr>
                <w:b/>
                <w:sz w:val="20"/>
              </w:rPr>
            </w:pPr>
            <w:r w:rsidRPr="003E4543">
              <w:rPr>
                <w:b/>
                <w:sz w:val="20"/>
              </w:rPr>
              <w:t>Z3 = 15</w:t>
            </w:r>
          </w:p>
        </w:tc>
      </w:tr>
      <w:tr w:rsidR="00116502" w:rsidTr="00A470A0">
        <w:trPr>
          <w:cnfStyle w:val="000000100000"/>
          <w:trHeight w:val="275"/>
        </w:trPr>
        <w:tc>
          <w:tcPr>
            <w:cnfStyle w:val="001000000000"/>
            <w:tcW w:w="2432" w:type="dxa"/>
          </w:tcPr>
          <w:p w:rsidR="00116502" w:rsidRPr="003E4543" w:rsidRDefault="00116502" w:rsidP="00A470A0">
            <w:pPr>
              <w:rPr>
                <w:b w:val="0"/>
                <w:sz w:val="20"/>
              </w:rPr>
            </w:pPr>
            <w:r w:rsidRPr="003E4543">
              <w:rPr>
                <w:b w:val="0"/>
                <w:sz w:val="20"/>
              </w:rPr>
              <w:t>Roue 4</w:t>
            </w:r>
          </w:p>
        </w:tc>
        <w:tc>
          <w:tcPr>
            <w:tcW w:w="1751" w:type="dxa"/>
          </w:tcPr>
          <w:p w:rsidR="00116502" w:rsidRPr="003E4543" w:rsidRDefault="00116502" w:rsidP="00A470A0">
            <w:pPr>
              <w:cnfStyle w:val="000000100000"/>
              <w:rPr>
                <w:b/>
                <w:sz w:val="20"/>
              </w:rPr>
            </w:pPr>
            <w:r w:rsidRPr="003E4543">
              <w:rPr>
                <w:b/>
                <w:sz w:val="20"/>
              </w:rPr>
              <w:t>Z4 = 92</w:t>
            </w:r>
          </w:p>
        </w:tc>
      </w:tr>
      <w:tr w:rsidR="00116502" w:rsidTr="00A470A0">
        <w:trPr>
          <w:trHeight w:val="291"/>
        </w:trPr>
        <w:tc>
          <w:tcPr>
            <w:cnfStyle w:val="001000000000"/>
            <w:tcW w:w="2432" w:type="dxa"/>
          </w:tcPr>
          <w:p w:rsidR="00116502" w:rsidRPr="003E4543" w:rsidRDefault="00116502" w:rsidP="00A470A0">
            <w:pPr>
              <w:rPr>
                <w:b w:val="0"/>
                <w:sz w:val="20"/>
              </w:rPr>
            </w:pPr>
            <w:r w:rsidRPr="003E4543">
              <w:rPr>
                <w:b w:val="0"/>
                <w:sz w:val="20"/>
              </w:rPr>
              <w:t>Roue 5</w:t>
            </w:r>
          </w:p>
        </w:tc>
        <w:tc>
          <w:tcPr>
            <w:tcW w:w="1751" w:type="dxa"/>
          </w:tcPr>
          <w:p w:rsidR="00116502" w:rsidRPr="003E4543" w:rsidRDefault="00116502" w:rsidP="00A470A0">
            <w:pPr>
              <w:cnfStyle w:val="000000000000"/>
              <w:rPr>
                <w:b/>
                <w:sz w:val="20"/>
              </w:rPr>
            </w:pPr>
            <w:r>
              <w:rPr>
                <w:b/>
                <w:sz w:val="20"/>
              </w:rPr>
              <w:t>Z</w:t>
            </w:r>
            <w:r w:rsidRPr="003E4543">
              <w:rPr>
                <w:b/>
                <w:sz w:val="20"/>
              </w:rPr>
              <w:t>5 = 13</w:t>
            </w:r>
          </w:p>
        </w:tc>
      </w:tr>
      <w:tr w:rsidR="00116502" w:rsidTr="00A470A0">
        <w:trPr>
          <w:cnfStyle w:val="000000100000"/>
          <w:trHeight w:val="291"/>
        </w:trPr>
        <w:tc>
          <w:tcPr>
            <w:cnfStyle w:val="001000000000"/>
            <w:tcW w:w="2432" w:type="dxa"/>
          </w:tcPr>
          <w:p w:rsidR="00116502" w:rsidRPr="003E4543" w:rsidRDefault="00116502" w:rsidP="00A470A0">
            <w:pPr>
              <w:rPr>
                <w:b w:val="0"/>
                <w:sz w:val="20"/>
              </w:rPr>
            </w:pPr>
            <w:r w:rsidRPr="003E4543">
              <w:rPr>
                <w:b w:val="0"/>
                <w:sz w:val="20"/>
              </w:rPr>
              <w:t>Poulie de sortie</w:t>
            </w:r>
          </w:p>
        </w:tc>
        <w:tc>
          <w:tcPr>
            <w:tcW w:w="1751" w:type="dxa"/>
          </w:tcPr>
          <w:p w:rsidR="00116502" w:rsidRPr="003E4543" w:rsidRDefault="00116502" w:rsidP="00A470A0">
            <w:pPr>
              <w:cnfStyle w:val="000000100000"/>
              <w:rPr>
                <w:b/>
                <w:sz w:val="20"/>
              </w:rPr>
            </w:pPr>
            <w:r w:rsidRPr="003E4543">
              <w:rPr>
                <w:b/>
                <w:sz w:val="20"/>
              </w:rPr>
              <w:t>d2 = 60mm</w:t>
            </w:r>
          </w:p>
        </w:tc>
      </w:tr>
      <w:tr w:rsidR="00116502" w:rsidTr="00A470A0">
        <w:trPr>
          <w:trHeight w:val="291"/>
        </w:trPr>
        <w:tc>
          <w:tcPr>
            <w:cnfStyle w:val="001000000000"/>
            <w:tcW w:w="2432" w:type="dxa"/>
          </w:tcPr>
          <w:p w:rsidR="00116502" w:rsidRPr="003E4543" w:rsidRDefault="00116502" w:rsidP="00A470A0">
            <w:pPr>
              <w:rPr>
                <w:b w:val="0"/>
                <w:sz w:val="20"/>
              </w:rPr>
            </w:pPr>
            <w:r w:rsidRPr="003E4543">
              <w:rPr>
                <w:b w:val="0"/>
                <w:sz w:val="20"/>
              </w:rPr>
              <w:t>Poulie moteur</w:t>
            </w:r>
          </w:p>
        </w:tc>
        <w:tc>
          <w:tcPr>
            <w:tcW w:w="1751" w:type="dxa"/>
          </w:tcPr>
          <w:p w:rsidR="00116502" w:rsidRPr="003E4543" w:rsidRDefault="00116502" w:rsidP="00A470A0">
            <w:pPr>
              <w:cnfStyle w:val="000000000000"/>
              <w:rPr>
                <w:b/>
                <w:sz w:val="20"/>
              </w:rPr>
            </w:pPr>
            <w:r w:rsidRPr="003E4543">
              <w:rPr>
                <w:b/>
                <w:sz w:val="20"/>
              </w:rPr>
              <w:t>d3 = 12mm</w:t>
            </w:r>
          </w:p>
        </w:tc>
      </w:tr>
    </w:tbl>
    <w:p w:rsidR="00116502" w:rsidRDefault="00116502" w:rsidP="00116502">
      <w:r>
        <w:rPr>
          <w:noProof/>
          <w:lang w:eastAsia="fr-FR"/>
        </w:rPr>
        <w:drawing>
          <wp:inline distT="0" distB="0" distL="0" distR="0">
            <wp:extent cx="3437466" cy="3163250"/>
            <wp:effectExtent l="0" t="0" r="0" b="0"/>
            <wp:docPr id="14118" name="Image 1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3455228" cy="3179595"/>
                    </a:xfrm>
                    <a:prstGeom prst="rect">
                      <a:avLst/>
                    </a:prstGeom>
                  </pic:spPr>
                </pic:pic>
              </a:graphicData>
            </a:graphic>
          </wp:inline>
        </w:drawing>
      </w:r>
    </w:p>
    <w:p w:rsidR="00116502" w:rsidRDefault="00116502" w:rsidP="00705EB8">
      <w:pPr>
        <w:pStyle w:val="Question"/>
      </w:pPr>
      <w:r>
        <w:t>Calculer le rapport de réduction r</w:t>
      </w:r>
      <w:r w:rsidRPr="00077DC3">
        <w:rPr>
          <w:vertAlign w:val="subscript"/>
        </w:rPr>
        <w:t>multi</w:t>
      </w:r>
    </w:p>
    <w:p w:rsidR="00116502" w:rsidRDefault="00116502" w:rsidP="00116502">
      <w:pPr>
        <w:rPr>
          <w:rFonts w:cs="Arial"/>
          <w:sz w:val="24"/>
          <w:szCs w:val="24"/>
        </w:rPr>
      </w:pPr>
      <w:r>
        <w:t xml:space="preserve">Dans notre situation nous allons utiliser le </w:t>
      </w:r>
      <w:r w:rsidRPr="00077DC3">
        <w:rPr>
          <w:b/>
        </w:rPr>
        <w:t>rapport de transmission</w:t>
      </w:r>
      <w:r>
        <w:t xml:space="preserve"> qui est </w:t>
      </w:r>
      <w:r w:rsidRPr="00077DC3">
        <w:rPr>
          <w:rFonts w:cs="Arial"/>
          <w:sz w:val="24"/>
          <w:szCs w:val="24"/>
        </w:rPr>
        <w:t>k</w:t>
      </w:r>
      <w:r w:rsidRPr="00077DC3">
        <w:rPr>
          <w:rFonts w:cs="Arial"/>
          <w:sz w:val="24"/>
          <w:szCs w:val="24"/>
          <w:vertAlign w:val="subscript"/>
        </w:rPr>
        <w:t>multi</w:t>
      </w:r>
      <w:r w:rsidRPr="00077DC3">
        <w:rPr>
          <w:rFonts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multi</m:t>
                </m:r>
              </m:sub>
            </m:sSub>
          </m:den>
        </m:f>
      </m:oMath>
      <w:r>
        <w:rPr>
          <w:rFonts w:cs="Arial"/>
          <w:sz w:val="24"/>
          <w:szCs w:val="24"/>
        </w:rPr>
        <w:t>.</w:t>
      </w:r>
    </w:p>
    <w:p w:rsidR="00116502" w:rsidRPr="00705EB8" w:rsidRDefault="00116502" w:rsidP="00705EB8">
      <w:pPr>
        <w:pStyle w:val="Question"/>
      </w:pPr>
      <w:r>
        <w:t>Calculer k</w:t>
      </w:r>
      <w:r w:rsidRPr="00077DC3">
        <w:rPr>
          <w:vertAlign w:val="subscript"/>
        </w:rPr>
        <w:t>multi</w:t>
      </w:r>
      <w:r>
        <w:rPr>
          <w:vertAlign w:val="subscript"/>
        </w:rPr>
        <w:t> </w:t>
      </w:r>
      <w:r>
        <w:t>, le rapport de transmission du multiplicateur</w:t>
      </w:r>
    </w:p>
    <w:p w:rsidR="00116502" w:rsidRDefault="00116502" w:rsidP="00705EB8">
      <w:pPr>
        <w:pStyle w:val="Heading2"/>
      </w:pPr>
      <w:bookmarkStart w:id="43" w:name="_Toc135567136"/>
      <w:r>
        <w:t>Déterminer les caractéristiques de la MCC</w:t>
      </w:r>
      <w:bookmarkEnd w:id="43"/>
    </w:p>
    <w:p w:rsidR="00116502" w:rsidRDefault="00116502" w:rsidP="00116502">
      <w:r>
        <w:t>Une machine à courant continu est utilisée comme génératrice.</w:t>
      </w:r>
    </w:p>
    <w:p w:rsidR="00116502" w:rsidRDefault="00116502" w:rsidP="00116502">
      <w:r>
        <w:t xml:space="preserve">Il s’agit d’un </w:t>
      </w:r>
      <w:r w:rsidRPr="00077DC3">
        <w:rPr>
          <w:b/>
        </w:rPr>
        <w:t>Moteur RF-500TB</w:t>
      </w:r>
      <w:r>
        <w:t xml:space="preserve"> de MABUCHI MOTOR. Sa </w:t>
      </w:r>
      <w:hyperlink r:id="rId105" w:history="1">
        <w:r w:rsidRPr="00077DC3">
          <w:rPr>
            <w:rStyle w:val="Hyperlink"/>
          </w:rPr>
          <w:t>documentation technique</w:t>
        </w:r>
      </w:hyperlink>
      <w:r>
        <w:t xml:space="preserve"> se trouve dans le dossier « documents techniques »</w:t>
      </w:r>
    </w:p>
    <w:p w:rsidR="00116502" w:rsidRDefault="00116502" w:rsidP="00116502">
      <w:r>
        <w:t>Le RF-500TB utilisé est un modèle U</w:t>
      </w:r>
      <w:r w:rsidRPr="00EC65F0">
        <w:rPr>
          <w:vertAlign w:val="subscript"/>
        </w:rPr>
        <w:t>cc</w:t>
      </w:r>
      <w:r>
        <w:t xml:space="preserve"> = </w:t>
      </w:r>
      <w:r w:rsidRPr="000F44EE">
        <w:rPr>
          <w:b/>
        </w:rPr>
        <w:t>5V</w:t>
      </w:r>
    </w:p>
    <w:p w:rsidR="00116502" w:rsidRDefault="000C0D58" w:rsidP="00116502">
      <w:r>
        <w:rPr>
          <w:noProof/>
          <w:lang w:eastAsia="fr-FR"/>
        </w:rPr>
        <w:lastRenderedPageBreak/>
        <w:pict>
          <v:shape id="_x0000_s2182" type="#_x0000_t202" style="position:absolute;left:0;text-align:left;margin-left:293.85pt;margin-top:105.8pt;width:185.9pt;height:110.6pt;z-index:251713536;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" filled="f" stroked="f">
            <v:textbox style="mso-fit-shape-to-text:t">
              <w:txbxContent>
                <w:p w:rsidR="00116502" w:rsidRPr="00EC65F0" w:rsidRDefault="00116502" w:rsidP="00116502">
                  <w:pPr>
                    <w:rPr>
                      <w:b/>
                      <w:color w:val="2F5496" w:themeColor="accent1" w:themeShade="BF"/>
                    </w:rPr>
                  </w:pPr>
                  <w:r w:rsidRPr="00EC65F0">
                    <w:rPr>
                      <w:b/>
                      <w:color w:val="2F5496" w:themeColor="accent1" w:themeShade="BF"/>
                    </w:rPr>
                    <w:t>Valeurs nominales</w:t>
                  </w:r>
                </w:p>
              </w:txbxContent>
            </v:textbox>
          </v:shape>
        </w:pict>
      </w:r>
      <w:r>
        <w:rPr>
          <w:noProof/>
          <w:lang w:eastAsia="fr-FR"/>
        </w:rPr>
        <w:pict>
          <v:rect id="Rectangle 14122" o:spid="_x0000_s2181" style="position:absolute;left:0;text-align:left;margin-left:281.1pt;margin-top:102.25pt;width:141.55pt;height:70.6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" filled="f" strokecolor="#1f3763 [1604]" strokeweight="1pt"/>
        </w:pict>
      </w:r>
      <w:r w:rsidR="00116502">
        <w:rPr>
          <w:noProof/>
          <w:lang w:eastAsia="fr-FR"/>
        </w:rPr>
        <w:drawing>
          <wp:inline distT="0" distB="0" distL="0" distR="0">
            <wp:extent cx="6479540" cy="2407285"/>
            <wp:effectExtent l="0" t="0" r="0" b="0"/>
            <wp:docPr id="14120" name="Image 1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6479540" cy="2407285"/>
                    </a:xfrm>
                    <a:prstGeom prst="rect">
                      <a:avLst/>
                    </a:prstGeom>
                  </pic:spPr>
                </pic:pic>
              </a:graphicData>
            </a:graphic>
          </wp:inline>
        </w:drawing>
      </w:r>
    </w:p>
    <w:tbl>
      <w:tblPr>
        <w:tblStyle w:val="TableGrid"/>
        <w:tblW w:w="0" w:type="auto"/>
        <w:tblLook w:val="04A0"/>
      </w:tblPr>
      <w:tblGrid>
        <w:gridCol w:w="2263"/>
        <w:gridCol w:w="2268"/>
      </w:tblGrid>
      <w:tr w:rsidR="00116502" w:rsidTr="00A470A0">
        <w:tc>
          <w:tcPr>
            <w:tcW w:w="2263" w:type="dxa"/>
            <w:shd w:val="clear" w:color="auto" w:fill="D9D9D9" w:themeFill="background1" w:themeFillShade="D9"/>
          </w:tcPr>
          <w:p w:rsidR="00116502" w:rsidRPr="000F44EE" w:rsidRDefault="00116502" w:rsidP="00A470A0">
            <w:pPr>
              <w:rPr>
                <w:sz w:val="20"/>
              </w:rPr>
            </w:pPr>
            <w:r w:rsidRPr="000F44EE">
              <w:rPr>
                <w:sz w:val="20"/>
              </w:rPr>
              <w:t>résistance de l’induit</w:t>
            </w:r>
          </w:p>
        </w:tc>
        <w:tc>
          <w:tcPr>
            <w:tcW w:w="2268" w:type="dxa"/>
          </w:tcPr>
          <w:p w:rsidR="00116502" w:rsidRPr="00992E36" w:rsidRDefault="00116502" w:rsidP="00A470A0">
            <w:pPr>
              <w:rPr>
                <w:b/>
                <w:sz w:val="20"/>
              </w:rPr>
            </w:pPr>
            <w:r w:rsidRPr="00992E36">
              <w:rPr>
                <w:b/>
                <w:sz w:val="20"/>
              </w:rPr>
              <w:t>r</w:t>
            </w:r>
            <w:r w:rsidRPr="00992E36">
              <w:rPr>
                <w:b/>
                <w:sz w:val="20"/>
                <w:vertAlign w:val="subscript"/>
              </w:rPr>
              <w:t>induit</w:t>
            </w:r>
            <w:r w:rsidRPr="00992E36">
              <w:rPr>
                <w:b/>
                <w:sz w:val="20"/>
              </w:rPr>
              <w:t xml:space="preserve"> = 0.15</w:t>
            </w:r>
            <w:r w:rsidRPr="00992E36">
              <w:rPr>
                <w:rFonts w:cs="Arial"/>
                <w:b/>
                <w:sz w:val="20"/>
              </w:rPr>
              <w:t>Ω</w:t>
            </w:r>
          </w:p>
        </w:tc>
      </w:tr>
      <w:tr w:rsidR="00116502" w:rsidTr="00A470A0">
        <w:tc>
          <w:tcPr>
            <w:tcW w:w="2263" w:type="dxa"/>
            <w:shd w:val="clear" w:color="auto" w:fill="D9D9D9" w:themeFill="background1" w:themeFillShade="D9"/>
          </w:tcPr>
          <w:p w:rsidR="00116502" w:rsidRPr="000F44EE" w:rsidRDefault="00116502" w:rsidP="00A470A0">
            <w:pPr>
              <w:rPr>
                <w:sz w:val="20"/>
              </w:rPr>
            </w:pPr>
            <w:r w:rsidRPr="000F44EE">
              <w:rPr>
                <w:sz w:val="20"/>
              </w:rPr>
              <w:t>Inductance de l’induit</w:t>
            </w:r>
          </w:p>
        </w:tc>
        <w:tc>
          <w:tcPr>
            <w:tcW w:w="2268" w:type="dxa"/>
          </w:tcPr>
          <w:p w:rsidR="00116502" w:rsidRPr="00992E36" w:rsidRDefault="00116502" w:rsidP="00A470A0">
            <w:pPr>
              <w:rPr>
                <w:b/>
                <w:sz w:val="20"/>
              </w:rPr>
            </w:pPr>
            <w:r w:rsidRPr="00992E36">
              <w:rPr>
                <w:b/>
                <w:sz w:val="20"/>
              </w:rPr>
              <w:t>L</w:t>
            </w:r>
            <w:r w:rsidRPr="00992E36">
              <w:rPr>
                <w:b/>
                <w:sz w:val="20"/>
                <w:vertAlign w:val="subscript"/>
              </w:rPr>
              <w:t>induit</w:t>
            </w:r>
            <w:r w:rsidRPr="00992E36">
              <w:rPr>
                <w:b/>
                <w:sz w:val="20"/>
              </w:rPr>
              <w:t xml:space="preserve"> = 10mH</w:t>
            </w:r>
          </w:p>
        </w:tc>
      </w:tr>
      <w:tr w:rsidR="00116502" w:rsidTr="00A470A0">
        <w:tc>
          <w:tcPr>
            <w:tcW w:w="2263" w:type="dxa"/>
            <w:shd w:val="clear" w:color="auto" w:fill="D9D9D9" w:themeFill="background1" w:themeFillShade="D9"/>
          </w:tcPr>
          <w:p w:rsidR="00116502" w:rsidRPr="000F44EE" w:rsidRDefault="00116502" w:rsidP="00A470A0">
            <w:pPr>
              <w:rPr>
                <w:sz w:val="20"/>
              </w:rPr>
            </w:pPr>
            <w:r>
              <w:rPr>
                <w:sz w:val="20"/>
              </w:rPr>
              <w:t>Moment d’inertie</w:t>
            </w:r>
          </w:p>
        </w:tc>
        <w:tc>
          <w:tcPr>
            <w:tcW w:w="2268" w:type="dxa"/>
          </w:tcPr>
          <w:p w:rsidR="00116502" w:rsidRPr="00992E36" w:rsidRDefault="00116502" w:rsidP="00A470A0">
            <w:pPr>
              <w:rPr>
                <w:b/>
                <w:sz w:val="20"/>
              </w:rPr>
            </w:pPr>
            <w:r w:rsidRPr="00992E36">
              <w:rPr>
                <w:b/>
                <w:sz w:val="20"/>
              </w:rPr>
              <w:t>J</w:t>
            </w:r>
            <w:r w:rsidRPr="00992E36">
              <w:rPr>
                <w:b/>
                <w:sz w:val="20"/>
                <w:vertAlign w:val="subscript"/>
              </w:rPr>
              <w:t>r</w:t>
            </w:r>
            <w:r w:rsidRPr="00992E36">
              <w:rPr>
                <w:b/>
                <w:sz w:val="20"/>
              </w:rPr>
              <w:t xml:space="preserve"> = 1*10</w:t>
            </w:r>
            <w:r w:rsidRPr="00992E36">
              <w:rPr>
                <w:b/>
                <w:sz w:val="20"/>
                <w:vertAlign w:val="superscript"/>
              </w:rPr>
              <w:t>-8</w:t>
            </w:r>
            <w:r w:rsidRPr="00992E36">
              <w:rPr>
                <w:b/>
                <w:sz w:val="20"/>
              </w:rPr>
              <w:t xml:space="preserve">  kg.m²</w:t>
            </w:r>
          </w:p>
        </w:tc>
      </w:tr>
    </w:tbl>
    <w:p w:rsidR="00116502" w:rsidRPr="00077DC3" w:rsidRDefault="00116502" w:rsidP="00116502"/>
    <w:p w:rsidR="00116502" w:rsidRDefault="00116502" w:rsidP="00705EB8">
      <w:pPr>
        <w:pStyle w:val="Question"/>
      </w:pPr>
      <w:r>
        <w:t>A l’aide de la documentation technique, calculer le rendement de cette génératrice. (Vous pouvez utiliser la courbe ou les données du tableau).</w:t>
      </w:r>
    </w:p>
    <w:p w:rsidR="00116502" w:rsidRDefault="00116502" w:rsidP="00705EB8">
      <w:pPr>
        <w:pStyle w:val="Question"/>
      </w:pPr>
      <w:r>
        <w:t>A l’aide de l’équation caractéristique des MCC et de l’équation électromécanique. Retrouver la valeur k</w:t>
      </w:r>
      <w:r w:rsidRPr="00EC65F0">
        <w:rPr>
          <w:vertAlign w:val="subscript"/>
        </w:rPr>
        <w:t>v</w:t>
      </w:r>
      <w:r>
        <w:t xml:space="preserve"> </w:t>
      </w:r>
    </w:p>
    <w:p w:rsidR="00116502" w:rsidRDefault="00116502" w:rsidP="00116502">
      <w:r>
        <w:t>Rappel :</w:t>
      </w:r>
    </w:p>
    <w:p w:rsidR="00116502" w:rsidRDefault="00116502">
      <w:pPr>
        <w:pStyle w:val="ListParagraph"/>
        <w:numPr>
          <w:ilvl w:val="0"/>
          <w:numId w:val="19"/>
        </w:numPr>
        <w:spacing w:before="0" w:after="120" w:line="264" w:lineRule="auto"/>
      </w:pPr>
      <w:r>
        <w:t>U</w:t>
      </w:r>
      <w:r w:rsidRPr="00EC65F0">
        <w:rPr>
          <w:vertAlign w:val="subscript"/>
        </w:rPr>
        <w:t>cc</w:t>
      </w:r>
      <w:r>
        <w:t xml:space="preserve"> = E*R</w:t>
      </w:r>
      <w:r w:rsidRPr="00EC65F0">
        <w:rPr>
          <w:vertAlign w:val="subscript"/>
        </w:rPr>
        <w:t>int</w:t>
      </w:r>
      <w:r>
        <w:t>*I</w:t>
      </w:r>
    </w:p>
    <w:p w:rsidR="00116502" w:rsidRPr="00F2127F" w:rsidRDefault="00116502">
      <w:pPr>
        <w:pStyle w:val="ListParagraph"/>
        <w:numPr>
          <w:ilvl w:val="0"/>
          <w:numId w:val="19"/>
        </w:numPr>
        <w:spacing w:before="0" w:after="120" w:line="264" w:lineRule="auto"/>
      </w:pPr>
      <w:r>
        <w:t>E = k</w:t>
      </w:r>
      <w:r w:rsidRPr="00EC65F0">
        <w:rPr>
          <w:vertAlign w:val="subscript"/>
        </w:rPr>
        <w:t>v</w:t>
      </w:r>
      <w:r>
        <w:t xml:space="preserve"> * </w:t>
      </w:r>
      <w:r w:rsidRPr="00EC65F0">
        <w:rPr>
          <w:rFonts w:cs="Arial"/>
        </w:rPr>
        <w:t>ω</w:t>
      </w:r>
      <w:r>
        <w:rPr>
          <w:rFonts w:cs="Arial"/>
        </w:rPr>
        <w:t>*</w:t>
      </w:r>
    </w:p>
    <w:p w:rsidR="00116502" w:rsidRDefault="000C0D58" w:rsidP="00116502">
      <w:pPr>
        <w:jc w:val="left"/>
      </w:pPr>
      <w:r>
        <w:rPr>
          <w:noProof/>
          <w:lang w:eastAsia="fr-FR"/>
        </w:rPr>
        <w:pict>
          <v:shape id="Zone de texte 14126" o:spid="_x0000_s2180" type="#_x0000_t202" style="position:absolute;margin-left:150.3pt;margin-top:225.9pt;width:223.9pt;height:.05pt;z-index:2517145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" stroked="f">
            <v:textbox style="mso-fit-shape-to-text:t" inset="0,0,0,0">
              <w:txbxContent>
                <w:p w:rsidR="00116502" w:rsidRPr="006E11AD" w:rsidRDefault="00116502" w:rsidP="00116502">
                  <w:pPr>
                    <w:pStyle w:val="Caption"/>
                    <w:rPr>
                      <w:noProof/>
                      <w:szCs w:val="21"/>
                    </w:rPr>
                  </w:pPr>
                  <w:r>
                    <w:t xml:space="preserve">Figure </w:t>
                  </w:r>
                  <w:r w:rsidR="000C0D58">
                    <w:rPr>
                      <w:noProof/>
                    </w:rPr>
                    <w:fldChar w:fldCharType="begin"/>
                  </w:r>
                  <w:r>
                    <w:rPr>
                      <w:noProof/>
                    </w:rPr>
                    <w:instrText xml:space="preserve"> SEQ Figure \* ARABIC </w:instrText>
                  </w:r>
                  <w:r w:rsidR="000C0D58">
                    <w:rPr>
                      <w:noProof/>
                    </w:rPr>
                    <w:fldChar w:fldCharType="separate"/>
                  </w:r>
                  <w:r w:rsidR="005D2048">
                    <w:rPr>
                      <w:noProof/>
                    </w:rPr>
                    <w:t>6</w:t>
                  </w:r>
                  <w:r w:rsidR="000C0D58">
                    <w:rPr>
                      <w:noProof/>
                    </w:rPr>
                    <w:fldChar w:fldCharType="end"/>
                  </w:r>
                  <w:r>
                    <w:t xml:space="preserve"> : Caractéristiques du moteur</w:t>
                  </w:r>
                </w:p>
              </w:txbxContent>
            </v:textbox>
            <w10:wrap type="square" anchorx="margin"/>
          </v:shape>
        </w:pict>
      </w:r>
      <w:r w:rsidR="00705EB8">
        <w:rPr>
          <w:noProof/>
          <w:lang w:eastAsia="fr-FR"/>
        </w:rPr>
        <w:drawing>
          <wp:anchor distT="0" distB="0" distL="114300" distR="114300" simplePos="0" relativeHeight="251711488" behindDoc="0" locked="0" layoutInCell="1" allowOverlap="1">
            <wp:simplePos x="0" y="0"/>
            <wp:positionH relativeFrom="margin">
              <wp:align>center</wp:align>
            </wp:positionH>
            <wp:positionV relativeFrom="paragraph">
              <wp:posOffset>407035</wp:posOffset>
            </wp:positionV>
            <wp:extent cx="2843934" cy="2313709"/>
            <wp:effectExtent l="0" t="0" r="0" b="0"/>
            <wp:wrapSquare wrapText="bothSides"/>
            <wp:docPr id="14121" name="Image 1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43934" cy="2313709"/>
                    </a:xfrm>
                    <a:prstGeom prst="rect">
                      <a:avLst/>
                    </a:prstGeom>
                  </pic:spPr>
                </pic:pic>
              </a:graphicData>
            </a:graphic>
          </wp:anchor>
        </w:drawing>
      </w:r>
      <w:r w:rsidR="00116502">
        <w:br w:type="page"/>
      </w:r>
    </w:p>
    <w:p w:rsidR="00116502" w:rsidRDefault="00116502" w:rsidP="00705EB8">
      <w:pPr>
        <w:pStyle w:val="Heading2"/>
      </w:pPr>
      <w:bookmarkStart w:id="44" w:name="_Toc135567137"/>
      <w:r>
        <w:lastRenderedPageBreak/>
        <w:t>Modèle version 1 : Moteur à vide</w:t>
      </w:r>
      <w:bookmarkEnd w:id="44"/>
    </w:p>
    <w:p w:rsidR="00116502" w:rsidRDefault="00116502" w:rsidP="00116502">
      <w:pPr>
        <w:shd w:val="clear" w:color="auto" w:fill="D9D9D9" w:themeFill="background1" w:themeFillShade="D9"/>
        <w:rPr>
          <w:b/>
        </w:rPr>
      </w:pPr>
      <w:r>
        <w:t xml:space="preserve">La situation initialement modélisée est celle d’une masse suspendue de </w:t>
      </w:r>
      <w:r>
        <w:rPr>
          <w:b/>
        </w:rPr>
        <w:t>9</w:t>
      </w:r>
      <w:r w:rsidRPr="00F2127F">
        <w:rPr>
          <w:b/>
        </w:rPr>
        <w:t>kg</w:t>
      </w:r>
    </w:p>
    <w:p w:rsidR="00116502" w:rsidRPr="00283FEE" w:rsidRDefault="00116502" w:rsidP="00116502">
      <w:pPr>
        <w:shd w:val="clear" w:color="auto" w:fill="D9D9D9" w:themeFill="background1" w:themeFillShade="D9"/>
        <w:jc w:val="left"/>
        <w:rPr>
          <w:b/>
        </w:rPr>
      </w:pPr>
      <w:r>
        <w:t xml:space="preserve">Les simulations s’effectuent pour un temps </w:t>
      </w:r>
      <w:r w:rsidRPr="00CB0074">
        <w:rPr>
          <w:b/>
        </w:rPr>
        <w:t>t = 1</w:t>
      </w:r>
      <w:r>
        <w:rPr>
          <w:b/>
        </w:rPr>
        <w:t>2</w:t>
      </w:r>
      <w:r w:rsidRPr="00CB0074">
        <w:rPr>
          <w:b/>
        </w:rPr>
        <w:t>00s</w:t>
      </w:r>
    </w:p>
    <w:p w:rsidR="00116502" w:rsidRDefault="00116502" w:rsidP="00116502">
      <w:pPr>
        <w:rPr>
          <w:b/>
        </w:rPr>
      </w:pPr>
      <w:r>
        <w:t xml:space="preserve">Ouvrir le modèle </w:t>
      </w:r>
      <w:r w:rsidRPr="006F6C6D">
        <w:rPr>
          <w:b/>
        </w:rPr>
        <w:t>Gravity_Light_Eleve.mo</w:t>
      </w:r>
    </w:p>
    <w:p w:rsidR="00116502" w:rsidRDefault="00116502" w:rsidP="00116502">
      <w:pPr>
        <w:jc w:val="center"/>
        <w:rPr>
          <w:b/>
        </w:rPr>
      </w:pPr>
      <w:r>
        <w:rPr>
          <w:b/>
          <w:noProof/>
          <w:lang w:eastAsia="fr-FR"/>
        </w:rPr>
        <w:drawing>
          <wp:inline distT="0" distB="0" distL="0" distR="0">
            <wp:extent cx="5691263" cy="4278834"/>
            <wp:effectExtent l="0" t="0" r="0" b="0"/>
            <wp:docPr id="967825179" name="Image 9678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vity_Light_Eleve_Etape1.png"/>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15673" cy="4297186"/>
                    </a:xfrm>
                    <a:prstGeom prst="rect">
                      <a:avLst/>
                    </a:prstGeom>
                  </pic:spPr>
                </pic:pic>
              </a:graphicData>
            </a:graphic>
          </wp:inline>
        </w:drawing>
      </w:r>
    </w:p>
    <w:p w:rsidR="00116502" w:rsidRDefault="00116502" w:rsidP="00705EB8">
      <w:pPr>
        <w:pStyle w:val="Question"/>
      </w:pPr>
      <w:r>
        <w:t xml:space="preserve">Compléter les paramètres du modèle multiphysique (tous les paramètres ne sont pas à remplir…). Enregistrer votre modèle dans votre répertoire de modèles Openmodelica sous le nom Gravity_light_NOM. </w:t>
      </w:r>
    </w:p>
    <w:p w:rsidR="00116502" w:rsidRDefault="00116502" w:rsidP="00116502">
      <w:pPr>
        <w:jc w:val="left"/>
      </w:pPr>
      <w:r w:rsidRPr="00567961">
        <w:rPr>
          <w:b/>
        </w:rPr>
        <w:t>Attention au signe du rapport de transmission (sens de rotation)!</w:t>
      </w:r>
    </w:p>
    <w:p w:rsidR="00116502" w:rsidRDefault="00116502" w:rsidP="00705EB8">
      <w:pPr>
        <w:pStyle w:val="Question"/>
      </w:pPr>
      <w:r>
        <w:t>Observer la vitesse et la position du sac ? Quel est le nom de ce mouvement ?</w:t>
      </w:r>
    </w:p>
    <w:p w:rsidR="00116502" w:rsidRDefault="00116502" w:rsidP="00705EB8">
      <w:pPr>
        <w:pStyle w:val="Question"/>
      </w:pPr>
      <w:r>
        <w:t>Lorsque le moteur tourne à vide, quel est la valeur du Couple résistant ?</w:t>
      </w:r>
    </w:p>
    <w:p w:rsidR="00116502" w:rsidRDefault="00116502" w:rsidP="00705EB8">
      <w:pPr>
        <w:pStyle w:val="Question"/>
      </w:pPr>
      <w:r>
        <w:t>Expliquer pourquoi ces valeurs semblent incohérentes ? Quels sont les paramètres et les éléments physiques qui ont été négligés dans ce modèle ?</w:t>
      </w:r>
    </w:p>
    <w:p w:rsidR="00116502" w:rsidRDefault="00116502" w:rsidP="00116502">
      <w:pPr>
        <w:jc w:val="left"/>
        <w:rPr>
          <w:rFonts w:asciiTheme="majorHAnsi" w:eastAsiaTheme="majorEastAsia" w:hAnsiTheme="majorHAnsi" w:cstheme="majorBidi"/>
          <w:color w:val="2F5496" w:themeColor="accent1" w:themeShade="BF"/>
          <w:sz w:val="36"/>
          <w:szCs w:val="36"/>
        </w:rPr>
      </w:pPr>
      <w:r>
        <w:br w:type="page"/>
      </w:r>
    </w:p>
    <w:p w:rsidR="00116502" w:rsidRDefault="00116502" w:rsidP="00705EB8">
      <w:pPr>
        <w:pStyle w:val="Heading2"/>
      </w:pPr>
      <w:bookmarkStart w:id="45" w:name="_Toc135567138"/>
      <w:r>
        <w:lastRenderedPageBreak/>
        <w:t>Modèle version 2 : Charge électrique</w:t>
      </w:r>
      <w:bookmarkEnd w:id="45"/>
    </w:p>
    <w:p w:rsidR="00116502" w:rsidRDefault="00116502">
      <w:pPr>
        <w:pStyle w:val="ListParagraph"/>
        <w:numPr>
          <w:ilvl w:val="0"/>
          <w:numId w:val="20"/>
        </w:numPr>
        <w:spacing w:before="0" w:after="120" w:line="264" w:lineRule="auto"/>
      </w:pPr>
      <w:r>
        <w:t xml:space="preserve">Le rendement de ce modèle doit être précisément établi et comparé à celui du système réel. </w:t>
      </w:r>
    </w:p>
    <w:p w:rsidR="00116502" w:rsidRDefault="00116502">
      <w:pPr>
        <w:pStyle w:val="ListParagraph"/>
        <w:numPr>
          <w:ilvl w:val="0"/>
          <w:numId w:val="20"/>
        </w:numPr>
        <w:spacing w:before="0" w:after="120" w:line="264" w:lineRule="auto"/>
      </w:pPr>
      <w:r>
        <w:t>En cas de modification de la valeur de la masse suspendue (augmentation ou diminution), le modèle doit avoir un fonctionnement qualitatif en accord avec le système réel.</w:t>
      </w:r>
    </w:p>
    <w:p w:rsidR="00116502" w:rsidRPr="00283FEE" w:rsidRDefault="00116502" w:rsidP="00116502">
      <w:pPr>
        <w:jc w:val="center"/>
      </w:pPr>
      <w:r>
        <w:rPr>
          <w:noProof/>
          <w:lang w:eastAsia="fr-FR"/>
        </w:rPr>
        <w:drawing>
          <wp:inline distT="0" distB="0" distL="0" distR="0">
            <wp:extent cx="4774424" cy="3482760"/>
            <wp:effectExtent l="0" t="0" r="0" b="0"/>
            <wp:docPr id="1229057785" name="Image 122905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vity_Light_Eleve_Etape2.png"/>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78209" cy="3485521"/>
                    </a:xfrm>
                    <a:prstGeom prst="rect">
                      <a:avLst/>
                    </a:prstGeom>
                  </pic:spPr>
                </pic:pic>
              </a:graphicData>
            </a:graphic>
          </wp:inline>
        </w:drawing>
      </w:r>
    </w:p>
    <w:p w:rsidR="00116502" w:rsidRPr="00E82743" w:rsidRDefault="00116502" w:rsidP="00705EB8">
      <w:pPr>
        <w:pStyle w:val="Question"/>
        <w:rPr>
          <w:b/>
        </w:rPr>
      </w:pPr>
      <w:r>
        <w:t xml:space="preserve">Dans </w:t>
      </w:r>
      <w:r w:rsidRPr="00CB0074">
        <w:rPr>
          <w:b/>
        </w:rPr>
        <w:t>Tracé</w:t>
      </w:r>
      <w:r>
        <w:t xml:space="preserve">, visualiser dans différents onglets les évolutions temporelles suivantes (courbes) et donner </w:t>
      </w:r>
      <w:r w:rsidR="00705EB8">
        <w:t>leurs valeurs</w:t>
      </w:r>
      <w:r>
        <w:t xml:space="preserve"> dans un tableau sur votre document réponse pour </w:t>
      </w:r>
      <w:r w:rsidRPr="00E82743">
        <w:rPr>
          <w:b/>
        </w:rPr>
        <w:t>t = 900s</w:t>
      </w:r>
    </w:p>
    <w:p w:rsidR="00116502" w:rsidRDefault="00116502">
      <w:pPr>
        <w:pStyle w:val="ListParagraph"/>
        <w:numPr>
          <w:ilvl w:val="0"/>
          <w:numId w:val="21"/>
        </w:numPr>
        <w:spacing w:before="0" w:after="120" w:line="264" w:lineRule="auto"/>
      </w:pPr>
      <w:r>
        <w:t>Vitesse de la masse du sac en m/s</w:t>
      </w:r>
    </w:p>
    <w:p w:rsidR="00116502" w:rsidRDefault="00116502">
      <w:pPr>
        <w:pStyle w:val="ListParagraph"/>
        <w:numPr>
          <w:ilvl w:val="0"/>
          <w:numId w:val="21"/>
        </w:numPr>
        <w:spacing w:before="0" w:after="120" w:line="264" w:lineRule="auto"/>
      </w:pPr>
      <w:r>
        <w:t>Position de la masse du sac en m</w:t>
      </w:r>
    </w:p>
    <w:p w:rsidR="00116502" w:rsidRDefault="00116502">
      <w:pPr>
        <w:pStyle w:val="ListParagraph"/>
        <w:numPr>
          <w:ilvl w:val="0"/>
          <w:numId w:val="21"/>
        </w:numPr>
        <w:spacing w:before="0" w:after="120" w:line="264" w:lineRule="auto"/>
      </w:pPr>
      <w:r>
        <w:t>La vitesse de rotation du réducteur et du moteur</w:t>
      </w:r>
    </w:p>
    <w:p w:rsidR="00116502" w:rsidRDefault="00116502">
      <w:pPr>
        <w:pStyle w:val="ListParagraph"/>
        <w:numPr>
          <w:ilvl w:val="0"/>
          <w:numId w:val="21"/>
        </w:numPr>
        <w:spacing w:before="0" w:after="120" w:line="264" w:lineRule="auto"/>
      </w:pPr>
      <w:r>
        <w:t xml:space="preserve">Tension en sortie aux bornes de la Résistance interne du GravityLight en V </w:t>
      </w:r>
    </w:p>
    <w:p w:rsidR="00116502" w:rsidRDefault="00116502">
      <w:pPr>
        <w:pStyle w:val="ListParagraph"/>
        <w:numPr>
          <w:ilvl w:val="0"/>
          <w:numId w:val="21"/>
        </w:numPr>
        <w:spacing w:before="0" w:after="120" w:line="264" w:lineRule="auto"/>
      </w:pPr>
      <w:r>
        <w:t>Courant débité par le GravityLight en A</w:t>
      </w:r>
    </w:p>
    <w:p w:rsidR="00116502" w:rsidRDefault="00705EB8" w:rsidP="00705EB8">
      <w:pPr>
        <w:pStyle w:val="Question"/>
      </w:pPr>
      <w:r>
        <w:t> C</w:t>
      </w:r>
      <w:r w:rsidR="00116502">
        <w:t xml:space="preserve">alculer la puissance mécanique de translation en entrée du GravityLight puis calculer la puissance électrique en sortie du GravityLight pour t = 900s. </w:t>
      </w:r>
    </w:p>
    <w:p w:rsidR="00116502" w:rsidRDefault="00116502" w:rsidP="00705EB8">
      <w:pPr>
        <w:pStyle w:val="Question"/>
      </w:pPr>
      <w:r>
        <w:t>En déduire la valeur du rendement issue du modèle du GravityLight. Commenter ce résultat</w:t>
      </w:r>
    </w:p>
    <w:p w:rsidR="00116502" w:rsidRDefault="00116502" w:rsidP="00705EB8">
      <w:pPr>
        <w:pStyle w:val="Question"/>
      </w:pPr>
      <w:r>
        <w:t>Expliquer pourquoi ces valeurs semblent incohérentes ? Quels sont les paramètres et les éléments physiques qui ont été négligés dans ce modèle ?</w:t>
      </w:r>
    </w:p>
    <w:p w:rsidR="00116502" w:rsidRDefault="00116502" w:rsidP="00705EB8">
      <w:pPr>
        <w:pStyle w:val="Heading2"/>
      </w:pPr>
      <w:bookmarkStart w:id="46" w:name="_Toc135567139"/>
      <w:r>
        <w:lastRenderedPageBreak/>
        <w:t>Modèle version 3 : Frottements secs</w:t>
      </w:r>
      <w:bookmarkEnd w:id="46"/>
    </w:p>
    <w:p w:rsidR="00116502" w:rsidRDefault="00116502" w:rsidP="00116502">
      <w:pPr>
        <w:rPr>
          <w:b/>
        </w:rPr>
      </w:pPr>
      <w:r>
        <w:t xml:space="preserve">Nous allons maintenant améliorer le modèle avec la prise en compte des </w:t>
      </w:r>
      <w:r w:rsidRPr="008C71A9">
        <w:rPr>
          <w:b/>
        </w:rPr>
        <w:t>Frottements Secs</w:t>
      </w:r>
      <w:r>
        <w:rPr>
          <w:b/>
        </w:rPr>
        <w:t>.</w:t>
      </w:r>
    </w:p>
    <w:p w:rsidR="00116502" w:rsidRDefault="00116502" w:rsidP="00116502">
      <w:pPr>
        <w:rPr>
          <w:rStyle w:val="hgkelc"/>
        </w:rPr>
      </w:pPr>
      <w:r>
        <w:rPr>
          <w:rStyle w:val="hgkelc"/>
        </w:rPr>
        <w:t xml:space="preserve">Le </w:t>
      </w:r>
      <w:r>
        <w:rPr>
          <w:rStyle w:val="hgkelc"/>
          <w:b/>
          <w:bCs/>
        </w:rPr>
        <w:t>frottement sec</w:t>
      </w:r>
      <w:r>
        <w:rPr>
          <w:rStyle w:val="hgkelc"/>
        </w:rPr>
        <w:t xml:space="preserve"> est une force qui s'oppose au mouvement relatif des deux corps. Le </w:t>
      </w:r>
      <w:r>
        <w:rPr>
          <w:rStyle w:val="hgkelc"/>
          <w:b/>
          <w:bCs/>
        </w:rPr>
        <w:t>frottement sec</w:t>
      </w:r>
      <w:r>
        <w:rPr>
          <w:rStyle w:val="hgkelc"/>
        </w:rPr>
        <w:t xml:space="preserve">, entre deux surfaces non lubrifiées, est un phénomène complexe pour lequel il n'existe pas de théorie fondamentale. Il peut s’apparenter à un </w:t>
      </w:r>
      <w:r w:rsidRPr="008C71A9">
        <w:rPr>
          <w:rStyle w:val="hgkelc"/>
          <w:b/>
        </w:rPr>
        <w:t>couple résistant</w:t>
      </w:r>
      <w:r>
        <w:rPr>
          <w:rStyle w:val="hgkelc"/>
        </w:rPr>
        <w:t xml:space="preserve"> induit pas un phénomène de </w:t>
      </w:r>
      <w:r w:rsidRPr="008C71A9">
        <w:rPr>
          <w:rStyle w:val="hgkelc"/>
          <w:b/>
        </w:rPr>
        <w:t>frottement</w:t>
      </w:r>
      <w:r>
        <w:rPr>
          <w:rStyle w:val="hgkelc"/>
        </w:rPr>
        <w:t xml:space="preserve">. </w:t>
      </w:r>
    </w:p>
    <w:p w:rsidR="00116502" w:rsidRDefault="00116502" w:rsidP="00705EB8">
      <w:pPr>
        <w:pStyle w:val="Question"/>
      </w:pPr>
      <w:r>
        <w:t xml:space="preserve">En connaissant le rayon de la poulie, calculer le </w:t>
      </w:r>
      <w:r w:rsidRPr="002F1166">
        <w:rPr>
          <w:b/>
        </w:rPr>
        <w:t>Couple Résistant</w:t>
      </w:r>
      <w:r>
        <w:t xml:space="preserve"> exercé sur l’arbre lorsque le système se met en mouvement. </w:t>
      </w:r>
    </w:p>
    <w:p w:rsidR="00116502" w:rsidRDefault="00116502" w:rsidP="00116502">
      <w:r>
        <w:t xml:space="preserve">Pour modéliser ce frottement sec nous allons utiliser le bloc </w:t>
      </w:r>
      <w:r w:rsidRPr="002F1166">
        <w:rPr>
          <w:i/>
        </w:rPr>
        <w:t>bearingFriction</w:t>
      </w:r>
      <w:r>
        <w:t>.</w:t>
      </w:r>
    </w:p>
    <w:p w:rsidR="00116502" w:rsidRDefault="00116502" w:rsidP="00116502">
      <w:pPr>
        <w:jc w:val="center"/>
        <w:rPr>
          <w:rStyle w:val="markedcontent"/>
          <w:rFonts w:cs="Arial"/>
        </w:rPr>
      </w:pPr>
      <w:r>
        <w:rPr>
          <w:noProof/>
          <w:lang w:eastAsia="fr-FR"/>
        </w:rPr>
        <w:drawing>
          <wp:anchor distT="0" distB="0" distL="114300" distR="114300" simplePos="0" relativeHeight="251715584" behindDoc="0" locked="0" layoutInCell="1" allowOverlap="1">
            <wp:simplePos x="0" y="0"/>
            <wp:positionH relativeFrom="margin">
              <wp:posOffset>1590040</wp:posOffset>
            </wp:positionH>
            <wp:positionV relativeFrom="paragraph">
              <wp:posOffset>2064385</wp:posOffset>
            </wp:positionV>
            <wp:extent cx="844657" cy="893459"/>
            <wp:effectExtent l="0" t="0" r="0" b="1905"/>
            <wp:wrapNone/>
            <wp:docPr id="658330717" name="Image 65833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4657" cy="893459"/>
                    </a:xfrm>
                    <a:prstGeom prst="rect">
                      <a:avLst/>
                    </a:prstGeom>
                  </pic:spPr>
                </pic:pic>
              </a:graphicData>
            </a:graphic>
          </wp:anchor>
        </w:drawing>
      </w:r>
      <w:r>
        <w:rPr>
          <w:rFonts w:cs="Arial"/>
          <w:noProof/>
          <w:lang w:eastAsia="fr-FR"/>
        </w:rPr>
        <w:drawing>
          <wp:inline distT="0" distB="0" distL="0" distR="0">
            <wp:extent cx="5032108" cy="3201748"/>
            <wp:effectExtent l="0" t="0" r="0" b="0"/>
            <wp:docPr id="2135466495" name="Image 213546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vity_Light_Eleve_Etape3.png"/>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32108" cy="3201748"/>
                    </a:xfrm>
                    <a:prstGeom prst="rect">
                      <a:avLst/>
                    </a:prstGeom>
                  </pic:spPr>
                </pic:pic>
              </a:graphicData>
            </a:graphic>
          </wp:inline>
        </w:drawing>
      </w:r>
    </w:p>
    <w:p w:rsidR="00116502" w:rsidRDefault="00116502" w:rsidP="00705EB8">
      <w:pPr>
        <w:pStyle w:val="Heading3"/>
        <w:rPr>
          <w:i/>
        </w:rPr>
      </w:pPr>
      <w:r>
        <w:rPr>
          <w:rStyle w:val="markedcontent"/>
          <w:rFonts w:cs="Arial"/>
        </w:rPr>
        <w:t xml:space="preserve">Configuration du bloc </w:t>
      </w:r>
      <w:r w:rsidRPr="002F1166">
        <w:rPr>
          <w:i/>
        </w:rPr>
        <w:t>bearingFriction</w:t>
      </w:r>
    </w:p>
    <w:p w:rsidR="00116502" w:rsidRDefault="00116502" w:rsidP="00116502">
      <w:r w:rsidRPr="00C16673">
        <w:t>Le couple de frottement de glissement positif "tau" doit être défini par le tableau "tau_pos" en fonction de la vitesse angulaire absolue "w". Par exemple</w:t>
      </w:r>
    </w:p>
    <w:tbl>
      <w:tblPr>
        <w:tblStyle w:val="GridTableLight"/>
        <w:tblW w:w="0" w:type="auto"/>
        <w:tblLook w:val="04A0"/>
      </w:tblPr>
      <w:tblGrid>
        <w:gridCol w:w="4966"/>
        <w:gridCol w:w="4996"/>
      </w:tblGrid>
      <w:tr w:rsidR="00116502" w:rsidTr="00705EB8">
        <w:tc>
          <w:tcPr>
            <w:tcW w:w="5097" w:type="dxa"/>
          </w:tcPr>
          <w:p w:rsidR="00116502" w:rsidRPr="00705EB8" w:rsidRDefault="00116502" w:rsidP="00A470A0">
            <w:pPr>
              <w:rPr>
                <w:b/>
                <w:bCs/>
              </w:rPr>
            </w:pPr>
            <w:r w:rsidRPr="00705EB8">
              <w:rPr>
                <w:rFonts w:cs="Arial"/>
                <w:b/>
                <w:bCs/>
              </w:rPr>
              <w:t>ω</w:t>
            </w:r>
            <w:r w:rsidRPr="00705EB8">
              <w:rPr>
                <w:b/>
                <w:bCs/>
              </w:rPr>
              <w:t xml:space="preserve"> (rad.s</w:t>
            </w:r>
            <w:r w:rsidRPr="00705EB8">
              <w:rPr>
                <w:b/>
                <w:bCs/>
                <w:vertAlign w:val="superscript"/>
              </w:rPr>
              <w:t>-1</w:t>
            </w:r>
            <w:r w:rsidRPr="00705EB8">
              <w:rPr>
                <w:b/>
                <w:bCs/>
              </w:rPr>
              <w:t>)</w:t>
            </w:r>
          </w:p>
        </w:tc>
        <w:tc>
          <w:tcPr>
            <w:tcW w:w="5097" w:type="dxa"/>
          </w:tcPr>
          <w:p w:rsidR="00116502" w:rsidRPr="00705EB8" w:rsidRDefault="00116502" w:rsidP="00A470A0">
            <w:pPr>
              <w:rPr>
                <w:b/>
                <w:bCs/>
              </w:rPr>
            </w:pPr>
            <w:r w:rsidRPr="00705EB8">
              <w:rPr>
                <w:b/>
                <w:bCs/>
              </w:rPr>
              <w:t>C</w:t>
            </w:r>
            <w:r w:rsidRPr="00705EB8">
              <w:rPr>
                <w:b/>
                <w:bCs/>
                <w:vertAlign w:val="subscript"/>
              </w:rPr>
              <w:t xml:space="preserve">r </w:t>
            </w:r>
            <w:r w:rsidRPr="00705EB8">
              <w:rPr>
                <w:b/>
                <w:bCs/>
              </w:rPr>
              <w:t>(N.m)</w:t>
            </w:r>
          </w:p>
        </w:tc>
      </w:tr>
      <w:tr w:rsidR="00116502" w:rsidTr="00705EB8">
        <w:tc>
          <w:tcPr>
            <w:tcW w:w="5097" w:type="dxa"/>
          </w:tcPr>
          <w:p w:rsidR="00116502" w:rsidRDefault="00116502" w:rsidP="00A470A0">
            <w:r>
              <w:t>0</w:t>
            </w:r>
          </w:p>
        </w:tc>
        <w:tc>
          <w:tcPr>
            <w:tcW w:w="5097" w:type="dxa"/>
          </w:tcPr>
          <w:p w:rsidR="00116502" w:rsidRDefault="00116502" w:rsidP="00A470A0">
            <w:r>
              <w:t>couple_resistant</w:t>
            </w:r>
          </w:p>
        </w:tc>
      </w:tr>
    </w:tbl>
    <w:p w:rsidR="00116502" w:rsidRDefault="00116502" w:rsidP="00116502"/>
    <w:p w:rsidR="00116502" w:rsidRDefault="00116502" w:rsidP="00116502">
      <w:pPr>
        <w:rPr>
          <w:rStyle w:val="markedcontent"/>
          <w:rFonts w:cs="Arial"/>
        </w:rPr>
      </w:pPr>
      <w:r>
        <w:rPr>
          <w:rStyle w:val="markedcontent"/>
          <w:rFonts w:cs="Arial"/>
        </w:rPr>
        <w:t>Ce tableau signifie que pour mettre le système en mouvement, il faut « vaincre » le Couple Résistance C</w:t>
      </w:r>
      <w:r w:rsidRPr="00992E36">
        <w:rPr>
          <w:rStyle w:val="markedcontent"/>
          <w:rFonts w:cs="Arial"/>
          <w:vertAlign w:val="subscript"/>
        </w:rPr>
        <w:t>r</w:t>
      </w:r>
      <w:r>
        <w:rPr>
          <w:rStyle w:val="markedcontent"/>
          <w:rFonts w:cs="Arial"/>
        </w:rPr>
        <w:t xml:space="preserve">. Ce tableau est traduit dans la configuration du bloc par : </w:t>
      </w:r>
    </w:p>
    <w:p w:rsidR="00116502" w:rsidRDefault="00116502" w:rsidP="00705EB8">
      <w:pPr>
        <w:pStyle w:val="Question"/>
      </w:pPr>
      <w:r>
        <w:t xml:space="preserve">Ajouter le bloc en renseignant la valeur de couple_resistant. Lancer une simulation et commenter les résultats.  </w:t>
      </w:r>
    </w:p>
    <w:p w:rsidR="00116502" w:rsidRPr="007C27F9" w:rsidRDefault="00116502" w:rsidP="00116502">
      <w:pPr>
        <w:rPr>
          <w:rStyle w:val="markedcontent"/>
          <w:rFonts w:cs="Arial"/>
        </w:rPr>
      </w:pPr>
    </w:p>
    <w:p w:rsidR="00116502" w:rsidRDefault="00116502" w:rsidP="00705EB8">
      <w:pPr>
        <w:pStyle w:val="Heading2"/>
      </w:pPr>
      <w:bookmarkStart w:id="47" w:name="_Toc135567140"/>
      <w:r>
        <w:lastRenderedPageBreak/>
        <w:t>Modèle version 4 : Frottements visqueux</w:t>
      </w:r>
      <w:bookmarkEnd w:id="47"/>
    </w:p>
    <w:p w:rsidR="00116502" w:rsidRDefault="00116502" w:rsidP="00116502">
      <w:pPr>
        <w:keepNext/>
        <w:jc w:val="left"/>
      </w:pPr>
      <w:r>
        <w:t xml:space="preserve">Le </w:t>
      </w:r>
      <w:r w:rsidRPr="007C27F9">
        <w:rPr>
          <w:b/>
        </w:rPr>
        <w:t>frottement visqueux</w:t>
      </w:r>
      <w:r>
        <w:t xml:space="preserve"> </w:t>
      </w:r>
      <w:r w:rsidRPr="007C27F9">
        <w:t>est une force de frottement qui dépend de la vitesse relative de l'objet, de sa forme et des propriétés intrinsèques du fluide</w:t>
      </w:r>
      <w:r>
        <w:t xml:space="preserve"> dans lequel il évolue</w:t>
      </w:r>
      <w:r w:rsidRPr="007C27F9">
        <w:t>.</w:t>
      </w:r>
    </w:p>
    <w:p w:rsidR="00116502" w:rsidRDefault="00116502" w:rsidP="00116502">
      <w:pPr>
        <w:keepNext/>
        <w:jc w:val="left"/>
      </w:pPr>
      <w:r>
        <w:t xml:space="preserve">Autrement dit, plus la vitesse de rotation de l’arbre tournant va augmenter, plus les frottements visqueux vont apparaitre. </w:t>
      </w:r>
    </w:p>
    <w:p w:rsidR="00116502" w:rsidRPr="007C27F9" w:rsidRDefault="00116502" w:rsidP="00116502">
      <w:pPr>
        <w:rPr>
          <w:i/>
        </w:rPr>
      </w:pPr>
      <w:r w:rsidRPr="007C27F9">
        <w:rPr>
          <w:i/>
        </w:rPr>
        <w:t>L'exemple typique du frottement visqueux est celui d'une bille qui tombe dans un liquide visqueux : plus elle va vite, plus la force de frottement qui s'exerce sur elle est importante (car proportionnelle à la vitesse), jusqu'à ce que soit atteint un régime d'équilibre où la force de frottement, la poussée d'Archimède et la force de gravitation se compensent exactement : la vitesse de la bille devient alors constante</w:t>
      </w:r>
    </w:p>
    <w:p w:rsidR="00116502" w:rsidRDefault="00116502" w:rsidP="00116502">
      <w:r>
        <w:t xml:space="preserve">Pour modéliser ces frottements visqueux nous allons utiliser le bloc </w:t>
      </w:r>
      <w:r>
        <w:rPr>
          <w:i/>
        </w:rPr>
        <w:t>Damper</w:t>
      </w:r>
      <w:r>
        <w:t>.</w:t>
      </w:r>
    </w:p>
    <w:p w:rsidR="00116502" w:rsidRDefault="00116502" w:rsidP="00116502">
      <w:pPr>
        <w:keepNext/>
        <w:jc w:val="center"/>
      </w:pPr>
      <w:r>
        <w:rPr>
          <w:noProof/>
          <w:lang w:eastAsia="fr-FR"/>
        </w:rPr>
        <w:drawing>
          <wp:inline distT="0" distB="0" distL="0" distR="0">
            <wp:extent cx="5137392" cy="3268517"/>
            <wp:effectExtent l="0" t="0" r="0" b="0"/>
            <wp:docPr id="1386227198" name="Image 138622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vity_Light_Eleve_Etape4.png"/>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41743" cy="3271285"/>
                    </a:xfrm>
                    <a:prstGeom prst="rect">
                      <a:avLst/>
                    </a:prstGeom>
                  </pic:spPr>
                </pic:pic>
              </a:graphicData>
            </a:graphic>
          </wp:inline>
        </w:drawing>
      </w:r>
    </w:p>
    <w:p w:rsidR="00116502" w:rsidRDefault="00116502" w:rsidP="00116502">
      <w:pPr>
        <w:keepNext/>
        <w:jc w:val="center"/>
      </w:pPr>
      <w:r>
        <w:rPr>
          <w:noProof/>
          <w:lang w:eastAsia="fr-FR"/>
        </w:rPr>
        <w:drawing>
          <wp:inline distT="0" distB="0" distL="0" distR="0">
            <wp:extent cx="4052570" cy="700755"/>
            <wp:effectExtent l="19050" t="19050" r="24130" b="23495"/>
            <wp:docPr id="1977" name="Picture 1977"/>
            <wp:cNvGraphicFramePr/>
            <a:graphic xmlns:a="http://schemas.openxmlformats.org/drawingml/2006/main">
              <a:graphicData uri="http://schemas.openxmlformats.org/drawingml/2006/picture">
                <pic:pic xmlns:pic="http://schemas.openxmlformats.org/drawingml/2006/picture">
                  <pic:nvPicPr>
                    <pic:cNvPr id="1977" name="Picture 1977"/>
                    <pic:cNvPicPr/>
                  </pic:nvPicPr>
                  <pic:blipFill rotWithShape="1">
                    <a:blip r:embed="rId113" cstate="print"/>
                    <a:srcRect b="31456"/>
                    <a:stretch/>
                  </pic:blipFill>
                  <pic:spPr bwMode="auto">
                    <a:xfrm>
                      <a:off x="0" y="0"/>
                      <a:ext cx="4052570" cy="700755"/>
                    </a:xfrm>
                    <a:prstGeom prst="rect">
                      <a:avLst/>
                    </a:prstGeom>
                    <a:ln w="9525" cap="flat" cmpd="sng" algn="ctr">
                      <a:solidFill>
                        <a:srgbClr val="E66300">
                          <a:lumMod val="75000"/>
                        </a:srgb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16502" w:rsidRDefault="00116502" w:rsidP="00116502">
      <w:pPr>
        <w:pStyle w:val="Caption"/>
        <w:jc w:val="center"/>
      </w:pPr>
      <w:r>
        <w:t xml:space="preserve">Figure </w:t>
      </w:r>
      <w:r w:rsidR="000C0D58">
        <w:rPr>
          <w:noProof/>
        </w:rPr>
        <w:fldChar w:fldCharType="begin"/>
      </w:r>
      <w:r>
        <w:rPr>
          <w:noProof/>
        </w:rPr>
        <w:instrText xml:space="preserve"> SEQ Figure \* ARABIC </w:instrText>
      </w:r>
      <w:r w:rsidR="000C0D58">
        <w:rPr>
          <w:noProof/>
        </w:rPr>
        <w:fldChar w:fldCharType="separate"/>
      </w:r>
      <w:r w:rsidR="005D2048">
        <w:rPr>
          <w:noProof/>
        </w:rPr>
        <w:t>7</w:t>
      </w:r>
      <w:r w:rsidR="000C0D58">
        <w:rPr>
          <w:noProof/>
        </w:rPr>
        <w:fldChar w:fldCharType="end"/>
      </w:r>
      <w:r>
        <w:t xml:space="preserve"> : Extrait de la documentation du GravityLight</w:t>
      </w:r>
    </w:p>
    <w:p w:rsidR="00116502" w:rsidRPr="00E57E34" w:rsidRDefault="00116502" w:rsidP="00116502"/>
    <w:p w:rsidR="00116502" w:rsidRDefault="00116502" w:rsidP="00705EB8">
      <w:pPr>
        <w:pStyle w:val="Question"/>
      </w:pPr>
      <w:r>
        <w:t xml:space="preserve">Par dichotomie, déterminer la valeur de l’amortissement en </w:t>
      </w:r>
      <w:r w:rsidRPr="00E57E34">
        <w:rPr>
          <w:b/>
        </w:rPr>
        <w:t>N.m.s/rad</w:t>
      </w:r>
      <w:r>
        <w:t xml:space="preserve"> pour obtenir des résultats cohérent avec la documentation technique du GravityLight.</w:t>
      </w:r>
    </w:p>
    <w:p w:rsidR="00116502" w:rsidRPr="00BD3DF5" w:rsidRDefault="00116502" w:rsidP="00705EB8">
      <w:pPr>
        <w:pStyle w:val="Question"/>
      </w:pPr>
      <w:r>
        <w:t>Observer la vitesse et la position du sac ? Quel est le nom de ce mouvement ?</w:t>
      </w:r>
    </w:p>
    <w:p w:rsidR="00116502" w:rsidRDefault="00116502" w:rsidP="00705EB8">
      <w:pPr>
        <w:pStyle w:val="Question"/>
      </w:pPr>
      <w:r>
        <w:t>Pourquoi la vitesse et la position du sac sont-elles 4 fois plus grande qu’en réalité ? Quel élément du GravityLight permet cette division par 4 dans la réalité ?</w:t>
      </w:r>
    </w:p>
    <w:p w:rsidR="00116502" w:rsidRDefault="00116502" w:rsidP="00705EB8">
      <w:pPr>
        <w:pStyle w:val="Heading3"/>
      </w:pPr>
      <w:r>
        <w:lastRenderedPageBreak/>
        <w:t>Modèle version 5 : Inerties</w:t>
      </w:r>
    </w:p>
    <w:p w:rsidR="00116502" w:rsidRDefault="00116502" w:rsidP="00116502">
      <w:r>
        <w:t xml:space="preserve">Pour l’instant nous n’avons pas pris en compte </w:t>
      </w:r>
      <w:r w:rsidRPr="00037413">
        <w:rPr>
          <w:b/>
        </w:rPr>
        <w:t>l’inertie</w:t>
      </w:r>
      <w:r>
        <w:t xml:space="preserve"> du système. L’inertie va agir sur la « mise en rotation » des éléments. Nous allons considérer deux inerties importantes :</w:t>
      </w:r>
    </w:p>
    <w:p w:rsidR="00116502" w:rsidRDefault="00116502">
      <w:pPr>
        <w:pStyle w:val="ListParagraph"/>
        <w:numPr>
          <w:ilvl w:val="0"/>
          <w:numId w:val="22"/>
        </w:numPr>
        <w:spacing w:before="0" w:after="120" w:line="264" w:lineRule="auto"/>
      </w:pPr>
      <w:r>
        <w:t>Inertie de la Couronne d’entrainement</w:t>
      </w:r>
    </w:p>
    <w:p w:rsidR="00116502" w:rsidRDefault="00116502">
      <w:pPr>
        <w:pStyle w:val="ListParagraph"/>
        <w:numPr>
          <w:ilvl w:val="0"/>
          <w:numId w:val="22"/>
        </w:numPr>
        <w:spacing w:before="0" w:after="120" w:line="264" w:lineRule="auto"/>
      </w:pPr>
      <w:r>
        <w:t>Inertie de Poulie</w:t>
      </w:r>
    </w:p>
    <w:p w:rsidR="00116502" w:rsidRDefault="00116502" w:rsidP="00116502">
      <w:r>
        <w:t>L’inertie des satellites est négligée.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0"/>
        <w:gridCol w:w="4962"/>
      </w:tblGrid>
      <w:tr w:rsidR="00116502" w:rsidTr="00A470A0">
        <w:tc>
          <w:tcPr>
            <w:tcW w:w="5097" w:type="dxa"/>
          </w:tcPr>
          <w:p w:rsidR="00116502" w:rsidRDefault="00116502" w:rsidP="00A470A0">
            <w:pPr>
              <w:jc w:val="center"/>
            </w:pPr>
            <w:r>
              <w:rPr>
                <w:noProof/>
                <w:lang w:eastAsia="fr-FR"/>
              </w:rPr>
              <w:drawing>
                <wp:inline distT="0" distB="0" distL="0" distR="0">
                  <wp:extent cx="2277064" cy="1224000"/>
                  <wp:effectExtent l="0" t="0" r="0" b="0"/>
                  <wp:docPr id="1147047286" name="Image 114704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2277064" cy="1224000"/>
                          </a:xfrm>
                          <a:prstGeom prst="rect">
                            <a:avLst/>
                          </a:prstGeom>
                        </pic:spPr>
                      </pic:pic>
                    </a:graphicData>
                  </a:graphic>
                </wp:inline>
              </w:drawing>
            </w:r>
          </w:p>
        </w:tc>
        <w:tc>
          <w:tcPr>
            <w:tcW w:w="5097" w:type="dxa"/>
          </w:tcPr>
          <w:p w:rsidR="00116502" w:rsidRDefault="00116502" w:rsidP="00A470A0">
            <w:pPr>
              <w:jc w:val="center"/>
            </w:pPr>
            <w:r>
              <w:rPr>
                <w:noProof/>
                <w:lang w:eastAsia="fr-FR"/>
              </w:rPr>
              <w:drawing>
                <wp:inline distT="0" distB="0" distL="0" distR="0">
                  <wp:extent cx="1954443" cy="1222963"/>
                  <wp:effectExtent l="0" t="0" r="8255" b="0"/>
                  <wp:docPr id="171212252" name="Image 17121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stretch>
                            <a:fillRect/>
                          </a:stretch>
                        </pic:blipFill>
                        <pic:spPr>
                          <a:xfrm>
                            <a:off x="0" y="0"/>
                            <a:ext cx="1972397" cy="1234197"/>
                          </a:xfrm>
                          <a:prstGeom prst="rect">
                            <a:avLst/>
                          </a:prstGeom>
                        </pic:spPr>
                      </pic:pic>
                    </a:graphicData>
                  </a:graphic>
                </wp:inline>
              </w:drawing>
            </w:r>
          </w:p>
        </w:tc>
      </w:tr>
      <w:tr w:rsidR="00116502" w:rsidTr="00A470A0">
        <w:tc>
          <w:tcPr>
            <w:tcW w:w="5097" w:type="dxa"/>
          </w:tcPr>
          <w:p w:rsidR="00116502" w:rsidRDefault="00116502" w:rsidP="00A470A0">
            <w:pPr>
              <w:jc w:val="center"/>
            </w:pPr>
            <w:r>
              <w:t>Couronne d’entrainement</w:t>
            </w:r>
          </w:p>
        </w:tc>
        <w:tc>
          <w:tcPr>
            <w:tcW w:w="5097" w:type="dxa"/>
          </w:tcPr>
          <w:p w:rsidR="00116502" w:rsidRDefault="00116502" w:rsidP="00A470A0">
            <w:pPr>
              <w:tabs>
                <w:tab w:val="left" w:pos="1253"/>
              </w:tabs>
              <w:jc w:val="center"/>
            </w:pPr>
            <w:r>
              <w:t>Poulie</w:t>
            </w:r>
          </w:p>
        </w:tc>
      </w:tr>
    </w:tbl>
    <w:p w:rsidR="00116502" w:rsidRDefault="00116502" w:rsidP="00116502"/>
    <w:p w:rsidR="00116502" w:rsidRDefault="00116502" w:rsidP="00116502">
      <w:r>
        <w:t xml:space="preserve">Pour modéliser les inerties nous allons utiliser le bloc </w:t>
      </w:r>
      <w:r>
        <w:rPr>
          <w:i/>
        </w:rPr>
        <w:t>Inertie</w:t>
      </w:r>
      <w:r>
        <w:t>.</w:t>
      </w:r>
    </w:p>
    <w:p w:rsidR="00116502" w:rsidRDefault="00116502" w:rsidP="00116502">
      <w:pPr>
        <w:jc w:val="center"/>
      </w:pPr>
      <w:r>
        <w:rPr>
          <w:noProof/>
          <w:lang w:eastAsia="fr-FR"/>
        </w:rPr>
        <w:drawing>
          <wp:inline distT="0" distB="0" distL="0" distR="0">
            <wp:extent cx="5263035" cy="2640286"/>
            <wp:effectExtent l="0" t="0" r="0" b="0"/>
            <wp:docPr id="1473422526" name="Image 14734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vity_Light_Eleve_Etape5.png"/>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1535" cy="2644550"/>
                    </a:xfrm>
                    <a:prstGeom prst="rect">
                      <a:avLst/>
                    </a:prstGeom>
                  </pic:spPr>
                </pic:pic>
              </a:graphicData>
            </a:graphic>
          </wp:inline>
        </w:drawing>
      </w:r>
    </w:p>
    <w:tbl>
      <w:tblPr>
        <w:tblStyle w:val="GridTable4Accent5"/>
        <w:tblW w:w="0" w:type="auto"/>
        <w:tblLook w:val="04A0"/>
      </w:tblPr>
      <w:tblGrid>
        <w:gridCol w:w="4990"/>
        <w:gridCol w:w="4972"/>
      </w:tblGrid>
      <w:tr w:rsidR="00116502" w:rsidTr="00A470A0">
        <w:trPr>
          <w:cnfStyle w:val="100000000000"/>
        </w:trPr>
        <w:tc>
          <w:tcPr>
            <w:cnfStyle w:val="001000000000"/>
            <w:tcW w:w="5097" w:type="dxa"/>
          </w:tcPr>
          <w:p w:rsidR="00116502" w:rsidRDefault="00116502" w:rsidP="00A470A0">
            <w:pPr>
              <w:jc w:val="center"/>
            </w:pPr>
            <w:r>
              <w:t>Inertie Cylindre Plein</w:t>
            </w:r>
          </w:p>
        </w:tc>
        <w:tc>
          <w:tcPr>
            <w:tcW w:w="5097" w:type="dxa"/>
          </w:tcPr>
          <w:p w:rsidR="00116502" w:rsidRDefault="00116502" w:rsidP="00A470A0">
            <w:pPr>
              <w:jc w:val="center"/>
              <w:cnfStyle w:val="100000000000"/>
            </w:pPr>
            <w:r>
              <w:t>Inertie Cylindre troué</w:t>
            </w:r>
          </w:p>
        </w:tc>
      </w:tr>
      <w:tr w:rsidR="00116502" w:rsidTr="00A470A0">
        <w:trPr>
          <w:cnfStyle w:val="000000100000"/>
        </w:trPr>
        <w:tc>
          <w:tcPr>
            <w:cnfStyle w:val="001000000000"/>
            <w:tcW w:w="5097" w:type="dxa"/>
            <w:shd w:val="clear" w:color="auto" w:fill="FFFFFF" w:themeFill="background1"/>
          </w:tcPr>
          <w:p w:rsidR="00116502" w:rsidRDefault="00116502" w:rsidP="00A470A0">
            <w:pPr>
              <w:jc w:val="center"/>
            </w:pPr>
            <w:r>
              <w:rPr>
                <w:noProof/>
                <w:lang w:eastAsia="fr-FR"/>
              </w:rPr>
              <w:drawing>
                <wp:inline distT="0" distB="0" distL="0" distR="0">
                  <wp:extent cx="2087324" cy="1793899"/>
                  <wp:effectExtent l="0" t="0" r="8255" b="0"/>
                  <wp:docPr id="1717323956" name="Image 171732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2127644" cy="1828551"/>
                          </a:xfrm>
                          <a:prstGeom prst="rect">
                            <a:avLst/>
                          </a:prstGeom>
                        </pic:spPr>
                      </pic:pic>
                    </a:graphicData>
                  </a:graphic>
                </wp:inline>
              </w:drawing>
            </w:r>
          </w:p>
        </w:tc>
        <w:tc>
          <w:tcPr>
            <w:tcW w:w="5097" w:type="dxa"/>
            <w:shd w:val="clear" w:color="auto" w:fill="FFFFFF" w:themeFill="background1"/>
          </w:tcPr>
          <w:p w:rsidR="00116502" w:rsidRDefault="00116502" w:rsidP="00A470A0">
            <w:pPr>
              <w:jc w:val="center"/>
              <w:cnfStyle w:val="000000100000"/>
            </w:pPr>
            <w:r>
              <w:rPr>
                <w:noProof/>
                <w:lang w:eastAsia="fr-FR"/>
              </w:rPr>
              <w:drawing>
                <wp:inline distT="0" distB="0" distL="0" distR="0">
                  <wp:extent cx="1926522" cy="1773421"/>
                  <wp:effectExtent l="0" t="0" r="0" b="0"/>
                  <wp:docPr id="1181876159" name="Image 118187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1947806" cy="1793014"/>
                          </a:xfrm>
                          <a:prstGeom prst="rect">
                            <a:avLst/>
                          </a:prstGeom>
                        </pic:spPr>
                      </pic:pic>
                    </a:graphicData>
                  </a:graphic>
                </wp:inline>
              </w:drawing>
            </w:r>
          </w:p>
        </w:tc>
      </w:tr>
    </w:tbl>
    <w:p w:rsidR="00116502" w:rsidRDefault="00116502" w:rsidP="00705EB8">
      <w:pPr>
        <w:pStyle w:val="Heading3"/>
      </w:pPr>
      <w:r>
        <w:lastRenderedPageBreak/>
        <w:t>Première approximation de l’inertie</w:t>
      </w:r>
    </w:p>
    <w:p w:rsidR="00116502" w:rsidRDefault="00116502" w:rsidP="00116502">
      <w:r>
        <w:t xml:space="preserve">En approximant ces pièces à des cylindres simple, calculer l’inertie de la Couronne d’entrainement et de la poulie. </w:t>
      </w:r>
    </w:p>
    <w:p w:rsidR="00116502" w:rsidRDefault="00116502" w:rsidP="00116502">
      <w:r>
        <w:t xml:space="preserve">Renseigner ces valeurs dans les blocs Inerties. Expliquer l’incidence de l’inertie sur le système (faites une simulation pour 10s) </w:t>
      </w:r>
    </w:p>
    <w:p w:rsidR="00116502" w:rsidRDefault="00116502" w:rsidP="00705EB8">
      <w:pPr>
        <w:pStyle w:val="Heading3"/>
      </w:pPr>
      <w:r>
        <w:t>Modèle version 6 : Puissance et rendement</w:t>
      </w:r>
    </w:p>
    <w:p w:rsidR="00116502" w:rsidRDefault="00116502" w:rsidP="00116502">
      <w:r>
        <w:t>Dans votre modèle, ajouter les blocs suivants</w:t>
      </w:r>
    </w:p>
    <w:tbl>
      <w:tblPr>
        <w:tblStyle w:val="PlainTable1"/>
        <w:tblW w:w="0" w:type="auto"/>
        <w:tblLook w:val="04A0"/>
      </w:tblPr>
      <w:tblGrid>
        <w:gridCol w:w="4822"/>
        <w:gridCol w:w="2935"/>
        <w:gridCol w:w="2205"/>
      </w:tblGrid>
      <w:tr w:rsidR="00116502" w:rsidTr="00705EB8">
        <w:trPr>
          <w:cnfStyle w:val="100000000000"/>
        </w:trPr>
        <w:tc>
          <w:tcPr>
            <w:cnfStyle w:val="001000000000"/>
            <w:tcW w:w="3398" w:type="dxa"/>
          </w:tcPr>
          <w:p w:rsidR="00116502" w:rsidRPr="00DB1D34" w:rsidRDefault="00116502" w:rsidP="00A470A0">
            <w:r w:rsidRPr="00DB1D34">
              <w:t>Chemin</w:t>
            </w:r>
          </w:p>
        </w:tc>
        <w:tc>
          <w:tcPr>
            <w:tcW w:w="3398" w:type="dxa"/>
          </w:tcPr>
          <w:p w:rsidR="00116502" w:rsidRPr="00DB1D34" w:rsidRDefault="00116502" w:rsidP="00A470A0">
            <w:pPr>
              <w:cnfStyle w:val="100000000000"/>
            </w:pPr>
            <w:r w:rsidRPr="00DB1D34">
              <w:t>Attribut</w:t>
            </w:r>
          </w:p>
        </w:tc>
        <w:tc>
          <w:tcPr>
            <w:tcW w:w="3398" w:type="dxa"/>
          </w:tcPr>
          <w:p w:rsidR="00116502" w:rsidRPr="00DB1D34" w:rsidRDefault="00116502" w:rsidP="00A470A0">
            <w:pPr>
              <w:cnfStyle w:val="100000000000"/>
            </w:pPr>
            <w:r w:rsidRPr="00DB1D34">
              <w:t>Rôle</w:t>
            </w:r>
          </w:p>
        </w:tc>
      </w:tr>
      <w:tr w:rsidR="00116502" w:rsidRPr="00DB1D34" w:rsidTr="00705EB8">
        <w:trPr>
          <w:cnfStyle w:val="000000100000"/>
        </w:trPr>
        <w:tc>
          <w:tcPr>
            <w:cnfStyle w:val="001000000000"/>
            <w:tcW w:w="3398" w:type="dxa"/>
          </w:tcPr>
          <w:p w:rsidR="00116502" w:rsidRPr="007C35A9" w:rsidRDefault="00116502" w:rsidP="00A470A0">
            <w:pPr>
              <w:rPr>
                <w:b w:val="0"/>
                <w:i/>
              </w:rPr>
            </w:pPr>
            <w:r w:rsidRPr="007C35A9">
              <w:rPr>
                <w:b w:val="0"/>
                <w:i/>
              </w:rPr>
              <w:t>Mechanics.Translational.Sensors.PowerSensor</w:t>
            </w:r>
          </w:p>
        </w:tc>
        <w:tc>
          <w:tcPr>
            <w:tcW w:w="3398" w:type="dxa"/>
          </w:tcPr>
          <w:p w:rsidR="00116502" w:rsidRPr="00DB1D34" w:rsidRDefault="00116502" w:rsidP="00A470A0">
            <w:pPr>
              <w:cnfStyle w:val="000000100000"/>
            </w:pPr>
            <w:r w:rsidRPr="00DB1D34">
              <w:t>PowerSensor</w:t>
            </w:r>
          </w:p>
        </w:tc>
        <w:tc>
          <w:tcPr>
            <w:tcW w:w="3398" w:type="dxa"/>
          </w:tcPr>
          <w:p w:rsidR="00116502" w:rsidRPr="007C35A9" w:rsidRDefault="00116502" w:rsidP="00A470A0">
            <w:pPr>
              <w:cnfStyle w:val="000000100000"/>
              <w:rPr>
                <w:sz w:val="14"/>
              </w:rPr>
            </w:pPr>
            <w:r w:rsidRPr="007C35A9">
              <w:rPr>
                <w:sz w:val="14"/>
              </w:rPr>
              <w:t>Calcul de la puissance mécanique</w:t>
            </w:r>
          </w:p>
        </w:tc>
      </w:tr>
      <w:tr w:rsidR="00116502" w:rsidRPr="00DB1D34" w:rsidTr="00705EB8">
        <w:tc>
          <w:tcPr>
            <w:cnfStyle w:val="001000000000"/>
            <w:tcW w:w="3398" w:type="dxa"/>
          </w:tcPr>
          <w:p w:rsidR="00116502" w:rsidRPr="007C35A9" w:rsidRDefault="00116502" w:rsidP="00A470A0">
            <w:pPr>
              <w:rPr>
                <w:b w:val="0"/>
                <w:i/>
              </w:rPr>
            </w:pPr>
            <w:r w:rsidRPr="007C35A9">
              <w:rPr>
                <w:b w:val="0"/>
                <w:i/>
              </w:rPr>
              <w:t>Electrical.Analog.Sensors.PowerSensor</w:t>
            </w:r>
          </w:p>
        </w:tc>
        <w:tc>
          <w:tcPr>
            <w:tcW w:w="3398" w:type="dxa"/>
          </w:tcPr>
          <w:p w:rsidR="00116502" w:rsidRPr="00DB1D34" w:rsidRDefault="00116502" w:rsidP="00A470A0">
            <w:pPr>
              <w:cnfStyle w:val="000000000000"/>
            </w:pPr>
            <w:r w:rsidRPr="00DB1D34">
              <w:t>Puissance_electrique</w:t>
            </w:r>
          </w:p>
        </w:tc>
        <w:tc>
          <w:tcPr>
            <w:tcW w:w="3398" w:type="dxa"/>
          </w:tcPr>
          <w:p w:rsidR="00116502" w:rsidRPr="007C35A9" w:rsidRDefault="00116502" w:rsidP="00A470A0">
            <w:pPr>
              <w:cnfStyle w:val="000000000000"/>
              <w:rPr>
                <w:sz w:val="14"/>
              </w:rPr>
            </w:pPr>
            <w:r w:rsidRPr="007C35A9">
              <w:rPr>
                <w:sz w:val="14"/>
              </w:rPr>
              <w:t>Calcul de la puissance électrique</w:t>
            </w:r>
          </w:p>
        </w:tc>
      </w:tr>
      <w:tr w:rsidR="00116502" w:rsidRPr="00DB1D34" w:rsidTr="00705EB8">
        <w:trPr>
          <w:cnfStyle w:val="000000100000"/>
        </w:trPr>
        <w:tc>
          <w:tcPr>
            <w:cnfStyle w:val="001000000000"/>
            <w:tcW w:w="3398" w:type="dxa"/>
          </w:tcPr>
          <w:p w:rsidR="00116502" w:rsidRPr="007C35A9" w:rsidRDefault="00116502" w:rsidP="00A470A0">
            <w:pPr>
              <w:rPr>
                <w:b w:val="0"/>
                <w:i/>
              </w:rPr>
            </w:pPr>
            <w:r w:rsidRPr="007C35A9">
              <w:rPr>
                <w:b w:val="0"/>
                <w:i/>
              </w:rPr>
              <w:t>Blocks.Math.Abs</w:t>
            </w:r>
          </w:p>
        </w:tc>
        <w:tc>
          <w:tcPr>
            <w:tcW w:w="3398" w:type="dxa"/>
          </w:tcPr>
          <w:p w:rsidR="00116502" w:rsidRPr="00DB1D34" w:rsidRDefault="00116502" w:rsidP="00A470A0">
            <w:pPr>
              <w:cnfStyle w:val="000000100000"/>
            </w:pPr>
            <w:r w:rsidRPr="00DB1D34">
              <w:t>Puissance_mecanique</w:t>
            </w:r>
          </w:p>
        </w:tc>
        <w:tc>
          <w:tcPr>
            <w:tcW w:w="3398" w:type="dxa"/>
          </w:tcPr>
          <w:p w:rsidR="00116502" w:rsidRPr="007C35A9" w:rsidRDefault="00116502" w:rsidP="00A470A0">
            <w:pPr>
              <w:cnfStyle w:val="000000100000"/>
              <w:rPr>
                <w:sz w:val="14"/>
              </w:rPr>
            </w:pPr>
            <w:r w:rsidRPr="007C35A9">
              <w:rPr>
                <w:sz w:val="14"/>
              </w:rPr>
              <w:t>Valeur absolu</w:t>
            </w:r>
          </w:p>
        </w:tc>
      </w:tr>
      <w:tr w:rsidR="00116502" w:rsidRPr="00DB1D34" w:rsidTr="00705EB8">
        <w:tc>
          <w:tcPr>
            <w:cnfStyle w:val="001000000000"/>
            <w:tcW w:w="3398" w:type="dxa"/>
          </w:tcPr>
          <w:p w:rsidR="00116502" w:rsidRPr="007C35A9" w:rsidRDefault="00116502" w:rsidP="00A470A0">
            <w:pPr>
              <w:rPr>
                <w:b w:val="0"/>
                <w:i/>
              </w:rPr>
            </w:pPr>
            <w:r w:rsidRPr="007C35A9">
              <w:rPr>
                <w:b w:val="0"/>
                <w:i/>
              </w:rPr>
              <w:t>Blocks.Math.Division</w:t>
            </w:r>
          </w:p>
        </w:tc>
        <w:tc>
          <w:tcPr>
            <w:tcW w:w="3398" w:type="dxa"/>
          </w:tcPr>
          <w:p w:rsidR="00116502" w:rsidRPr="00DB1D34" w:rsidRDefault="00116502" w:rsidP="00A470A0">
            <w:pPr>
              <w:cnfStyle w:val="000000000000"/>
            </w:pPr>
            <w:r w:rsidRPr="00DB1D34">
              <w:t>Rendement</w:t>
            </w:r>
          </w:p>
        </w:tc>
        <w:tc>
          <w:tcPr>
            <w:tcW w:w="3398" w:type="dxa"/>
          </w:tcPr>
          <w:p w:rsidR="00116502" w:rsidRPr="007C35A9" w:rsidRDefault="00116502" w:rsidP="00A470A0">
            <w:pPr>
              <w:cnfStyle w:val="000000000000"/>
              <w:rPr>
                <w:sz w:val="14"/>
              </w:rPr>
            </w:pPr>
            <w:r w:rsidRPr="007C35A9">
              <w:rPr>
                <w:sz w:val="14"/>
              </w:rPr>
              <w:t>Division</w:t>
            </w:r>
          </w:p>
        </w:tc>
      </w:tr>
    </w:tbl>
    <w:p w:rsidR="00116502" w:rsidRPr="00DB1D34" w:rsidRDefault="00116502" w:rsidP="00116502">
      <w:pPr>
        <w:rPr>
          <w:lang w:val="en-US"/>
        </w:rPr>
      </w:pPr>
    </w:p>
    <w:p w:rsidR="00116502" w:rsidRDefault="00116502" w:rsidP="00116502">
      <w:pPr>
        <w:jc w:val="center"/>
        <w:rPr>
          <w:lang w:val="en-US"/>
        </w:rPr>
      </w:pPr>
      <w:r>
        <w:rPr>
          <w:noProof/>
          <w:lang w:eastAsia="fr-FR"/>
        </w:rPr>
        <w:drawing>
          <wp:inline distT="0" distB="0" distL="0" distR="0">
            <wp:extent cx="4858186" cy="2314352"/>
            <wp:effectExtent l="0" t="0" r="0" b="0"/>
            <wp:docPr id="2139462827" name="Image 213946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vity_Light_Eleve_Etape6.png"/>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2617" cy="2321227"/>
                    </a:xfrm>
                    <a:prstGeom prst="rect">
                      <a:avLst/>
                    </a:prstGeom>
                  </pic:spPr>
                </pic:pic>
              </a:graphicData>
            </a:graphic>
          </wp:inline>
        </w:drawing>
      </w:r>
    </w:p>
    <w:p w:rsidR="00116502" w:rsidRDefault="00116502" w:rsidP="00705EB8">
      <w:pPr>
        <w:pStyle w:val="Question"/>
      </w:pPr>
      <w:r>
        <w:t>Quel est le rendement du système ? Commenter ce résultat.</w:t>
      </w:r>
    </w:p>
    <w:p w:rsidR="00116502" w:rsidRDefault="00116502" w:rsidP="00705EB8">
      <w:pPr>
        <w:pStyle w:val="Question"/>
      </w:pPr>
      <w:r>
        <w:t xml:space="preserve">Ouvrir le modèle </w:t>
      </w:r>
      <w:r w:rsidRPr="007C35A9">
        <w:rPr>
          <w:b/>
        </w:rPr>
        <w:t>chaine_de_puissance.mo</w:t>
      </w:r>
      <w:r>
        <w:t>. Copier-Coller les blocs de votre modèle dans chaque partie de la chaine de puissance correspondante.</w:t>
      </w:r>
    </w:p>
    <w:p w:rsidR="00116502" w:rsidRPr="00705EB8" w:rsidRDefault="00116502" w:rsidP="00705EB8">
      <w:pPr>
        <w:pStyle w:val="Heading2"/>
      </w:pPr>
      <w:bookmarkStart w:id="48" w:name="_Toc135567141"/>
      <w:r w:rsidRPr="00705EB8">
        <w:t>Analyse des écarts</w:t>
      </w:r>
      <w:bookmarkEnd w:id="48"/>
    </w:p>
    <w:p w:rsidR="00116502" w:rsidRDefault="00116502" w:rsidP="00116502">
      <w:r>
        <w:rPr>
          <w:b/>
          <w:u w:val="single"/>
        </w:rPr>
        <w:t>Conclusion</w:t>
      </w:r>
      <w:r w:rsidRPr="00077DC3">
        <w:rPr>
          <w:b/>
          <w:u w:val="single"/>
        </w:rPr>
        <w:t> :</w:t>
      </w:r>
      <w:r>
        <w:t xml:space="preserve"> Compléter le tableau suivant et faite une analyse argumenté de votre modèle simulé par rapport au modèle réel. </w:t>
      </w:r>
    </w:p>
    <w:tbl>
      <w:tblPr>
        <w:tblStyle w:val="GridTable4Accent3"/>
        <w:tblW w:w="0" w:type="auto"/>
        <w:tblLook w:val="04A0"/>
      </w:tblPr>
      <w:tblGrid>
        <w:gridCol w:w="6484"/>
        <w:gridCol w:w="1674"/>
        <w:gridCol w:w="1804"/>
      </w:tblGrid>
      <w:tr w:rsidR="00116502" w:rsidTr="00A470A0">
        <w:trPr>
          <w:cnfStyle w:val="100000000000"/>
        </w:trPr>
        <w:tc>
          <w:tcPr>
            <w:cnfStyle w:val="001000000000"/>
            <w:tcW w:w="6658" w:type="dxa"/>
          </w:tcPr>
          <w:p w:rsidR="00116502" w:rsidRDefault="00116502" w:rsidP="00A470A0">
            <w:r>
              <w:t>Attributs</w:t>
            </w:r>
          </w:p>
        </w:tc>
        <w:tc>
          <w:tcPr>
            <w:tcW w:w="1701" w:type="dxa"/>
          </w:tcPr>
          <w:p w:rsidR="00116502" w:rsidRDefault="00116502" w:rsidP="00A470A0">
            <w:pPr>
              <w:cnfStyle w:val="100000000000"/>
            </w:pPr>
            <w:r>
              <w:t>Modèle réel</w:t>
            </w:r>
          </w:p>
        </w:tc>
        <w:tc>
          <w:tcPr>
            <w:tcW w:w="1835" w:type="dxa"/>
          </w:tcPr>
          <w:p w:rsidR="00116502" w:rsidRDefault="00116502" w:rsidP="00A470A0">
            <w:pPr>
              <w:cnfStyle w:val="100000000000"/>
            </w:pPr>
            <w:r>
              <w:t>Modèle simulé</w:t>
            </w:r>
          </w:p>
        </w:tc>
      </w:tr>
      <w:tr w:rsidR="00116502" w:rsidTr="00A470A0">
        <w:trPr>
          <w:cnfStyle w:val="000000100000"/>
        </w:trPr>
        <w:tc>
          <w:tcPr>
            <w:cnfStyle w:val="001000000000"/>
            <w:tcW w:w="6658" w:type="dxa"/>
          </w:tcPr>
          <w:p w:rsidR="00116502" w:rsidRDefault="00116502" w:rsidP="00A470A0">
            <w:r>
              <w:t>Vitesse de chute du sac (m.s</w:t>
            </w:r>
            <w:r w:rsidRPr="007C35A9">
              <w:rPr>
                <w:vertAlign w:val="superscript"/>
              </w:rPr>
              <w:t>-1</w:t>
            </w:r>
            <w:r>
              <w:t>)</w:t>
            </w:r>
          </w:p>
        </w:tc>
        <w:tc>
          <w:tcPr>
            <w:tcW w:w="1701" w:type="dxa"/>
          </w:tcPr>
          <w:p w:rsidR="00116502" w:rsidRDefault="00116502" w:rsidP="00A470A0">
            <w:pPr>
              <w:cnfStyle w:val="000000100000"/>
            </w:pPr>
          </w:p>
        </w:tc>
        <w:tc>
          <w:tcPr>
            <w:tcW w:w="1835" w:type="dxa"/>
          </w:tcPr>
          <w:p w:rsidR="00116502" w:rsidRDefault="00116502" w:rsidP="00A470A0">
            <w:pPr>
              <w:cnfStyle w:val="000000100000"/>
            </w:pPr>
          </w:p>
        </w:tc>
      </w:tr>
      <w:tr w:rsidR="00116502" w:rsidTr="00A470A0">
        <w:tc>
          <w:tcPr>
            <w:cnfStyle w:val="001000000000"/>
            <w:tcW w:w="6658" w:type="dxa"/>
          </w:tcPr>
          <w:p w:rsidR="00116502" w:rsidRDefault="00116502" w:rsidP="00A470A0">
            <w:r>
              <w:t>Vitesse de rotation de la couronne d’entrainement (rad.s</w:t>
            </w:r>
            <w:r w:rsidRPr="007C35A9">
              <w:rPr>
                <w:vertAlign w:val="superscript"/>
              </w:rPr>
              <w:t>-1</w:t>
            </w:r>
            <w:r>
              <w:t>)</w:t>
            </w:r>
          </w:p>
        </w:tc>
        <w:tc>
          <w:tcPr>
            <w:tcW w:w="1701" w:type="dxa"/>
          </w:tcPr>
          <w:p w:rsidR="00116502" w:rsidRDefault="00116502" w:rsidP="00A470A0">
            <w:pPr>
              <w:cnfStyle w:val="000000000000"/>
            </w:pPr>
          </w:p>
        </w:tc>
        <w:tc>
          <w:tcPr>
            <w:tcW w:w="1835" w:type="dxa"/>
          </w:tcPr>
          <w:p w:rsidR="00116502" w:rsidRDefault="00116502" w:rsidP="00A470A0">
            <w:pPr>
              <w:cnfStyle w:val="000000000000"/>
            </w:pPr>
          </w:p>
        </w:tc>
      </w:tr>
      <w:tr w:rsidR="00116502" w:rsidTr="00A470A0">
        <w:trPr>
          <w:cnfStyle w:val="000000100000"/>
        </w:trPr>
        <w:tc>
          <w:tcPr>
            <w:cnfStyle w:val="001000000000"/>
            <w:tcW w:w="6658" w:type="dxa"/>
          </w:tcPr>
          <w:p w:rsidR="00116502" w:rsidRDefault="00116502" w:rsidP="00A470A0">
            <w:r>
              <w:t>Vitesse de rotation du moteur (rad.s</w:t>
            </w:r>
            <w:r w:rsidRPr="007C35A9">
              <w:rPr>
                <w:vertAlign w:val="superscript"/>
              </w:rPr>
              <w:t>-1</w:t>
            </w:r>
            <w:r>
              <w:t>)</w:t>
            </w:r>
          </w:p>
        </w:tc>
        <w:tc>
          <w:tcPr>
            <w:tcW w:w="1701" w:type="dxa"/>
          </w:tcPr>
          <w:p w:rsidR="00116502" w:rsidRDefault="00116502" w:rsidP="00A470A0">
            <w:pPr>
              <w:cnfStyle w:val="000000100000"/>
            </w:pPr>
          </w:p>
        </w:tc>
        <w:tc>
          <w:tcPr>
            <w:tcW w:w="1835" w:type="dxa"/>
          </w:tcPr>
          <w:p w:rsidR="00116502" w:rsidRDefault="00116502" w:rsidP="00A470A0">
            <w:pPr>
              <w:cnfStyle w:val="000000100000"/>
            </w:pPr>
          </w:p>
        </w:tc>
      </w:tr>
      <w:tr w:rsidR="00116502" w:rsidTr="00A470A0">
        <w:tc>
          <w:tcPr>
            <w:cnfStyle w:val="001000000000"/>
            <w:tcW w:w="6658" w:type="dxa"/>
          </w:tcPr>
          <w:p w:rsidR="00116502" w:rsidRDefault="00116502" w:rsidP="00A470A0">
            <w:r>
              <w:t>Tension aux bornes de la LED (V)</w:t>
            </w:r>
          </w:p>
        </w:tc>
        <w:tc>
          <w:tcPr>
            <w:tcW w:w="1701" w:type="dxa"/>
          </w:tcPr>
          <w:p w:rsidR="00116502" w:rsidRDefault="00116502" w:rsidP="00A470A0">
            <w:pPr>
              <w:cnfStyle w:val="000000000000"/>
            </w:pPr>
          </w:p>
        </w:tc>
        <w:tc>
          <w:tcPr>
            <w:tcW w:w="1835" w:type="dxa"/>
          </w:tcPr>
          <w:p w:rsidR="00116502" w:rsidRDefault="00116502" w:rsidP="00A470A0">
            <w:pPr>
              <w:cnfStyle w:val="000000000000"/>
            </w:pPr>
          </w:p>
        </w:tc>
      </w:tr>
      <w:tr w:rsidR="00116502" w:rsidTr="00A470A0">
        <w:trPr>
          <w:cnfStyle w:val="000000100000"/>
        </w:trPr>
        <w:tc>
          <w:tcPr>
            <w:cnfStyle w:val="001000000000"/>
            <w:tcW w:w="6658" w:type="dxa"/>
          </w:tcPr>
          <w:p w:rsidR="00116502" w:rsidRDefault="00116502" w:rsidP="00A470A0">
            <w:r>
              <w:t>Courant dans le circuit (A)</w:t>
            </w:r>
          </w:p>
        </w:tc>
        <w:tc>
          <w:tcPr>
            <w:tcW w:w="1701" w:type="dxa"/>
          </w:tcPr>
          <w:p w:rsidR="00116502" w:rsidRDefault="00116502" w:rsidP="00A470A0">
            <w:pPr>
              <w:cnfStyle w:val="000000100000"/>
            </w:pPr>
          </w:p>
        </w:tc>
        <w:tc>
          <w:tcPr>
            <w:tcW w:w="1835" w:type="dxa"/>
          </w:tcPr>
          <w:p w:rsidR="00116502" w:rsidRDefault="00116502" w:rsidP="00A470A0">
            <w:pPr>
              <w:cnfStyle w:val="000000100000"/>
            </w:pPr>
          </w:p>
        </w:tc>
      </w:tr>
      <w:tr w:rsidR="00116502" w:rsidTr="00A470A0">
        <w:tc>
          <w:tcPr>
            <w:cnfStyle w:val="001000000000"/>
            <w:tcW w:w="6658" w:type="dxa"/>
          </w:tcPr>
          <w:p w:rsidR="00116502" w:rsidRDefault="00116502" w:rsidP="00A470A0">
            <w:r>
              <w:t>Quantité d’énergie produite sur le temps de chute du sac (wh)</w:t>
            </w:r>
          </w:p>
        </w:tc>
        <w:tc>
          <w:tcPr>
            <w:tcW w:w="1701" w:type="dxa"/>
          </w:tcPr>
          <w:p w:rsidR="00116502" w:rsidRDefault="00116502" w:rsidP="00A470A0">
            <w:pPr>
              <w:cnfStyle w:val="000000000000"/>
            </w:pPr>
          </w:p>
        </w:tc>
        <w:tc>
          <w:tcPr>
            <w:tcW w:w="1835" w:type="dxa"/>
          </w:tcPr>
          <w:p w:rsidR="00116502" w:rsidRDefault="00116502" w:rsidP="00A470A0">
            <w:pPr>
              <w:cnfStyle w:val="000000000000"/>
            </w:pPr>
          </w:p>
        </w:tc>
      </w:tr>
      <w:tr w:rsidR="00116502" w:rsidTr="00A470A0">
        <w:trPr>
          <w:cnfStyle w:val="000000100000"/>
        </w:trPr>
        <w:tc>
          <w:tcPr>
            <w:cnfStyle w:val="001000000000"/>
            <w:tcW w:w="6658" w:type="dxa"/>
          </w:tcPr>
          <w:p w:rsidR="00116502" w:rsidRDefault="00116502" w:rsidP="00A470A0">
            <w:r>
              <w:t>rendement</w:t>
            </w:r>
          </w:p>
        </w:tc>
        <w:tc>
          <w:tcPr>
            <w:tcW w:w="1701" w:type="dxa"/>
          </w:tcPr>
          <w:p w:rsidR="00116502" w:rsidRDefault="00116502" w:rsidP="00A470A0">
            <w:pPr>
              <w:cnfStyle w:val="000000100000"/>
            </w:pPr>
          </w:p>
        </w:tc>
        <w:tc>
          <w:tcPr>
            <w:tcW w:w="1835" w:type="dxa"/>
          </w:tcPr>
          <w:p w:rsidR="00116502" w:rsidRDefault="00116502" w:rsidP="00A470A0">
            <w:pPr>
              <w:cnfStyle w:val="000000100000"/>
            </w:pPr>
          </w:p>
        </w:tc>
      </w:tr>
    </w:tbl>
    <w:p w:rsidR="00116502" w:rsidRDefault="00116502" w:rsidP="00705EB8">
      <w:pPr>
        <w:pStyle w:val="Heading2"/>
      </w:pPr>
      <w:bookmarkStart w:id="49" w:name="_Toc135567142"/>
      <w:r>
        <w:lastRenderedPageBreak/>
        <w:t>Pour aller plus loin…</w:t>
      </w:r>
      <w:r w:rsidR="00705EB8">
        <w:t xml:space="preserve"> </w:t>
      </w:r>
      <w:r>
        <w:t>Calcul du moment d’inertie du moteur</w:t>
      </w:r>
      <w:bookmarkEnd w:id="49"/>
    </w:p>
    <w:p w:rsidR="00116502" w:rsidRPr="00321BAB" w:rsidRDefault="00116502" w:rsidP="00116502">
      <w:r>
        <w:rPr>
          <w:noProof/>
          <w:lang w:eastAsia="fr-FR"/>
        </w:rPr>
        <w:drawing>
          <wp:inline distT="0" distB="0" distL="0" distR="0">
            <wp:extent cx="6479540" cy="1038860"/>
            <wp:effectExtent l="0" t="0" r="0" b="8890"/>
            <wp:docPr id="964998872" name="Image 96499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6479540" cy="1038860"/>
                    </a:xfrm>
                    <a:prstGeom prst="rect">
                      <a:avLst/>
                    </a:prstGeom>
                  </pic:spPr>
                </pic:pic>
              </a:graphicData>
            </a:graphic>
          </wp:inline>
        </w:drawing>
      </w:r>
    </w:p>
    <w:p w:rsidR="00116502" w:rsidRDefault="00116502" w:rsidP="00705EB8">
      <w:pPr>
        <w:shd w:val="clear" w:color="auto" w:fill="F2F2F2" w:themeFill="background1" w:themeFillShade="F2"/>
      </w:pPr>
      <w:r w:rsidRPr="00321BAB">
        <w:rPr>
          <w:b/>
        </w:rPr>
        <w:t>Principe :</w:t>
      </w:r>
      <w:r>
        <w:t xml:space="preserve"> On effectue la détermination du moment d'inertie du moteur Jm en effectuant un démarrage du moteur à vide. </w:t>
      </w:r>
    </w:p>
    <w:p w:rsidR="00116502" w:rsidRDefault="00116502" w:rsidP="00116502">
      <w:r>
        <w:t xml:space="preserve">On considère les pertes ferromagnétiques et mécaniques comme étant négligeables dans ces conditions d'expérimentation. De plus, on suppose qu'il n'y a aucun couple résistant et que le moment d'inertie se limite à celui du rotor du moteur. </w:t>
      </w:r>
    </w:p>
    <w:p w:rsidR="00116502" w:rsidRPr="001B2B23" w:rsidRDefault="00116502" w:rsidP="00116502">
      <w:r>
        <w:t>Equations du moteur</w:t>
      </w:r>
    </w:p>
    <w:p w:rsidR="00116502" w:rsidRPr="00321BAB" w:rsidRDefault="00116502">
      <w:pPr>
        <w:pStyle w:val="ListParagraph"/>
        <w:numPr>
          <w:ilvl w:val="0"/>
          <w:numId w:val="23"/>
        </w:numPr>
        <w:spacing w:before="0" w:after="120" w:line="264" w:lineRule="auto"/>
        <w:rPr>
          <w:b/>
        </w:rPr>
      </w:pPr>
      <w:r>
        <w:rPr>
          <w:b/>
        </w:rPr>
        <w:t xml:space="preserve">Force électromotrice : </w:t>
      </w:r>
      <w:r w:rsidRPr="00321BAB">
        <w:rPr>
          <w:b/>
        </w:rPr>
        <w:t>E(t)=K</w:t>
      </w:r>
      <w:r w:rsidRPr="00321BAB">
        <w:rPr>
          <w:b/>
          <w:vertAlign w:val="subscript"/>
        </w:rPr>
        <w:t>m</w:t>
      </w:r>
      <w:r w:rsidRPr="00321BAB">
        <w:rPr>
          <w:b/>
        </w:rPr>
        <w:t>*</w:t>
      </w:r>
      <w:r w:rsidRPr="00321BAB">
        <w:rPr>
          <w:rFonts w:ascii="Times New Roman" w:hAnsi="Times New Roman"/>
          <w:b/>
        </w:rPr>
        <w:t>ω</w:t>
      </w:r>
      <w:r w:rsidRPr="00321BAB">
        <w:rPr>
          <w:rFonts w:ascii="Times New Roman" w:hAnsi="Times New Roman"/>
          <w:b/>
          <w:vertAlign w:val="subscript"/>
        </w:rPr>
        <w:t>m</w:t>
      </w:r>
      <w:r w:rsidRPr="00321BAB">
        <w:rPr>
          <w:b/>
        </w:rPr>
        <w:t>(t)</w:t>
      </w:r>
    </w:p>
    <w:p w:rsidR="00116502" w:rsidRPr="00321BAB" w:rsidRDefault="00116502">
      <w:pPr>
        <w:pStyle w:val="ListParagraph"/>
        <w:numPr>
          <w:ilvl w:val="0"/>
          <w:numId w:val="23"/>
        </w:numPr>
        <w:spacing w:before="0" w:after="120" w:line="264" w:lineRule="auto"/>
        <w:rPr>
          <w:b/>
        </w:rPr>
      </w:pPr>
      <w:r>
        <w:rPr>
          <w:b/>
        </w:rPr>
        <w:t xml:space="preserve">Tension aux bornes de la MCC : </w:t>
      </w:r>
      <w:r w:rsidRPr="00321BAB">
        <w:rPr>
          <w:b/>
        </w:rPr>
        <w:t>U</w:t>
      </w:r>
      <w:r w:rsidRPr="00321BAB">
        <w:rPr>
          <w:b/>
          <w:vertAlign w:val="subscript"/>
        </w:rPr>
        <w:t>cc</w:t>
      </w:r>
      <w:r w:rsidRPr="00321BAB">
        <w:rPr>
          <w:b/>
        </w:rPr>
        <w:t>(t)=K</w:t>
      </w:r>
      <w:r w:rsidRPr="00321BAB">
        <w:rPr>
          <w:b/>
          <w:vertAlign w:val="subscript"/>
        </w:rPr>
        <w:t>m</w:t>
      </w:r>
      <w:r w:rsidRPr="00321BAB">
        <w:rPr>
          <w:b/>
        </w:rPr>
        <w:t>*</w:t>
      </w:r>
      <w:r w:rsidRPr="00321BAB">
        <w:rPr>
          <w:rFonts w:ascii="Times New Roman" w:hAnsi="Times New Roman"/>
          <w:b/>
        </w:rPr>
        <w:t>ω</w:t>
      </w:r>
      <w:r w:rsidRPr="00321BAB">
        <w:rPr>
          <w:rFonts w:ascii="Times New Roman" w:hAnsi="Times New Roman"/>
          <w:b/>
          <w:vertAlign w:val="subscript"/>
        </w:rPr>
        <w:t>m</w:t>
      </w:r>
      <w:r w:rsidRPr="00321BAB">
        <w:rPr>
          <w:b/>
        </w:rPr>
        <w:t>(t)+R</w:t>
      </w:r>
      <w:r w:rsidRPr="00321BAB">
        <w:rPr>
          <w:b/>
          <w:vertAlign w:val="subscript"/>
        </w:rPr>
        <w:t>induit</w:t>
      </w:r>
      <w:r w:rsidRPr="00321BAB">
        <w:rPr>
          <w:b/>
        </w:rPr>
        <w:t>*i(t)</w:t>
      </w:r>
    </w:p>
    <w:p w:rsidR="00116502" w:rsidRPr="003F4927" w:rsidRDefault="00116502" w:rsidP="00116502">
      <w:pPr>
        <w:rPr>
          <w:rFonts w:eastAsia="Calibri"/>
        </w:rPr>
      </w:pPr>
      <w:r w:rsidRPr="003F4927">
        <w:t>Sachant que :</w:t>
      </w:r>
    </w:p>
    <w:p w:rsidR="00116502" w:rsidRPr="001D4000" w:rsidRDefault="000C0D58" w:rsidP="00116502">
      <w:pPr>
        <w:rPr>
          <w:b/>
          <w:sz w:val="28"/>
          <w:szCs w:val="28"/>
        </w:rPr>
      </w:pPr>
      <m:oMathPara>
        <m:oMath>
          <m:nary>
            <m:naryPr>
              <m:chr m:val="∑"/>
              <m:limLoc m:val="undOvr"/>
              <m:subHide m:val="on"/>
              <m:supHide m:val="on"/>
              <m:ctrlPr>
                <w:rPr>
                  <w:rFonts w:ascii="Cambria Math" w:hAnsi="Cambria Math"/>
                  <w:b/>
                  <w:i/>
                  <w:sz w:val="28"/>
                  <w:szCs w:val="28"/>
                </w:rPr>
              </m:ctrlPr>
            </m:naryPr>
            <m:sub/>
            <m:sup/>
            <m:e>
              <m:sSub>
                <m:sSubPr>
                  <m:ctrlPr>
                    <w:rPr>
                      <w:rFonts w:ascii="Cambria Math" w:hAnsi="Cambria Math"/>
                      <w:b/>
                      <w:i/>
                      <w:sz w:val="28"/>
                      <w:szCs w:val="28"/>
                    </w:rPr>
                  </m:ctrlPr>
                </m:sSubPr>
                <m:e>
                  <m:r>
                    <m:rPr>
                      <m:sty m:val="bi"/>
                    </m:rPr>
                    <w:rPr>
                      <w:rFonts w:ascii="Cambria Math" w:hAnsi="Cambria Math"/>
                      <w:sz w:val="28"/>
                      <w:szCs w:val="28"/>
                    </w:rPr>
                    <m:t>M</m:t>
                  </m:r>
                  <m:d>
                    <m:dPr>
                      <m:ctrlPr>
                        <w:rPr>
                          <w:rFonts w:ascii="Cambria Math" w:hAnsi="Cambria Math"/>
                          <w:b/>
                          <w:i/>
                          <w:sz w:val="28"/>
                          <w:szCs w:val="28"/>
                        </w:rPr>
                      </m:ctrlPr>
                    </m:dPr>
                    <m:e>
                      <m:r>
                        <m:rPr>
                          <m:sty m:val="bi"/>
                        </m:rPr>
                        <w:rPr>
                          <w:rFonts w:ascii="Cambria Math" w:hAnsi="Cambria Math"/>
                          <w:sz w:val="28"/>
                          <w:szCs w:val="28"/>
                        </w:rPr>
                        <m:t>t</m:t>
                      </m:r>
                    </m:e>
                  </m:d>
                </m:e>
                <m:sub>
                  <m:r>
                    <m:rPr>
                      <m:sty m:val="bi"/>
                    </m:rPr>
                    <w:rPr>
                      <w:rFonts w:ascii="Cambria Math" w:hAnsi="Cambria Math"/>
                      <w:sz w:val="28"/>
                      <w:szCs w:val="28"/>
                    </w:rPr>
                    <m:t>ext/arbre</m:t>
                  </m:r>
                </m:sub>
              </m:sSub>
            </m:e>
          </m:nary>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J</m:t>
              </m:r>
            </m:e>
            <m:sub>
              <m:r>
                <m:rPr>
                  <m:sty m:val="bi"/>
                </m:rPr>
                <w:rPr>
                  <w:rFonts w:ascii="Cambria Math" w:hAnsi="Cambria Math"/>
                  <w:sz w:val="28"/>
                  <w:szCs w:val="28"/>
                </w:rPr>
                <m:t>m</m:t>
              </m:r>
            </m:sub>
          </m:sSub>
          <m:f>
            <m:fPr>
              <m:ctrlPr>
                <w:rPr>
                  <w:rFonts w:ascii="Cambria Math" w:hAnsi="Cambria Math"/>
                  <w:b/>
                  <w:i/>
                  <w:sz w:val="28"/>
                  <w:szCs w:val="28"/>
                </w:rPr>
              </m:ctrlPr>
            </m:fPr>
            <m:num>
              <m:r>
                <m:rPr>
                  <m:sty m:val="bi"/>
                </m:rPr>
                <w:rPr>
                  <w:rFonts w:ascii="Cambria Math" w:hAnsi="Cambria Math"/>
                  <w:sz w:val="28"/>
                  <w:szCs w:val="28"/>
                </w:rPr>
                <m:t>d</m:t>
              </m:r>
              <m:sSub>
                <m:sSubPr>
                  <m:ctrlPr>
                    <w:rPr>
                      <w:rFonts w:ascii="Cambria Math" w:hAnsi="Cambria Math"/>
                      <w:b/>
                      <w:i/>
                      <w:sz w:val="28"/>
                      <w:szCs w:val="28"/>
                    </w:rPr>
                  </m:ctrlPr>
                </m:sSubPr>
                <m:e>
                  <m:r>
                    <m:rPr>
                      <m:sty m:val="bi"/>
                    </m:rPr>
                    <w:rPr>
                      <w:rFonts w:ascii="Cambria Math" w:hAnsi="Cambria Math"/>
                      <w:sz w:val="28"/>
                      <w:szCs w:val="28"/>
                    </w:rPr>
                    <m:t>ω</m:t>
                  </m:r>
                </m:e>
                <m:sub>
                  <m:r>
                    <m:rPr>
                      <m:sty m:val="bi"/>
                    </m:rPr>
                    <w:rPr>
                      <w:rFonts w:ascii="Cambria Math" w:hAnsi="Cambria Math"/>
                      <w:sz w:val="28"/>
                      <w:szCs w:val="28"/>
                    </w:rPr>
                    <m:t>m</m:t>
                  </m:r>
                </m:sub>
              </m:sSub>
              <m:r>
                <m:rPr>
                  <m:sty m:val="bi"/>
                </m:rPr>
                <w:rPr>
                  <w:rFonts w:ascii="Cambria Math" w:hAnsi="Cambria Math"/>
                  <w:sz w:val="28"/>
                  <w:szCs w:val="28"/>
                </w:rPr>
                <m:t>(t)</m:t>
              </m:r>
            </m:num>
            <m:den>
              <m:r>
                <m:rPr>
                  <m:sty m:val="bi"/>
                </m:rPr>
                <w:rPr>
                  <w:rFonts w:ascii="Cambria Math" w:hAnsi="Cambria Math"/>
                  <w:sz w:val="28"/>
                  <w:szCs w:val="28"/>
                </w:rPr>
                <m:t>dt</m:t>
              </m:r>
            </m:den>
          </m:f>
        </m:oMath>
      </m:oMathPara>
    </w:p>
    <w:p w:rsidR="00116502" w:rsidRDefault="00116502" w:rsidP="00116502">
      <w:r>
        <w:t>Et que le seul couple qui s’applique est C</w:t>
      </w:r>
      <w:r w:rsidRPr="003F4927">
        <w:rPr>
          <w:vertAlign w:val="subscript"/>
        </w:rPr>
        <w:t>e</w:t>
      </w:r>
      <w:r>
        <w:t>(t)=K</w:t>
      </w:r>
      <w:r w:rsidRPr="003F4927">
        <w:rPr>
          <w:vertAlign w:val="subscript"/>
        </w:rPr>
        <w:t>c</w:t>
      </w:r>
      <w:r>
        <w:t>*i(t)</w:t>
      </w:r>
    </w:p>
    <w:p w:rsidR="00116502" w:rsidRDefault="00116502" w:rsidP="00116502">
      <w:r>
        <w:t>Alors :</w:t>
      </w:r>
    </w:p>
    <w:p w:rsidR="00116502" w:rsidRPr="001D4000" w:rsidRDefault="00116502" w:rsidP="00116502">
      <w:pPr>
        <w:rPr>
          <w:b/>
          <w:sz w:val="32"/>
          <w:szCs w:val="32"/>
        </w:rPr>
      </w:pPr>
      <m:oMathPara>
        <m:oMath>
          <m:r>
            <m:rPr>
              <m:sty m:val="bi"/>
            </m:rPr>
            <w:rPr>
              <w:rFonts w:ascii="Cambria Math" w:hAnsi="Cambria Math"/>
              <w:sz w:val="32"/>
              <w:szCs w:val="32"/>
            </w:rPr>
            <m:t>i</m:t>
          </m:r>
          <m:d>
            <m:dPr>
              <m:ctrlPr>
                <w:rPr>
                  <w:rFonts w:ascii="Cambria Math" w:hAnsi="Cambria Math"/>
                  <w:b/>
                  <w:i/>
                  <w:sz w:val="32"/>
                  <w:szCs w:val="32"/>
                </w:rPr>
              </m:ctrlPr>
            </m:dPr>
            <m:e>
              <m:r>
                <m:rPr>
                  <m:sty m:val="bi"/>
                </m:rPr>
                <w:rPr>
                  <w:rFonts w:ascii="Cambria Math" w:hAnsi="Cambria Math"/>
                  <w:sz w:val="32"/>
                  <w:szCs w:val="32"/>
                </w:rPr>
                <m:t>t</m:t>
              </m:r>
            </m:e>
          </m:d>
          <m:r>
            <m:rPr>
              <m:sty m:val="bi"/>
            </m:rPr>
            <w:rPr>
              <w:rFonts w:ascii="Cambria Math" w:hAnsi="Cambria Math"/>
              <w:sz w:val="32"/>
              <w:szCs w:val="32"/>
            </w:rPr>
            <m:t xml:space="preserve">=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J</m:t>
                  </m:r>
                </m:e>
                <m:sub>
                  <m:r>
                    <m:rPr>
                      <m:sty m:val="bi"/>
                    </m:rPr>
                    <w:rPr>
                      <w:rFonts w:ascii="Cambria Math" w:hAnsi="Cambria Math"/>
                      <w:sz w:val="32"/>
                      <w:szCs w:val="32"/>
                    </w:rPr>
                    <m:t>m</m:t>
                  </m:r>
                </m:sub>
              </m:sSub>
            </m:num>
            <m:den>
              <m:sSub>
                <m:sSubPr>
                  <m:ctrlPr>
                    <w:rPr>
                      <w:rFonts w:ascii="Cambria Math" w:hAnsi="Cambria Math"/>
                      <w:b/>
                      <w:i/>
                      <w:sz w:val="32"/>
                      <w:szCs w:val="32"/>
                    </w:rPr>
                  </m:ctrlPr>
                </m:sSubPr>
                <m:e>
                  <m:r>
                    <m:rPr>
                      <m:sty m:val="bi"/>
                    </m:rPr>
                    <w:rPr>
                      <w:rFonts w:ascii="Cambria Math" w:hAnsi="Cambria Math"/>
                      <w:sz w:val="32"/>
                      <w:szCs w:val="32"/>
                    </w:rPr>
                    <m:t>K</m:t>
                  </m:r>
                </m:e>
                <m:sub>
                  <m:r>
                    <m:rPr>
                      <m:sty m:val="bi"/>
                    </m:rPr>
                    <w:rPr>
                      <w:rFonts w:ascii="Cambria Math" w:hAnsi="Cambria Math"/>
                      <w:sz w:val="32"/>
                      <w:szCs w:val="32"/>
                    </w:rPr>
                    <m:t>c</m:t>
                  </m:r>
                </m:sub>
              </m:sSub>
            </m:den>
          </m:f>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d</m:t>
              </m:r>
              <m:sSub>
                <m:sSubPr>
                  <m:ctrlPr>
                    <w:rPr>
                      <w:rFonts w:ascii="Cambria Math" w:hAnsi="Cambria Math"/>
                      <w:b/>
                      <w:i/>
                      <w:sz w:val="32"/>
                      <w:szCs w:val="32"/>
                    </w:rPr>
                  </m:ctrlPr>
                </m:sSubPr>
                <m:e>
                  <m:r>
                    <m:rPr>
                      <m:sty m:val="bi"/>
                    </m:rPr>
                    <w:rPr>
                      <w:rFonts w:ascii="Cambria Math" w:hAnsi="Cambria Math"/>
                      <w:sz w:val="32"/>
                      <w:szCs w:val="32"/>
                    </w:rPr>
                    <m:t>ω</m:t>
                  </m:r>
                </m:e>
                <m:sub>
                  <m:r>
                    <m:rPr>
                      <m:sty m:val="bi"/>
                    </m:rPr>
                    <w:rPr>
                      <w:rFonts w:ascii="Cambria Math" w:hAnsi="Cambria Math"/>
                      <w:sz w:val="32"/>
                      <w:szCs w:val="32"/>
                    </w:rPr>
                    <m:t>m</m:t>
                  </m:r>
                </m:sub>
              </m:sSub>
              <m:r>
                <m:rPr>
                  <m:sty m:val="bi"/>
                </m:rPr>
                <w:rPr>
                  <w:rFonts w:ascii="Cambria Math" w:hAnsi="Cambria Math"/>
                  <w:sz w:val="32"/>
                  <w:szCs w:val="32"/>
                </w:rPr>
                <m:t>(t)</m:t>
              </m:r>
            </m:num>
            <m:den>
              <m:r>
                <m:rPr>
                  <m:sty m:val="bi"/>
                </m:rPr>
                <w:rPr>
                  <w:rFonts w:ascii="Cambria Math" w:hAnsi="Cambria Math"/>
                  <w:sz w:val="32"/>
                  <w:szCs w:val="32"/>
                </w:rPr>
                <m:t>dt</m:t>
              </m:r>
            </m:den>
          </m:f>
        </m:oMath>
      </m:oMathPara>
    </w:p>
    <w:p w:rsidR="00116502" w:rsidRDefault="00116502" w:rsidP="00116502">
      <w:r>
        <w:t>En combinant les deux équations établies précédemment, on peut en déduire que la vitesse angulaire du moteur vérifie l’équation différentielle suivante :</w:t>
      </w:r>
    </w:p>
    <w:p w:rsidR="00116502" w:rsidRPr="001D4000" w:rsidRDefault="000C0D58" w:rsidP="00116502">
      <w:pPr>
        <w:rPr>
          <w:b/>
          <w:sz w:val="28"/>
          <w:szCs w:val="28"/>
        </w:rPr>
      </w:pPr>
      <m:oMathPara>
        <m:oMath>
          <m:sSub>
            <m:sSubPr>
              <m:ctrlPr>
                <w:rPr>
                  <w:rFonts w:ascii="Cambria Math" w:hAnsi="Cambria Math"/>
                  <w:b/>
                  <w:i/>
                  <w:sz w:val="28"/>
                  <w:szCs w:val="28"/>
                </w:rPr>
              </m:ctrlPr>
            </m:sSubPr>
            <m:e>
              <m:r>
                <m:rPr>
                  <m:sty m:val="bi"/>
                </m:rPr>
                <w:rPr>
                  <w:rFonts w:ascii="Cambria Math" w:hAnsi="Cambria Math"/>
                  <w:sz w:val="28"/>
                  <w:szCs w:val="28"/>
                </w:rPr>
                <m:t>ω</m:t>
              </m:r>
            </m:e>
            <m:sub>
              <m:r>
                <m:rPr>
                  <m:sty m:val="bi"/>
                </m:rPr>
                <w:rPr>
                  <w:rFonts w:ascii="Cambria Math" w:hAnsi="Cambria Math"/>
                  <w:sz w:val="28"/>
                  <w:szCs w:val="28"/>
                </w:rPr>
                <m:t>m</m:t>
              </m:r>
            </m:sub>
          </m:sSub>
          <m:d>
            <m:dPr>
              <m:ctrlPr>
                <w:rPr>
                  <w:rFonts w:ascii="Cambria Math" w:hAnsi="Cambria Math"/>
                  <w:b/>
                  <w:i/>
                  <w:sz w:val="28"/>
                  <w:szCs w:val="28"/>
                </w:rPr>
              </m:ctrlPr>
            </m:dPr>
            <m:e>
              <m:r>
                <m:rPr>
                  <m:sty m:val="bi"/>
                </m:rPr>
                <w:rPr>
                  <w:rFonts w:ascii="Cambria Math" w:hAnsi="Cambria Math"/>
                  <w:sz w:val="28"/>
                  <w:szCs w:val="28"/>
                </w:rPr>
                <m:t>t</m:t>
              </m:r>
            </m:e>
          </m:d>
          <m:r>
            <m:rPr>
              <m:sty m:val="bi"/>
            </m:rPr>
            <w:rPr>
              <w:rFonts w:ascii="Cambria Math" w:hAnsi="Cambria Math"/>
              <w:sz w:val="28"/>
              <w:szCs w:val="28"/>
            </w:rPr>
            <m:t xml:space="preserve">+ </m:t>
          </m:r>
          <m:r>
            <m:rPr>
              <m:sty m:val="bi"/>
            </m:rPr>
            <w:rPr>
              <w:rFonts w:ascii="Cambria Math" w:hAnsi="Cambria Math"/>
              <w:sz w:val="28"/>
              <w:szCs w:val="28"/>
            </w:rPr>
            <m:t>τm</m:t>
          </m:r>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d</m:t>
              </m:r>
              <m:sSub>
                <m:sSubPr>
                  <m:ctrlPr>
                    <w:rPr>
                      <w:rFonts w:ascii="Cambria Math" w:hAnsi="Cambria Math"/>
                      <w:b/>
                      <w:i/>
                      <w:sz w:val="28"/>
                      <w:szCs w:val="28"/>
                    </w:rPr>
                  </m:ctrlPr>
                </m:sSubPr>
                <m:e>
                  <m:r>
                    <m:rPr>
                      <m:sty m:val="bi"/>
                    </m:rPr>
                    <w:rPr>
                      <w:rFonts w:ascii="Cambria Math" w:hAnsi="Cambria Math"/>
                      <w:sz w:val="28"/>
                      <w:szCs w:val="28"/>
                    </w:rPr>
                    <m:t>ω</m:t>
                  </m:r>
                </m:e>
                <m:sub>
                  <m:r>
                    <m:rPr>
                      <m:sty m:val="bi"/>
                    </m:rPr>
                    <w:rPr>
                      <w:rFonts w:ascii="Cambria Math" w:hAnsi="Cambria Math"/>
                      <w:sz w:val="28"/>
                      <w:szCs w:val="28"/>
                    </w:rPr>
                    <m:t>m</m:t>
                  </m:r>
                </m:sub>
              </m:sSub>
              <m:d>
                <m:dPr>
                  <m:ctrlPr>
                    <w:rPr>
                      <w:rFonts w:ascii="Cambria Math" w:hAnsi="Cambria Math"/>
                      <w:b/>
                      <w:i/>
                      <w:sz w:val="28"/>
                      <w:szCs w:val="28"/>
                    </w:rPr>
                  </m:ctrlPr>
                </m:dPr>
                <m:e>
                  <m:r>
                    <m:rPr>
                      <m:sty m:val="bi"/>
                    </m:rPr>
                    <w:rPr>
                      <w:rFonts w:ascii="Cambria Math" w:hAnsi="Cambria Math"/>
                      <w:sz w:val="28"/>
                      <w:szCs w:val="28"/>
                    </w:rPr>
                    <m:t>t</m:t>
                  </m:r>
                </m:e>
              </m:d>
            </m:num>
            <m:den>
              <m:r>
                <m:rPr>
                  <m:sty m:val="bi"/>
                </m:rPr>
                <w:rPr>
                  <w:rFonts w:ascii="Cambria Math" w:hAnsi="Cambria Math"/>
                  <w:sz w:val="28"/>
                  <w:szCs w:val="28"/>
                </w:rPr>
                <m:t>dt</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U(t)</m:t>
              </m:r>
            </m:num>
            <m:den>
              <m:sSub>
                <m:sSubPr>
                  <m:ctrlPr>
                    <w:rPr>
                      <w:rFonts w:ascii="Cambria Math" w:hAnsi="Cambria Math"/>
                      <w:b/>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m</m:t>
                  </m:r>
                </m:sub>
              </m:sSub>
            </m:den>
          </m:f>
        </m:oMath>
      </m:oMathPara>
    </w:p>
    <w:p w:rsidR="00116502" w:rsidRDefault="00116502" w:rsidP="00116502">
      <w:pPr>
        <w:rPr>
          <w:vertAlign w:val="subscript"/>
        </w:rPr>
      </w:pPr>
      <w:r>
        <w:t>Avec</w:t>
      </w:r>
      <w:r w:rsidRPr="003F4927">
        <w:rPr>
          <w:sz w:val="28"/>
          <w:szCs w:val="28"/>
        </w:rPr>
        <w:t xml:space="preserve"> </w:t>
      </w:r>
      <m:oMath>
        <m:r>
          <m:rPr>
            <m:sty m:val="b"/>
          </m:rPr>
          <w:rPr>
            <w:rFonts w:ascii="Cambria Math" w:hAnsi="Cambria Math"/>
            <w:sz w:val="32"/>
            <w:szCs w:val="28"/>
            <w:shd w:val="clear" w:color="auto" w:fill="F2F2F2" w:themeFill="background1" w:themeFillShade="F2"/>
          </w:rPr>
          <m:t>τm=</m:t>
        </m:r>
        <m:f>
          <m:fPr>
            <m:ctrlPr>
              <w:rPr>
                <w:rFonts w:ascii="Cambria Math" w:hAnsi="Cambria Math"/>
                <w:b/>
                <w:sz w:val="32"/>
                <w:szCs w:val="28"/>
                <w:shd w:val="clear" w:color="auto" w:fill="F2F2F2" w:themeFill="background1" w:themeFillShade="F2"/>
              </w:rPr>
            </m:ctrlPr>
          </m:fPr>
          <m:num>
            <m:sSub>
              <m:sSubPr>
                <m:ctrlPr>
                  <w:rPr>
                    <w:rFonts w:ascii="Cambria Math" w:hAnsi="Cambria Math"/>
                    <w:b/>
                    <w:sz w:val="32"/>
                    <w:szCs w:val="28"/>
                    <w:shd w:val="clear" w:color="auto" w:fill="F2F2F2" w:themeFill="background1" w:themeFillShade="F2"/>
                  </w:rPr>
                </m:ctrlPr>
              </m:sSubPr>
              <m:e>
                <m:r>
                  <m:rPr>
                    <m:sty m:val="b"/>
                  </m:rPr>
                  <w:rPr>
                    <w:rFonts w:ascii="Cambria Math" w:hAnsi="Cambria Math"/>
                    <w:sz w:val="32"/>
                    <w:szCs w:val="28"/>
                    <w:shd w:val="clear" w:color="auto" w:fill="F2F2F2" w:themeFill="background1" w:themeFillShade="F2"/>
                  </w:rPr>
                  <m:t>J</m:t>
                </m:r>
              </m:e>
              <m:sub>
                <m:r>
                  <m:rPr>
                    <m:sty m:val="b"/>
                  </m:rPr>
                  <w:rPr>
                    <w:rFonts w:ascii="Cambria Math" w:hAnsi="Cambria Math"/>
                    <w:sz w:val="32"/>
                    <w:szCs w:val="28"/>
                    <w:shd w:val="clear" w:color="auto" w:fill="F2F2F2" w:themeFill="background1" w:themeFillShade="F2"/>
                  </w:rPr>
                  <m:t>m</m:t>
                </m:r>
              </m:sub>
            </m:sSub>
            <m:r>
              <m:rPr>
                <m:sty m:val="b"/>
              </m:rPr>
              <w:rPr>
                <w:rFonts w:ascii="Cambria Math" w:hAnsi="Cambria Math"/>
                <w:sz w:val="32"/>
                <w:szCs w:val="28"/>
                <w:shd w:val="clear" w:color="auto" w:fill="F2F2F2" w:themeFill="background1" w:themeFillShade="F2"/>
              </w:rPr>
              <m:t>*</m:t>
            </m:r>
            <m:sSub>
              <m:sSubPr>
                <m:ctrlPr>
                  <w:rPr>
                    <w:rFonts w:ascii="Cambria Math" w:hAnsi="Cambria Math"/>
                    <w:b/>
                    <w:sz w:val="32"/>
                    <w:szCs w:val="28"/>
                    <w:shd w:val="clear" w:color="auto" w:fill="F2F2F2" w:themeFill="background1" w:themeFillShade="F2"/>
                  </w:rPr>
                </m:ctrlPr>
              </m:sSubPr>
              <m:e>
                <m:r>
                  <m:rPr>
                    <m:sty m:val="b"/>
                  </m:rPr>
                  <w:rPr>
                    <w:rFonts w:ascii="Cambria Math" w:hAnsi="Cambria Math"/>
                    <w:sz w:val="32"/>
                    <w:szCs w:val="28"/>
                    <w:shd w:val="clear" w:color="auto" w:fill="F2F2F2" w:themeFill="background1" w:themeFillShade="F2"/>
                  </w:rPr>
                  <m:t>R</m:t>
                </m:r>
              </m:e>
              <m:sub>
                <m:r>
                  <m:rPr>
                    <m:sty m:val="b"/>
                  </m:rPr>
                  <w:rPr>
                    <w:rFonts w:ascii="Cambria Math" w:hAnsi="Cambria Math"/>
                    <w:sz w:val="32"/>
                    <w:szCs w:val="28"/>
                    <w:shd w:val="clear" w:color="auto" w:fill="F2F2F2" w:themeFill="background1" w:themeFillShade="F2"/>
                  </w:rPr>
                  <m:t>induit</m:t>
                </m:r>
              </m:sub>
            </m:sSub>
          </m:num>
          <m:den>
            <m:sSub>
              <m:sSubPr>
                <m:ctrlPr>
                  <w:rPr>
                    <w:rFonts w:ascii="Cambria Math" w:hAnsi="Cambria Math"/>
                    <w:b/>
                    <w:sz w:val="32"/>
                    <w:szCs w:val="28"/>
                    <w:shd w:val="clear" w:color="auto" w:fill="F2F2F2" w:themeFill="background1" w:themeFillShade="F2"/>
                  </w:rPr>
                </m:ctrlPr>
              </m:sSubPr>
              <m:e>
                <m:r>
                  <m:rPr>
                    <m:sty m:val="b"/>
                  </m:rPr>
                  <w:rPr>
                    <w:rFonts w:ascii="Cambria Math" w:hAnsi="Cambria Math"/>
                    <w:sz w:val="32"/>
                    <w:szCs w:val="28"/>
                    <w:shd w:val="clear" w:color="auto" w:fill="F2F2F2" w:themeFill="background1" w:themeFillShade="F2"/>
                  </w:rPr>
                  <m:t>K</m:t>
                </m:r>
              </m:e>
              <m:sub>
                <m:r>
                  <m:rPr>
                    <m:sty m:val="b"/>
                  </m:rPr>
                  <w:rPr>
                    <w:rFonts w:ascii="Cambria Math" w:hAnsi="Cambria Math"/>
                    <w:sz w:val="32"/>
                    <w:szCs w:val="28"/>
                    <w:shd w:val="clear" w:color="auto" w:fill="F2F2F2" w:themeFill="background1" w:themeFillShade="F2"/>
                  </w:rPr>
                  <m:t>c</m:t>
                </m:r>
              </m:sub>
            </m:sSub>
            <m:sSub>
              <m:sSubPr>
                <m:ctrlPr>
                  <w:rPr>
                    <w:rFonts w:ascii="Cambria Math" w:hAnsi="Cambria Math"/>
                    <w:b/>
                    <w:sz w:val="32"/>
                    <w:szCs w:val="28"/>
                    <w:shd w:val="clear" w:color="auto" w:fill="F2F2F2" w:themeFill="background1" w:themeFillShade="F2"/>
                  </w:rPr>
                </m:ctrlPr>
              </m:sSubPr>
              <m:e>
                <m:r>
                  <m:rPr>
                    <m:sty m:val="b"/>
                  </m:rPr>
                  <w:rPr>
                    <w:rFonts w:ascii="Cambria Math" w:hAnsi="Cambria Math"/>
                    <w:sz w:val="32"/>
                    <w:szCs w:val="28"/>
                    <w:shd w:val="clear" w:color="auto" w:fill="F2F2F2" w:themeFill="background1" w:themeFillShade="F2"/>
                  </w:rPr>
                  <m:t>K</m:t>
                </m:r>
              </m:e>
              <m:sub>
                <m:r>
                  <m:rPr>
                    <m:sty m:val="b"/>
                  </m:rPr>
                  <w:rPr>
                    <w:rFonts w:ascii="Cambria Math" w:hAnsi="Cambria Math"/>
                    <w:sz w:val="32"/>
                    <w:szCs w:val="28"/>
                    <w:shd w:val="clear" w:color="auto" w:fill="F2F2F2" w:themeFill="background1" w:themeFillShade="F2"/>
                  </w:rPr>
                  <m:t>m</m:t>
                </m:r>
              </m:sub>
            </m:sSub>
          </m:den>
        </m:f>
      </m:oMath>
      <w:r w:rsidRPr="00321BAB">
        <w:rPr>
          <w:sz w:val="24"/>
        </w:rPr>
        <w:t xml:space="preserve">  </w:t>
      </w:r>
      <w:r>
        <w:t>= constante de temps du moteur avec K</w:t>
      </w:r>
      <w:r w:rsidRPr="003F4927">
        <w:rPr>
          <w:vertAlign w:val="subscript"/>
        </w:rPr>
        <w:t>c</w:t>
      </w:r>
      <w:r>
        <w:t>=K</w:t>
      </w:r>
      <w:r w:rsidRPr="003F4927">
        <w:rPr>
          <w:vertAlign w:val="subscript"/>
        </w:rPr>
        <w:t>m</w:t>
      </w:r>
      <w:r>
        <w:rPr>
          <w:vertAlign w:val="subscript"/>
        </w:rPr>
        <w:t>.</w:t>
      </w:r>
    </w:p>
    <w:p w:rsidR="00116502" w:rsidRDefault="00116502" w:rsidP="00116502">
      <w:r>
        <w:t>En mesurant la tension U aux bornes du moteur pendant un démarrage à vide, on observe une courbe qui a l’allure suivante :</w:t>
      </w:r>
    </w:p>
    <w:p w:rsidR="00116502" w:rsidRDefault="00116502" w:rsidP="00116502"/>
    <w:p w:rsidR="00116502" w:rsidRDefault="000C0D58" w:rsidP="00116502">
      <w:pPr>
        <w:keepNext/>
        <w:jc w:val="center"/>
      </w:pPr>
      <w:r>
        <w:rPr>
          <w:noProof/>
          <w:lang w:eastAsia="fr-FR"/>
        </w:rPr>
        <w:lastRenderedPageBreak/>
        <w:pict>
          <v:shape id="_x0000_s2179" type="#_x0000_t202" style="position:absolute;left:0;text-align:left;margin-left:177.9pt;margin-top:4.45pt;width:185.9pt;height:110.6pt;z-index:251716608;visibility:visible;mso-width-percent:400;mso-height-percent:200;mso-wrap-distance-top:3.6pt;mso-wrap-distance-bottom:3.6p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h8/wEAANY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" filled="f" stroked="f">
            <v:textbox style="mso-fit-shape-to-text:t">
              <w:txbxContent>
                <w:p w:rsidR="00116502" w:rsidRPr="00FE014C" w:rsidRDefault="00116502" w:rsidP="00116502">
                  <w:pPr>
                    <w:rPr>
                      <w:color w:val="FF0000"/>
                    </w:rPr>
                  </w:pPr>
                  <w:r w:rsidRPr="00FE014C">
                    <w:rPr>
                      <w:color w:val="FF0000"/>
                    </w:rPr>
                    <w:t>Tangente à l’origine</w:t>
                  </w:r>
                </w:p>
              </w:txbxContent>
            </v:textbox>
            <w10:wrap anchorx="margin"/>
          </v:shape>
        </w:pict>
      </w:r>
      <w:r w:rsidR="00116502">
        <w:rPr>
          <w:noProof/>
          <w:lang w:eastAsia="fr-FR"/>
        </w:rPr>
        <w:drawing>
          <wp:inline distT="0" distB="0" distL="0" distR="0">
            <wp:extent cx="6571537" cy="2963333"/>
            <wp:effectExtent l="0" t="0" r="0" b="8890"/>
            <wp:docPr id="1047711466" name="Image 104771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05443" cy="2978622"/>
                    </a:xfrm>
                    <a:prstGeom prst="rect">
                      <a:avLst/>
                    </a:prstGeom>
                    <a:noFill/>
                    <a:ln>
                      <a:noFill/>
                    </a:ln>
                  </pic:spPr>
                </pic:pic>
              </a:graphicData>
            </a:graphic>
          </wp:inline>
        </w:drawing>
      </w:r>
    </w:p>
    <w:p w:rsidR="00116502" w:rsidRDefault="00116502" w:rsidP="00116502">
      <w:pPr>
        <w:pStyle w:val="Caption"/>
        <w:jc w:val="center"/>
      </w:pPr>
      <w:r>
        <w:t xml:space="preserve">Figure </w:t>
      </w:r>
      <w:r w:rsidR="000C0D58">
        <w:rPr>
          <w:noProof/>
        </w:rPr>
        <w:fldChar w:fldCharType="begin"/>
      </w:r>
      <w:r>
        <w:rPr>
          <w:noProof/>
        </w:rPr>
        <w:instrText xml:space="preserve"> SEQ Figure \* ARABIC </w:instrText>
      </w:r>
      <w:r w:rsidR="000C0D58">
        <w:rPr>
          <w:noProof/>
        </w:rPr>
        <w:fldChar w:fldCharType="separate"/>
      </w:r>
      <w:r w:rsidR="005D2048">
        <w:rPr>
          <w:noProof/>
        </w:rPr>
        <w:t>8</w:t>
      </w:r>
      <w:r w:rsidR="000C0D58">
        <w:rPr>
          <w:noProof/>
        </w:rPr>
        <w:fldChar w:fldCharType="end"/>
      </w:r>
      <w:r>
        <w:t xml:space="preserve"> : U(t) pour un démarrage à vide</w:t>
      </w:r>
    </w:p>
    <w:p w:rsidR="00116502" w:rsidRDefault="00CD1CC7" w:rsidP="00CD1CC7">
      <w:pPr>
        <w:pStyle w:val="Question"/>
      </w:pPr>
      <w:r>
        <w:t>Câbler le</w:t>
      </w:r>
      <w:r w:rsidR="00116502">
        <w:t xml:space="preserve"> moteur afin de vous mettre dans les conditions d'expérimentation.  Faire un démarrage du moteur à vide en réponse à un échelon de tension pour passer de 0V à 5V. Relever à l'oscilloscope la courbe de la tension. </w:t>
      </w:r>
    </w:p>
    <w:p w:rsidR="00116502" w:rsidRDefault="00116502" w:rsidP="00CD1CC7">
      <w:pPr>
        <w:pStyle w:val="Question"/>
      </w:pPr>
      <w:r>
        <w:t xml:space="preserve">Mesurer la constante de temps du moteur (attention ! la courbe mesurée est beaucoup moins « lisse » que la courbe idéale montrée plus haut : il faut approximer la tangente). </w:t>
      </w:r>
    </w:p>
    <w:p w:rsidR="00116502" w:rsidRPr="00037413" w:rsidRDefault="00116502" w:rsidP="00116502">
      <w:r>
        <w:t>En déduire la valeur du moment d'inertie du moteur.</w:t>
      </w:r>
    </w:p>
    <w:p w:rsidR="00CD1CC7" w:rsidRDefault="00CD1CC7">
      <w:pPr>
        <w:jc w:val="left"/>
        <w:rPr>
          <w:b/>
        </w:rPr>
      </w:pPr>
      <w:r>
        <w:rPr>
          <w:b/>
        </w:rPr>
        <w:br w:type="page"/>
      </w:r>
    </w:p>
    <w:p w:rsidR="00CD1CC7" w:rsidRPr="00CD1CC7" w:rsidRDefault="00CD1CC7" w:rsidP="00CD1CC7">
      <w:pPr>
        <w:pStyle w:val="Heading1"/>
      </w:pPr>
      <w:bookmarkStart w:id="50" w:name="_Toc135567143"/>
      <w:r>
        <w:lastRenderedPageBreak/>
        <w:t xml:space="preserve">Activité 5 - </w:t>
      </w:r>
      <w:r w:rsidRPr="007A25EC">
        <w:t>Les bicimaquinas, une deuxième vie pour les vélos</w:t>
      </w:r>
      <w:bookmarkEnd w:id="50"/>
    </w:p>
    <w:p w:rsidR="00CD1CC7" w:rsidRPr="007A25EC" w:rsidRDefault="00CD1CC7" w:rsidP="00CD1CC7">
      <w:r w:rsidRPr="007A25EC">
        <w:t xml:space="preserve">Construire des machines à partir de vélos c’est possible. C’est l’activité de l’association </w:t>
      </w:r>
      <w:r w:rsidRPr="007A25EC">
        <w:rPr>
          <w:b/>
        </w:rPr>
        <w:t>Maya Pedal</w:t>
      </w:r>
      <w:r w:rsidRPr="007A25EC">
        <w:t xml:space="preserve"> au Guatemala, qui transforme les vieux vélos simplement en récupérant des tubes et des métaux.</w:t>
      </w:r>
    </w:p>
    <w:p w:rsidR="00CD1CC7" w:rsidRPr="007A25EC" w:rsidRDefault="00CD1CC7" w:rsidP="00CD1CC7">
      <w:pPr>
        <w:pStyle w:val="Heading2"/>
        <w:rPr>
          <w:sz w:val="24"/>
        </w:rPr>
      </w:pPr>
      <w:bookmarkStart w:id="51" w:name="_Toc135567144"/>
      <w:r w:rsidRPr="007A25EC">
        <w:rPr>
          <w:noProof/>
          <w:sz w:val="20"/>
          <w:lang w:eastAsia="fr-FR"/>
        </w:rPr>
        <w:drawing>
          <wp:anchor distT="0" distB="0" distL="114300" distR="114300" simplePos="0" relativeHeight="251730944" behindDoc="0" locked="0" layoutInCell="1" allowOverlap="1">
            <wp:simplePos x="0" y="0"/>
            <wp:positionH relativeFrom="margin">
              <wp:align>right</wp:align>
            </wp:positionH>
            <wp:positionV relativeFrom="paragraph">
              <wp:posOffset>389255</wp:posOffset>
            </wp:positionV>
            <wp:extent cx="3002280" cy="1688783"/>
            <wp:effectExtent l="0" t="0" r="7620" b="6985"/>
            <wp:wrapSquare wrapText="bothSides"/>
            <wp:docPr id="381273006" name="Image 38127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ya-pedal-atelier-reconditionne-velos-guatemala-1.jpg"/>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02280" cy="1688783"/>
                    </a:xfrm>
                    <a:prstGeom prst="rect">
                      <a:avLst/>
                    </a:prstGeom>
                  </pic:spPr>
                </pic:pic>
              </a:graphicData>
            </a:graphic>
          </wp:anchor>
        </w:drawing>
      </w:r>
      <w:r w:rsidRPr="007A25EC">
        <w:rPr>
          <w:sz w:val="24"/>
        </w:rPr>
        <w:t>Qu’est-ce que les bicimaquinas ?</w:t>
      </w:r>
      <w:bookmarkEnd w:id="51"/>
    </w:p>
    <w:p w:rsidR="00CD1CC7" w:rsidRPr="007A25EC" w:rsidRDefault="00CD1CC7" w:rsidP="00CD1CC7">
      <w:r w:rsidRPr="007A25EC">
        <w:t xml:space="preserve">Ces « vélo-machines » fonctionnent grâce à l’action de rotation des pédales et à la simple force des mollets. Elles sont donc non polluantes car elles fonctionnent sans carburant ni électricité. Chacune d’entre elle est fabriquée à la main dans un atelier situé à San Andres Itzapa. On y trouve des vélos surmontés d’un mixeur pour moudre les grains de café, d’autre pour laver le linge, d’autre pour casser des noix et d’autre encore </w:t>
      </w:r>
      <w:r w:rsidRPr="007A25EC">
        <w:rPr>
          <w:b/>
        </w:rPr>
        <w:t>pour produire de l’électricité</w:t>
      </w:r>
      <w:r w:rsidRPr="007A25EC">
        <w:t>. Les vélos en fin de vie sont démontés, remontés, modifiés, triturés pour donner naissance à de nouveaux appareils.</w:t>
      </w:r>
    </w:p>
    <w:p w:rsidR="00CD1CC7" w:rsidRPr="007A25EC" w:rsidRDefault="00CD1CC7" w:rsidP="00CD1CC7">
      <w:r w:rsidRPr="007A25EC">
        <w:t>L’idée première était surtout de pallier le manque d’électricité et de faciliter la vie quotidienne des habitants. Avec une idée simple en tête : « On peut mettre des pédales sur n’importe quoi ! ». Le moulin « nix-tamal » par exemple, moût le maïs nécessaire à la fabrication des tortillas, le pain quotidien local. Grâce à elle, une personne peut moudre 1200 kilos en une journée !</w:t>
      </w:r>
    </w:p>
    <w:p w:rsidR="00CD1CC7" w:rsidRPr="007A25EC" w:rsidRDefault="00CD1CC7" w:rsidP="00CD1CC7">
      <w:pPr>
        <w:pStyle w:val="Heading2"/>
      </w:pPr>
      <w:bookmarkStart w:id="52" w:name="_Toc135567145"/>
      <w:r w:rsidRPr="007A25EC">
        <w:t>Bicimaquinas génératrice d’électricité</w:t>
      </w:r>
      <w:bookmarkEnd w:id="52"/>
    </w:p>
    <w:p w:rsidR="00CD1CC7" w:rsidRPr="007A25EC" w:rsidRDefault="00CD1CC7" w:rsidP="00CD1CC7">
      <w:r w:rsidRPr="007A25EC">
        <w:t>Nous allons nous intéresser spécifiquement à une bicimaquinas capable de produire de l’électricité grâce à une MCC de récupération.</w:t>
      </w:r>
    </w:p>
    <w:p w:rsidR="00CD1CC7" w:rsidRPr="007A25EC" w:rsidRDefault="00CD1CC7" w:rsidP="00CD1CC7">
      <w:pPr>
        <w:keepNext/>
        <w:rPr>
          <w:sz w:val="20"/>
        </w:rPr>
      </w:pPr>
      <w:r w:rsidRPr="007A25EC">
        <w:rPr>
          <w:noProof/>
          <w:sz w:val="20"/>
          <w:lang w:eastAsia="fr-FR"/>
        </w:rPr>
        <w:lastRenderedPageBreak/>
        <w:drawing>
          <wp:inline distT="0" distB="0" distL="0" distR="0">
            <wp:extent cx="6830237" cy="2956560"/>
            <wp:effectExtent l="0" t="0" r="0" b="0"/>
            <wp:docPr id="1427095870" name="Image 142709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cimaquinas.png"/>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36881" cy="2959436"/>
                    </a:xfrm>
                    <a:prstGeom prst="rect">
                      <a:avLst/>
                    </a:prstGeom>
                  </pic:spPr>
                </pic:pic>
              </a:graphicData>
            </a:graphic>
          </wp:inline>
        </w:drawing>
      </w:r>
    </w:p>
    <w:p w:rsidR="00CD1CC7" w:rsidRPr="007A25EC" w:rsidRDefault="00CD1CC7" w:rsidP="00CD1CC7">
      <w:pPr>
        <w:pStyle w:val="Caption"/>
        <w:jc w:val="center"/>
        <w:rPr>
          <w:sz w:val="18"/>
        </w:rPr>
      </w:pPr>
      <w:r w:rsidRPr="007A25EC">
        <w:rPr>
          <w:sz w:val="18"/>
        </w:rPr>
        <w:t xml:space="preserve">Figure </w:t>
      </w:r>
      <w:r w:rsidR="000C0D58" w:rsidRPr="007A25EC">
        <w:rPr>
          <w:sz w:val="18"/>
        </w:rPr>
        <w:fldChar w:fldCharType="begin"/>
      </w:r>
      <w:r w:rsidRPr="007A25EC">
        <w:rPr>
          <w:sz w:val="18"/>
        </w:rPr>
        <w:instrText xml:space="preserve"> SEQ Figure \* ARABIC </w:instrText>
      </w:r>
      <w:r w:rsidR="000C0D58" w:rsidRPr="007A25EC">
        <w:rPr>
          <w:sz w:val="18"/>
        </w:rPr>
        <w:fldChar w:fldCharType="separate"/>
      </w:r>
      <w:r w:rsidR="005D2048">
        <w:rPr>
          <w:noProof/>
          <w:sz w:val="18"/>
        </w:rPr>
        <w:t>9</w:t>
      </w:r>
      <w:r w:rsidR="000C0D58" w:rsidRPr="007A25EC">
        <w:rPr>
          <w:sz w:val="18"/>
        </w:rPr>
        <w:fldChar w:fldCharType="end"/>
      </w:r>
      <w:r w:rsidRPr="007A25EC">
        <w:rPr>
          <w:sz w:val="18"/>
        </w:rPr>
        <w:t xml:space="preserve"> : Diagramme des blocs internes</w:t>
      </w:r>
    </w:p>
    <w:p w:rsidR="00CD1CC7" w:rsidRPr="007A25EC" w:rsidRDefault="00CD1CC7" w:rsidP="00CD1CC7">
      <w:pPr>
        <w:pStyle w:val="Heading2"/>
        <w:jc w:val="center"/>
        <w:rPr>
          <w:sz w:val="24"/>
        </w:rPr>
      </w:pPr>
      <w:bookmarkStart w:id="53" w:name="_Toc135567146"/>
      <w:r w:rsidRPr="007A25EC">
        <w:rPr>
          <w:sz w:val="24"/>
        </w:rPr>
        <w:t>Documents techniques</w:t>
      </w:r>
      <w:bookmarkEnd w:id="53"/>
    </w:p>
    <w:p w:rsidR="00CD1CC7" w:rsidRPr="007A25EC" w:rsidRDefault="00CD1CC7" w:rsidP="00247893">
      <w:pPr>
        <w:keepNext/>
        <w:jc w:val="center"/>
        <w:rPr>
          <w:sz w:val="20"/>
        </w:rPr>
      </w:pPr>
      <w:r w:rsidRPr="007A25EC">
        <w:rPr>
          <w:noProof/>
          <w:sz w:val="20"/>
          <w:lang w:eastAsia="fr-FR"/>
        </w:rPr>
        <w:drawing>
          <wp:inline distT="0" distB="0" distL="0" distR="0">
            <wp:extent cx="3413760" cy="1793529"/>
            <wp:effectExtent l="0" t="0" r="0" b="0"/>
            <wp:docPr id="1571041922" name="Image 157104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ucteur.png"/>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37006" cy="1805742"/>
                    </a:xfrm>
                    <a:prstGeom prst="rect">
                      <a:avLst/>
                    </a:prstGeom>
                  </pic:spPr>
                </pic:pic>
              </a:graphicData>
            </a:graphic>
          </wp:inline>
        </w:drawing>
      </w:r>
    </w:p>
    <w:p w:rsidR="00CD1CC7" w:rsidRPr="007A25EC" w:rsidRDefault="00CD1CC7" w:rsidP="00CD1CC7">
      <w:pPr>
        <w:pStyle w:val="Caption"/>
        <w:jc w:val="center"/>
        <w:rPr>
          <w:sz w:val="18"/>
        </w:rPr>
      </w:pPr>
      <w:r w:rsidRPr="007A25EC">
        <w:rPr>
          <w:sz w:val="18"/>
        </w:rPr>
        <w:t xml:space="preserve">Figure </w:t>
      </w:r>
      <w:r w:rsidR="000C0D58" w:rsidRPr="007A25EC">
        <w:rPr>
          <w:sz w:val="18"/>
        </w:rPr>
        <w:fldChar w:fldCharType="begin"/>
      </w:r>
      <w:r w:rsidRPr="007A25EC">
        <w:rPr>
          <w:sz w:val="18"/>
        </w:rPr>
        <w:instrText xml:space="preserve"> SEQ Figure \* ARABIC </w:instrText>
      </w:r>
      <w:r w:rsidR="000C0D58" w:rsidRPr="007A25EC">
        <w:rPr>
          <w:sz w:val="18"/>
        </w:rPr>
        <w:fldChar w:fldCharType="separate"/>
      </w:r>
      <w:r w:rsidR="005D2048">
        <w:rPr>
          <w:noProof/>
          <w:sz w:val="18"/>
        </w:rPr>
        <w:t>10</w:t>
      </w:r>
      <w:r w:rsidR="000C0D58" w:rsidRPr="007A25EC">
        <w:rPr>
          <w:sz w:val="18"/>
        </w:rPr>
        <w:fldChar w:fldCharType="end"/>
      </w:r>
      <w:r w:rsidRPr="007A25EC">
        <w:rPr>
          <w:sz w:val="18"/>
        </w:rPr>
        <w:t xml:space="preserve"> : Schéma de principe de la transmission mécanique</w:t>
      </w:r>
    </w:p>
    <w:p w:rsidR="00CD1CC7" w:rsidRPr="007A25EC" w:rsidRDefault="00CD1CC7" w:rsidP="00CD1CC7">
      <w:pPr>
        <w:rPr>
          <w:sz w:val="20"/>
        </w:rPr>
      </w:pPr>
    </w:p>
    <w:p w:rsidR="00CD1CC7" w:rsidRPr="007A25EC" w:rsidRDefault="00CD1CC7" w:rsidP="00247893">
      <w:pPr>
        <w:keepNext/>
        <w:jc w:val="center"/>
        <w:rPr>
          <w:sz w:val="20"/>
        </w:rPr>
      </w:pPr>
      <w:r w:rsidRPr="007A25EC">
        <w:rPr>
          <w:noProof/>
          <w:sz w:val="20"/>
          <w:lang w:eastAsia="fr-FR"/>
        </w:rPr>
        <w:drawing>
          <wp:inline distT="0" distB="0" distL="0" distR="0">
            <wp:extent cx="3078480" cy="2004267"/>
            <wp:effectExtent l="0" t="0" r="7620" b="0"/>
            <wp:docPr id="967191917" name="Image 96719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eur_Reducteur.png"/>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0916" cy="2012364"/>
                    </a:xfrm>
                    <a:prstGeom prst="rect">
                      <a:avLst/>
                    </a:prstGeom>
                  </pic:spPr>
                </pic:pic>
              </a:graphicData>
            </a:graphic>
          </wp:inline>
        </w:drawing>
      </w:r>
    </w:p>
    <w:p w:rsidR="00CD1CC7" w:rsidRPr="007A25EC" w:rsidRDefault="00CD1CC7" w:rsidP="00CD1CC7">
      <w:pPr>
        <w:pStyle w:val="Caption"/>
        <w:jc w:val="center"/>
        <w:rPr>
          <w:sz w:val="18"/>
        </w:rPr>
      </w:pPr>
      <w:r w:rsidRPr="007A25EC">
        <w:rPr>
          <w:sz w:val="18"/>
        </w:rPr>
        <w:t xml:space="preserve">Figure </w:t>
      </w:r>
      <w:r w:rsidR="000C0D58" w:rsidRPr="007A25EC">
        <w:rPr>
          <w:sz w:val="18"/>
        </w:rPr>
        <w:fldChar w:fldCharType="begin"/>
      </w:r>
      <w:r w:rsidRPr="007A25EC">
        <w:rPr>
          <w:sz w:val="18"/>
        </w:rPr>
        <w:instrText xml:space="preserve"> SEQ Figure \* ARABIC </w:instrText>
      </w:r>
      <w:r w:rsidR="000C0D58" w:rsidRPr="007A25EC">
        <w:rPr>
          <w:sz w:val="18"/>
        </w:rPr>
        <w:fldChar w:fldCharType="separate"/>
      </w:r>
      <w:r w:rsidR="005D2048">
        <w:rPr>
          <w:noProof/>
          <w:sz w:val="18"/>
        </w:rPr>
        <w:t>11</w:t>
      </w:r>
      <w:r w:rsidR="000C0D58" w:rsidRPr="007A25EC">
        <w:rPr>
          <w:sz w:val="18"/>
        </w:rPr>
        <w:fldChar w:fldCharType="end"/>
      </w:r>
      <w:r w:rsidRPr="007A25EC">
        <w:rPr>
          <w:sz w:val="18"/>
        </w:rPr>
        <w:t xml:space="preserve"> : Mise en plan de la transmission au moteur par Poulie/Courroie</w:t>
      </w:r>
    </w:p>
    <w:p w:rsidR="00CD1CC7" w:rsidRPr="007A25EC" w:rsidRDefault="00CD1CC7" w:rsidP="00CD1CC7">
      <w:pPr>
        <w:pStyle w:val="Heading2"/>
        <w:rPr>
          <w:sz w:val="24"/>
        </w:rPr>
      </w:pPr>
      <w:bookmarkStart w:id="54" w:name="_Toc135567147"/>
      <w:r w:rsidRPr="007A25EC">
        <w:rPr>
          <w:sz w:val="24"/>
        </w:rPr>
        <w:lastRenderedPageBreak/>
        <w:t>Caractéristiques de la MCC MY7618</w:t>
      </w:r>
      <w:bookmarkEnd w:id="54"/>
    </w:p>
    <w:p w:rsidR="00CD1CC7" w:rsidRPr="007A25EC" w:rsidRDefault="000C0D58" w:rsidP="00CD1CC7">
      <w:pPr>
        <w:jc w:val="left"/>
        <w:rPr>
          <w:sz w:val="20"/>
        </w:rPr>
      </w:pPr>
      <w:r>
        <w:rPr>
          <w:noProof/>
          <w:sz w:val="20"/>
        </w:rPr>
        <w:pict>
          <v:shape id="Zone de texte 1741998614" o:spid="_x0000_s2178" type="#_x0000_t202" style="position:absolute;margin-left:387.5pt;margin-top:104.7pt;width:111.6pt;height:.0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" stroked="f">
            <v:textbox style="mso-fit-shape-to-text:t" inset="0,0,0,0">
              <w:txbxContent>
                <w:p w:rsidR="00CD1CC7" w:rsidRPr="00AB0AFF" w:rsidRDefault="00CD1CC7" w:rsidP="00CD1CC7">
                  <w:pPr>
                    <w:pStyle w:val="Caption"/>
                    <w:jc w:val="center"/>
                    <w:rPr>
                      <w:noProof/>
                      <w:szCs w:val="21"/>
                    </w:rPr>
                  </w:pPr>
                  <w:r>
                    <w:t xml:space="preserve">Figure </w:t>
                  </w:r>
                  <w:r w:rsidR="000C0D58">
                    <w:fldChar w:fldCharType="begin"/>
                  </w:r>
                  <w:r>
                    <w:instrText xml:space="preserve"> SEQ Figure \* ARABIC </w:instrText>
                  </w:r>
                  <w:r w:rsidR="000C0D58">
                    <w:fldChar w:fldCharType="separate"/>
                  </w:r>
                  <w:r w:rsidR="005D2048">
                    <w:rPr>
                      <w:noProof/>
                    </w:rPr>
                    <w:t>12</w:t>
                  </w:r>
                  <w:r w:rsidR="000C0D58">
                    <w:rPr>
                      <w:noProof/>
                    </w:rPr>
                    <w:fldChar w:fldCharType="end"/>
                  </w:r>
                  <w:r>
                    <w:t xml:space="preserve"> : Rappel Moment d'inertie</w:t>
                  </w:r>
                </w:p>
              </w:txbxContent>
            </v:textbox>
          </v:shape>
        </w:pict>
      </w:r>
      <w:r w:rsidR="00CD1CC7" w:rsidRPr="007A25EC">
        <w:rPr>
          <w:noProof/>
          <w:sz w:val="20"/>
          <w:lang w:eastAsia="fr-FR"/>
        </w:rPr>
        <w:drawing>
          <wp:anchor distT="0" distB="0" distL="114300" distR="114300" simplePos="0" relativeHeight="251731968" behindDoc="0" locked="0" layoutInCell="1" allowOverlap="1">
            <wp:simplePos x="0" y="0"/>
            <wp:positionH relativeFrom="margin">
              <wp:posOffset>4919980</wp:posOffset>
            </wp:positionH>
            <wp:positionV relativeFrom="paragraph">
              <wp:posOffset>31115</wp:posOffset>
            </wp:positionV>
            <wp:extent cx="1417320" cy="1218110"/>
            <wp:effectExtent l="19050" t="19050" r="11430" b="20320"/>
            <wp:wrapNone/>
            <wp:docPr id="1323680801" name="Image 132368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7320" cy="1218110"/>
                    </a:xfrm>
                    <a:prstGeom prst="rect">
                      <a:avLst/>
                    </a:prstGeom>
                    <a:ln>
                      <a:solidFill>
                        <a:schemeClr val="accent3">
                          <a:lumMod val="50000"/>
                        </a:schemeClr>
                      </a:solidFill>
                    </a:ln>
                  </pic:spPr>
                </pic:pic>
              </a:graphicData>
            </a:graphic>
          </wp:anchor>
        </w:drawing>
      </w:r>
      <w:r w:rsidR="00CD1CC7" w:rsidRPr="007A25EC">
        <w:rPr>
          <w:noProof/>
          <w:sz w:val="20"/>
          <w:lang w:eastAsia="fr-FR"/>
        </w:rPr>
        <w:drawing>
          <wp:inline distT="0" distB="0" distL="0" distR="0">
            <wp:extent cx="4160520" cy="2872531"/>
            <wp:effectExtent l="0" t="0" r="0" b="4445"/>
            <wp:docPr id="1911094300" name="Image 191109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TB1M1_ob8Kw3KVjSZFOq6yrDVXay.jpg"/>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20266" cy="2913781"/>
                    </a:xfrm>
                    <a:prstGeom prst="rect">
                      <a:avLst/>
                    </a:prstGeom>
                  </pic:spPr>
                </pic:pic>
              </a:graphicData>
            </a:graphic>
          </wp:inline>
        </w:drawing>
      </w:r>
    </w:p>
    <w:p w:rsidR="00CD1CC7" w:rsidRPr="007A25EC" w:rsidRDefault="00CD1CC7">
      <w:pPr>
        <w:pStyle w:val="Question"/>
        <w:numPr>
          <w:ilvl w:val="0"/>
          <w:numId w:val="28"/>
        </w:numPr>
      </w:pPr>
      <w:r w:rsidRPr="007A25EC">
        <w:t>En quoi les Bicimaquinas de l’association Maya Pedal s’inscrivent-elles dans une démarche de développement durable ?</w:t>
      </w:r>
    </w:p>
    <w:p w:rsidR="00CD1CC7" w:rsidRPr="00CD1CC7" w:rsidRDefault="00CD1CC7" w:rsidP="00CD1CC7">
      <w:pPr>
        <w:rPr>
          <w:sz w:val="24"/>
          <w:szCs w:val="28"/>
        </w:rPr>
      </w:pPr>
      <w:r w:rsidRPr="00CD1CC7">
        <w:rPr>
          <w:sz w:val="24"/>
          <w:szCs w:val="28"/>
        </w:rPr>
        <w:t xml:space="preserve">Ouvrir le fichier </w:t>
      </w:r>
      <w:r w:rsidRPr="00CD1CC7">
        <w:rPr>
          <w:b/>
          <w:sz w:val="24"/>
          <w:szCs w:val="28"/>
        </w:rPr>
        <w:t>Bicimaquinas_eleve.mo</w:t>
      </w:r>
      <w:r w:rsidRPr="00CD1CC7">
        <w:rPr>
          <w:sz w:val="24"/>
          <w:szCs w:val="28"/>
        </w:rPr>
        <w:t xml:space="preserve"> et </w:t>
      </w:r>
      <w:r w:rsidRPr="00CD1CC7">
        <w:rPr>
          <w:b/>
          <w:sz w:val="24"/>
          <w:szCs w:val="28"/>
        </w:rPr>
        <w:t>Chaine_de_puissance.mo</w:t>
      </w:r>
      <w:r w:rsidRPr="00CD1CC7">
        <w:rPr>
          <w:sz w:val="24"/>
          <w:szCs w:val="28"/>
        </w:rPr>
        <w:t xml:space="preserve"> dans OpenModelica.</w:t>
      </w:r>
    </w:p>
    <w:p w:rsidR="00CD1CC7" w:rsidRPr="007A25EC" w:rsidRDefault="00CD1CC7" w:rsidP="00CD1CC7">
      <w:pPr>
        <w:pStyle w:val="Question"/>
      </w:pPr>
      <w:r w:rsidRPr="007A25EC">
        <w:t>Faites un copier/coller des blocs du modèle de la Bicimaquinas dans les blocs correspondant de la chaine de puissance. (Joindre l’image dans votre devoir)</w:t>
      </w:r>
    </w:p>
    <w:p w:rsidR="00CD1CC7" w:rsidRPr="007A25EC" w:rsidRDefault="00CD1CC7" w:rsidP="00CD1CC7">
      <w:pPr>
        <w:pStyle w:val="Question"/>
      </w:pPr>
      <w:r w:rsidRPr="007A25EC">
        <w:t>Expliquer pourquoi l’action des jambes est modélisée avec une sinusoïde ?</w:t>
      </w:r>
    </w:p>
    <w:p w:rsidR="00CD1CC7" w:rsidRPr="007A25EC" w:rsidRDefault="00CD1CC7" w:rsidP="00CD1CC7">
      <w:pPr>
        <w:pStyle w:val="Question"/>
      </w:pPr>
      <w:r w:rsidRPr="007A25EC">
        <w:t>En vous aidant des documents techniques et de vos mesures sur le système réel mis à disposition, compléter le tableau suivant puis compléter ces valeurs dans le modèle :</w:t>
      </w:r>
    </w:p>
    <w:tbl>
      <w:tblPr>
        <w:tblStyle w:val="PlainTable1"/>
        <w:tblW w:w="0" w:type="auto"/>
        <w:tblLook w:val="04A0"/>
      </w:tblPr>
      <w:tblGrid>
        <w:gridCol w:w="4388"/>
        <w:gridCol w:w="2666"/>
        <w:gridCol w:w="1934"/>
        <w:gridCol w:w="974"/>
      </w:tblGrid>
      <w:tr w:rsidR="00CD1CC7" w:rsidRPr="007A25EC" w:rsidTr="00CD1CC7">
        <w:trPr>
          <w:cnfStyle w:val="100000000000"/>
        </w:trPr>
        <w:tc>
          <w:tcPr>
            <w:cnfStyle w:val="001000000000"/>
            <w:tcW w:w="4509" w:type="dxa"/>
          </w:tcPr>
          <w:p w:rsidR="00CD1CC7" w:rsidRPr="007A25EC" w:rsidRDefault="00CD1CC7" w:rsidP="00A470A0">
            <w:pPr>
              <w:rPr>
                <w:sz w:val="20"/>
              </w:rPr>
            </w:pPr>
            <w:r w:rsidRPr="007A25EC">
              <w:rPr>
                <w:sz w:val="20"/>
              </w:rPr>
              <w:t>Paramètre</w:t>
            </w:r>
          </w:p>
        </w:tc>
        <w:tc>
          <w:tcPr>
            <w:tcW w:w="2716" w:type="dxa"/>
          </w:tcPr>
          <w:p w:rsidR="00CD1CC7" w:rsidRPr="007A25EC" w:rsidRDefault="00CD1CC7" w:rsidP="00A470A0">
            <w:pPr>
              <w:cnfStyle w:val="100000000000"/>
              <w:rPr>
                <w:sz w:val="20"/>
              </w:rPr>
            </w:pPr>
            <w:r w:rsidRPr="007A25EC">
              <w:rPr>
                <w:sz w:val="20"/>
              </w:rPr>
              <w:t>Variable</w:t>
            </w:r>
          </w:p>
        </w:tc>
        <w:tc>
          <w:tcPr>
            <w:tcW w:w="1984" w:type="dxa"/>
          </w:tcPr>
          <w:p w:rsidR="00CD1CC7" w:rsidRPr="007A25EC" w:rsidRDefault="00CD1CC7" w:rsidP="00A470A0">
            <w:pPr>
              <w:cnfStyle w:val="100000000000"/>
              <w:rPr>
                <w:sz w:val="20"/>
              </w:rPr>
            </w:pPr>
            <w:r w:rsidRPr="007A25EC">
              <w:rPr>
                <w:sz w:val="20"/>
              </w:rPr>
              <w:t>Valeur</w:t>
            </w:r>
          </w:p>
        </w:tc>
        <w:tc>
          <w:tcPr>
            <w:tcW w:w="985" w:type="dxa"/>
          </w:tcPr>
          <w:p w:rsidR="00CD1CC7" w:rsidRPr="007A25EC" w:rsidRDefault="00CD1CC7" w:rsidP="00A470A0">
            <w:pPr>
              <w:cnfStyle w:val="100000000000"/>
              <w:rPr>
                <w:sz w:val="20"/>
              </w:rPr>
            </w:pPr>
            <w:r w:rsidRPr="007A25EC">
              <w:rPr>
                <w:sz w:val="20"/>
              </w:rPr>
              <w:t>Unité</w:t>
            </w:r>
          </w:p>
        </w:tc>
      </w:tr>
      <w:tr w:rsidR="00CD1CC7" w:rsidRPr="007A25EC" w:rsidTr="00CD1CC7">
        <w:trPr>
          <w:cnfStyle w:val="000000100000"/>
        </w:trPr>
        <w:tc>
          <w:tcPr>
            <w:cnfStyle w:val="001000000000"/>
            <w:tcW w:w="4509" w:type="dxa"/>
          </w:tcPr>
          <w:p w:rsidR="00CD1CC7" w:rsidRPr="007A25EC" w:rsidRDefault="00CD1CC7" w:rsidP="00A470A0">
            <w:pPr>
              <w:rPr>
                <w:sz w:val="20"/>
              </w:rPr>
            </w:pPr>
            <w:r w:rsidRPr="007A25EC">
              <w:rPr>
                <w:sz w:val="20"/>
              </w:rPr>
              <w:t>Longueur de la manivelle du pédalier</w:t>
            </w:r>
          </w:p>
        </w:tc>
        <w:tc>
          <w:tcPr>
            <w:tcW w:w="2716" w:type="dxa"/>
          </w:tcPr>
          <w:p w:rsidR="00CD1CC7" w:rsidRPr="007A25EC" w:rsidRDefault="00CD1CC7" w:rsidP="00A470A0">
            <w:pPr>
              <w:cnfStyle w:val="000000100000"/>
              <w:rPr>
                <w:i/>
                <w:sz w:val="20"/>
              </w:rPr>
            </w:pPr>
            <w:r w:rsidRPr="007A25EC">
              <w:rPr>
                <w:i/>
                <w:sz w:val="20"/>
              </w:rPr>
              <w:t>Lm</w:t>
            </w:r>
          </w:p>
        </w:tc>
        <w:tc>
          <w:tcPr>
            <w:tcW w:w="1984" w:type="dxa"/>
          </w:tcPr>
          <w:p w:rsidR="00CD1CC7" w:rsidRPr="007A25EC" w:rsidRDefault="00CD1CC7" w:rsidP="00A470A0">
            <w:pPr>
              <w:cnfStyle w:val="000000100000"/>
              <w:rPr>
                <w:sz w:val="20"/>
              </w:rPr>
            </w:pPr>
          </w:p>
        </w:tc>
        <w:tc>
          <w:tcPr>
            <w:tcW w:w="985" w:type="dxa"/>
          </w:tcPr>
          <w:p w:rsidR="00CD1CC7" w:rsidRPr="007A25EC" w:rsidRDefault="00CD1CC7" w:rsidP="00A470A0">
            <w:pPr>
              <w:cnfStyle w:val="000000100000"/>
              <w:rPr>
                <w:sz w:val="20"/>
              </w:rPr>
            </w:pPr>
          </w:p>
        </w:tc>
      </w:tr>
      <w:tr w:rsidR="00CD1CC7" w:rsidRPr="007A25EC" w:rsidTr="00CD1CC7">
        <w:tc>
          <w:tcPr>
            <w:cnfStyle w:val="001000000000"/>
            <w:tcW w:w="4509" w:type="dxa"/>
          </w:tcPr>
          <w:p w:rsidR="00CD1CC7" w:rsidRPr="007A25EC" w:rsidRDefault="00CD1CC7" w:rsidP="00A470A0">
            <w:pPr>
              <w:rPr>
                <w:sz w:val="20"/>
              </w:rPr>
            </w:pPr>
            <w:r w:rsidRPr="007A25EC">
              <w:rPr>
                <w:sz w:val="20"/>
              </w:rPr>
              <w:t>Rapport de transmission Plateau/Pignon</w:t>
            </w:r>
          </w:p>
        </w:tc>
        <w:tc>
          <w:tcPr>
            <w:tcW w:w="2716" w:type="dxa"/>
          </w:tcPr>
          <w:p w:rsidR="00CD1CC7" w:rsidRPr="007A25EC" w:rsidRDefault="00CD1CC7" w:rsidP="00A470A0">
            <w:pPr>
              <w:cnfStyle w:val="000000000000"/>
              <w:rPr>
                <w:i/>
                <w:sz w:val="20"/>
              </w:rPr>
            </w:pPr>
            <w:r w:rsidRPr="007A25EC">
              <w:rPr>
                <w:i/>
                <w:sz w:val="20"/>
              </w:rPr>
              <w:t>Kpp</w:t>
            </w:r>
          </w:p>
        </w:tc>
        <w:tc>
          <w:tcPr>
            <w:tcW w:w="1984" w:type="dxa"/>
          </w:tcPr>
          <w:p w:rsidR="00CD1CC7" w:rsidRPr="007A25EC" w:rsidRDefault="00CD1CC7" w:rsidP="00A470A0">
            <w:pPr>
              <w:cnfStyle w:val="000000000000"/>
              <w:rPr>
                <w:sz w:val="20"/>
              </w:rPr>
            </w:pPr>
          </w:p>
        </w:tc>
        <w:tc>
          <w:tcPr>
            <w:tcW w:w="985" w:type="dxa"/>
          </w:tcPr>
          <w:p w:rsidR="00CD1CC7" w:rsidRPr="007A25EC" w:rsidRDefault="00CD1CC7" w:rsidP="00A470A0">
            <w:pPr>
              <w:cnfStyle w:val="000000000000"/>
              <w:rPr>
                <w:sz w:val="20"/>
              </w:rPr>
            </w:pPr>
          </w:p>
        </w:tc>
      </w:tr>
      <w:tr w:rsidR="00CD1CC7" w:rsidRPr="007A25EC" w:rsidTr="00CD1CC7">
        <w:trPr>
          <w:cnfStyle w:val="000000100000"/>
        </w:trPr>
        <w:tc>
          <w:tcPr>
            <w:cnfStyle w:val="001000000000"/>
            <w:tcW w:w="4509" w:type="dxa"/>
          </w:tcPr>
          <w:p w:rsidR="00CD1CC7" w:rsidRPr="007A25EC" w:rsidRDefault="00CD1CC7" w:rsidP="00A470A0">
            <w:pPr>
              <w:rPr>
                <w:sz w:val="20"/>
              </w:rPr>
            </w:pPr>
            <w:r w:rsidRPr="007A25EC">
              <w:rPr>
                <w:sz w:val="20"/>
              </w:rPr>
              <w:t>Moment d’inertie de la roue</w:t>
            </w:r>
          </w:p>
        </w:tc>
        <w:tc>
          <w:tcPr>
            <w:tcW w:w="2716" w:type="dxa"/>
          </w:tcPr>
          <w:p w:rsidR="00CD1CC7" w:rsidRPr="007A25EC" w:rsidRDefault="00CD1CC7" w:rsidP="00A470A0">
            <w:pPr>
              <w:cnfStyle w:val="000000100000"/>
              <w:rPr>
                <w:i/>
                <w:sz w:val="20"/>
              </w:rPr>
            </w:pPr>
            <w:r w:rsidRPr="007A25EC">
              <w:rPr>
                <w:i/>
                <w:sz w:val="20"/>
              </w:rPr>
              <w:t>Ir</w:t>
            </w:r>
          </w:p>
        </w:tc>
        <w:tc>
          <w:tcPr>
            <w:tcW w:w="1984" w:type="dxa"/>
          </w:tcPr>
          <w:p w:rsidR="00CD1CC7" w:rsidRPr="007A25EC" w:rsidRDefault="00CD1CC7" w:rsidP="00A470A0">
            <w:pPr>
              <w:cnfStyle w:val="000000100000"/>
              <w:rPr>
                <w:sz w:val="20"/>
              </w:rPr>
            </w:pPr>
          </w:p>
        </w:tc>
        <w:tc>
          <w:tcPr>
            <w:tcW w:w="985" w:type="dxa"/>
          </w:tcPr>
          <w:p w:rsidR="00CD1CC7" w:rsidRPr="007A25EC" w:rsidRDefault="00CD1CC7" w:rsidP="00A470A0">
            <w:pPr>
              <w:cnfStyle w:val="000000100000"/>
              <w:rPr>
                <w:sz w:val="20"/>
              </w:rPr>
            </w:pPr>
          </w:p>
        </w:tc>
      </w:tr>
      <w:tr w:rsidR="00CD1CC7" w:rsidRPr="007A25EC" w:rsidTr="00CD1CC7">
        <w:tc>
          <w:tcPr>
            <w:cnfStyle w:val="001000000000"/>
            <w:tcW w:w="4509" w:type="dxa"/>
          </w:tcPr>
          <w:p w:rsidR="00CD1CC7" w:rsidRPr="007A25EC" w:rsidRDefault="00CD1CC7" w:rsidP="00A470A0">
            <w:pPr>
              <w:rPr>
                <w:sz w:val="20"/>
              </w:rPr>
            </w:pPr>
            <w:r w:rsidRPr="007A25EC">
              <w:rPr>
                <w:sz w:val="20"/>
              </w:rPr>
              <w:t>Rapport de transmission Roue/galet</w:t>
            </w:r>
          </w:p>
        </w:tc>
        <w:tc>
          <w:tcPr>
            <w:tcW w:w="2716" w:type="dxa"/>
          </w:tcPr>
          <w:p w:rsidR="00CD1CC7" w:rsidRPr="007A25EC" w:rsidRDefault="00CD1CC7" w:rsidP="00A470A0">
            <w:pPr>
              <w:cnfStyle w:val="000000000000"/>
              <w:rPr>
                <w:i/>
                <w:sz w:val="20"/>
              </w:rPr>
            </w:pPr>
            <w:r w:rsidRPr="007A25EC">
              <w:rPr>
                <w:i/>
                <w:sz w:val="20"/>
              </w:rPr>
              <w:t>Kt</w:t>
            </w:r>
          </w:p>
        </w:tc>
        <w:tc>
          <w:tcPr>
            <w:tcW w:w="1984" w:type="dxa"/>
          </w:tcPr>
          <w:p w:rsidR="00CD1CC7" w:rsidRPr="007A25EC" w:rsidRDefault="00CD1CC7" w:rsidP="00A470A0">
            <w:pPr>
              <w:cnfStyle w:val="000000000000"/>
              <w:rPr>
                <w:sz w:val="20"/>
              </w:rPr>
            </w:pPr>
          </w:p>
        </w:tc>
        <w:tc>
          <w:tcPr>
            <w:tcW w:w="985" w:type="dxa"/>
          </w:tcPr>
          <w:p w:rsidR="00CD1CC7" w:rsidRPr="007A25EC" w:rsidRDefault="00CD1CC7" w:rsidP="00A470A0">
            <w:pPr>
              <w:cnfStyle w:val="000000000000"/>
              <w:rPr>
                <w:sz w:val="20"/>
              </w:rPr>
            </w:pPr>
          </w:p>
        </w:tc>
      </w:tr>
      <w:tr w:rsidR="00CD1CC7" w:rsidRPr="007A25EC" w:rsidTr="00CD1CC7">
        <w:trPr>
          <w:cnfStyle w:val="000000100000"/>
        </w:trPr>
        <w:tc>
          <w:tcPr>
            <w:cnfStyle w:val="001000000000"/>
            <w:tcW w:w="4509" w:type="dxa"/>
          </w:tcPr>
          <w:p w:rsidR="00CD1CC7" w:rsidRPr="007A25EC" w:rsidRDefault="00CD1CC7" w:rsidP="00A470A0">
            <w:pPr>
              <w:rPr>
                <w:sz w:val="20"/>
              </w:rPr>
            </w:pPr>
            <w:r w:rsidRPr="007A25EC">
              <w:rPr>
                <w:sz w:val="20"/>
              </w:rPr>
              <w:t>Moment d’inertie du galet</w:t>
            </w:r>
          </w:p>
        </w:tc>
        <w:tc>
          <w:tcPr>
            <w:tcW w:w="2716" w:type="dxa"/>
          </w:tcPr>
          <w:p w:rsidR="00CD1CC7" w:rsidRPr="007A25EC" w:rsidRDefault="00CD1CC7" w:rsidP="00A470A0">
            <w:pPr>
              <w:cnfStyle w:val="000000100000"/>
              <w:rPr>
                <w:i/>
                <w:sz w:val="20"/>
              </w:rPr>
            </w:pPr>
            <w:r w:rsidRPr="007A25EC">
              <w:rPr>
                <w:i/>
                <w:sz w:val="20"/>
              </w:rPr>
              <w:t>Ig</w:t>
            </w:r>
          </w:p>
        </w:tc>
        <w:tc>
          <w:tcPr>
            <w:tcW w:w="1984" w:type="dxa"/>
          </w:tcPr>
          <w:p w:rsidR="00CD1CC7" w:rsidRPr="007A25EC" w:rsidRDefault="00CD1CC7" w:rsidP="00A470A0">
            <w:pPr>
              <w:cnfStyle w:val="000000100000"/>
              <w:rPr>
                <w:sz w:val="20"/>
              </w:rPr>
            </w:pPr>
          </w:p>
        </w:tc>
        <w:tc>
          <w:tcPr>
            <w:tcW w:w="985" w:type="dxa"/>
          </w:tcPr>
          <w:p w:rsidR="00CD1CC7" w:rsidRPr="007A25EC" w:rsidRDefault="00CD1CC7" w:rsidP="00A470A0">
            <w:pPr>
              <w:cnfStyle w:val="000000100000"/>
              <w:rPr>
                <w:sz w:val="20"/>
              </w:rPr>
            </w:pPr>
          </w:p>
        </w:tc>
      </w:tr>
      <w:tr w:rsidR="00CD1CC7" w:rsidRPr="007A25EC" w:rsidTr="00CD1CC7">
        <w:tc>
          <w:tcPr>
            <w:cnfStyle w:val="001000000000"/>
            <w:tcW w:w="4509" w:type="dxa"/>
          </w:tcPr>
          <w:p w:rsidR="00CD1CC7" w:rsidRPr="007A25EC" w:rsidRDefault="00CD1CC7" w:rsidP="00A470A0">
            <w:pPr>
              <w:rPr>
                <w:sz w:val="20"/>
              </w:rPr>
            </w:pPr>
            <w:r w:rsidRPr="007A25EC">
              <w:rPr>
                <w:sz w:val="20"/>
              </w:rPr>
              <w:t>Rapport de transmission Poulie/courroie</w:t>
            </w:r>
          </w:p>
        </w:tc>
        <w:tc>
          <w:tcPr>
            <w:tcW w:w="2716" w:type="dxa"/>
          </w:tcPr>
          <w:p w:rsidR="00CD1CC7" w:rsidRPr="007A25EC" w:rsidRDefault="00CD1CC7" w:rsidP="00A470A0">
            <w:pPr>
              <w:cnfStyle w:val="000000000000"/>
              <w:rPr>
                <w:i/>
                <w:sz w:val="20"/>
              </w:rPr>
            </w:pPr>
            <w:r w:rsidRPr="007A25EC">
              <w:rPr>
                <w:i/>
                <w:sz w:val="20"/>
              </w:rPr>
              <w:t>Kpc</w:t>
            </w:r>
          </w:p>
        </w:tc>
        <w:tc>
          <w:tcPr>
            <w:tcW w:w="1984" w:type="dxa"/>
          </w:tcPr>
          <w:p w:rsidR="00CD1CC7" w:rsidRPr="007A25EC" w:rsidRDefault="00CD1CC7" w:rsidP="00A470A0">
            <w:pPr>
              <w:cnfStyle w:val="000000000000"/>
              <w:rPr>
                <w:sz w:val="20"/>
              </w:rPr>
            </w:pPr>
          </w:p>
        </w:tc>
        <w:tc>
          <w:tcPr>
            <w:tcW w:w="985" w:type="dxa"/>
          </w:tcPr>
          <w:p w:rsidR="00CD1CC7" w:rsidRPr="007A25EC" w:rsidRDefault="00CD1CC7" w:rsidP="00A470A0">
            <w:pPr>
              <w:cnfStyle w:val="000000000000"/>
              <w:rPr>
                <w:sz w:val="20"/>
              </w:rPr>
            </w:pPr>
          </w:p>
        </w:tc>
      </w:tr>
      <w:tr w:rsidR="00CD1CC7" w:rsidRPr="007A25EC" w:rsidTr="00CD1CC7">
        <w:trPr>
          <w:cnfStyle w:val="000000100000"/>
        </w:trPr>
        <w:tc>
          <w:tcPr>
            <w:cnfStyle w:val="001000000000"/>
            <w:tcW w:w="4509" w:type="dxa"/>
          </w:tcPr>
          <w:p w:rsidR="00CD1CC7" w:rsidRPr="007A25EC" w:rsidRDefault="00CD1CC7" w:rsidP="00A470A0">
            <w:pPr>
              <w:rPr>
                <w:sz w:val="20"/>
              </w:rPr>
            </w:pPr>
            <w:r w:rsidRPr="007A25EC">
              <w:rPr>
                <w:sz w:val="20"/>
              </w:rPr>
              <w:t xml:space="preserve">Tension nominale </w:t>
            </w:r>
          </w:p>
        </w:tc>
        <w:tc>
          <w:tcPr>
            <w:tcW w:w="2716" w:type="dxa"/>
          </w:tcPr>
          <w:p w:rsidR="00CD1CC7" w:rsidRPr="007A25EC" w:rsidRDefault="00CD1CC7" w:rsidP="00A470A0">
            <w:pPr>
              <w:cnfStyle w:val="000000100000"/>
              <w:rPr>
                <w:i/>
                <w:sz w:val="20"/>
              </w:rPr>
            </w:pPr>
            <w:r w:rsidRPr="007A25EC">
              <w:rPr>
                <w:i/>
                <w:sz w:val="20"/>
              </w:rPr>
              <w:t>Rated_Voltage</w:t>
            </w:r>
          </w:p>
        </w:tc>
        <w:tc>
          <w:tcPr>
            <w:tcW w:w="1984" w:type="dxa"/>
          </w:tcPr>
          <w:p w:rsidR="00CD1CC7" w:rsidRPr="007A25EC" w:rsidRDefault="00CD1CC7" w:rsidP="00A470A0">
            <w:pPr>
              <w:cnfStyle w:val="000000100000"/>
              <w:rPr>
                <w:sz w:val="20"/>
              </w:rPr>
            </w:pPr>
          </w:p>
        </w:tc>
        <w:tc>
          <w:tcPr>
            <w:tcW w:w="985" w:type="dxa"/>
          </w:tcPr>
          <w:p w:rsidR="00CD1CC7" w:rsidRPr="007A25EC" w:rsidRDefault="00CD1CC7" w:rsidP="00A470A0">
            <w:pPr>
              <w:cnfStyle w:val="000000100000"/>
              <w:rPr>
                <w:sz w:val="20"/>
              </w:rPr>
            </w:pPr>
          </w:p>
        </w:tc>
      </w:tr>
      <w:tr w:rsidR="00CD1CC7" w:rsidRPr="007A25EC" w:rsidTr="00CD1CC7">
        <w:tc>
          <w:tcPr>
            <w:cnfStyle w:val="001000000000"/>
            <w:tcW w:w="4509" w:type="dxa"/>
          </w:tcPr>
          <w:p w:rsidR="00CD1CC7" w:rsidRPr="007A25EC" w:rsidRDefault="00CD1CC7" w:rsidP="00A470A0">
            <w:pPr>
              <w:rPr>
                <w:sz w:val="20"/>
              </w:rPr>
            </w:pPr>
            <w:r w:rsidRPr="007A25EC">
              <w:rPr>
                <w:sz w:val="20"/>
              </w:rPr>
              <w:t>Courant nominal</w:t>
            </w:r>
          </w:p>
        </w:tc>
        <w:tc>
          <w:tcPr>
            <w:tcW w:w="2716" w:type="dxa"/>
          </w:tcPr>
          <w:p w:rsidR="00CD1CC7" w:rsidRPr="007A25EC" w:rsidRDefault="00CD1CC7" w:rsidP="00A470A0">
            <w:pPr>
              <w:cnfStyle w:val="000000000000"/>
              <w:rPr>
                <w:i/>
                <w:sz w:val="20"/>
              </w:rPr>
            </w:pPr>
            <w:r w:rsidRPr="007A25EC">
              <w:rPr>
                <w:i/>
                <w:sz w:val="20"/>
              </w:rPr>
              <w:t>Rated_Current</w:t>
            </w:r>
          </w:p>
        </w:tc>
        <w:tc>
          <w:tcPr>
            <w:tcW w:w="1984" w:type="dxa"/>
          </w:tcPr>
          <w:p w:rsidR="00CD1CC7" w:rsidRPr="007A25EC" w:rsidRDefault="00CD1CC7" w:rsidP="00A470A0">
            <w:pPr>
              <w:cnfStyle w:val="000000000000"/>
              <w:rPr>
                <w:sz w:val="20"/>
              </w:rPr>
            </w:pPr>
          </w:p>
        </w:tc>
        <w:tc>
          <w:tcPr>
            <w:tcW w:w="985" w:type="dxa"/>
          </w:tcPr>
          <w:p w:rsidR="00CD1CC7" w:rsidRPr="007A25EC" w:rsidRDefault="00CD1CC7" w:rsidP="00A470A0">
            <w:pPr>
              <w:cnfStyle w:val="000000000000"/>
              <w:rPr>
                <w:sz w:val="20"/>
              </w:rPr>
            </w:pPr>
          </w:p>
        </w:tc>
      </w:tr>
      <w:tr w:rsidR="00CD1CC7" w:rsidRPr="007A25EC" w:rsidTr="00CD1CC7">
        <w:trPr>
          <w:cnfStyle w:val="000000100000"/>
        </w:trPr>
        <w:tc>
          <w:tcPr>
            <w:cnfStyle w:val="001000000000"/>
            <w:tcW w:w="4509" w:type="dxa"/>
          </w:tcPr>
          <w:p w:rsidR="00CD1CC7" w:rsidRPr="007A25EC" w:rsidRDefault="00CD1CC7" w:rsidP="00A470A0">
            <w:pPr>
              <w:rPr>
                <w:sz w:val="20"/>
              </w:rPr>
            </w:pPr>
            <w:r w:rsidRPr="007A25EC">
              <w:rPr>
                <w:sz w:val="20"/>
              </w:rPr>
              <w:t>Vitesse de définition</w:t>
            </w:r>
          </w:p>
        </w:tc>
        <w:tc>
          <w:tcPr>
            <w:tcW w:w="2716" w:type="dxa"/>
          </w:tcPr>
          <w:p w:rsidR="00CD1CC7" w:rsidRPr="007A25EC" w:rsidRDefault="00CD1CC7" w:rsidP="00A470A0">
            <w:pPr>
              <w:cnfStyle w:val="000000100000"/>
              <w:rPr>
                <w:i/>
                <w:sz w:val="20"/>
              </w:rPr>
            </w:pPr>
            <w:r w:rsidRPr="007A25EC">
              <w:rPr>
                <w:i/>
                <w:sz w:val="20"/>
              </w:rPr>
              <w:t>Rated_Speed</w:t>
            </w:r>
          </w:p>
        </w:tc>
        <w:tc>
          <w:tcPr>
            <w:tcW w:w="1984" w:type="dxa"/>
          </w:tcPr>
          <w:p w:rsidR="00CD1CC7" w:rsidRPr="007A25EC" w:rsidRDefault="00CD1CC7" w:rsidP="00A470A0">
            <w:pPr>
              <w:cnfStyle w:val="000000100000"/>
              <w:rPr>
                <w:sz w:val="20"/>
              </w:rPr>
            </w:pPr>
          </w:p>
        </w:tc>
        <w:tc>
          <w:tcPr>
            <w:tcW w:w="985" w:type="dxa"/>
          </w:tcPr>
          <w:p w:rsidR="00CD1CC7" w:rsidRPr="007A25EC" w:rsidRDefault="00CD1CC7" w:rsidP="00A470A0">
            <w:pPr>
              <w:cnfStyle w:val="000000100000"/>
              <w:rPr>
                <w:sz w:val="20"/>
              </w:rPr>
            </w:pPr>
          </w:p>
        </w:tc>
      </w:tr>
    </w:tbl>
    <w:p w:rsidR="00CD1CC7" w:rsidRPr="007A25EC" w:rsidRDefault="00CD1CC7" w:rsidP="00CD1CC7">
      <w:pPr>
        <w:rPr>
          <w:b/>
          <w:sz w:val="20"/>
          <w:u w:val="single"/>
        </w:rPr>
      </w:pPr>
    </w:p>
    <w:p w:rsidR="00CD1CC7" w:rsidRPr="007A25EC" w:rsidRDefault="00CD1CC7" w:rsidP="00CD1CC7">
      <w:pPr>
        <w:pStyle w:val="Question"/>
        <w:rPr>
          <w:i/>
        </w:rPr>
      </w:pPr>
      <w:r w:rsidRPr="007A25EC">
        <w:t xml:space="preserve">En vous aidant des poids mis à disposition, </w:t>
      </w:r>
      <w:r w:rsidRPr="007A25EC">
        <w:rPr>
          <w:b/>
        </w:rPr>
        <w:t>déterminer</w:t>
      </w:r>
      <w:r w:rsidRPr="007A25EC">
        <w:t xml:space="preserve">, </w:t>
      </w:r>
      <w:r w:rsidRPr="007A25EC">
        <w:rPr>
          <w:b/>
        </w:rPr>
        <w:t>expliquer</w:t>
      </w:r>
      <w:r w:rsidRPr="007A25EC">
        <w:t xml:space="preserve"> et </w:t>
      </w:r>
      <w:r w:rsidRPr="007A25EC">
        <w:rPr>
          <w:b/>
        </w:rPr>
        <w:t>effectuer</w:t>
      </w:r>
      <w:r w:rsidRPr="007A25EC">
        <w:t xml:space="preserve"> un protocole expérimental pour déterminer les </w:t>
      </w:r>
      <w:r w:rsidRPr="007A25EC">
        <w:rPr>
          <w:i/>
        </w:rPr>
        <w:t>Frottements Secs</w:t>
      </w:r>
      <w:r w:rsidRPr="007A25EC">
        <w:t xml:space="preserve"> </w:t>
      </w:r>
      <w:r w:rsidRPr="007A25EC">
        <w:rPr>
          <w:b/>
        </w:rPr>
        <w:t>Cr</w:t>
      </w:r>
      <w:r w:rsidRPr="007A25EC">
        <w:t xml:space="preserve">. Renseigner cette valeur dans le bloc </w:t>
      </w:r>
      <w:r w:rsidRPr="007A25EC">
        <w:rPr>
          <w:i/>
        </w:rPr>
        <w:t>BearingFriction.</w:t>
      </w:r>
    </w:p>
    <w:p w:rsidR="00CD1CC7" w:rsidRPr="007A25EC" w:rsidRDefault="00CD1CC7" w:rsidP="00CD1CC7">
      <w:r w:rsidRPr="007A25EC">
        <w:t xml:space="preserve">Lancer une simulation pour 60s avec une charge de </w:t>
      </w:r>
      <w:r w:rsidRPr="007A25EC">
        <w:rPr>
          <w:b/>
        </w:rPr>
        <w:t>100Ohm</w:t>
      </w:r>
      <w:r w:rsidRPr="007A25EC">
        <w:t>.</w:t>
      </w:r>
    </w:p>
    <w:p w:rsidR="00CD1CC7" w:rsidRDefault="00CD1CC7" w:rsidP="00CD1CC7">
      <w:pPr>
        <w:pStyle w:val="Question"/>
      </w:pPr>
      <w:r w:rsidRPr="007A25EC">
        <w:lastRenderedPageBreak/>
        <w:t>Afficher les courbes de la Puissance du Cycliste et celle de la Puissance Electrique. Donner des valeurs approximatives de ces puissances</w:t>
      </w:r>
      <w:r w:rsidRPr="007A25EC">
        <w:rPr>
          <w:b/>
        </w:rPr>
        <w:t xml:space="preserve"> </w:t>
      </w:r>
      <w:r w:rsidRPr="007A25EC">
        <w:t>en régime établi. Donner une estimation du rendement du système.</w:t>
      </w:r>
      <w:r>
        <w:t xml:space="preserve"> Commenter ce rendement. </w:t>
      </w:r>
    </w:p>
    <w:p w:rsidR="00CD1CC7" w:rsidRDefault="00CD1CC7" w:rsidP="00CD1CC7">
      <w:pPr>
        <w:pStyle w:val="Question"/>
      </w:pPr>
      <w:r>
        <w:t xml:space="preserve">Quelles solutions pourriez-vous apporter pour améliorer le rendement du système. Vous pouvez utiliser le </w:t>
      </w:r>
    </w:p>
    <w:p w:rsidR="00CD1CC7" w:rsidRPr="007A25EC" w:rsidRDefault="00CD1CC7" w:rsidP="00CD1CC7">
      <w:pPr>
        <w:pStyle w:val="Question"/>
      </w:pPr>
      <w:r>
        <w:t xml:space="preserve">Que se passe-t-il pour le cycliste si la résistance électrique diminue ? Expliquer ce phénomène ? </w:t>
      </w:r>
    </w:p>
    <w:p w:rsidR="00CD1CC7" w:rsidRPr="00CD1CC7" w:rsidRDefault="00CD1CC7" w:rsidP="00CD1CC7">
      <w:pPr>
        <w:pStyle w:val="Heading2"/>
      </w:pPr>
      <w:bookmarkStart w:id="55" w:name="_Toc135567148"/>
      <w:r w:rsidRPr="00CD1CC7">
        <w:t>Recharge d’une batterie de téléphone portable</w:t>
      </w:r>
      <w:bookmarkEnd w:id="55"/>
    </w:p>
    <w:p w:rsidR="00CD1CC7" w:rsidRPr="007A25EC" w:rsidRDefault="0033471D" w:rsidP="00CD1CC7">
      <w:pPr>
        <w:rPr>
          <w:sz w:val="20"/>
        </w:rPr>
      </w:pPr>
      <w:r w:rsidRPr="007A25EC">
        <w:rPr>
          <w:noProof/>
          <w:sz w:val="20"/>
          <w:lang w:eastAsia="fr-FR"/>
        </w:rPr>
        <w:drawing>
          <wp:anchor distT="0" distB="0" distL="114300" distR="114300" simplePos="0" relativeHeight="251734016" behindDoc="0" locked="0" layoutInCell="1" allowOverlap="1">
            <wp:simplePos x="0" y="0"/>
            <wp:positionH relativeFrom="column">
              <wp:posOffset>3086100</wp:posOffset>
            </wp:positionH>
            <wp:positionV relativeFrom="paragraph">
              <wp:posOffset>172720</wp:posOffset>
            </wp:positionV>
            <wp:extent cx="2697480" cy="1932305"/>
            <wp:effectExtent l="0" t="0" r="7620" b="0"/>
            <wp:wrapSquare wrapText="bothSides"/>
            <wp:docPr id="162825710" name="Image 16282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97480" cy="1932305"/>
                    </a:xfrm>
                    <a:prstGeom prst="rect">
                      <a:avLst/>
                    </a:prstGeom>
                  </pic:spPr>
                </pic:pic>
              </a:graphicData>
            </a:graphic>
          </wp:anchor>
        </w:drawing>
      </w:r>
      <w:r w:rsidR="00CD1CC7" w:rsidRPr="007A25EC">
        <w:rPr>
          <w:sz w:val="20"/>
        </w:rPr>
        <w:t>Modifier le modèle comme ceci :</w:t>
      </w:r>
    </w:p>
    <w:p w:rsidR="00CD1CC7" w:rsidRPr="007A25EC" w:rsidRDefault="00CD1CC7" w:rsidP="00CD1CC7">
      <w:pPr>
        <w:jc w:val="left"/>
        <w:rPr>
          <w:noProof/>
          <w:sz w:val="20"/>
          <w:lang w:eastAsia="fr-FR"/>
        </w:rPr>
      </w:pPr>
      <w:r w:rsidRPr="007A25EC">
        <w:rPr>
          <w:noProof/>
          <w:sz w:val="20"/>
          <w:lang w:eastAsia="fr-FR"/>
        </w:rPr>
        <w:drawing>
          <wp:inline distT="0" distB="0" distL="0" distR="0">
            <wp:extent cx="2179320" cy="1701124"/>
            <wp:effectExtent l="0" t="0" r="0" b="0"/>
            <wp:docPr id="1797746186" name="Image 179774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9320" cy="1701124"/>
                    </a:xfrm>
                    <a:prstGeom prst="rect">
                      <a:avLst/>
                    </a:prstGeom>
                  </pic:spPr>
                </pic:pic>
              </a:graphicData>
            </a:graphic>
          </wp:inline>
        </w:drawing>
      </w:r>
      <w:r w:rsidRPr="007A25EC">
        <w:rPr>
          <w:noProof/>
          <w:sz w:val="20"/>
          <w:lang w:eastAsia="fr-FR"/>
        </w:rPr>
        <w:t xml:space="preserve"> </w:t>
      </w:r>
      <w:r w:rsidRPr="007A25EC">
        <w:rPr>
          <w:noProof/>
          <w:sz w:val="20"/>
          <w:lang w:eastAsia="fr-FR"/>
        </w:rPr>
        <w:tab/>
      </w:r>
      <w:r w:rsidRPr="007A25EC">
        <w:rPr>
          <w:noProof/>
          <w:sz w:val="20"/>
          <w:lang w:eastAsia="fr-FR"/>
        </w:rPr>
        <w:tab/>
      </w:r>
      <w:r w:rsidRPr="007A25EC">
        <w:rPr>
          <w:noProof/>
          <w:sz w:val="20"/>
          <w:lang w:eastAsia="fr-FR"/>
        </w:rPr>
        <w:tab/>
      </w:r>
      <w:r w:rsidRPr="007A25EC">
        <w:rPr>
          <w:noProof/>
          <w:sz w:val="20"/>
          <w:lang w:eastAsia="fr-FR"/>
        </w:rPr>
        <w:tab/>
      </w:r>
    </w:p>
    <w:p w:rsidR="00CD1CC7" w:rsidRPr="007A25EC" w:rsidRDefault="00CD1CC7" w:rsidP="00CD1CC7">
      <w:r w:rsidRPr="007A25EC">
        <w:t>Liste des blocs rajoutés :</w:t>
      </w:r>
    </w:p>
    <w:p w:rsidR="00CD1CC7" w:rsidRPr="00CD1CC7" w:rsidRDefault="00CD1CC7">
      <w:pPr>
        <w:pStyle w:val="ListParagraph"/>
        <w:numPr>
          <w:ilvl w:val="0"/>
          <w:numId w:val="29"/>
        </w:numPr>
        <w:rPr>
          <w:i/>
        </w:rPr>
      </w:pPr>
      <w:r w:rsidRPr="00CD1CC7">
        <w:rPr>
          <w:i/>
        </w:rPr>
        <w:t>Modelica.Electrical.Batteries.BatteryStacks.CellStack</w:t>
      </w:r>
    </w:p>
    <w:p w:rsidR="00CD1CC7" w:rsidRPr="00CD1CC7" w:rsidRDefault="00CD1CC7">
      <w:pPr>
        <w:pStyle w:val="ListParagraph"/>
        <w:numPr>
          <w:ilvl w:val="0"/>
          <w:numId w:val="29"/>
        </w:numPr>
        <w:rPr>
          <w:i/>
        </w:rPr>
      </w:pPr>
      <w:r w:rsidRPr="00CD1CC7">
        <w:rPr>
          <w:i/>
        </w:rPr>
        <w:t>Modelica.Electrical.Batteries.ParameterRecords.CellData</w:t>
      </w:r>
    </w:p>
    <w:p w:rsidR="00CD1CC7" w:rsidRPr="00CD1CC7" w:rsidRDefault="00CD1CC7">
      <w:pPr>
        <w:pStyle w:val="ListParagraph"/>
        <w:numPr>
          <w:ilvl w:val="0"/>
          <w:numId w:val="29"/>
        </w:numPr>
        <w:rPr>
          <w:i/>
        </w:rPr>
      </w:pPr>
      <w:r w:rsidRPr="00CD1CC7">
        <w:rPr>
          <w:i/>
        </w:rPr>
        <w:t>Modelica.Blocks.Sources.Constant</w:t>
      </w:r>
    </w:p>
    <w:p w:rsidR="00CD1CC7" w:rsidRPr="00CD1CC7" w:rsidRDefault="00CD1CC7" w:rsidP="00CD1CC7">
      <w:r w:rsidRPr="007A25EC">
        <w:t xml:space="preserve">L’état de charge de la batterie en début de simulation est à 0% (SOC.start = 0). Les caractéristiques de la </w:t>
      </w:r>
      <w:r w:rsidRPr="00CD1CC7">
        <w:t>batterie sont les suivantes :</w:t>
      </w:r>
    </w:p>
    <w:tbl>
      <w:tblPr>
        <w:tblStyle w:val="GridTableLight"/>
        <w:tblW w:w="0" w:type="auto"/>
        <w:tblLook w:val="04A0"/>
      </w:tblPr>
      <w:tblGrid>
        <w:gridCol w:w="4993"/>
        <w:gridCol w:w="4969"/>
      </w:tblGrid>
      <w:tr w:rsidR="00CD1CC7" w:rsidRPr="007A25EC" w:rsidTr="00CD1CC7">
        <w:tc>
          <w:tcPr>
            <w:tcW w:w="5097" w:type="dxa"/>
          </w:tcPr>
          <w:p w:rsidR="00CD1CC7" w:rsidRPr="007A25EC" w:rsidRDefault="00CD1CC7" w:rsidP="00A470A0">
            <w:pPr>
              <w:rPr>
                <w:sz w:val="20"/>
              </w:rPr>
            </w:pPr>
            <w:r w:rsidRPr="007A25EC">
              <w:rPr>
                <w:sz w:val="20"/>
              </w:rPr>
              <w:t>Caractéristique</w:t>
            </w:r>
          </w:p>
        </w:tc>
        <w:tc>
          <w:tcPr>
            <w:tcW w:w="5097" w:type="dxa"/>
          </w:tcPr>
          <w:p w:rsidR="00CD1CC7" w:rsidRPr="007A25EC" w:rsidRDefault="00CD1CC7" w:rsidP="00A470A0">
            <w:pPr>
              <w:rPr>
                <w:sz w:val="20"/>
              </w:rPr>
            </w:pPr>
            <w:r w:rsidRPr="007A25EC">
              <w:rPr>
                <w:sz w:val="20"/>
              </w:rPr>
              <w:t>Valeur</w:t>
            </w:r>
          </w:p>
        </w:tc>
      </w:tr>
      <w:tr w:rsidR="00CD1CC7" w:rsidRPr="007A25EC" w:rsidTr="00CD1CC7">
        <w:tc>
          <w:tcPr>
            <w:tcW w:w="5097" w:type="dxa"/>
          </w:tcPr>
          <w:p w:rsidR="00CD1CC7" w:rsidRPr="007A25EC" w:rsidRDefault="00CD1CC7" w:rsidP="00A470A0">
            <w:pPr>
              <w:rPr>
                <w:b/>
                <w:sz w:val="20"/>
              </w:rPr>
            </w:pPr>
            <w:r w:rsidRPr="007A25EC">
              <w:rPr>
                <w:sz w:val="20"/>
              </w:rPr>
              <w:t>Capacité</w:t>
            </w:r>
          </w:p>
        </w:tc>
        <w:tc>
          <w:tcPr>
            <w:tcW w:w="5097" w:type="dxa"/>
          </w:tcPr>
          <w:p w:rsidR="00CD1CC7" w:rsidRPr="007A25EC" w:rsidRDefault="00CD1CC7" w:rsidP="00A470A0">
            <w:pPr>
              <w:rPr>
                <w:sz w:val="20"/>
              </w:rPr>
            </w:pPr>
            <w:r w:rsidRPr="007A25EC">
              <w:rPr>
                <w:sz w:val="20"/>
              </w:rPr>
              <w:t>0.7Ah</w:t>
            </w:r>
          </w:p>
        </w:tc>
      </w:tr>
      <w:tr w:rsidR="00CD1CC7" w:rsidRPr="007A25EC" w:rsidTr="00CD1CC7">
        <w:tc>
          <w:tcPr>
            <w:tcW w:w="5097" w:type="dxa"/>
          </w:tcPr>
          <w:p w:rsidR="00CD1CC7" w:rsidRPr="007A25EC" w:rsidRDefault="00CD1CC7" w:rsidP="00A470A0">
            <w:pPr>
              <w:rPr>
                <w:b/>
                <w:sz w:val="20"/>
              </w:rPr>
            </w:pPr>
            <w:r w:rsidRPr="007A25EC">
              <w:rPr>
                <w:sz w:val="20"/>
              </w:rPr>
              <w:t>Tension à 100% de charge</w:t>
            </w:r>
          </w:p>
        </w:tc>
        <w:tc>
          <w:tcPr>
            <w:tcW w:w="5097" w:type="dxa"/>
          </w:tcPr>
          <w:p w:rsidR="00CD1CC7" w:rsidRPr="007A25EC" w:rsidRDefault="00CD1CC7" w:rsidP="00A470A0">
            <w:pPr>
              <w:rPr>
                <w:sz w:val="20"/>
              </w:rPr>
            </w:pPr>
            <w:r w:rsidRPr="007A25EC">
              <w:rPr>
                <w:sz w:val="20"/>
              </w:rPr>
              <w:t>4.2V</w:t>
            </w:r>
          </w:p>
        </w:tc>
      </w:tr>
      <w:tr w:rsidR="00CD1CC7" w:rsidRPr="007A25EC" w:rsidTr="00CD1CC7">
        <w:tc>
          <w:tcPr>
            <w:tcW w:w="5097" w:type="dxa"/>
          </w:tcPr>
          <w:p w:rsidR="00CD1CC7" w:rsidRPr="007A25EC" w:rsidRDefault="00CD1CC7" w:rsidP="00A470A0">
            <w:pPr>
              <w:rPr>
                <w:b/>
                <w:sz w:val="20"/>
              </w:rPr>
            </w:pPr>
            <w:r w:rsidRPr="007A25EC">
              <w:rPr>
                <w:sz w:val="20"/>
              </w:rPr>
              <w:t>Tension à 0% de charge</w:t>
            </w:r>
          </w:p>
        </w:tc>
        <w:tc>
          <w:tcPr>
            <w:tcW w:w="5097" w:type="dxa"/>
          </w:tcPr>
          <w:p w:rsidR="00CD1CC7" w:rsidRPr="007A25EC" w:rsidRDefault="00CD1CC7" w:rsidP="00A470A0">
            <w:pPr>
              <w:rPr>
                <w:sz w:val="20"/>
              </w:rPr>
            </w:pPr>
            <w:r w:rsidRPr="007A25EC">
              <w:rPr>
                <w:sz w:val="20"/>
              </w:rPr>
              <w:t>2.5V</w:t>
            </w:r>
          </w:p>
        </w:tc>
      </w:tr>
      <w:tr w:rsidR="00CD1CC7" w:rsidRPr="007A25EC" w:rsidTr="00CD1CC7">
        <w:tc>
          <w:tcPr>
            <w:tcW w:w="5097" w:type="dxa"/>
          </w:tcPr>
          <w:p w:rsidR="00CD1CC7" w:rsidRPr="007A25EC" w:rsidRDefault="00CD1CC7" w:rsidP="00A470A0">
            <w:pPr>
              <w:rPr>
                <w:b/>
                <w:sz w:val="20"/>
              </w:rPr>
            </w:pPr>
            <w:r w:rsidRPr="007A25EC">
              <w:rPr>
                <w:sz w:val="20"/>
              </w:rPr>
              <w:t>Résistance Interne</w:t>
            </w:r>
          </w:p>
        </w:tc>
        <w:tc>
          <w:tcPr>
            <w:tcW w:w="5097" w:type="dxa"/>
          </w:tcPr>
          <w:p w:rsidR="00CD1CC7" w:rsidRPr="007A25EC" w:rsidRDefault="00CD1CC7" w:rsidP="00A470A0">
            <w:pPr>
              <w:rPr>
                <w:sz w:val="20"/>
              </w:rPr>
            </w:pPr>
            <w:r w:rsidRPr="007A25EC">
              <w:rPr>
                <w:sz w:val="20"/>
              </w:rPr>
              <w:t>1.2</w:t>
            </w:r>
            <w:r w:rsidRPr="007A25EC">
              <w:rPr>
                <w:rFonts w:cs="Arial"/>
                <w:sz w:val="20"/>
              </w:rPr>
              <w:t>Ω</w:t>
            </w:r>
          </w:p>
        </w:tc>
      </w:tr>
    </w:tbl>
    <w:p w:rsidR="00CD1CC7" w:rsidRPr="007A25EC" w:rsidRDefault="00CD1CC7" w:rsidP="00CD1CC7">
      <w:pPr>
        <w:rPr>
          <w:sz w:val="20"/>
        </w:rPr>
      </w:pPr>
      <w:r w:rsidRPr="007A25EC">
        <w:rPr>
          <w:sz w:val="20"/>
        </w:rPr>
        <w:t xml:space="preserve">  </w:t>
      </w:r>
    </w:p>
    <w:p w:rsidR="00CD1CC7" w:rsidRPr="007A25EC" w:rsidRDefault="00CD1CC7" w:rsidP="00CD1CC7">
      <w:pPr>
        <w:pStyle w:val="Question"/>
      </w:pPr>
      <w:r w:rsidRPr="007A25EC">
        <w:t>Quel est le rendement du système ? Commenter et critiquer ce résultat ?</w:t>
      </w:r>
    </w:p>
    <w:p w:rsidR="00CD1CC7" w:rsidRPr="007A25EC" w:rsidRDefault="00CD1CC7" w:rsidP="00CD1CC7">
      <w:pPr>
        <w:pStyle w:val="Question"/>
      </w:pPr>
      <w:r w:rsidRPr="007A25EC">
        <w:t>Déterminer au bout de combien de temps la batterie sera-t-elle chargé à 100%</w:t>
      </w:r>
    </w:p>
    <w:p w:rsidR="0033471D" w:rsidRDefault="0033471D">
      <w:pPr>
        <w:jc w:val="left"/>
        <w:rPr>
          <w:b/>
        </w:rPr>
      </w:pPr>
      <w:r>
        <w:rPr>
          <w:b/>
        </w:rPr>
        <w:br w:type="page"/>
      </w:r>
    </w:p>
    <w:p w:rsidR="00B36E9D" w:rsidRDefault="000C0D58" w:rsidP="0033471D">
      <w:pPr>
        <w:pStyle w:val="Heading1"/>
      </w:pPr>
      <w:bookmarkStart w:id="56" w:name="_Toc135567149"/>
      <w:r>
        <w:rPr>
          <w:noProof/>
          <w:lang w:eastAsia="fr-FR"/>
        </w:rPr>
        <w:lastRenderedPageBreak/>
        <w:pict>
          <v:rect id="Rectangle 9187" o:spid="_x0000_s2177" style="position:absolute;left:0;text-align:left;margin-left:492.15pt;margin-top:255.25pt;width:12.4pt;height:14.3pt;rotation:90;z-index:25170329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" fillcolor="white [3212]" strokecolor="white [3212]" strokeweight="1pt">
            <w10:wrap anchorx="page"/>
          </v:rect>
        </w:pict>
      </w:r>
      <w:r w:rsidR="0033471D">
        <w:t>Activité 6 – Isolation thermique d</w:t>
      </w:r>
      <w:r w:rsidR="00F50AA3">
        <w:t>’un</w:t>
      </w:r>
      <w:r w:rsidR="0033471D">
        <w:t xml:space="preserve"> four solaire</w:t>
      </w:r>
      <w:bookmarkEnd w:id="56"/>
    </w:p>
    <w:p w:rsidR="0033471D" w:rsidRDefault="0033471D" w:rsidP="0033471D">
      <w:r w:rsidRPr="001D007D">
        <w:t>L’énergie est au cœur du fonctionnement de notre société industrialisée. </w:t>
      </w:r>
      <w:r w:rsidRPr="001D007D">
        <w:rPr>
          <w:b/>
          <w:bCs/>
        </w:rPr>
        <w:t>Les combustibles fossiles en sont la source privilégiée</w:t>
      </w:r>
      <w:r w:rsidRPr="001D007D">
        <w:t xml:space="preserve">, puisque pétrole, gaz et charbon représentent à eux seuls plus de </w:t>
      </w:r>
      <w:r w:rsidRPr="00DB5327">
        <w:rPr>
          <w:b/>
        </w:rPr>
        <w:t>80 % de la consommation énergétique primaire mondiale</w:t>
      </w:r>
      <w:r>
        <w:rPr>
          <w:rStyle w:val="FootnoteReference"/>
          <w:b/>
        </w:rPr>
        <w:footnoteReference w:id="2"/>
      </w:r>
      <w:r w:rsidRPr="001D007D">
        <w:t xml:space="preserve">. Le système alimentaire n’échappe pas à cette dépendance aux énergies fossiles : </w:t>
      </w:r>
      <w:r w:rsidRPr="00DB5327">
        <w:rPr>
          <w:b/>
        </w:rPr>
        <w:t>pétrole</w:t>
      </w:r>
      <w:r w:rsidRPr="001D007D">
        <w:t xml:space="preserve"> pour le transport des produits d’un intermédiaire à l’autre, </w:t>
      </w:r>
      <w:r w:rsidRPr="00DB5327">
        <w:rPr>
          <w:b/>
        </w:rPr>
        <w:t>électricité</w:t>
      </w:r>
      <w:r w:rsidRPr="001D007D">
        <w:t xml:space="preserve"> pour faire tourner les usines agroalimentaires et les systèmes de réfrigération, </w:t>
      </w:r>
      <w:r w:rsidRPr="00DB5327">
        <w:rPr>
          <w:b/>
        </w:rPr>
        <w:t>gaz</w:t>
      </w:r>
      <w:r w:rsidRPr="001D007D">
        <w:t xml:space="preserve"> pour préparer les repas, </w:t>
      </w:r>
      <w:r w:rsidRPr="00DB5327">
        <w:rPr>
          <w:b/>
        </w:rPr>
        <w:t>pétrole</w:t>
      </w:r>
      <w:r w:rsidRPr="001D007D">
        <w:t xml:space="preserve">, </w:t>
      </w:r>
      <w:r w:rsidRPr="00DB5327">
        <w:rPr>
          <w:b/>
        </w:rPr>
        <w:t>gaz</w:t>
      </w:r>
      <w:r w:rsidRPr="001D007D">
        <w:t xml:space="preserve"> et </w:t>
      </w:r>
      <w:r w:rsidRPr="00DB5327">
        <w:rPr>
          <w:b/>
        </w:rPr>
        <w:t>électricité</w:t>
      </w:r>
      <w:r w:rsidRPr="001D007D">
        <w:t xml:space="preserve"> à nouveau pour gérer les déchets, traiter les eaux usées…</w:t>
      </w:r>
    </w:p>
    <w:p w:rsidR="0033471D" w:rsidRPr="00DB5327" w:rsidRDefault="0033471D" w:rsidP="0033471D">
      <w:pPr>
        <w:rPr>
          <w:b/>
        </w:rPr>
      </w:pPr>
      <w:r>
        <w:t>L</w:t>
      </w:r>
      <w:r w:rsidRPr="001D007D">
        <w:t>es chercheurs Heller et Keoleian</w:t>
      </w:r>
      <w:r>
        <w:rPr>
          <w:rStyle w:val="FootnoteReference"/>
        </w:rPr>
        <w:footnoteReference w:id="3"/>
      </w:r>
      <w:r w:rsidRPr="001D007D">
        <w:t xml:space="preserve">, ont calculé que, pour le système alimentaire </w:t>
      </w:r>
      <w:r>
        <w:t>occidental</w:t>
      </w:r>
      <w:r w:rsidRPr="001D007D">
        <w:t>, il fallait dépenser 7,3 calories (une unité de mesure de l’énergie) sous forme d’énergie fossile pour récupérer 1 calorie sous forme de nourriture</w:t>
      </w:r>
      <w:r>
        <w:t xml:space="preserve"> </w:t>
      </w:r>
      <w:r w:rsidRPr="001D007D">
        <w:t xml:space="preserve">soit un </w:t>
      </w:r>
      <w:r>
        <w:t>EROI</w:t>
      </w:r>
      <w:r>
        <w:rPr>
          <w:rStyle w:val="FootnoteReference"/>
        </w:rPr>
        <w:footnoteReference w:id="4"/>
      </w:r>
      <w:r w:rsidRPr="001D007D">
        <w:t xml:space="preserve"> de seulement 0,14 ! </w:t>
      </w:r>
      <w:r w:rsidRPr="00DB5327">
        <w:rPr>
          <w:b/>
        </w:rPr>
        <w:t>Autrement dit, nous mangerions davantage du pétrole que de la nourriture.</w:t>
      </w:r>
    </w:p>
    <w:p w:rsidR="0033471D" w:rsidRDefault="0033471D" w:rsidP="0033471D">
      <w:r>
        <w:t xml:space="preserve">Concernant la cuisson des aliments, selon l'Atlas de la Cuisine Solaire, un Européen va dépendre à plus de </w:t>
      </w:r>
      <w:r w:rsidRPr="00C22586">
        <w:rPr>
          <w:b/>
        </w:rPr>
        <w:t>80 % des énergies fossiles</w:t>
      </w:r>
      <w:r>
        <w:t>, de manière directe ou indirecte en consommant soit de l'énergie électrique, soit du gaz.</w:t>
      </w:r>
    </w:p>
    <w:p w:rsidR="0033471D" w:rsidRDefault="0033471D" w:rsidP="0033471D">
      <w:r>
        <w:t>Selon la même source, utilisé en France de temps en temps en remplacement de la cuisson au gaz ou électrique, un four solaire permet d'éviter le rejet au cours de sa vie de quelques tonnes de CO2 et de réaliser une économie d’énergie. Durant la vie d'un four solaire, son empreinte écologique et son prix sont donc largement amortis.</w:t>
      </w:r>
    </w:p>
    <w:p w:rsidR="0033471D" w:rsidRDefault="0033471D" w:rsidP="0033471D">
      <w:r>
        <w:t>De plus les fours solaires sont loin d’être une solution marginale. Les trois principaux pays dans lesquels ce type de four est particulièrement bien implanté sont la Chine où quelque 140 000 unités sont écoulées par an, l'Inde qui présente la plus grande concentration d'entreprises qui fabriquent ce type de four, et, enfin, le Maroc où une unité de production a récemment été installée à Marrakech par P-Solar8 afin de produire en série des fours afin de fournir toute l'Afrique.</w:t>
      </w:r>
    </w:p>
    <w:p w:rsidR="0033471D" w:rsidRPr="00BA62FD" w:rsidRDefault="0033471D" w:rsidP="00F50AA3">
      <w:pPr>
        <w:pStyle w:val="Heading3"/>
      </w:pPr>
      <w:r w:rsidRPr="00F50AA3">
        <w:t>Le grand four solaire d'Odeillo, 1 000 kW</w:t>
      </w:r>
    </w:p>
    <w:p w:rsidR="0033471D" w:rsidRDefault="00247893" w:rsidP="00F50AA3">
      <w:r>
        <w:rPr>
          <w:noProof/>
          <w:lang w:eastAsia="fr-FR"/>
        </w:rPr>
        <w:drawing>
          <wp:anchor distT="0" distB="0" distL="114300" distR="114300" simplePos="0" relativeHeight="251743232" behindDoc="0" locked="0" layoutInCell="1" allowOverlap="1">
            <wp:simplePos x="0" y="0"/>
            <wp:positionH relativeFrom="margin">
              <wp:align>left</wp:align>
            </wp:positionH>
            <wp:positionV relativeFrom="paragraph">
              <wp:posOffset>8255</wp:posOffset>
            </wp:positionV>
            <wp:extent cx="2697480" cy="2023110"/>
            <wp:effectExtent l="0" t="0" r="7620" b="0"/>
            <wp:wrapSquare wrapText="bothSides"/>
            <wp:docPr id="10335381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38161" name="Image 103353816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97480" cy="2023110"/>
                    </a:xfrm>
                    <a:prstGeom prst="rect">
                      <a:avLst/>
                    </a:prstGeom>
                  </pic:spPr>
                </pic:pic>
              </a:graphicData>
            </a:graphic>
          </wp:anchor>
        </w:drawing>
      </w:r>
      <w:r w:rsidR="0033471D">
        <w:t>Le four solaire d'Odeillo dans les Pyrénées-Orientales, permet de concentrer l'énergie solaire pour obtenir l'équivalent de « 10 000 soleils » et 1 000 kilowatts ce qui permet d'atteindre des températures supérieures à 3 500 °C. C'est une installation du CNRS qui abrite le laboratoire PROMES14, dont les principaux axes de recherches sont les matériaux et conditions extrêmes ainsi que la conversion, le stockage et le transport de l'énergie.</w:t>
      </w:r>
    </w:p>
    <w:p w:rsidR="0033471D" w:rsidRDefault="0033471D" w:rsidP="0033471D">
      <w:pPr>
        <w:jc w:val="left"/>
        <w:rPr>
          <w:rFonts w:asciiTheme="majorHAnsi" w:eastAsiaTheme="majorEastAsia" w:hAnsiTheme="majorHAnsi" w:cstheme="majorBidi"/>
          <w:color w:val="2F5496" w:themeColor="accent1" w:themeShade="BF"/>
          <w:sz w:val="28"/>
          <w:szCs w:val="28"/>
        </w:rPr>
      </w:pPr>
      <w:r>
        <w:br w:type="page"/>
      </w:r>
    </w:p>
    <w:p w:rsidR="0033471D" w:rsidRDefault="0033471D" w:rsidP="0033471D">
      <w:pPr>
        <w:pStyle w:val="Heading2"/>
      </w:pPr>
      <w:bookmarkStart w:id="57" w:name="_Toc135567150"/>
      <w:r>
        <w:lastRenderedPageBreak/>
        <w:t>Un projet Low-Tech</w:t>
      </w:r>
      <w:bookmarkEnd w:id="57"/>
    </w:p>
    <w:p w:rsidR="0033471D" w:rsidRPr="00A2580B" w:rsidRDefault="0033471D" w:rsidP="0033471D">
      <w:r>
        <w:t xml:space="preserve">Le four solaire présenté ici s’inscrit dans une démarche </w:t>
      </w:r>
      <w:r w:rsidRPr="00C87F49">
        <w:rPr>
          <w:b/>
        </w:rPr>
        <w:t>Low-Tech</w:t>
      </w:r>
      <w:r>
        <w:rPr>
          <w:rStyle w:val="FootnoteReference"/>
          <w:b/>
        </w:rPr>
        <w:footnoteReference w:id="5"/>
      </w:r>
      <w:r>
        <w:t xml:space="preserve">. </w:t>
      </w:r>
      <w:r w:rsidRPr="00A2580B">
        <w:t>Les « low-tech » sont des technologies, services et savoir-faire qui répondent aux critères suivants :</w:t>
      </w:r>
    </w:p>
    <w:p w:rsidR="0033471D" w:rsidRPr="00A2580B" w:rsidRDefault="0033471D">
      <w:pPr>
        <w:pStyle w:val="ListParagraph"/>
        <w:numPr>
          <w:ilvl w:val="0"/>
          <w:numId w:val="30"/>
        </w:numPr>
        <w:spacing w:before="0" w:after="160" w:line="259" w:lineRule="auto"/>
      </w:pPr>
      <w:r w:rsidRPr="00C87F49">
        <w:rPr>
          <w:b/>
        </w:rPr>
        <w:t>Utile</w:t>
      </w:r>
      <w:r>
        <w:t xml:space="preserve">. </w:t>
      </w:r>
      <w:r w:rsidRPr="00A2580B">
        <w:t>Une low-tech répond à des besoins essentiels dans les domaines de l’énergie, l’alimentation, l’eau, la gestion des déchets, les matériaux de construction, l’habitat, les transports, l’hygiène ou la santé.</w:t>
      </w:r>
    </w:p>
    <w:p w:rsidR="0033471D" w:rsidRPr="00A2580B" w:rsidRDefault="0033471D">
      <w:pPr>
        <w:pStyle w:val="ListParagraph"/>
        <w:numPr>
          <w:ilvl w:val="0"/>
          <w:numId w:val="30"/>
        </w:numPr>
        <w:spacing w:before="0" w:after="160" w:line="259" w:lineRule="auto"/>
      </w:pPr>
      <w:r w:rsidRPr="00C87F49">
        <w:rPr>
          <w:b/>
        </w:rPr>
        <w:t>Durable</w:t>
      </w:r>
      <w:r>
        <w:t xml:space="preserve">. </w:t>
      </w:r>
      <w:r w:rsidRPr="00A2580B">
        <w:t>Robuste, réparable, recyclable, elle est pensée pour que son i</w:t>
      </w:r>
      <w:r>
        <w:t>mpact écologique et social soi</w:t>
      </w:r>
      <w:r w:rsidRPr="00A2580B">
        <w:t>t optimal depuis la production, la distribution, l</w:t>
      </w:r>
      <w:r>
        <w:t>’usage et jusqu’à la fin de vie, ainsi qu’à tendre vers une sobriété numérique.</w:t>
      </w:r>
    </w:p>
    <w:p w:rsidR="0033471D" w:rsidRDefault="0033471D">
      <w:pPr>
        <w:pStyle w:val="ListParagraph"/>
        <w:numPr>
          <w:ilvl w:val="0"/>
          <w:numId w:val="30"/>
        </w:numPr>
        <w:spacing w:before="0" w:after="160" w:line="259" w:lineRule="auto"/>
      </w:pPr>
      <w:r w:rsidRPr="00C87F49">
        <w:rPr>
          <w:b/>
        </w:rPr>
        <w:t>Accessible</w:t>
      </w:r>
      <w:r>
        <w:t xml:space="preserve">. </w:t>
      </w:r>
      <w:r w:rsidRPr="00A2580B">
        <w:t>À l’inverse des high-tech, son coût et sa complexité technique ne sont pas prohibitifs pour une large tranche de la population.</w:t>
      </w:r>
    </w:p>
    <w:p w:rsidR="0033471D" w:rsidRPr="00A2580B" w:rsidRDefault="0033471D" w:rsidP="0033471D">
      <w:r>
        <w:t>Ainsi, le projet « </w:t>
      </w:r>
      <w:r w:rsidRPr="00495C51">
        <w:rPr>
          <w:b/>
        </w:rPr>
        <w:t>Four solaire autonome</w:t>
      </w:r>
      <w:r>
        <w:t> » répondra aux problématiques suivantes :</w:t>
      </w:r>
    </w:p>
    <w:p w:rsidR="0033471D" w:rsidRPr="00A2580B" w:rsidRDefault="0033471D">
      <w:pPr>
        <w:pStyle w:val="ListParagraph"/>
        <w:numPr>
          <w:ilvl w:val="0"/>
          <w:numId w:val="31"/>
        </w:numPr>
        <w:spacing w:before="0" w:after="160" w:line="259" w:lineRule="auto"/>
      </w:pPr>
      <w:r w:rsidRPr="00A2580B">
        <w:t xml:space="preserve">Comment consommer, produire et </w:t>
      </w:r>
      <w:r>
        <w:t>manger</w:t>
      </w:r>
      <w:r w:rsidRPr="00A2580B">
        <w:t xml:space="preserve"> de manière </w:t>
      </w:r>
      <w:r w:rsidRPr="001D007D">
        <w:rPr>
          <w:b/>
          <w:bCs/>
        </w:rPr>
        <w:t>simple</w:t>
      </w:r>
      <w:r w:rsidRPr="00A2580B">
        <w:t> et </w:t>
      </w:r>
      <w:r w:rsidRPr="001D007D">
        <w:rPr>
          <w:b/>
          <w:bCs/>
        </w:rPr>
        <w:t>responsable</w:t>
      </w:r>
      <w:r w:rsidRPr="00A2580B">
        <w:t> ?</w:t>
      </w:r>
    </w:p>
    <w:p w:rsidR="0033471D" w:rsidRPr="00A2580B" w:rsidRDefault="0033471D">
      <w:pPr>
        <w:pStyle w:val="ListParagraph"/>
        <w:numPr>
          <w:ilvl w:val="0"/>
          <w:numId w:val="31"/>
        </w:numPr>
        <w:spacing w:before="0" w:after="160" w:line="259" w:lineRule="auto"/>
      </w:pPr>
      <w:r w:rsidRPr="00A2580B">
        <w:t xml:space="preserve">Comment faire des choix </w:t>
      </w:r>
      <w:r w:rsidRPr="00495C51">
        <w:rPr>
          <w:b/>
        </w:rPr>
        <w:t>technologiques adaptés</w:t>
      </w:r>
      <w:r>
        <w:t xml:space="preserve"> </w:t>
      </w:r>
      <w:r w:rsidRPr="00A2580B">
        <w:t>?</w:t>
      </w:r>
    </w:p>
    <w:p w:rsidR="0033471D" w:rsidRDefault="0033471D">
      <w:pPr>
        <w:pStyle w:val="ListParagraph"/>
        <w:numPr>
          <w:ilvl w:val="0"/>
          <w:numId w:val="31"/>
        </w:numPr>
        <w:spacing w:before="0" w:after="160" w:line="259" w:lineRule="auto"/>
      </w:pPr>
      <w:r w:rsidRPr="00A2580B">
        <w:t>Comment faciliter et contr</w:t>
      </w:r>
      <w:r>
        <w:t xml:space="preserve">ibuer concrètement à la </w:t>
      </w:r>
      <w:r w:rsidRPr="00495C51">
        <w:rPr>
          <w:b/>
        </w:rPr>
        <w:t>transition énergétique</w:t>
      </w:r>
      <w:r>
        <w:t>, notamment dans le secteur de l’alimentation.</w:t>
      </w:r>
    </w:p>
    <w:p w:rsidR="0033471D" w:rsidRDefault="0033471D" w:rsidP="00C55E9E">
      <w:pPr>
        <w:pStyle w:val="Heading2"/>
      </w:pPr>
      <w:bookmarkStart w:id="58" w:name="_Toc135567151"/>
      <w:r>
        <w:t>Les Types de fours solaires</w:t>
      </w:r>
      <w:bookmarkEnd w:id="58"/>
    </w:p>
    <w:p w:rsidR="0033471D" w:rsidRDefault="0033471D" w:rsidP="0033471D">
      <w:pPr>
        <w:pStyle w:val="Heading3"/>
        <w:ind w:left="14" w:right="650"/>
      </w:pPr>
      <w:r>
        <w:t>Cuiseurs boite</w:t>
      </w:r>
    </w:p>
    <w:p w:rsidR="0033471D" w:rsidRDefault="0033471D" w:rsidP="0033471D">
      <w:r>
        <w:t>Les cuiseurs boite sont les plus utilisés par les ménages. Plusieurs centaines de milliers de maisons en Inde en sont équipées.</w:t>
      </w:r>
    </w:p>
    <w:p w:rsidR="0033471D" w:rsidRDefault="0033471D" w:rsidP="0033471D">
      <w:pPr>
        <w:pStyle w:val="Heading3"/>
        <w:ind w:left="14" w:right="650"/>
      </w:pPr>
      <w:r>
        <w:t>Cuiseurs à concentrateur incurvé</w:t>
      </w:r>
    </w:p>
    <w:p w:rsidR="0033471D" w:rsidRDefault="0033471D" w:rsidP="0033471D">
      <w:r>
        <w:t>Souvent appelés cuiseurs paraboliques, ils atteignent rapidement de très hautes températures mais nécessitent un ajustement plus fréquent et des précautions plus nombreuses concernant la sécurité. Leur construction n’est pas mentionnée dans cette brochure. Cependant, plusieurs centaines de milliers de foyers en Chine occidentale les utilisent.</w:t>
      </w:r>
    </w:p>
    <w:p w:rsidR="0033471D" w:rsidRDefault="0033471D" w:rsidP="0033471D">
      <w:pPr>
        <w:pStyle w:val="Heading3"/>
        <w:ind w:left="14" w:right="650"/>
      </w:pPr>
      <w:r>
        <w:t>Cuiseurs combinant les deux systèmes</w:t>
      </w:r>
    </w:p>
    <w:p w:rsidR="0033471D" w:rsidRDefault="0033471D" w:rsidP="0033471D">
      <w:pPr>
        <w:rPr>
          <w:noProof/>
          <w:color w:val="000000"/>
        </w:rPr>
      </w:pPr>
      <w:r>
        <w:t>Il s’agit des cuiseurs à panneaux. Ils combinent des éléments du cuiseur boite et du cuiseur parabolique. Le CooKit est le plus utilisé d’entre eux.</w:t>
      </w:r>
    </w:p>
    <w:p w:rsidR="0033471D" w:rsidRDefault="000C0D58" w:rsidP="0033471D">
      <w:pPr>
        <w:jc w:val="center"/>
      </w:pPr>
      <w:r w:rsidRPr="000C0D58">
        <w:rPr>
          <w:noProof/>
          <w:color w:val="000000"/>
          <w:lang w:eastAsia="fr-FR"/>
        </w:rPr>
      </w:r>
      <w:r w:rsidRPr="000C0D58">
        <w:rPr>
          <w:noProof/>
          <w:color w:val="000000"/>
          <w:lang w:eastAsia="fr-FR"/>
        </w:rPr>
        <w:pict>
          <v:group id="Group 29346" o:spid="_x0000_s2135" style="width:117.85pt;height:135.55pt;mso-position-horizontal-relative:char;mso-position-vertical-relative:line" coordsize="14967,17217">
            <v:shape id="Shape 457" o:spid="_x0000_s2176" style="position:absolute;left:204;top:9570;width:14567;height:7647;visibility:visible" coordsize="1456766,764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" adj="0,,0" path="m,l1456766,37478r-14668,244614l618744,764705,800,286931,,xe" fillcolor="#e5e5e5" stroked="f" strokeweight="0">
              <v:stroke miterlimit="83231f" joinstyle="miter"/>
              <v:formulas/>
              <v:path arrowok="t" o:connecttype="segments" textboxrect="0,0,1456766,764705"/>
            </v:shape>
            <v:shape id="Shape 458" o:spid="_x0000_s2175" style="position:absolute;left:204;top:9570;width:14567;height:7647;visibility:visible" coordsize="1456766,764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" adj="0,,0" path="m,l800,286931,618744,764705,1442098,282092,1456766,37478e" filled="f" strokeweight=".5pt">
              <v:stroke joinstyle="round"/>
              <v:formulas/>
              <v:path arrowok="t" o:connecttype="segments" textboxrect="0,0,1456766,764705"/>
            </v:shape>
            <v:shape id="Shape 459" o:spid="_x0000_s2174" style="position:absolute;top:8690;width:14967;height:5510;visibility:visible" coordsize="1496759,5510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" adj="0,,0" path="m6515,l1495069,29325r1690,84835l648894,551028,,74981,6515,xe" fillcolor="#e5e5e5" stroked="f" strokeweight="0">
              <v:stroke joinstyle="round"/>
              <v:formulas/>
              <v:path arrowok="t" o:connecttype="segments" textboxrect="0,0,1496759,551028"/>
            </v:shape>
            <v:shape id="Shape 460" o:spid="_x0000_s2173" style="position:absolute;top:8690;width:14967;height:5510;visibility:visible" coordsize="1496759,5510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" adj="0,,0" path="m6515,l,74981,648894,551028,1496759,114160r-1690,-84835e" filled="f" strokeweight=".5pt">
              <v:stroke joinstyle="round"/>
              <v:formulas/>
              <v:path arrowok="t" o:connecttype="segments" textboxrect="0,0,1496759,551028"/>
            </v:shape>
            <v:shape id="Shape 461" o:spid="_x0000_s2172" style="position:absolute;left:65;top:5739;width:14885;height:7450;visibility:visible" coordsize="1488554,7450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" adj="0,,0" path="m841337,r647217,324409l644017,745058,,295084,197333,226568,841337,xe" fillcolor="#e5e5e5" stroked="f" strokeweight="0">
              <v:stroke joinstyle="round"/>
              <v:formulas/>
              <v:path arrowok="t" o:connecttype="segments" textboxrect="0,0,1488554,745058"/>
            </v:shape>
            <v:shape id="Shape 462" o:spid="_x0000_s2171" style="position:absolute;left:65;top:5739;width:14885;height:7450;visibility:visible" coordsize="1488554,7450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" adj="0,,0" path="m841337,r647217,324409l644017,745058,,295084,197333,226568e" filled="f" strokeweight=".5pt">
              <v:stroke joinstyle="round"/>
              <v:formulas/>
              <v:path arrowok="t" o:connecttype="segments" textboxrect="0,0,1488554,745058"/>
            </v:shape>
            <v:shape id="Shape 463" o:spid="_x0000_s2170" style="position:absolute;left:1752;top:6410;width:11531;height:5817;visibility:visible" coordsize="1153084,581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" adj="0,,0" path="m647179,r505905,262648l478091,581736,,241833,647179,xe" stroked="f" strokeweight="0">
              <v:stroke joinstyle="round"/>
              <v:formulas/>
              <v:path arrowok="t" o:connecttype="segments" textboxrect="0,0,1153084,581736"/>
            </v:shape>
            <v:shape id="Shape 464" o:spid="_x0000_s2169" style="position:absolute;left:1752;top:6410;width:11531;height:5817;visibility:visible" coordsize="1153084,581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" adj="0,,0" path="m,241833l478091,581736,1153084,262648,647179,,,241833xe" filled="f" strokeweight=".5pt">
              <v:stroke joinstyle="round"/>
              <v:formulas/>
              <v:path arrowok="t" o:connecttype="segments" textboxrect="0,0,1153084,581736"/>
            </v:shape>
            <v:shape id="Shape 465" o:spid="_x0000_s2168" style="position:absolute;left:3614;top:8517;width:7418;height:3689;visibility:visible" coordsize="741807,3688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" adj="0,,0" path="m459080,l739445,156731r2362,432l292773,368872,470,162052,,161976,459080,xe" fillcolor="#7f7f7f" stroked="f" strokeweight="0">
              <v:stroke joinstyle="round"/>
              <v:formulas/>
              <v:path arrowok="t" o:connecttype="segments" textboxrect="0,0,741807,368872"/>
            </v:shape>
            <v:shape id="Shape 466" o:spid="_x0000_s2167" style="position:absolute;left:3554;top:6407;width:4655;height:3734;visibility:visible" coordsize="465506,373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" adj="0,,0" path="m465506,r-826,210362l,373405,465506,xe" stroked="f" strokeweight="0">
              <v:stroke joinstyle="round"/>
              <v:formulas/>
              <v:path arrowok="t" o:connecttype="segments" textboxrect="0,0,465506,373405"/>
            </v:shape>
            <v:shape id="Shape 467" o:spid="_x0000_s2166" style="position:absolute;left:3554;top:6407;width:4655;height:3734;visibility:visible" coordsize="465506,373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" adj="0,,0" path="m,373405l464680,210362,465506,e" filled="f" strokeweight=".5pt">
              <v:stroke miterlimit="1" joinstyle="miter"/>
              <v:formulas/>
              <v:path arrowok="t" o:connecttype="segments" textboxrect="0,0,465506,373405"/>
            </v:shape>
            <v:shape id="Shape 468" o:spid="_x0000_s2165" style="position:absolute;left:4840;top:9381;width:4044;height:2800;visibility:visible" coordsize="404470,2799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" adj="0,,0" path="m392837,v5702,,11633,17132,11633,30670l404470,202450v-216,42507,-90323,77534,-201867,77534c91123,279984,,246481,,203492l89,34950c89,21348,6744,3543,13513,2578r-64,952c13449,43929,98260,80835,202997,80835v104661,,189484,-36906,189484,-77305l392837,xe" fillcolor="black" stroked="f" strokeweight="0">
              <v:stroke miterlimit="1" joinstyle="miter"/>
              <v:formulas/>
              <v:path arrowok="t" o:connecttype="segments" textboxrect="0,0,404470,279984"/>
            </v:shape>
            <v:shape id="Shape 469" o:spid="_x0000_s2164" style="position:absolute;left:4840;top:9381;width:4044;height:2800;visibility:visible" coordsize="404470,2799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" adj="0,,0" path="m404470,202450r,-171780c404470,17132,398539,,392837,r-356,3530c392481,43929,307658,80835,202997,80835,98260,80835,13449,43929,13449,3530r64,-952c6744,3543,89,21348,89,34950l,203492v,42989,91123,76492,202603,76492c314147,279984,404254,244957,404470,202450xe" filled="f" strokeweight=".6pt">
              <v:stroke miterlimit="1" joinstyle="miter"/>
              <v:formulas/>
              <v:path arrowok="t" o:connecttype="segments" textboxrect="0,0,404470,279984"/>
            </v:shape>
            <v:shape id="Shape 470" o:spid="_x0000_s2163" style="position:absolute;left:5154;top:8730;width:3431;height:1327;visibility:visible" coordsize="343179,132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" adj="0,,0" path="m171603,v94767,,171576,29667,171576,66307c343179,103010,266370,132715,171603,132715,76822,132715,,103010,,66307,,29667,76822,,171603,xe" fillcolor="black" stroked="f" strokeweight="0">
              <v:stroke miterlimit="1" joinstyle="miter"/>
              <v:formulas/>
              <v:path arrowok="t" o:connecttype="segments" textboxrect="0,0,343179,132715"/>
            </v:shape>
            <v:shape id="Shape 471" o:spid="_x0000_s2162" style="position:absolute;left:5154;top:8730;width:3431;height:1327;visibility:visible" coordsize="343179,132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" adj="0,,0" path="m343179,66307c343179,29667,266370,,171603,,76822,,,29667,,66307v,36703,76822,66408,171603,66408c266370,132715,343179,103010,343179,66307xe" filled="f" strokeweight=".6pt">
              <v:stroke miterlimit="1" joinstyle="miter"/>
              <v:formulas/>
              <v:path arrowok="t" o:connecttype="segments" textboxrect="0,0,343179,132715"/>
            </v:shape>
            <v:shape id="Shape 472" o:spid="_x0000_s2161" style="position:absolute;left:4426;top:10915;width:2053;height:1957;visibility:visible" coordsize="205295,1956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" adj="0,,0" path="m21196,l205295,131737r-12928,63944l,63652,21196,xe" fillcolor="#e5e5e5" stroked="f" strokeweight="0">
              <v:stroke miterlimit="1" joinstyle="miter"/>
              <v:formulas/>
              <v:path arrowok="t" o:connecttype="segments" textboxrect="0,0,205295,195681"/>
            </v:shape>
            <v:shape id="Shape 473" o:spid="_x0000_s2160" style="position:absolute;left:6585;top:8521;width:663;height:642;visibility:visible" coordsize="66294,64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" adj="0,,0" path="m66294,32144c66294,14401,51460,,33147,,14821,,,14401,,32144,,49822,14821,64148,33147,64148v18313,,33147,-14326,33147,-32004xe" filled="f" strokeweight=".5pt">
              <v:stroke miterlimit="1" joinstyle="miter"/>
              <v:formulas/>
              <v:path arrowok="t" o:connecttype="segments" textboxrect="0,0,66294,64148"/>
            </v:shape>
            <v:shape id="Shape 474" o:spid="_x0000_s2159" style="position:absolute;left:8159;top:10422;width:0;height:1452;visibility:visible" coordsize="0,145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" adj="0,,0" path="m,l,145161e" filled="f" strokecolor="white" strokeweight=".3pt">
              <v:stroke miterlimit="1" joinstyle="miter"/>
              <v:formulas/>
              <v:path arrowok="t" o:connecttype="segments" textboxrect="0,0,0,145161"/>
            </v:shape>
            <v:shape id="Shape 475" o:spid="_x0000_s2158" style="position:absolute;left:7418;top:8915;width:1150;height:826;visibility:visible" coordsize="115011,82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" adj="0,,0" path="m,c33134,3428,60350,14529,86830,32080v16573,10909,28181,16992,7404,33998c92050,67272,86398,70256,83642,71882,65608,82600,61303,59385,52286,49072,30061,23749,22047,9296,,xe" stroked="f" strokeweight="0">
              <v:stroke miterlimit="1" joinstyle="miter"/>
              <v:formulas/>
              <v:path arrowok="t" o:connecttype="segments" textboxrect="0,0,115011,82600"/>
            </v:shape>
            <v:shape id="Shape 476" o:spid="_x0000_s2157" style="position:absolute;left:5809;top:9817;width:3014;height:664;visibility:visible" coordsize="301320,664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" adj="0,,0" path="m,53073v30759,8319,67183,13360,106274,13360c203124,66433,283820,35483,301320,e" filled="f" strokecolor="white" strokeweight=".3pt">
              <v:stroke miterlimit="1" joinstyle="miter"/>
              <v:formulas/>
              <v:path arrowok="t" o:connecttype="segments" textboxrect="0,0,301320,66433"/>
            </v:shape>
            <v:shape id="Shape 477" o:spid="_x0000_s2156" style="position:absolute;left:4914;top:9804;width:569;height:434;visibility:visible" coordsize="56833,433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" adj="0,,0" path="m,c7328,16218,27775,31458,56833,43383e" filled="f" strokecolor="white" strokeweight=".3pt">
              <v:stroke miterlimit="1" joinstyle="miter"/>
              <v:formulas/>
              <v:path arrowok="t" o:connecttype="segments" textboxrect="0,0,56833,43383"/>
            </v:shape>
            <v:shape id="Shape 478" o:spid="_x0000_s2155" style="position:absolute;left:8293;top:10249;width:267;height:1548;visibility:visible" coordsize="26683,154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" adj="0,,0" path="m26594,r89,141351l127,154775,,13411,26594,xe" stroked="f" strokeweight="0">
              <v:stroke miterlimit="1" joinstyle="miter"/>
              <v:formulas/>
              <v:path arrowok="t" o:connecttype="segments" textboxrect="0,0,26683,154775"/>
            </v:shape>
            <v:shape id="Shape 479" o:spid="_x0000_s2154" style="position:absolute;left:6610;top:11054;width:2505;height:1794;visibility:visible" coordsize="250558,179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" adj="0,,0" path="m248869,r1689,66866l15761,179350,,117780,248869,xe" fillcolor="#e5e5e5" stroked="f" strokeweight="0">
              <v:stroke miterlimit="1" joinstyle="miter"/>
              <v:formulas/>
              <v:path arrowok="t" o:connecttype="segments" textboxrect="0,0,250558,179350"/>
            </v:shape>
            <v:shape id="Shape 480" o:spid="_x0000_s2153" style="position:absolute;left:6391;top:13189;width:114;height:3978;visibility:visible" coordsize="11379,3978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" adj="0,,0" path="m11379,l,397803e" filled="f" strokeweight=".5pt">
              <v:stroke joinstyle="round"/>
              <v:formulas/>
              <v:path arrowok="t" o:connecttype="segments" textboxrect="0,0,11379,397803"/>
            </v:shape>
            <v:shape id="Shape 481" o:spid="_x0000_s2152" style="position:absolute;left:9694;top:6816;width:111;height:46;visibility:visible" coordsize="11011,4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" adj="0,,0" path="m11011,2325c11011,1029,8560,,5448,,2426,,,1029,,2325,,3632,2426,4649,5448,4649v3112,,5563,-1017,5563,-2324xe" filled="f" strokeweight=".5pt">
              <v:stroke joinstyle="round"/>
              <v:formulas/>
              <v:path arrowok="t" o:connecttype="segments" textboxrect="0,0,11011,4649"/>
            </v:shape>
            <v:shape id="Shape 482" o:spid="_x0000_s2151" style="position:absolute;left:10526;top:7239;width:110;height:45;visibility:visible" coordsize="11011,45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" adj="0,,0" path="m11011,2274c11011,1029,8560,,5550,,2464,,,1029,,2274,,3543,2464,4546,5550,4546v3010,,5461,-1003,5461,-2272xe" filled="f" strokeweight=".5pt">
              <v:stroke joinstyle="round"/>
              <v:formulas/>
              <v:path arrowok="t" o:connecttype="segments" textboxrect="0,0,11011,4546"/>
            </v:shape>
            <v:shape id="Shape 483" o:spid="_x0000_s2150" style="position:absolute;left:11266;top:7574;width:109;height:46;visibility:visible" coordsize="10973,4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" adj="0,,0" path="m10973,2286c10973,1029,8547,,5512,,2451,,,1029,,2286,,3543,2451,4635,5512,4635v3035,,5461,-1092,5461,-2349xe" filled="f" strokeweight=".5pt">
              <v:stroke joinstyle="round"/>
              <v:formulas/>
              <v:path arrowok="t" o:connecttype="segments" textboxrect="0,0,10973,4635"/>
            </v:shape>
            <v:shape id="Shape 484" o:spid="_x0000_s2149" style="position:absolute;left:12091;top:7988;width:110;height:46;visibility:visible" coordsize="11049,4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" adj="0,,0" path="m11049,2286c11049,1003,8547,,5524,,2489,,,1003,,2286,,3543,2489,4559,5524,4559v3023,,5525,-1016,5525,-2273xe" filled="f" strokeweight=".5pt">
              <v:stroke joinstyle="round"/>
              <v:formulas/>
              <v:path arrowok="t" o:connecttype="segments" textboxrect="0,0,11049,4559"/>
            </v:shape>
            <v:shape id="Shape 485" o:spid="_x0000_s2148" style="position:absolute;left:12922;top:8380;width:111;height:46;visibility:visible" coordsize="11036,4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" adj="0,,0" path="m11036,2286c11036,1004,8598,,5461,,2464,,,1004,,2286,,3607,2464,4597,5461,4597v3137,,5575,-990,5575,-2311xe" filled="f" strokeweight=".5pt">
              <v:stroke joinstyle="round"/>
              <v:formulas/>
              <v:path arrowok="t" o:connecttype="segments" textboxrect="0,0,11036,4597"/>
            </v:shape>
            <v:shape id="Shape 486" o:spid="_x0000_s2147" style="position:absolute;left:1752;width:8951;height:8828;visibility:visible" coordsize="895071,8828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" adj="0,,0" path="m895071,l645643,640715,,882841,215214,217653,895071,xe" stroked="f" strokeweight="0">
              <v:stroke joinstyle="round"/>
              <v:formulas/>
              <v:path arrowok="t" o:connecttype="segments" textboxrect="0,0,895071,882841"/>
            </v:shape>
            <v:shape id="Shape 487" o:spid="_x0000_s2146" style="position:absolute;left:1752;width:8951;height:8828;visibility:visible" coordsize="895071,8828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" adj="0,,0" path="m,882841l215214,217653,895071,,645643,640715,,882841xe" filled="f" strokeweight=".5pt">
              <v:stroke joinstyle="round"/>
              <v:formulas/>
              <v:path arrowok="t" o:connecttype="segments" textboxrect="0,0,895071,882841"/>
            </v:shape>
            <v:shape id="Shape 488" o:spid="_x0000_s2145" style="position:absolute;left:9945;top:1353;width:3032;height:7027;visibility:visible" coordsize="303162,7027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" adj="0,,0" path="m303162,702704l,e" filled="f" strokeweight=".5pt">
              <v:stroke joinstyle="round" endcap="round"/>
              <v:formulas/>
              <v:path arrowok="t" o:connecttype="segments" textboxrect="0,0,303162,702704"/>
            </v:shape>
            <v:shape id="Shape 489" o:spid="_x0000_s2144" style="position:absolute;left:10238;top:586;width:3473;height:8136;visibility:visible" coordsize="347307,813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" adj="0,,0" path="m347307,813550l,e" filled="f" strokeweight=".25pt">
              <v:stroke joinstyle="round" endcap="round"/>
              <v:formulas/>
              <v:path arrowok="t" o:connecttype="segments" textboxrect="0,0,347307,813550"/>
            </v:shape>
            <v:shape id="Shape 490" o:spid="_x0000_s2143" style="position:absolute;left:8201;top:8510;width:2870;height:1579;visibility:visible" coordsize="287071,1578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" adj="0,,0" path="m287071,157861l,e" filled="f" strokeweight=".5pt">
              <v:stroke miterlimit="1" joinstyle="miter"/>
              <v:formulas/>
              <v:path arrowok="t" o:connecttype="segments" textboxrect="0,0,287071,157861"/>
            </v:shape>
            <v:shape id="Shape 491" o:spid="_x0000_s2142" style="position:absolute;left:4593;top:2773;width:2143;height:641;visibility:visible" coordsize="214300,640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" adj="0,,0" path="m,64021l214300,e" filled="f" strokeweight=".1pt">
              <v:stroke miterlimit="1" joinstyle="miter"/>
              <v:formulas/>
              <v:path arrowok="t" o:connecttype="segments" textboxrect="0,0,214300,64021"/>
            </v:shape>
            <v:shape id="Shape 492" o:spid="_x0000_s2141" style="position:absolute;left:6318;top:3192;width:911;height:271;visibility:visible" coordsize="91135,271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" adj="0,,0" path="m,27127l91135,e" filled="f" strokeweight=".1pt">
              <v:stroke miterlimit="1" joinstyle="miter"/>
              <v:formulas/>
              <v:path arrowok="t" o:connecttype="segments" textboxrect="0,0,91135,27127"/>
            </v:shape>
            <v:shape id="Shape 493" o:spid="_x0000_s2140" style="position:absolute;left:5185;top:4473;width:1477;height:492;visibility:visible" coordsize="147764,49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" adj="0,,0" path="m,49250l147764,e" filled="f" strokeweight=".1pt">
              <v:stroke miterlimit="1" joinstyle="miter"/>
              <v:formulas/>
              <v:path arrowok="t" o:connecttype="segments" textboxrect="0,0,147764,49250"/>
            </v:shape>
            <v:shape id="Shape 494" o:spid="_x0000_s2139" style="position:absolute;left:3481;top:8064;width:1639;height:620;visibility:visible" coordsize="163868,61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" adj="0,,0" path="m,61976l163868,e" filled="f" strokeweight=".1pt">
              <v:stroke miterlimit="1" joinstyle="miter"/>
              <v:formulas/>
              <v:path arrowok="t" o:connecttype="segments" textboxrect="0,0,163868,61976"/>
            </v:shape>
            <v:shape id="Shape 495" o:spid="_x0000_s2138" style="position:absolute;left:3988;top:8620;width:819;height:310;visibility:visible" coordsize="81928,31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" adj="0,,0" path="m,31001l81928,e" filled="f" strokeweight=".1pt">
              <v:stroke miterlimit="1" joinstyle="miter"/>
              <v:formulas/>
              <v:path arrowok="t" o:connecttype="segments" textboxrect="0,0,81928,31001"/>
            </v:shape>
            <v:shape id="Shape 496" o:spid="_x0000_s2137" style="position:absolute;left:10228;top:8232;width:1157;height:622;visibility:visible" coordsize="115722,62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" adj="0,,0" path="m,l115722,62230e" filled="f" strokeweight=".1pt">
              <v:stroke miterlimit="1" joinstyle="miter"/>
              <v:formulas/>
              <v:path arrowok="t" o:connecttype="segments" textboxrect="0,0,115722,62230"/>
            </v:shape>
            <v:shape id="Shape 497" o:spid="_x0000_s2136" style="position:absolute;left:10436;top:8798;width:772;height:415;visibility:visible" coordsize="77152,41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" adj="0,,0" path="m,l77152,41490e" filled="f" strokeweight=".1pt">
              <v:stroke miterlimit="1" joinstyle="miter"/>
              <v:formulas/>
              <v:path arrowok="t" o:connecttype="segments" textboxrect="0,0,77152,41490"/>
            </v:shape>
            <w10:wrap type="none"/>
            <w10:anchorlock/>
          </v:group>
        </w:pict>
      </w:r>
      <w:r w:rsidR="0033471D">
        <w:tab/>
      </w:r>
      <w:r w:rsidRPr="000C0D58">
        <w:rPr>
          <w:noProof/>
          <w:color w:val="000000"/>
          <w:lang w:eastAsia="fr-FR"/>
        </w:rPr>
      </w:r>
      <w:r w:rsidRPr="000C0D58">
        <w:rPr>
          <w:noProof/>
          <w:color w:val="000000"/>
          <w:lang w:eastAsia="fr-FR"/>
        </w:rPr>
        <w:pict>
          <v:group id="Group 29345" o:spid="_x0000_s2097" style="width:120.5pt;height:165.85pt;mso-position-horizontal-relative:char;mso-position-vertical-relative:line" coordsize="15301,21062">
            <v:shape id="Shape 420" o:spid="_x0000_s2134" style="position:absolute;left:10427;top:12323;width:4874;height:6723;visibility:visible" coordsize="487426,672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" adj="0,,0" path="m44095,l487426,672338r-25553,l,66218,44095,xe" fillcolor="#e5e5e5" stroked="f" strokeweight="0">
              <v:stroke miterlimit="83231f" joinstyle="miter"/>
              <v:formulas/>
              <v:path arrowok="t" o:connecttype="segments" textboxrect="0,0,487426,672338"/>
            </v:shape>
            <v:shape id="Shape 421" o:spid="_x0000_s2133" style="position:absolute;left:10427;top:12323;width:4874;height:6723;visibility:visible" coordsize="487426,672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" adj="0,,0" path="m,66218l461873,672338r25553,l44095,e" filled="f" strokeweight=".5pt">
              <v:stroke miterlimit="1" joinstyle="miter" endcap="round"/>
              <v:formulas/>
              <v:path arrowok="t" o:connecttype="segments" textboxrect="0,0,487426,672338"/>
            </v:shape>
            <v:shape id="Shape 422" o:spid="_x0000_s2132" style="position:absolute;left:6839;top:15800;width:863;height:5262;visibility:visible" coordsize="86258,526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" adj="0,,0" path="m86258,l25654,526161,,523824,30416,37884,86258,xe" fillcolor="#e5e5e5" stroked="f" strokeweight="0">
              <v:stroke miterlimit="1" joinstyle="miter" endcap="round"/>
              <v:formulas/>
              <v:path arrowok="t" o:connecttype="segments" textboxrect="0,0,86258,526161"/>
            </v:shape>
            <v:shape id="Shape 423" o:spid="_x0000_s2131" style="position:absolute;left:6839;top:15800;width:863;height:5262;visibility:visible" coordsize="86258,526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" adj="0,,0" path="m30416,37884l,523824r25654,2337l86258,e" filled="f" strokeweight=".5pt">
              <v:stroke miterlimit="1" joinstyle="miter" endcap="round"/>
              <v:formulas/>
              <v:path arrowok="t" o:connecttype="segments" textboxrect="0,0,86258,526161"/>
            </v:shape>
            <v:shape id="Shape 424" o:spid="_x0000_s2130" style="position:absolute;left:3888;top:17035;width:1155;height:1954;visibility:visible" coordsize="115481,1954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" adj="0,,0" path="m115481,l28410,195402,,192646,86144,6172,115481,xe" fillcolor="#e5e5e5" stroked="f" strokeweight="0">
              <v:stroke miterlimit="1" joinstyle="miter" endcap="round"/>
              <v:formulas/>
              <v:path arrowok="t" o:connecttype="segments" textboxrect="0,0,115481,195402"/>
            </v:shape>
            <v:shape id="Shape 425" o:spid="_x0000_s2129" style="position:absolute;left:3888;top:17035;width:1155;height:1954;visibility:visible" coordsize="115481,1954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" adj="0,,0" path="m86144,6172l,192646r28410,2756l115481,e" filled="f" strokeweight=".5pt">
              <v:stroke miterlimit="1" joinstyle="miter" endcap="round"/>
              <v:formulas/>
              <v:path arrowok="t" o:connecttype="segments" textboxrect="0,0,115481,195402"/>
            </v:shape>
            <v:shape id="Shape 426" o:spid="_x0000_s2128" style="position:absolute;left:4451;top:3336;width:8656;height:13832;visibility:visible" coordsize="865556,1383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" adj="0,,0" path="m704952,c865556,404202,674103,829373,674103,829373v,,-201040,463385,-674103,553746l704952,xe" fillcolor="#e5e5e5" stroked="f" strokeweight="0">
              <v:stroke miterlimit="1" joinstyle="miter" endcap="round"/>
              <v:formulas/>
              <v:path arrowok="t" o:connecttype="segments" textboxrect="0,0,865556,1383119"/>
            </v:shape>
            <v:shape id="Shape 427" o:spid="_x0000_s2127" style="position:absolute;left:4451;top:3336;width:8656;height:13832;visibility:visible" coordsize="865556,1383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" adj="0,,0" path="m,1383119c473063,1292758,674103,829373,674103,829373v,,191453,-425171,30849,-829373e" filled="f" strokeweight=".5pt">
              <v:stroke miterlimit="1" joinstyle="miter" endcap="round"/>
              <v:formulas/>
              <v:path arrowok="t" o:connecttype="segments" textboxrect="0,0,865556,1383119"/>
            </v:shape>
            <v:shape id="Shape 428" o:spid="_x0000_s2126" style="position:absolute;top:718;width:12175;height:17549;visibility:visible" coordsize="1217511,1754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" adj="0,,0" path="m914888,11224v30680,1603,59775,8759,86761,21883c1217511,137997,1216571,584974,999604,1031455,782663,1477987,431686,1754821,215887,1649881,,1545005,876,1098003,217919,651547,407754,260864,700132,,914888,11224xe" stroked="f" strokeweight="0">
              <v:stroke miterlimit="1" joinstyle="miter" endcap="round"/>
              <v:formulas/>
              <v:path arrowok="t" o:connecttype="segments" textboxrect="0,0,1217511,1754821"/>
            </v:shape>
            <v:shape id="Shape 429" o:spid="_x0000_s2125" style="position:absolute;width:12175;height:18267;visibility:visible" coordsize="1217511,18267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" adj="0,,0" path="m999604,1103338v216967,-446481,217907,-893458,2045,-998348c785762,,434873,276936,217919,723430,876,1169886,,1616888,215887,1721764v215799,104940,566776,-171894,783717,-618426xe" filled="f" strokeweight=".5pt">
              <v:stroke miterlimit="1" joinstyle="miter"/>
              <v:formulas/>
              <v:path arrowok="t" o:connecttype="segments" textboxrect="0,0,1217511,1826704"/>
            </v:shape>
            <v:shape id="Shape 430" o:spid="_x0000_s2124" style="position:absolute;left:2053;top:7511;width:5555;height:2561;visibility:visible" coordsize="555498,256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" adj="0,,0" path="m555498,256172c376606,228029,101245,97396,,e" filled="f" strokeweight=".25pt">
              <v:stroke miterlimit="1" joinstyle="miter" endcap="round"/>
              <v:formulas/>
              <v:path arrowok="t" o:connecttype="segments" textboxrect="0,0,555498,256172"/>
            </v:shape>
            <v:shape id="Shape 431" o:spid="_x0000_s2123" style="position:absolute;left:3376;top:8889;width:2710;height:2017;visibility:visible" coordsize="270954,2017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" adj="0,,0" path="m7760,r292,2515c8052,31662,64859,58268,134988,58268v70104,,127026,-26606,127026,-55753l261912,1854v4521,661,9042,13488,9042,23241l270954,146634v,30899,-60997,55068,-135673,55068c60541,201702,140,176454,,145872l,22137c,12319,3975,,7760,xe" fillcolor="black" stroked="f" strokeweight="0">
              <v:stroke miterlimit="1" joinstyle="miter" endcap="round"/>
              <v:formulas/>
              <v:path arrowok="t" o:connecttype="segments" textboxrect="0,0,270954,201702"/>
            </v:shape>
            <v:shape id="Shape 432" o:spid="_x0000_s2122" style="position:absolute;left:3376;top:8889;width:2710;height:2017;visibility:visible" coordsize="270954,2017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" adj="0,,0" path="m,145872l,22137c,12319,3975,,7760,r292,2515c8052,31662,64859,58268,134988,58268v70104,,127026,-26606,127026,-55753l261912,1854v4521,661,9042,13488,9042,23241l270954,146634v,30899,-60997,55068,-135673,55068c60541,201702,140,176454,,145872xe" filled="f" strokeweight=".3pt">
              <v:stroke miterlimit="1" joinstyle="miter"/>
              <v:formulas/>
              <v:path arrowok="t" o:connecttype="segments" textboxrect="0,0,270954,201702"/>
            </v:shape>
            <v:shape id="Shape 433" o:spid="_x0000_s2121" style="position:absolute;left:3541;top:8408;width:2370;height:986;visibility:visible" coordsize="236982,98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" adj="0,,0" path="m118491,v65468,,118491,22085,118491,49263c236982,76517,183959,98603,118491,98603,53111,98603,,76517,,49263,,22085,53111,,118491,xe" fillcolor="black" stroked="f" strokeweight="0">
              <v:stroke miterlimit="1" joinstyle="miter"/>
              <v:formulas/>
              <v:path arrowok="t" o:connecttype="segments" textboxrect="0,0,236982,98603"/>
            </v:shape>
            <v:shape id="Shape 434" o:spid="_x0000_s2120" style="position:absolute;left:3541;top:8408;width:2370;height:986;visibility:visible" coordsize="236982,98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" adj="0,,0" path="m,49263c,22085,53111,,118491,v65468,,118491,22085,118491,49263c236982,76517,183959,98603,118491,98603,53111,98603,,76517,,49263xe" filled="f" strokeweight=".3pt">
              <v:stroke miterlimit="1" joinstyle="miter"/>
              <v:formulas/>
              <v:path arrowok="t" o:connecttype="segments" textboxrect="0,0,236982,98603"/>
            </v:shape>
            <v:shape id="Shape 435" o:spid="_x0000_s2119" style="position:absolute;left:3862;top:9666;width:0;height:984;visibility:visible" coordsize="0,98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" adj="0,,0" path="m,l,98375e" filled="f" strokecolor="white" strokeweight=".3pt">
              <v:stroke miterlimit="1" joinstyle="miter" endcap="round"/>
              <v:formulas/>
              <v:path arrowok="t" o:connecttype="segments" textboxrect="0,0,0,98375"/>
            </v:shape>
            <v:shape id="Shape 436" o:spid="_x0000_s2118" style="position:absolute;left:3553;top:8546;width:794;height:613;visibility:visible" coordsize="79426,61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" adj="0,,0" path="m79426,c64198,6858,58674,17602,43358,36399,37122,44069,34125,61290,21666,53404,19761,52159,15850,49962,14427,49009,,36399,8052,31877,19457,23787,37745,10744,56540,2489,79426,xe" stroked="f" strokeweight="0">
              <v:stroke miterlimit="1" joinstyle="miter" endcap="round"/>
              <v:formulas/>
              <v:path arrowok="t" o:connecttype="segments" textboxrect="0,0,79426,61290"/>
            </v:shape>
            <v:shape id="Shape 437" o:spid="_x0000_s2117" style="position:absolute;left:3418;top:9202;width:2019;height:479;visibility:visible" coordsize="201841,478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" adj="0,,0" path="m201841,38265v-20587,6007,-45009,9601,-71234,9601c65748,47866,11684,25590,,e" filled="f" strokecolor="white" strokeweight=".3pt">
              <v:stroke miterlimit="1" joinstyle="miter" endcap="round"/>
              <v:formulas/>
              <v:path arrowok="t" o:connecttype="segments" textboxrect="0,0,201841,47866"/>
            </v:shape>
            <v:shape id="Shape 438" o:spid="_x0000_s2116" style="position:absolute;left:5656;top:9194;width:380;height:312;visibility:visible" coordsize="38062,312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" adj="0,,0" path="m38062,c33109,11633,19419,22631,,31268e" filled="f" strokecolor="white" strokeweight=".3pt">
              <v:stroke miterlimit="1" joinstyle="miter" endcap="round"/>
              <v:formulas/>
              <v:path arrowok="t" o:connecttype="segments" textboxrect="0,0,38062,31268"/>
            </v:shape>
            <v:shape id="Shape 439" o:spid="_x0000_s2115" style="position:absolute;left:3593;top:9514;width:179;height:1115;visibility:visible" coordsize="17919,1114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" adj="0,,0" path="m64,l17919,9614r-76,101879l,101879,64,xe" stroked="f" strokeweight="0">
              <v:stroke miterlimit="1" joinstyle="miter" endcap="round"/>
              <v:formulas/>
              <v:path arrowok="t" o:connecttype="segments" textboxrect="0,0,17919,111493"/>
            </v:shape>
            <v:shape id="Shape 440" o:spid="_x0000_s2114" style="position:absolute;left:4181;top:7728;width:1070;height:205;visibility:visible" coordsize="107011,20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" adj="0,,0" path="m107011,7391v,,-19902,5918,-49277,9665c30772,20485,,,,e" filled="f" strokeweight=".5pt">
              <v:stroke joinstyle="round" endcap="round"/>
              <v:formulas/>
              <v:path arrowok="t" o:connecttype="segments" textboxrect="0,0,107011,20485"/>
            </v:shape>
            <v:shape id="Shape 441" o:spid="_x0000_s2113" style="position:absolute;left:3987;top:7834;width:1619;height:1848;visibility:visible" coordsize="161899,1847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" adj="0,,0" path="m,70409c,70409,29388,,78587,1739v79198,2718,83312,90793,81369,183058e" filled="f" strokeweight=".25pt">
              <v:stroke miterlimit="1" joinstyle="miter" endcap="round"/>
              <v:formulas/>
              <v:path arrowok="t" o:connecttype="segments" textboxrect="0,0,161899,184797"/>
            </v:shape>
            <v:shape id="Shape 442" o:spid="_x0000_s2112" style="position:absolute;left:7267;top:1387;width:2295;height:8673;visibility:visible" coordsize="229527,867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" adj="0,,0" path="m124511,867245c229527,529375,161798,99352,,e" filled="f" strokeweight=".25pt">
              <v:stroke miterlimit="1" joinstyle="miter" endcap="round"/>
              <v:formulas/>
              <v:path arrowok="t" o:connecttype="segments" textboxrect="0,0,229527,867245"/>
            </v:shape>
            <v:shape id="Shape 443" o:spid="_x0000_s2111" style="position:absolute;left:4546;top:10652;width:3828;height:6450;visibility:visible" coordsize="382740,644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" adj="0,,0" path="m,644957c254927,507251,288099,293396,382740,e" filled="f" strokeweight=".25pt">
              <v:stroke miterlimit="1" joinstyle="miter" endcap="round"/>
              <v:formulas/>
              <v:path arrowok="t" o:connecttype="segments" textboxrect="0,0,382740,644957"/>
            </v:shape>
            <v:shape id="Shape 444" o:spid="_x0000_s2110" style="position:absolute;left:4305;top:3895;width:3936;height:5924;visibility:visible" coordsize="393649,5924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" adj="0,,0" path="m393649,592455c330581,198945,112954,101003,,e" filled="f" strokeweight=".25pt">
              <v:stroke miterlimit="1" joinstyle="miter" endcap="round"/>
              <v:formulas/>
              <v:path arrowok="t" o:connecttype="segments" textboxrect="0,0,393649,592455"/>
            </v:shape>
            <v:shape id="Shape 445" o:spid="_x0000_s2109" style="position:absolute;left:746;top:10369;width:7152;height:2289;visibility:visible" coordsize="715163,228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" adj="0,,0" path="m,104001c158979,164618,370688,228981,715163,e" filled="f" strokeweight=".25pt">
              <v:stroke miterlimit="1" joinstyle="miter" endcap="round"/>
              <v:formulas/>
              <v:path arrowok="t" o:connecttype="segments" textboxrect="0,0,715163,228981"/>
            </v:shape>
            <v:shape id="Shape 446" o:spid="_x0000_s2108" style="position:absolute;left:936;top:10558;width:7154;height:5072;visibility:visible" coordsize="715404,5072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" adj="0,,0" path="m,507276c372834,475069,526174,293332,715404,e" filled="f" strokeweight=".25pt">
              <v:stroke miterlimit="1" joinstyle="miter" endcap="round"/>
              <v:formulas/>
              <v:path arrowok="t" o:connecttype="segments" textboxrect="0,0,715404,507276"/>
            </v:shape>
            <v:shape id="Shape 447" o:spid="_x0000_s2107" style="position:absolute;left:8575;top:10590;width:272;height:2523;visibility:visible" coordsize="27203,252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" adj="0,,0" path="m,c22771,59779,27203,170777,25298,252260e" filled="f" strokeweight=".25pt">
              <v:stroke miterlimit="1" joinstyle="miter" endcap="round"/>
              <v:formulas/>
              <v:path arrowok="t" o:connecttype="segments" textboxrect="0,0,27203,252260"/>
            </v:shape>
            <v:shape id="Shape 448" o:spid="_x0000_s2106" style="position:absolute;left:8657;top:10443;width:1339;height:590;visibility:visible" coordsize="133820,58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" adj="0,,0" path="m,c12255,10096,98780,45986,133820,58940e" filled="f" strokeweight=".25pt">
              <v:stroke miterlimit="1" joinstyle="miter" endcap="round"/>
              <v:formulas/>
              <v:path arrowok="t" o:connecttype="segments" textboxrect="0,0,133820,58940"/>
            </v:shape>
            <v:shape id="Shape 449" o:spid="_x0000_s2105" style="position:absolute;left:8677;top:2267;width:3785;height:7969;visibility:visible" coordsize="378562,7968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" adj="0,,0" path="m,796836c225209,617067,378562,369074,249796,e" filled="f" strokeweight=".25pt">
              <v:stroke miterlimit="1" joinstyle="miter" endcap="round"/>
              <v:formulas/>
              <v:path arrowok="t" o:connecttype="segments" textboxrect="0,0,378562,796836"/>
            </v:shape>
            <v:shape id="Shape 450" o:spid="_x0000_s2104" style="position:absolute;left:5118;top:7717;width:3599;height:3016;visibility:visible" coordsize="359944,301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" adj="0,,0" path="m,l339420,234328v20524,12611,16713,30391,7481,43904c330962,301625,302895,286957,302895,286957l,xe" fillcolor="#e5e5e5" stroked="f" strokeweight="0">
              <v:stroke miterlimit="1" joinstyle="miter" endcap="round"/>
              <v:formulas/>
              <v:path arrowok="t" o:connecttype="segments" textboxrect="0,0,359944,301625"/>
            </v:shape>
            <v:shape id="Shape 451" o:spid="_x0000_s2103" style="position:absolute;left:5118;top:7717;width:3599;height:3016;visibility:visible" coordsize="359944,301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" adj="0,,0" path="m346901,278232v9232,-13513,13043,-31293,-7481,-43904l,,302895,286957v,,28067,14668,44006,-8725xe" filled="f" strokeweight=".5pt">
              <v:stroke joinstyle="round"/>
              <v:formulas/>
              <v:path arrowok="t" o:connecttype="segments" textboxrect="0,0,359944,301625"/>
            </v:shape>
            <v:shape id="Shape 452" o:spid="_x0000_s2102" style="position:absolute;left:10148;top:5727;width:0;height:476;visibility:visible" coordsize="0,47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" adj="0,,0" path="m,l,47625e" filled="f" strokeweight=".1pt">
              <v:stroke miterlimit="1" joinstyle="miter"/>
              <v:formulas/>
              <v:path arrowok="t" o:connecttype="segments" textboxrect="0,0,0,47625"/>
            </v:shape>
            <v:shape id="Shape 453" o:spid="_x0000_s2101" style="position:absolute;left:2433;top:9521;width:127;height:461;visibility:visible" coordsize="12700,460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" adj="0,,0" path="m12700,l,46038e" filled="f" strokeweight=".1pt">
              <v:stroke miterlimit="1" joinstyle="miter"/>
              <v:formulas/>
              <v:path arrowok="t" o:connecttype="segments" textboxrect="0,0,12700,46038"/>
            </v:shape>
            <v:shape id="Shape 454" o:spid="_x0000_s2100" style="position:absolute;left:8925;top:2425;width:858;height:445;visibility:visible" coordsize="85725,44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" adj="0,,0" path="m,c,,68263,20638,85725,44450e" filled="f" strokeweight=".1pt">
              <v:stroke miterlimit="1" joinstyle="miter"/>
              <v:formulas/>
              <v:path arrowok="t" o:connecttype="segments" textboxrect="0,0,85725,44450"/>
            </v:shape>
            <v:shape id="Shape 455" o:spid="_x0000_s2099" style="position:absolute;left:10592;top:5727;width:80;height:969;visibility:visible" coordsize="7938,968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" adj="0,,0" path="m7938,c7938,,3175,80963,,96838e" filled="f" strokeweight=".1pt">
              <v:stroke miterlimit="1" joinstyle="miter"/>
              <v:formulas/>
              <v:path arrowok="t" o:connecttype="segments" textboxrect="0,0,7938,96838"/>
            </v:shape>
            <v:shape id="Shape 456" o:spid="_x0000_s2098" style="position:absolute;left:3591;top:15713;width:953;height:174;visibility:visible" coordsize="95250,17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" adj="0,,0" path="m,7938c,7938,69850,17463,95250,e" filled="f" strokeweight=".1pt">
              <v:stroke miterlimit="1" joinstyle="miter"/>
              <v:formulas/>
              <v:path arrowok="t" o:connecttype="segments" textboxrect="0,0,95250,17463"/>
            </v:shape>
            <w10:wrap type="none"/>
            <w10:anchorlock/>
          </v:group>
        </w:pict>
      </w:r>
      <w:r w:rsidR="0033471D">
        <w:tab/>
      </w:r>
      <w:r w:rsidRPr="000C0D58">
        <w:rPr>
          <w:noProof/>
          <w:color w:val="000000"/>
          <w:lang w:eastAsia="fr-FR"/>
        </w:rPr>
      </w:r>
      <w:r w:rsidRPr="000C0D58">
        <w:rPr>
          <w:noProof/>
          <w:color w:val="000000"/>
          <w:lang w:eastAsia="fr-FR"/>
        </w:rPr>
        <w:pict>
          <v:group id="Group 29344" o:spid="_x0000_s2056" style="width:118.45pt;height:107.6pt;mso-position-horizontal-relative:char;mso-position-vertical-relative:line" coordsize="15044,13665">
            <v:shape id="Shape 380" o:spid="_x0000_s2096" style="position:absolute;left:6128;top:4708;width:5263;height:1477;visibility:visible" coordsize="526301,147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" adj="0,,0" path="m263093,c408419,,526301,33058,526301,73889v,40818,-117882,73825,-263208,73825c117843,147714,,114707,,73889,,33058,117843,,263093,xe" fillcolor="black" stroked="f" strokeweight="0">
              <v:stroke miterlimit="83231f" joinstyle="miter"/>
              <v:formulas/>
              <v:path arrowok="t" o:connecttype="segments" textboxrect="0,0,526301,147714"/>
            </v:shape>
            <v:shape id="Shape 381" o:spid="_x0000_s2095" style="position:absolute;left:6128;top:4708;width:5263;height:1477;visibility:visible" coordsize="526301,147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" adj="0,,0" path="m,73889c,33058,117843,,263093,,408419,,526301,33058,526301,73889v,40818,-117882,73825,-263208,73825c117843,147714,,114707,,73889xe" filled="f" strokeweight=".6pt">
              <v:stroke miterlimit="1" joinstyle="miter"/>
              <v:formulas/>
              <v:path arrowok="t" o:connecttype="segments" textboxrect="0,0,526301,147714"/>
            </v:shape>
            <v:shape id="Shape 382" o:spid="_x0000_s2094" style="position:absolute;left:5701;top:5748;width:0;height:22;visibility:visible" coordsize="0,2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" adj="0,,0" path="m,2235l,,,2235xe" fillcolor="black" stroked="f" strokeweight="0">
              <v:stroke miterlimit="1" joinstyle="miter"/>
              <v:formulas/>
              <v:path arrowok="t" o:connecttype="segments" textboxrect="0,0,0,2235"/>
            </v:shape>
            <v:shape id="Shape 383" o:spid="_x0000_s2093" style="position:absolute;left:5701;top:5432;width:6139;height:3086;visibility:visible" coordsize="613867,308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" adj="0,,0" path="m17653,r457,3874c18110,48489,146901,89141,305829,89141v158864,,287680,-40652,287680,-85267l593357,2921v10325,1016,20421,20612,20421,35548l613778,36182r89,188164c613867,271590,475666,308623,306388,308623,137122,308623,292,270015,,223088l,33833c,18898,9004,,17653,xe" fillcolor="black" stroked="f" strokeweight="0">
              <v:stroke miterlimit="1" joinstyle="miter"/>
              <v:formulas/>
              <v:path arrowok="t" o:connecttype="segments" textboxrect="0,0,613867,308623"/>
            </v:shape>
            <v:shape id="Shape 384" o:spid="_x0000_s2092" style="position:absolute;left:5701;top:5432;width:6139;height:3086;visibility:visible" coordsize="613867,308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" adj="0,,0" path="m,223088l,31598r,2235c,18898,9004,,17653,r457,3874c18110,48489,146901,89141,305829,89141v158864,,287680,-40652,287680,-85267l593357,2921v10325,1016,20421,20612,20421,35548l613778,36182r89,188164c613867,271590,475666,308623,306388,308623,137122,308623,292,270015,,223088xe" filled="f" strokeweight=".6pt">
              <v:stroke miterlimit="1" joinstyle="miter"/>
              <v:formulas/>
              <v:path arrowok="t" o:connecttype="segments" textboxrect="0,0,613867,308623"/>
            </v:shape>
            <v:shape id="Shape 385" o:spid="_x0000_s2091" style="position:absolute;left:8178;top:4476;width:1017;height:714;visibility:visible" coordsize="101702,71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" adj="0,,0" path="m,35700c,16002,22720,,50851,v28105,,50851,16002,50851,35700c101702,55436,78956,71425,50851,71425,22720,71425,,55436,,35700xe" filled="f" strokeweight=".5pt">
              <v:stroke miterlimit="1" joinstyle="miter"/>
              <v:formulas/>
              <v:path arrowok="t" o:connecttype="segments" textboxrect="0,0,101702,71425"/>
            </v:shape>
            <v:shape id="Shape 386" o:spid="_x0000_s2090" style="position:absolute;left:3992;top:6059;width:138;height:395;visibility:visible" coordsize="13831,39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" adj="0,,0" path="m8446,v-559,4597,5385,9830,5385,21425c13831,33033,,37808,559,39434e" filled="f" strokeweight=".5pt">
              <v:stroke miterlimit="1" joinstyle="miter" endcap="round"/>
              <v:formulas/>
              <v:path arrowok="t" o:connecttype="segments" textboxrect="0,0,13831,39434"/>
            </v:shape>
            <v:shape id="Shape 387" o:spid="_x0000_s2089" style="position:absolute;left:3471;top:5567;width:526;height:583;visibility:visible" coordsize="52629,583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" adj="0,,0" path="m,c25172,18009,25895,40653,52629,58306e" filled="f" strokeweight=".1pt">
              <v:stroke miterlimit="1" joinstyle="miter"/>
              <v:formulas/>
              <v:path arrowok="t" o:connecttype="segments" textboxrect="0,0,52629,58306"/>
            </v:shape>
            <v:shape id="Shape 388" o:spid="_x0000_s2088" style="position:absolute;left:3441;top:5928;width:526;height:300;visibility:visible" coordsize="52527,300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" adj="0,,0" path="m,c21387,9779,30061,22593,52527,30061e" filled="f" strokeweight=".1pt">
              <v:stroke miterlimit="1" joinstyle="miter"/>
              <v:formulas/>
              <v:path arrowok="t" o:connecttype="segments" textboxrect="0,0,52527,30061"/>
            </v:shape>
            <v:shape id="Shape 389" o:spid="_x0000_s2087" style="position:absolute;left:3321;top:6289;width:676;height:75;visibility:visible" coordsize="67653,7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" adj="0,,0" path="m,7506c27000,7506,40551,,67653,4534e" filled="f" strokeweight=".1pt">
              <v:stroke miterlimit="1" joinstyle="miter"/>
              <v:formulas/>
              <v:path arrowok="t" o:connecttype="segments" textboxrect="0,0,67653,7506"/>
            </v:shape>
            <v:shape id="Shape 390" o:spid="_x0000_s2086" style="position:absolute;left:3126;top:5718;width:187;height:203;visibility:visible" coordsize="18720,203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" adj="0,,0" path="m,c4483,8636,10096,15418,18720,20332e" filled="f" strokeweight=".1pt">
              <v:stroke miterlimit="1" joinstyle="miter"/>
              <v:formulas/>
              <v:path arrowok="t" o:connecttype="segments" textboxrect="0,0,18720,20332"/>
            </v:shape>
            <v:shape id="Shape 391" o:spid="_x0000_s2085" style="position:absolute;left:3043;top:6364;width:143;height:29;visibility:visible" coordsize="14237,29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" adj="0,,0" path="m,l14237,2972e" filled="f" strokeweight=".1pt">
              <v:stroke miterlimit="1" joinstyle="miter"/>
              <v:formulas/>
              <v:path arrowok="t" o:connecttype="segments" textboxrect="0,0,14237,2972"/>
            </v:shape>
            <v:shape id="Shape 392" o:spid="_x0000_s2084" style="position:absolute;left:2900;top:3641;width:10314;height:5455;visibility:visible" coordsize="1031380,5455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" adj="0,,0" path="m57061,164122v-8255,-4089,-13119,-7468,-22530,-7468c24409,156654,15037,164478,15037,174689v,13131,7531,19862,7531,33032c22568,220497,12014,225742,12014,238493v,9792,4509,15037,4509,24816c16523,277520,,282067,,296342v,13170,12395,22568,25527,22568c28168,318910,15037,312877,15037,305346v,-16510,14986,-22174,27000,-33032c37592,265912,30023,263690,30023,255803v,-13919,24079,-13195,24079,-27089c54102,218211,36004,218211,36004,207721v,-10109,13920,-7874,21057,-15037c52629,185928,46584,181826,46584,173165v,-5258,5194,-9043,10477,-9043c60096,164122,98082,229400,102159,232880v7531,9373,9296,8585,15418,9004c127686,242608,129184,243510,134823,240716,244881,185610,246189,25286,361874,11912,465429,,522960,5245,626948,5245v63805,,99035,28537,157760,48628c846785,75679,907199,43828,952500,90818v18453,20117,10020,45262,16790,72136c982701,216649,1031380,236766,1031380,293802v,36931,-30264,50343,-43663,83896c932358,511924,798157,545516,652145,545516v-58699,,-92278,-20142,-151028,-20142c444144,525374,412217,532066,355193,532066v-88950,,-77774,-46494,-144907,-103530c173075,396583,148755,348920,130658,300850v-8801,-8852,-11215,-16281,-20968,-19532c78131,275285,45415,294487,25527,318910e" filled="f" strokeweight=".1pt">
              <v:stroke miterlimit="1" joinstyle="miter"/>
              <v:formulas/>
              <v:path arrowok="t" o:connecttype="segments" textboxrect="0,0,1031380,545516"/>
            </v:shape>
            <v:shape id="Shape 393" o:spid="_x0000_s2083" style="position:absolute;left:4823;top:4320;width:2343;height:1653;visibility:visible" coordsize="234315,1652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" adj="0,,0" path="m,165278c34519,121755,46584,90145,93116,60147,144183,27089,182525,30087,234315,e" filled="f" strokeweight=".1pt">
              <v:stroke miterlimit="1" joinstyle="miter"/>
              <v:formulas/>
              <v:path arrowok="t" o:connecttype="segments" textboxrect="0,0,234315,165278"/>
            </v:shape>
            <v:shape id="Shape 394" o:spid="_x0000_s2082" style="position:absolute;left:8549;top:3689;width:991;height:271;visibility:visible" coordsize="99136,27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" adj="0,,0" path="m,c47993,6033,60071,6033,99136,27102e" filled="f" strokeweight=".1pt">
              <v:stroke miterlimit="1" joinstyle="miter"/>
              <v:formulas/>
              <v:path arrowok="t" o:connecttype="segments" textboxrect="0,0,99136,27102"/>
            </v:shape>
            <v:shape id="Shape 395" o:spid="_x0000_s2081" style="position:absolute;left:10081;top:4201;width:1863;height:841;visibility:visible" coordsize="186245,84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" adj="0,,0" path="m,c69037,39815,132893,24778,186245,84125e" filled="f" strokeweight=".1pt">
              <v:stroke miterlimit="1" joinstyle="miter"/>
              <v:formulas/>
              <v:path arrowok="t" o:connecttype="segments" textboxrect="0,0,186245,84125"/>
            </v:shape>
            <v:shape id="Shape 396" o:spid="_x0000_s2080" style="position:absolute;left:5581;top:6796;width:2073;height:781;visibility:visible" coordsize="207302,78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" adj="0,,0" path="m,c31877,10427,62547,16370,86487,28892v38227,19927,67742,45479,120815,49188e" filled="f" strokecolor="white" strokeweight=".1pt">
              <v:stroke miterlimit="1" joinstyle="miter"/>
              <v:formulas/>
              <v:path arrowok="t" o:connecttype="segments" textboxrect="0,0,207302,78080"/>
            </v:shape>
            <v:shape id="Shape 397" o:spid="_x0000_s2079" style="position:absolute;left:6802;top:6580;width:0;height:1599;visibility:visible" coordsize="0,159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" adj="0,,0" path="m,l,159918e" filled="f" strokecolor="white" strokeweight=".3pt">
              <v:stroke miterlimit="1" joinstyle="miter"/>
              <v:formulas/>
              <v:path arrowok="t" o:connecttype="segments" textboxrect="0,0,0,159918"/>
            </v:shape>
            <v:shape id="Shape 398" o:spid="_x0000_s2078" style="position:absolute;left:6155;top:4914;width:1763;height:920;visibility:visible" coordsize="176327,919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" adj="0,,0" path="m176327,c142583,10325,130340,26467,96253,54610,82347,66116,75667,91961,48108,80061,43853,78232,35217,75031,31915,73596,,54610,17831,47942,43231,35725,83807,16243,125578,3810,176327,xe" stroked="f" strokeweight="0">
              <v:stroke miterlimit="1" joinstyle="miter"/>
              <v:formulas/>
              <v:path arrowok="t" o:connecttype="segments" textboxrect="0,0,176327,91961"/>
            </v:shape>
            <v:shape id="Shape 399" o:spid="_x0000_s2077" style="position:absolute;left:5795;top:5912;width:4573;height:732;visibility:visible" coordsize="457302,731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" adj="0,,0" path="m457302,58496c410744,67704,355321,73177,296012,73177,149035,73177,26531,39103,,e" filled="f" strokecolor="white" strokeweight=".3pt">
              <v:stroke miterlimit="1" joinstyle="miter"/>
              <v:formulas/>
              <v:path arrowok="t" o:connecttype="segments" textboxrect="0,0,457302,73177"/>
            </v:shape>
            <v:shape id="Shape 400" o:spid="_x0000_s2076" style="position:absolute;left:6189;top:6389;width:405;height:1706;visibility:visible" coordsize="40500,1705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" adj="0,,0" path="m228,l40500,14770r-190,155816l,155778,228,xe" stroked="f" strokeweight="0">
              <v:stroke miterlimit="1" joinstyle="miter"/>
              <v:formulas/>
              <v:path arrowok="t" o:connecttype="segments" textboxrect="0,0,40500,170586"/>
            </v:shape>
            <v:shape id="Shape 401" o:spid="_x0000_s2075" style="position:absolute;left:2622;width:9468;height:5827;visibility:visible" coordsize="946862,582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" adj="0,,0" path="m218491,582752r649122,-5943l946862,21907c715607,20053,670039,18288,553479,18288,342278,18288,254953,,171145,80188v-40132,38328,-63284,55677,-94691,123786c54610,251308,29147,399745,,524472v65557,18174,105601,29133,218491,58280xe" filled="f" strokeweight=".5pt">
              <v:stroke miterlimit="1" joinstyle="miter"/>
              <v:formulas/>
              <v:path arrowok="t" o:connecttype="segments" textboxrect="0,0,946862,582752"/>
            </v:shape>
            <v:shape id="Shape 402" o:spid="_x0000_s2074" style="position:absolute;left:6173;top:2474;width:8871;height:9708;visibility:visible" coordsize="887108,970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" adj="0,,0" path="m887108,l639115,575691,150711,965022,,970826c51321,854418,89611,729590,129261,655815v13640,-26454,26403,-38227,43713,-61925c248501,492861,314109,449148,413322,371754,605562,221933,697611,150165,887108,xe" fillcolor="#e5e5e5" stroked="f" strokeweight="0">
              <v:stroke miterlimit="1" joinstyle="miter"/>
              <v:formulas/>
              <v:path arrowok="t" o:connecttype="segments" textboxrect="0,0,887108,970826"/>
            </v:shape>
            <v:shape id="Shape 403" o:spid="_x0000_s2073" style="position:absolute;left:6173;top:2474;width:8871;height:9708;visibility:visible" coordsize="887108,970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" adj="0,,0" path="m887108,c697611,150165,605562,221933,413322,371754,314109,449148,248501,492861,172974,593890v-17310,23698,-30073,35471,-43713,61925c89611,729590,51321,854418,,970826r150711,-5804l639115,575691,887108,xe" filled="f" strokeweight=".5pt">
              <v:stroke miterlimit="1" joinstyle="miter"/>
              <v:formulas/>
              <v:path arrowok="t" o:connecttype="segments" textboxrect="0,0,887108,970826"/>
            </v:shape>
            <v:shape id="Shape 404" o:spid="_x0000_s2072" style="position:absolute;left:5650;top:12692;width:1068;height:973;visibility:visible" coordsize="106794,97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" adj="0,,0" path="m33058,r73736,18161c106794,18161,50838,63284,27635,81941,20091,87973,10795,97333,6680,92825,,85395,3975,77381,3975,77381l33058,xe" fillcolor="#e5e5e5" stroked="f" strokeweight="0">
              <v:stroke miterlimit="1" joinstyle="miter"/>
              <v:formulas/>
              <v:path arrowok="t" o:connecttype="segments" textboxrect="0,0,106794,97333"/>
            </v:shape>
            <v:shape id="Shape 405" o:spid="_x0000_s2071" style="position:absolute;left:5650;top:12692;width:1068;height:973;visibility:visible" coordsize="106794,97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" adj="0,,0" path="m33058,l3975,77381v,,-3975,8014,2705,15444c10795,97333,20091,87973,27635,81941,50838,63284,106794,18161,106794,18161e" filled="f" strokeweight=".5pt">
              <v:stroke miterlimit="1" joinstyle="miter"/>
              <v:formulas/>
              <v:path arrowok="t" o:connecttype="segments" textboxrect="0,0,106794,97333"/>
            </v:shape>
            <v:shape id="Shape 406" o:spid="_x0000_s2070" style="position:absolute;left:7711;top:12127;width:482;height:1019;visibility:visible" coordsize="48247,101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" adj="0,,0" path="m,l48247,101905e" filled="f" strokeweight=".5pt">
              <v:stroke miterlimit="1" joinstyle="miter"/>
              <v:formulas/>
              <v:path arrowok="t" o:connecttype="segments" textboxrect="0,0,48247,101905"/>
            </v:shape>
            <v:shape id="Shape 407" o:spid="_x0000_s2069" style="position:absolute;left:4807;top:5827;width:2091;height:4517;visibility:visible" coordsize="209156,451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" adj="0,,0" path="m,l209156,451688e" filled="f" strokeweight=".5pt">
              <v:stroke miterlimit="1" joinstyle="miter"/>
              <v:formulas/>
              <v:path arrowok="t" o:connecttype="segments" textboxrect="0,0,209156,451688"/>
            </v:shape>
            <v:shape id="Shape 408" o:spid="_x0000_s2068" style="position:absolute;top:4598;width:12637;height:8548;visibility:visible" coordsize="1263701,8548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" adj="0,,0" path="m269481,39103v,,-211302,-39103,-247688,-6388c12764,40957,,45466,,82766l214833,563524v58268,65519,84874,98184,163932,152934c426034,749262,415138,738301,497116,772871v148921,62928,173825,45580,322263,81940c819379,854811,1021537,831151,1099820,760158v91872,-83324,140170,-118313,163881,-218541l1256424,363220e" filled="f" strokeweight=".5pt">
              <v:stroke miterlimit="1" joinstyle="miter"/>
              <v:formulas/>
              <v:path arrowok="t" o:connecttype="segments" textboxrect="0,0,1263701,854811"/>
            </v:shape>
            <v:shape id="Shape 409" o:spid="_x0000_s2067" style="position:absolute;left:12067;top:214;width:2977;height:2294;visibility:visible" coordsize="297662,229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" adj="0,,0" path="m,l297662,229413e" filled="f" strokeweight=".5pt">
              <v:stroke miterlimit="1" joinstyle="miter"/>
              <v:formulas/>
              <v:path arrowok="t" o:connecttype="segments" textboxrect="0,0,297662,229413"/>
            </v:shape>
            <v:shape id="Shape 410" o:spid="_x0000_s2066" style="position:absolute;left:8099;top:1255;width:1579;height:0;visibility:visible" coordsize="157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" adj="0,,0" path="m157912,l,e" filled="f" strokeweight=".1pt">
              <v:stroke miterlimit="1" joinstyle="miter"/>
              <v:formulas/>
              <v:path arrowok="t" o:connecttype="segments" textboxrect="0,0,157912,0"/>
            </v:shape>
            <v:shape id="Shape 411" o:spid="_x0000_s2065" style="position:absolute;left:5088;top:2547;width:881;height:0;visibility:visible" coordsize="88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" adj="0,,0" path="m88164,l,e" filled="f" strokeweight=".1pt">
              <v:stroke miterlimit="1" joinstyle="miter"/>
              <v:formulas/>
              <v:path arrowok="t" o:connecttype="segments" textboxrect="0,0,88164,0"/>
            </v:shape>
            <v:shape id="Shape 412" o:spid="_x0000_s2064" style="position:absolute;left:12395;top:2026;width:845;height:661;visibility:visible" coordsize="84493,660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" adj="0,,0" path="m84493,66078l,e" filled="f" strokeweight=".1pt">
              <v:stroke miterlimit="1" joinstyle="miter"/>
              <v:formulas/>
              <v:path arrowok="t" o:connecttype="segments" textboxrect="0,0,84493,66078"/>
            </v:shape>
            <v:shape id="Shape 413" o:spid="_x0000_s2063" style="position:absolute;left:12689;top:2835;width:514;height:403;visibility:visible" coordsize="51422,403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" adj="0,,0" path="m51422,40361l,e" filled="f" strokeweight=".1pt">
              <v:stroke miterlimit="1" joinstyle="miter"/>
              <v:formulas/>
              <v:path arrowok="t" o:connecttype="segments" textboxrect="0,0,51422,40361"/>
            </v:shape>
            <v:shape id="Shape 414" o:spid="_x0000_s2062" style="position:absolute;left:11991;top:3642;width:330;height:257;visibility:visible" coordsize="33032,25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" adj="0,,0" path="m33032,25692l,e" filled="f" strokeweight=".1pt">
              <v:stroke miterlimit="1" joinstyle="miter"/>
              <v:formulas/>
              <v:path arrowok="t" o:connecttype="segments" textboxrect="0,0,33032,25692"/>
            </v:shape>
            <v:shape id="Shape 415" o:spid="_x0000_s2061" style="position:absolute;left:1930;top:6910;width:624;height:1359;visibility:visible" coordsize="62471,135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" adj="0,,0" path="m,l62471,135877e" filled="f" strokeweight=".1pt">
              <v:stroke miterlimit="1" joinstyle="miter"/>
              <v:formulas/>
              <v:path arrowok="t" o:connecttype="segments" textboxrect="0,0,62471,135877"/>
            </v:shape>
            <v:shape id="Shape 416" o:spid="_x0000_s2060" style="position:absolute;left:4905;top:10949;width:330;height:772;visibility:visible" coordsize="33032,7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" adj="0,,0" path="m,l33032,77178e" filled="f" strokeweight=".1pt">
              <v:stroke miterlimit="1" joinstyle="miter"/>
              <v:formulas/>
              <v:path arrowok="t" o:connecttype="segments" textboxrect="0,0,33032,77178"/>
            </v:shape>
            <v:shape id="Shape 417" o:spid="_x0000_s2059" style="position:absolute;left:4831;top:9481;width:624;height:1358;visibility:visible" coordsize="62446,135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" adj="0,,0" path="m,l62446,135839e" filled="f" strokeweight=".1pt">
              <v:stroke miterlimit="1" joinstyle="miter"/>
              <v:formulas/>
              <v:path arrowok="t" o:connecttype="segments" textboxrect="0,0,62446,135839"/>
            </v:shape>
            <v:shape id="Shape 418" o:spid="_x0000_s2058" style="position:absolute;left:7512;top:1769;width:881;height:0;visibility:visible" coordsize="881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" adj="0,,0" path="m88138,l,e" filled="f" strokeweight=".1pt">
              <v:stroke miterlimit="1" joinstyle="miter"/>
              <v:formulas/>
              <v:path arrowok="t" o:connecttype="segments" textboxrect="0,0,88138,0"/>
            </v:shape>
            <v:shape id="Shape 419" o:spid="_x0000_s2057" style="position:absolute;left:4721;top:2143;width:1579;height:0;visibility:visible" coordsize="157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" adj="0,,0" path="m157912,l,e" filled="f" strokeweight=".1pt">
              <v:stroke miterlimit="1" joinstyle="miter"/>
              <v:formulas/>
              <v:path arrowok="t" o:connecttype="segments" textboxrect="0,0,157912,0"/>
            </v:shape>
            <w10:wrap type="none"/>
            <w10:anchorlock/>
          </v:group>
        </w:pict>
      </w:r>
    </w:p>
    <w:p w:rsidR="0033471D" w:rsidRDefault="0033471D" w:rsidP="0033471D">
      <w:pPr>
        <w:pStyle w:val="Heading3"/>
        <w:ind w:left="14" w:right="650"/>
      </w:pPr>
      <w:r>
        <w:t>Seule énergie utilisée : la lumière du soleil</w:t>
      </w:r>
    </w:p>
    <w:p w:rsidR="0033471D" w:rsidRDefault="0033471D" w:rsidP="0033471D">
      <w:r>
        <w:t>La lumière du soleil est utilisée comme énergie de cuisson. Pour fonctionner, le cuiseur solaire a besoin d’être placé à l’extérieur, dans un endroit ensoleillé et protégé des vents violents. Le cuiseur solaire ne fonctionne pas la nuit ou les jours trop nuageux ou venteux</w:t>
      </w:r>
    </w:p>
    <w:p w:rsidR="0033471D" w:rsidRDefault="0033471D" w:rsidP="0033471D">
      <w:pPr>
        <w:pStyle w:val="Heading3"/>
        <w:ind w:left="14" w:right="650"/>
      </w:pPr>
      <w:r>
        <w:t>Conversion du rayonnement solaire en chaleur</w:t>
      </w:r>
    </w:p>
    <w:p w:rsidR="00247893" w:rsidRDefault="0033471D" w:rsidP="00247893">
      <w:r>
        <w:t>Les surfaces foncées absorbent mieux la lumière du soleil que les surfaces claires. C’est pourquoi les aliments cuisent mieux dans des récipients en métal foncé, peu profonds, fermés par des couvercles adaptés afin de maintenir la chaleur et l’humidité.</w:t>
      </w:r>
    </w:p>
    <w:p w:rsidR="0033471D" w:rsidRDefault="0033471D" w:rsidP="00247893">
      <w:r w:rsidRPr="00577587">
        <w:rPr>
          <w:noProof/>
          <w:lang w:eastAsia="fr-FR"/>
        </w:rPr>
        <w:t xml:space="preserve"> </w:t>
      </w:r>
      <w:r w:rsidR="00247893">
        <w:rPr>
          <w:noProof/>
          <w:lang w:eastAsia="fr-FR"/>
        </w:rPr>
        <w:drawing>
          <wp:inline distT="0" distB="0" distL="0" distR="0">
            <wp:extent cx="1012190" cy="969645"/>
            <wp:effectExtent l="0" t="0" r="0" b="1905"/>
            <wp:docPr id="1009907967" name="Image 100990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2190" cy="969645"/>
                    </a:xfrm>
                    <a:prstGeom prst="rect">
                      <a:avLst/>
                    </a:prstGeom>
                    <a:noFill/>
                  </pic:spPr>
                </pic:pic>
              </a:graphicData>
            </a:graphic>
          </wp:inline>
        </w:drawing>
      </w:r>
      <w:r w:rsidR="00247893">
        <w:rPr>
          <w:noProof/>
          <w:lang w:eastAsia="fr-FR"/>
        </w:rPr>
        <w:tab/>
      </w:r>
      <w:r w:rsidR="00247893">
        <w:rPr>
          <w:noProof/>
          <w:lang w:eastAsia="fr-FR"/>
        </w:rPr>
        <w:drawing>
          <wp:inline distT="0" distB="0" distL="0" distR="0">
            <wp:extent cx="1020445" cy="1113155"/>
            <wp:effectExtent l="0" t="0" r="8255" b="0"/>
            <wp:docPr id="29354" name="Image 2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0445" cy="1113155"/>
                    </a:xfrm>
                    <a:prstGeom prst="rect">
                      <a:avLst/>
                    </a:prstGeom>
                    <a:noFill/>
                  </pic:spPr>
                </pic:pic>
              </a:graphicData>
            </a:graphic>
          </wp:inline>
        </w:drawing>
      </w:r>
    </w:p>
    <w:p w:rsidR="0033471D" w:rsidRDefault="0033471D" w:rsidP="0033471D">
      <w:r>
        <w:t>Nous retiendrons dans ce document la solution du four type « Boite », mieux adapté à notre zone géographique.</w:t>
      </w:r>
    </w:p>
    <w:p w:rsidR="0033471D" w:rsidRDefault="0033471D" w:rsidP="0033471D">
      <w:pPr>
        <w:jc w:val="center"/>
      </w:pPr>
      <w:r>
        <w:rPr>
          <w:noProof/>
          <w:lang w:eastAsia="fr-FR"/>
        </w:rPr>
        <w:drawing>
          <wp:inline distT="0" distB="0" distL="0" distR="0">
            <wp:extent cx="2109470" cy="1975485"/>
            <wp:effectExtent l="0" t="0" r="0" b="0"/>
            <wp:docPr id="29356" name="Image 2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9470" cy="1975485"/>
                    </a:xfrm>
                    <a:prstGeom prst="rect">
                      <a:avLst/>
                    </a:prstGeom>
                    <a:noFill/>
                  </pic:spPr>
                </pic:pic>
              </a:graphicData>
            </a:graphic>
          </wp:inline>
        </w:drawing>
      </w:r>
    </w:p>
    <w:p w:rsidR="0033471D" w:rsidRDefault="0033471D" w:rsidP="0033471D">
      <w:r>
        <w:t xml:space="preserve">Les cuiseurs solaires boites simples, utilisés dans des conditions normales, atteignent des températures allant de 82°C à 121°C, voire plus. Les aliments commencent à cuire entre 82°C et 91°C, ce qui est suffisant mais pas assez pour qu’ils ne brûlent ou perdent leurs nutriments. C’est pourquoi l’utilisation de ces types de cuiseur ne demande aucune surveillance : vous pouvez </w:t>
      </w:r>
      <w:r>
        <w:lastRenderedPageBreak/>
        <w:t>préparer le repas tôt le matin, le placer dans le cuiseur et l’y laisser jusqu’au moment du repas sans vous en soucier.</w:t>
      </w:r>
    </w:p>
    <w:p w:rsidR="00247893" w:rsidRDefault="00247893" w:rsidP="00247893">
      <w:r w:rsidRPr="009202E0">
        <w:t xml:space="preserve">Nous allons étudier </w:t>
      </w:r>
      <w:r>
        <w:t xml:space="preserve">dans cette partie </w:t>
      </w:r>
      <w:r w:rsidRPr="009202E0">
        <w:t xml:space="preserve">les moyens mis en œuvre pour minimiser les pertes </w:t>
      </w:r>
      <w:r>
        <w:t>d’énergie à l’intérieur du four et conserver une haute température.</w:t>
      </w:r>
    </w:p>
    <w:p w:rsidR="00247893" w:rsidRDefault="00247893" w:rsidP="00247893">
      <w:pPr>
        <w:pStyle w:val="Heading2"/>
      </w:pPr>
      <w:bookmarkStart w:id="59" w:name="_Toc135567152"/>
      <w:r w:rsidRPr="00E22625">
        <w:t>Les principes de la thermique</w:t>
      </w:r>
      <w:bookmarkEnd w:id="59"/>
    </w:p>
    <w:p w:rsidR="00247893" w:rsidRPr="00247893" w:rsidRDefault="00247893" w:rsidP="00247893">
      <w:pPr>
        <w:pStyle w:val="Heading3"/>
      </w:pPr>
      <w:r w:rsidRPr="00247893">
        <w:t>Introduction : Chaleur et température</w:t>
      </w:r>
    </w:p>
    <w:p w:rsidR="00247893" w:rsidRDefault="00247893" w:rsidP="00247893">
      <w:r w:rsidRPr="00E22625">
        <w:t>On confond souvent chaleur et température</w:t>
      </w:r>
    </w:p>
    <w:p w:rsidR="00247893" w:rsidRDefault="00247893" w:rsidP="00247893">
      <w:r w:rsidRPr="00E22625">
        <w:rPr>
          <w:b/>
          <w:bCs/>
          <w:u w:val="single"/>
        </w:rPr>
        <w:t xml:space="preserve">La température </w:t>
      </w:r>
      <w:r w:rsidRPr="00E22625">
        <w:t>: Dans un objet, quel qu'il soit, les molécules, les atomes qui le constituent ne sont pas immobiles. Cette agitation désordonnée des particules de l'objet est appelée agitation thermique. La température mesure le degré d'agitation des particules : plus les molécules d'un objet sont agitées, plus il est chaud. Moins elles bougent, plus il est froid. On mesure la température en degrés Celsius, ou Kelvin. Ou même Fahrenheit.</w:t>
      </w:r>
    </w:p>
    <w:p w:rsidR="00247893" w:rsidRDefault="00247893" w:rsidP="00247893">
      <w:r w:rsidRPr="00E22625">
        <w:rPr>
          <w:b/>
          <w:bCs/>
          <w:u w:val="single"/>
        </w:rPr>
        <w:t>La chaleur :</w:t>
      </w:r>
      <w:r w:rsidRPr="00E22625">
        <w:t xml:space="preserve"> c'est la quantité de transfert de l'agitation thermique. C'est différent de la température. Les deux objets, en s'échangeant de la chaleur, changent de température. Est une énergie exprimée en joule</w:t>
      </w:r>
    </w:p>
    <w:p w:rsidR="00247893" w:rsidRDefault="00247893" w:rsidP="00247893">
      <w:r w:rsidRPr="00E22625">
        <w:rPr>
          <w:b/>
          <w:bCs/>
          <w:i/>
          <w:iCs/>
          <w:u w:val="single"/>
        </w:rPr>
        <w:t>Le flux de chaleur ou flux thermique (Watt):</w:t>
      </w:r>
      <w:r w:rsidRPr="00E22625">
        <w:t xml:space="preserve"> C'est un transfert de chaleur et donc d'énergie. La chaleur descend les températures (de la plus chaude vers la plus froide, comme un liquide qui descend les altitudes). Le flux thermique est un débit de chaleur.</w:t>
      </w:r>
    </w:p>
    <w:p w:rsidR="00247893" w:rsidRDefault="00247893" w:rsidP="00247893">
      <w:r>
        <w:rPr>
          <w:noProof/>
          <w:lang w:eastAsia="fr-FR"/>
        </w:rPr>
        <w:drawing>
          <wp:anchor distT="0" distB="0" distL="114300" distR="114300" simplePos="0" relativeHeight="251748352" behindDoc="0" locked="0" layoutInCell="1" allowOverlap="1">
            <wp:simplePos x="0" y="0"/>
            <wp:positionH relativeFrom="margin">
              <wp:align>right</wp:align>
            </wp:positionH>
            <wp:positionV relativeFrom="paragraph">
              <wp:posOffset>78740</wp:posOffset>
            </wp:positionV>
            <wp:extent cx="2870200" cy="1623060"/>
            <wp:effectExtent l="0" t="0" r="6350" b="0"/>
            <wp:wrapSquare wrapText="bothSides"/>
            <wp:docPr id="29366" name="Image 2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0200" cy="1623060"/>
                    </a:xfrm>
                    <a:prstGeom prst="rect">
                      <a:avLst/>
                    </a:prstGeom>
                    <a:noFill/>
                  </pic:spPr>
                </pic:pic>
              </a:graphicData>
            </a:graphic>
          </wp:anchor>
        </w:drawing>
      </w:r>
      <w:r w:rsidRPr="00E22625">
        <w:rPr>
          <w:b/>
          <w:bCs/>
        </w:rPr>
        <w:t>La chaleur</w:t>
      </w:r>
      <w:r w:rsidRPr="00E22625">
        <w:t xml:space="preserve"> désigne l'énergie apportée à un corps qui a pour conséquence une augmentation de sa température. </w:t>
      </w:r>
      <w:r>
        <w:t xml:space="preserve"> </w:t>
      </w:r>
      <w:r w:rsidRPr="00E22625">
        <w:t>La chaleur va toujours de la température la plus chaude vers la température la plus froide.</w:t>
      </w:r>
    </w:p>
    <w:p w:rsidR="00247893" w:rsidRPr="00E22625" w:rsidRDefault="00247893" w:rsidP="00247893">
      <w:r w:rsidRPr="00E22625">
        <w:t>La chaleur peut se propager :</w:t>
      </w:r>
    </w:p>
    <w:p w:rsidR="00247893" w:rsidRPr="00E22625" w:rsidRDefault="00247893">
      <w:pPr>
        <w:pStyle w:val="ListParagraph"/>
        <w:numPr>
          <w:ilvl w:val="0"/>
          <w:numId w:val="33"/>
        </w:numPr>
        <w:spacing w:before="0" w:after="160" w:line="259" w:lineRule="auto"/>
        <w:rPr>
          <w:b/>
        </w:rPr>
      </w:pPr>
      <w:r w:rsidRPr="00E22625">
        <w:rPr>
          <w:b/>
        </w:rPr>
        <w:t>Par conduction</w:t>
      </w:r>
    </w:p>
    <w:p w:rsidR="00247893" w:rsidRPr="00E22625" w:rsidRDefault="00247893">
      <w:pPr>
        <w:pStyle w:val="ListParagraph"/>
        <w:numPr>
          <w:ilvl w:val="0"/>
          <w:numId w:val="33"/>
        </w:numPr>
        <w:spacing w:before="0" w:after="160" w:line="259" w:lineRule="auto"/>
        <w:rPr>
          <w:b/>
        </w:rPr>
      </w:pPr>
      <w:r w:rsidRPr="00E22625">
        <w:rPr>
          <w:b/>
        </w:rPr>
        <w:t>Par convection</w:t>
      </w:r>
    </w:p>
    <w:p w:rsidR="00247893" w:rsidRPr="00E22625" w:rsidRDefault="00247893">
      <w:pPr>
        <w:pStyle w:val="ListParagraph"/>
        <w:numPr>
          <w:ilvl w:val="0"/>
          <w:numId w:val="33"/>
        </w:numPr>
        <w:spacing w:before="0" w:after="160" w:line="259" w:lineRule="auto"/>
      </w:pPr>
      <w:r w:rsidRPr="00E22625">
        <w:rPr>
          <w:b/>
        </w:rPr>
        <w:t>Par rayonnement</w:t>
      </w:r>
      <w:r w:rsidRPr="00E22625">
        <w:t>.</w:t>
      </w:r>
    </w:p>
    <w:p w:rsidR="00247893" w:rsidRDefault="00247893" w:rsidP="00247893">
      <w:r w:rsidRPr="00E22625">
        <w:t xml:space="preserve">La </w:t>
      </w:r>
      <w:r w:rsidRPr="00E22625">
        <w:rPr>
          <w:b/>
          <w:bCs/>
        </w:rPr>
        <w:t>conduction</w:t>
      </w:r>
      <w:r w:rsidRPr="00E22625">
        <w:t xml:space="preserve"> est la transmission d’énergie ou de chaleur par la matière même de la paroi (sa partie solide</w:t>
      </w:r>
      <w:r w:rsidR="00A531A8" w:rsidRPr="00E22625">
        <w:t>). Plus</w:t>
      </w:r>
      <w:r w:rsidRPr="00E22625">
        <w:t xml:space="preserve"> le matériau est isolant, moins il y a de conduction.</w:t>
      </w:r>
    </w:p>
    <w:p w:rsidR="00247893" w:rsidRDefault="00247893" w:rsidP="00247893">
      <w:r w:rsidRPr="00E22625">
        <w:t xml:space="preserve">La </w:t>
      </w:r>
      <w:r w:rsidRPr="00E22625">
        <w:rPr>
          <w:b/>
          <w:bCs/>
        </w:rPr>
        <w:t>convection</w:t>
      </w:r>
      <w:r w:rsidRPr="00E22625">
        <w:t xml:space="preserve"> est l’échange entre un corps gazeux et un autre corps, qu’il soit liquide, solide ou gazeux. Au niveau d’une paroi, c’est le mouvement de l’air provoqué quand la température de ce dernier est différente de celle de la paroi. Le local chauffé cède de la chaleur à la paroi par convection</w:t>
      </w:r>
      <w:r>
        <w:t>.</w:t>
      </w:r>
    </w:p>
    <w:p w:rsidR="00247893" w:rsidRDefault="00247893" w:rsidP="00247893">
      <w:r w:rsidRPr="00E22625">
        <w:t xml:space="preserve">Le </w:t>
      </w:r>
      <w:r w:rsidRPr="00E22625">
        <w:rPr>
          <w:b/>
          <w:bCs/>
        </w:rPr>
        <w:t>rayonnement</w:t>
      </w:r>
      <w:r w:rsidRPr="00E22625">
        <w:t xml:space="preserve"> se manifeste quand des corps chauds émettent des rayons porteurs d’énergie (rayons infrarouges) qui sont absorbés par d’autres corps et alors transformés en chaleur. Plus le rayonnement est absorbé, plus il y a d'échanges thermiques.</w:t>
      </w:r>
    </w:p>
    <w:p w:rsidR="00247893" w:rsidRPr="00A531A8" w:rsidRDefault="00247893" w:rsidP="00A531A8">
      <w:pPr>
        <w:jc w:val="left"/>
        <w:rPr>
          <w:rFonts w:asciiTheme="majorHAnsi" w:eastAsiaTheme="majorEastAsia" w:hAnsiTheme="majorHAnsi" w:cstheme="majorBidi"/>
          <w:color w:val="404040" w:themeColor="text1" w:themeTint="BF"/>
          <w:sz w:val="26"/>
          <w:szCs w:val="26"/>
        </w:rPr>
      </w:pPr>
      <w:r>
        <w:br w:type="page"/>
      </w:r>
    </w:p>
    <w:p w:rsidR="00247893" w:rsidRPr="00E22625" w:rsidRDefault="00247893" w:rsidP="00A531A8">
      <w:pPr>
        <w:pStyle w:val="Heading3"/>
      </w:pPr>
      <w:r>
        <w:lastRenderedPageBreak/>
        <w:t>Energie et puissance</w:t>
      </w:r>
    </w:p>
    <w:p w:rsidR="00247893" w:rsidRDefault="00247893" w:rsidP="00247893">
      <w:r w:rsidRPr="00E22625">
        <w:rPr>
          <w:b/>
          <w:bCs/>
        </w:rPr>
        <w:t xml:space="preserve">L'énergie </w:t>
      </w:r>
      <w:r w:rsidRPr="00E22625">
        <w:t xml:space="preserve">est la capacité d'un système à modifier un état, à produire un travail entraînant un mouvement, de la lumière, de la chaleur. L'énergie est une manière d'exprimer l'intensité de nombreux phénomènes : énergie électrique, énergie chimique, énergie solaire, énergie thermique, etc. Quelle que soit sa forme, l'énergie est une quantité qui s'exprime en </w:t>
      </w:r>
      <w:r w:rsidRPr="00E22625">
        <w:rPr>
          <w:b/>
          <w:bCs/>
        </w:rPr>
        <w:t>Joule</w:t>
      </w:r>
      <w:r w:rsidRPr="00E22625">
        <w:t xml:space="preserve">. L'énergie est une quantité indépendante du temps. </w:t>
      </w:r>
    </w:p>
    <w:p w:rsidR="00247893" w:rsidRDefault="00247893" w:rsidP="00247893">
      <w:r>
        <w:t>L</w:t>
      </w:r>
      <w:r w:rsidRPr="00E22625">
        <w:t>a</w:t>
      </w:r>
      <w:r w:rsidRPr="00E22625">
        <w:rPr>
          <w:b/>
          <w:bCs/>
        </w:rPr>
        <w:t xml:space="preserve"> puissance</w:t>
      </w:r>
      <w:r w:rsidRPr="00E22625">
        <w:t xml:space="preserve">, quant à elle, est la capacité à mobiliser une quantité d'énergie en un temps donné. La puissance se mesure en </w:t>
      </w:r>
      <w:r w:rsidRPr="00E22625">
        <w:rPr>
          <w:b/>
          <w:bCs/>
        </w:rPr>
        <w:t>Watt</w:t>
      </w:r>
      <w:r w:rsidRPr="00E22625">
        <w:t xml:space="preserve"> qui est équivalent à </w:t>
      </w:r>
      <w:r w:rsidRPr="00E22625">
        <w:rPr>
          <w:b/>
          <w:bCs/>
        </w:rPr>
        <w:t>1 Joule par seconde</w:t>
      </w:r>
      <w:r w:rsidRPr="00E22625">
        <w:t xml:space="preserve"> (1 Watt = 1 Joule / 1 seconde).</w:t>
      </w:r>
    </w:p>
    <w:p w:rsidR="00247893" w:rsidRDefault="00247893" w:rsidP="00A531A8">
      <w:pPr>
        <w:pStyle w:val="Heading3"/>
      </w:pPr>
      <w:r>
        <w:t>L</w:t>
      </w:r>
      <w:r w:rsidRPr="00593EB7">
        <w:t xml:space="preserve">a capacité </w:t>
      </w:r>
      <w:r>
        <w:t>thermique</w:t>
      </w:r>
    </w:p>
    <w:p w:rsidR="00247893" w:rsidRDefault="00247893" w:rsidP="00247893">
      <w:r>
        <w:t xml:space="preserve">La capacité thermique (ou anciennement capacité calorifique) </w:t>
      </w:r>
      <w:r w:rsidRPr="007D27DA">
        <w:t xml:space="preserve">d'un corps est une grandeur qui mesure la </w:t>
      </w:r>
      <w:r w:rsidRPr="007D27DA">
        <w:rPr>
          <w:b/>
        </w:rPr>
        <w:t>chaleur</w:t>
      </w:r>
      <w:r w:rsidRPr="007D27DA">
        <w:t xml:space="preserve"> qu'il faut lui transférer pour </w:t>
      </w:r>
      <w:r w:rsidRPr="007D27DA">
        <w:rPr>
          <w:b/>
        </w:rPr>
        <w:t>augmenter sa température d'un kelvin</w:t>
      </w:r>
      <w:r w:rsidRPr="007D27DA">
        <w:t>. Inversement, elle permet de quantifier la possibilité qu'a ce corps d'absorber ou de restituer de la chaleur au cours d'une transformation pendant laquelle sa température varie.</w:t>
      </w:r>
    </w:p>
    <w:p w:rsidR="00247893" w:rsidRDefault="00247893" w:rsidP="00247893">
      <w:pPr>
        <w:shd w:val="clear" w:color="auto" w:fill="D9E2F3" w:themeFill="accent1" w:themeFillTint="33"/>
        <w:rPr>
          <w:b/>
        </w:rPr>
      </w:pPr>
      <w:r>
        <w:t xml:space="preserve">Elle s’exprime en </w:t>
      </w:r>
      <w:r w:rsidRPr="007D27DA">
        <w:rPr>
          <w:b/>
        </w:rPr>
        <w:t>Joule/Kelvin [J/K]</w:t>
      </w:r>
      <w:r>
        <w:t xml:space="preserve"> et se note </w:t>
      </w:r>
      <w:r w:rsidRPr="007D27DA">
        <w:rPr>
          <w:b/>
        </w:rPr>
        <w:t>C</w:t>
      </w:r>
    </w:p>
    <w:p w:rsidR="00247893" w:rsidRDefault="00247893" w:rsidP="00247893">
      <w:r w:rsidRPr="007D27DA">
        <w:t>C'est une grandeur extensive : plus la quantité de matière est importante, plus la capacité thermique est grande.</w:t>
      </w:r>
    </w:p>
    <w:p w:rsidR="00247893" w:rsidRDefault="00247893" w:rsidP="00247893">
      <w:r>
        <w:t>Ainsi :</w:t>
      </w:r>
    </w:p>
    <w:p w:rsidR="00247893" w:rsidRPr="004C311F" w:rsidRDefault="00247893" w:rsidP="00247893">
      <w:pPr>
        <w:shd w:val="clear" w:color="auto" w:fill="D9E2F3" w:themeFill="accent1" w:themeFillTint="33"/>
        <w:rPr>
          <w:b/>
          <w:sz w:val="32"/>
        </w:rPr>
      </w:pPr>
      <m:oMathPara>
        <m:oMath>
          <m:r>
            <m:rPr>
              <m:sty m:val="b"/>
            </m:rPr>
            <w:rPr>
              <w:rFonts w:ascii="Cambria Math" w:hAnsi="Cambria Math"/>
              <w:sz w:val="32"/>
            </w:rPr>
            <m:t>C=cp*m</m:t>
          </m:r>
        </m:oMath>
      </m:oMathPara>
    </w:p>
    <w:p w:rsidR="00247893" w:rsidRPr="004C311F" w:rsidRDefault="00247893" w:rsidP="00247893">
      <w:pPr>
        <w:shd w:val="clear" w:color="auto" w:fill="D9E2F3" w:themeFill="accent1" w:themeFillTint="33"/>
        <w:rPr>
          <w:b/>
          <w:sz w:val="32"/>
        </w:rPr>
      </w:pPr>
      <m:oMathPara>
        <m:oMath>
          <m:r>
            <m:rPr>
              <m:sty m:val="b"/>
            </m:rPr>
            <w:rPr>
              <w:rFonts w:ascii="Cambria Math" w:hAnsi="Cambria Math"/>
              <w:sz w:val="32"/>
            </w:rPr>
            <m:t>C=cp*ρ*V</m:t>
          </m:r>
        </m:oMath>
      </m:oMathPara>
    </w:p>
    <w:p w:rsidR="00247893" w:rsidRDefault="00247893" w:rsidP="00247893">
      <w:r>
        <w:t xml:space="preserve">Avec </w:t>
      </w:r>
    </w:p>
    <w:p w:rsidR="00247893" w:rsidRDefault="00247893">
      <w:pPr>
        <w:pStyle w:val="ListParagraph"/>
        <w:numPr>
          <w:ilvl w:val="0"/>
          <w:numId w:val="37"/>
        </w:numPr>
        <w:spacing w:before="0" w:after="120" w:line="264" w:lineRule="auto"/>
      </w:pPr>
      <w:r>
        <w:t>C = Capacité thermique [J/K]</w:t>
      </w:r>
    </w:p>
    <w:p w:rsidR="00247893" w:rsidRDefault="00247893">
      <w:pPr>
        <w:pStyle w:val="ListParagraph"/>
        <w:numPr>
          <w:ilvl w:val="0"/>
          <w:numId w:val="37"/>
        </w:numPr>
        <w:spacing w:before="0" w:after="120" w:line="264" w:lineRule="auto"/>
      </w:pPr>
      <w:r>
        <w:t>m = masse du corps [Kg]</w:t>
      </w:r>
    </w:p>
    <w:p w:rsidR="00247893" w:rsidRDefault="00247893">
      <w:pPr>
        <w:pStyle w:val="ListParagraph"/>
        <w:numPr>
          <w:ilvl w:val="0"/>
          <w:numId w:val="37"/>
        </w:numPr>
        <w:spacing w:before="0" w:after="120" w:line="264" w:lineRule="auto"/>
      </w:pPr>
      <w:r w:rsidRPr="004C311F">
        <w:rPr>
          <w:rFonts w:ascii="Times New Roman" w:hAnsi="Times New Roman" w:cs="Times New Roman"/>
        </w:rPr>
        <w:t>ρ</w:t>
      </w:r>
      <w:r>
        <w:t xml:space="preserve"> = masse volumique [Kg.m</w:t>
      </w:r>
      <w:r w:rsidRPr="007F16D1">
        <w:rPr>
          <w:vertAlign w:val="superscript"/>
        </w:rPr>
        <w:t>-3</w:t>
      </w:r>
      <w:r>
        <w:t>]</w:t>
      </w:r>
    </w:p>
    <w:p w:rsidR="00247893" w:rsidRDefault="00247893">
      <w:pPr>
        <w:pStyle w:val="ListParagraph"/>
        <w:numPr>
          <w:ilvl w:val="0"/>
          <w:numId w:val="37"/>
        </w:numPr>
        <w:spacing w:before="0" w:after="120" w:line="264" w:lineRule="auto"/>
      </w:pPr>
      <w:r>
        <w:t>V = Volume [m</w:t>
      </w:r>
      <w:r w:rsidRPr="004C311F">
        <w:rPr>
          <w:vertAlign w:val="superscript"/>
        </w:rPr>
        <w:t>3</w:t>
      </w:r>
      <w:r>
        <w:t>]</w:t>
      </w:r>
    </w:p>
    <w:p w:rsidR="00247893" w:rsidRDefault="00247893">
      <w:pPr>
        <w:pStyle w:val="ListParagraph"/>
        <w:numPr>
          <w:ilvl w:val="0"/>
          <w:numId w:val="37"/>
        </w:numPr>
        <w:spacing w:before="0" w:after="120" w:line="264" w:lineRule="auto"/>
      </w:pPr>
      <w:r>
        <w:t xml:space="preserve">cp = </w:t>
      </w:r>
      <w:r w:rsidRPr="007F16D1">
        <w:rPr>
          <w:b/>
        </w:rPr>
        <w:t>capacité thermique massique</w:t>
      </w:r>
      <w:r w:rsidRPr="004C311F">
        <w:t xml:space="preserve"> </w:t>
      </w:r>
      <w:r>
        <w:t>(</w:t>
      </w:r>
      <w:r w:rsidRPr="004C311F">
        <w:t>anciennem</w:t>
      </w:r>
      <w:r>
        <w:t xml:space="preserve">ent appelée </w:t>
      </w:r>
      <w:r w:rsidRPr="007F16D1">
        <w:rPr>
          <w:b/>
        </w:rPr>
        <w:t>chaleur spécifique</w:t>
      </w:r>
      <w:r>
        <w:t>) en [J.K</w:t>
      </w:r>
      <w:r w:rsidRPr="004C311F">
        <w:rPr>
          <w:vertAlign w:val="superscript"/>
        </w:rPr>
        <w:t>-1</w:t>
      </w:r>
      <w:r>
        <w:t>.kg</w:t>
      </w:r>
      <w:r w:rsidRPr="004C311F">
        <w:rPr>
          <w:vertAlign w:val="superscript"/>
        </w:rPr>
        <w:t>-1</w:t>
      </w:r>
      <w:r>
        <w:t>]</w:t>
      </w:r>
    </w:p>
    <w:p w:rsidR="00247893" w:rsidRDefault="00247893" w:rsidP="00247893">
      <w:r>
        <w:t xml:space="preserve">Chaque matériau possède une valeur propre de capacité thermique massique : </w:t>
      </w:r>
    </w:p>
    <w:p w:rsidR="00247893" w:rsidRDefault="000C0D58" w:rsidP="00247893">
      <w:hyperlink r:id="rId134" w:history="1">
        <w:r w:rsidR="00247893" w:rsidRPr="007F16D1">
          <w:rPr>
            <w:rStyle w:val="Hyperlink"/>
          </w:rPr>
          <w:t>https://fr.wikipedia.org/wiki/Capacit%C3%A9_thermique_massique</w:t>
        </w:r>
      </w:hyperlink>
    </w:p>
    <w:p w:rsidR="00247893" w:rsidRDefault="00247893" w:rsidP="00247893">
      <w:pPr>
        <w:jc w:val="left"/>
        <w:rPr>
          <w:rFonts w:asciiTheme="majorHAnsi" w:eastAsiaTheme="majorEastAsia" w:hAnsiTheme="majorHAnsi" w:cstheme="majorBidi"/>
          <w:color w:val="2F5496" w:themeColor="accent1" w:themeShade="BF"/>
          <w:sz w:val="28"/>
          <w:szCs w:val="28"/>
        </w:rPr>
      </w:pPr>
      <w:r>
        <w:br w:type="page"/>
      </w:r>
    </w:p>
    <w:p w:rsidR="00247893" w:rsidRPr="00767FBD" w:rsidRDefault="00247893" w:rsidP="00A531A8">
      <w:pPr>
        <w:pStyle w:val="Heading3"/>
      </w:pPr>
      <w:r>
        <w:lastRenderedPageBreak/>
        <w:t xml:space="preserve">La </w:t>
      </w:r>
      <w:r w:rsidR="00A531A8">
        <w:t>conductivité thermique</w:t>
      </w:r>
    </w:p>
    <w:p w:rsidR="00247893" w:rsidRDefault="00247893" w:rsidP="00247893">
      <w:r w:rsidRPr="00D267BE">
        <w:rPr>
          <w:b/>
          <w:bCs/>
          <w:u w:val="single"/>
        </w:rPr>
        <w:t>La conductivité thermique</w:t>
      </w:r>
      <w:r w:rsidRPr="00D267BE">
        <w:t xml:space="preserve"> indique la quantité de chaleur qui se propage au travers un matériau d’un mètre  d’épaisseur pour une différence de température d</w:t>
      </w:r>
      <w:r>
        <w:t>e 1 degré entre les deux faces.</w:t>
      </w:r>
    </w:p>
    <w:p w:rsidR="00247893" w:rsidRPr="00157F05" w:rsidRDefault="00247893" w:rsidP="00247893">
      <w:pPr>
        <w:shd w:val="clear" w:color="auto" w:fill="D9E2F3" w:themeFill="accent1" w:themeFillTint="33"/>
        <w:rPr>
          <w:b/>
        </w:rPr>
      </w:pPr>
      <w:r>
        <w:t xml:space="preserve">Elle s’exprime en </w:t>
      </w:r>
      <w:r>
        <w:rPr>
          <w:b/>
        </w:rPr>
        <w:t>Watt</w:t>
      </w:r>
      <w:r w:rsidRPr="007D27DA">
        <w:rPr>
          <w:b/>
        </w:rPr>
        <w:t>/</w:t>
      </w:r>
      <w:r>
        <w:rPr>
          <w:b/>
        </w:rPr>
        <w:t>mètre.</w:t>
      </w:r>
      <w:r w:rsidRPr="007D27DA">
        <w:rPr>
          <w:b/>
        </w:rPr>
        <w:t>Kelvin [</w:t>
      </w:r>
      <w:r>
        <w:rPr>
          <w:b/>
        </w:rPr>
        <w:t>W/m.K</w:t>
      </w:r>
      <w:r w:rsidRPr="007D27DA">
        <w:rPr>
          <w:b/>
        </w:rPr>
        <w:t>]</w:t>
      </w:r>
      <w:r>
        <w:t xml:space="preserve"> et se note </w:t>
      </w:r>
      <w:r w:rsidRPr="00157F05">
        <w:rPr>
          <w:b/>
        </w:rPr>
        <w:t>λ</w:t>
      </w:r>
    </w:p>
    <w:p w:rsidR="00247893" w:rsidRPr="00D267BE" w:rsidRDefault="00247893" w:rsidP="00247893">
      <w:r w:rsidRPr="00D267BE">
        <w:t xml:space="preserve">Plus </w:t>
      </w:r>
      <w:r w:rsidRPr="00394A3C">
        <w:t>λ</w:t>
      </w:r>
      <w:r w:rsidRPr="00D267BE">
        <w:t xml:space="preserve"> est petit, plus le matériau est isolant.</w:t>
      </w:r>
    </w:p>
    <w:p w:rsidR="00247893" w:rsidRPr="00A531A8" w:rsidRDefault="00247893" w:rsidP="00247893">
      <w:pPr>
        <w:rPr>
          <w:b/>
          <w:bCs/>
          <w:noProof/>
          <w:lang w:eastAsia="fr-FR"/>
        </w:rPr>
      </w:pPr>
      <w:r w:rsidRPr="00D267BE">
        <w:t>L’air est un très bon isolant mais à condition d’être immobilisé. L’air en mouvement évacue la chaleur.</w:t>
      </w:r>
      <w:r w:rsidRPr="00AF76D7">
        <w:rPr>
          <w:b/>
          <w:bCs/>
          <w:noProof/>
          <w:lang w:eastAsia="fr-FR"/>
        </w:rPr>
        <w:t xml:space="preserve"> </w:t>
      </w:r>
    </w:p>
    <w:p w:rsidR="00247893" w:rsidRDefault="00247893" w:rsidP="00A531A8">
      <w:pPr>
        <w:pStyle w:val="Heading3"/>
      </w:pPr>
      <w:r>
        <w:t>La résistance thermique</w:t>
      </w:r>
    </w:p>
    <w:p w:rsidR="00247893" w:rsidRPr="00D267BE" w:rsidRDefault="00247893" w:rsidP="00247893">
      <w:r w:rsidRPr="00D267BE">
        <w:rPr>
          <w:b/>
          <w:bCs/>
          <w:u w:val="single"/>
        </w:rPr>
        <w:t>La résistance thermique</w:t>
      </w:r>
      <w:r w:rsidRPr="00D267BE">
        <w:t xml:space="preserve"> représente la capacité d'un matériau isolant à s'opposer au flux de chaleur en prenant en compte son épaisseur, elle est </w:t>
      </w:r>
      <w:r>
        <w:t>exprimée en Kelvin par Watt (</w:t>
      </w:r>
      <w:r w:rsidRPr="00D267BE">
        <w:t xml:space="preserve">K/W) </w:t>
      </w:r>
    </w:p>
    <w:p w:rsidR="00247893" w:rsidRPr="001B7ACB" w:rsidRDefault="00247893" w:rsidP="00247893">
      <w:pPr>
        <w:shd w:val="clear" w:color="auto" w:fill="D9E2F3" w:themeFill="accent1" w:themeFillTint="33"/>
        <w:rPr>
          <w:b/>
          <w:iCs/>
          <w:sz w:val="36"/>
        </w:rPr>
      </w:pPr>
      <m:oMathPara>
        <m:oMath>
          <m:r>
            <m:rPr>
              <m:sty m:val="b"/>
            </m:rPr>
            <w:rPr>
              <w:rFonts w:ascii="Cambria Math" w:hAnsi="Cambria Math"/>
              <w:sz w:val="36"/>
            </w:rPr>
            <m:t>R= </m:t>
          </m:r>
          <m:f>
            <m:fPr>
              <m:ctrlPr>
                <w:rPr>
                  <w:rFonts w:ascii="Cambria Math" w:hAnsi="Cambria Math"/>
                  <w:b/>
                  <w:iCs/>
                  <w:sz w:val="36"/>
                </w:rPr>
              </m:ctrlPr>
            </m:fPr>
            <m:num>
              <m:r>
                <m:rPr>
                  <m:sty m:val="b"/>
                </m:rPr>
                <w:rPr>
                  <w:rFonts w:ascii="Cambria Math" w:hAnsi="Cambria Math"/>
                  <w:sz w:val="36"/>
                </w:rPr>
                <m:t>e</m:t>
              </m:r>
            </m:num>
            <m:den>
              <m:r>
                <m:rPr>
                  <m:sty m:val="b"/>
                </m:rPr>
                <w:rPr>
                  <w:rFonts w:ascii="Cambria Math" w:hAnsi="Cambria Math"/>
                  <w:sz w:val="36"/>
                </w:rPr>
                <m:t>λ.S</m:t>
              </m:r>
            </m:den>
          </m:f>
        </m:oMath>
      </m:oMathPara>
    </w:p>
    <w:p w:rsidR="00247893" w:rsidRPr="00D267BE" w:rsidRDefault="00247893">
      <w:pPr>
        <w:pStyle w:val="ListParagraph"/>
        <w:numPr>
          <w:ilvl w:val="0"/>
          <w:numId w:val="35"/>
        </w:numPr>
        <w:spacing w:before="0" w:after="160" w:line="259" w:lineRule="auto"/>
      </w:pPr>
      <w:r>
        <w:t>R =</w:t>
      </w:r>
      <w:r w:rsidRPr="00D267BE">
        <w:t xml:space="preserve"> résistance thermique</w:t>
      </w:r>
      <w:r>
        <w:t xml:space="preserve"> [K/W]</w:t>
      </w:r>
    </w:p>
    <w:p w:rsidR="00247893" w:rsidRPr="00D267BE" w:rsidRDefault="00247893">
      <w:pPr>
        <w:pStyle w:val="ListParagraph"/>
        <w:numPr>
          <w:ilvl w:val="0"/>
          <w:numId w:val="35"/>
        </w:numPr>
        <w:spacing w:before="0" w:after="160" w:line="259" w:lineRule="auto"/>
      </w:pPr>
      <w:r>
        <w:t xml:space="preserve">e = </w:t>
      </w:r>
      <w:r w:rsidRPr="00D267BE">
        <w:t>épaisseur du matériau exprimé</w:t>
      </w:r>
      <w:r>
        <w:t xml:space="preserve"> [m]</w:t>
      </w:r>
      <w:r w:rsidRPr="00D267BE">
        <w:tab/>
      </w:r>
    </w:p>
    <w:p w:rsidR="00247893" w:rsidRDefault="00247893">
      <w:pPr>
        <w:pStyle w:val="ListParagraph"/>
        <w:numPr>
          <w:ilvl w:val="0"/>
          <w:numId w:val="35"/>
        </w:numPr>
        <w:spacing w:before="0" w:after="160" w:line="259" w:lineRule="auto"/>
      </w:pPr>
      <w:r w:rsidRPr="00D267BE">
        <w:rPr>
          <w:rFonts w:hint="eastAsia"/>
        </w:rPr>
        <w:t>λ</w:t>
      </w:r>
      <w:r>
        <w:t xml:space="preserve">= </w:t>
      </w:r>
      <w:r w:rsidRPr="00D267BE">
        <w:t xml:space="preserve">La conductivité thermique </w:t>
      </w:r>
      <w:r w:rsidRPr="00D267BE">
        <w:rPr>
          <w:rFonts w:hint="eastAsia"/>
        </w:rPr>
        <w:t>λ</w:t>
      </w:r>
      <w:r>
        <w:rPr>
          <w:rFonts w:hint="eastAsia"/>
        </w:rPr>
        <w:t>[</w:t>
      </w:r>
      <w:r>
        <w:t>W/m.k]</w:t>
      </w:r>
    </w:p>
    <w:p w:rsidR="00247893" w:rsidRPr="00D267BE" w:rsidRDefault="00247893">
      <w:pPr>
        <w:pStyle w:val="ListParagraph"/>
        <w:numPr>
          <w:ilvl w:val="0"/>
          <w:numId w:val="35"/>
        </w:numPr>
        <w:spacing w:before="0" w:after="160" w:line="259" w:lineRule="auto"/>
      </w:pPr>
      <w:r>
        <w:t>S = surface d’échange thermique [m²]</w:t>
      </w:r>
    </w:p>
    <w:p w:rsidR="00247893" w:rsidRPr="00A531A8" w:rsidRDefault="00247893" w:rsidP="00A531A8">
      <w:r w:rsidRPr="00D267BE">
        <w:t xml:space="preserve">Pour perdre moins d’énergie, il faut choisir un matériau isolant ayant </w:t>
      </w:r>
      <w:r w:rsidRPr="00D267BE">
        <w:rPr>
          <w:b/>
        </w:rPr>
        <w:t>une faible conductivité thermique</w:t>
      </w:r>
      <w:r w:rsidRPr="00D267BE">
        <w:t xml:space="preserve"> et/ou </w:t>
      </w:r>
      <w:r w:rsidRPr="00D267BE">
        <w:rPr>
          <w:b/>
        </w:rPr>
        <w:t>augmenter l’épaisseur de la paroi isolante</w:t>
      </w:r>
      <w:r w:rsidRPr="00D267BE">
        <w:t>.</w:t>
      </w:r>
    </w:p>
    <w:p w:rsidR="00247893" w:rsidRDefault="00247893" w:rsidP="00A531A8">
      <w:pPr>
        <w:pStyle w:val="Heading3"/>
      </w:pPr>
      <w:r>
        <w:t>La conduction thermique</w:t>
      </w:r>
    </w:p>
    <w:p w:rsidR="00247893" w:rsidRPr="00D267BE" w:rsidRDefault="00247893" w:rsidP="00247893">
      <w:r w:rsidRPr="00D267BE">
        <w:rPr>
          <w:b/>
        </w:rPr>
        <w:t>La conduction thermique</w:t>
      </w:r>
      <w:r>
        <w:t xml:space="preserve"> </w:t>
      </w:r>
      <w:r w:rsidRPr="00D267BE">
        <w:t>(ou</w:t>
      </w:r>
      <w:r>
        <w:t xml:space="preserve"> </w:t>
      </w:r>
      <w:r w:rsidRPr="00D267BE">
        <w:t>diffusion thermique) est un mode de</w:t>
      </w:r>
      <w:r>
        <w:t xml:space="preserve"> </w:t>
      </w:r>
      <w:r w:rsidRPr="00D267BE">
        <w:t>transfert thermique</w:t>
      </w:r>
      <w:r>
        <w:t xml:space="preserve"> </w:t>
      </w:r>
      <w:r w:rsidRPr="00D267BE">
        <w:t>provoqué par une différence de</w:t>
      </w:r>
      <w:r>
        <w:t xml:space="preserve"> </w:t>
      </w:r>
      <w:r w:rsidRPr="00D267BE">
        <w:t>température entre deux régions d'un même milieu, ou entre deux milieux en contact, et se réalisant sans déplacement global de matière</w:t>
      </w:r>
      <w:r>
        <w:t xml:space="preserve"> </w:t>
      </w:r>
      <w:r w:rsidRPr="00D267BE">
        <w:t>(à l'échelle macroscopique) par opposition à la</w:t>
      </w:r>
      <w:r>
        <w:t xml:space="preserve"> </w:t>
      </w:r>
      <w:r w:rsidRPr="00D267BE">
        <w:t>convection</w:t>
      </w:r>
      <w:r>
        <w:t xml:space="preserve"> </w:t>
      </w:r>
      <w:r w:rsidRPr="00D267BE">
        <w:t>qui est un autre</w:t>
      </w:r>
      <w:r>
        <w:t xml:space="preserve"> </w:t>
      </w:r>
      <w:r w:rsidRPr="00D267BE">
        <w:t xml:space="preserve">transfert thermique. </w:t>
      </w:r>
    </w:p>
    <w:p w:rsidR="00247893" w:rsidRDefault="00247893" w:rsidP="00247893">
      <w:pPr>
        <w:rPr>
          <w:noProof/>
          <w:lang w:eastAsia="fr-FR"/>
        </w:rPr>
      </w:pPr>
      <w:r w:rsidRPr="00D267BE">
        <w:t>Elle peut s'interpréter comme la transmission de proche en proche de l'agitation thermique</w:t>
      </w:r>
      <w:r>
        <w:t xml:space="preserve"> </w:t>
      </w:r>
      <w:r w:rsidRPr="00D267BE">
        <w:t>: un atome (ou une molécule) cède une partie de son énergie cinétique</w:t>
      </w:r>
      <w:r>
        <w:t xml:space="preserve"> </w:t>
      </w:r>
      <w:r w:rsidRPr="00D267BE">
        <w:t>à l'atome voisin.</w:t>
      </w:r>
    </w:p>
    <w:p w:rsidR="00247893" w:rsidRDefault="00247893" w:rsidP="00247893">
      <w:pPr>
        <w:jc w:val="center"/>
      </w:pPr>
      <w:r>
        <w:rPr>
          <w:noProof/>
          <w:lang w:eastAsia="fr-FR"/>
        </w:rPr>
        <w:drawing>
          <wp:inline distT="0" distB="0" distL="0" distR="0">
            <wp:extent cx="3954780" cy="1280124"/>
            <wp:effectExtent l="0" t="0" r="7620" b="0"/>
            <wp:docPr id="29373" name="Image 2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4472" cy="1292972"/>
                    </a:xfrm>
                    <a:prstGeom prst="rect">
                      <a:avLst/>
                    </a:prstGeom>
                    <a:noFill/>
                  </pic:spPr>
                </pic:pic>
              </a:graphicData>
            </a:graphic>
          </wp:inline>
        </w:drawing>
      </w:r>
    </w:p>
    <w:p w:rsidR="00247893" w:rsidRDefault="00247893" w:rsidP="00247893">
      <w:pPr>
        <w:pStyle w:val="Heading3"/>
      </w:pPr>
      <w:r>
        <w:t>Calcul du Flux de chaleur</w:t>
      </w:r>
    </w:p>
    <w:p w:rsidR="00247893" w:rsidRDefault="00247893" w:rsidP="00247893">
      <w:r w:rsidRPr="00D267BE">
        <w:t xml:space="preserve">Quand la température extérieure est de 5 °C et la température intérieure de 20 °C, la différence entre ces deux niveaux de température crée un phénomène physique de transfert d’énergie qui </w:t>
      </w:r>
      <w:r w:rsidRPr="00D267BE">
        <w:lastRenderedPageBreak/>
        <w:t xml:space="preserve">provoque la fuite de la chaleur. Cette fuite d’énergie ou de chaleur est appelée flux de chaleur et est symbolisé par </w:t>
      </w:r>
      <w:r w:rsidRPr="00D267BE">
        <w:rPr>
          <w:rFonts w:hint="eastAsia"/>
        </w:rPr>
        <w:t>φ</w:t>
      </w:r>
      <w:r w:rsidRPr="00D267BE">
        <w:t xml:space="preserve"> (phi).</w:t>
      </w:r>
    </w:p>
    <w:p w:rsidR="00247893" w:rsidRDefault="00247893" w:rsidP="00247893">
      <w:r w:rsidRPr="00D267BE">
        <w:t xml:space="preserve">Si, pour un écart de température de 15 °C, le flux de chaleur est égal à </w:t>
      </w:r>
      <w:r w:rsidRPr="00D267BE">
        <w:rPr>
          <w:rFonts w:hint="eastAsia"/>
        </w:rPr>
        <w:t>φ</w:t>
      </w:r>
      <w:r w:rsidRPr="00D267BE">
        <w:t xml:space="preserve">, pour un écart de température de 30 °C (double), le flux de chaleur sera alors égal à 2 </w:t>
      </w:r>
      <w:r w:rsidRPr="00D267BE">
        <w:rPr>
          <w:rFonts w:hint="eastAsia"/>
        </w:rPr>
        <w:t>φ</w:t>
      </w:r>
      <w:r w:rsidRPr="00D267BE">
        <w:t>.</w:t>
      </w:r>
    </w:p>
    <w:p w:rsidR="00247893" w:rsidRDefault="00247893" w:rsidP="00247893">
      <w:pPr>
        <w:shd w:val="clear" w:color="auto" w:fill="D9E2F3" w:themeFill="accent1" w:themeFillTint="33"/>
      </w:pPr>
      <w:r w:rsidRPr="00140EA2">
        <w:rPr>
          <w:b/>
        </w:rPr>
        <w:t xml:space="preserve">Le flux de chaleur </w:t>
      </w:r>
      <w:r w:rsidRPr="00140EA2">
        <w:rPr>
          <w:b/>
          <w:lang w:val="el-GR"/>
        </w:rPr>
        <w:t>φ</w:t>
      </w:r>
      <w:r w:rsidRPr="00140EA2">
        <w:rPr>
          <w:b/>
        </w:rPr>
        <w:t xml:space="preserve"> en watt</w:t>
      </w:r>
      <w:r w:rsidRPr="00D267BE">
        <w:t xml:space="preserve"> qui passe à travers une paroi dépend de plusieurs paramètres : </w:t>
      </w:r>
    </w:p>
    <w:p w:rsidR="00247893" w:rsidRPr="00D267BE" w:rsidRDefault="000C0D58" w:rsidP="00247893">
      <w:pPr>
        <w:jc w:val="center"/>
      </w:pPr>
      <w:r>
        <w:rPr>
          <w:noProof/>
          <w:lang w:eastAsia="fr-FR"/>
        </w:rPr>
        <w:pict>
          <v:shape id="_x0000_s2055" type="#_x0000_t202" style="position:absolute;left:0;text-align:left;margin-left:122.45pt;margin-top:45.65pt;width:148.8pt;height:63.6pt;z-index:2517493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" filled="f" stroked="f">
            <v:textbox>
              <w:txbxContent>
                <w:p w:rsidR="00247893" w:rsidRPr="00140EA2" w:rsidRDefault="00247893" w:rsidP="00247893">
                  <w:pPr>
                    <w:pStyle w:val="NormalWeb"/>
                    <w:shd w:val="clear" w:color="auto" w:fill="D9E2F3" w:themeFill="accent1" w:themeFillTint="33"/>
                    <w:spacing w:before="0" w:beforeAutospacing="0" w:after="0" w:afterAutospacing="0"/>
                    <w:jc w:val="center"/>
                    <w:rPr>
                      <w:b/>
                      <w:bCs/>
                      <w:iCs/>
                      <w:color w:val="000000" w:themeColor="text1"/>
                      <w:kern w:val="24"/>
                      <w:sz w:val="40"/>
                      <w:szCs w:val="64"/>
                    </w:rPr>
                  </w:pPr>
                  <m:oMathPara>
                    <m:oMathParaPr>
                      <m:jc m:val="center"/>
                    </m:oMathParaPr>
                    <m:oMath>
                      <m:r>
                        <m:rPr>
                          <m:sty m:val="b"/>
                        </m:rPr>
                        <w:rPr>
                          <w:rFonts w:ascii="Cambria Math" w:hAnsi="Cambria Math" w:cstheme="minorBidi"/>
                          <w:color w:val="000000" w:themeColor="text1"/>
                          <w:kern w:val="24"/>
                          <w:sz w:val="40"/>
                          <w:szCs w:val="64"/>
                        </w:rPr>
                        <m:t>φ = </m:t>
                      </m:r>
                      <m:r>
                        <m:rPr>
                          <m:sty m:val="b"/>
                        </m:rPr>
                        <w:rPr>
                          <w:rFonts w:ascii="Cambria Math" w:hAnsi="Symbol" w:cstheme="minorBidi"/>
                          <w:b/>
                          <w:bCs/>
                          <w:color w:val="000000" w:themeColor="text1"/>
                          <w:kern w:val="24"/>
                          <w:sz w:val="40"/>
                          <w:szCs w:val="64"/>
                        </w:rPr>
                        <w:sym w:font="Symbol" w:char="F044"/>
                      </m:r>
                      <m:r>
                        <m:rPr>
                          <m:sty m:val="b"/>
                        </m:rPr>
                        <w:rPr>
                          <w:rFonts w:ascii="Cambria Math" w:hAnsi="Cambria Math" w:cstheme="minorBidi"/>
                          <w:color w:val="000000" w:themeColor="text1"/>
                          <w:kern w:val="24"/>
                          <w:sz w:val="40"/>
                          <w:szCs w:val="64"/>
                        </w:rPr>
                        <m:t>T.</m:t>
                      </m:r>
                      <m:f>
                        <m:fPr>
                          <m:ctrlPr>
                            <w:rPr>
                              <w:rFonts w:ascii="Cambria Math" w:hAnsi="Cambria Math" w:cstheme="minorBidi"/>
                              <w:b/>
                              <w:bCs/>
                              <w:iCs/>
                              <w:color w:val="000000" w:themeColor="text1"/>
                              <w:kern w:val="24"/>
                              <w:sz w:val="40"/>
                              <w:szCs w:val="64"/>
                            </w:rPr>
                          </m:ctrlPr>
                        </m:fPr>
                        <m:num>
                          <m:r>
                            <m:rPr>
                              <m:sty m:val="b"/>
                            </m:rPr>
                            <w:rPr>
                              <w:rFonts w:ascii="Cambria Math" w:hAnsi="Cambria Math" w:cstheme="minorBidi"/>
                              <w:color w:val="000000" w:themeColor="text1"/>
                              <w:kern w:val="24"/>
                              <w:sz w:val="40"/>
                              <w:szCs w:val="64"/>
                            </w:rPr>
                            <m:t>λ.S</m:t>
                          </m:r>
                        </m:num>
                        <m:den>
                          <m:r>
                            <m:rPr>
                              <m:sty m:val="b"/>
                            </m:rPr>
                            <w:rPr>
                              <w:rFonts w:ascii="Cambria Math" w:hAnsi="Cambria Math" w:cstheme="minorBidi"/>
                              <w:color w:val="000000" w:themeColor="text1"/>
                              <w:kern w:val="24"/>
                              <w:sz w:val="40"/>
                              <w:szCs w:val="64"/>
                            </w:rPr>
                            <m:t>e</m:t>
                          </m:r>
                        </m:den>
                      </m:f>
                    </m:oMath>
                  </m:oMathPara>
                </w:p>
                <w:p w:rsidR="00247893" w:rsidRPr="00140EA2" w:rsidRDefault="00247893" w:rsidP="00247893">
                  <w:pPr>
                    <w:rPr>
                      <w:color w:val="FFFFFF" w:themeColor="background1"/>
                    </w:rPr>
                  </w:pPr>
                </w:p>
              </w:txbxContent>
            </v:textbox>
          </v:shape>
        </w:pict>
      </w:r>
      <w:r w:rsidR="00247893">
        <w:rPr>
          <w:noProof/>
          <w:lang w:eastAsia="fr-FR"/>
        </w:rPr>
        <w:drawing>
          <wp:inline distT="0" distB="0" distL="0" distR="0">
            <wp:extent cx="4259580" cy="2309286"/>
            <wp:effectExtent l="0" t="0" r="7620" b="0"/>
            <wp:docPr id="29374" name="Image 2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0618" cy="2326113"/>
                    </a:xfrm>
                    <a:prstGeom prst="rect">
                      <a:avLst/>
                    </a:prstGeom>
                    <a:noFill/>
                  </pic:spPr>
                </pic:pic>
              </a:graphicData>
            </a:graphic>
          </wp:inline>
        </w:drawing>
      </w:r>
    </w:p>
    <w:p w:rsidR="00247893" w:rsidRPr="00D267BE" w:rsidRDefault="00247893">
      <w:pPr>
        <w:pStyle w:val="ListParagraph"/>
        <w:numPr>
          <w:ilvl w:val="0"/>
          <w:numId w:val="38"/>
        </w:numPr>
        <w:spacing w:before="0" w:after="160" w:line="259" w:lineRule="auto"/>
      </w:pPr>
      <w:r w:rsidRPr="00D267BE">
        <w:rPr>
          <w:b/>
          <w:bCs/>
        </w:rPr>
        <w:sym w:font="Symbol" w:char="F044"/>
      </w:r>
      <w:r w:rsidR="00A531A8" w:rsidRPr="00691701">
        <w:rPr>
          <w:b/>
          <w:bCs/>
        </w:rPr>
        <w:t>T</w:t>
      </w:r>
      <w:r w:rsidR="00A531A8" w:rsidRPr="00D267BE">
        <w:t xml:space="preserve"> </w:t>
      </w:r>
      <w:r w:rsidR="00A531A8">
        <w:t>=</w:t>
      </w:r>
      <w:r>
        <w:t xml:space="preserve"> </w:t>
      </w:r>
      <w:r w:rsidRPr="00691701">
        <w:rPr>
          <w:b/>
          <w:bCs/>
        </w:rPr>
        <w:t xml:space="preserve">La différence de température </w:t>
      </w:r>
      <w:r w:rsidRPr="00D267BE">
        <w:t xml:space="preserve">entre l'extérieur et l'intérieur : plus la différence de température est importante et plus il y a de déperditions. </w:t>
      </w:r>
      <w:r w:rsidRPr="00D267BE">
        <w:rPr>
          <w:b/>
          <w:bCs/>
        </w:rPr>
        <w:sym w:font="Symbol" w:char="F044"/>
      </w:r>
      <w:r w:rsidRPr="00691701">
        <w:rPr>
          <w:b/>
          <w:bCs/>
        </w:rPr>
        <w:t>T = T1 – T2 avec T1 &gt; T2</w:t>
      </w:r>
    </w:p>
    <w:p w:rsidR="00247893" w:rsidRPr="00D267BE" w:rsidRDefault="00247893">
      <w:pPr>
        <w:pStyle w:val="ListParagraph"/>
        <w:numPr>
          <w:ilvl w:val="0"/>
          <w:numId w:val="38"/>
        </w:numPr>
        <w:spacing w:before="0" w:after="160" w:line="259" w:lineRule="auto"/>
      </w:pPr>
      <w:r>
        <w:rPr>
          <w:b/>
          <w:bCs/>
        </w:rPr>
        <w:t xml:space="preserve">e = </w:t>
      </w:r>
      <w:r w:rsidRPr="00691701">
        <w:rPr>
          <w:b/>
          <w:bCs/>
        </w:rPr>
        <w:t>L'épaisseur</w:t>
      </w:r>
      <w:r w:rsidRPr="00D267BE">
        <w:t xml:space="preserve"> e de la paroi : plus l'épaisseur est importante plus la paroi est isolante.</w:t>
      </w:r>
    </w:p>
    <w:p w:rsidR="00247893" w:rsidRDefault="00247893">
      <w:pPr>
        <w:pStyle w:val="ListParagraph"/>
        <w:numPr>
          <w:ilvl w:val="0"/>
          <w:numId w:val="38"/>
        </w:numPr>
        <w:spacing w:before="0" w:after="160" w:line="259" w:lineRule="auto"/>
      </w:pPr>
      <w:r w:rsidRPr="00767FBD">
        <w:rPr>
          <w:b/>
          <w:bCs/>
        </w:rPr>
        <w:t xml:space="preserve">λ </w:t>
      </w:r>
      <w:r>
        <w:rPr>
          <w:b/>
          <w:bCs/>
        </w:rPr>
        <w:t xml:space="preserve">= </w:t>
      </w:r>
      <w:r w:rsidRPr="00691701">
        <w:rPr>
          <w:b/>
          <w:bCs/>
        </w:rPr>
        <w:t xml:space="preserve">La conductivité </w:t>
      </w:r>
      <w:r w:rsidRPr="00D267BE">
        <w:t>λ du matériau : plus la conductivité lambda est faible et plus  la paroi est isolante.</w:t>
      </w:r>
    </w:p>
    <w:p w:rsidR="00247893" w:rsidRDefault="00247893">
      <w:pPr>
        <w:pStyle w:val="ListParagraph"/>
        <w:numPr>
          <w:ilvl w:val="0"/>
          <w:numId w:val="38"/>
        </w:numPr>
        <w:spacing w:before="0" w:after="120" w:line="264" w:lineRule="auto"/>
      </w:pPr>
      <w:r>
        <w:rPr>
          <w:b/>
        </w:rPr>
        <w:t xml:space="preserve">S = </w:t>
      </w:r>
      <w:r w:rsidRPr="00691701">
        <w:rPr>
          <w:b/>
        </w:rPr>
        <w:t>La surface S</w:t>
      </w:r>
      <w:r w:rsidRPr="002835C4">
        <w:t> : plus la surface du mur est grande et plus le flux de chaleur augmente</w:t>
      </w:r>
    </w:p>
    <w:p w:rsidR="00247893" w:rsidRDefault="00247893" w:rsidP="00247893">
      <w:r w:rsidRPr="002835C4">
        <w:t>Pour pe</w:t>
      </w:r>
      <w:r>
        <w:t xml:space="preserve">rdre moins d'énergie il faut : </w:t>
      </w:r>
    </w:p>
    <w:p w:rsidR="00247893" w:rsidRPr="002835C4" w:rsidRDefault="00247893">
      <w:pPr>
        <w:pStyle w:val="ListParagraph"/>
        <w:numPr>
          <w:ilvl w:val="0"/>
          <w:numId w:val="36"/>
        </w:numPr>
        <w:spacing w:before="0" w:after="160" w:line="259" w:lineRule="auto"/>
        <w:rPr>
          <w:b/>
        </w:rPr>
      </w:pPr>
      <w:r w:rsidRPr="002835C4">
        <w:rPr>
          <w:b/>
        </w:rPr>
        <w:t xml:space="preserve">Choisir un bon matériau isolant. </w:t>
      </w:r>
    </w:p>
    <w:p w:rsidR="00247893" w:rsidRPr="00AF76D7" w:rsidRDefault="00247893">
      <w:pPr>
        <w:pStyle w:val="ListParagraph"/>
        <w:numPr>
          <w:ilvl w:val="0"/>
          <w:numId w:val="36"/>
        </w:numPr>
        <w:spacing w:before="0" w:after="160" w:line="259" w:lineRule="auto"/>
        <w:rPr>
          <w:b/>
        </w:rPr>
      </w:pPr>
      <w:r w:rsidRPr="002835C4">
        <w:rPr>
          <w:b/>
        </w:rPr>
        <w:t>Augmenter l'épaisseur de la paroi.</w:t>
      </w:r>
    </w:p>
    <w:p w:rsidR="00247893" w:rsidRDefault="00247893" w:rsidP="00A531A8">
      <w:pPr>
        <w:pStyle w:val="Heading3"/>
      </w:pPr>
      <w:r>
        <w:t>La convection thermique</w:t>
      </w:r>
    </w:p>
    <w:p w:rsidR="00247893" w:rsidRDefault="00247893" w:rsidP="00247893">
      <w:r w:rsidRPr="00E22625">
        <w:t xml:space="preserve">La </w:t>
      </w:r>
      <w:r w:rsidRPr="00E22625">
        <w:rPr>
          <w:b/>
          <w:bCs/>
        </w:rPr>
        <w:t>convection</w:t>
      </w:r>
      <w:r>
        <w:rPr>
          <w:b/>
          <w:bCs/>
        </w:rPr>
        <w:t xml:space="preserve"> thermique</w:t>
      </w:r>
      <w:r w:rsidRPr="00E22625">
        <w:t xml:space="preserve"> est l’échange entre un corps gazeux et un autre corps, qu’il soit liquide, solide ou gazeux. Au niveau d’une paroi, c’est le mouvement de l’air provoqué quand la température de ce dernier est différente de celle de la paroi. Le local chauffé cède de la chaleur à la paroi par convection</w:t>
      </w:r>
      <w:r>
        <w:t>.</w:t>
      </w:r>
    </w:p>
    <w:p w:rsidR="00247893" w:rsidRDefault="00247893" w:rsidP="00247893">
      <w:r w:rsidRPr="000063E4">
        <w:t xml:space="preserve">La </w:t>
      </w:r>
      <w:r w:rsidRPr="000063E4">
        <w:rPr>
          <w:b/>
        </w:rPr>
        <w:t>résistance thermique de convection</w:t>
      </w:r>
      <w:r w:rsidRPr="000063E4">
        <w:t xml:space="preserve"> entre une paroi et le fluide à grande distance de la paroi, pour une surface d'échange S en mètres carrés (m2) s'exprime :</w:t>
      </w:r>
    </w:p>
    <w:p w:rsidR="00247893" w:rsidRPr="000063E4" w:rsidRDefault="000C0D58" w:rsidP="00247893">
      <w:pPr>
        <w:shd w:val="clear" w:color="auto" w:fill="D9E2F3" w:themeFill="accent1" w:themeFillTint="33"/>
        <w:rPr>
          <w:b/>
          <w:sz w:val="36"/>
        </w:rPr>
      </w:pPr>
      <m:oMathPara>
        <m:oMath>
          <m:sSub>
            <m:sSubPr>
              <m:ctrlPr>
                <w:rPr>
                  <w:rFonts w:ascii="Cambria Math" w:hAnsi="Cambria Math"/>
                  <w:b/>
                  <w:sz w:val="36"/>
                </w:rPr>
              </m:ctrlPr>
            </m:sSubPr>
            <m:e>
              <m:r>
                <m:rPr>
                  <m:sty m:val="b"/>
                </m:rPr>
                <w:rPr>
                  <w:rFonts w:ascii="Cambria Math" w:hAnsi="Cambria Math"/>
                  <w:sz w:val="36"/>
                </w:rPr>
                <m:t>R</m:t>
              </m:r>
            </m:e>
            <m:sub>
              <m:r>
                <m:rPr>
                  <m:sty m:val="b"/>
                </m:rPr>
                <w:rPr>
                  <w:rFonts w:ascii="Cambria Math" w:hAnsi="Cambria Math"/>
                  <w:sz w:val="36"/>
                </w:rPr>
                <m:t>c</m:t>
              </m:r>
            </m:sub>
          </m:sSub>
          <m:r>
            <m:rPr>
              <m:sty m:val="b"/>
            </m:rPr>
            <w:rPr>
              <w:rFonts w:ascii="Cambria Math" w:hAnsi="Cambria Math"/>
              <w:sz w:val="36"/>
            </w:rPr>
            <m:t xml:space="preserve">= </m:t>
          </m:r>
          <m:f>
            <m:fPr>
              <m:ctrlPr>
                <w:rPr>
                  <w:rFonts w:ascii="Cambria Math" w:hAnsi="Cambria Math"/>
                  <w:b/>
                  <w:sz w:val="36"/>
                </w:rPr>
              </m:ctrlPr>
            </m:fPr>
            <m:num>
              <m:r>
                <m:rPr>
                  <m:sty m:val="b"/>
                </m:rPr>
                <w:rPr>
                  <w:rFonts w:ascii="Cambria Math" w:hAnsi="Cambria Math"/>
                  <w:sz w:val="36"/>
                </w:rPr>
                <m:t>1</m:t>
              </m:r>
            </m:num>
            <m:den>
              <m:r>
                <m:rPr>
                  <m:sty m:val="b"/>
                </m:rPr>
                <w:rPr>
                  <w:rFonts w:ascii="Cambria Math" w:hAnsi="Cambria Math"/>
                  <w:sz w:val="36"/>
                </w:rPr>
                <m:t>h.S</m:t>
              </m:r>
            </m:den>
          </m:f>
        </m:oMath>
      </m:oMathPara>
    </w:p>
    <w:p w:rsidR="00247893" w:rsidRPr="00734B59" w:rsidRDefault="00247893">
      <w:pPr>
        <w:pStyle w:val="ListParagraph"/>
        <w:numPr>
          <w:ilvl w:val="0"/>
          <w:numId w:val="39"/>
        </w:numPr>
        <w:spacing w:before="0" w:after="120" w:line="264" w:lineRule="auto"/>
      </w:pPr>
      <w:r w:rsidRPr="00734B59">
        <w:t>Rc = Résistance thermique de convection</w:t>
      </w:r>
    </w:p>
    <w:p w:rsidR="00247893" w:rsidRPr="00734B59" w:rsidRDefault="00247893">
      <w:pPr>
        <w:pStyle w:val="ListParagraph"/>
        <w:numPr>
          <w:ilvl w:val="0"/>
          <w:numId w:val="39"/>
        </w:numPr>
        <w:spacing w:before="0" w:after="120" w:line="264" w:lineRule="auto"/>
      </w:pPr>
      <w:r w:rsidRPr="00734B59">
        <w:t>h = Coefficient de convection thermique [W.m</w:t>
      </w:r>
      <w:r w:rsidRPr="00734B59">
        <w:rPr>
          <w:vertAlign w:val="superscript"/>
        </w:rPr>
        <w:t>-2</w:t>
      </w:r>
      <w:r w:rsidRPr="00734B59">
        <w:t>.K</w:t>
      </w:r>
      <w:r w:rsidRPr="00734B59">
        <w:rPr>
          <w:vertAlign w:val="superscript"/>
        </w:rPr>
        <w:t>-1</w:t>
      </w:r>
      <w:r w:rsidRPr="00734B59">
        <w:t>]</w:t>
      </w:r>
    </w:p>
    <w:p w:rsidR="00247893" w:rsidRPr="00734B59" w:rsidRDefault="00247893">
      <w:pPr>
        <w:pStyle w:val="ListParagraph"/>
        <w:numPr>
          <w:ilvl w:val="0"/>
          <w:numId w:val="39"/>
        </w:numPr>
        <w:spacing w:before="0" w:after="120" w:line="264" w:lineRule="auto"/>
      </w:pPr>
      <w:r w:rsidRPr="00734B59">
        <w:t>S = surface d’échange thermique [m²]</w:t>
      </w:r>
    </w:p>
    <w:p w:rsidR="00247893" w:rsidRDefault="00247893" w:rsidP="00247893">
      <w:r w:rsidRPr="000063E4">
        <w:rPr>
          <w:b/>
        </w:rPr>
        <w:lastRenderedPageBreak/>
        <w:t>Le coefficient de convection thermique</w:t>
      </w:r>
      <w:r>
        <w:t xml:space="preserve"> ou coefficient de transfert par convection est un coefficient de transfert thermique. Il permet de quantifier un transfert de chaleur réalisé par un phénomène de convection au sein d'un fluide en mouvement (contre une paroi froide ou chaude, ou au-dessus d'une étendue d'eau par exemple). Le coefficient h n'est pas une propriété thermodynamique</w:t>
      </w:r>
    </w:p>
    <w:p w:rsidR="00247893" w:rsidRPr="000063E4" w:rsidRDefault="00247893" w:rsidP="00247893">
      <w:r w:rsidRPr="00AF76D7">
        <w:t xml:space="preserve">Le tableau ci-dessous indique quelques valeurs type du coefficient de transfert thermique par </w:t>
      </w:r>
      <w:r w:rsidR="00A531A8" w:rsidRPr="00AF76D7">
        <w:t>convection :</w:t>
      </w:r>
    </w:p>
    <w:tbl>
      <w:tblPr>
        <w:tblStyle w:val="PlainTable1"/>
        <w:tblW w:w="0" w:type="auto"/>
        <w:tblLook w:val="04A0"/>
      </w:tblPr>
      <w:tblGrid>
        <w:gridCol w:w="5093"/>
        <w:gridCol w:w="4869"/>
      </w:tblGrid>
      <w:tr w:rsidR="00247893" w:rsidRPr="00AF76D7" w:rsidTr="00A531A8">
        <w:trPr>
          <w:cnfStyle w:val="100000000000"/>
          <w:trHeight w:val="112"/>
        </w:trPr>
        <w:tc>
          <w:tcPr>
            <w:cnfStyle w:val="001000000000"/>
            <w:tcW w:w="5190" w:type="dxa"/>
            <w:hideMark/>
          </w:tcPr>
          <w:p w:rsidR="00247893" w:rsidRPr="00AF76D7" w:rsidRDefault="00247893" w:rsidP="00A470A0"/>
        </w:tc>
        <w:tc>
          <w:tcPr>
            <w:tcW w:w="4970" w:type="dxa"/>
            <w:hideMark/>
          </w:tcPr>
          <w:p w:rsidR="00247893" w:rsidRPr="00AF76D7" w:rsidRDefault="00247893" w:rsidP="00A470A0">
            <w:pPr>
              <w:cnfStyle w:val="100000000000"/>
            </w:pPr>
            <w:r w:rsidRPr="00AF76D7">
              <w:t>Coefficient de transfert thermique h (W/m</w:t>
            </w:r>
            <w:r w:rsidRPr="00AF76D7">
              <w:rPr>
                <w:vertAlign w:val="superscript"/>
              </w:rPr>
              <w:t>2</w:t>
            </w:r>
            <w:r w:rsidRPr="00AF76D7">
              <w:t>.K)</w:t>
            </w:r>
          </w:p>
        </w:tc>
      </w:tr>
      <w:tr w:rsidR="00247893" w:rsidRPr="00AF76D7" w:rsidTr="00A531A8">
        <w:trPr>
          <w:cnfStyle w:val="000000100000"/>
          <w:trHeight w:val="345"/>
        </w:trPr>
        <w:tc>
          <w:tcPr>
            <w:cnfStyle w:val="001000000000"/>
            <w:tcW w:w="5190" w:type="dxa"/>
            <w:hideMark/>
          </w:tcPr>
          <w:p w:rsidR="00247893" w:rsidRPr="00AF76D7" w:rsidRDefault="00247893" w:rsidP="00A470A0">
            <w:r w:rsidRPr="00AF76D7">
              <w:t>Air (convection naturelle)</w:t>
            </w:r>
          </w:p>
        </w:tc>
        <w:tc>
          <w:tcPr>
            <w:tcW w:w="4970" w:type="dxa"/>
            <w:hideMark/>
          </w:tcPr>
          <w:p w:rsidR="00247893" w:rsidRPr="00AF76D7" w:rsidRDefault="00247893" w:rsidP="00A470A0">
            <w:pPr>
              <w:cnfStyle w:val="000000100000"/>
            </w:pPr>
            <w:r w:rsidRPr="00AF76D7">
              <w:t>5-25</w:t>
            </w:r>
          </w:p>
        </w:tc>
      </w:tr>
      <w:tr w:rsidR="00247893" w:rsidRPr="00AF76D7" w:rsidTr="00A531A8">
        <w:trPr>
          <w:trHeight w:val="309"/>
        </w:trPr>
        <w:tc>
          <w:tcPr>
            <w:cnfStyle w:val="001000000000"/>
            <w:tcW w:w="5190" w:type="dxa"/>
            <w:hideMark/>
          </w:tcPr>
          <w:p w:rsidR="00247893" w:rsidRPr="00AF76D7" w:rsidRDefault="00247893" w:rsidP="00A470A0">
            <w:r w:rsidRPr="00AF76D7">
              <w:t>Air/vapeur surchauffée (convection forcée)</w:t>
            </w:r>
          </w:p>
        </w:tc>
        <w:tc>
          <w:tcPr>
            <w:tcW w:w="4970" w:type="dxa"/>
            <w:hideMark/>
          </w:tcPr>
          <w:p w:rsidR="00247893" w:rsidRPr="00AF76D7" w:rsidRDefault="00247893" w:rsidP="00A470A0">
            <w:pPr>
              <w:cnfStyle w:val="000000000000"/>
            </w:pPr>
            <w:r w:rsidRPr="00AF76D7">
              <w:t>20-300</w:t>
            </w:r>
          </w:p>
        </w:tc>
      </w:tr>
      <w:tr w:rsidR="00247893" w:rsidRPr="00AF76D7" w:rsidTr="00A531A8">
        <w:trPr>
          <w:cnfStyle w:val="000000100000"/>
          <w:trHeight w:val="345"/>
        </w:trPr>
        <w:tc>
          <w:tcPr>
            <w:cnfStyle w:val="001000000000"/>
            <w:tcW w:w="5190" w:type="dxa"/>
            <w:hideMark/>
          </w:tcPr>
          <w:p w:rsidR="00247893" w:rsidRPr="00AF76D7" w:rsidRDefault="00247893" w:rsidP="00A470A0">
            <w:r w:rsidRPr="00AF76D7">
              <w:t>Huile (convection forcée)</w:t>
            </w:r>
          </w:p>
        </w:tc>
        <w:tc>
          <w:tcPr>
            <w:tcW w:w="4970" w:type="dxa"/>
            <w:hideMark/>
          </w:tcPr>
          <w:p w:rsidR="00247893" w:rsidRPr="00AF76D7" w:rsidRDefault="00247893" w:rsidP="00A470A0">
            <w:pPr>
              <w:cnfStyle w:val="000000100000"/>
            </w:pPr>
            <w:r w:rsidRPr="00AF76D7">
              <w:t>60-1800</w:t>
            </w:r>
          </w:p>
        </w:tc>
      </w:tr>
      <w:tr w:rsidR="00247893" w:rsidRPr="00AF76D7" w:rsidTr="00A531A8">
        <w:trPr>
          <w:trHeight w:val="345"/>
        </w:trPr>
        <w:tc>
          <w:tcPr>
            <w:cnfStyle w:val="001000000000"/>
            <w:tcW w:w="5190" w:type="dxa"/>
            <w:hideMark/>
          </w:tcPr>
          <w:p w:rsidR="00247893" w:rsidRPr="00AF76D7" w:rsidRDefault="00247893" w:rsidP="00A470A0">
            <w:r w:rsidRPr="00AF76D7">
              <w:t>Eau (convection forcée)</w:t>
            </w:r>
          </w:p>
        </w:tc>
        <w:tc>
          <w:tcPr>
            <w:tcW w:w="4970" w:type="dxa"/>
            <w:hideMark/>
          </w:tcPr>
          <w:p w:rsidR="00247893" w:rsidRPr="00AF76D7" w:rsidRDefault="00247893" w:rsidP="00A470A0">
            <w:pPr>
              <w:cnfStyle w:val="000000000000"/>
            </w:pPr>
            <w:r w:rsidRPr="00AF76D7">
              <w:t>300-6000</w:t>
            </w:r>
          </w:p>
        </w:tc>
      </w:tr>
      <w:tr w:rsidR="00247893" w:rsidRPr="00AF76D7" w:rsidTr="00A531A8">
        <w:trPr>
          <w:cnfStyle w:val="000000100000"/>
          <w:trHeight w:val="345"/>
        </w:trPr>
        <w:tc>
          <w:tcPr>
            <w:cnfStyle w:val="001000000000"/>
            <w:tcW w:w="5190" w:type="dxa"/>
            <w:hideMark/>
          </w:tcPr>
          <w:p w:rsidR="00247893" w:rsidRPr="00AF76D7" w:rsidRDefault="00247893" w:rsidP="00A470A0">
            <w:r w:rsidRPr="00AF76D7">
              <w:t>Eau (bouillante)</w:t>
            </w:r>
          </w:p>
        </w:tc>
        <w:tc>
          <w:tcPr>
            <w:tcW w:w="4970" w:type="dxa"/>
            <w:hideMark/>
          </w:tcPr>
          <w:p w:rsidR="00247893" w:rsidRPr="00AF76D7" w:rsidRDefault="00247893" w:rsidP="00A470A0">
            <w:pPr>
              <w:cnfStyle w:val="000000100000"/>
            </w:pPr>
            <w:r w:rsidRPr="00AF76D7">
              <w:t>3000-60,000</w:t>
            </w:r>
          </w:p>
        </w:tc>
      </w:tr>
      <w:tr w:rsidR="00247893" w:rsidRPr="00AF76D7" w:rsidTr="00A531A8">
        <w:trPr>
          <w:trHeight w:val="345"/>
        </w:trPr>
        <w:tc>
          <w:tcPr>
            <w:cnfStyle w:val="001000000000"/>
            <w:tcW w:w="5190" w:type="dxa"/>
            <w:hideMark/>
          </w:tcPr>
          <w:p w:rsidR="00247893" w:rsidRPr="00AF76D7" w:rsidRDefault="00247893" w:rsidP="00A470A0">
            <w:r w:rsidRPr="00AF76D7">
              <w:t>Vapeur (en condensation)</w:t>
            </w:r>
          </w:p>
        </w:tc>
        <w:tc>
          <w:tcPr>
            <w:tcW w:w="4970" w:type="dxa"/>
            <w:hideMark/>
          </w:tcPr>
          <w:p w:rsidR="00247893" w:rsidRPr="00AF76D7" w:rsidRDefault="00247893" w:rsidP="00A470A0">
            <w:pPr>
              <w:cnfStyle w:val="000000000000"/>
            </w:pPr>
            <w:r w:rsidRPr="00AF76D7">
              <w:t>6000-120,000</w:t>
            </w:r>
          </w:p>
        </w:tc>
      </w:tr>
    </w:tbl>
    <w:p w:rsidR="00247893" w:rsidRDefault="00247893" w:rsidP="00247893"/>
    <w:p w:rsidR="00247893" w:rsidRDefault="00247893" w:rsidP="00A531A8">
      <w:pPr>
        <w:pStyle w:val="Heading3"/>
      </w:pPr>
      <w:r>
        <w:t>Le rayonnement thermique</w:t>
      </w:r>
    </w:p>
    <w:p w:rsidR="00247893" w:rsidRPr="00614946" w:rsidRDefault="00247893" w:rsidP="00247893">
      <w:r w:rsidRPr="00614946">
        <w:t>Le rayonnement thermique se manifeste lorsqu’un matériau accumule de l’énergie, puis la rejette sous forme de radiations infrarouges. Plus un matériau accumulera de la chaleur, plus il rayonnera. Ce rayonnement, rendu possible grâce à l’émission d’ondes infrarouges, permet de</w:t>
      </w:r>
      <w:r w:rsidRPr="00614946">
        <w:rPr>
          <w:b/>
          <w:bCs/>
        </w:rPr>
        <w:t xml:space="preserve"> transmettre de la chaleur</w:t>
      </w:r>
      <w:r w:rsidRPr="00614946">
        <w:t xml:space="preserve"> d’un objet à un autre, sans contact direct.</w:t>
      </w:r>
    </w:p>
    <w:p w:rsidR="00247893" w:rsidRDefault="00247893" w:rsidP="00247893">
      <w:r w:rsidRPr="00614946">
        <w:t xml:space="preserve">En fonction de sa composition, un matériau peut plus ou moins absorber et renvoyer de l’énergie thermique. On parle alors de </w:t>
      </w:r>
      <w:r w:rsidRPr="00614946">
        <w:rPr>
          <w:b/>
          <w:bCs/>
        </w:rPr>
        <w:t>degré d’émissivité du matériau</w:t>
      </w:r>
      <w:r w:rsidRPr="00614946">
        <w:t>. L’émissivité d’un matériau représente donc sa capacité à absorber et à renvoyer de l’énergie selon une température et une longueur d’ondes infrarouges donnée.</w:t>
      </w:r>
    </w:p>
    <w:p w:rsidR="00247893" w:rsidRDefault="00247893" w:rsidP="00247893">
      <w:r w:rsidRPr="00734B59">
        <w:rPr>
          <w:b/>
        </w:rPr>
        <w:t>L’émissivité d’un matériau</w:t>
      </w:r>
      <w:r w:rsidRPr="00614946">
        <w:t xml:space="preserve"> (notée </w:t>
      </w:r>
      <w:r>
        <w:rPr>
          <w:rFonts w:cs="Arial"/>
        </w:rPr>
        <w:t>ε</w:t>
      </w:r>
      <w:r w:rsidRPr="00614946">
        <w:t>) est comprise entre 0 et 1. Plus l’émissivité d’un matériau est faible et proche de 0</w:t>
      </w:r>
      <w:r>
        <w:t>, plus le matériau sera isolant (</w:t>
      </w:r>
      <w:r>
        <w:rPr>
          <w:rFonts w:cs="Arial"/>
        </w:rPr>
        <w:t>ε</w:t>
      </w:r>
      <w:r w:rsidRPr="00734B59">
        <w:t xml:space="preserve"> =1, si le corps absorbe tout le rayonnement (= corps noir). </w:t>
      </w:r>
      <w:r>
        <w:rPr>
          <w:rFonts w:cs="Arial"/>
        </w:rPr>
        <w:t>ε</w:t>
      </w:r>
      <w:r w:rsidRPr="00734B59">
        <w:t xml:space="preserve"> =0, si le corps réfléchit tous les rayonnements et n'en absorbe aucun.</w:t>
      </w:r>
    </w:p>
    <w:p w:rsidR="00247893" w:rsidRPr="00614946" w:rsidRDefault="00247893" w:rsidP="00247893">
      <w:r w:rsidRPr="00614946">
        <w:t xml:space="preserve">Le rayonnement d’un matériau permet de mesurer son émissivité. Il est ainsi possible de </w:t>
      </w:r>
      <w:r w:rsidRPr="00614946">
        <w:rPr>
          <w:b/>
          <w:bCs/>
        </w:rPr>
        <w:t>connaître son pouvoir isolant</w:t>
      </w:r>
      <w:r w:rsidRPr="00614946">
        <w:t>. Par exemple, l’installation de matériaux peu émissifs, tels que les métaux réfléchissants comme l’aluminium, le cuivre ou le zinc, sont à privilégier pour limiter la propagation de chaleur.</w:t>
      </w:r>
    </w:p>
    <w:p w:rsidR="00247893" w:rsidRPr="00614946" w:rsidRDefault="00247893" w:rsidP="00247893">
      <w:r w:rsidRPr="00614946">
        <w:t>Au contraire, si l’objectif est d’accumuler de la chaleur naturelle, produite par les UV du soleil ou par d’autres sources de chaleur, les matériaux en verre ou en plastique présentent une forte émissivité thermique. Cela leur permet de rejeter une importante partie de la chaleur qu’ils ont pu accumuler.</w:t>
      </w:r>
    </w:p>
    <w:p w:rsidR="00247893" w:rsidRPr="00614946" w:rsidRDefault="00247893" w:rsidP="00247893">
      <w:r w:rsidRPr="00734B59">
        <w:rPr>
          <w:b/>
        </w:rPr>
        <w:t>Gr</w:t>
      </w:r>
      <w:r w:rsidRPr="00734B59">
        <w:t xml:space="preserve"> est la </w:t>
      </w:r>
      <w:r w:rsidRPr="00734B59">
        <w:rPr>
          <w:b/>
        </w:rPr>
        <w:t>conductance du rayonnement</w:t>
      </w:r>
      <w:r>
        <w:t xml:space="preserve">. </w:t>
      </w:r>
      <w:r w:rsidRPr="00734B59">
        <w:t xml:space="preserve">Pour des cas simples, Gr peut être calculé analytiquement. Les équations analytiques utilisent </w:t>
      </w:r>
      <w:r>
        <w:rPr>
          <w:b/>
        </w:rPr>
        <w:t>émissivité du</w:t>
      </w:r>
      <w:r w:rsidRPr="00734B59">
        <w:rPr>
          <w:b/>
        </w:rPr>
        <w:t xml:space="preserve"> matériau</w:t>
      </w:r>
      <w:r>
        <w:t>.</w:t>
      </w:r>
    </w:p>
    <w:p w:rsidR="00247893" w:rsidRPr="00734B59" w:rsidRDefault="000C0D58" w:rsidP="00247893">
      <w:pPr>
        <w:shd w:val="clear" w:color="auto" w:fill="D9E2F3" w:themeFill="accent1" w:themeFillTint="33"/>
        <w:rPr>
          <w:b/>
          <w:sz w:val="36"/>
          <w:szCs w:val="36"/>
        </w:rPr>
      </w:pPr>
      <m:oMathPara>
        <m:oMath>
          <m:sSub>
            <m:sSubPr>
              <m:ctrlPr>
                <w:rPr>
                  <w:rFonts w:ascii="Cambria Math" w:hAnsi="Cambria Math"/>
                  <w:b/>
                  <w:sz w:val="36"/>
                  <w:szCs w:val="36"/>
                </w:rPr>
              </m:ctrlPr>
            </m:sSubPr>
            <m:e>
              <m:r>
                <m:rPr>
                  <m:sty m:val="b"/>
                </m:rPr>
                <w:rPr>
                  <w:rFonts w:ascii="Cambria Math" w:hAnsi="Cambria Math"/>
                  <w:sz w:val="36"/>
                  <w:szCs w:val="36"/>
                </w:rPr>
                <m:t>G</m:t>
              </m:r>
            </m:e>
            <m:sub>
              <m:r>
                <m:rPr>
                  <m:sty m:val="b"/>
                </m:rPr>
                <w:rPr>
                  <w:rFonts w:ascii="Cambria Math" w:hAnsi="Cambria Math"/>
                  <w:sz w:val="36"/>
                  <w:szCs w:val="36"/>
                </w:rPr>
                <m:t>r</m:t>
              </m:r>
            </m:sub>
          </m:sSub>
          <m:r>
            <m:rPr>
              <m:sty m:val="b"/>
            </m:rPr>
            <w:rPr>
              <w:rFonts w:ascii="Cambria Math" w:hAnsi="Cambria Math"/>
              <w:sz w:val="36"/>
              <w:szCs w:val="36"/>
            </w:rPr>
            <m:t xml:space="preserve">= </m:t>
          </m:r>
          <m:r>
            <m:rPr>
              <m:sty m:val="b"/>
            </m:rPr>
            <w:rPr>
              <w:rFonts w:ascii="Cambria Math" w:hAnsi="Cambria Math"/>
              <w:sz w:val="36"/>
              <w:szCs w:val="36"/>
            </w:rPr>
            <m:t>ε</m:t>
          </m:r>
          <m:r>
            <m:rPr>
              <m:sty m:val="b"/>
            </m:rPr>
            <w:rPr>
              <w:rFonts w:ascii="Cambria Math" w:hAnsi="Cambria Math"/>
              <w:sz w:val="36"/>
              <w:szCs w:val="36"/>
            </w:rPr>
            <m:t>*</m:t>
          </m:r>
          <m:r>
            <m:rPr>
              <m:sty m:val="b"/>
            </m:rPr>
            <w:rPr>
              <w:rFonts w:ascii="Cambria Math" w:hAnsi="Cambria Math"/>
              <w:sz w:val="36"/>
              <w:szCs w:val="36"/>
            </w:rPr>
            <m:t>S</m:t>
          </m:r>
        </m:oMath>
      </m:oMathPara>
    </w:p>
    <w:p w:rsidR="00247893" w:rsidRDefault="00247893">
      <w:pPr>
        <w:pStyle w:val="ListParagraph"/>
        <w:numPr>
          <w:ilvl w:val="0"/>
          <w:numId w:val="40"/>
        </w:numPr>
        <w:spacing w:before="0" w:after="120" w:line="264" w:lineRule="auto"/>
      </w:pPr>
      <w:r>
        <w:t xml:space="preserve">Gr = </w:t>
      </w:r>
      <w:r w:rsidRPr="00734B59">
        <w:t>conductance du rayonnement</w:t>
      </w:r>
      <w:r>
        <w:t xml:space="preserve"> [m²]</w:t>
      </w:r>
    </w:p>
    <w:p w:rsidR="00247893" w:rsidRDefault="00247893">
      <w:pPr>
        <w:pStyle w:val="ListParagraph"/>
        <w:numPr>
          <w:ilvl w:val="0"/>
          <w:numId w:val="40"/>
        </w:numPr>
        <w:spacing w:before="0" w:after="120" w:line="264" w:lineRule="auto"/>
      </w:pPr>
      <w:r w:rsidRPr="00734B59">
        <w:rPr>
          <w:rFonts w:cs="Arial"/>
        </w:rPr>
        <w:t xml:space="preserve">ε = </w:t>
      </w:r>
      <w:r w:rsidRPr="00734B59">
        <w:t>L’émissivité d’un matériau</w:t>
      </w:r>
    </w:p>
    <w:p w:rsidR="00247893" w:rsidRDefault="00247893">
      <w:pPr>
        <w:pStyle w:val="ListParagraph"/>
        <w:numPr>
          <w:ilvl w:val="0"/>
          <w:numId w:val="40"/>
        </w:numPr>
        <w:spacing w:before="0" w:after="120" w:line="264" w:lineRule="auto"/>
      </w:pPr>
      <w:r w:rsidRPr="00734B59">
        <w:lastRenderedPageBreak/>
        <w:t>S = surface d’échange thermique [m²]</w:t>
      </w:r>
    </w:p>
    <w:p w:rsidR="00A531A8" w:rsidRDefault="00A531A8" w:rsidP="00A531A8">
      <w:pPr>
        <w:spacing w:after="120" w:line="264" w:lineRule="auto"/>
      </w:pPr>
    </w:p>
    <w:p w:rsidR="00A531A8" w:rsidRDefault="00A531A8" w:rsidP="00A531A8">
      <w:pPr>
        <w:spacing w:after="120" w:line="264" w:lineRule="auto"/>
      </w:pPr>
    </w:p>
    <w:tbl>
      <w:tblPr>
        <w:tblStyle w:val="PlainTable1"/>
        <w:tblW w:w="10411" w:type="dxa"/>
        <w:tblLook w:val="04A0"/>
      </w:tblPr>
      <w:tblGrid>
        <w:gridCol w:w="5318"/>
        <w:gridCol w:w="5093"/>
      </w:tblGrid>
      <w:tr w:rsidR="00247893" w:rsidRPr="00AF76D7" w:rsidTr="00A531A8">
        <w:trPr>
          <w:cnfStyle w:val="100000000000"/>
          <w:trHeight w:val="86"/>
        </w:trPr>
        <w:tc>
          <w:tcPr>
            <w:cnfStyle w:val="001000000000"/>
            <w:tcW w:w="5318" w:type="dxa"/>
            <w:hideMark/>
          </w:tcPr>
          <w:p w:rsidR="00247893" w:rsidRPr="00AF76D7" w:rsidRDefault="00247893" w:rsidP="00A470A0">
            <w:r>
              <w:t>Matériaux émissifs</w:t>
            </w:r>
          </w:p>
        </w:tc>
        <w:tc>
          <w:tcPr>
            <w:tcW w:w="5093" w:type="dxa"/>
            <w:hideMark/>
          </w:tcPr>
          <w:p w:rsidR="00247893" w:rsidRPr="00AF76D7" w:rsidRDefault="00A531A8" w:rsidP="00A470A0">
            <w:pPr>
              <w:cnfStyle w:val="100000000000"/>
            </w:pPr>
            <w:r w:rsidRPr="00734B59">
              <w:t>Émissivité</w:t>
            </w:r>
            <w:r w:rsidR="00247893" w:rsidRPr="00734B59">
              <w:t xml:space="preserve"> d’un matériau</w:t>
            </w:r>
            <w:r w:rsidR="00247893">
              <w:t xml:space="preserve"> (sans unité &gt;1)</w:t>
            </w:r>
          </w:p>
        </w:tc>
      </w:tr>
      <w:tr w:rsidR="00247893" w:rsidRPr="00AF76D7" w:rsidTr="00A531A8">
        <w:trPr>
          <w:cnfStyle w:val="000000100000"/>
          <w:trHeight w:val="266"/>
        </w:trPr>
        <w:tc>
          <w:tcPr>
            <w:cnfStyle w:val="001000000000"/>
            <w:tcW w:w="5318" w:type="dxa"/>
            <w:hideMark/>
          </w:tcPr>
          <w:p w:rsidR="00247893" w:rsidRPr="00AF76D7" w:rsidRDefault="00247893" w:rsidP="00A470A0">
            <w:r>
              <w:t xml:space="preserve">Verre </w:t>
            </w:r>
          </w:p>
        </w:tc>
        <w:tc>
          <w:tcPr>
            <w:tcW w:w="5093" w:type="dxa"/>
            <w:hideMark/>
          </w:tcPr>
          <w:p w:rsidR="00247893" w:rsidRPr="00AF76D7" w:rsidRDefault="00247893" w:rsidP="00A470A0">
            <w:pPr>
              <w:cnfStyle w:val="000000100000"/>
            </w:pPr>
            <w:r>
              <w:t>0.92</w:t>
            </w:r>
          </w:p>
        </w:tc>
      </w:tr>
      <w:tr w:rsidR="00247893" w:rsidRPr="00AF76D7" w:rsidTr="00A531A8">
        <w:trPr>
          <w:trHeight w:val="238"/>
        </w:trPr>
        <w:tc>
          <w:tcPr>
            <w:cnfStyle w:val="001000000000"/>
            <w:tcW w:w="5318" w:type="dxa"/>
            <w:hideMark/>
          </w:tcPr>
          <w:p w:rsidR="00247893" w:rsidRPr="00AF76D7" w:rsidRDefault="00247893" w:rsidP="00A470A0">
            <w:r>
              <w:t xml:space="preserve">Plastique </w:t>
            </w:r>
          </w:p>
        </w:tc>
        <w:tc>
          <w:tcPr>
            <w:tcW w:w="5093" w:type="dxa"/>
            <w:hideMark/>
          </w:tcPr>
          <w:p w:rsidR="00247893" w:rsidRPr="00AF76D7" w:rsidRDefault="00247893" w:rsidP="00A470A0">
            <w:pPr>
              <w:cnfStyle w:val="000000000000"/>
            </w:pPr>
            <w:r>
              <w:t>0.84 à 0.94</w:t>
            </w:r>
          </w:p>
        </w:tc>
      </w:tr>
      <w:tr w:rsidR="00247893" w:rsidRPr="00AF76D7" w:rsidTr="00A531A8">
        <w:trPr>
          <w:cnfStyle w:val="000000100000"/>
          <w:trHeight w:val="266"/>
        </w:trPr>
        <w:tc>
          <w:tcPr>
            <w:cnfStyle w:val="001000000000"/>
            <w:tcW w:w="5318" w:type="dxa"/>
            <w:hideMark/>
          </w:tcPr>
          <w:p w:rsidR="00247893" w:rsidRPr="00AF76D7" w:rsidRDefault="00247893" w:rsidP="00A470A0">
            <w:r>
              <w:t>Plexiglas</w:t>
            </w:r>
          </w:p>
        </w:tc>
        <w:tc>
          <w:tcPr>
            <w:tcW w:w="5093" w:type="dxa"/>
            <w:hideMark/>
          </w:tcPr>
          <w:p w:rsidR="00247893" w:rsidRPr="00AF76D7" w:rsidRDefault="00247893" w:rsidP="00A470A0">
            <w:pPr>
              <w:cnfStyle w:val="000000100000"/>
            </w:pPr>
            <w:r>
              <w:t>0.96</w:t>
            </w:r>
          </w:p>
        </w:tc>
      </w:tr>
      <w:tr w:rsidR="00247893" w:rsidRPr="00AF76D7" w:rsidTr="00A531A8">
        <w:trPr>
          <w:trHeight w:val="266"/>
        </w:trPr>
        <w:tc>
          <w:tcPr>
            <w:cnfStyle w:val="001000000000"/>
            <w:tcW w:w="5318" w:type="dxa"/>
            <w:hideMark/>
          </w:tcPr>
          <w:p w:rsidR="00247893" w:rsidRPr="00AF76D7" w:rsidRDefault="00247893" w:rsidP="00A470A0">
            <w:r>
              <w:t>Quartz ou porcelaine vitrifiée</w:t>
            </w:r>
          </w:p>
        </w:tc>
        <w:tc>
          <w:tcPr>
            <w:tcW w:w="5093" w:type="dxa"/>
            <w:hideMark/>
          </w:tcPr>
          <w:p w:rsidR="00247893" w:rsidRPr="00AF76D7" w:rsidRDefault="00247893" w:rsidP="00A470A0">
            <w:pPr>
              <w:cnfStyle w:val="000000000000"/>
            </w:pPr>
            <w:r>
              <w:t>0.92</w:t>
            </w:r>
          </w:p>
        </w:tc>
      </w:tr>
      <w:tr w:rsidR="00247893" w:rsidRPr="00AF76D7" w:rsidTr="00A531A8">
        <w:trPr>
          <w:cnfStyle w:val="000000100000"/>
          <w:trHeight w:val="266"/>
        </w:trPr>
        <w:tc>
          <w:tcPr>
            <w:cnfStyle w:val="001000000000"/>
            <w:tcW w:w="5318" w:type="dxa"/>
            <w:hideMark/>
          </w:tcPr>
          <w:p w:rsidR="00247893" w:rsidRPr="00AF76D7" w:rsidRDefault="00247893" w:rsidP="00A470A0">
            <w:r>
              <w:t>Tuile</w:t>
            </w:r>
          </w:p>
        </w:tc>
        <w:tc>
          <w:tcPr>
            <w:tcW w:w="5093" w:type="dxa"/>
            <w:hideMark/>
          </w:tcPr>
          <w:p w:rsidR="00247893" w:rsidRPr="00AF76D7" w:rsidRDefault="00247893" w:rsidP="00A470A0">
            <w:pPr>
              <w:cnfStyle w:val="000000100000"/>
            </w:pPr>
            <w:r>
              <w:t>0.97</w:t>
            </w:r>
          </w:p>
        </w:tc>
      </w:tr>
      <w:tr w:rsidR="00247893" w:rsidRPr="00AF76D7" w:rsidTr="00A531A8">
        <w:trPr>
          <w:trHeight w:val="266"/>
        </w:trPr>
        <w:tc>
          <w:tcPr>
            <w:cnfStyle w:val="001000000000"/>
            <w:tcW w:w="5318" w:type="dxa"/>
            <w:hideMark/>
          </w:tcPr>
          <w:p w:rsidR="00247893" w:rsidRPr="00AF76D7" w:rsidRDefault="00247893" w:rsidP="00A470A0">
            <w:r>
              <w:t>Polypropylène</w:t>
            </w:r>
          </w:p>
        </w:tc>
        <w:tc>
          <w:tcPr>
            <w:tcW w:w="5093" w:type="dxa"/>
            <w:hideMark/>
          </w:tcPr>
          <w:p w:rsidR="00247893" w:rsidRPr="00AF76D7" w:rsidRDefault="00247893" w:rsidP="00A470A0">
            <w:pPr>
              <w:cnfStyle w:val="000000000000"/>
            </w:pPr>
            <w:r>
              <w:t>0.86</w:t>
            </w:r>
          </w:p>
        </w:tc>
      </w:tr>
      <w:tr w:rsidR="00247893" w:rsidRPr="00AF76D7" w:rsidTr="00A531A8">
        <w:trPr>
          <w:cnfStyle w:val="000000100000"/>
          <w:trHeight w:val="266"/>
        </w:trPr>
        <w:tc>
          <w:tcPr>
            <w:cnfStyle w:val="001000000000"/>
            <w:tcW w:w="5318" w:type="dxa"/>
          </w:tcPr>
          <w:p w:rsidR="00247893" w:rsidRDefault="00247893" w:rsidP="00A470A0">
            <w:r>
              <w:t>Plâtre</w:t>
            </w:r>
          </w:p>
        </w:tc>
        <w:tc>
          <w:tcPr>
            <w:tcW w:w="5093" w:type="dxa"/>
          </w:tcPr>
          <w:p w:rsidR="00247893" w:rsidRDefault="00247893" w:rsidP="00A470A0">
            <w:pPr>
              <w:cnfStyle w:val="000000100000"/>
            </w:pPr>
            <w:r>
              <w:t>0.86</w:t>
            </w:r>
          </w:p>
        </w:tc>
      </w:tr>
      <w:tr w:rsidR="00247893" w:rsidRPr="00AF76D7" w:rsidTr="00A531A8">
        <w:trPr>
          <w:trHeight w:val="266"/>
        </w:trPr>
        <w:tc>
          <w:tcPr>
            <w:cnfStyle w:val="001000000000"/>
            <w:tcW w:w="5318" w:type="dxa"/>
          </w:tcPr>
          <w:p w:rsidR="00247893" w:rsidRDefault="00247893" w:rsidP="00A470A0">
            <w:r>
              <w:t>Caoutchouc</w:t>
            </w:r>
          </w:p>
        </w:tc>
        <w:tc>
          <w:tcPr>
            <w:tcW w:w="5093" w:type="dxa"/>
          </w:tcPr>
          <w:p w:rsidR="00247893" w:rsidRDefault="00247893" w:rsidP="00A470A0">
            <w:pPr>
              <w:cnfStyle w:val="000000000000"/>
            </w:pPr>
            <w:r>
              <w:t>0.95</w:t>
            </w:r>
          </w:p>
        </w:tc>
      </w:tr>
      <w:tr w:rsidR="00247893" w:rsidRPr="00AF76D7" w:rsidTr="00A531A8">
        <w:trPr>
          <w:cnfStyle w:val="000000100000"/>
          <w:trHeight w:val="266"/>
        </w:trPr>
        <w:tc>
          <w:tcPr>
            <w:cnfStyle w:val="001000000000"/>
            <w:tcW w:w="5318" w:type="dxa"/>
          </w:tcPr>
          <w:p w:rsidR="00247893" w:rsidRDefault="00247893" w:rsidP="00A470A0">
            <w:r>
              <w:t>Brique</w:t>
            </w:r>
          </w:p>
        </w:tc>
        <w:tc>
          <w:tcPr>
            <w:tcW w:w="5093" w:type="dxa"/>
          </w:tcPr>
          <w:p w:rsidR="00247893" w:rsidRDefault="00247893" w:rsidP="00A470A0">
            <w:pPr>
              <w:cnfStyle w:val="000000100000"/>
            </w:pPr>
            <w:r>
              <w:t>0.94</w:t>
            </w:r>
          </w:p>
        </w:tc>
      </w:tr>
    </w:tbl>
    <w:p w:rsidR="00247893" w:rsidRPr="00AF76D7" w:rsidRDefault="00247893" w:rsidP="00247893"/>
    <w:tbl>
      <w:tblPr>
        <w:tblStyle w:val="PlainTable1"/>
        <w:tblW w:w="10411" w:type="dxa"/>
        <w:tblLook w:val="04A0"/>
      </w:tblPr>
      <w:tblGrid>
        <w:gridCol w:w="5318"/>
        <w:gridCol w:w="5093"/>
      </w:tblGrid>
      <w:tr w:rsidR="00247893" w:rsidRPr="00AF76D7" w:rsidTr="00A531A8">
        <w:trPr>
          <w:cnfStyle w:val="100000000000"/>
          <w:trHeight w:val="86"/>
        </w:trPr>
        <w:tc>
          <w:tcPr>
            <w:cnfStyle w:val="001000000000"/>
            <w:tcW w:w="5318" w:type="dxa"/>
            <w:hideMark/>
          </w:tcPr>
          <w:p w:rsidR="00247893" w:rsidRPr="00AF76D7" w:rsidRDefault="00247893" w:rsidP="00A470A0">
            <w:r>
              <w:t>Matériaux isolant</w:t>
            </w:r>
          </w:p>
        </w:tc>
        <w:tc>
          <w:tcPr>
            <w:tcW w:w="5093" w:type="dxa"/>
            <w:hideMark/>
          </w:tcPr>
          <w:p w:rsidR="00247893" w:rsidRPr="00AF76D7" w:rsidRDefault="00A531A8" w:rsidP="00A470A0">
            <w:pPr>
              <w:cnfStyle w:val="100000000000"/>
            </w:pPr>
            <w:r w:rsidRPr="00734B59">
              <w:t>Émissivité</w:t>
            </w:r>
            <w:r w:rsidR="00247893" w:rsidRPr="00734B59">
              <w:t xml:space="preserve"> d’un matériau</w:t>
            </w:r>
            <w:r w:rsidR="00247893">
              <w:t xml:space="preserve"> (sans unité &gt;1)</w:t>
            </w:r>
          </w:p>
        </w:tc>
      </w:tr>
      <w:tr w:rsidR="00247893" w:rsidRPr="00AF76D7" w:rsidTr="00A531A8">
        <w:trPr>
          <w:cnfStyle w:val="000000100000"/>
          <w:trHeight w:val="266"/>
        </w:trPr>
        <w:tc>
          <w:tcPr>
            <w:cnfStyle w:val="001000000000"/>
            <w:tcW w:w="5318" w:type="dxa"/>
            <w:hideMark/>
          </w:tcPr>
          <w:p w:rsidR="00247893" w:rsidRPr="00AF76D7" w:rsidRDefault="00247893" w:rsidP="00A470A0">
            <w:r>
              <w:t>Aluminium</w:t>
            </w:r>
          </w:p>
        </w:tc>
        <w:tc>
          <w:tcPr>
            <w:tcW w:w="5093" w:type="dxa"/>
            <w:hideMark/>
          </w:tcPr>
          <w:p w:rsidR="00247893" w:rsidRPr="00AF76D7" w:rsidRDefault="00247893" w:rsidP="00A470A0">
            <w:pPr>
              <w:cnfStyle w:val="000000100000"/>
            </w:pPr>
            <w:r>
              <w:t>&gt;0.10</w:t>
            </w:r>
          </w:p>
        </w:tc>
      </w:tr>
      <w:tr w:rsidR="00247893" w:rsidRPr="00AF76D7" w:rsidTr="00A531A8">
        <w:trPr>
          <w:trHeight w:val="238"/>
        </w:trPr>
        <w:tc>
          <w:tcPr>
            <w:cnfStyle w:val="001000000000"/>
            <w:tcW w:w="5318" w:type="dxa"/>
            <w:hideMark/>
          </w:tcPr>
          <w:p w:rsidR="00247893" w:rsidRPr="00AF76D7" w:rsidRDefault="00247893" w:rsidP="00A470A0">
            <w:r>
              <w:t>Acier</w:t>
            </w:r>
          </w:p>
        </w:tc>
        <w:tc>
          <w:tcPr>
            <w:tcW w:w="5093" w:type="dxa"/>
            <w:hideMark/>
          </w:tcPr>
          <w:p w:rsidR="00247893" w:rsidRPr="00AF76D7" w:rsidRDefault="00247893" w:rsidP="00A470A0">
            <w:pPr>
              <w:cnfStyle w:val="000000000000"/>
            </w:pPr>
            <w:r w:rsidRPr="001239D4">
              <w:t>de 0,16 à 0.70</w:t>
            </w:r>
          </w:p>
        </w:tc>
      </w:tr>
      <w:tr w:rsidR="00247893" w:rsidRPr="00AF76D7" w:rsidTr="00A531A8">
        <w:trPr>
          <w:cnfStyle w:val="000000100000"/>
          <w:trHeight w:val="266"/>
        </w:trPr>
        <w:tc>
          <w:tcPr>
            <w:cnfStyle w:val="001000000000"/>
            <w:tcW w:w="5318" w:type="dxa"/>
            <w:hideMark/>
          </w:tcPr>
          <w:p w:rsidR="00247893" w:rsidRPr="00AF76D7" w:rsidRDefault="00247893" w:rsidP="00A470A0">
            <w:r>
              <w:t>Argent</w:t>
            </w:r>
          </w:p>
        </w:tc>
        <w:tc>
          <w:tcPr>
            <w:tcW w:w="5093" w:type="dxa"/>
            <w:hideMark/>
          </w:tcPr>
          <w:p w:rsidR="00247893" w:rsidRPr="00AF76D7" w:rsidRDefault="00247893" w:rsidP="00A470A0">
            <w:pPr>
              <w:cnfStyle w:val="000000100000"/>
            </w:pPr>
            <w:r>
              <w:t>0.03</w:t>
            </w:r>
          </w:p>
        </w:tc>
      </w:tr>
      <w:tr w:rsidR="00247893" w:rsidRPr="00AF76D7" w:rsidTr="00A531A8">
        <w:trPr>
          <w:trHeight w:val="266"/>
        </w:trPr>
        <w:tc>
          <w:tcPr>
            <w:cnfStyle w:val="001000000000"/>
            <w:tcW w:w="5318" w:type="dxa"/>
            <w:hideMark/>
          </w:tcPr>
          <w:p w:rsidR="00247893" w:rsidRPr="00AF76D7" w:rsidRDefault="00247893" w:rsidP="00A470A0">
            <w:r>
              <w:t>Cuivre</w:t>
            </w:r>
          </w:p>
        </w:tc>
        <w:tc>
          <w:tcPr>
            <w:tcW w:w="5093" w:type="dxa"/>
            <w:hideMark/>
          </w:tcPr>
          <w:p w:rsidR="00247893" w:rsidRPr="00AF76D7" w:rsidRDefault="00247893" w:rsidP="00A470A0">
            <w:pPr>
              <w:cnfStyle w:val="000000000000"/>
            </w:pPr>
            <w:r>
              <w:t>entre 0,006 et 0,88</w:t>
            </w:r>
          </w:p>
        </w:tc>
      </w:tr>
      <w:tr w:rsidR="00247893" w:rsidRPr="00AF76D7" w:rsidTr="00A531A8">
        <w:trPr>
          <w:cnfStyle w:val="000000100000"/>
          <w:trHeight w:val="266"/>
        </w:trPr>
        <w:tc>
          <w:tcPr>
            <w:cnfStyle w:val="001000000000"/>
            <w:tcW w:w="5318" w:type="dxa"/>
            <w:hideMark/>
          </w:tcPr>
          <w:p w:rsidR="00247893" w:rsidRPr="00AF76D7" w:rsidRDefault="00247893" w:rsidP="00A470A0">
            <w:r>
              <w:t>Zinc</w:t>
            </w:r>
          </w:p>
        </w:tc>
        <w:tc>
          <w:tcPr>
            <w:tcW w:w="5093" w:type="dxa"/>
            <w:hideMark/>
          </w:tcPr>
          <w:p w:rsidR="00247893" w:rsidRPr="00AF76D7" w:rsidRDefault="00247893" w:rsidP="00A470A0">
            <w:pPr>
              <w:cnfStyle w:val="000000100000"/>
            </w:pPr>
            <w:r>
              <w:t>de 0,04 à 0.20</w:t>
            </w:r>
          </w:p>
        </w:tc>
      </w:tr>
      <w:tr w:rsidR="00247893" w:rsidRPr="00AF76D7" w:rsidTr="00A531A8">
        <w:trPr>
          <w:trHeight w:val="266"/>
        </w:trPr>
        <w:tc>
          <w:tcPr>
            <w:cnfStyle w:val="001000000000"/>
            <w:tcW w:w="5318" w:type="dxa"/>
            <w:hideMark/>
          </w:tcPr>
          <w:p w:rsidR="00247893" w:rsidRPr="00AF76D7" w:rsidRDefault="00247893" w:rsidP="00A470A0">
            <w:r>
              <w:t>Plomb</w:t>
            </w:r>
          </w:p>
        </w:tc>
        <w:tc>
          <w:tcPr>
            <w:tcW w:w="5093" w:type="dxa"/>
            <w:hideMark/>
          </w:tcPr>
          <w:p w:rsidR="00247893" w:rsidRPr="00AF76D7" w:rsidRDefault="00247893" w:rsidP="00A470A0">
            <w:pPr>
              <w:cnfStyle w:val="000000000000"/>
            </w:pPr>
            <w:r>
              <w:t>0,28</w:t>
            </w:r>
          </w:p>
        </w:tc>
      </w:tr>
      <w:tr w:rsidR="00247893" w:rsidRPr="00AF76D7" w:rsidTr="00A531A8">
        <w:trPr>
          <w:cnfStyle w:val="000000100000"/>
          <w:trHeight w:val="266"/>
        </w:trPr>
        <w:tc>
          <w:tcPr>
            <w:cnfStyle w:val="001000000000"/>
            <w:tcW w:w="5318" w:type="dxa"/>
          </w:tcPr>
          <w:p w:rsidR="00247893" w:rsidRDefault="00247893" w:rsidP="00A470A0">
            <w:r>
              <w:t>Brique</w:t>
            </w:r>
          </w:p>
        </w:tc>
        <w:tc>
          <w:tcPr>
            <w:tcW w:w="5093" w:type="dxa"/>
          </w:tcPr>
          <w:p w:rsidR="00247893" w:rsidRDefault="00247893" w:rsidP="00A470A0">
            <w:pPr>
              <w:cnfStyle w:val="000000100000"/>
            </w:pPr>
            <w:r>
              <w:t>0.94</w:t>
            </w:r>
          </w:p>
        </w:tc>
      </w:tr>
    </w:tbl>
    <w:p w:rsidR="00247893" w:rsidRDefault="00247893" w:rsidP="00247893">
      <w:pPr>
        <w:rPr>
          <w:b/>
        </w:rPr>
      </w:pPr>
    </w:p>
    <w:p w:rsidR="00A531A8" w:rsidRDefault="00A531A8">
      <w:pPr>
        <w:jc w:val="left"/>
        <w:rPr>
          <w:rFonts w:eastAsiaTheme="minorEastAsia" w:cstheme="majorBidi"/>
          <w:b/>
          <w:color w:val="2F5496" w:themeColor="accent1" w:themeShade="BF"/>
          <w:sz w:val="36"/>
          <w:szCs w:val="32"/>
        </w:rPr>
      </w:pPr>
      <w:r>
        <w:rPr>
          <w:rFonts w:eastAsiaTheme="minorEastAsia"/>
        </w:rPr>
        <w:br w:type="page"/>
      </w:r>
    </w:p>
    <w:p w:rsidR="00247893" w:rsidRPr="00950658" w:rsidRDefault="00247893" w:rsidP="00A531A8">
      <w:pPr>
        <w:pStyle w:val="Heading2"/>
        <w:rPr>
          <w:rFonts w:eastAsiaTheme="minorEastAsia"/>
        </w:rPr>
      </w:pPr>
      <w:bookmarkStart w:id="60" w:name="_Toc135567153"/>
      <w:r>
        <w:rPr>
          <w:rFonts w:eastAsiaTheme="minorEastAsia"/>
        </w:rPr>
        <w:lastRenderedPageBreak/>
        <w:t>Résumé des définitions</w:t>
      </w:r>
      <w:bookmarkEnd w:id="60"/>
    </w:p>
    <w:tbl>
      <w:tblPr>
        <w:tblStyle w:val="TableGrid"/>
        <w:tblW w:w="0" w:type="auto"/>
        <w:tblBorders>
          <w:top w:val="dashed" w:sz="4" w:space="0" w:color="9CC2E5" w:themeColor="accent5" w:themeTint="99"/>
          <w:left w:val="dashed" w:sz="4" w:space="0" w:color="9CC2E5" w:themeColor="accent5" w:themeTint="99"/>
          <w:bottom w:val="dashed" w:sz="4" w:space="0" w:color="9CC2E5" w:themeColor="accent5" w:themeTint="99"/>
          <w:right w:val="dashed" w:sz="4" w:space="0" w:color="9CC2E5" w:themeColor="accent5" w:themeTint="99"/>
          <w:insideH w:val="dashed" w:sz="4" w:space="0" w:color="9CC2E5" w:themeColor="accent5" w:themeTint="99"/>
          <w:insideV w:val="dashed" w:sz="4" w:space="0" w:color="9CC2E5" w:themeColor="accent5" w:themeTint="99"/>
        </w:tblBorders>
        <w:tblLook w:val="04A0"/>
      </w:tblPr>
      <w:tblGrid>
        <w:gridCol w:w="4131"/>
        <w:gridCol w:w="3673"/>
        <w:gridCol w:w="425"/>
        <w:gridCol w:w="472"/>
        <w:gridCol w:w="419"/>
        <w:gridCol w:w="842"/>
      </w:tblGrid>
      <w:tr w:rsidR="00247893" w:rsidTr="00A470A0">
        <w:tc>
          <w:tcPr>
            <w:tcW w:w="4248" w:type="dxa"/>
            <w:shd w:val="clear" w:color="auto" w:fill="2E74B5" w:themeFill="accent5" w:themeFillShade="BF"/>
          </w:tcPr>
          <w:p w:rsidR="00247893" w:rsidRPr="00C60D03" w:rsidRDefault="00247893" w:rsidP="00A470A0">
            <w:pPr>
              <w:rPr>
                <w:b/>
                <w:color w:val="FFFFFF" w:themeColor="background1"/>
                <w:sz w:val="24"/>
              </w:rPr>
            </w:pPr>
            <w:r w:rsidRPr="00C60D03">
              <w:rPr>
                <w:b/>
                <w:color w:val="FFFFFF" w:themeColor="background1"/>
                <w:sz w:val="24"/>
              </w:rPr>
              <w:t>Grandeur</w:t>
            </w:r>
          </w:p>
        </w:tc>
        <w:tc>
          <w:tcPr>
            <w:tcW w:w="3782" w:type="dxa"/>
            <w:shd w:val="clear" w:color="auto" w:fill="2E74B5" w:themeFill="accent5" w:themeFillShade="BF"/>
          </w:tcPr>
          <w:p w:rsidR="00247893" w:rsidRPr="00C60D03" w:rsidRDefault="00247893" w:rsidP="00A470A0">
            <w:pPr>
              <w:rPr>
                <w:b/>
                <w:color w:val="FFFFFF" w:themeColor="background1"/>
                <w:sz w:val="24"/>
              </w:rPr>
            </w:pPr>
            <w:r w:rsidRPr="00C60D03">
              <w:rPr>
                <w:b/>
                <w:color w:val="FFFFFF" w:themeColor="background1"/>
                <w:sz w:val="24"/>
              </w:rPr>
              <w:t>Définition</w:t>
            </w:r>
          </w:p>
        </w:tc>
        <w:tc>
          <w:tcPr>
            <w:tcW w:w="1321" w:type="dxa"/>
            <w:gridSpan w:val="3"/>
            <w:shd w:val="clear" w:color="auto" w:fill="2E74B5" w:themeFill="accent5" w:themeFillShade="BF"/>
          </w:tcPr>
          <w:p w:rsidR="00247893" w:rsidRPr="00C60D03" w:rsidRDefault="00247893" w:rsidP="00A470A0">
            <w:pPr>
              <w:rPr>
                <w:b/>
                <w:color w:val="FFFFFF" w:themeColor="background1"/>
                <w:sz w:val="24"/>
              </w:rPr>
            </w:pPr>
            <w:r w:rsidRPr="00C60D03">
              <w:rPr>
                <w:b/>
                <w:color w:val="FFFFFF" w:themeColor="background1"/>
                <w:sz w:val="24"/>
              </w:rPr>
              <w:t>Symbole</w:t>
            </w:r>
          </w:p>
        </w:tc>
        <w:tc>
          <w:tcPr>
            <w:tcW w:w="843" w:type="dxa"/>
            <w:shd w:val="clear" w:color="auto" w:fill="2E74B5" w:themeFill="accent5" w:themeFillShade="BF"/>
          </w:tcPr>
          <w:p w:rsidR="00247893" w:rsidRPr="00C60D03" w:rsidRDefault="00247893" w:rsidP="00A470A0">
            <w:pPr>
              <w:rPr>
                <w:b/>
                <w:color w:val="FFFFFF" w:themeColor="background1"/>
                <w:sz w:val="24"/>
              </w:rPr>
            </w:pPr>
            <w:r w:rsidRPr="00C60D03">
              <w:rPr>
                <w:b/>
                <w:color w:val="FFFFFF" w:themeColor="background1"/>
                <w:sz w:val="24"/>
              </w:rPr>
              <w:t>Unité</w:t>
            </w:r>
          </w:p>
        </w:tc>
      </w:tr>
      <w:tr w:rsidR="00247893" w:rsidTr="00A470A0">
        <w:tc>
          <w:tcPr>
            <w:tcW w:w="4248" w:type="dxa"/>
            <w:shd w:val="clear" w:color="auto" w:fill="FFE3D5"/>
          </w:tcPr>
          <w:p w:rsidR="00247893" w:rsidRPr="00C60D03" w:rsidRDefault="00247893" w:rsidP="00A470A0">
            <w:pPr>
              <w:rPr>
                <w:b/>
              </w:rPr>
            </w:pPr>
            <w:r w:rsidRPr="00C60D03">
              <w:rPr>
                <w:b/>
              </w:rPr>
              <w:t>Chaleur</w:t>
            </w:r>
          </w:p>
        </w:tc>
        <w:tc>
          <w:tcPr>
            <w:tcW w:w="4207" w:type="dxa"/>
            <w:gridSpan w:val="2"/>
          </w:tcPr>
          <w:p w:rsidR="00247893" w:rsidRPr="00C60D03" w:rsidRDefault="00247893" w:rsidP="00A470A0">
            <w:pPr>
              <w:rPr>
                <w:sz w:val="18"/>
              </w:rPr>
            </w:pPr>
            <w:r w:rsidRPr="00C60D03">
              <w:rPr>
                <w:sz w:val="18"/>
              </w:rPr>
              <w:t xml:space="preserve">Quantité de  </w:t>
            </w:r>
            <w:r w:rsidRPr="00C60D03">
              <w:rPr>
                <w:b/>
                <w:bCs/>
                <w:sz w:val="18"/>
              </w:rPr>
              <w:t>transfert</w:t>
            </w:r>
            <w:r w:rsidRPr="00C60D03">
              <w:rPr>
                <w:sz w:val="18"/>
              </w:rPr>
              <w:t xml:space="preserve"> de l'agitation thermique</w:t>
            </w:r>
          </w:p>
        </w:tc>
        <w:tc>
          <w:tcPr>
            <w:tcW w:w="472" w:type="dxa"/>
            <w:vAlign w:val="center"/>
          </w:tcPr>
          <w:p w:rsidR="00247893" w:rsidRPr="00C60D03" w:rsidRDefault="00247893" w:rsidP="00A470A0">
            <w:pPr>
              <w:jc w:val="center"/>
              <w:rPr>
                <w:sz w:val="20"/>
              </w:rPr>
            </w:pPr>
            <w:r w:rsidRPr="00C60D03">
              <w:rPr>
                <w:sz w:val="20"/>
              </w:rPr>
              <w:t>T</w:t>
            </w:r>
          </w:p>
        </w:tc>
        <w:tc>
          <w:tcPr>
            <w:tcW w:w="1267" w:type="dxa"/>
            <w:gridSpan w:val="2"/>
            <w:vAlign w:val="center"/>
          </w:tcPr>
          <w:p w:rsidR="00247893" w:rsidRPr="00C60D03" w:rsidRDefault="00247893" w:rsidP="00A470A0">
            <w:pPr>
              <w:jc w:val="center"/>
              <w:rPr>
                <w:sz w:val="20"/>
              </w:rPr>
            </w:pPr>
            <w:r w:rsidRPr="00C60D03">
              <w:rPr>
                <w:sz w:val="20"/>
              </w:rPr>
              <w:t>K ou C°</w:t>
            </w:r>
          </w:p>
        </w:tc>
      </w:tr>
      <w:tr w:rsidR="00247893" w:rsidTr="00A470A0">
        <w:tc>
          <w:tcPr>
            <w:tcW w:w="4248" w:type="dxa"/>
            <w:shd w:val="clear" w:color="auto" w:fill="FFE3D5"/>
          </w:tcPr>
          <w:p w:rsidR="00247893" w:rsidRPr="00C60D03" w:rsidRDefault="00247893" w:rsidP="00A470A0">
            <w:pPr>
              <w:rPr>
                <w:b/>
              </w:rPr>
            </w:pPr>
            <w:r w:rsidRPr="00C60D03">
              <w:rPr>
                <w:b/>
              </w:rPr>
              <w:t>Flux thermique ou flux de chaleur</w:t>
            </w:r>
          </w:p>
        </w:tc>
        <w:tc>
          <w:tcPr>
            <w:tcW w:w="4207" w:type="dxa"/>
            <w:gridSpan w:val="2"/>
          </w:tcPr>
          <w:p w:rsidR="00247893" w:rsidRPr="00C60D03" w:rsidRDefault="00247893" w:rsidP="00A470A0">
            <w:pPr>
              <w:rPr>
                <w:sz w:val="18"/>
              </w:rPr>
            </w:pPr>
            <w:r w:rsidRPr="00C60D03">
              <w:rPr>
                <w:sz w:val="18"/>
              </w:rPr>
              <w:t>Le flux thermique est un débit de chaleur.</w:t>
            </w:r>
          </w:p>
        </w:tc>
        <w:tc>
          <w:tcPr>
            <w:tcW w:w="472" w:type="dxa"/>
            <w:vAlign w:val="center"/>
          </w:tcPr>
          <w:p w:rsidR="00247893" w:rsidRPr="00C60D03" w:rsidRDefault="00247893" w:rsidP="00A470A0">
            <w:pPr>
              <w:jc w:val="center"/>
              <w:rPr>
                <w:sz w:val="20"/>
              </w:rPr>
            </w:pPr>
            <w:r w:rsidRPr="00C60D03">
              <w:rPr>
                <w:sz w:val="20"/>
                <w:lang w:val="el-GR"/>
              </w:rPr>
              <w:t>φ</w:t>
            </w:r>
          </w:p>
        </w:tc>
        <w:tc>
          <w:tcPr>
            <w:tcW w:w="1267" w:type="dxa"/>
            <w:gridSpan w:val="2"/>
            <w:vAlign w:val="center"/>
          </w:tcPr>
          <w:p w:rsidR="00247893" w:rsidRPr="00C60D03" w:rsidRDefault="00247893" w:rsidP="00A470A0">
            <w:pPr>
              <w:jc w:val="center"/>
              <w:rPr>
                <w:sz w:val="20"/>
              </w:rPr>
            </w:pPr>
            <w:r w:rsidRPr="00C60D03">
              <w:rPr>
                <w:sz w:val="20"/>
              </w:rPr>
              <w:t>Watt</w:t>
            </w:r>
          </w:p>
        </w:tc>
      </w:tr>
      <w:tr w:rsidR="00247893" w:rsidTr="00A470A0">
        <w:tc>
          <w:tcPr>
            <w:tcW w:w="4248" w:type="dxa"/>
            <w:shd w:val="clear" w:color="auto" w:fill="FFE3D5"/>
          </w:tcPr>
          <w:p w:rsidR="00247893" w:rsidRPr="00C60D03" w:rsidRDefault="00247893" w:rsidP="00A470A0">
            <w:pPr>
              <w:rPr>
                <w:b/>
              </w:rPr>
            </w:pPr>
            <w:r w:rsidRPr="00C60D03">
              <w:rPr>
                <w:b/>
              </w:rPr>
              <w:t>Capacité thermique</w:t>
            </w:r>
          </w:p>
        </w:tc>
        <w:tc>
          <w:tcPr>
            <w:tcW w:w="4207" w:type="dxa"/>
            <w:gridSpan w:val="2"/>
          </w:tcPr>
          <w:p w:rsidR="00247893" w:rsidRPr="00C60D03" w:rsidRDefault="00247893" w:rsidP="00A470A0">
            <w:pPr>
              <w:rPr>
                <w:sz w:val="18"/>
              </w:rPr>
            </w:pPr>
            <w:r w:rsidRPr="00C60D03">
              <w:rPr>
                <w:sz w:val="18"/>
              </w:rPr>
              <w:t xml:space="preserve">La capacité thermique (ou anciennement capacité calorifique) d'un corps est une grandeur qui mesure la </w:t>
            </w:r>
            <w:r w:rsidRPr="00C60D03">
              <w:rPr>
                <w:b/>
                <w:sz w:val="18"/>
              </w:rPr>
              <w:t>chaleur</w:t>
            </w:r>
            <w:r w:rsidRPr="00C60D03">
              <w:rPr>
                <w:sz w:val="18"/>
              </w:rPr>
              <w:t xml:space="preserve"> qu'il faut lui transférer pour </w:t>
            </w:r>
            <w:r w:rsidRPr="00C60D03">
              <w:rPr>
                <w:b/>
                <w:sz w:val="18"/>
              </w:rPr>
              <w:t>augmenter sa température d'un kelvin</w:t>
            </w:r>
          </w:p>
        </w:tc>
        <w:tc>
          <w:tcPr>
            <w:tcW w:w="472" w:type="dxa"/>
            <w:vAlign w:val="center"/>
          </w:tcPr>
          <w:p w:rsidR="00247893" w:rsidRPr="00C60D03" w:rsidRDefault="00247893" w:rsidP="00A470A0">
            <w:pPr>
              <w:jc w:val="center"/>
              <w:rPr>
                <w:sz w:val="20"/>
              </w:rPr>
            </w:pPr>
            <w:r w:rsidRPr="00C60D03">
              <w:rPr>
                <w:sz w:val="20"/>
              </w:rPr>
              <w:t>C</w:t>
            </w:r>
          </w:p>
        </w:tc>
        <w:tc>
          <w:tcPr>
            <w:tcW w:w="1267" w:type="dxa"/>
            <w:gridSpan w:val="2"/>
            <w:vAlign w:val="center"/>
          </w:tcPr>
          <w:p w:rsidR="00247893" w:rsidRPr="00C60D03" w:rsidRDefault="00247893" w:rsidP="00A470A0">
            <w:pPr>
              <w:jc w:val="center"/>
              <w:rPr>
                <w:sz w:val="20"/>
              </w:rPr>
            </w:pPr>
            <w:r w:rsidRPr="00C60D03">
              <w:rPr>
                <w:sz w:val="20"/>
              </w:rPr>
              <w:t>J/K</w:t>
            </w:r>
          </w:p>
        </w:tc>
      </w:tr>
      <w:tr w:rsidR="00247893" w:rsidTr="00A470A0">
        <w:tc>
          <w:tcPr>
            <w:tcW w:w="4248" w:type="dxa"/>
            <w:shd w:val="clear" w:color="auto" w:fill="FFE3D5"/>
          </w:tcPr>
          <w:p w:rsidR="00247893" w:rsidRPr="00C60D03" w:rsidRDefault="00247893" w:rsidP="00A470A0">
            <w:pPr>
              <w:rPr>
                <w:b/>
              </w:rPr>
            </w:pPr>
            <w:r w:rsidRPr="00C60D03">
              <w:rPr>
                <w:b/>
              </w:rPr>
              <w:t>Capacité thermique massique</w:t>
            </w:r>
          </w:p>
        </w:tc>
        <w:tc>
          <w:tcPr>
            <w:tcW w:w="4207" w:type="dxa"/>
            <w:gridSpan w:val="2"/>
          </w:tcPr>
          <w:p w:rsidR="00247893" w:rsidRPr="00C60D03" w:rsidRDefault="00247893" w:rsidP="00A470A0">
            <w:pPr>
              <w:rPr>
                <w:sz w:val="18"/>
              </w:rPr>
            </w:pPr>
            <w:r w:rsidRPr="00C60D03">
              <w:rPr>
                <w:b/>
                <w:sz w:val="18"/>
              </w:rPr>
              <w:t>Capacité thermique</w:t>
            </w:r>
            <w:r w:rsidRPr="00C60D03">
              <w:rPr>
                <w:sz w:val="18"/>
              </w:rPr>
              <w:t xml:space="preserve"> d'un matériau rapportée à sa masse</w:t>
            </w:r>
          </w:p>
        </w:tc>
        <w:tc>
          <w:tcPr>
            <w:tcW w:w="472" w:type="dxa"/>
            <w:vAlign w:val="center"/>
          </w:tcPr>
          <w:p w:rsidR="00247893" w:rsidRPr="00C60D03" w:rsidRDefault="00247893" w:rsidP="00A470A0">
            <w:pPr>
              <w:jc w:val="center"/>
              <w:rPr>
                <w:sz w:val="20"/>
              </w:rPr>
            </w:pPr>
            <w:r w:rsidRPr="00C60D03">
              <w:rPr>
                <w:sz w:val="20"/>
              </w:rPr>
              <w:t>Cp</w:t>
            </w:r>
          </w:p>
        </w:tc>
        <w:tc>
          <w:tcPr>
            <w:tcW w:w="1267" w:type="dxa"/>
            <w:gridSpan w:val="2"/>
            <w:vAlign w:val="center"/>
          </w:tcPr>
          <w:p w:rsidR="00247893" w:rsidRPr="00C60D03" w:rsidRDefault="00247893" w:rsidP="00A470A0">
            <w:pPr>
              <w:jc w:val="center"/>
              <w:rPr>
                <w:sz w:val="20"/>
              </w:rPr>
            </w:pPr>
            <w:r w:rsidRPr="00C60D03">
              <w:rPr>
                <w:sz w:val="20"/>
              </w:rPr>
              <w:t>J.K-1.kg-1</w:t>
            </w:r>
          </w:p>
        </w:tc>
      </w:tr>
      <w:tr w:rsidR="00247893" w:rsidTr="00A470A0">
        <w:tc>
          <w:tcPr>
            <w:tcW w:w="4248" w:type="dxa"/>
            <w:shd w:val="clear" w:color="auto" w:fill="FFE3D5"/>
          </w:tcPr>
          <w:p w:rsidR="00247893" w:rsidRPr="00C60D03" w:rsidRDefault="00247893" w:rsidP="00A470A0">
            <w:pPr>
              <w:rPr>
                <w:b/>
              </w:rPr>
            </w:pPr>
            <w:r w:rsidRPr="00C60D03">
              <w:rPr>
                <w:b/>
              </w:rPr>
              <w:t>Conductivité thermique</w:t>
            </w:r>
          </w:p>
        </w:tc>
        <w:tc>
          <w:tcPr>
            <w:tcW w:w="4207" w:type="dxa"/>
            <w:gridSpan w:val="2"/>
          </w:tcPr>
          <w:p w:rsidR="00247893" w:rsidRPr="00C60D03" w:rsidRDefault="00247893" w:rsidP="00A470A0">
            <w:pPr>
              <w:rPr>
                <w:sz w:val="18"/>
              </w:rPr>
            </w:pPr>
            <w:r w:rsidRPr="00C60D03">
              <w:rPr>
                <w:b/>
                <w:sz w:val="18"/>
              </w:rPr>
              <w:t>La conductivité thermique</w:t>
            </w:r>
            <w:r w:rsidRPr="00C60D03">
              <w:rPr>
                <w:sz w:val="18"/>
              </w:rPr>
              <w:t xml:space="preserve"> indique la quantité de chaleur qui se propage au travers un matériau d’un mètre  d’épaisseur pour une différence de température de 1 degré entre les deux faces.</w:t>
            </w:r>
          </w:p>
        </w:tc>
        <w:tc>
          <w:tcPr>
            <w:tcW w:w="472" w:type="dxa"/>
            <w:vAlign w:val="center"/>
          </w:tcPr>
          <w:p w:rsidR="00247893" w:rsidRPr="00C60D03" w:rsidRDefault="00247893" w:rsidP="00A470A0">
            <w:pPr>
              <w:jc w:val="center"/>
              <w:rPr>
                <w:sz w:val="20"/>
              </w:rPr>
            </w:pPr>
            <w:r w:rsidRPr="00C60D03">
              <w:rPr>
                <w:rFonts w:cs="Arial"/>
                <w:sz w:val="20"/>
              </w:rPr>
              <w:t>λ</w:t>
            </w:r>
          </w:p>
        </w:tc>
        <w:tc>
          <w:tcPr>
            <w:tcW w:w="1267" w:type="dxa"/>
            <w:gridSpan w:val="2"/>
            <w:vAlign w:val="center"/>
          </w:tcPr>
          <w:p w:rsidR="00247893" w:rsidRPr="00C60D03" w:rsidRDefault="00247893" w:rsidP="00A470A0">
            <w:pPr>
              <w:jc w:val="center"/>
              <w:rPr>
                <w:sz w:val="20"/>
              </w:rPr>
            </w:pPr>
            <w:r w:rsidRPr="00C60D03">
              <w:rPr>
                <w:sz w:val="20"/>
              </w:rPr>
              <w:t>W.m</w:t>
            </w:r>
            <w:r w:rsidRPr="00C60D03">
              <w:rPr>
                <w:sz w:val="20"/>
                <w:vertAlign w:val="superscript"/>
              </w:rPr>
              <w:t>-1</w:t>
            </w:r>
            <w:r w:rsidRPr="00C60D03">
              <w:rPr>
                <w:sz w:val="20"/>
              </w:rPr>
              <w:t>.K</w:t>
            </w:r>
            <w:r w:rsidRPr="00C60D03">
              <w:rPr>
                <w:sz w:val="20"/>
                <w:vertAlign w:val="superscript"/>
              </w:rPr>
              <w:t>-1</w:t>
            </w:r>
          </w:p>
        </w:tc>
      </w:tr>
      <w:tr w:rsidR="00247893" w:rsidTr="00A470A0">
        <w:tc>
          <w:tcPr>
            <w:tcW w:w="4248" w:type="dxa"/>
            <w:shd w:val="clear" w:color="auto" w:fill="FFE3D5"/>
          </w:tcPr>
          <w:p w:rsidR="00247893" w:rsidRPr="00C60D03" w:rsidRDefault="00247893" w:rsidP="00A470A0">
            <w:pPr>
              <w:rPr>
                <w:b/>
              </w:rPr>
            </w:pPr>
            <w:r w:rsidRPr="00C60D03">
              <w:rPr>
                <w:b/>
              </w:rPr>
              <w:t>Résistance thermique</w:t>
            </w:r>
          </w:p>
        </w:tc>
        <w:tc>
          <w:tcPr>
            <w:tcW w:w="4207" w:type="dxa"/>
            <w:gridSpan w:val="2"/>
          </w:tcPr>
          <w:p w:rsidR="00247893" w:rsidRPr="00C60D03" w:rsidRDefault="00247893" w:rsidP="00A470A0">
            <w:pPr>
              <w:rPr>
                <w:sz w:val="18"/>
              </w:rPr>
            </w:pPr>
            <w:r w:rsidRPr="00C60D03">
              <w:rPr>
                <w:b/>
                <w:sz w:val="18"/>
              </w:rPr>
              <w:t>La résistance thermique</w:t>
            </w:r>
            <w:r w:rsidRPr="00C60D03">
              <w:rPr>
                <w:sz w:val="18"/>
              </w:rPr>
              <w:t xml:space="preserve"> représente la capacité d'un matériau isolant à s'opposer au flux de chaleur en prenant en compte son épaisseur</w:t>
            </w:r>
          </w:p>
        </w:tc>
        <w:tc>
          <w:tcPr>
            <w:tcW w:w="472" w:type="dxa"/>
            <w:vAlign w:val="center"/>
          </w:tcPr>
          <w:p w:rsidR="00247893" w:rsidRPr="00C60D03" w:rsidRDefault="00247893" w:rsidP="00A470A0">
            <w:pPr>
              <w:jc w:val="center"/>
              <w:rPr>
                <w:sz w:val="20"/>
              </w:rPr>
            </w:pPr>
            <w:r w:rsidRPr="00C60D03">
              <w:rPr>
                <w:sz w:val="20"/>
              </w:rPr>
              <w:t>R</w:t>
            </w:r>
          </w:p>
        </w:tc>
        <w:tc>
          <w:tcPr>
            <w:tcW w:w="1267" w:type="dxa"/>
            <w:gridSpan w:val="2"/>
            <w:vAlign w:val="center"/>
          </w:tcPr>
          <w:p w:rsidR="00247893" w:rsidRPr="00C60D03" w:rsidRDefault="00247893" w:rsidP="00A470A0">
            <w:pPr>
              <w:jc w:val="center"/>
              <w:rPr>
                <w:sz w:val="20"/>
              </w:rPr>
            </w:pPr>
            <w:r w:rsidRPr="00C60D03">
              <w:rPr>
                <w:sz w:val="20"/>
              </w:rPr>
              <w:t>K.W</w:t>
            </w:r>
            <w:r w:rsidRPr="00C60D03">
              <w:rPr>
                <w:sz w:val="20"/>
                <w:vertAlign w:val="superscript"/>
              </w:rPr>
              <w:t>-1</w:t>
            </w:r>
          </w:p>
        </w:tc>
      </w:tr>
      <w:tr w:rsidR="00247893" w:rsidTr="00A470A0">
        <w:tc>
          <w:tcPr>
            <w:tcW w:w="4248" w:type="dxa"/>
            <w:shd w:val="clear" w:color="auto" w:fill="FFE3D5"/>
          </w:tcPr>
          <w:p w:rsidR="00247893" w:rsidRPr="00C60D03" w:rsidRDefault="00247893" w:rsidP="00A470A0">
            <w:pPr>
              <w:rPr>
                <w:b/>
              </w:rPr>
            </w:pPr>
            <w:r w:rsidRPr="00C60D03">
              <w:rPr>
                <w:b/>
              </w:rPr>
              <w:t>Conduction thermique</w:t>
            </w:r>
          </w:p>
        </w:tc>
        <w:tc>
          <w:tcPr>
            <w:tcW w:w="4207" w:type="dxa"/>
            <w:gridSpan w:val="2"/>
          </w:tcPr>
          <w:p w:rsidR="00247893" w:rsidRPr="00C60D03" w:rsidRDefault="00247893" w:rsidP="00A470A0">
            <w:pPr>
              <w:rPr>
                <w:sz w:val="18"/>
              </w:rPr>
            </w:pPr>
            <w:r w:rsidRPr="00C60D03">
              <w:rPr>
                <w:b/>
                <w:sz w:val="18"/>
              </w:rPr>
              <w:t>La conduction thermique</w:t>
            </w:r>
            <w:r w:rsidRPr="00C60D03">
              <w:rPr>
                <w:sz w:val="18"/>
              </w:rPr>
              <w:t xml:space="preserve"> (ou diffusion thermique) est un mode de transfert thermique provoqué par une différence de température entre deux régions d'un même milieu</w:t>
            </w:r>
          </w:p>
        </w:tc>
        <w:tc>
          <w:tcPr>
            <w:tcW w:w="472" w:type="dxa"/>
            <w:vAlign w:val="center"/>
          </w:tcPr>
          <w:p w:rsidR="00247893" w:rsidRPr="00C60D03" w:rsidRDefault="00247893" w:rsidP="00A470A0">
            <w:pPr>
              <w:jc w:val="center"/>
              <w:rPr>
                <w:sz w:val="20"/>
              </w:rPr>
            </w:pPr>
          </w:p>
        </w:tc>
        <w:tc>
          <w:tcPr>
            <w:tcW w:w="1267" w:type="dxa"/>
            <w:gridSpan w:val="2"/>
            <w:vAlign w:val="center"/>
          </w:tcPr>
          <w:p w:rsidR="00247893" w:rsidRPr="00C60D03" w:rsidRDefault="00247893" w:rsidP="00A470A0">
            <w:pPr>
              <w:jc w:val="center"/>
              <w:rPr>
                <w:sz w:val="20"/>
              </w:rPr>
            </w:pPr>
          </w:p>
        </w:tc>
      </w:tr>
      <w:tr w:rsidR="00247893" w:rsidTr="00A470A0">
        <w:tc>
          <w:tcPr>
            <w:tcW w:w="4248" w:type="dxa"/>
            <w:shd w:val="clear" w:color="auto" w:fill="FFE3D5"/>
          </w:tcPr>
          <w:p w:rsidR="00247893" w:rsidRPr="00C60D03" w:rsidRDefault="00247893" w:rsidP="00A470A0">
            <w:pPr>
              <w:rPr>
                <w:b/>
              </w:rPr>
            </w:pPr>
            <w:r w:rsidRPr="00C60D03">
              <w:rPr>
                <w:b/>
              </w:rPr>
              <w:t>Convection thermique</w:t>
            </w:r>
          </w:p>
        </w:tc>
        <w:tc>
          <w:tcPr>
            <w:tcW w:w="4207" w:type="dxa"/>
            <w:gridSpan w:val="2"/>
          </w:tcPr>
          <w:p w:rsidR="00247893" w:rsidRPr="00C60D03" w:rsidRDefault="00247893" w:rsidP="00A470A0">
            <w:pPr>
              <w:rPr>
                <w:sz w:val="18"/>
              </w:rPr>
            </w:pPr>
            <w:r w:rsidRPr="00C60D03">
              <w:rPr>
                <w:sz w:val="18"/>
              </w:rPr>
              <w:t xml:space="preserve">La </w:t>
            </w:r>
            <w:r w:rsidRPr="00C60D03">
              <w:rPr>
                <w:b/>
                <w:bCs/>
                <w:sz w:val="18"/>
              </w:rPr>
              <w:t>convection thermique</w:t>
            </w:r>
            <w:r w:rsidRPr="00C60D03">
              <w:rPr>
                <w:sz w:val="18"/>
              </w:rPr>
              <w:t xml:space="preserve"> est l’échange entre un corps gazeux et un autre corps, qu’il soit liquide, solide ou gazeux.</w:t>
            </w:r>
          </w:p>
        </w:tc>
        <w:tc>
          <w:tcPr>
            <w:tcW w:w="472" w:type="dxa"/>
            <w:vAlign w:val="center"/>
          </w:tcPr>
          <w:p w:rsidR="00247893" w:rsidRPr="00C60D03" w:rsidRDefault="00247893" w:rsidP="00A470A0">
            <w:pPr>
              <w:jc w:val="center"/>
              <w:rPr>
                <w:sz w:val="20"/>
              </w:rPr>
            </w:pPr>
          </w:p>
        </w:tc>
        <w:tc>
          <w:tcPr>
            <w:tcW w:w="1267" w:type="dxa"/>
            <w:gridSpan w:val="2"/>
            <w:vAlign w:val="center"/>
          </w:tcPr>
          <w:p w:rsidR="00247893" w:rsidRPr="00C60D03" w:rsidRDefault="00247893" w:rsidP="00A470A0">
            <w:pPr>
              <w:jc w:val="center"/>
              <w:rPr>
                <w:sz w:val="20"/>
              </w:rPr>
            </w:pPr>
          </w:p>
        </w:tc>
      </w:tr>
      <w:tr w:rsidR="00247893" w:rsidTr="00A470A0">
        <w:tc>
          <w:tcPr>
            <w:tcW w:w="4248" w:type="dxa"/>
            <w:shd w:val="clear" w:color="auto" w:fill="FFE3D5"/>
          </w:tcPr>
          <w:p w:rsidR="00247893" w:rsidRPr="00C60D03" w:rsidRDefault="00247893" w:rsidP="00A470A0">
            <w:pPr>
              <w:rPr>
                <w:b/>
              </w:rPr>
            </w:pPr>
            <w:r>
              <w:rPr>
                <w:b/>
              </w:rPr>
              <w:t>R</w:t>
            </w:r>
            <w:r w:rsidRPr="00C60D03">
              <w:rPr>
                <w:b/>
              </w:rPr>
              <w:t>ésistance thermique de convection</w:t>
            </w:r>
          </w:p>
        </w:tc>
        <w:tc>
          <w:tcPr>
            <w:tcW w:w="4207" w:type="dxa"/>
            <w:gridSpan w:val="2"/>
          </w:tcPr>
          <w:p w:rsidR="00247893" w:rsidRPr="00C60D03" w:rsidRDefault="00247893" w:rsidP="00A470A0">
            <w:pPr>
              <w:rPr>
                <w:sz w:val="18"/>
              </w:rPr>
            </w:pPr>
            <w:r w:rsidRPr="00C60D03">
              <w:rPr>
                <w:sz w:val="18"/>
              </w:rPr>
              <w:t xml:space="preserve">La </w:t>
            </w:r>
            <w:r w:rsidRPr="00C60D03">
              <w:rPr>
                <w:b/>
                <w:sz w:val="18"/>
              </w:rPr>
              <w:t>résistance thermique de convection</w:t>
            </w:r>
            <w:r w:rsidRPr="00C60D03">
              <w:rPr>
                <w:sz w:val="18"/>
              </w:rPr>
              <w:t xml:space="preserve"> entre une paroi et le fluide à grande distance de la paroi</w:t>
            </w:r>
          </w:p>
        </w:tc>
        <w:tc>
          <w:tcPr>
            <w:tcW w:w="472" w:type="dxa"/>
            <w:vAlign w:val="center"/>
          </w:tcPr>
          <w:p w:rsidR="00247893" w:rsidRPr="00C60D03" w:rsidRDefault="00247893" w:rsidP="00A470A0">
            <w:pPr>
              <w:jc w:val="center"/>
              <w:rPr>
                <w:sz w:val="20"/>
              </w:rPr>
            </w:pPr>
            <w:r w:rsidRPr="00C60D03">
              <w:rPr>
                <w:sz w:val="20"/>
              </w:rPr>
              <w:t>Rc</w:t>
            </w:r>
          </w:p>
        </w:tc>
        <w:tc>
          <w:tcPr>
            <w:tcW w:w="1267" w:type="dxa"/>
            <w:gridSpan w:val="2"/>
            <w:vAlign w:val="center"/>
          </w:tcPr>
          <w:p w:rsidR="00247893" w:rsidRPr="00C60D03" w:rsidRDefault="00247893" w:rsidP="00A470A0">
            <w:pPr>
              <w:jc w:val="center"/>
              <w:rPr>
                <w:sz w:val="20"/>
              </w:rPr>
            </w:pPr>
            <w:r w:rsidRPr="00C60D03">
              <w:rPr>
                <w:sz w:val="20"/>
              </w:rPr>
              <w:t>K.W</w:t>
            </w:r>
            <w:r w:rsidRPr="00C60D03">
              <w:rPr>
                <w:sz w:val="20"/>
                <w:vertAlign w:val="superscript"/>
              </w:rPr>
              <w:t>-1</w:t>
            </w:r>
          </w:p>
        </w:tc>
      </w:tr>
      <w:tr w:rsidR="00247893" w:rsidTr="00A470A0">
        <w:tc>
          <w:tcPr>
            <w:tcW w:w="4248" w:type="dxa"/>
            <w:shd w:val="clear" w:color="auto" w:fill="FFE3D5"/>
          </w:tcPr>
          <w:p w:rsidR="00247893" w:rsidRPr="00C60D03" w:rsidRDefault="00247893" w:rsidP="00A470A0">
            <w:pPr>
              <w:rPr>
                <w:b/>
              </w:rPr>
            </w:pPr>
            <w:r w:rsidRPr="00C60D03">
              <w:rPr>
                <w:b/>
              </w:rPr>
              <w:t>Coefficient de convection thermique</w:t>
            </w:r>
          </w:p>
        </w:tc>
        <w:tc>
          <w:tcPr>
            <w:tcW w:w="4207" w:type="dxa"/>
            <w:gridSpan w:val="2"/>
          </w:tcPr>
          <w:p w:rsidR="00247893" w:rsidRPr="00C60D03" w:rsidRDefault="00247893" w:rsidP="00A470A0">
            <w:pPr>
              <w:rPr>
                <w:sz w:val="18"/>
              </w:rPr>
            </w:pPr>
            <w:r w:rsidRPr="00C60D03">
              <w:rPr>
                <w:b/>
                <w:sz w:val="18"/>
              </w:rPr>
              <w:t>Le coefficient de convection thermique</w:t>
            </w:r>
            <w:r w:rsidRPr="00C60D03">
              <w:rPr>
                <w:sz w:val="18"/>
              </w:rPr>
              <w:t xml:space="preserve"> ou coefficient de transfert par convection est un coefficient de transfert thermique</w:t>
            </w:r>
          </w:p>
        </w:tc>
        <w:tc>
          <w:tcPr>
            <w:tcW w:w="472" w:type="dxa"/>
            <w:vAlign w:val="center"/>
          </w:tcPr>
          <w:p w:rsidR="00247893" w:rsidRPr="00C60D03" w:rsidRDefault="00247893" w:rsidP="00A470A0">
            <w:pPr>
              <w:jc w:val="center"/>
              <w:rPr>
                <w:sz w:val="20"/>
              </w:rPr>
            </w:pPr>
            <w:r w:rsidRPr="00C60D03">
              <w:rPr>
                <w:sz w:val="20"/>
              </w:rPr>
              <w:t>h</w:t>
            </w:r>
          </w:p>
        </w:tc>
        <w:tc>
          <w:tcPr>
            <w:tcW w:w="1267" w:type="dxa"/>
            <w:gridSpan w:val="2"/>
            <w:vAlign w:val="center"/>
          </w:tcPr>
          <w:p w:rsidR="00247893" w:rsidRPr="00C60D03" w:rsidRDefault="00247893" w:rsidP="00A470A0">
            <w:pPr>
              <w:jc w:val="center"/>
              <w:rPr>
                <w:sz w:val="20"/>
              </w:rPr>
            </w:pPr>
            <w:r w:rsidRPr="00C60D03">
              <w:rPr>
                <w:sz w:val="20"/>
              </w:rPr>
              <w:t>W.m</w:t>
            </w:r>
            <w:r w:rsidRPr="00C60D03">
              <w:rPr>
                <w:sz w:val="20"/>
                <w:vertAlign w:val="superscript"/>
              </w:rPr>
              <w:t>-2</w:t>
            </w:r>
            <w:r w:rsidRPr="00C60D03">
              <w:rPr>
                <w:sz w:val="20"/>
              </w:rPr>
              <w:t>.K</w:t>
            </w:r>
            <w:r w:rsidRPr="00C60D03">
              <w:rPr>
                <w:sz w:val="20"/>
                <w:vertAlign w:val="superscript"/>
              </w:rPr>
              <w:t>-1</w:t>
            </w:r>
          </w:p>
        </w:tc>
      </w:tr>
      <w:tr w:rsidR="00247893" w:rsidTr="00A470A0">
        <w:tc>
          <w:tcPr>
            <w:tcW w:w="4248" w:type="dxa"/>
            <w:shd w:val="clear" w:color="auto" w:fill="FFE3D5"/>
          </w:tcPr>
          <w:p w:rsidR="00247893" w:rsidRPr="00C60D03" w:rsidRDefault="00247893" w:rsidP="00A470A0">
            <w:pPr>
              <w:rPr>
                <w:b/>
              </w:rPr>
            </w:pPr>
            <w:r w:rsidRPr="00C60D03">
              <w:rPr>
                <w:b/>
              </w:rPr>
              <w:t>Rayonnement thermique</w:t>
            </w:r>
          </w:p>
        </w:tc>
        <w:tc>
          <w:tcPr>
            <w:tcW w:w="4207" w:type="dxa"/>
            <w:gridSpan w:val="2"/>
          </w:tcPr>
          <w:p w:rsidR="00247893" w:rsidRPr="00C60D03" w:rsidRDefault="00247893" w:rsidP="00A470A0">
            <w:pPr>
              <w:rPr>
                <w:sz w:val="18"/>
              </w:rPr>
            </w:pPr>
            <w:r w:rsidRPr="00C60D03">
              <w:rPr>
                <w:sz w:val="18"/>
              </w:rPr>
              <w:t xml:space="preserve">Le </w:t>
            </w:r>
            <w:r w:rsidRPr="00C60D03">
              <w:rPr>
                <w:b/>
                <w:sz w:val="18"/>
              </w:rPr>
              <w:t>rayonnement thermique</w:t>
            </w:r>
            <w:r w:rsidRPr="00C60D03">
              <w:rPr>
                <w:sz w:val="18"/>
              </w:rPr>
              <w:t xml:space="preserve"> se manifeste lorsqu’un matériau accumule de l’énergie, puis la rejette sous forme de radiations infrarouges.</w:t>
            </w:r>
          </w:p>
        </w:tc>
        <w:tc>
          <w:tcPr>
            <w:tcW w:w="472" w:type="dxa"/>
            <w:vAlign w:val="center"/>
          </w:tcPr>
          <w:p w:rsidR="00247893" w:rsidRPr="00C60D03" w:rsidRDefault="00247893" w:rsidP="00A470A0">
            <w:pPr>
              <w:jc w:val="center"/>
              <w:rPr>
                <w:sz w:val="20"/>
              </w:rPr>
            </w:pPr>
          </w:p>
        </w:tc>
        <w:tc>
          <w:tcPr>
            <w:tcW w:w="1267" w:type="dxa"/>
            <w:gridSpan w:val="2"/>
            <w:vAlign w:val="center"/>
          </w:tcPr>
          <w:p w:rsidR="00247893" w:rsidRPr="00C60D03" w:rsidRDefault="00247893" w:rsidP="00A470A0">
            <w:pPr>
              <w:jc w:val="center"/>
              <w:rPr>
                <w:sz w:val="20"/>
              </w:rPr>
            </w:pPr>
          </w:p>
        </w:tc>
      </w:tr>
      <w:tr w:rsidR="00247893" w:rsidTr="00A470A0">
        <w:tc>
          <w:tcPr>
            <w:tcW w:w="4248" w:type="dxa"/>
            <w:shd w:val="clear" w:color="auto" w:fill="FFE3D5"/>
          </w:tcPr>
          <w:p w:rsidR="00247893" w:rsidRPr="00C60D03" w:rsidRDefault="00247893" w:rsidP="00A470A0">
            <w:pPr>
              <w:rPr>
                <w:b/>
              </w:rPr>
            </w:pPr>
            <w:r w:rsidRPr="00C60D03">
              <w:rPr>
                <w:b/>
              </w:rPr>
              <w:t>Emissivité</w:t>
            </w:r>
          </w:p>
        </w:tc>
        <w:tc>
          <w:tcPr>
            <w:tcW w:w="4207" w:type="dxa"/>
            <w:gridSpan w:val="2"/>
          </w:tcPr>
          <w:p w:rsidR="00247893" w:rsidRPr="00C60D03" w:rsidRDefault="00247893" w:rsidP="00A470A0">
            <w:pPr>
              <w:rPr>
                <w:sz w:val="18"/>
              </w:rPr>
            </w:pPr>
            <w:r w:rsidRPr="00C60D03">
              <w:rPr>
                <w:sz w:val="18"/>
              </w:rPr>
              <w:t>L’émissivité d’un matériau représente sa capacité à absorber et à renvoyer de l’énergie</w:t>
            </w:r>
          </w:p>
        </w:tc>
        <w:tc>
          <w:tcPr>
            <w:tcW w:w="472" w:type="dxa"/>
            <w:vAlign w:val="center"/>
          </w:tcPr>
          <w:p w:rsidR="00247893" w:rsidRPr="00C60D03" w:rsidRDefault="00247893" w:rsidP="00A470A0">
            <w:pPr>
              <w:jc w:val="center"/>
              <w:rPr>
                <w:sz w:val="20"/>
              </w:rPr>
            </w:pPr>
            <w:r w:rsidRPr="00C60D03">
              <w:rPr>
                <w:rFonts w:cs="Arial"/>
                <w:sz w:val="20"/>
              </w:rPr>
              <w:t>ε</w:t>
            </w:r>
          </w:p>
        </w:tc>
        <w:tc>
          <w:tcPr>
            <w:tcW w:w="1267" w:type="dxa"/>
            <w:gridSpan w:val="2"/>
            <w:vAlign w:val="center"/>
          </w:tcPr>
          <w:p w:rsidR="00247893" w:rsidRPr="00C60D03" w:rsidRDefault="00247893" w:rsidP="00A470A0">
            <w:pPr>
              <w:jc w:val="center"/>
              <w:rPr>
                <w:sz w:val="20"/>
              </w:rPr>
            </w:pPr>
            <w:r w:rsidRPr="00C60D03">
              <w:rPr>
                <w:sz w:val="20"/>
              </w:rPr>
              <w:t>&gt;1</w:t>
            </w:r>
          </w:p>
        </w:tc>
      </w:tr>
      <w:tr w:rsidR="00247893" w:rsidTr="00A470A0">
        <w:tc>
          <w:tcPr>
            <w:tcW w:w="4248" w:type="dxa"/>
            <w:shd w:val="clear" w:color="auto" w:fill="FFE3D5"/>
          </w:tcPr>
          <w:p w:rsidR="00247893" w:rsidRPr="00C60D03" w:rsidRDefault="00247893" w:rsidP="00A470A0">
            <w:pPr>
              <w:rPr>
                <w:b/>
              </w:rPr>
            </w:pPr>
            <w:r w:rsidRPr="00C60D03">
              <w:rPr>
                <w:b/>
              </w:rPr>
              <w:t>Conductance du rayonnement</w:t>
            </w:r>
          </w:p>
        </w:tc>
        <w:tc>
          <w:tcPr>
            <w:tcW w:w="4207" w:type="dxa"/>
            <w:gridSpan w:val="2"/>
          </w:tcPr>
          <w:p w:rsidR="00247893" w:rsidRPr="00C60D03" w:rsidRDefault="00247893" w:rsidP="00A470A0">
            <w:pPr>
              <w:rPr>
                <w:sz w:val="18"/>
              </w:rPr>
            </w:pPr>
            <w:r w:rsidRPr="00C60D03">
              <w:rPr>
                <w:sz w:val="18"/>
              </w:rPr>
              <w:t>Capacité d’un matériau à rayonner</w:t>
            </w:r>
          </w:p>
        </w:tc>
        <w:tc>
          <w:tcPr>
            <w:tcW w:w="472" w:type="dxa"/>
            <w:vAlign w:val="center"/>
          </w:tcPr>
          <w:p w:rsidR="00247893" w:rsidRPr="00C60D03" w:rsidRDefault="00247893" w:rsidP="00A470A0">
            <w:pPr>
              <w:jc w:val="center"/>
              <w:rPr>
                <w:sz w:val="20"/>
              </w:rPr>
            </w:pPr>
            <w:r w:rsidRPr="00C60D03">
              <w:rPr>
                <w:sz w:val="20"/>
              </w:rPr>
              <w:t>Gr</w:t>
            </w:r>
          </w:p>
        </w:tc>
        <w:tc>
          <w:tcPr>
            <w:tcW w:w="1267" w:type="dxa"/>
            <w:gridSpan w:val="2"/>
            <w:vAlign w:val="center"/>
          </w:tcPr>
          <w:p w:rsidR="00247893" w:rsidRPr="00C60D03" w:rsidRDefault="00247893" w:rsidP="00A470A0">
            <w:pPr>
              <w:jc w:val="center"/>
              <w:rPr>
                <w:sz w:val="20"/>
              </w:rPr>
            </w:pPr>
            <w:r w:rsidRPr="00C60D03">
              <w:rPr>
                <w:sz w:val="20"/>
              </w:rPr>
              <w:t>m²</w:t>
            </w:r>
          </w:p>
        </w:tc>
      </w:tr>
    </w:tbl>
    <w:p w:rsidR="00247893" w:rsidRDefault="00247893" w:rsidP="00247893"/>
    <w:p w:rsidR="00247893" w:rsidRPr="00C60D03" w:rsidRDefault="00247893" w:rsidP="00247893">
      <w:pPr>
        <w:jc w:val="center"/>
      </w:pPr>
      <w:r>
        <w:rPr>
          <w:noProof/>
          <w:lang w:eastAsia="fr-FR"/>
        </w:rPr>
        <w:drawing>
          <wp:inline distT="0" distB="0" distL="0" distR="0">
            <wp:extent cx="3235037" cy="2082263"/>
            <wp:effectExtent l="0" t="0" r="3810" b="0"/>
            <wp:docPr id="808094764" name="Image 80809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5" name="Convection.png"/>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38365" cy="2084405"/>
                    </a:xfrm>
                    <a:prstGeom prst="rect">
                      <a:avLst/>
                    </a:prstGeom>
                  </pic:spPr>
                </pic:pic>
              </a:graphicData>
            </a:graphic>
          </wp:inline>
        </w:drawing>
      </w:r>
    </w:p>
    <w:p w:rsidR="00247893" w:rsidRDefault="00247893" w:rsidP="00247893">
      <w:pPr>
        <w:jc w:val="left"/>
        <w:rPr>
          <w:rFonts w:asciiTheme="majorHAnsi" w:eastAsiaTheme="majorEastAsia" w:hAnsiTheme="majorHAnsi" w:cstheme="majorBidi"/>
          <w:color w:val="2F5496" w:themeColor="accent1" w:themeShade="BF"/>
          <w:sz w:val="36"/>
          <w:szCs w:val="36"/>
        </w:rPr>
      </w:pPr>
      <w:r>
        <w:br w:type="page"/>
      </w:r>
    </w:p>
    <w:p w:rsidR="00247893" w:rsidRDefault="00247893" w:rsidP="00A531A8">
      <w:pPr>
        <w:pStyle w:val="Heading2"/>
      </w:pPr>
      <w:bookmarkStart w:id="61" w:name="_Toc135567154"/>
      <w:r>
        <w:lastRenderedPageBreak/>
        <w:t>Analogie avec l’électricité</w:t>
      </w:r>
      <w:bookmarkEnd w:id="61"/>
    </w:p>
    <w:p w:rsidR="00247893" w:rsidRPr="00E22625" w:rsidRDefault="00247893" w:rsidP="00247893">
      <w:r w:rsidRPr="00E22625">
        <w:t xml:space="preserve">Il existe une analogie entre </w:t>
      </w:r>
      <w:r w:rsidRPr="00E22625">
        <w:rPr>
          <w:b/>
          <w:bCs/>
        </w:rPr>
        <w:t>le transfert d’énergie thermique et le transfert d’énergie électrique</w:t>
      </w:r>
      <w:r w:rsidRPr="00E22625">
        <w:t>. Le déplacement de charges électriques peut s’effectuer par deux modes : soit par contact et l’énergie électrique se transporte sous forme de courant, soit à distance sous forme d’onde électromagnétique. Le transfert de chaleur peut, lui aussi, se produire sous deux formes semblables :</w:t>
      </w:r>
    </w:p>
    <w:p w:rsidR="00247893" w:rsidRPr="00E22625" w:rsidRDefault="00A531A8">
      <w:pPr>
        <w:pStyle w:val="ListParagraph"/>
        <w:numPr>
          <w:ilvl w:val="0"/>
          <w:numId w:val="34"/>
        </w:numPr>
        <w:spacing w:before="0" w:after="160" w:line="259" w:lineRule="auto"/>
      </w:pPr>
      <w:r w:rsidRPr="00E22625">
        <w:t>Par</w:t>
      </w:r>
      <w:r w:rsidR="00247893" w:rsidRPr="00E22625">
        <w:t xml:space="preserve"> contact : c’est la </w:t>
      </w:r>
      <w:r w:rsidR="00247893" w:rsidRPr="00593EB7">
        <w:rPr>
          <w:b/>
        </w:rPr>
        <w:t>conduction thermique</w:t>
      </w:r>
    </w:p>
    <w:p w:rsidR="00247893" w:rsidRDefault="00A531A8">
      <w:pPr>
        <w:pStyle w:val="ListParagraph"/>
        <w:numPr>
          <w:ilvl w:val="0"/>
          <w:numId w:val="34"/>
        </w:numPr>
        <w:spacing w:before="0" w:after="160" w:line="259" w:lineRule="auto"/>
        <w:rPr>
          <w:b/>
        </w:rPr>
      </w:pPr>
      <w:r w:rsidRPr="00E22625">
        <w:t>À</w:t>
      </w:r>
      <w:r w:rsidR="00247893" w:rsidRPr="00E22625">
        <w:t xml:space="preserve"> distance : c’est le </w:t>
      </w:r>
      <w:r w:rsidR="00247893" w:rsidRPr="00593EB7">
        <w:rPr>
          <w:b/>
        </w:rPr>
        <w:t>rayonnement thermique</w:t>
      </w:r>
    </w:p>
    <w:p w:rsidR="00247893" w:rsidRPr="007D27DA" w:rsidRDefault="00247893" w:rsidP="00247893">
      <w:pPr>
        <w:rPr>
          <w:b/>
        </w:rPr>
      </w:pPr>
      <w:r>
        <w:rPr>
          <w:b/>
        </w:rPr>
        <w:t>Ainsi :</w:t>
      </w:r>
    </w:p>
    <w:p w:rsidR="00247893" w:rsidRPr="00386D51" w:rsidRDefault="00247893">
      <w:pPr>
        <w:pStyle w:val="ListParagraph"/>
        <w:numPr>
          <w:ilvl w:val="0"/>
          <w:numId w:val="34"/>
        </w:numPr>
        <w:spacing w:before="0" w:after="160" w:line="259" w:lineRule="auto"/>
      </w:pPr>
      <w:r w:rsidRPr="00386D51">
        <w:t xml:space="preserve">La </w:t>
      </w:r>
      <w:r w:rsidRPr="00386D51">
        <w:rPr>
          <w:b/>
        </w:rPr>
        <w:t>tension</w:t>
      </w:r>
      <w:r w:rsidRPr="00386D51">
        <w:t xml:space="preserve"> est remplacée par la </w:t>
      </w:r>
      <w:r w:rsidRPr="00386D51">
        <w:rPr>
          <w:b/>
        </w:rPr>
        <w:t>température</w:t>
      </w:r>
    </w:p>
    <w:p w:rsidR="00247893" w:rsidRPr="00386D51" w:rsidRDefault="00247893">
      <w:pPr>
        <w:pStyle w:val="ListParagraph"/>
        <w:numPr>
          <w:ilvl w:val="0"/>
          <w:numId w:val="34"/>
        </w:numPr>
        <w:spacing w:before="0" w:after="160" w:line="259" w:lineRule="auto"/>
        <w:rPr>
          <w:b/>
        </w:rPr>
      </w:pPr>
      <w:r w:rsidRPr="00386D51">
        <w:t xml:space="preserve">Le </w:t>
      </w:r>
      <w:r w:rsidRPr="00386D51">
        <w:rPr>
          <w:b/>
        </w:rPr>
        <w:t>courant</w:t>
      </w:r>
      <w:r w:rsidRPr="00386D51">
        <w:t xml:space="preserve"> remplacé par la </w:t>
      </w:r>
      <w:r w:rsidRPr="00386D51">
        <w:rPr>
          <w:b/>
        </w:rPr>
        <w:t xml:space="preserve">conduction thermique </w:t>
      </w:r>
      <w:r w:rsidRPr="00386D51">
        <w:rPr>
          <w:rFonts w:hint="eastAsia"/>
          <w:b/>
        </w:rPr>
        <w:t>Φ</w:t>
      </w:r>
      <w:r w:rsidRPr="00386D51">
        <w:rPr>
          <w:b/>
        </w:rPr>
        <w:t xml:space="preserve"> (flux de chaleur)</w:t>
      </w:r>
    </w:p>
    <w:p w:rsidR="00247893" w:rsidRPr="00386D51" w:rsidRDefault="00247893">
      <w:pPr>
        <w:pStyle w:val="ListParagraph"/>
        <w:numPr>
          <w:ilvl w:val="0"/>
          <w:numId w:val="34"/>
        </w:numPr>
        <w:spacing w:before="0" w:after="160" w:line="259" w:lineRule="auto"/>
      </w:pPr>
      <w:r w:rsidRPr="00386D51">
        <w:t xml:space="preserve">La </w:t>
      </w:r>
      <w:r w:rsidRPr="00386D51">
        <w:rPr>
          <w:b/>
        </w:rPr>
        <w:t>résistance électrique</w:t>
      </w:r>
      <w:r w:rsidRPr="00386D51">
        <w:t xml:space="preserve"> remplacée par la </w:t>
      </w:r>
      <w:r w:rsidRPr="00386D51">
        <w:rPr>
          <w:b/>
        </w:rPr>
        <w:t>résistance thermique</w:t>
      </w:r>
    </w:p>
    <w:tbl>
      <w:tblPr>
        <w:tblStyle w:val="GridTable4"/>
        <w:tblW w:w="10377" w:type="dxa"/>
        <w:tblLook w:val="0600"/>
      </w:tblPr>
      <w:tblGrid>
        <w:gridCol w:w="3459"/>
        <w:gridCol w:w="3459"/>
        <w:gridCol w:w="3459"/>
      </w:tblGrid>
      <w:tr w:rsidR="00247893" w:rsidRPr="00386D51" w:rsidTr="00A470A0">
        <w:trPr>
          <w:trHeight w:val="48"/>
        </w:trPr>
        <w:tc>
          <w:tcPr>
            <w:tcW w:w="3459" w:type="dxa"/>
            <w:shd w:val="clear" w:color="auto" w:fill="ACB9CA" w:themeFill="text2" w:themeFillTint="66"/>
            <w:vAlign w:val="center"/>
            <w:hideMark/>
          </w:tcPr>
          <w:p w:rsidR="00247893" w:rsidRPr="00386D51" w:rsidRDefault="00247893" w:rsidP="00A470A0">
            <w:pPr>
              <w:spacing w:after="160" w:line="259" w:lineRule="auto"/>
              <w:jc w:val="left"/>
            </w:pPr>
          </w:p>
        </w:tc>
        <w:tc>
          <w:tcPr>
            <w:tcW w:w="3459" w:type="dxa"/>
            <w:shd w:val="clear" w:color="auto" w:fill="ACB9CA" w:themeFill="text2" w:themeFillTint="66"/>
            <w:vAlign w:val="center"/>
            <w:hideMark/>
          </w:tcPr>
          <w:p w:rsidR="00247893" w:rsidRPr="00386D51" w:rsidRDefault="00247893" w:rsidP="00A470A0">
            <w:pPr>
              <w:spacing w:after="160" w:line="259" w:lineRule="auto"/>
              <w:jc w:val="left"/>
            </w:pPr>
            <w:r w:rsidRPr="00386D51">
              <w:rPr>
                <w:b/>
                <w:bCs/>
              </w:rPr>
              <w:t>Thermique</w:t>
            </w:r>
          </w:p>
        </w:tc>
        <w:tc>
          <w:tcPr>
            <w:tcW w:w="3459" w:type="dxa"/>
            <w:shd w:val="clear" w:color="auto" w:fill="ACB9CA" w:themeFill="text2" w:themeFillTint="66"/>
            <w:vAlign w:val="center"/>
            <w:hideMark/>
          </w:tcPr>
          <w:p w:rsidR="00247893" w:rsidRPr="00386D51" w:rsidRDefault="00247893" w:rsidP="00A470A0">
            <w:pPr>
              <w:spacing w:after="160" w:line="259" w:lineRule="auto"/>
              <w:jc w:val="left"/>
            </w:pPr>
            <w:r w:rsidRPr="00386D51">
              <w:rPr>
                <w:b/>
                <w:bCs/>
              </w:rPr>
              <w:t>Electrique</w:t>
            </w:r>
          </w:p>
        </w:tc>
      </w:tr>
      <w:tr w:rsidR="00247893" w:rsidRPr="00386D51" w:rsidTr="00A470A0">
        <w:trPr>
          <w:trHeight w:val="256"/>
        </w:trPr>
        <w:tc>
          <w:tcPr>
            <w:tcW w:w="3459" w:type="dxa"/>
            <w:vAlign w:val="center"/>
            <w:hideMark/>
          </w:tcPr>
          <w:p w:rsidR="00247893" w:rsidRPr="00386D51" w:rsidRDefault="00247893" w:rsidP="00A470A0">
            <w:pPr>
              <w:spacing w:after="160" w:line="259" w:lineRule="auto"/>
              <w:jc w:val="left"/>
            </w:pPr>
            <w:r w:rsidRPr="00386D51">
              <w:rPr>
                <w:b/>
                <w:bCs/>
              </w:rPr>
              <w:t>Flux</w:t>
            </w:r>
          </w:p>
        </w:tc>
        <w:tc>
          <w:tcPr>
            <w:tcW w:w="3459" w:type="dxa"/>
            <w:vAlign w:val="center"/>
            <w:hideMark/>
          </w:tcPr>
          <w:p w:rsidR="00247893" w:rsidRPr="00386D51" w:rsidRDefault="00247893" w:rsidP="00A470A0">
            <w:pPr>
              <w:jc w:val="left"/>
            </w:pPr>
            <w:r w:rsidRPr="00386D51">
              <w:t>Flux de chaleur φ</w:t>
            </w:r>
          </w:p>
        </w:tc>
        <w:tc>
          <w:tcPr>
            <w:tcW w:w="3459" w:type="dxa"/>
            <w:vAlign w:val="center"/>
            <w:hideMark/>
          </w:tcPr>
          <w:p w:rsidR="00247893" w:rsidRPr="00386D51" w:rsidRDefault="00247893" w:rsidP="00A470A0">
            <w:pPr>
              <w:jc w:val="left"/>
            </w:pPr>
            <w:r w:rsidRPr="00386D51">
              <w:t>Courant i</w:t>
            </w:r>
          </w:p>
        </w:tc>
      </w:tr>
      <w:tr w:rsidR="00247893" w:rsidRPr="00386D51" w:rsidTr="00A470A0">
        <w:trPr>
          <w:trHeight w:val="256"/>
        </w:trPr>
        <w:tc>
          <w:tcPr>
            <w:tcW w:w="3459" w:type="dxa"/>
            <w:vAlign w:val="center"/>
            <w:hideMark/>
          </w:tcPr>
          <w:p w:rsidR="00247893" w:rsidRPr="00386D51" w:rsidRDefault="00247893" w:rsidP="00A470A0">
            <w:pPr>
              <w:spacing w:after="160" w:line="259" w:lineRule="auto"/>
              <w:jc w:val="left"/>
            </w:pPr>
            <w:r w:rsidRPr="00386D51">
              <w:rPr>
                <w:b/>
                <w:bCs/>
              </w:rPr>
              <w:t>Résistance</w:t>
            </w:r>
          </w:p>
        </w:tc>
        <w:tc>
          <w:tcPr>
            <w:tcW w:w="3459" w:type="dxa"/>
            <w:vAlign w:val="center"/>
            <w:hideMark/>
          </w:tcPr>
          <w:p w:rsidR="00247893" w:rsidRPr="00386D51" w:rsidRDefault="00247893" w:rsidP="00A470A0">
            <w:pPr>
              <w:jc w:val="left"/>
            </w:pPr>
            <w:r w:rsidRPr="00386D51">
              <w:t>Résistance thermique R</w:t>
            </w:r>
          </w:p>
        </w:tc>
        <w:tc>
          <w:tcPr>
            <w:tcW w:w="3459" w:type="dxa"/>
            <w:vAlign w:val="center"/>
            <w:hideMark/>
          </w:tcPr>
          <w:p w:rsidR="00247893" w:rsidRPr="00386D51" w:rsidRDefault="00247893" w:rsidP="00A470A0">
            <w:pPr>
              <w:jc w:val="left"/>
            </w:pPr>
            <w:r w:rsidRPr="00386D51">
              <w:t>Résistance électrique R</w:t>
            </w:r>
          </w:p>
        </w:tc>
      </w:tr>
      <w:tr w:rsidR="00247893" w:rsidRPr="00386D51" w:rsidTr="00A470A0">
        <w:trPr>
          <w:trHeight w:val="342"/>
        </w:trPr>
        <w:tc>
          <w:tcPr>
            <w:tcW w:w="3459" w:type="dxa"/>
            <w:vAlign w:val="center"/>
            <w:hideMark/>
          </w:tcPr>
          <w:p w:rsidR="00247893" w:rsidRPr="00386D51" w:rsidRDefault="00247893" w:rsidP="00A470A0">
            <w:pPr>
              <w:spacing w:after="160" w:line="259" w:lineRule="auto"/>
              <w:jc w:val="left"/>
            </w:pPr>
            <w:r w:rsidRPr="00386D51">
              <w:rPr>
                <w:b/>
                <w:bCs/>
              </w:rPr>
              <w:t>Conditions limites</w:t>
            </w:r>
          </w:p>
        </w:tc>
        <w:tc>
          <w:tcPr>
            <w:tcW w:w="3459" w:type="dxa"/>
            <w:vAlign w:val="center"/>
            <w:hideMark/>
          </w:tcPr>
          <w:p w:rsidR="00247893" w:rsidRPr="00386D51" w:rsidRDefault="00247893" w:rsidP="00A470A0">
            <w:pPr>
              <w:jc w:val="left"/>
            </w:pPr>
            <w:r w:rsidRPr="00386D51">
              <w:t>Différence de température</w:t>
            </w:r>
          </w:p>
          <w:p w:rsidR="00247893" w:rsidRPr="00386D51" w:rsidRDefault="00247893" w:rsidP="00A470A0">
            <w:pPr>
              <w:jc w:val="left"/>
            </w:pPr>
            <w:r w:rsidRPr="00386D51">
              <w:sym w:font="Symbol" w:char="F044"/>
            </w:r>
            <w:r w:rsidRPr="00386D51">
              <w:t>T = T</w:t>
            </w:r>
            <w:r w:rsidRPr="00386D51">
              <w:rPr>
                <w:vertAlign w:val="subscript"/>
              </w:rPr>
              <w:t>int</w:t>
            </w:r>
            <w:r w:rsidRPr="00386D51">
              <w:t>-T</w:t>
            </w:r>
            <w:r w:rsidRPr="00386D51">
              <w:rPr>
                <w:vertAlign w:val="subscript"/>
              </w:rPr>
              <w:t>ext</w:t>
            </w:r>
          </w:p>
        </w:tc>
        <w:tc>
          <w:tcPr>
            <w:tcW w:w="3459" w:type="dxa"/>
            <w:vAlign w:val="center"/>
            <w:hideMark/>
          </w:tcPr>
          <w:p w:rsidR="00247893" w:rsidRPr="00386D51" w:rsidRDefault="00247893" w:rsidP="00A470A0">
            <w:pPr>
              <w:jc w:val="left"/>
            </w:pPr>
            <w:r w:rsidRPr="00386D51">
              <w:t>Différence de potentiel</w:t>
            </w:r>
          </w:p>
          <w:p w:rsidR="00247893" w:rsidRPr="00386D51" w:rsidRDefault="00247893" w:rsidP="00A470A0">
            <w:pPr>
              <w:jc w:val="left"/>
            </w:pPr>
            <w:r w:rsidRPr="00386D51">
              <w:sym w:font="Symbol" w:char="F044"/>
            </w:r>
            <w:r w:rsidRPr="00386D51">
              <w:t>V = V</w:t>
            </w:r>
            <w:r w:rsidRPr="00386D51">
              <w:rPr>
                <w:vertAlign w:val="subscript"/>
              </w:rPr>
              <w:t>2</w:t>
            </w:r>
            <w:r w:rsidRPr="00386D51">
              <w:t>-V</w:t>
            </w:r>
            <w:r w:rsidRPr="00386D51">
              <w:rPr>
                <w:vertAlign w:val="subscript"/>
              </w:rPr>
              <w:t>1</w:t>
            </w:r>
          </w:p>
        </w:tc>
      </w:tr>
      <w:tr w:rsidR="00247893" w:rsidRPr="00386D51" w:rsidTr="00A470A0">
        <w:trPr>
          <w:trHeight w:val="342"/>
        </w:trPr>
        <w:tc>
          <w:tcPr>
            <w:tcW w:w="3459" w:type="dxa"/>
            <w:vAlign w:val="center"/>
            <w:hideMark/>
          </w:tcPr>
          <w:p w:rsidR="00247893" w:rsidRPr="00386D51" w:rsidRDefault="00247893" w:rsidP="00A470A0">
            <w:pPr>
              <w:spacing w:after="160" w:line="259" w:lineRule="auto"/>
              <w:jc w:val="left"/>
            </w:pPr>
            <w:r w:rsidRPr="00386D51">
              <w:rPr>
                <w:b/>
                <w:bCs/>
              </w:rPr>
              <w:t>Équations</w:t>
            </w:r>
          </w:p>
        </w:tc>
        <w:tc>
          <w:tcPr>
            <w:tcW w:w="3459" w:type="dxa"/>
            <w:vAlign w:val="center"/>
            <w:hideMark/>
          </w:tcPr>
          <w:p w:rsidR="00247893" w:rsidRPr="00386D51" w:rsidRDefault="00247893" w:rsidP="00A470A0">
            <w:pPr>
              <w:jc w:val="left"/>
            </w:pPr>
            <w:r w:rsidRPr="00386D51">
              <w:sym w:font="Symbol" w:char="F044"/>
            </w:r>
            <w:r w:rsidRPr="00386D51">
              <w:t>T = R.φ</w:t>
            </w:r>
          </w:p>
        </w:tc>
        <w:tc>
          <w:tcPr>
            <w:tcW w:w="3459" w:type="dxa"/>
            <w:vAlign w:val="center"/>
            <w:hideMark/>
          </w:tcPr>
          <w:p w:rsidR="00247893" w:rsidRPr="00386D51" w:rsidRDefault="00247893" w:rsidP="00A470A0">
            <w:pPr>
              <w:jc w:val="left"/>
            </w:pPr>
            <w:r w:rsidRPr="00386D51">
              <w:t>Loi d’Ohm</w:t>
            </w:r>
          </w:p>
          <w:p w:rsidR="00247893" w:rsidRPr="00386D51" w:rsidRDefault="00247893" w:rsidP="00A470A0">
            <w:pPr>
              <w:jc w:val="left"/>
            </w:pPr>
            <w:r w:rsidRPr="00386D51">
              <w:t>U = R.i</w:t>
            </w:r>
          </w:p>
        </w:tc>
      </w:tr>
    </w:tbl>
    <w:p w:rsidR="00247893" w:rsidRDefault="00247893" w:rsidP="00247893"/>
    <w:p w:rsidR="00247893" w:rsidRPr="007D27DA" w:rsidRDefault="00247893" w:rsidP="00247893">
      <w:pPr>
        <w:jc w:val="center"/>
        <w:rPr>
          <w:noProof/>
          <w:lang w:eastAsia="fr-FR"/>
        </w:rPr>
      </w:pPr>
      <w:r>
        <w:rPr>
          <w:noProof/>
          <w:lang w:eastAsia="fr-FR"/>
        </w:rPr>
        <w:drawing>
          <wp:inline distT="0" distB="0" distL="0" distR="0">
            <wp:extent cx="2430780" cy="1160654"/>
            <wp:effectExtent l="0" t="0" r="7620" b="1905"/>
            <wp:docPr id="1024"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6039" cy="1201364"/>
                    </a:xfrm>
                    <a:prstGeom prst="rect">
                      <a:avLst/>
                    </a:prstGeom>
                    <a:noFill/>
                  </pic:spPr>
                </pic:pic>
              </a:graphicData>
            </a:graphic>
          </wp:inline>
        </w:drawing>
      </w:r>
      <w:r w:rsidRPr="00386D51">
        <w:rPr>
          <w:noProof/>
          <w:lang w:eastAsia="fr-FR"/>
        </w:rPr>
        <w:drawing>
          <wp:inline distT="0" distB="0" distL="0" distR="0">
            <wp:extent cx="2350586" cy="1188720"/>
            <wp:effectExtent l="0" t="0" r="0" b="0"/>
            <wp:docPr id="1852007247" name="Image 185200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00" t="51051" r="3776" b="2750"/>
                    <a:stretch/>
                  </pic:blipFill>
                  <pic:spPr>
                    <a:xfrm>
                      <a:off x="0" y="0"/>
                      <a:ext cx="2379220" cy="1203201"/>
                    </a:xfrm>
                    <a:prstGeom prst="rect">
                      <a:avLst/>
                    </a:prstGeom>
                  </pic:spPr>
                </pic:pic>
              </a:graphicData>
            </a:graphic>
          </wp:inline>
        </w:drawing>
      </w:r>
    </w:p>
    <w:p w:rsidR="00247893" w:rsidRPr="00386D51" w:rsidRDefault="00247893" w:rsidP="00247893">
      <w:pPr>
        <w:pStyle w:val="Heading3"/>
      </w:pPr>
      <w:r w:rsidRPr="00386D51">
        <w:rPr>
          <w:noProof/>
          <w:lang w:eastAsia="fr-FR"/>
        </w:rPr>
        <w:drawing>
          <wp:anchor distT="0" distB="0" distL="114300" distR="114300" simplePos="0" relativeHeight="251750400" behindDoc="0" locked="0" layoutInCell="1" allowOverlap="1">
            <wp:simplePos x="0" y="0"/>
            <wp:positionH relativeFrom="column">
              <wp:posOffset>3833495</wp:posOffset>
            </wp:positionH>
            <wp:positionV relativeFrom="paragraph">
              <wp:posOffset>318135</wp:posOffset>
            </wp:positionV>
            <wp:extent cx="1929430" cy="288524"/>
            <wp:effectExtent l="0" t="0" r="0" b="0"/>
            <wp:wrapNone/>
            <wp:docPr id="31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Image 1"/>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862" t="88792" r="24017" b="4951"/>
                    <a:stretch>
                      <a:fillRect/>
                    </a:stretch>
                  </pic:blipFill>
                  <pic:spPr bwMode="auto">
                    <a:xfrm>
                      <a:off x="0" y="0"/>
                      <a:ext cx="1929430" cy="288524"/>
                    </a:xfrm>
                    <a:prstGeom prst="rect">
                      <a:avLst/>
                    </a:prstGeom>
                    <a:noFill/>
                    <a:ln w="9525">
                      <a:noFill/>
                      <a:miter lim="800000"/>
                      <a:headEnd/>
                      <a:tailEnd/>
                    </a:ln>
                  </pic:spPr>
                </pic:pic>
              </a:graphicData>
            </a:graphic>
          </wp:anchor>
        </w:drawing>
      </w:r>
      <w:r w:rsidRPr="00386D51">
        <w:t>Association série</w:t>
      </w:r>
    </w:p>
    <w:p w:rsidR="00247893" w:rsidRPr="00386D51" w:rsidRDefault="00247893" w:rsidP="00247893">
      <w:r w:rsidRPr="00386D51">
        <w:t>Soit un mur composé de n couches de matériaux différents :</w:t>
      </w:r>
    </w:p>
    <w:p w:rsidR="00247893" w:rsidRDefault="00247893" w:rsidP="00247893">
      <w:r w:rsidRPr="00386D51">
        <w:t>La résistance thermique totale du mur est égale à la somme des résistances thermiques de chaque matériau.</w:t>
      </w:r>
    </w:p>
    <w:p w:rsidR="00247893" w:rsidRDefault="00247893" w:rsidP="00247893">
      <w:pPr>
        <w:pStyle w:val="Heading3"/>
      </w:pPr>
      <w:r w:rsidRPr="00386D51">
        <w:t>Association parallèle</w:t>
      </w:r>
    </w:p>
    <w:p w:rsidR="00247893" w:rsidRDefault="00247893" w:rsidP="00247893">
      <w:r>
        <w:rPr>
          <w:noProof/>
          <w:lang w:eastAsia="fr-FR"/>
        </w:rPr>
        <w:drawing>
          <wp:anchor distT="0" distB="0" distL="114300" distR="114300" simplePos="0" relativeHeight="251752448" behindDoc="0" locked="0" layoutInCell="1" allowOverlap="1">
            <wp:simplePos x="0" y="0"/>
            <wp:positionH relativeFrom="column">
              <wp:posOffset>2015778</wp:posOffset>
            </wp:positionH>
            <wp:positionV relativeFrom="paragraph">
              <wp:posOffset>475904</wp:posOffset>
            </wp:positionV>
            <wp:extent cx="2112417" cy="1798320"/>
            <wp:effectExtent l="0" t="0" r="2540" b="0"/>
            <wp:wrapNone/>
            <wp:docPr id="202848909" name="Image 20284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2417" cy="1798320"/>
                    </a:xfrm>
                    <a:prstGeom prst="rect">
                      <a:avLst/>
                    </a:prstGeom>
                    <a:noFill/>
                  </pic:spPr>
                </pic:pic>
              </a:graphicData>
            </a:graphic>
          </wp:anchor>
        </w:drawing>
      </w:r>
      <w:r>
        <w:rPr>
          <w:noProof/>
          <w:lang w:eastAsia="fr-FR"/>
        </w:rPr>
        <w:drawing>
          <wp:anchor distT="0" distB="0" distL="114300" distR="114300" simplePos="0" relativeHeight="251751424" behindDoc="0" locked="0" layoutInCell="1" allowOverlap="1">
            <wp:simplePos x="0" y="0"/>
            <wp:positionH relativeFrom="margin">
              <wp:align>left</wp:align>
            </wp:positionH>
            <wp:positionV relativeFrom="paragraph">
              <wp:posOffset>746760</wp:posOffset>
            </wp:positionV>
            <wp:extent cx="1642110" cy="1066800"/>
            <wp:effectExtent l="0" t="0" r="0" b="0"/>
            <wp:wrapNone/>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42110" cy="1066800"/>
                    </a:xfrm>
                    <a:prstGeom prst="rect">
                      <a:avLst/>
                    </a:prstGeom>
                  </pic:spPr>
                </pic:pic>
              </a:graphicData>
            </a:graphic>
          </wp:anchor>
        </w:drawing>
      </w:r>
      <w:r w:rsidRPr="00E713CD">
        <w:t>On considère des matériaux plans juxtaposés. Chaque matériau est homogène et limité par deux plans parallèles. C'est par exemple le cas d'un mur avec une fenêtre. Soit SA, SB et SC les surfaces respectives des éléments A, B et C.</w:t>
      </w:r>
      <w:r w:rsidRPr="002E53AD">
        <w:rPr>
          <w:noProof/>
          <w:lang w:eastAsia="fr-FR"/>
        </w:rPr>
        <w:t xml:space="preserve"> </w:t>
      </w:r>
    </w:p>
    <w:p w:rsidR="00247893" w:rsidRDefault="00247893" w:rsidP="00247893">
      <w:r>
        <w:rPr>
          <w:noProof/>
          <w:lang w:eastAsia="fr-FR"/>
        </w:rPr>
        <w:drawing>
          <wp:anchor distT="0" distB="0" distL="114300" distR="114300" simplePos="0" relativeHeight="251753472" behindDoc="0" locked="0" layoutInCell="1" allowOverlap="1">
            <wp:simplePos x="0" y="0"/>
            <wp:positionH relativeFrom="column">
              <wp:posOffset>4315691</wp:posOffset>
            </wp:positionH>
            <wp:positionV relativeFrom="paragraph">
              <wp:posOffset>135197</wp:posOffset>
            </wp:positionV>
            <wp:extent cx="1999615" cy="433070"/>
            <wp:effectExtent l="0" t="0" r="635" b="5080"/>
            <wp:wrapNone/>
            <wp:docPr id="840885656" name="Image 84088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9615" cy="433070"/>
                    </a:xfrm>
                    <a:prstGeom prst="rect">
                      <a:avLst/>
                    </a:prstGeom>
                    <a:noFill/>
                  </pic:spPr>
                </pic:pic>
              </a:graphicData>
            </a:graphic>
          </wp:anchor>
        </w:drawing>
      </w:r>
    </w:p>
    <w:p w:rsidR="00247893" w:rsidRDefault="00247893" w:rsidP="00A531A8">
      <w:pPr>
        <w:pStyle w:val="Heading2"/>
      </w:pPr>
      <w:bookmarkStart w:id="62" w:name="_Toc135567155"/>
      <w:r>
        <w:lastRenderedPageBreak/>
        <w:t>Simulation thermique</w:t>
      </w:r>
      <w:r>
        <w:rPr>
          <w:rStyle w:val="FootnoteReference"/>
        </w:rPr>
        <w:footnoteReference w:id="6"/>
      </w:r>
      <w:bookmarkEnd w:id="62"/>
    </w:p>
    <w:p w:rsidR="00247893" w:rsidRDefault="00247893" w:rsidP="00247893">
      <w:r>
        <w:t xml:space="preserve">La bibliothèque </w:t>
      </w:r>
      <w:r w:rsidRPr="00024248">
        <w:rPr>
          <w:i/>
        </w:rPr>
        <w:t>Thermal.HeatTransfer</w:t>
      </w:r>
      <w:r>
        <w:t xml:space="preserve"> d’OpenModelica possède un certain nombre de blocs permettant la simulation des transferts thermiques :</w:t>
      </w:r>
    </w:p>
    <w:tbl>
      <w:tblPr>
        <w:tblStyle w:val="TableGrid"/>
        <w:tblW w:w="0" w:type="auto"/>
        <w:tblLayout w:type="fixed"/>
        <w:tblLook w:val="04A0"/>
      </w:tblPr>
      <w:tblGrid>
        <w:gridCol w:w="1514"/>
        <w:gridCol w:w="1883"/>
        <w:gridCol w:w="3261"/>
        <w:gridCol w:w="2268"/>
        <w:gridCol w:w="1268"/>
      </w:tblGrid>
      <w:tr w:rsidR="00247893" w:rsidTr="00A470A0">
        <w:tc>
          <w:tcPr>
            <w:tcW w:w="1514" w:type="dxa"/>
            <w:shd w:val="clear" w:color="auto" w:fill="BDD6EE" w:themeFill="accent5" w:themeFillTint="66"/>
            <w:vAlign w:val="center"/>
          </w:tcPr>
          <w:p w:rsidR="00247893" w:rsidRDefault="00247893" w:rsidP="00A470A0">
            <w:pPr>
              <w:jc w:val="center"/>
            </w:pPr>
            <w:r>
              <w:t>Bloc</w:t>
            </w:r>
          </w:p>
        </w:tc>
        <w:tc>
          <w:tcPr>
            <w:tcW w:w="1883" w:type="dxa"/>
            <w:shd w:val="clear" w:color="auto" w:fill="BDD6EE" w:themeFill="accent5" w:themeFillTint="66"/>
            <w:vAlign w:val="center"/>
          </w:tcPr>
          <w:p w:rsidR="00247893" w:rsidRDefault="00247893" w:rsidP="00A470A0">
            <w:pPr>
              <w:jc w:val="center"/>
            </w:pPr>
            <w:r>
              <w:t>Désignation</w:t>
            </w:r>
          </w:p>
        </w:tc>
        <w:tc>
          <w:tcPr>
            <w:tcW w:w="3261" w:type="dxa"/>
            <w:shd w:val="clear" w:color="auto" w:fill="BDD6EE" w:themeFill="accent5" w:themeFillTint="66"/>
            <w:vAlign w:val="center"/>
          </w:tcPr>
          <w:p w:rsidR="00247893" w:rsidRDefault="00247893" w:rsidP="00A470A0">
            <w:pPr>
              <w:jc w:val="center"/>
            </w:pPr>
            <w:r>
              <w:t>Chemin</w:t>
            </w:r>
          </w:p>
        </w:tc>
        <w:tc>
          <w:tcPr>
            <w:tcW w:w="2268" w:type="dxa"/>
            <w:shd w:val="clear" w:color="auto" w:fill="BDD6EE" w:themeFill="accent5" w:themeFillTint="66"/>
            <w:vAlign w:val="center"/>
          </w:tcPr>
          <w:p w:rsidR="00247893" w:rsidRDefault="00247893" w:rsidP="00A470A0">
            <w:pPr>
              <w:jc w:val="center"/>
            </w:pPr>
            <w:r>
              <w:t>Formule</w:t>
            </w:r>
          </w:p>
        </w:tc>
        <w:tc>
          <w:tcPr>
            <w:tcW w:w="1268" w:type="dxa"/>
            <w:shd w:val="clear" w:color="auto" w:fill="BDD6EE" w:themeFill="accent5" w:themeFillTint="66"/>
            <w:vAlign w:val="center"/>
          </w:tcPr>
          <w:p w:rsidR="00247893" w:rsidRDefault="00247893" w:rsidP="00A470A0">
            <w:pPr>
              <w:jc w:val="center"/>
            </w:pPr>
            <w:r>
              <w:t>Unité</w:t>
            </w:r>
          </w:p>
        </w:tc>
      </w:tr>
      <w:tr w:rsidR="00247893" w:rsidRPr="00024248" w:rsidTr="00A470A0">
        <w:tc>
          <w:tcPr>
            <w:tcW w:w="1514" w:type="dxa"/>
            <w:vAlign w:val="center"/>
          </w:tcPr>
          <w:p w:rsidR="00247893" w:rsidRPr="00835A14" w:rsidRDefault="00247893" w:rsidP="00A470A0">
            <w:pPr>
              <w:jc w:val="center"/>
              <w:rPr>
                <w:rFonts w:cs="Arial"/>
                <w:sz w:val="24"/>
                <w:szCs w:val="24"/>
              </w:rPr>
            </w:pPr>
            <w:r w:rsidRPr="00835A14">
              <w:rPr>
                <w:rFonts w:cs="Arial"/>
                <w:noProof/>
                <w:sz w:val="24"/>
                <w:szCs w:val="24"/>
                <w:lang w:eastAsia="fr-FR"/>
              </w:rPr>
              <w:drawing>
                <wp:inline distT="0" distB="0" distL="0" distR="0">
                  <wp:extent cx="824230" cy="547370"/>
                  <wp:effectExtent l="0" t="0" r="0" b="5080"/>
                  <wp:docPr id="1771819262" name="Image 177181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824230" cy="547370"/>
                          </a:xfrm>
                          <a:prstGeom prst="rect">
                            <a:avLst/>
                          </a:prstGeom>
                        </pic:spPr>
                      </pic:pic>
                    </a:graphicData>
                  </a:graphic>
                </wp:inline>
              </w:drawing>
            </w:r>
          </w:p>
        </w:tc>
        <w:tc>
          <w:tcPr>
            <w:tcW w:w="1883" w:type="dxa"/>
            <w:vAlign w:val="center"/>
          </w:tcPr>
          <w:p w:rsidR="00247893" w:rsidRPr="00A531A8" w:rsidRDefault="00247893" w:rsidP="00A470A0">
            <w:pPr>
              <w:jc w:val="center"/>
              <w:rPr>
                <w:rFonts w:cs="Arial"/>
                <w:sz w:val="22"/>
                <w:szCs w:val="22"/>
              </w:rPr>
            </w:pPr>
            <w:r w:rsidRPr="00A531A8">
              <w:rPr>
                <w:rFonts w:cs="Arial"/>
                <w:sz w:val="22"/>
                <w:szCs w:val="22"/>
              </w:rPr>
              <w:t>Flux de chaleur</w:t>
            </w:r>
          </w:p>
        </w:tc>
        <w:tc>
          <w:tcPr>
            <w:tcW w:w="3261" w:type="dxa"/>
            <w:vAlign w:val="center"/>
          </w:tcPr>
          <w:p w:rsidR="00247893" w:rsidRPr="002D55CD" w:rsidRDefault="00247893" w:rsidP="00A470A0">
            <w:pPr>
              <w:jc w:val="center"/>
              <w:rPr>
                <w:rFonts w:cs="Arial"/>
                <w:i/>
                <w:sz w:val="20"/>
                <w:szCs w:val="24"/>
                <w:lang w:val="en-US"/>
              </w:rPr>
            </w:pPr>
            <w:r w:rsidRPr="002D55CD">
              <w:rPr>
                <w:rFonts w:cs="Arial"/>
                <w:i/>
                <w:sz w:val="20"/>
                <w:szCs w:val="24"/>
                <w:lang w:val="en-US"/>
              </w:rPr>
              <w:t>Modelica.Thermal.HeatTransfer.Sources.FixedHeatFlow</w:t>
            </w:r>
          </w:p>
        </w:tc>
        <w:tc>
          <w:tcPr>
            <w:tcW w:w="2268" w:type="dxa"/>
            <w:vAlign w:val="center"/>
          </w:tcPr>
          <w:p w:rsidR="00247893" w:rsidRPr="00835A14" w:rsidRDefault="00247893" w:rsidP="00A470A0">
            <w:pPr>
              <w:jc w:val="center"/>
              <w:rPr>
                <w:rFonts w:cs="Arial"/>
                <w:b/>
                <w:sz w:val="24"/>
                <w:szCs w:val="24"/>
              </w:rPr>
            </w:pPr>
            <w:r w:rsidRPr="00835A14">
              <w:rPr>
                <w:rFonts w:cs="Arial"/>
                <w:b/>
                <w:sz w:val="24"/>
                <w:szCs w:val="24"/>
              </w:rPr>
              <w:t>A configurer avec un bloc « Signal »</w:t>
            </w:r>
          </w:p>
        </w:tc>
        <w:tc>
          <w:tcPr>
            <w:tcW w:w="1268" w:type="dxa"/>
            <w:vAlign w:val="center"/>
          </w:tcPr>
          <w:p w:rsidR="00247893" w:rsidRPr="00835A14" w:rsidRDefault="00247893" w:rsidP="00A470A0">
            <w:pPr>
              <w:jc w:val="center"/>
              <w:rPr>
                <w:rFonts w:cs="Arial"/>
                <w:b/>
                <w:sz w:val="24"/>
                <w:szCs w:val="24"/>
              </w:rPr>
            </w:pPr>
            <w:r w:rsidRPr="00835A14">
              <w:rPr>
                <w:rFonts w:cs="Arial"/>
                <w:b/>
                <w:sz w:val="24"/>
                <w:szCs w:val="24"/>
              </w:rPr>
              <w:t>W</w:t>
            </w:r>
          </w:p>
        </w:tc>
      </w:tr>
      <w:tr w:rsidR="00247893" w:rsidRPr="00024248" w:rsidTr="00A470A0">
        <w:tc>
          <w:tcPr>
            <w:tcW w:w="1514" w:type="dxa"/>
            <w:vAlign w:val="center"/>
          </w:tcPr>
          <w:p w:rsidR="00247893" w:rsidRPr="00835A14" w:rsidRDefault="00247893" w:rsidP="00A470A0">
            <w:pPr>
              <w:jc w:val="center"/>
              <w:rPr>
                <w:rFonts w:cs="Arial"/>
                <w:sz w:val="24"/>
                <w:szCs w:val="24"/>
              </w:rPr>
            </w:pPr>
            <w:r w:rsidRPr="00835A14">
              <w:rPr>
                <w:rFonts w:cs="Arial"/>
                <w:noProof/>
                <w:sz w:val="24"/>
                <w:szCs w:val="24"/>
                <w:lang w:eastAsia="fr-FR"/>
              </w:rPr>
              <w:drawing>
                <wp:inline distT="0" distB="0" distL="0" distR="0">
                  <wp:extent cx="824230" cy="742315"/>
                  <wp:effectExtent l="0" t="0" r="0" b="635"/>
                  <wp:docPr id="1525023425" name="Image 152502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stretch>
                            <a:fillRect/>
                          </a:stretch>
                        </pic:blipFill>
                        <pic:spPr>
                          <a:xfrm>
                            <a:off x="0" y="0"/>
                            <a:ext cx="824230" cy="742315"/>
                          </a:xfrm>
                          <a:prstGeom prst="rect">
                            <a:avLst/>
                          </a:prstGeom>
                        </pic:spPr>
                      </pic:pic>
                    </a:graphicData>
                  </a:graphic>
                </wp:inline>
              </w:drawing>
            </w:r>
          </w:p>
        </w:tc>
        <w:tc>
          <w:tcPr>
            <w:tcW w:w="1883" w:type="dxa"/>
            <w:vAlign w:val="center"/>
          </w:tcPr>
          <w:p w:rsidR="00247893" w:rsidRPr="00A531A8" w:rsidRDefault="00247893" w:rsidP="00A470A0">
            <w:pPr>
              <w:jc w:val="center"/>
              <w:rPr>
                <w:rFonts w:cs="Arial"/>
                <w:sz w:val="22"/>
                <w:szCs w:val="22"/>
              </w:rPr>
            </w:pPr>
            <w:r w:rsidRPr="00A531A8">
              <w:rPr>
                <w:rFonts w:cs="Arial"/>
                <w:sz w:val="22"/>
                <w:szCs w:val="22"/>
              </w:rPr>
              <w:t>Température</w:t>
            </w:r>
          </w:p>
        </w:tc>
        <w:tc>
          <w:tcPr>
            <w:tcW w:w="3261" w:type="dxa"/>
            <w:vAlign w:val="center"/>
          </w:tcPr>
          <w:p w:rsidR="00247893" w:rsidRPr="002D55CD" w:rsidRDefault="00247893" w:rsidP="00A470A0">
            <w:pPr>
              <w:jc w:val="center"/>
              <w:rPr>
                <w:rFonts w:cs="Arial"/>
                <w:i/>
                <w:sz w:val="20"/>
                <w:szCs w:val="24"/>
                <w:lang w:val="en-US"/>
              </w:rPr>
            </w:pPr>
            <w:r w:rsidRPr="002D55CD">
              <w:rPr>
                <w:rFonts w:cs="Arial"/>
                <w:i/>
                <w:sz w:val="20"/>
                <w:szCs w:val="24"/>
                <w:lang w:val="en-US"/>
              </w:rPr>
              <w:t>Modelica.Thermal.HeatTransfer.Celsius.TemperatureSensor</w:t>
            </w:r>
          </w:p>
        </w:tc>
        <w:tc>
          <w:tcPr>
            <w:tcW w:w="2268" w:type="dxa"/>
            <w:vAlign w:val="center"/>
          </w:tcPr>
          <w:p w:rsidR="00247893" w:rsidRPr="00835A14" w:rsidRDefault="00247893" w:rsidP="00A470A0">
            <w:pPr>
              <w:jc w:val="center"/>
              <w:rPr>
                <w:rFonts w:cs="Arial"/>
                <w:b/>
                <w:sz w:val="24"/>
                <w:szCs w:val="24"/>
              </w:rPr>
            </w:pPr>
            <w:r w:rsidRPr="00835A14">
              <w:rPr>
                <w:rFonts w:cs="Arial"/>
                <w:b/>
                <w:sz w:val="24"/>
                <w:szCs w:val="24"/>
              </w:rPr>
              <w:t>Capteur de température</w:t>
            </w:r>
          </w:p>
        </w:tc>
        <w:tc>
          <w:tcPr>
            <w:tcW w:w="1268" w:type="dxa"/>
            <w:vAlign w:val="center"/>
          </w:tcPr>
          <w:p w:rsidR="00247893" w:rsidRPr="00835A14" w:rsidRDefault="00247893" w:rsidP="00A470A0">
            <w:pPr>
              <w:jc w:val="center"/>
              <w:rPr>
                <w:rFonts w:cs="Arial"/>
                <w:b/>
                <w:sz w:val="24"/>
                <w:szCs w:val="24"/>
              </w:rPr>
            </w:pPr>
            <w:r w:rsidRPr="00835A14">
              <w:rPr>
                <w:rFonts w:cs="Arial"/>
                <w:b/>
                <w:sz w:val="24"/>
                <w:szCs w:val="24"/>
              </w:rPr>
              <w:t>°C</w:t>
            </w:r>
          </w:p>
        </w:tc>
      </w:tr>
      <w:tr w:rsidR="00247893" w:rsidRPr="00024248" w:rsidTr="00A470A0">
        <w:tc>
          <w:tcPr>
            <w:tcW w:w="1514" w:type="dxa"/>
            <w:vAlign w:val="center"/>
          </w:tcPr>
          <w:p w:rsidR="00247893" w:rsidRPr="00835A14" w:rsidRDefault="00247893" w:rsidP="00A470A0">
            <w:pPr>
              <w:jc w:val="center"/>
              <w:rPr>
                <w:rFonts w:cs="Arial"/>
                <w:sz w:val="24"/>
                <w:szCs w:val="24"/>
              </w:rPr>
            </w:pPr>
            <w:r w:rsidRPr="00835A14">
              <w:rPr>
                <w:rFonts w:cs="Arial"/>
                <w:noProof/>
                <w:sz w:val="24"/>
                <w:szCs w:val="24"/>
                <w:lang w:eastAsia="fr-FR"/>
              </w:rPr>
              <w:drawing>
                <wp:inline distT="0" distB="0" distL="0" distR="0">
                  <wp:extent cx="824230" cy="574040"/>
                  <wp:effectExtent l="0" t="0" r="0" b="0"/>
                  <wp:docPr id="29347" name="Image 2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stretch>
                            <a:fillRect/>
                          </a:stretch>
                        </pic:blipFill>
                        <pic:spPr>
                          <a:xfrm>
                            <a:off x="0" y="0"/>
                            <a:ext cx="824230" cy="574040"/>
                          </a:xfrm>
                          <a:prstGeom prst="rect">
                            <a:avLst/>
                          </a:prstGeom>
                        </pic:spPr>
                      </pic:pic>
                    </a:graphicData>
                  </a:graphic>
                </wp:inline>
              </w:drawing>
            </w:r>
          </w:p>
        </w:tc>
        <w:tc>
          <w:tcPr>
            <w:tcW w:w="1883" w:type="dxa"/>
            <w:vAlign w:val="center"/>
          </w:tcPr>
          <w:p w:rsidR="00247893" w:rsidRPr="00A531A8" w:rsidRDefault="00247893" w:rsidP="00A470A0">
            <w:pPr>
              <w:jc w:val="center"/>
              <w:rPr>
                <w:rFonts w:cs="Arial"/>
                <w:sz w:val="22"/>
                <w:szCs w:val="22"/>
              </w:rPr>
            </w:pPr>
            <w:r w:rsidRPr="00A531A8">
              <w:rPr>
                <w:rFonts w:cs="Arial"/>
                <w:sz w:val="22"/>
                <w:szCs w:val="22"/>
              </w:rPr>
              <w:t>Résistance Thermique</w:t>
            </w:r>
          </w:p>
        </w:tc>
        <w:tc>
          <w:tcPr>
            <w:tcW w:w="3261" w:type="dxa"/>
            <w:vAlign w:val="center"/>
          </w:tcPr>
          <w:p w:rsidR="00247893" w:rsidRPr="002D55CD" w:rsidRDefault="00247893" w:rsidP="00A470A0">
            <w:pPr>
              <w:jc w:val="center"/>
              <w:rPr>
                <w:rFonts w:cs="Arial"/>
                <w:i/>
                <w:sz w:val="20"/>
                <w:szCs w:val="24"/>
                <w:lang w:val="en-US"/>
              </w:rPr>
            </w:pPr>
            <w:r w:rsidRPr="002D55CD">
              <w:rPr>
                <w:rFonts w:cs="Arial"/>
                <w:i/>
                <w:sz w:val="20"/>
                <w:szCs w:val="24"/>
                <w:lang w:val="en-US"/>
              </w:rPr>
              <w:t>Modelica.Thermal.HeatTransfer.Components.ThermalResistor</w:t>
            </w:r>
          </w:p>
        </w:tc>
        <w:tc>
          <w:tcPr>
            <w:tcW w:w="2268" w:type="dxa"/>
            <w:vAlign w:val="center"/>
          </w:tcPr>
          <w:p w:rsidR="00247893" w:rsidRPr="00835A14" w:rsidRDefault="00247893" w:rsidP="00A470A0">
            <w:pPr>
              <w:jc w:val="center"/>
              <w:rPr>
                <w:rFonts w:cs="Arial"/>
                <w:b/>
                <w:iCs/>
                <w:sz w:val="24"/>
                <w:szCs w:val="24"/>
              </w:rPr>
            </w:pPr>
            <m:oMathPara>
              <m:oMath>
                <m:r>
                  <m:rPr>
                    <m:sty m:val="b"/>
                  </m:rPr>
                  <w:rPr>
                    <w:rFonts w:ascii="Cambria Math" w:hAnsi="Cambria Math" w:cs="Arial"/>
                    <w:sz w:val="24"/>
                    <w:szCs w:val="24"/>
                  </w:rPr>
                  <m:t>R= </m:t>
                </m:r>
                <m:f>
                  <m:fPr>
                    <m:ctrlPr>
                      <w:rPr>
                        <w:rFonts w:ascii="Cambria Math" w:hAnsi="Cambria Math" w:cs="Arial"/>
                        <w:b/>
                        <w:iCs/>
                        <w:sz w:val="24"/>
                        <w:szCs w:val="24"/>
                      </w:rPr>
                    </m:ctrlPr>
                  </m:fPr>
                  <m:num>
                    <m:r>
                      <m:rPr>
                        <m:sty m:val="b"/>
                      </m:rPr>
                      <w:rPr>
                        <w:rFonts w:ascii="Cambria Math" w:hAnsi="Cambria Math" w:cs="Arial"/>
                        <w:sz w:val="24"/>
                        <w:szCs w:val="24"/>
                      </w:rPr>
                      <m:t>e</m:t>
                    </m:r>
                  </m:num>
                  <m:den>
                    <m:r>
                      <m:rPr>
                        <m:sty m:val="b"/>
                      </m:rPr>
                      <w:rPr>
                        <w:rFonts w:ascii="Cambria Math" w:hAnsi="Cambria Math" w:cs="Arial"/>
                        <w:sz w:val="24"/>
                        <w:szCs w:val="24"/>
                      </w:rPr>
                      <m:t>λ.S</m:t>
                    </m:r>
                  </m:den>
                </m:f>
              </m:oMath>
            </m:oMathPara>
          </w:p>
          <w:p w:rsidR="00247893" w:rsidRPr="00835A14" w:rsidRDefault="00247893" w:rsidP="00A470A0">
            <w:pPr>
              <w:jc w:val="center"/>
              <w:rPr>
                <w:rFonts w:cs="Arial"/>
                <w:b/>
                <w:sz w:val="24"/>
                <w:szCs w:val="24"/>
              </w:rPr>
            </w:pPr>
          </w:p>
        </w:tc>
        <w:tc>
          <w:tcPr>
            <w:tcW w:w="1268" w:type="dxa"/>
            <w:vAlign w:val="center"/>
          </w:tcPr>
          <w:p w:rsidR="00247893" w:rsidRPr="00835A14" w:rsidRDefault="00247893" w:rsidP="00A470A0">
            <w:pPr>
              <w:jc w:val="center"/>
              <w:rPr>
                <w:rFonts w:cs="Arial"/>
                <w:b/>
                <w:sz w:val="24"/>
                <w:szCs w:val="24"/>
              </w:rPr>
            </w:pPr>
            <w:r w:rsidRPr="00835A14">
              <w:rPr>
                <w:rFonts w:cs="Arial"/>
                <w:b/>
                <w:sz w:val="24"/>
                <w:szCs w:val="24"/>
              </w:rPr>
              <w:t>K/W</w:t>
            </w:r>
          </w:p>
        </w:tc>
      </w:tr>
      <w:tr w:rsidR="00247893" w:rsidRPr="00024248" w:rsidTr="00A470A0">
        <w:tc>
          <w:tcPr>
            <w:tcW w:w="1514" w:type="dxa"/>
            <w:vAlign w:val="center"/>
          </w:tcPr>
          <w:p w:rsidR="00247893" w:rsidRPr="00835A14" w:rsidRDefault="00247893" w:rsidP="00A470A0">
            <w:pPr>
              <w:jc w:val="center"/>
              <w:rPr>
                <w:rFonts w:cs="Arial"/>
                <w:sz w:val="24"/>
                <w:szCs w:val="24"/>
              </w:rPr>
            </w:pPr>
            <w:r w:rsidRPr="00835A14">
              <w:rPr>
                <w:rFonts w:cs="Arial"/>
                <w:noProof/>
                <w:sz w:val="24"/>
                <w:szCs w:val="24"/>
                <w:lang w:eastAsia="fr-FR"/>
              </w:rPr>
              <w:drawing>
                <wp:inline distT="0" distB="0" distL="0" distR="0">
                  <wp:extent cx="824230" cy="610235"/>
                  <wp:effectExtent l="0" t="0" r="0" b="0"/>
                  <wp:docPr id="29348" name="Image 2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stretch>
                            <a:fillRect/>
                          </a:stretch>
                        </pic:blipFill>
                        <pic:spPr>
                          <a:xfrm>
                            <a:off x="0" y="0"/>
                            <a:ext cx="824230" cy="610235"/>
                          </a:xfrm>
                          <a:prstGeom prst="rect">
                            <a:avLst/>
                          </a:prstGeom>
                        </pic:spPr>
                      </pic:pic>
                    </a:graphicData>
                  </a:graphic>
                </wp:inline>
              </w:drawing>
            </w:r>
          </w:p>
        </w:tc>
        <w:tc>
          <w:tcPr>
            <w:tcW w:w="1883" w:type="dxa"/>
            <w:vAlign w:val="center"/>
          </w:tcPr>
          <w:p w:rsidR="00247893" w:rsidRPr="00A531A8" w:rsidRDefault="00247893" w:rsidP="00A470A0">
            <w:pPr>
              <w:jc w:val="center"/>
              <w:rPr>
                <w:rFonts w:cs="Arial"/>
                <w:sz w:val="22"/>
                <w:szCs w:val="22"/>
              </w:rPr>
            </w:pPr>
            <w:r w:rsidRPr="00A531A8">
              <w:rPr>
                <w:rFonts w:cs="Arial"/>
                <w:sz w:val="22"/>
                <w:szCs w:val="22"/>
              </w:rPr>
              <w:t>Capacité thermique</w:t>
            </w:r>
          </w:p>
        </w:tc>
        <w:tc>
          <w:tcPr>
            <w:tcW w:w="3261" w:type="dxa"/>
            <w:vAlign w:val="center"/>
          </w:tcPr>
          <w:p w:rsidR="00247893" w:rsidRPr="002D55CD" w:rsidRDefault="00247893" w:rsidP="00A470A0">
            <w:pPr>
              <w:jc w:val="center"/>
              <w:rPr>
                <w:rFonts w:cs="Arial"/>
                <w:i/>
                <w:sz w:val="20"/>
                <w:szCs w:val="24"/>
                <w:lang w:val="en-US"/>
              </w:rPr>
            </w:pPr>
            <w:r w:rsidRPr="002D55CD">
              <w:rPr>
                <w:rFonts w:cs="Arial"/>
                <w:i/>
                <w:sz w:val="20"/>
                <w:szCs w:val="24"/>
                <w:lang w:val="en-US"/>
              </w:rPr>
              <w:t>Modelica.Thermal.HeatTransfer.Components.HeatCapacitor</w:t>
            </w:r>
          </w:p>
        </w:tc>
        <w:tc>
          <w:tcPr>
            <w:tcW w:w="2268" w:type="dxa"/>
            <w:vAlign w:val="center"/>
          </w:tcPr>
          <w:p w:rsidR="00247893" w:rsidRPr="00835A14" w:rsidRDefault="00247893" w:rsidP="00A470A0">
            <w:pPr>
              <w:jc w:val="center"/>
              <w:rPr>
                <w:rFonts w:cs="Arial"/>
                <w:b/>
                <w:sz w:val="24"/>
                <w:szCs w:val="24"/>
              </w:rPr>
            </w:pPr>
            <m:oMathPara>
              <m:oMath>
                <m:r>
                  <m:rPr>
                    <m:sty m:val="b"/>
                  </m:rPr>
                  <w:rPr>
                    <w:rFonts w:ascii="Cambria Math" w:hAnsi="Cambria Math" w:cs="Arial"/>
                    <w:sz w:val="24"/>
                    <w:szCs w:val="24"/>
                  </w:rPr>
                  <m:t>C=cp*m</m:t>
                </m:r>
              </m:oMath>
            </m:oMathPara>
          </w:p>
        </w:tc>
        <w:tc>
          <w:tcPr>
            <w:tcW w:w="1268" w:type="dxa"/>
            <w:vAlign w:val="center"/>
          </w:tcPr>
          <w:p w:rsidR="00247893" w:rsidRPr="00835A14" w:rsidRDefault="00247893" w:rsidP="00A470A0">
            <w:pPr>
              <w:jc w:val="center"/>
              <w:rPr>
                <w:rFonts w:cs="Arial"/>
                <w:b/>
                <w:sz w:val="24"/>
                <w:szCs w:val="24"/>
              </w:rPr>
            </w:pPr>
            <w:r w:rsidRPr="00835A14">
              <w:rPr>
                <w:rFonts w:cs="Arial"/>
                <w:b/>
                <w:sz w:val="24"/>
                <w:szCs w:val="24"/>
              </w:rPr>
              <w:t>J/K</w:t>
            </w:r>
          </w:p>
        </w:tc>
      </w:tr>
      <w:tr w:rsidR="00247893" w:rsidRPr="00024248" w:rsidTr="00A470A0">
        <w:tc>
          <w:tcPr>
            <w:tcW w:w="1514" w:type="dxa"/>
            <w:vAlign w:val="center"/>
          </w:tcPr>
          <w:p w:rsidR="00247893" w:rsidRPr="00835A14" w:rsidRDefault="00247893" w:rsidP="00A470A0">
            <w:pPr>
              <w:jc w:val="center"/>
              <w:rPr>
                <w:rFonts w:cs="Arial"/>
                <w:sz w:val="24"/>
                <w:szCs w:val="24"/>
              </w:rPr>
            </w:pPr>
            <w:r w:rsidRPr="00835A14">
              <w:rPr>
                <w:rFonts w:cs="Arial"/>
                <w:noProof/>
                <w:sz w:val="24"/>
                <w:szCs w:val="24"/>
                <w:lang w:eastAsia="fr-FR"/>
              </w:rPr>
              <w:drawing>
                <wp:inline distT="0" distB="0" distL="0" distR="0">
                  <wp:extent cx="824230" cy="868045"/>
                  <wp:effectExtent l="0" t="0" r="0" b="8255"/>
                  <wp:docPr id="29349" name="Image 2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stretch>
                            <a:fillRect/>
                          </a:stretch>
                        </pic:blipFill>
                        <pic:spPr>
                          <a:xfrm>
                            <a:off x="0" y="0"/>
                            <a:ext cx="824230" cy="868045"/>
                          </a:xfrm>
                          <a:prstGeom prst="rect">
                            <a:avLst/>
                          </a:prstGeom>
                        </pic:spPr>
                      </pic:pic>
                    </a:graphicData>
                  </a:graphic>
                </wp:inline>
              </w:drawing>
            </w:r>
          </w:p>
        </w:tc>
        <w:tc>
          <w:tcPr>
            <w:tcW w:w="1883" w:type="dxa"/>
            <w:vAlign w:val="center"/>
          </w:tcPr>
          <w:p w:rsidR="00247893" w:rsidRPr="00A531A8" w:rsidRDefault="00247893" w:rsidP="00A470A0">
            <w:pPr>
              <w:jc w:val="center"/>
              <w:rPr>
                <w:rFonts w:cs="Arial"/>
                <w:sz w:val="22"/>
                <w:szCs w:val="22"/>
              </w:rPr>
            </w:pPr>
            <w:r w:rsidRPr="00A531A8">
              <w:rPr>
                <w:rFonts w:cs="Arial"/>
                <w:sz w:val="22"/>
                <w:szCs w:val="22"/>
              </w:rPr>
              <w:t>Température fixe</w:t>
            </w:r>
          </w:p>
        </w:tc>
        <w:tc>
          <w:tcPr>
            <w:tcW w:w="3261" w:type="dxa"/>
            <w:vAlign w:val="center"/>
          </w:tcPr>
          <w:p w:rsidR="00247893" w:rsidRPr="002D55CD" w:rsidRDefault="00247893" w:rsidP="00A470A0">
            <w:pPr>
              <w:jc w:val="center"/>
              <w:rPr>
                <w:rFonts w:cs="Arial"/>
                <w:i/>
                <w:sz w:val="20"/>
                <w:szCs w:val="24"/>
                <w:lang w:val="en-US"/>
              </w:rPr>
            </w:pPr>
            <w:r w:rsidRPr="002D55CD">
              <w:rPr>
                <w:rFonts w:cs="Arial"/>
                <w:i/>
                <w:sz w:val="20"/>
                <w:szCs w:val="24"/>
                <w:lang w:val="en-US"/>
              </w:rPr>
              <w:t>Modelica.Thermal.HeatTransfer.Sources.FixedTemperature</w:t>
            </w:r>
          </w:p>
        </w:tc>
        <w:tc>
          <w:tcPr>
            <w:tcW w:w="2268" w:type="dxa"/>
            <w:vAlign w:val="center"/>
          </w:tcPr>
          <w:p w:rsidR="00247893" w:rsidRPr="00835A14" w:rsidRDefault="00247893" w:rsidP="00A470A0">
            <w:pPr>
              <w:jc w:val="center"/>
              <w:rPr>
                <w:rFonts w:cs="Arial"/>
                <w:b/>
                <w:sz w:val="24"/>
                <w:szCs w:val="24"/>
              </w:rPr>
            </w:pPr>
            <w:r w:rsidRPr="00835A14">
              <w:rPr>
                <w:rFonts w:cs="Arial"/>
                <w:b/>
                <w:sz w:val="24"/>
                <w:szCs w:val="24"/>
              </w:rPr>
              <w:t>Constante</w:t>
            </w:r>
          </w:p>
        </w:tc>
        <w:tc>
          <w:tcPr>
            <w:tcW w:w="1268" w:type="dxa"/>
            <w:vAlign w:val="center"/>
          </w:tcPr>
          <w:p w:rsidR="00247893" w:rsidRPr="00835A14" w:rsidRDefault="00247893" w:rsidP="00A470A0">
            <w:pPr>
              <w:jc w:val="center"/>
              <w:rPr>
                <w:rFonts w:cs="Arial"/>
                <w:b/>
                <w:sz w:val="24"/>
                <w:szCs w:val="24"/>
              </w:rPr>
            </w:pPr>
            <w:r w:rsidRPr="00835A14">
              <w:rPr>
                <w:rFonts w:cs="Arial"/>
                <w:b/>
                <w:sz w:val="24"/>
                <w:szCs w:val="24"/>
              </w:rPr>
              <w:t>°C ou K</w:t>
            </w:r>
          </w:p>
        </w:tc>
      </w:tr>
      <w:tr w:rsidR="00247893" w:rsidRPr="00024248" w:rsidTr="00A470A0">
        <w:tc>
          <w:tcPr>
            <w:tcW w:w="1514" w:type="dxa"/>
            <w:vAlign w:val="center"/>
          </w:tcPr>
          <w:p w:rsidR="00247893" w:rsidRPr="00835A14" w:rsidRDefault="00247893" w:rsidP="00A470A0">
            <w:pPr>
              <w:jc w:val="center"/>
              <w:rPr>
                <w:rFonts w:cs="Arial"/>
                <w:sz w:val="24"/>
                <w:szCs w:val="24"/>
              </w:rPr>
            </w:pPr>
            <w:r w:rsidRPr="00835A14">
              <w:rPr>
                <w:rFonts w:cs="Arial"/>
                <w:noProof/>
                <w:sz w:val="24"/>
                <w:szCs w:val="24"/>
                <w:lang w:eastAsia="fr-FR"/>
              </w:rPr>
              <w:drawing>
                <wp:inline distT="0" distB="0" distL="0" distR="0">
                  <wp:extent cx="824230" cy="715645"/>
                  <wp:effectExtent l="0" t="0" r="0" b="8255"/>
                  <wp:docPr id="29351" name="Image 2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stretch>
                            <a:fillRect/>
                          </a:stretch>
                        </pic:blipFill>
                        <pic:spPr>
                          <a:xfrm>
                            <a:off x="0" y="0"/>
                            <a:ext cx="824230" cy="715645"/>
                          </a:xfrm>
                          <a:prstGeom prst="rect">
                            <a:avLst/>
                          </a:prstGeom>
                        </pic:spPr>
                      </pic:pic>
                    </a:graphicData>
                  </a:graphic>
                </wp:inline>
              </w:drawing>
            </w:r>
          </w:p>
        </w:tc>
        <w:tc>
          <w:tcPr>
            <w:tcW w:w="1883" w:type="dxa"/>
            <w:vAlign w:val="center"/>
          </w:tcPr>
          <w:p w:rsidR="00247893" w:rsidRPr="00A531A8" w:rsidRDefault="00247893" w:rsidP="00A470A0">
            <w:pPr>
              <w:jc w:val="center"/>
              <w:rPr>
                <w:rFonts w:cs="Arial"/>
                <w:sz w:val="22"/>
                <w:szCs w:val="22"/>
              </w:rPr>
            </w:pPr>
            <w:r w:rsidRPr="00A531A8">
              <w:rPr>
                <w:rFonts w:cs="Arial"/>
                <w:sz w:val="22"/>
                <w:szCs w:val="22"/>
              </w:rPr>
              <w:t>Convection thermique</w:t>
            </w:r>
          </w:p>
        </w:tc>
        <w:tc>
          <w:tcPr>
            <w:tcW w:w="3261" w:type="dxa"/>
            <w:vAlign w:val="center"/>
          </w:tcPr>
          <w:p w:rsidR="00247893" w:rsidRPr="002D55CD" w:rsidRDefault="00247893" w:rsidP="00A470A0">
            <w:pPr>
              <w:jc w:val="center"/>
              <w:rPr>
                <w:rFonts w:cs="Arial"/>
                <w:i/>
                <w:sz w:val="20"/>
                <w:szCs w:val="24"/>
                <w:lang w:val="en-US"/>
              </w:rPr>
            </w:pPr>
            <w:r w:rsidRPr="002D55CD">
              <w:rPr>
                <w:rFonts w:cs="Arial"/>
                <w:i/>
                <w:sz w:val="20"/>
                <w:szCs w:val="24"/>
                <w:lang w:val="en-US"/>
              </w:rPr>
              <w:t>Modelica.Thermal.HeatTransfer.Components.ConvectiveResistor</w:t>
            </w:r>
          </w:p>
        </w:tc>
        <w:tc>
          <w:tcPr>
            <w:tcW w:w="2268" w:type="dxa"/>
            <w:vAlign w:val="center"/>
          </w:tcPr>
          <w:p w:rsidR="00247893" w:rsidRPr="00835A14" w:rsidRDefault="000C0D58" w:rsidP="00A470A0">
            <w:pPr>
              <w:jc w:val="center"/>
              <w:rPr>
                <w:rFonts w:cs="Arial"/>
                <w:b/>
                <w:sz w:val="24"/>
                <w:szCs w:val="24"/>
              </w:rPr>
            </w:pPr>
            <m:oMathPara>
              <m:oMath>
                <m:sSub>
                  <m:sSubPr>
                    <m:ctrlPr>
                      <w:rPr>
                        <w:rFonts w:ascii="Cambria Math" w:hAnsi="Cambria Math" w:cs="Arial"/>
                        <w:b/>
                        <w:sz w:val="24"/>
                        <w:szCs w:val="24"/>
                      </w:rPr>
                    </m:ctrlPr>
                  </m:sSubPr>
                  <m:e>
                    <m:r>
                      <m:rPr>
                        <m:sty m:val="b"/>
                      </m:rPr>
                      <w:rPr>
                        <w:rFonts w:ascii="Cambria Math" w:hAnsi="Cambria Math" w:cs="Arial"/>
                        <w:sz w:val="24"/>
                        <w:szCs w:val="24"/>
                      </w:rPr>
                      <m:t>R</m:t>
                    </m:r>
                  </m:e>
                  <m:sub>
                    <m:r>
                      <m:rPr>
                        <m:sty m:val="b"/>
                      </m:rPr>
                      <w:rPr>
                        <w:rFonts w:ascii="Cambria Math" w:hAnsi="Cambria Math" w:cs="Arial"/>
                        <w:sz w:val="24"/>
                        <w:szCs w:val="24"/>
                      </w:rPr>
                      <m:t>c</m:t>
                    </m:r>
                  </m:sub>
                </m:sSub>
                <m:r>
                  <m:rPr>
                    <m:sty m:val="b"/>
                  </m:rPr>
                  <w:rPr>
                    <w:rFonts w:ascii="Cambria Math" w:hAnsi="Cambria Math" w:cs="Arial"/>
                    <w:sz w:val="24"/>
                    <w:szCs w:val="24"/>
                  </w:rPr>
                  <m:t xml:space="preserve">= </m:t>
                </m:r>
                <m:f>
                  <m:fPr>
                    <m:ctrlPr>
                      <w:rPr>
                        <w:rFonts w:ascii="Cambria Math" w:hAnsi="Cambria Math" w:cs="Arial"/>
                        <w:b/>
                        <w:sz w:val="24"/>
                        <w:szCs w:val="24"/>
                      </w:rPr>
                    </m:ctrlPr>
                  </m:fPr>
                  <m:num>
                    <m:r>
                      <m:rPr>
                        <m:sty m:val="b"/>
                      </m:rPr>
                      <w:rPr>
                        <w:rFonts w:ascii="Cambria Math" w:hAnsi="Cambria Math" w:cs="Arial"/>
                        <w:sz w:val="24"/>
                        <w:szCs w:val="24"/>
                      </w:rPr>
                      <m:t>1</m:t>
                    </m:r>
                  </m:num>
                  <m:den>
                    <m:r>
                      <m:rPr>
                        <m:sty m:val="b"/>
                      </m:rPr>
                      <w:rPr>
                        <w:rFonts w:ascii="Cambria Math" w:hAnsi="Cambria Math" w:cs="Arial"/>
                        <w:sz w:val="24"/>
                        <w:szCs w:val="24"/>
                      </w:rPr>
                      <m:t>h.S</m:t>
                    </m:r>
                  </m:den>
                </m:f>
              </m:oMath>
            </m:oMathPara>
          </w:p>
        </w:tc>
        <w:tc>
          <w:tcPr>
            <w:tcW w:w="1268" w:type="dxa"/>
            <w:vAlign w:val="center"/>
          </w:tcPr>
          <w:p w:rsidR="00247893" w:rsidRPr="00835A14" w:rsidRDefault="00247893" w:rsidP="00A470A0">
            <w:pPr>
              <w:jc w:val="center"/>
              <w:rPr>
                <w:rFonts w:cs="Arial"/>
                <w:b/>
                <w:sz w:val="24"/>
                <w:szCs w:val="24"/>
              </w:rPr>
            </w:pPr>
            <w:r w:rsidRPr="00835A14">
              <w:rPr>
                <w:rFonts w:cs="Arial"/>
                <w:b/>
                <w:sz w:val="24"/>
                <w:szCs w:val="24"/>
              </w:rPr>
              <w:t>K/W</w:t>
            </w:r>
          </w:p>
        </w:tc>
      </w:tr>
      <w:tr w:rsidR="00247893" w:rsidRPr="00024248" w:rsidTr="00A470A0">
        <w:tc>
          <w:tcPr>
            <w:tcW w:w="1514" w:type="dxa"/>
            <w:vAlign w:val="center"/>
          </w:tcPr>
          <w:p w:rsidR="00247893" w:rsidRPr="00835A14" w:rsidRDefault="00247893" w:rsidP="00A470A0">
            <w:pPr>
              <w:jc w:val="center"/>
              <w:rPr>
                <w:rFonts w:cs="Arial"/>
                <w:sz w:val="24"/>
                <w:szCs w:val="24"/>
                <w:lang w:eastAsia="fr-FR"/>
              </w:rPr>
            </w:pPr>
            <w:r w:rsidRPr="00835A14">
              <w:rPr>
                <w:rFonts w:cs="Arial"/>
                <w:noProof/>
                <w:sz w:val="24"/>
                <w:szCs w:val="24"/>
                <w:lang w:eastAsia="fr-FR"/>
              </w:rPr>
              <w:drawing>
                <wp:inline distT="0" distB="0" distL="0" distR="0">
                  <wp:extent cx="824230" cy="869950"/>
                  <wp:effectExtent l="0" t="0" r="0" b="6350"/>
                  <wp:docPr id="29352" name="Image 2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stretch>
                            <a:fillRect/>
                          </a:stretch>
                        </pic:blipFill>
                        <pic:spPr>
                          <a:xfrm>
                            <a:off x="0" y="0"/>
                            <a:ext cx="824230" cy="869950"/>
                          </a:xfrm>
                          <a:prstGeom prst="rect">
                            <a:avLst/>
                          </a:prstGeom>
                        </pic:spPr>
                      </pic:pic>
                    </a:graphicData>
                  </a:graphic>
                </wp:inline>
              </w:drawing>
            </w:r>
          </w:p>
        </w:tc>
        <w:tc>
          <w:tcPr>
            <w:tcW w:w="1883" w:type="dxa"/>
            <w:vAlign w:val="center"/>
          </w:tcPr>
          <w:p w:rsidR="00247893" w:rsidRPr="00A531A8" w:rsidRDefault="00247893" w:rsidP="00A470A0">
            <w:pPr>
              <w:jc w:val="center"/>
              <w:rPr>
                <w:rFonts w:cs="Arial"/>
                <w:sz w:val="22"/>
                <w:szCs w:val="22"/>
              </w:rPr>
            </w:pPr>
            <w:r w:rsidRPr="00A531A8">
              <w:rPr>
                <w:rFonts w:cs="Arial"/>
                <w:sz w:val="22"/>
                <w:szCs w:val="22"/>
              </w:rPr>
              <w:t>Rayonnement thermique</w:t>
            </w:r>
          </w:p>
        </w:tc>
        <w:tc>
          <w:tcPr>
            <w:tcW w:w="3261" w:type="dxa"/>
            <w:vAlign w:val="center"/>
          </w:tcPr>
          <w:p w:rsidR="00247893" w:rsidRPr="00835A14" w:rsidRDefault="00247893" w:rsidP="00A470A0">
            <w:pPr>
              <w:jc w:val="center"/>
              <w:rPr>
                <w:rFonts w:cs="Arial"/>
                <w:i/>
                <w:sz w:val="20"/>
                <w:szCs w:val="24"/>
                <w:lang w:val="en-US"/>
              </w:rPr>
            </w:pPr>
            <w:r w:rsidRPr="00835A14">
              <w:rPr>
                <w:i/>
                <w:sz w:val="20"/>
                <w:lang w:val="en-US"/>
              </w:rPr>
              <w:t>Modelica.Thermal.HeatTransfer.Components.BodyRadiation</w:t>
            </w:r>
          </w:p>
        </w:tc>
        <w:tc>
          <w:tcPr>
            <w:tcW w:w="2268" w:type="dxa"/>
            <w:vAlign w:val="center"/>
          </w:tcPr>
          <w:p w:rsidR="00247893" w:rsidRPr="00835A14" w:rsidRDefault="000C0D58" w:rsidP="00A470A0">
            <w:pPr>
              <w:jc w:val="center"/>
              <w:rPr>
                <w:rFonts w:cs="Arial"/>
                <w:b/>
                <w:sz w:val="24"/>
                <w:szCs w:val="24"/>
              </w:rPr>
            </w:pPr>
            <m:oMathPara>
              <m:oMath>
                <m:sSub>
                  <m:sSubPr>
                    <m:ctrlPr>
                      <w:rPr>
                        <w:rFonts w:ascii="Cambria Math" w:hAnsi="Cambria Math" w:cs="Arial"/>
                        <w:b/>
                        <w:sz w:val="24"/>
                        <w:szCs w:val="24"/>
                      </w:rPr>
                    </m:ctrlPr>
                  </m:sSubPr>
                  <m:e>
                    <m:r>
                      <m:rPr>
                        <m:sty m:val="b"/>
                      </m:rPr>
                      <w:rPr>
                        <w:rFonts w:ascii="Cambria Math" w:hAnsi="Cambria Math" w:cs="Arial"/>
                        <w:sz w:val="24"/>
                        <w:szCs w:val="24"/>
                      </w:rPr>
                      <m:t>G</m:t>
                    </m:r>
                  </m:e>
                  <m:sub>
                    <m:r>
                      <m:rPr>
                        <m:sty m:val="b"/>
                      </m:rPr>
                      <w:rPr>
                        <w:rFonts w:ascii="Cambria Math" w:hAnsi="Cambria Math" w:cs="Arial"/>
                        <w:sz w:val="24"/>
                        <w:szCs w:val="24"/>
                      </w:rPr>
                      <m:t>r</m:t>
                    </m:r>
                  </m:sub>
                </m:sSub>
                <m:r>
                  <m:rPr>
                    <m:sty m:val="b"/>
                  </m:rPr>
                  <w:rPr>
                    <w:rFonts w:ascii="Cambria Math" w:hAnsi="Cambria Math" w:cs="Arial"/>
                    <w:sz w:val="24"/>
                    <w:szCs w:val="24"/>
                  </w:rPr>
                  <m:t xml:space="preserve">= </m:t>
                </m:r>
                <m:r>
                  <m:rPr>
                    <m:sty m:val="b"/>
                  </m:rPr>
                  <w:rPr>
                    <w:rFonts w:ascii="Cambria Math" w:hAnsi="Cambria Math" w:cs="Arial"/>
                    <w:sz w:val="24"/>
                    <w:szCs w:val="24"/>
                  </w:rPr>
                  <m:t>ε</m:t>
                </m:r>
                <m:r>
                  <m:rPr>
                    <m:sty m:val="b"/>
                  </m:rPr>
                  <w:rPr>
                    <w:rFonts w:ascii="Cambria Math" w:hAnsi="Cambria Math" w:cs="Arial"/>
                    <w:sz w:val="24"/>
                    <w:szCs w:val="24"/>
                  </w:rPr>
                  <m:t>*</m:t>
                </m:r>
                <m:r>
                  <m:rPr>
                    <m:sty m:val="b"/>
                  </m:rPr>
                  <w:rPr>
                    <w:rFonts w:ascii="Cambria Math" w:hAnsi="Cambria Math" w:cs="Arial"/>
                    <w:sz w:val="24"/>
                    <w:szCs w:val="24"/>
                  </w:rPr>
                  <m:t>S</m:t>
                </m:r>
              </m:oMath>
            </m:oMathPara>
          </w:p>
        </w:tc>
        <w:tc>
          <w:tcPr>
            <w:tcW w:w="1268" w:type="dxa"/>
            <w:vAlign w:val="center"/>
          </w:tcPr>
          <w:p w:rsidR="00247893" w:rsidRPr="00835A14" w:rsidRDefault="00247893" w:rsidP="00A470A0">
            <w:pPr>
              <w:jc w:val="center"/>
              <w:rPr>
                <w:rFonts w:cs="Arial"/>
                <w:b/>
                <w:sz w:val="24"/>
                <w:szCs w:val="24"/>
              </w:rPr>
            </w:pPr>
            <w:r w:rsidRPr="00835A14">
              <w:rPr>
                <w:rFonts w:cs="Arial"/>
                <w:b/>
                <w:sz w:val="24"/>
                <w:szCs w:val="24"/>
              </w:rPr>
              <w:t>m²</w:t>
            </w:r>
          </w:p>
        </w:tc>
      </w:tr>
    </w:tbl>
    <w:p w:rsidR="00247893" w:rsidRPr="00024248" w:rsidRDefault="00247893" w:rsidP="00247893">
      <w:pPr>
        <w:rPr>
          <w:lang w:val="en-US"/>
        </w:rPr>
      </w:pPr>
    </w:p>
    <w:p w:rsidR="00247893" w:rsidRPr="00024248" w:rsidRDefault="00247893" w:rsidP="00247893">
      <w:pPr>
        <w:rPr>
          <w:lang w:val="en-US"/>
        </w:rPr>
      </w:pPr>
    </w:p>
    <w:p w:rsidR="00247893" w:rsidRDefault="00247893" w:rsidP="00A531A8">
      <w:pPr>
        <w:pStyle w:val="Heading3"/>
      </w:pPr>
      <w:r>
        <w:rPr>
          <w:noProof/>
          <w:lang w:eastAsia="fr-FR"/>
        </w:rPr>
        <w:drawing>
          <wp:anchor distT="0" distB="0" distL="114300" distR="114300" simplePos="0" relativeHeight="251754496" behindDoc="0" locked="0" layoutInCell="1" allowOverlap="1">
            <wp:simplePos x="0" y="0"/>
            <wp:positionH relativeFrom="margin">
              <wp:align>left</wp:align>
            </wp:positionH>
            <wp:positionV relativeFrom="paragraph">
              <wp:posOffset>499745</wp:posOffset>
            </wp:positionV>
            <wp:extent cx="3197225" cy="2327910"/>
            <wp:effectExtent l="0" t="0" r="3175" b="0"/>
            <wp:wrapSquare wrapText="bothSides"/>
            <wp:docPr id="2028190299" name="Image 202819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97225" cy="2327910"/>
                    </a:xfrm>
                    <a:prstGeom prst="rect">
                      <a:avLst/>
                    </a:prstGeom>
                  </pic:spPr>
                </pic:pic>
              </a:graphicData>
            </a:graphic>
          </wp:anchor>
        </w:drawing>
      </w:r>
      <w:r w:rsidRPr="00AE251E">
        <w:t>Représentation d’une cloison</w:t>
      </w:r>
    </w:p>
    <w:p w:rsidR="00247893" w:rsidRDefault="00247893" w:rsidP="00247893">
      <w:pPr>
        <w:jc w:val="left"/>
      </w:pPr>
    </w:p>
    <w:p w:rsidR="00247893" w:rsidRDefault="00247893" w:rsidP="00247893">
      <w:pPr>
        <w:jc w:val="left"/>
      </w:pPr>
      <w:r>
        <w:t xml:space="preserve">La résistance superficielle d’une paroi caractérise la part des échanges thermiques  qui  se  réalise  à  la  surface des parois par convection: </w:t>
      </w:r>
      <w:r w:rsidRPr="00355FF9">
        <w:rPr>
          <w:b/>
        </w:rPr>
        <w:t>Rsi</w:t>
      </w:r>
      <w:r>
        <w:t xml:space="preserve"> pour les échanges sur la  </w:t>
      </w:r>
      <w:r>
        <w:lastRenderedPageBreak/>
        <w:t xml:space="preserve">surface  de  paroi  interne  et  </w:t>
      </w:r>
      <w:r w:rsidRPr="00355FF9">
        <w:rPr>
          <w:b/>
        </w:rPr>
        <w:t>Rse</w:t>
      </w:r>
      <w:r>
        <w:t xml:space="preserve">  pour les échanges sur la paroi externe.</w:t>
      </w:r>
    </w:p>
    <w:p w:rsidR="00247893" w:rsidRDefault="00247893" w:rsidP="00247893">
      <w:r>
        <w:t>On partage le donc modèle en 2 parties :</w:t>
      </w:r>
    </w:p>
    <w:p w:rsidR="00247893" w:rsidRPr="0001723E" w:rsidRDefault="00247893" w:rsidP="00247893"/>
    <w:p w:rsidR="00247893" w:rsidRDefault="000C0D58" w:rsidP="00247893">
      <w:r>
        <w:rPr>
          <w:noProof/>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20" o:spid="_x0000_s2054" type="#_x0000_t61" style="position:absolute;left:0;text-align:left;margin-left:376.2pt;margin-top:186.1pt;width:142.9pt;height:62.15pt;z-index:2517463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" adj="1310,-14739" filled="f" strokecolor="#0070c0" strokeweight="1pt">
            <v:stroke dashstyle="dash"/>
            <v:textbox>
              <w:txbxContent>
                <w:p w:rsidR="00247893" w:rsidRPr="009B437E" w:rsidRDefault="00247893" w:rsidP="00247893">
                  <w:pPr>
                    <w:jc w:val="left"/>
                    <w:rPr>
                      <w:color w:val="000000" w:themeColor="text1"/>
                    </w:rPr>
                  </w:pPr>
                  <w:r>
                    <w:rPr>
                      <w:color w:val="000000" w:themeColor="text1"/>
                    </w:rPr>
                    <w:t xml:space="preserve">L’autre moitié de l’épaisseur de la cloison est concernée par les </w:t>
                  </w:r>
                  <w:r w:rsidRPr="0001723E">
                    <w:rPr>
                      <w:color w:val="000000" w:themeColor="text1"/>
                    </w:rPr>
                    <w:t>échanges (e/2</w:t>
                  </w:r>
                  <w:r>
                    <w:rPr>
                      <w:color w:val="000000" w:themeColor="text1"/>
                    </w:rPr>
                    <w:t>)</w:t>
                  </w:r>
                </w:p>
              </w:txbxContent>
            </v:textbox>
            <w10:wrap anchorx="margin"/>
          </v:shape>
        </w:pict>
      </w:r>
      <w:r>
        <w:rPr>
          <w:noProof/>
          <w:lang w:eastAsia="fr-FR"/>
        </w:rPr>
        <w:pict>
          <v:shape id="Rectangle 19" o:spid="_x0000_s2053" type="#_x0000_t61" style="position:absolute;left:0;text-align:left;margin-left:20.4pt;margin-top:173.5pt;width:145.05pt;height:62.15pt;z-index:2517452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" adj="12115,-13374" filled="f" strokecolor="#0070c0" strokeweight="1pt">
            <v:stroke dashstyle="dash"/>
            <v:textbox>
              <w:txbxContent>
                <w:p w:rsidR="00247893" w:rsidRPr="009B437E" w:rsidRDefault="00247893" w:rsidP="00247893">
                  <w:pPr>
                    <w:jc w:val="left"/>
                    <w:rPr>
                      <w:color w:val="000000" w:themeColor="text1"/>
                    </w:rPr>
                  </w:pPr>
                  <w:r w:rsidRPr="009B437E">
                    <w:rPr>
                      <w:color w:val="000000" w:themeColor="text1"/>
                    </w:rPr>
                    <w:t>Seule la moitié de</w:t>
                  </w:r>
                  <w:r>
                    <w:rPr>
                      <w:color w:val="000000" w:themeColor="text1"/>
                    </w:rPr>
                    <w:t xml:space="preserve"> l’épaisseur de la cloison est concernée par les échanges (e/2)</w:t>
                  </w:r>
                </w:p>
              </w:txbxContent>
            </v:textbox>
            <w10:wrap anchorx="margin"/>
          </v:shape>
        </w:pict>
      </w:r>
      <w:r w:rsidR="00247893">
        <w:rPr>
          <w:noProof/>
          <w:lang w:eastAsia="fr-FR"/>
        </w:rPr>
        <w:drawing>
          <wp:inline distT="0" distB="0" distL="0" distR="0">
            <wp:extent cx="6479540" cy="2296160"/>
            <wp:effectExtent l="0" t="0" r="0" b="8890"/>
            <wp:docPr id="29353" name="Image 2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stretch>
                      <a:fillRect/>
                    </a:stretch>
                  </pic:blipFill>
                  <pic:spPr>
                    <a:xfrm>
                      <a:off x="0" y="0"/>
                      <a:ext cx="6479540" cy="2296160"/>
                    </a:xfrm>
                    <a:prstGeom prst="rect">
                      <a:avLst/>
                    </a:prstGeom>
                  </pic:spPr>
                </pic:pic>
              </a:graphicData>
            </a:graphic>
          </wp:inline>
        </w:drawing>
      </w:r>
    </w:p>
    <w:p w:rsidR="00247893" w:rsidRDefault="00247893" w:rsidP="00247893"/>
    <w:p w:rsidR="00247893" w:rsidRDefault="000C0D58" w:rsidP="00247893">
      <w:r>
        <w:rPr>
          <w:noProof/>
          <w:lang w:eastAsia="fr-FR"/>
        </w:rPr>
        <w:pict>
          <v:shape id="Rectangle 21" o:spid="_x0000_s2052" type="#_x0000_t61" style="position:absolute;left:0;text-align:left;margin-left:179.4pt;margin-top:6.8pt;width:145.6pt;height:66.5pt;z-index:2517473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" adj="9545,-12608" filled="f" strokecolor="#0070c0" strokeweight="1pt">
            <v:stroke dashstyle="dash"/>
            <v:textbox>
              <w:txbxContent>
                <w:p w:rsidR="00247893" w:rsidRPr="0001723E" w:rsidRDefault="00247893" w:rsidP="00247893">
                  <w:pPr>
                    <w:jc w:val="left"/>
                    <w:rPr>
                      <w:color w:val="000000" w:themeColor="text1"/>
                    </w:rPr>
                  </w:pPr>
                  <w:r w:rsidRPr="0001723E">
                    <w:rPr>
                      <w:color w:val="000000" w:themeColor="text1"/>
                    </w:rPr>
                    <w:t>Paramètres concernés :</w:t>
                  </w:r>
                </w:p>
                <w:p w:rsidR="00247893" w:rsidRPr="009B437E" w:rsidRDefault="00247893" w:rsidP="00247893">
                  <w:pPr>
                    <w:jc w:val="left"/>
                    <w:rPr>
                      <w:color w:val="000000" w:themeColor="text1"/>
                    </w:rPr>
                  </w:pPr>
                  <w:r>
                    <w:rPr>
                      <w:color w:val="000000" w:themeColor="text1"/>
                    </w:rPr>
                    <w:t xml:space="preserve">Masse totale </w:t>
                  </w:r>
                  <w:r w:rsidRPr="0001723E">
                    <w:rPr>
                      <w:color w:val="000000" w:themeColor="text1"/>
                    </w:rPr>
                    <w:t>et capa</w:t>
                  </w:r>
                  <w:r>
                    <w:rPr>
                      <w:color w:val="000000" w:themeColor="text1"/>
                    </w:rPr>
                    <w:t xml:space="preserve">cité </w:t>
                  </w:r>
                  <w:r w:rsidRPr="0001723E">
                    <w:rPr>
                      <w:color w:val="000000" w:themeColor="text1"/>
                    </w:rPr>
                    <w:t>thermique massique</w:t>
                  </w:r>
                  <w:r>
                    <w:rPr>
                      <w:color w:val="000000" w:themeColor="text1"/>
                    </w:rPr>
                    <w:t xml:space="preserve"> du matériau isolant</w:t>
                  </w:r>
                </w:p>
              </w:txbxContent>
            </v:textbox>
            <w10:wrap anchorx="margin"/>
          </v:shape>
        </w:pict>
      </w:r>
    </w:p>
    <w:p w:rsidR="00247893" w:rsidRDefault="00247893" w:rsidP="00247893"/>
    <w:p w:rsidR="00247893" w:rsidRDefault="00247893" w:rsidP="00247893"/>
    <w:p w:rsidR="00247893" w:rsidRDefault="00247893" w:rsidP="00247893"/>
    <w:p w:rsidR="00247893" w:rsidRDefault="00247893" w:rsidP="00247893"/>
    <w:p w:rsidR="00247893" w:rsidRDefault="00247893" w:rsidP="00247893">
      <w:r>
        <w:t xml:space="preserve">Ouvrez le modèle </w:t>
      </w:r>
      <w:hyperlink r:id="rId153" w:history="1">
        <w:r w:rsidRPr="00355FF9">
          <w:rPr>
            <w:rStyle w:val="Hyperlink"/>
          </w:rPr>
          <w:t>Four_Solaire_Isolation.mo </w:t>
        </w:r>
      </w:hyperlink>
      <w:r>
        <w:t>:</w:t>
      </w:r>
    </w:p>
    <w:p w:rsidR="00247893" w:rsidRDefault="00247893" w:rsidP="00247893">
      <w:r>
        <w:rPr>
          <w:noProof/>
          <w:lang w:eastAsia="fr-FR"/>
        </w:rPr>
        <w:drawing>
          <wp:anchor distT="0" distB="0" distL="114300" distR="114300" simplePos="0" relativeHeight="251755520" behindDoc="0" locked="0" layoutInCell="1" allowOverlap="1">
            <wp:simplePos x="0" y="0"/>
            <wp:positionH relativeFrom="margin">
              <wp:posOffset>1389803</wp:posOffset>
            </wp:positionH>
            <wp:positionV relativeFrom="paragraph">
              <wp:posOffset>117475</wp:posOffset>
            </wp:positionV>
            <wp:extent cx="3750733" cy="2082679"/>
            <wp:effectExtent l="0" t="0" r="0" b="0"/>
            <wp:wrapNone/>
            <wp:docPr id="857981649" name="Image 85798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4" name="Four_Solaire_Isolation.png"/>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50733" cy="2082679"/>
                    </a:xfrm>
                    <a:prstGeom prst="rect">
                      <a:avLst/>
                    </a:prstGeom>
                  </pic:spPr>
                </pic:pic>
              </a:graphicData>
            </a:graphic>
          </wp:anchor>
        </w:drawing>
      </w:r>
    </w:p>
    <w:p w:rsidR="00247893" w:rsidRDefault="00247893" w:rsidP="00247893"/>
    <w:p w:rsidR="00247893" w:rsidRPr="009B437E" w:rsidRDefault="00247893" w:rsidP="00247893"/>
    <w:p w:rsidR="00247893" w:rsidRDefault="00247893" w:rsidP="00247893">
      <w:pPr>
        <w:jc w:val="left"/>
        <w:rPr>
          <w:rFonts w:ascii="FUCXED CAPS Latin" w:eastAsiaTheme="majorEastAsia" w:hAnsi="FUCXED CAPS Latin" w:cstheme="majorBidi"/>
          <w:color w:val="00B050"/>
          <w:sz w:val="44"/>
          <w:szCs w:val="32"/>
        </w:rPr>
      </w:pPr>
      <w:r>
        <w:br w:type="page"/>
      </w:r>
    </w:p>
    <w:p w:rsidR="00247893" w:rsidRDefault="00247893" w:rsidP="00A531A8">
      <w:pPr>
        <w:pStyle w:val="Heading3"/>
      </w:pPr>
      <w:r>
        <w:lastRenderedPageBreak/>
        <w:t>Modèle Volumique du caisson</w:t>
      </w:r>
      <w:r w:rsidR="00A531A8">
        <w:t xml:space="preserve"> : </w:t>
      </w:r>
      <w:r>
        <w:t>Détermination des Dimensions – Surfaces – Volumes</w:t>
      </w:r>
    </w:p>
    <w:p w:rsidR="00247893" w:rsidRPr="002D2D97" w:rsidRDefault="00247893" w:rsidP="00247893">
      <w:r>
        <w:t xml:space="preserve">Ouvrez dans FreeCad le modèle </w:t>
      </w:r>
      <w:hyperlink r:id="rId155" w:history="1">
        <w:r w:rsidRPr="002D2D97">
          <w:rPr>
            <w:rStyle w:val="Hyperlink"/>
          </w:rPr>
          <w:t>Four_Solaire3D</w:t>
        </w:r>
      </w:hyperlink>
    </w:p>
    <w:p w:rsidR="00247893" w:rsidRDefault="00247893" w:rsidP="00247893">
      <w:pPr>
        <w:jc w:val="center"/>
      </w:pPr>
      <w:r>
        <w:rPr>
          <w:noProof/>
          <w:lang w:eastAsia="fr-FR"/>
        </w:rPr>
        <w:drawing>
          <wp:inline distT="0" distB="0" distL="0" distR="0">
            <wp:extent cx="2140528" cy="2088366"/>
            <wp:effectExtent l="0" t="0" r="0" b="762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2032" cy="2099590"/>
                    </a:xfrm>
                    <a:prstGeom prst="rect">
                      <a:avLst/>
                    </a:prstGeom>
                  </pic:spPr>
                </pic:pic>
              </a:graphicData>
            </a:graphic>
          </wp:inline>
        </w:drawing>
      </w:r>
      <w:r>
        <w:rPr>
          <w:noProof/>
          <w:lang w:eastAsia="fr-FR"/>
        </w:rPr>
        <w:drawing>
          <wp:inline distT="0" distB="0" distL="0" distR="0">
            <wp:extent cx="2427917" cy="2231172"/>
            <wp:effectExtent l="0" t="0" r="0" b="0"/>
            <wp:docPr id="29355" name="Image 2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stretch>
                      <a:fillRect/>
                    </a:stretch>
                  </pic:blipFill>
                  <pic:spPr>
                    <a:xfrm>
                      <a:off x="0" y="0"/>
                      <a:ext cx="2437137" cy="2239645"/>
                    </a:xfrm>
                    <a:prstGeom prst="rect">
                      <a:avLst/>
                    </a:prstGeom>
                  </pic:spPr>
                </pic:pic>
              </a:graphicData>
            </a:graphic>
          </wp:inline>
        </w:drawing>
      </w:r>
    </w:p>
    <w:p w:rsidR="00247893" w:rsidRDefault="000C0D58" w:rsidP="00247893">
      <w:r>
        <w:rPr>
          <w:noProof/>
        </w:rPr>
        <w:pict>
          <v:shape id="_x0000_s2051" type="#_x0000_t202" style="position:absolute;left:0;text-align:left;margin-left:310.55pt;margin-top:5.1pt;width:185.9pt;height:110.6pt;z-index:25175859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" fillcolor="#e2efd9 [665]" stroked="f">
            <v:textbox style="mso-fit-shape-to-text:t">
              <w:txbxContent>
                <w:p w:rsidR="00247893" w:rsidRPr="002D55CD" w:rsidRDefault="00247893" w:rsidP="00247893">
                  <w:pPr>
                    <w:rPr>
                      <w:sz w:val="18"/>
                    </w:rPr>
                  </w:pPr>
                  <w:r w:rsidRPr="002D55CD">
                    <w:rPr>
                      <w:sz w:val="18"/>
                    </w:rPr>
                    <w:t xml:space="preserve">Vous pouvez « cacher » les corps en cliquant sur le nom du corps dans l’arborescence puis cliquer sur la </w:t>
                  </w:r>
                  <w:r w:rsidRPr="002D55CD">
                    <w:rPr>
                      <w:b/>
                      <w:sz w:val="18"/>
                    </w:rPr>
                    <w:t>barre espace</w:t>
                  </w:r>
                </w:p>
              </w:txbxContent>
            </v:textbox>
          </v:shape>
        </w:pict>
      </w:r>
      <w:r w:rsidR="00247893">
        <w:rPr>
          <w:noProof/>
          <w:lang w:eastAsia="fr-FR"/>
        </w:rPr>
        <w:drawing>
          <wp:anchor distT="0" distB="0" distL="114300" distR="114300" simplePos="0" relativeHeight="251757568" behindDoc="0" locked="0" layoutInCell="1" allowOverlap="1">
            <wp:simplePos x="0" y="0"/>
            <wp:positionH relativeFrom="column">
              <wp:posOffset>2609215</wp:posOffset>
            </wp:positionH>
            <wp:positionV relativeFrom="paragraph">
              <wp:posOffset>5080</wp:posOffset>
            </wp:positionV>
            <wp:extent cx="1333500" cy="772824"/>
            <wp:effectExtent l="0" t="0" r="0" b="8255"/>
            <wp:wrapNone/>
            <wp:docPr id="29359" name="Image 2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33500" cy="772824"/>
                    </a:xfrm>
                    <a:prstGeom prst="rect">
                      <a:avLst/>
                    </a:prstGeom>
                  </pic:spPr>
                </pic:pic>
              </a:graphicData>
            </a:graphic>
          </wp:anchor>
        </w:drawing>
      </w:r>
      <w:r w:rsidR="00247893">
        <w:t>Le modèle est constitué de 3 corps :</w:t>
      </w:r>
    </w:p>
    <w:p w:rsidR="00247893" w:rsidRPr="00A531A8" w:rsidRDefault="00247893">
      <w:pPr>
        <w:pStyle w:val="ListParagraph"/>
        <w:numPr>
          <w:ilvl w:val="0"/>
          <w:numId w:val="42"/>
        </w:numPr>
        <w:spacing w:before="0" w:after="120" w:line="264" w:lineRule="auto"/>
        <w:rPr>
          <w:sz w:val="22"/>
          <w:szCs w:val="22"/>
        </w:rPr>
      </w:pPr>
      <w:r w:rsidRPr="00A531A8">
        <w:rPr>
          <w:sz w:val="22"/>
          <w:szCs w:val="22"/>
        </w:rPr>
        <w:t>Le caisson.</w:t>
      </w:r>
    </w:p>
    <w:p w:rsidR="00247893" w:rsidRPr="00A531A8" w:rsidRDefault="00247893">
      <w:pPr>
        <w:pStyle w:val="ListParagraph"/>
        <w:numPr>
          <w:ilvl w:val="0"/>
          <w:numId w:val="42"/>
        </w:numPr>
        <w:spacing w:before="0" w:after="120" w:line="264" w:lineRule="auto"/>
        <w:rPr>
          <w:sz w:val="22"/>
          <w:szCs w:val="22"/>
        </w:rPr>
      </w:pPr>
      <w:r w:rsidRPr="00A531A8">
        <w:rPr>
          <w:sz w:val="22"/>
          <w:szCs w:val="22"/>
        </w:rPr>
        <w:t>La vitre</w:t>
      </w:r>
    </w:p>
    <w:p w:rsidR="00247893" w:rsidRPr="00A531A8" w:rsidRDefault="00247893">
      <w:pPr>
        <w:pStyle w:val="ListParagraph"/>
        <w:numPr>
          <w:ilvl w:val="0"/>
          <w:numId w:val="42"/>
        </w:numPr>
        <w:spacing w:before="0" w:after="120" w:line="264" w:lineRule="auto"/>
        <w:rPr>
          <w:sz w:val="22"/>
          <w:szCs w:val="22"/>
        </w:rPr>
      </w:pPr>
      <w:r w:rsidRPr="00A531A8">
        <w:rPr>
          <w:sz w:val="22"/>
          <w:szCs w:val="22"/>
        </w:rPr>
        <w:t>Un volume d’Air intérieur</w:t>
      </w:r>
    </w:p>
    <w:p w:rsidR="00247893" w:rsidRPr="00A531A8" w:rsidRDefault="00247893" w:rsidP="00A531A8">
      <w:r w:rsidRPr="00A531A8">
        <w:t>Mesure d’une surface avec FreeCad</w:t>
      </w:r>
    </w:p>
    <w:p w:rsidR="00247893" w:rsidRPr="00A531A8" w:rsidRDefault="00247893">
      <w:pPr>
        <w:pStyle w:val="ListParagraph"/>
        <w:numPr>
          <w:ilvl w:val="0"/>
          <w:numId w:val="41"/>
        </w:numPr>
        <w:spacing w:before="0" w:after="120" w:line="264" w:lineRule="auto"/>
        <w:rPr>
          <w:sz w:val="22"/>
          <w:szCs w:val="22"/>
        </w:rPr>
      </w:pPr>
      <w:r w:rsidRPr="00A531A8">
        <w:rPr>
          <w:sz w:val="22"/>
          <w:szCs w:val="22"/>
        </w:rPr>
        <w:t xml:space="preserve">Dans Outil </w:t>
      </w:r>
      <w:r w:rsidRPr="00A531A8">
        <w:rPr>
          <w:sz w:val="22"/>
          <w:szCs w:val="22"/>
        </w:rPr>
        <w:sym w:font="Symbol" w:char="F0AE"/>
      </w:r>
      <w:r w:rsidRPr="00A531A8">
        <w:rPr>
          <w:sz w:val="22"/>
          <w:szCs w:val="22"/>
        </w:rPr>
        <w:t xml:space="preserve"> Gestionnaire d’Addon </w:t>
      </w:r>
      <w:r w:rsidRPr="00A531A8">
        <w:rPr>
          <w:sz w:val="22"/>
          <w:szCs w:val="22"/>
        </w:rPr>
        <w:sym w:font="Symbol" w:char="F0AE"/>
      </w:r>
      <w:r w:rsidRPr="00A531A8">
        <w:rPr>
          <w:sz w:val="22"/>
          <w:szCs w:val="22"/>
        </w:rPr>
        <w:t xml:space="preserve"> Macro, installer la Macro </w:t>
      </w:r>
      <w:r w:rsidRPr="00A531A8">
        <w:rPr>
          <w:b/>
          <w:sz w:val="22"/>
          <w:szCs w:val="22"/>
        </w:rPr>
        <w:t>FCInfo</w:t>
      </w:r>
    </w:p>
    <w:p w:rsidR="00247893" w:rsidRPr="00A531A8" w:rsidRDefault="00247893">
      <w:pPr>
        <w:pStyle w:val="ListParagraph"/>
        <w:numPr>
          <w:ilvl w:val="0"/>
          <w:numId w:val="41"/>
        </w:numPr>
        <w:spacing w:before="0" w:after="120" w:line="264" w:lineRule="auto"/>
        <w:rPr>
          <w:sz w:val="22"/>
          <w:szCs w:val="22"/>
        </w:rPr>
      </w:pPr>
      <w:r w:rsidRPr="00A531A8">
        <w:rPr>
          <w:sz w:val="22"/>
          <w:szCs w:val="22"/>
        </w:rPr>
        <w:t xml:space="preserve">Dans Macro </w:t>
      </w:r>
      <w:r w:rsidRPr="00A531A8">
        <w:rPr>
          <w:sz w:val="22"/>
          <w:szCs w:val="22"/>
        </w:rPr>
        <w:sym w:font="Symbol" w:char="F0AE"/>
      </w:r>
      <w:r w:rsidRPr="00A531A8">
        <w:rPr>
          <w:sz w:val="22"/>
          <w:szCs w:val="22"/>
        </w:rPr>
        <w:t xml:space="preserve"> Macro, cliquer sur </w:t>
      </w:r>
      <w:r w:rsidRPr="00A531A8">
        <w:rPr>
          <w:b/>
          <w:sz w:val="22"/>
          <w:szCs w:val="22"/>
        </w:rPr>
        <w:t>FCInfo</w:t>
      </w:r>
      <w:r w:rsidRPr="00A531A8">
        <w:rPr>
          <w:sz w:val="22"/>
          <w:szCs w:val="22"/>
        </w:rPr>
        <w:t xml:space="preserve"> puis « Lancer»</w:t>
      </w:r>
    </w:p>
    <w:p w:rsidR="00247893" w:rsidRPr="00A531A8" w:rsidRDefault="00247893">
      <w:pPr>
        <w:pStyle w:val="ListParagraph"/>
        <w:numPr>
          <w:ilvl w:val="0"/>
          <w:numId w:val="41"/>
        </w:numPr>
        <w:spacing w:before="0" w:after="120" w:line="264" w:lineRule="auto"/>
        <w:rPr>
          <w:sz w:val="22"/>
          <w:szCs w:val="22"/>
        </w:rPr>
      </w:pPr>
      <w:r w:rsidRPr="00A531A8">
        <w:rPr>
          <w:sz w:val="22"/>
          <w:szCs w:val="22"/>
        </w:rPr>
        <w:t>Une boite de dialogue va s’ouvrir et vous donner tout un ensemble d’informations sur la pièce.</w:t>
      </w:r>
    </w:p>
    <w:p w:rsidR="00247893" w:rsidRPr="00A531A8" w:rsidRDefault="00247893">
      <w:pPr>
        <w:pStyle w:val="ListParagraph"/>
        <w:numPr>
          <w:ilvl w:val="0"/>
          <w:numId w:val="41"/>
        </w:numPr>
        <w:spacing w:before="0" w:after="120" w:line="264" w:lineRule="auto"/>
        <w:rPr>
          <w:sz w:val="22"/>
          <w:szCs w:val="22"/>
        </w:rPr>
      </w:pPr>
      <w:r w:rsidRPr="00A531A8">
        <w:rPr>
          <w:sz w:val="22"/>
          <w:szCs w:val="22"/>
        </w:rPr>
        <w:t>Si votre connexion ne vous permet pas d’accéder aux Addons, cliquez sur Macro puis dans la boite de dialogue en bas, allez chercher le dossier de l’activité puis cliquer sur FCInfo.FCmacro</w:t>
      </w:r>
    </w:p>
    <w:p w:rsidR="00247893" w:rsidRDefault="000C0D58" w:rsidP="00247893">
      <w:pPr>
        <w:ind w:left="360"/>
      </w:pPr>
      <w:r>
        <w:rPr>
          <w:noProof/>
          <w:lang w:eastAsia="fr-FR"/>
        </w:rPr>
        <w:pict>
          <v:oval id="Ellipse 413431808" o:spid="_x0000_s2050" style="position:absolute;left:0;text-align:left;margin-left:480.95pt;margin-top:12.65pt;width:44.25pt;height:43.5pt;z-index:251760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" filled="f" strokecolor="#1f3763 [1604]" strokeweight="1pt">
            <v:stroke joinstyle="miter"/>
          </v:oval>
        </w:pict>
      </w:r>
      <w:r w:rsidR="00247893">
        <w:rPr>
          <w:noProof/>
          <w:lang w:eastAsia="fr-FR"/>
        </w:rPr>
        <w:drawing>
          <wp:inline distT="0" distB="0" distL="0" distR="0">
            <wp:extent cx="6438900" cy="723900"/>
            <wp:effectExtent l="0" t="0" r="0" b="0"/>
            <wp:docPr id="409260069" name="Image 40926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stretch>
                      <a:fillRect/>
                    </a:stretch>
                  </pic:blipFill>
                  <pic:spPr>
                    <a:xfrm>
                      <a:off x="0" y="0"/>
                      <a:ext cx="6438900" cy="723900"/>
                    </a:xfrm>
                    <a:prstGeom prst="rect">
                      <a:avLst/>
                    </a:prstGeom>
                  </pic:spPr>
                </pic:pic>
              </a:graphicData>
            </a:graphic>
          </wp:inline>
        </w:drawing>
      </w:r>
    </w:p>
    <w:p w:rsidR="00247893" w:rsidRDefault="00A531A8" w:rsidP="00247893">
      <w:pPr>
        <w:pStyle w:val="Heading2"/>
      </w:pPr>
      <w:bookmarkStart w:id="63" w:name="_Toc135567156"/>
      <w:r>
        <w:rPr>
          <w:noProof/>
          <w:lang w:eastAsia="fr-FR"/>
        </w:rPr>
        <w:drawing>
          <wp:anchor distT="0" distB="0" distL="114300" distR="114300" simplePos="0" relativeHeight="251759616" behindDoc="0" locked="0" layoutInCell="1" allowOverlap="1">
            <wp:simplePos x="0" y="0"/>
            <wp:positionH relativeFrom="margin">
              <wp:align>left</wp:align>
            </wp:positionH>
            <wp:positionV relativeFrom="paragraph">
              <wp:posOffset>430530</wp:posOffset>
            </wp:positionV>
            <wp:extent cx="3514090" cy="1779905"/>
            <wp:effectExtent l="0" t="0" r="0" b="0"/>
            <wp:wrapSquare wrapText="bothSides"/>
            <wp:docPr id="2092772042" name="Image 209277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14090" cy="1779905"/>
                    </a:xfrm>
                    <a:prstGeom prst="rect">
                      <a:avLst/>
                    </a:prstGeom>
                  </pic:spPr>
                </pic:pic>
              </a:graphicData>
            </a:graphic>
          </wp:anchor>
        </w:drawing>
      </w:r>
      <w:r w:rsidR="00247893">
        <w:t>Astuces</w:t>
      </w:r>
      <w:bookmarkEnd w:id="63"/>
    </w:p>
    <w:p w:rsidR="00247893" w:rsidRDefault="00247893" w:rsidP="00247893">
      <w:pPr>
        <w:ind w:left="360"/>
      </w:pPr>
      <w:r>
        <w:t xml:space="preserve">Cliquer sur la surface que vous voulez calculer, le résultat apparait dans « Surface of the face ». </w:t>
      </w:r>
      <w:r w:rsidRPr="002D55CD">
        <w:rPr>
          <w:b/>
        </w:rPr>
        <w:t>Attention vous ne pouvez calculer qu’une face à la fois.</w:t>
      </w:r>
    </w:p>
    <w:p w:rsidR="00247893" w:rsidRDefault="00247893" w:rsidP="00A531A8">
      <w:pPr>
        <w:ind w:left="360"/>
      </w:pPr>
      <w:r>
        <w:t xml:space="preserve">Double-Cliquer sur « Caisson » ou « Vitre » dans l’arborescence pour </w:t>
      </w:r>
      <w:r>
        <w:lastRenderedPageBreak/>
        <w:t xml:space="preserve">connaitre son volume. N’oubliez pas de renseigner la </w:t>
      </w:r>
      <w:r w:rsidRPr="002D55CD">
        <w:rPr>
          <w:b/>
        </w:rPr>
        <w:t>densité</w:t>
      </w:r>
      <w:r>
        <w:t xml:space="preserve"> du matériau dans la boite de dialogue pour connaitre sa masse !</w:t>
      </w:r>
    </w:p>
    <w:p w:rsidR="00247893" w:rsidRPr="00A531A8" w:rsidRDefault="00247893" w:rsidP="00A531A8">
      <w:pPr>
        <w:pStyle w:val="Heading2"/>
      </w:pPr>
      <w:bookmarkStart w:id="64" w:name="_Toc135567157"/>
      <w:r w:rsidRPr="00A531A8">
        <w:t>Partie 1 : l’isolation</w:t>
      </w:r>
      <w:bookmarkEnd w:id="64"/>
    </w:p>
    <w:p w:rsidR="00247893" w:rsidRPr="002D2D97" w:rsidRDefault="00247893">
      <w:pPr>
        <w:pStyle w:val="Question"/>
        <w:numPr>
          <w:ilvl w:val="0"/>
          <w:numId w:val="43"/>
        </w:numPr>
      </w:pPr>
      <w:r>
        <w:t>Compléter le tableau ci-dessous des dimensions du four solaire :</w:t>
      </w:r>
    </w:p>
    <w:tbl>
      <w:tblPr>
        <w:tblStyle w:val="TableGrid"/>
        <w:tblW w:w="10246" w:type="dxa"/>
        <w:tblLook w:val="04A0"/>
      </w:tblPr>
      <w:tblGrid>
        <w:gridCol w:w="1597"/>
        <w:gridCol w:w="8649"/>
      </w:tblGrid>
      <w:tr w:rsidR="00247893" w:rsidTr="00A531A8">
        <w:trPr>
          <w:trHeight w:val="221"/>
        </w:trPr>
        <w:tc>
          <w:tcPr>
            <w:tcW w:w="10246" w:type="dxa"/>
            <w:gridSpan w:val="2"/>
          </w:tcPr>
          <w:p w:rsidR="00247893" w:rsidRPr="002D4428" w:rsidRDefault="00247893" w:rsidP="00A470A0">
            <w:pPr>
              <w:jc w:val="left"/>
              <w:rPr>
                <w:b/>
              </w:rPr>
            </w:pPr>
            <w:r w:rsidRPr="002D4428">
              <w:rPr>
                <w:b/>
              </w:rPr>
              <w:t>Calcul du volume d’air à l’intérieur du caisson</w:t>
            </w:r>
          </w:p>
        </w:tc>
      </w:tr>
      <w:tr w:rsidR="00247893" w:rsidTr="00A531A8">
        <w:trPr>
          <w:trHeight w:val="270"/>
        </w:trPr>
        <w:tc>
          <w:tcPr>
            <w:tcW w:w="1597" w:type="dxa"/>
          </w:tcPr>
          <w:p w:rsidR="00247893" w:rsidRDefault="00247893" w:rsidP="00A470A0">
            <w:pPr>
              <w:jc w:val="left"/>
            </w:pPr>
            <w:r>
              <w:t>V</w:t>
            </w:r>
            <w:r w:rsidRPr="002D2D97">
              <w:rPr>
                <w:vertAlign w:val="subscript"/>
              </w:rPr>
              <w:t>air</w:t>
            </w:r>
            <w:r>
              <w:t xml:space="preserve"> =</w:t>
            </w:r>
          </w:p>
        </w:tc>
        <w:tc>
          <w:tcPr>
            <w:tcW w:w="8649" w:type="dxa"/>
          </w:tcPr>
          <w:p w:rsidR="00247893" w:rsidRPr="00477A12" w:rsidRDefault="00247893" w:rsidP="00A470A0">
            <w:pPr>
              <w:jc w:val="right"/>
            </w:pPr>
            <w:r>
              <w:t>(m</w:t>
            </w:r>
            <w:r w:rsidRPr="00477A12">
              <w:rPr>
                <w:vertAlign w:val="superscript"/>
              </w:rPr>
              <w:t>3</w:t>
            </w:r>
            <w:r>
              <w:t>)</w:t>
            </w:r>
          </w:p>
        </w:tc>
      </w:tr>
      <w:tr w:rsidR="00247893" w:rsidTr="00A531A8">
        <w:trPr>
          <w:trHeight w:val="221"/>
        </w:trPr>
        <w:tc>
          <w:tcPr>
            <w:tcW w:w="10246" w:type="dxa"/>
            <w:gridSpan w:val="2"/>
          </w:tcPr>
          <w:p w:rsidR="00247893" w:rsidRPr="002D4428" w:rsidRDefault="00247893" w:rsidP="00A470A0">
            <w:pPr>
              <w:jc w:val="left"/>
              <w:rPr>
                <w:b/>
              </w:rPr>
            </w:pPr>
            <w:r w:rsidRPr="002D4428">
              <w:rPr>
                <w:b/>
              </w:rPr>
              <w:t>Masse d’air contenu dans le caisson</w:t>
            </w:r>
          </w:p>
        </w:tc>
      </w:tr>
      <w:tr w:rsidR="00247893" w:rsidTr="00A531A8">
        <w:trPr>
          <w:trHeight w:val="283"/>
        </w:trPr>
        <w:tc>
          <w:tcPr>
            <w:tcW w:w="10246" w:type="dxa"/>
            <w:gridSpan w:val="2"/>
          </w:tcPr>
          <w:p w:rsidR="00247893" w:rsidRDefault="00247893" w:rsidP="00A470A0">
            <w:pPr>
              <w:jc w:val="left"/>
            </w:pPr>
            <w:r>
              <w:t>À la température T</w:t>
            </w:r>
            <w:r w:rsidRPr="00477A12">
              <w:rPr>
                <w:vertAlign w:val="subscript"/>
              </w:rPr>
              <w:t>20</w:t>
            </w:r>
            <w:r>
              <w:t xml:space="preserve"> = 293,15 K (20°C), où </w:t>
            </w:r>
            <w:r>
              <w:rPr>
                <w:rFonts w:ascii="Cambria Math" w:hAnsi="Cambria Math" w:cs="Cambria Math"/>
              </w:rPr>
              <w:t>𝜌</w:t>
            </w:r>
            <w:r>
              <w:t>air20 = 1,204 kg/m3</w:t>
            </w:r>
          </w:p>
        </w:tc>
      </w:tr>
      <w:tr w:rsidR="00247893" w:rsidTr="00A531A8">
        <w:trPr>
          <w:trHeight w:val="270"/>
        </w:trPr>
        <w:tc>
          <w:tcPr>
            <w:tcW w:w="1597" w:type="dxa"/>
          </w:tcPr>
          <w:p w:rsidR="00247893" w:rsidRDefault="00247893" w:rsidP="00A470A0">
            <w:pPr>
              <w:jc w:val="left"/>
            </w:pPr>
            <w:r>
              <w:t>m</w:t>
            </w:r>
            <w:r w:rsidRPr="002D2D97">
              <w:rPr>
                <w:vertAlign w:val="subscript"/>
              </w:rPr>
              <w:t>air</w:t>
            </w:r>
            <w:r>
              <w:t xml:space="preserve"> =</w:t>
            </w:r>
          </w:p>
        </w:tc>
        <w:tc>
          <w:tcPr>
            <w:tcW w:w="8649" w:type="dxa"/>
          </w:tcPr>
          <w:p w:rsidR="00247893" w:rsidRDefault="00247893" w:rsidP="00A470A0">
            <w:pPr>
              <w:jc w:val="right"/>
            </w:pPr>
            <w:r>
              <w:t>(Kg)</w:t>
            </w:r>
          </w:p>
        </w:tc>
      </w:tr>
      <w:tr w:rsidR="00247893" w:rsidTr="00A531A8">
        <w:trPr>
          <w:trHeight w:val="221"/>
        </w:trPr>
        <w:tc>
          <w:tcPr>
            <w:tcW w:w="10246" w:type="dxa"/>
            <w:gridSpan w:val="2"/>
          </w:tcPr>
          <w:p w:rsidR="00247893" w:rsidRPr="002D4428" w:rsidRDefault="00247893" w:rsidP="00A470A0">
            <w:pPr>
              <w:jc w:val="left"/>
              <w:rPr>
                <w:b/>
              </w:rPr>
            </w:pPr>
            <w:r w:rsidRPr="002D4428">
              <w:rPr>
                <w:b/>
              </w:rPr>
              <w:t>Surfaces mise en jeu dans les échanges thermiques avec l’extérieur</w:t>
            </w:r>
          </w:p>
        </w:tc>
      </w:tr>
      <w:tr w:rsidR="00247893" w:rsidTr="00A531A8">
        <w:trPr>
          <w:trHeight w:val="270"/>
        </w:trPr>
        <w:tc>
          <w:tcPr>
            <w:tcW w:w="1597" w:type="dxa"/>
          </w:tcPr>
          <w:p w:rsidR="00247893" w:rsidRDefault="00247893" w:rsidP="00A470A0">
            <w:pPr>
              <w:jc w:val="left"/>
            </w:pPr>
            <w:r>
              <w:t xml:space="preserve">S </w:t>
            </w:r>
            <w:r w:rsidRPr="002D2D97">
              <w:rPr>
                <w:vertAlign w:val="subscript"/>
              </w:rPr>
              <w:t>ext_parois</w:t>
            </w:r>
            <w:r>
              <w:t xml:space="preserve"> = </w:t>
            </w:r>
          </w:p>
        </w:tc>
        <w:tc>
          <w:tcPr>
            <w:tcW w:w="8649" w:type="dxa"/>
          </w:tcPr>
          <w:p w:rsidR="00247893" w:rsidRDefault="00247893" w:rsidP="00A470A0">
            <w:pPr>
              <w:jc w:val="right"/>
            </w:pPr>
            <w:r>
              <w:t>(m²)</w:t>
            </w:r>
          </w:p>
        </w:tc>
      </w:tr>
      <w:tr w:rsidR="00247893" w:rsidTr="00A531A8">
        <w:trPr>
          <w:trHeight w:val="270"/>
        </w:trPr>
        <w:tc>
          <w:tcPr>
            <w:tcW w:w="1597" w:type="dxa"/>
          </w:tcPr>
          <w:p w:rsidR="00247893" w:rsidRDefault="00247893" w:rsidP="00A470A0">
            <w:pPr>
              <w:jc w:val="left"/>
            </w:pPr>
            <w:r>
              <w:t xml:space="preserve">S </w:t>
            </w:r>
            <w:r w:rsidRPr="002D2D97">
              <w:rPr>
                <w:vertAlign w:val="subscript"/>
              </w:rPr>
              <w:t>ext_vitre</w:t>
            </w:r>
            <w:r>
              <w:t>=</w:t>
            </w:r>
          </w:p>
        </w:tc>
        <w:tc>
          <w:tcPr>
            <w:tcW w:w="8649" w:type="dxa"/>
          </w:tcPr>
          <w:p w:rsidR="00247893" w:rsidRDefault="00247893" w:rsidP="00A470A0">
            <w:pPr>
              <w:jc w:val="right"/>
            </w:pPr>
            <w:r>
              <w:t>(m²)</w:t>
            </w:r>
          </w:p>
        </w:tc>
      </w:tr>
      <w:tr w:rsidR="00247893" w:rsidTr="00A531A8">
        <w:trPr>
          <w:trHeight w:val="221"/>
        </w:trPr>
        <w:tc>
          <w:tcPr>
            <w:tcW w:w="10246" w:type="dxa"/>
            <w:gridSpan w:val="2"/>
          </w:tcPr>
          <w:p w:rsidR="00247893" w:rsidRPr="002D4428" w:rsidRDefault="00247893" w:rsidP="00A470A0">
            <w:pPr>
              <w:jc w:val="left"/>
              <w:rPr>
                <w:b/>
              </w:rPr>
            </w:pPr>
            <w:r w:rsidRPr="002D4428">
              <w:rPr>
                <w:b/>
              </w:rPr>
              <w:t>Surfaces mis en jeu pour les échanges thermiques avec l’intérieur</w:t>
            </w:r>
          </w:p>
        </w:tc>
      </w:tr>
      <w:tr w:rsidR="00247893" w:rsidTr="00A531A8">
        <w:trPr>
          <w:trHeight w:val="283"/>
        </w:trPr>
        <w:tc>
          <w:tcPr>
            <w:tcW w:w="1597" w:type="dxa"/>
          </w:tcPr>
          <w:p w:rsidR="00247893" w:rsidRDefault="00247893" w:rsidP="00A470A0">
            <w:pPr>
              <w:jc w:val="left"/>
            </w:pPr>
            <w:r>
              <w:t xml:space="preserve">S </w:t>
            </w:r>
            <w:r w:rsidRPr="002D2D97">
              <w:rPr>
                <w:vertAlign w:val="subscript"/>
              </w:rPr>
              <w:t>int_parois</w:t>
            </w:r>
            <w:r>
              <w:t xml:space="preserve"> =</w:t>
            </w:r>
          </w:p>
        </w:tc>
        <w:tc>
          <w:tcPr>
            <w:tcW w:w="8649" w:type="dxa"/>
          </w:tcPr>
          <w:p w:rsidR="00247893" w:rsidRDefault="00247893" w:rsidP="00A470A0">
            <w:pPr>
              <w:jc w:val="right"/>
            </w:pPr>
            <w:r>
              <w:t>(m²)</w:t>
            </w:r>
          </w:p>
        </w:tc>
      </w:tr>
      <w:tr w:rsidR="00247893" w:rsidTr="00A531A8">
        <w:trPr>
          <w:trHeight w:val="283"/>
        </w:trPr>
        <w:tc>
          <w:tcPr>
            <w:tcW w:w="1597" w:type="dxa"/>
          </w:tcPr>
          <w:p w:rsidR="00247893" w:rsidRDefault="00247893" w:rsidP="00A470A0">
            <w:pPr>
              <w:jc w:val="left"/>
            </w:pPr>
            <w:r>
              <w:t xml:space="preserve">S </w:t>
            </w:r>
            <w:r w:rsidRPr="002D2D97">
              <w:rPr>
                <w:vertAlign w:val="subscript"/>
              </w:rPr>
              <w:t>int_vitre</w:t>
            </w:r>
            <w:r>
              <w:t xml:space="preserve"> =</w:t>
            </w:r>
          </w:p>
        </w:tc>
        <w:tc>
          <w:tcPr>
            <w:tcW w:w="8649" w:type="dxa"/>
          </w:tcPr>
          <w:p w:rsidR="00247893" w:rsidRDefault="00247893" w:rsidP="00A470A0">
            <w:pPr>
              <w:jc w:val="right"/>
            </w:pPr>
            <w:r>
              <w:t>(m²)</w:t>
            </w:r>
          </w:p>
        </w:tc>
      </w:tr>
      <w:tr w:rsidR="00247893" w:rsidTr="00A531A8">
        <w:trPr>
          <w:trHeight w:val="221"/>
        </w:trPr>
        <w:tc>
          <w:tcPr>
            <w:tcW w:w="10246" w:type="dxa"/>
            <w:gridSpan w:val="2"/>
          </w:tcPr>
          <w:p w:rsidR="00247893" w:rsidRPr="002D4428" w:rsidRDefault="00247893" w:rsidP="00A470A0">
            <w:pPr>
              <w:jc w:val="left"/>
              <w:rPr>
                <w:b/>
              </w:rPr>
            </w:pPr>
            <w:r w:rsidRPr="002D4428">
              <w:rPr>
                <w:b/>
              </w:rPr>
              <w:t>Volumes</w:t>
            </w:r>
          </w:p>
        </w:tc>
      </w:tr>
      <w:tr w:rsidR="00247893" w:rsidTr="00A531A8">
        <w:trPr>
          <w:trHeight w:val="270"/>
        </w:trPr>
        <w:tc>
          <w:tcPr>
            <w:tcW w:w="1597" w:type="dxa"/>
          </w:tcPr>
          <w:p w:rsidR="00247893" w:rsidRDefault="00247893" w:rsidP="00A470A0">
            <w:pPr>
              <w:jc w:val="left"/>
            </w:pPr>
            <w:r>
              <w:t>V</w:t>
            </w:r>
            <w:r w:rsidRPr="002D2D97">
              <w:rPr>
                <w:vertAlign w:val="subscript"/>
              </w:rPr>
              <w:t>parois</w:t>
            </w:r>
            <w:r>
              <w:t>=</w:t>
            </w:r>
          </w:p>
        </w:tc>
        <w:tc>
          <w:tcPr>
            <w:tcW w:w="8649" w:type="dxa"/>
          </w:tcPr>
          <w:p w:rsidR="00247893" w:rsidRDefault="00247893" w:rsidP="00A470A0">
            <w:pPr>
              <w:jc w:val="right"/>
            </w:pPr>
            <w:r>
              <w:t>(m</w:t>
            </w:r>
            <w:r w:rsidRPr="00F760C3">
              <w:rPr>
                <w:vertAlign w:val="superscript"/>
              </w:rPr>
              <w:t>3</w:t>
            </w:r>
            <w:r>
              <w:t>)</w:t>
            </w:r>
          </w:p>
        </w:tc>
      </w:tr>
      <w:tr w:rsidR="00247893" w:rsidTr="00A531A8">
        <w:trPr>
          <w:trHeight w:val="270"/>
        </w:trPr>
        <w:tc>
          <w:tcPr>
            <w:tcW w:w="1597" w:type="dxa"/>
          </w:tcPr>
          <w:p w:rsidR="00247893" w:rsidRDefault="00247893" w:rsidP="00A470A0">
            <w:pPr>
              <w:jc w:val="left"/>
            </w:pPr>
            <w:r>
              <w:t>V</w:t>
            </w:r>
            <w:r w:rsidRPr="002D2D97">
              <w:rPr>
                <w:vertAlign w:val="subscript"/>
              </w:rPr>
              <w:t>vitre</w:t>
            </w:r>
            <w:r>
              <w:t>=</w:t>
            </w:r>
          </w:p>
        </w:tc>
        <w:tc>
          <w:tcPr>
            <w:tcW w:w="8649" w:type="dxa"/>
          </w:tcPr>
          <w:p w:rsidR="00247893" w:rsidRDefault="00247893" w:rsidP="00A470A0">
            <w:pPr>
              <w:jc w:val="right"/>
            </w:pPr>
            <w:r>
              <w:t>(m</w:t>
            </w:r>
            <w:r w:rsidRPr="00F760C3">
              <w:rPr>
                <w:vertAlign w:val="superscript"/>
              </w:rPr>
              <w:t>3</w:t>
            </w:r>
            <w:r>
              <w:t>)</w:t>
            </w:r>
          </w:p>
        </w:tc>
      </w:tr>
      <w:tr w:rsidR="00247893" w:rsidTr="00A531A8">
        <w:trPr>
          <w:trHeight w:val="221"/>
        </w:trPr>
        <w:tc>
          <w:tcPr>
            <w:tcW w:w="10246" w:type="dxa"/>
            <w:gridSpan w:val="2"/>
          </w:tcPr>
          <w:p w:rsidR="00247893" w:rsidRPr="002D4428" w:rsidRDefault="00247893" w:rsidP="00A470A0">
            <w:pPr>
              <w:jc w:val="left"/>
              <w:rPr>
                <w:b/>
              </w:rPr>
            </w:pPr>
            <w:r w:rsidRPr="002D4428">
              <w:rPr>
                <w:b/>
              </w:rPr>
              <w:t>Masses</w:t>
            </w:r>
          </w:p>
        </w:tc>
      </w:tr>
      <w:tr w:rsidR="00247893" w:rsidTr="00A531A8">
        <w:trPr>
          <w:trHeight w:val="283"/>
        </w:trPr>
        <w:tc>
          <w:tcPr>
            <w:tcW w:w="1597" w:type="dxa"/>
          </w:tcPr>
          <w:p w:rsidR="00247893" w:rsidRDefault="00247893" w:rsidP="00A470A0">
            <w:pPr>
              <w:jc w:val="left"/>
            </w:pPr>
            <w:r>
              <w:t>m</w:t>
            </w:r>
            <w:r w:rsidRPr="002D2D97">
              <w:rPr>
                <w:vertAlign w:val="subscript"/>
              </w:rPr>
              <w:t>parois</w:t>
            </w:r>
            <w:r>
              <w:t xml:space="preserve"> =</w:t>
            </w:r>
          </w:p>
        </w:tc>
        <w:tc>
          <w:tcPr>
            <w:tcW w:w="8649" w:type="dxa"/>
          </w:tcPr>
          <w:p w:rsidR="00247893" w:rsidRDefault="00247893" w:rsidP="00A470A0">
            <w:pPr>
              <w:tabs>
                <w:tab w:val="left" w:pos="944"/>
              </w:tabs>
              <w:jc w:val="right"/>
            </w:pPr>
            <w:r>
              <w:t>(kg)</w:t>
            </w:r>
          </w:p>
        </w:tc>
      </w:tr>
      <w:tr w:rsidR="00247893" w:rsidTr="00A531A8">
        <w:trPr>
          <w:trHeight w:val="270"/>
        </w:trPr>
        <w:tc>
          <w:tcPr>
            <w:tcW w:w="1597" w:type="dxa"/>
          </w:tcPr>
          <w:p w:rsidR="00247893" w:rsidRDefault="00247893" w:rsidP="00A470A0">
            <w:pPr>
              <w:jc w:val="left"/>
            </w:pPr>
            <w:r>
              <w:t>m</w:t>
            </w:r>
            <w:r w:rsidRPr="002D2D97">
              <w:rPr>
                <w:vertAlign w:val="subscript"/>
              </w:rPr>
              <w:t>vitre</w:t>
            </w:r>
            <w:r>
              <w:t>=</w:t>
            </w:r>
          </w:p>
        </w:tc>
        <w:tc>
          <w:tcPr>
            <w:tcW w:w="8649" w:type="dxa"/>
          </w:tcPr>
          <w:p w:rsidR="00247893" w:rsidRDefault="00247893" w:rsidP="00A470A0">
            <w:pPr>
              <w:tabs>
                <w:tab w:val="left" w:pos="944"/>
              </w:tabs>
              <w:jc w:val="right"/>
            </w:pPr>
            <w:r>
              <w:tab/>
              <w:t>(kg)</w:t>
            </w:r>
          </w:p>
        </w:tc>
      </w:tr>
    </w:tbl>
    <w:p w:rsidR="00247893" w:rsidRDefault="00247893" w:rsidP="00247893"/>
    <w:p w:rsidR="00247893" w:rsidRDefault="00247893" w:rsidP="00247893">
      <w:pPr>
        <w:rPr>
          <w:b/>
        </w:rPr>
      </w:pPr>
      <w:r w:rsidRPr="002D2D97">
        <w:rPr>
          <w:b/>
        </w:rPr>
        <w:t>On considèrera le four comme ayant une épaisseur constante e = 50mm</w:t>
      </w:r>
    </w:p>
    <w:p w:rsidR="00247893" w:rsidRDefault="00247893" w:rsidP="00A531A8">
      <w:pPr>
        <w:pStyle w:val="Question"/>
      </w:pPr>
      <w:r>
        <w:t xml:space="preserve">Relever la </w:t>
      </w:r>
      <w:r w:rsidRPr="00204AA8">
        <w:rPr>
          <w:b/>
        </w:rPr>
        <w:t>température extérieure</w:t>
      </w:r>
      <w:r>
        <w:t xml:space="preserve"> au thermomètre et renseigner la valeur dans le modèle OpenModelica.</w:t>
      </w:r>
    </w:p>
    <w:p w:rsidR="00247893" w:rsidRDefault="00247893" w:rsidP="00A531A8">
      <w:pPr>
        <w:pStyle w:val="Question"/>
      </w:pPr>
      <w:r>
        <w:t xml:space="preserve">Relever la </w:t>
      </w:r>
      <w:r w:rsidRPr="00204AA8">
        <w:rPr>
          <w:b/>
        </w:rPr>
        <w:t>Puissance</w:t>
      </w:r>
      <w:r>
        <w:t xml:space="preserve"> de la source de chaleur et renseigner la valeur dans le modèle OpenModelica. </w:t>
      </w:r>
    </w:p>
    <w:p w:rsidR="00247893" w:rsidRDefault="00247893" w:rsidP="00A531A8">
      <w:pPr>
        <w:pStyle w:val="Question"/>
      </w:pPr>
      <w:r>
        <w:t xml:space="preserve">Trouver sur internet la </w:t>
      </w:r>
      <w:r w:rsidRPr="00204AA8">
        <w:rPr>
          <w:b/>
        </w:rPr>
        <w:t>capacité thermique massique Cp</w:t>
      </w:r>
      <w:r>
        <w:t xml:space="preserve"> du bois et du verre et de l’air</w:t>
      </w:r>
    </w:p>
    <w:p w:rsidR="00247893" w:rsidRDefault="00247893" w:rsidP="00A531A8">
      <w:pPr>
        <w:pStyle w:val="Question"/>
      </w:pPr>
      <w:r>
        <w:t xml:space="preserve">Déterminer les </w:t>
      </w:r>
      <w:r w:rsidRPr="00204AA8">
        <w:rPr>
          <w:b/>
        </w:rPr>
        <w:t>capacités thermiques C_Air, C_bois, C_verre</w:t>
      </w:r>
      <w:r>
        <w:t xml:space="preserve"> et renseigner les valeurs dans le modèle. Attention, pensez à renseigner également la valeur de la température initiale de ces capacités thermique</w:t>
      </w:r>
    </w:p>
    <w:p w:rsidR="00247893" w:rsidRDefault="00247893" w:rsidP="00A531A8">
      <w:pPr>
        <w:pStyle w:val="Question"/>
      </w:pPr>
      <w:r>
        <w:t xml:space="preserve">Trouver la </w:t>
      </w:r>
      <w:r w:rsidRPr="00204AA8">
        <w:rPr>
          <w:b/>
        </w:rPr>
        <w:t xml:space="preserve">conductivité thermique </w:t>
      </w:r>
      <w:r w:rsidRPr="00204AA8">
        <w:rPr>
          <w:rFonts w:cs="Arial"/>
          <w:b/>
        </w:rPr>
        <w:t>λ</w:t>
      </w:r>
      <w:r>
        <w:t xml:space="preserve"> du bois et du verre. </w:t>
      </w:r>
    </w:p>
    <w:p w:rsidR="00247893" w:rsidRDefault="00247893" w:rsidP="00A531A8">
      <w:pPr>
        <w:pStyle w:val="Question"/>
      </w:pPr>
      <w:r>
        <w:t xml:space="preserve">Déterminer les </w:t>
      </w:r>
      <w:r w:rsidRPr="00204AA8">
        <w:rPr>
          <w:b/>
        </w:rPr>
        <w:t>résistances thermiques R interne et externe</w:t>
      </w:r>
      <w:r>
        <w:t xml:space="preserve"> des cloisons de bois et de la vitre (n’oubliez pas l’épaisseur e/2)</w:t>
      </w:r>
    </w:p>
    <w:p w:rsidR="00247893" w:rsidRPr="00204AA8" w:rsidRDefault="00247893" w:rsidP="00A531A8">
      <w:pPr>
        <w:pStyle w:val="Question"/>
        <w:rPr>
          <w:b/>
        </w:rPr>
      </w:pPr>
      <w:r>
        <w:t xml:space="preserve">Déterminer les </w:t>
      </w:r>
      <w:r w:rsidRPr="00204AA8">
        <w:rPr>
          <w:b/>
        </w:rPr>
        <w:t>résistances thermiques de convection Rsi et Rse</w:t>
      </w:r>
      <w:r>
        <w:t xml:space="preserve"> pour le bois et le verre. On considérera le</w:t>
      </w:r>
      <w:r w:rsidRPr="000063E4">
        <w:t xml:space="preserve"> </w:t>
      </w:r>
      <w:r w:rsidRPr="00204AA8">
        <w:rPr>
          <w:b/>
        </w:rPr>
        <w:t>coefficient de convection thermique comme de l’air en convection naturelle</w:t>
      </w:r>
    </w:p>
    <w:p w:rsidR="00247893" w:rsidRDefault="00247893" w:rsidP="00A531A8">
      <w:pPr>
        <w:pStyle w:val="Question"/>
      </w:pPr>
      <w:r>
        <w:lastRenderedPageBreak/>
        <w:t xml:space="preserve">Lancer la simulation pour 3600s. Comparer la valeur de la </w:t>
      </w:r>
      <w:r w:rsidRPr="00204AA8">
        <w:rPr>
          <w:b/>
        </w:rPr>
        <w:t>température</w:t>
      </w:r>
      <w:r>
        <w:t xml:space="preserve"> du four entre le modèle de simulation et la réalité. Commenter les écarts. </w:t>
      </w:r>
    </w:p>
    <w:p w:rsidR="00247893" w:rsidRDefault="00247893" w:rsidP="00A531A8">
      <w:pPr>
        <w:pStyle w:val="Question"/>
      </w:pPr>
      <w:r>
        <w:t>A l’aide de la caméra thermique, déterminer la température de la vitre et du bois. Comparer la valeur de ces températures entre celle de la simulation et celles données par la caméra thermique. Commenter les écarts.</w:t>
      </w:r>
    </w:p>
    <w:p w:rsidR="00247893" w:rsidRDefault="00247893" w:rsidP="00A531A8">
      <w:pPr>
        <w:pStyle w:val="Question"/>
      </w:pPr>
      <w:r>
        <w:t xml:space="preserve">A l’aide de la caméra thermique, déterminer </w:t>
      </w:r>
      <w:r w:rsidRPr="00204AA8">
        <w:rPr>
          <w:b/>
        </w:rPr>
        <w:t>les zones de déperditions thermiques</w:t>
      </w:r>
      <w:r>
        <w:t xml:space="preserve">. Colorier ces zones sur la mise en plan </w:t>
      </w:r>
      <w:hyperlink r:id="rId161" w:history="1">
        <w:r w:rsidRPr="00204AA8">
          <w:rPr>
            <w:rStyle w:val="Hyperlink"/>
          </w:rPr>
          <w:t>MEP_FourSOlaire.pdf</w:t>
        </w:r>
      </w:hyperlink>
      <w:r>
        <w:t xml:space="preserve"> (papier ou capture d’écran numérique)</w:t>
      </w:r>
    </w:p>
    <w:p w:rsidR="00247893" w:rsidRPr="004B1ACA" w:rsidRDefault="00247893" w:rsidP="00247893">
      <w:r>
        <w:t>Nous allons maintenant rajouter un isolant pour éviter les déperditions thermiques.</w:t>
      </w:r>
    </w:p>
    <w:p w:rsidR="00247893" w:rsidRPr="00C25960" w:rsidRDefault="00247893" w:rsidP="00A531A8">
      <w:pPr>
        <w:pStyle w:val="Heading2"/>
      </w:pPr>
      <w:bookmarkStart w:id="65" w:name="_Toc135567158"/>
      <w:r>
        <w:t xml:space="preserve">Partie 2 : </w:t>
      </w:r>
      <w:r w:rsidRPr="00C25960">
        <w:t>Les isolants biosourcés</w:t>
      </w:r>
      <w:bookmarkEnd w:id="65"/>
    </w:p>
    <w:p w:rsidR="00247893" w:rsidRDefault="00247893" w:rsidP="00247893">
      <w:r w:rsidRPr="00D67504">
        <w:t xml:space="preserve">Les isolants </w:t>
      </w:r>
      <w:r w:rsidRPr="00D67504">
        <w:rPr>
          <w:b/>
        </w:rPr>
        <w:t>biosourcés</w:t>
      </w:r>
      <w:r w:rsidRPr="00D67504">
        <w:t xml:space="preserve"> sont des isolants issus de matières renouvelables, comme la </w:t>
      </w:r>
      <w:r w:rsidRPr="00D67504">
        <w:rPr>
          <w:b/>
        </w:rPr>
        <w:t>biomasse végétale</w:t>
      </w:r>
      <w:r w:rsidRPr="00D67504">
        <w:t xml:space="preserve"> ou </w:t>
      </w:r>
      <w:r w:rsidRPr="00D67504">
        <w:rPr>
          <w:b/>
        </w:rPr>
        <w:t>animale</w:t>
      </w:r>
      <w:r w:rsidRPr="00D67504">
        <w:t xml:space="preserve">, ainsi que d’autres </w:t>
      </w:r>
      <w:r w:rsidRPr="00D67504">
        <w:rPr>
          <w:b/>
        </w:rPr>
        <w:t>éco-matériaux</w:t>
      </w:r>
      <w:r w:rsidRPr="00D67504">
        <w:t xml:space="preserve">, ou de matériaux recyclés. L’emploi de ces isolants doit contribuer à la </w:t>
      </w:r>
      <w:r w:rsidRPr="00D67504">
        <w:rPr>
          <w:b/>
        </w:rPr>
        <w:t>réduction de l’émission des gaz à effet de serre</w:t>
      </w:r>
      <w:r w:rsidRPr="00D67504">
        <w:t xml:space="preserve">, leur production doit donc se faire de manière peu polluante. Toutes les caractéristiques des matériaux sont vérifiables sur leur </w:t>
      </w:r>
      <w:r w:rsidRPr="00EE50D0">
        <w:rPr>
          <w:b/>
        </w:rPr>
        <w:t>fiche de déclaration environnementale et sanitaire (FDES)</w:t>
      </w:r>
      <w:r w:rsidRPr="00D67504">
        <w:t xml:space="preserve">. Un isolant biosourcé est en effet reconnu comme tel par le </w:t>
      </w:r>
      <w:r w:rsidRPr="00D67504">
        <w:rPr>
          <w:b/>
        </w:rPr>
        <w:t>Centre scientifique et technique du bâtiment (CSTB)</w:t>
      </w:r>
      <w:r w:rsidRPr="00D67504">
        <w:t xml:space="preserve"> qui recense les matériaux biosourcés. Il existe également un label « bâtiment biosourcé » depuis 2012 dans le code de la construction et de l’habitation.</w:t>
      </w:r>
    </w:p>
    <w:p w:rsidR="00247893" w:rsidRPr="00A531A8" w:rsidRDefault="00247893" w:rsidP="00A531A8">
      <w:r w:rsidRPr="00D67504">
        <w:rPr>
          <w:b/>
        </w:rPr>
        <w:t>Les isolants biosourcés</w:t>
      </w:r>
      <w:r>
        <w:t xml:space="preserve"> présentent à la fois des performances thermiques comparables aux autres isolants mais aussi des atouts sur le plan environnemental. </w:t>
      </w:r>
    </w:p>
    <w:p w:rsidR="00247893" w:rsidRPr="00BE6838" w:rsidRDefault="00247893" w:rsidP="00A531A8">
      <w:pPr>
        <w:pStyle w:val="Question"/>
      </w:pPr>
      <w:r w:rsidRPr="00BE6838">
        <w:t>A partir de recherches sur internet, donnez les avantages et inconvénients d’un isolant biosourcé.</w:t>
      </w:r>
    </w:p>
    <w:p w:rsidR="00247893" w:rsidRPr="00BE6838" w:rsidRDefault="00247893" w:rsidP="00A531A8">
      <w:pPr>
        <w:pStyle w:val="Question"/>
      </w:pPr>
      <w:r w:rsidRPr="00BE6838">
        <w:t xml:space="preserve">Etablissez une liste de </w:t>
      </w:r>
      <w:r>
        <w:t>6</w:t>
      </w:r>
      <w:r w:rsidRPr="00BE6838">
        <w:t xml:space="preserve"> isolants biosourcés en renseignant leurs caractéristiques dans le tableau suivant :</w:t>
      </w:r>
    </w:p>
    <w:tbl>
      <w:tblPr>
        <w:tblStyle w:val="GridTableLight"/>
        <w:tblW w:w="10277" w:type="dxa"/>
        <w:tblLook w:val="04A0"/>
      </w:tblPr>
      <w:tblGrid>
        <w:gridCol w:w="1438"/>
        <w:gridCol w:w="1160"/>
        <w:gridCol w:w="1574"/>
        <w:gridCol w:w="1358"/>
        <w:gridCol w:w="1188"/>
        <w:gridCol w:w="2003"/>
        <w:gridCol w:w="1556"/>
      </w:tblGrid>
      <w:tr w:rsidR="00247893" w:rsidTr="00A531A8">
        <w:trPr>
          <w:trHeight w:val="655"/>
        </w:trPr>
        <w:tc>
          <w:tcPr>
            <w:tcW w:w="1438" w:type="dxa"/>
          </w:tcPr>
          <w:p w:rsidR="00247893" w:rsidRPr="00B82D40" w:rsidRDefault="00247893" w:rsidP="00A470A0">
            <w:pPr>
              <w:rPr>
                <w:b/>
                <w:sz w:val="20"/>
              </w:rPr>
            </w:pPr>
            <w:r w:rsidRPr="00B82D40">
              <w:rPr>
                <w:b/>
                <w:sz w:val="20"/>
              </w:rPr>
              <w:t>Matériaux</w:t>
            </w:r>
          </w:p>
        </w:tc>
        <w:tc>
          <w:tcPr>
            <w:tcW w:w="1160" w:type="dxa"/>
          </w:tcPr>
          <w:p w:rsidR="00247893" w:rsidRPr="00B82D40" w:rsidRDefault="00247893" w:rsidP="00A470A0">
            <w:pPr>
              <w:rPr>
                <w:b/>
                <w:sz w:val="20"/>
              </w:rPr>
            </w:pPr>
            <w:r w:rsidRPr="00B82D40">
              <w:rPr>
                <w:b/>
                <w:sz w:val="20"/>
              </w:rPr>
              <w:t>Densité (kg/m</w:t>
            </w:r>
            <w:r w:rsidRPr="00034FD7">
              <w:rPr>
                <w:b/>
                <w:sz w:val="20"/>
                <w:vertAlign w:val="superscript"/>
              </w:rPr>
              <w:t>3</w:t>
            </w:r>
            <w:r w:rsidRPr="00B82D40">
              <w:rPr>
                <w:b/>
                <w:sz w:val="20"/>
              </w:rPr>
              <w:t>)</w:t>
            </w:r>
          </w:p>
        </w:tc>
        <w:tc>
          <w:tcPr>
            <w:tcW w:w="1574" w:type="dxa"/>
          </w:tcPr>
          <w:p w:rsidR="00247893" w:rsidRPr="00B82D40" w:rsidRDefault="00247893" w:rsidP="00A470A0">
            <w:pPr>
              <w:rPr>
                <w:b/>
                <w:sz w:val="20"/>
              </w:rPr>
            </w:pPr>
            <w:r w:rsidRPr="00B82D40">
              <w:rPr>
                <w:b/>
                <w:sz w:val="20"/>
              </w:rPr>
              <w:t xml:space="preserve">Conductivité thermique </w:t>
            </w:r>
            <w:r w:rsidRPr="00B82D40">
              <w:rPr>
                <w:sz w:val="20"/>
              </w:rPr>
              <w:t>λ</w:t>
            </w:r>
            <w:r w:rsidRPr="00B82D40">
              <w:rPr>
                <w:b/>
                <w:sz w:val="20"/>
              </w:rPr>
              <w:t xml:space="preserve"> (W/m.k)</w:t>
            </w:r>
          </w:p>
        </w:tc>
        <w:tc>
          <w:tcPr>
            <w:tcW w:w="1358" w:type="dxa"/>
          </w:tcPr>
          <w:p w:rsidR="00247893" w:rsidRPr="00B82D40" w:rsidRDefault="00247893" w:rsidP="00A470A0">
            <w:pPr>
              <w:rPr>
                <w:b/>
                <w:sz w:val="20"/>
              </w:rPr>
            </w:pPr>
            <w:r w:rsidRPr="00B82D40">
              <w:rPr>
                <w:b/>
                <w:sz w:val="20"/>
              </w:rPr>
              <w:t>Chaleur spécifique (J/kg.k)</w:t>
            </w:r>
          </w:p>
        </w:tc>
        <w:tc>
          <w:tcPr>
            <w:tcW w:w="1188" w:type="dxa"/>
          </w:tcPr>
          <w:p w:rsidR="00247893" w:rsidRPr="00B82D40" w:rsidRDefault="00247893" w:rsidP="00A470A0">
            <w:pPr>
              <w:rPr>
                <w:b/>
                <w:sz w:val="20"/>
              </w:rPr>
            </w:pPr>
            <w:r>
              <w:rPr>
                <w:b/>
                <w:sz w:val="20"/>
              </w:rPr>
              <w:t>Energie grise (kWh/m</w:t>
            </w:r>
            <w:r w:rsidRPr="00B82D40">
              <w:rPr>
                <w:b/>
                <w:sz w:val="20"/>
                <w:vertAlign w:val="superscript"/>
              </w:rPr>
              <w:t>3</w:t>
            </w:r>
            <w:r>
              <w:rPr>
                <w:b/>
                <w:sz w:val="20"/>
              </w:rPr>
              <w:t>)</w:t>
            </w:r>
          </w:p>
        </w:tc>
        <w:tc>
          <w:tcPr>
            <w:tcW w:w="2003" w:type="dxa"/>
          </w:tcPr>
          <w:p w:rsidR="00247893" w:rsidRPr="00B82D40" w:rsidRDefault="00247893" w:rsidP="00A470A0">
            <w:pPr>
              <w:rPr>
                <w:b/>
                <w:sz w:val="20"/>
              </w:rPr>
            </w:pPr>
            <w:r w:rsidRPr="00B82D40">
              <w:rPr>
                <w:b/>
                <w:sz w:val="20"/>
              </w:rPr>
              <w:t>Impact environnemental (kg eq CO2/m</w:t>
            </w:r>
            <w:r w:rsidRPr="00B82D40">
              <w:rPr>
                <w:b/>
                <w:sz w:val="20"/>
                <w:vertAlign w:val="superscript"/>
              </w:rPr>
              <w:t>3</w:t>
            </w:r>
            <w:r w:rsidRPr="00B82D40">
              <w:rPr>
                <w:b/>
                <w:sz w:val="20"/>
              </w:rPr>
              <w:t>)</w:t>
            </w:r>
          </w:p>
        </w:tc>
        <w:tc>
          <w:tcPr>
            <w:tcW w:w="1556" w:type="dxa"/>
          </w:tcPr>
          <w:p w:rsidR="00247893" w:rsidRPr="00B82D40" w:rsidRDefault="00247893" w:rsidP="00A470A0">
            <w:pPr>
              <w:rPr>
                <w:b/>
                <w:sz w:val="20"/>
              </w:rPr>
            </w:pPr>
            <w:r w:rsidRPr="00B82D40">
              <w:rPr>
                <w:b/>
                <w:sz w:val="20"/>
              </w:rPr>
              <w:t>Facilité d’obtention (échelle de 1 à 5)</w:t>
            </w:r>
          </w:p>
        </w:tc>
      </w:tr>
      <w:tr w:rsidR="00247893" w:rsidTr="00A531A8">
        <w:trPr>
          <w:trHeight w:val="354"/>
        </w:trPr>
        <w:tc>
          <w:tcPr>
            <w:tcW w:w="1438" w:type="dxa"/>
          </w:tcPr>
          <w:p w:rsidR="00247893" w:rsidRDefault="00247893" w:rsidP="00A470A0">
            <w:pPr>
              <w:jc w:val="left"/>
            </w:pPr>
            <w:r>
              <w:t>Fibre de bois</w:t>
            </w:r>
          </w:p>
        </w:tc>
        <w:tc>
          <w:tcPr>
            <w:tcW w:w="1160" w:type="dxa"/>
          </w:tcPr>
          <w:p w:rsidR="00247893" w:rsidRPr="00B82D40" w:rsidRDefault="00247893" w:rsidP="00A470A0">
            <w:r>
              <w:t>560</w:t>
            </w:r>
          </w:p>
        </w:tc>
        <w:tc>
          <w:tcPr>
            <w:tcW w:w="1574" w:type="dxa"/>
          </w:tcPr>
          <w:p w:rsidR="00247893" w:rsidRPr="00B82D40" w:rsidRDefault="00247893" w:rsidP="00A470A0">
            <w:r>
              <w:t>0.036</w:t>
            </w:r>
          </w:p>
        </w:tc>
        <w:tc>
          <w:tcPr>
            <w:tcW w:w="1358" w:type="dxa"/>
          </w:tcPr>
          <w:p w:rsidR="00247893" w:rsidRPr="00B82D40" w:rsidRDefault="00247893" w:rsidP="00A470A0">
            <w:r w:rsidRPr="00B82D40">
              <w:t>2100</w:t>
            </w:r>
          </w:p>
        </w:tc>
        <w:tc>
          <w:tcPr>
            <w:tcW w:w="1188" w:type="dxa"/>
          </w:tcPr>
          <w:p w:rsidR="00247893" w:rsidRPr="00B82D40" w:rsidRDefault="00247893" w:rsidP="00A470A0">
            <w:r w:rsidRPr="00B82D40">
              <w:t>60</w:t>
            </w:r>
          </w:p>
        </w:tc>
        <w:tc>
          <w:tcPr>
            <w:tcW w:w="2003" w:type="dxa"/>
          </w:tcPr>
          <w:p w:rsidR="00247893" w:rsidRPr="00B82D40" w:rsidRDefault="00247893" w:rsidP="00A470A0">
            <w:r>
              <w:t>420</w:t>
            </w:r>
          </w:p>
        </w:tc>
        <w:tc>
          <w:tcPr>
            <w:tcW w:w="1556" w:type="dxa"/>
          </w:tcPr>
          <w:p w:rsidR="00247893" w:rsidRPr="00B82D40" w:rsidRDefault="00247893" w:rsidP="00A470A0">
            <w:r>
              <w:t>5</w:t>
            </w:r>
          </w:p>
        </w:tc>
      </w:tr>
      <w:tr w:rsidR="00247893" w:rsidTr="00A531A8">
        <w:trPr>
          <w:trHeight w:val="182"/>
        </w:trPr>
        <w:tc>
          <w:tcPr>
            <w:tcW w:w="1438" w:type="dxa"/>
          </w:tcPr>
          <w:p w:rsidR="00247893" w:rsidRDefault="00247893" w:rsidP="00A470A0">
            <w:pPr>
              <w:jc w:val="left"/>
            </w:pPr>
            <w:r>
              <w:t>Verre</w:t>
            </w:r>
          </w:p>
        </w:tc>
        <w:tc>
          <w:tcPr>
            <w:tcW w:w="1160" w:type="dxa"/>
          </w:tcPr>
          <w:p w:rsidR="00247893" w:rsidRPr="00B82D40" w:rsidRDefault="00247893" w:rsidP="00A470A0">
            <w:r>
              <w:t>2500</w:t>
            </w:r>
          </w:p>
        </w:tc>
        <w:tc>
          <w:tcPr>
            <w:tcW w:w="1574" w:type="dxa"/>
          </w:tcPr>
          <w:p w:rsidR="00247893" w:rsidRPr="00B82D40" w:rsidRDefault="00247893" w:rsidP="00A470A0">
            <w:r>
              <w:t>1</w:t>
            </w:r>
          </w:p>
        </w:tc>
        <w:tc>
          <w:tcPr>
            <w:tcW w:w="1358" w:type="dxa"/>
          </w:tcPr>
          <w:p w:rsidR="00247893" w:rsidRPr="00B82D40" w:rsidRDefault="00247893" w:rsidP="00A470A0">
            <w:pPr>
              <w:jc w:val="left"/>
            </w:pPr>
            <w:r>
              <w:t>720</w:t>
            </w:r>
          </w:p>
        </w:tc>
        <w:tc>
          <w:tcPr>
            <w:tcW w:w="1188" w:type="dxa"/>
          </w:tcPr>
          <w:p w:rsidR="00247893" w:rsidRPr="00B82D40" w:rsidRDefault="00247893" w:rsidP="00A470A0">
            <w:pPr>
              <w:jc w:val="left"/>
            </w:pPr>
            <w:r w:rsidRPr="00034FD7">
              <w:t xml:space="preserve">8 400 </w:t>
            </w:r>
          </w:p>
        </w:tc>
        <w:tc>
          <w:tcPr>
            <w:tcW w:w="2003" w:type="dxa"/>
          </w:tcPr>
          <w:p w:rsidR="00247893" w:rsidRPr="00B82D40" w:rsidRDefault="00247893" w:rsidP="00A470A0"/>
        </w:tc>
        <w:tc>
          <w:tcPr>
            <w:tcW w:w="1556" w:type="dxa"/>
          </w:tcPr>
          <w:p w:rsidR="00247893" w:rsidRPr="00B82D40" w:rsidRDefault="00247893" w:rsidP="00A470A0">
            <w:r>
              <w:t>5</w:t>
            </w:r>
          </w:p>
        </w:tc>
      </w:tr>
      <w:tr w:rsidR="00247893" w:rsidTr="00A531A8">
        <w:trPr>
          <w:trHeight w:val="171"/>
        </w:trPr>
        <w:tc>
          <w:tcPr>
            <w:tcW w:w="1438" w:type="dxa"/>
          </w:tcPr>
          <w:p w:rsidR="00247893" w:rsidRDefault="00247893" w:rsidP="00A470A0">
            <w:pPr>
              <w:jc w:val="left"/>
            </w:pPr>
          </w:p>
        </w:tc>
        <w:tc>
          <w:tcPr>
            <w:tcW w:w="1160" w:type="dxa"/>
          </w:tcPr>
          <w:p w:rsidR="00247893" w:rsidRPr="00B82D40" w:rsidRDefault="00247893" w:rsidP="00A470A0"/>
        </w:tc>
        <w:tc>
          <w:tcPr>
            <w:tcW w:w="1574" w:type="dxa"/>
          </w:tcPr>
          <w:p w:rsidR="00247893" w:rsidRPr="00B82D40" w:rsidRDefault="00247893" w:rsidP="00A470A0"/>
        </w:tc>
        <w:tc>
          <w:tcPr>
            <w:tcW w:w="1358" w:type="dxa"/>
          </w:tcPr>
          <w:p w:rsidR="00247893" w:rsidRPr="00B82D40" w:rsidRDefault="00247893" w:rsidP="00A470A0"/>
        </w:tc>
        <w:tc>
          <w:tcPr>
            <w:tcW w:w="1188" w:type="dxa"/>
          </w:tcPr>
          <w:p w:rsidR="00247893" w:rsidRPr="00B82D40" w:rsidRDefault="00247893" w:rsidP="00A470A0"/>
        </w:tc>
        <w:tc>
          <w:tcPr>
            <w:tcW w:w="2003" w:type="dxa"/>
          </w:tcPr>
          <w:p w:rsidR="00247893" w:rsidRPr="00B82D40" w:rsidRDefault="00247893" w:rsidP="00A470A0"/>
        </w:tc>
        <w:tc>
          <w:tcPr>
            <w:tcW w:w="1556" w:type="dxa"/>
          </w:tcPr>
          <w:p w:rsidR="00247893" w:rsidRPr="00B82D40" w:rsidRDefault="00247893" w:rsidP="00A470A0"/>
        </w:tc>
      </w:tr>
      <w:tr w:rsidR="00247893" w:rsidTr="00A531A8">
        <w:trPr>
          <w:trHeight w:val="182"/>
        </w:trPr>
        <w:tc>
          <w:tcPr>
            <w:tcW w:w="1438" w:type="dxa"/>
          </w:tcPr>
          <w:p w:rsidR="00247893" w:rsidRDefault="00247893" w:rsidP="00A470A0">
            <w:pPr>
              <w:jc w:val="left"/>
            </w:pPr>
          </w:p>
        </w:tc>
        <w:tc>
          <w:tcPr>
            <w:tcW w:w="1160" w:type="dxa"/>
          </w:tcPr>
          <w:p w:rsidR="00247893" w:rsidRPr="00B82D40" w:rsidRDefault="00247893" w:rsidP="00A470A0"/>
        </w:tc>
        <w:tc>
          <w:tcPr>
            <w:tcW w:w="1574" w:type="dxa"/>
          </w:tcPr>
          <w:p w:rsidR="00247893" w:rsidRPr="00B82D40" w:rsidRDefault="00247893" w:rsidP="00A470A0"/>
        </w:tc>
        <w:tc>
          <w:tcPr>
            <w:tcW w:w="1358" w:type="dxa"/>
          </w:tcPr>
          <w:p w:rsidR="00247893" w:rsidRPr="00B82D40" w:rsidRDefault="00247893" w:rsidP="00A470A0"/>
        </w:tc>
        <w:tc>
          <w:tcPr>
            <w:tcW w:w="1188" w:type="dxa"/>
          </w:tcPr>
          <w:p w:rsidR="00247893" w:rsidRPr="00B82D40" w:rsidRDefault="00247893" w:rsidP="00A470A0"/>
        </w:tc>
        <w:tc>
          <w:tcPr>
            <w:tcW w:w="2003" w:type="dxa"/>
          </w:tcPr>
          <w:p w:rsidR="00247893" w:rsidRPr="00B82D40" w:rsidRDefault="00247893" w:rsidP="00A470A0"/>
        </w:tc>
        <w:tc>
          <w:tcPr>
            <w:tcW w:w="1556" w:type="dxa"/>
          </w:tcPr>
          <w:p w:rsidR="00247893" w:rsidRPr="00B82D40" w:rsidRDefault="00247893" w:rsidP="00A470A0"/>
        </w:tc>
      </w:tr>
      <w:tr w:rsidR="00247893" w:rsidTr="00A531A8">
        <w:trPr>
          <w:trHeight w:val="182"/>
        </w:trPr>
        <w:tc>
          <w:tcPr>
            <w:tcW w:w="1438" w:type="dxa"/>
          </w:tcPr>
          <w:p w:rsidR="00247893" w:rsidRDefault="00247893" w:rsidP="00A470A0">
            <w:pPr>
              <w:jc w:val="left"/>
            </w:pPr>
          </w:p>
        </w:tc>
        <w:tc>
          <w:tcPr>
            <w:tcW w:w="1160" w:type="dxa"/>
          </w:tcPr>
          <w:p w:rsidR="00247893" w:rsidRPr="00B82D40" w:rsidRDefault="00247893" w:rsidP="00A470A0"/>
        </w:tc>
        <w:tc>
          <w:tcPr>
            <w:tcW w:w="1574" w:type="dxa"/>
          </w:tcPr>
          <w:p w:rsidR="00247893" w:rsidRPr="00B82D40" w:rsidRDefault="00247893" w:rsidP="00A470A0"/>
        </w:tc>
        <w:tc>
          <w:tcPr>
            <w:tcW w:w="1358" w:type="dxa"/>
          </w:tcPr>
          <w:p w:rsidR="00247893" w:rsidRPr="00B82D40" w:rsidRDefault="00247893" w:rsidP="00A470A0"/>
        </w:tc>
        <w:tc>
          <w:tcPr>
            <w:tcW w:w="1188" w:type="dxa"/>
          </w:tcPr>
          <w:p w:rsidR="00247893" w:rsidRPr="00B82D40" w:rsidRDefault="00247893" w:rsidP="00A470A0"/>
        </w:tc>
        <w:tc>
          <w:tcPr>
            <w:tcW w:w="2003" w:type="dxa"/>
          </w:tcPr>
          <w:p w:rsidR="00247893" w:rsidRPr="00B82D40" w:rsidRDefault="00247893" w:rsidP="00A470A0"/>
        </w:tc>
        <w:tc>
          <w:tcPr>
            <w:tcW w:w="1556" w:type="dxa"/>
          </w:tcPr>
          <w:p w:rsidR="00247893" w:rsidRPr="00B82D40" w:rsidRDefault="00247893" w:rsidP="00A470A0"/>
        </w:tc>
      </w:tr>
      <w:tr w:rsidR="00247893" w:rsidTr="00A531A8">
        <w:trPr>
          <w:trHeight w:val="171"/>
        </w:trPr>
        <w:tc>
          <w:tcPr>
            <w:tcW w:w="1438" w:type="dxa"/>
          </w:tcPr>
          <w:p w:rsidR="00247893" w:rsidRDefault="00247893" w:rsidP="00A470A0">
            <w:pPr>
              <w:jc w:val="left"/>
            </w:pPr>
          </w:p>
        </w:tc>
        <w:tc>
          <w:tcPr>
            <w:tcW w:w="1160" w:type="dxa"/>
          </w:tcPr>
          <w:p w:rsidR="00247893" w:rsidRPr="00B82D40" w:rsidRDefault="00247893" w:rsidP="00A470A0"/>
        </w:tc>
        <w:tc>
          <w:tcPr>
            <w:tcW w:w="1574" w:type="dxa"/>
          </w:tcPr>
          <w:p w:rsidR="00247893" w:rsidRPr="00B82D40" w:rsidRDefault="00247893" w:rsidP="00A470A0"/>
        </w:tc>
        <w:tc>
          <w:tcPr>
            <w:tcW w:w="1358" w:type="dxa"/>
          </w:tcPr>
          <w:p w:rsidR="00247893" w:rsidRPr="00B82D40" w:rsidRDefault="00247893" w:rsidP="00A470A0"/>
        </w:tc>
        <w:tc>
          <w:tcPr>
            <w:tcW w:w="1188" w:type="dxa"/>
          </w:tcPr>
          <w:p w:rsidR="00247893" w:rsidRPr="00B82D40" w:rsidRDefault="00247893" w:rsidP="00A470A0"/>
        </w:tc>
        <w:tc>
          <w:tcPr>
            <w:tcW w:w="2003" w:type="dxa"/>
          </w:tcPr>
          <w:p w:rsidR="00247893" w:rsidRPr="00B82D40" w:rsidRDefault="00247893" w:rsidP="00A470A0"/>
        </w:tc>
        <w:tc>
          <w:tcPr>
            <w:tcW w:w="1556" w:type="dxa"/>
          </w:tcPr>
          <w:p w:rsidR="00247893" w:rsidRPr="00B82D40" w:rsidRDefault="00247893" w:rsidP="00A470A0"/>
        </w:tc>
      </w:tr>
      <w:tr w:rsidR="00247893" w:rsidTr="00A531A8">
        <w:trPr>
          <w:trHeight w:val="171"/>
        </w:trPr>
        <w:tc>
          <w:tcPr>
            <w:tcW w:w="1438" w:type="dxa"/>
          </w:tcPr>
          <w:p w:rsidR="00247893" w:rsidRDefault="00247893" w:rsidP="00A470A0">
            <w:pPr>
              <w:jc w:val="left"/>
            </w:pPr>
          </w:p>
        </w:tc>
        <w:tc>
          <w:tcPr>
            <w:tcW w:w="1160" w:type="dxa"/>
          </w:tcPr>
          <w:p w:rsidR="00247893" w:rsidRPr="00B82D40" w:rsidRDefault="00247893" w:rsidP="00A470A0"/>
        </w:tc>
        <w:tc>
          <w:tcPr>
            <w:tcW w:w="1574" w:type="dxa"/>
          </w:tcPr>
          <w:p w:rsidR="00247893" w:rsidRPr="00B82D40" w:rsidRDefault="00247893" w:rsidP="00A470A0"/>
        </w:tc>
        <w:tc>
          <w:tcPr>
            <w:tcW w:w="1358" w:type="dxa"/>
          </w:tcPr>
          <w:p w:rsidR="00247893" w:rsidRPr="00B82D40" w:rsidRDefault="00247893" w:rsidP="00A470A0"/>
        </w:tc>
        <w:tc>
          <w:tcPr>
            <w:tcW w:w="1188" w:type="dxa"/>
          </w:tcPr>
          <w:p w:rsidR="00247893" w:rsidRPr="00B82D40" w:rsidRDefault="00247893" w:rsidP="00A470A0"/>
        </w:tc>
        <w:tc>
          <w:tcPr>
            <w:tcW w:w="2003" w:type="dxa"/>
          </w:tcPr>
          <w:p w:rsidR="00247893" w:rsidRPr="00B82D40" w:rsidRDefault="00247893" w:rsidP="00A470A0"/>
        </w:tc>
        <w:tc>
          <w:tcPr>
            <w:tcW w:w="1556" w:type="dxa"/>
          </w:tcPr>
          <w:p w:rsidR="00247893" w:rsidRPr="00B82D40" w:rsidRDefault="00247893" w:rsidP="00A470A0"/>
        </w:tc>
      </w:tr>
    </w:tbl>
    <w:p w:rsidR="00247893" w:rsidRDefault="00247893" w:rsidP="00247893"/>
    <w:p w:rsidR="00247893" w:rsidRPr="00394A3C" w:rsidRDefault="00247893" w:rsidP="00A531A8">
      <w:pPr>
        <w:pStyle w:val="Question"/>
        <w:rPr>
          <w:b/>
        </w:rPr>
      </w:pPr>
      <w:r>
        <w:t>A votre avis, quel serait le meilleur isolant biosourcés qui pourrait convenir au four solaire ?</w:t>
      </w:r>
    </w:p>
    <w:p w:rsidR="00247893" w:rsidRDefault="00247893" w:rsidP="00A531A8">
      <w:pPr>
        <w:pStyle w:val="Question"/>
      </w:pPr>
      <w:r>
        <w:lastRenderedPageBreak/>
        <w:t>Améliorer le modèle multiphysique du four solaire en rajoutant l’isolant biosourcé entre les parois de bois. Commenter les nouvelles valeurs des températures. Que penser de l’ajout de l’isolant ?</w:t>
      </w:r>
    </w:p>
    <w:p w:rsidR="00247893" w:rsidRDefault="00247893" w:rsidP="00247893">
      <w:r>
        <w:rPr>
          <w:noProof/>
          <w:lang w:eastAsia="fr-FR"/>
        </w:rPr>
        <w:drawing>
          <wp:inline distT="0" distB="0" distL="0" distR="0">
            <wp:extent cx="6479540" cy="1894840"/>
            <wp:effectExtent l="0" t="0" r="0" b="0"/>
            <wp:docPr id="29357" name="Image 2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stretch>
                      <a:fillRect/>
                    </a:stretch>
                  </pic:blipFill>
                  <pic:spPr>
                    <a:xfrm>
                      <a:off x="0" y="0"/>
                      <a:ext cx="6479540" cy="1894840"/>
                    </a:xfrm>
                    <a:prstGeom prst="rect">
                      <a:avLst/>
                    </a:prstGeom>
                  </pic:spPr>
                </pic:pic>
              </a:graphicData>
            </a:graphic>
          </wp:inline>
        </w:drawing>
      </w:r>
    </w:p>
    <w:p w:rsidR="00247893" w:rsidRDefault="00247893" w:rsidP="00A531A8">
      <w:pPr>
        <w:pStyle w:val="Heading2"/>
      </w:pPr>
      <w:bookmarkStart w:id="66" w:name="_Toc135567159"/>
      <w:r>
        <w:t>Partie 3 : Cuisson des aliments</w:t>
      </w:r>
      <w:bookmarkEnd w:id="66"/>
    </w:p>
    <w:p w:rsidR="00247893" w:rsidRDefault="00247893" w:rsidP="00247893">
      <w:r>
        <w:t>Nous allons dans cette partie simuler le fonctionnement du four solaire sur une journée.</w:t>
      </w:r>
    </w:p>
    <w:p w:rsidR="00247893" w:rsidRDefault="00247893" w:rsidP="00247893">
      <w:pPr>
        <w:rPr>
          <w:b/>
        </w:rPr>
      </w:pPr>
      <w:r>
        <w:t xml:space="preserve">Ouvrir le modèle </w:t>
      </w:r>
      <w:r w:rsidRPr="00F15108">
        <w:rPr>
          <w:b/>
        </w:rPr>
        <w:t>Four_solaire_cuisson.mo</w:t>
      </w:r>
      <w:r>
        <w:rPr>
          <w:b/>
        </w:rPr>
        <w:t xml:space="preserve"> </w:t>
      </w:r>
      <w:r w:rsidRPr="00883F13">
        <w:t>et la bibliothèque de composants</w:t>
      </w:r>
      <w:r>
        <w:rPr>
          <w:b/>
        </w:rPr>
        <w:t xml:space="preserve"> Photovoltaics.mo</w:t>
      </w:r>
    </w:p>
    <w:p w:rsidR="00247893" w:rsidRDefault="00247893" w:rsidP="00247893">
      <w:pPr>
        <w:rPr>
          <w:b/>
        </w:rPr>
      </w:pPr>
      <w:r>
        <w:rPr>
          <w:b/>
          <w:noProof/>
          <w:lang w:eastAsia="fr-FR"/>
        </w:rPr>
        <w:drawing>
          <wp:inline distT="0" distB="0" distL="0" distR="0">
            <wp:extent cx="6479540" cy="3642360"/>
            <wp:effectExtent l="0" t="0" r="0" b="0"/>
            <wp:docPr id="29358" name="Image 2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8" name="Four_Solaire_Cuisson.png"/>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9540" cy="3642360"/>
                    </a:xfrm>
                    <a:prstGeom prst="rect">
                      <a:avLst/>
                    </a:prstGeom>
                  </pic:spPr>
                </pic:pic>
              </a:graphicData>
            </a:graphic>
          </wp:inline>
        </w:drawing>
      </w:r>
    </w:p>
    <w:p w:rsidR="00A531A8" w:rsidRDefault="00247893" w:rsidP="00A531A8">
      <w:pPr>
        <w:pStyle w:val="Question"/>
      </w:pPr>
      <w:r>
        <w:t xml:space="preserve">Combien y-a-t-il de secondes dans une journée. Remplir cette valeur dans les paramètres de </w:t>
      </w:r>
    </w:p>
    <w:p w:rsidR="00247893" w:rsidRDefault="00247893" w:rsidP="00A531A8">
      <w:pPr>
        <w:pStyle w:val="Question"/>
      </w:pPr>
      <w:r>
        <w:t xml:space="preserve">Considérant que les rayons du soleil frappent la vitre, calculer </w:t>
      </w:r>
      <w:r w:rsidRPr="00883F13">
        <w:rPr>
          <w:b/>
        </w:rPr>
        <w:t>la conductance du rayonnement Gr</w:t>
      </w:r>
      <w:r>
        <w:rPr>
          <w:b/>
        </w:rPr>
        <w:t xml:space="preserve"> de la vitre</w:t>
      </w:r>
      <w:r>
        <w:t>.</w:t>
      </w:r>
    </w:p>
    <w:p w:rsidR="00A531A8" w:rsidRDefault="00A531A8">
      <w:pPr>
        <w:jc w:val="left"/>
        <w:rPr>
          <w:b/>
          <w:u w:val="single"/>
        </w:rPr>
      </w:pPr>
      <w:r>
        <w:rPr>
          <w:b/>
          <w:u w:val="single"/>
        </w:rPr>
        <w:br w:type="page"/>
      </w:r>
    </w:p>
    <w:p w:rsidR="00247893" w:rsidRPr="00883F13" w:rsidRDefault="00247893" w:rsidP="00247893">
      <w:pPr>
        <w:rPr>
          <w:b/>
          <w:u w:val="single"/>
        </w:rPr>
      </w:pPr>
      <w:r w:rsidRPr="00883F13">
        <w:rPr>
          <w:b/>
          <w:u w:val="single"/>
        </w:rPr>
        <w:lastRenderedPageBreak/>
        <w:t>Mise en situation :</w:t>
      </w:r>
    </w:p>
    <w:p w:rsidR="00247893" w:rsidRPr="00413D1E" w:rsidRDefault="00247893" w:rsidP="00247893">
      <w:pPr>
        <w:rPr>
          <w:i/>
        </w:rPr>
      </w:pPr>
      <w:r w:rsidRPr="00413D1E">
        <w:rPr>
          <w:i/>
        </w:rPr>
        <w:t xml:space="preserve">Né un </w:t>
      </w:r>
      <w:r w:rsidRPr="00413D1E">
        <w:rPr>
          <w:b/>
          <w:i/>
        </w:rPr>
        <w:t>19 juin</w:t>
      </w:r>
      <w:r w:rsidRPr="00413D1E">
        <w:rPr>
          <w:i/>
        </w:rPr>
        <w:t xml:space="preserve">, Athanase souhaite organiser un goûter d’anniversaire avec ses amis </w:t>
      </w:r>
      <w:r w:rsidRPr="00413D1E">
        <w:rPr>
          <w:b/>
          <w:i/>
        </w:rPr>
        <w:t xml:space="preserve">au Plateau du moulin à vent, 04870. </w:t>
      </w:r>
      <w:r w:rsidRPr="00413D1E">
        <w:rPr>
          <w:i/>
        </w:rPr>
        <w:t xml:space="preserve">Pour que la fête soit une véritable réussite, il décide d’utiliser son four solaire pour faire un </w:t>
      </w:r>
      <w:r w:rsidRPr="00413D1E">
        <w:rPr>
          <w:b/>
          <w:i/>
        </w:rPr>
        <w:t>fondant au chocolat !</w:t>
      </w:r>
      <w:r w:rsidRPr="00413D1E">
        <w:rPr>
          <w:i/>
        </w:rPr>
        <w:t xml:space="preserve">  </w:t>
      </w:r>
    </w:p>
    <w:p w:rsidR="00247893" w:rsidRPr="00883F13" w:rsidRDefault="00247893" w:rsidP="00A531A8">
      <w:pPr>
        <w:pStyle w:val="Question"/>
      </w:pPr>
      <w:r>
        <w:t xml:space="preserve">A partir </w:t>
      </w:r>
      <w:r w:rsidR="00A531A8">
        <w:t>des données</w:t>
      </w:r>
      <w:r>
        <w:t xml:space="preserve"> de </w:t>
      </w:r>
      <w:hyperlink r:id="rId164" w:history="1">
        <w:r w:rsidRPr="000472D5">
          <w:rPr>
            <w:rStyle w:val="Hyperlink"/>
          </w:rPr>
          <w:t>PVGIS</w:t>
        </w:r>
      </w:hyperlink>
      <w:r>
        <w:t xml:space="preserve"> et des données du problème, configurer le bloc </w:t>
      </w:r>
      <w:r w:rsidRPr="000472D5">
        <w:rPr>
          <w:i/>
        </w:rPr>
        <w:t>Irradiance</w:t>
      </w:r>
      <w:r>
        <w:rPr>
          <w:i/>
        </w:rPr>
        <w:t xml:space="preserve"> </w:t>
      </w:r>
      <w:r>
        <w:t xml:space="preserve">(Vous utiliserez l’irradiance </w:t>
      </w:r>
      <w:r w:rsidRPr="00413D1E">
        <w:rPr>
          <w:b/>
        </w:rPr>
        <w:t>direct</w:t>
      </w:r>
      <w:r>
        <w:t xml:space="preserve">). </w:t>
      </w:r>
    </w:p>
    <w:p w:rsidR="00247893" w:rsidRDefault="00247893" w:rsidP="00247893">
      <w:r>
        <w:t xml:space="preserve">Lancer la simulation sur une journée. </w:t>
      </w:r>
    </w:p>
    <w:p w:rsidR="00247893" w:rsidRDefault="00247893" w:rsidP="00A531A8">
      <w:pPr>
        <w:pStyle w:val="Question"/>
      </w:pPr>
      <w:r>
        <w:t xml:space="preserve">D’après le </w:t>
      </w:r>
      <w:hyperlink r:id="rId165" w:history="1">
        <w:r w:rsidRPr="00413D1E">
          <w:rPr>
            <w:rStyle w:val="Hyperlink"/>
          </w:rPr>
          <w:t>Livret des recettes de cuisine du four solaire</w:t>
        </w:r>
      </w:hyperlink>
      <w:r>
        <w:t>, quelle est la plage horaire qui permet de faire cuire le fondant au chocolat.</w:t>
      </w:r>
    </w:p>
    <w:p w:rsidR="0033471D" w:rsidRPr="0033471D" w:rsidRDefault="00247893" w:rsidP="0033471D">
      <w:pPr>
        <w:pStyle w:val="Question"/>
      </w:pPr>
      <w:r>
        <w:t>Commenter les résultats ? Quels sont les paramètres physiques qui ont été négligés dans cette simulation. Que proposez-vous pour améliorer le modèle ?</w:t>
      </w:r>
    </w:p>
    <w:sectPr w:rsidR="0033471D" w:rsidRPr="0033471D" w:rsidSect="0008313B">
      <w:headerReference w:type="default" r:id="rId166"/>
      <w:footerReference w:type="default" r:id="rId167"/>
      <w:pgSz w:w="11906" w:h="16838"/>
      <w:pgMar w:top="1440" w:right="1080" w:bottom="1440" w:left="1080" w:header="397" w:footer="17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910" w:rsidRDefault="00F95910" w:rsidP="00F75FC3">
      <w:pPr>
        <w:spacing w:after="0" w:line="240" w:lineRule="auto"/>
      </w:pPr>
      <w:r>
        <w:separator/>
      </w:r>
    </w:p>
  </w:endnote>
  <w:endnote w:type="continuationSeparator" w:id="0">
    <w:p w:rsidR="00F95910" w:rsidRDefault="00F95910" w:rsidP="00F75FC3">
      <w:pPr>
        <w:spacing w:after="0" w:line="240" w:lineRule="auto"/>
      </w:pPr>
      <w:r>
        <w:continuationSeparator/>
      </w:r>
    </w:p>
  </w:endnote>
  <w:endnote w:id="1">
    <w:p w:rsidR="00E37EAD" w:rsidRPr="0040213A" w:rsidRDefault="00E37EAD">
      <w:pPr>
        <w:pStyle w:val="EndnoteText"/>
        <w:rPr>
          <w:rStyle w:val="SubtleReference"/>
          <w:lang w:val="en-US"/>
        </w:rPr>
      </w:pPr>
      <w:r w:rsidRPr="00E37EAD">
        <w:rPr>
          <w:rStyle w:val="SubtleReference"/>
        </w:rPr>
        <w:endnoteRef/>
      </w:r>
      <w:r w:rsidRPr="0040213A">
        <w:rPr>
          <w:rStyle w:val="SubtleReference"/>
          <w:lang w:val="en-US"/>
        </w:rPr>
        <w:t xml:space="preserve"> https://fr.wikipedia.org/wiki/OpenModelica</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rimson Text">
    <w:altName w:val="Calibri"/>
    <w:charset w:val="00"/>
    <w:family w:val="auto"/>
    <w:pitch w:val="variable"/>
    <w:sig w:usb0="80000043" w:usb1="00000062"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UCXED CAPS Latin">
    <w:altName w:val="Courier New"/>
    <w:panose1 w:val="00000000000000000000"/>
    <w:charset w:val="EE"/>
    <w:family w:val="modern"/>
    <w:notTrueType/>
    <w:pitch w:val="variable"/>
    <w:sig w:usb0="00000005" w:usb1="00000000" w:usb2="00000000" w:usb3="00000000" w:csb0="0000001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FC3" w:rsidRDefault="00F75FC3">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sidR="000C0D58">
      <w:rPr>
        <w:color w:val="323E4F" w:themeColor="text2" w:themeShade="BF"/>
        <w:sz w:val="24"/>
        <w:szCs w:val="24"/>
      </w:rPr>
      <w:fldChar w:fldCharType="begin"/>
    </w:r>
    <w:r>
      <w:rPr>
        <w:color w:val="323E4F" w:themeColor="text2" w:themeShade="BF"/>
        <w:sz w:val="24"/>
        <w:szCs w:val="24"/>
      </w:rPr>
      <w:instrText>PAGE   \* MERGEFORMAT</w:instrText>
    </w:r>
    <w:r w:rsidR="000C0D58">
      <w:rPr>
        <w:color w:val="323E4F" w:themeColor="text2" w:themeShade="BF"/>
        <w:sz w:val="24"/>
        <w:szCs w:val="24"/>
      </w:rPr>
      <w:fldChar w:fldCharType="separate"/>
    </w:r>
    <w:r w:rsidR="0040213A">
      <w:rPr>
        <w:noProof/>
        <w:color w:val="323E4F" w:themeColor="text2" w:themeShade="BF"/>
        <w:sz w:val="24"/>
        <w:szCs w:val="24"/>
      </w:rPr>
      <w:t>5</w:t>
    </w:r>
    <w:r w:rsidR="000C0D58">
      <w:rPr>
        <w:color w:val="323E4F" w:themeColor="text2" w:themeShade="BF"/>
        <w:sz w:val="24"/>
        <w:szCs w:val="24"/>
      </w:rPr>
      <w:fldChar w:fldCharType="end"/>
    </w:r>
    <w:r>
      <w:rPr>
        <w:color w:val="323E4F" w:themeColor="text2" w:themeShade="BF"/>
        <w:sz w:val="24"/>
        <w:szCs w:val="24"/>
      </w:rPr>
      <w:t xml:space="preserve"> | </w:t>
    </w:r>
    <w:fldSimple w:instr="NUMPAGES  \* Arabic  \* MERGEFORMAT">
      <w:r w:rsidR="0040213A">
        <w:rPr>
          <w:noProof/>
          <w:color w:val="323E4F" w:themeColor="text2" w:themeShade="BF"/>
          <w:sz w:val="24"/>
          <w:szCs w:val="24"/>
        </w:rPr>
        <w:t>74</w:t>
      </w:r>
    </w:fldSimple>
  </w:p>
  <w:p w:rsidR="00F75FC3" w:rsidRPr="00F75FC3" w:rsidRDefault="00F75FC3">
    <w:pPr>
      <w:pStyle w:val="Footer"/>
      <w:rPr>
        <w:i/>
        <w:iCs/>
        <w:color w:val="ACB9CA" w:themeColor="text2" w:themeTint="66"/>
      </w:rPr>
    </w:pPr>
  </w:p>
  <w:p w:rsidR="00390724" w:rsidRDefault="0039072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910" w:rsidRDefault="00F95910" w:rsidP="00F75FC3">
      <w:pPr>
        <w:spacing w:after="0" w:line="240" w:lineRule="auto"/>
      </w:pPr>
      <w:r>
        <w:separator/>
      </w:r>
    </w:p>
  </w:footnote>
  <w:footnote w:type="continuationSeparator" w:id="0">
    <w:p w:rsidR="00F95910" w:rsidRDefault="00F95910" w:rsidP="00F75FC3">
      <w:pPr>
        <w:spacing w:after="0" w:line="240" w:lineRule="auto"/>
      </w:pPr>
      <w:r>
        <w:continuationSeparator/>
      </w:r>
    </w:p>
  </w:footnote>
  <w:footnote w:id="1">
    <w:p w:rsidR="00336799" w:rsidRDefault="00336799" w:rsidP="00336799">
      <w:pPr>
        <w:pStyle w:val="FootnoteText"/>
      </w:pPr>
      <w:r>
        <w:rPr>
          <w:rStyle w:val="FootnoteReference"/>
        </w:rPr>
        <w:footnoteRef/>
      </w:r>
      <w:r>
        <w:t xml:space="preserve"> </w:t>
      </w:r>
      <w:hyperlink r:id="rId1" w:history="1">
        <w:r>
          <w:rPr>
            <w:rStyle w:val="Hyperlink"/>
          </w:rPr>
          <w:t>https://www.greenpeace.fr/impact-environnemental-solaire/</w:t>
        </w:r>
      </w:hyperlink>
    </w:p>
  </w:footnote>
  <w:footnote w:id="2">
    <w:p w:rsidR="0033471D" w:rsidRPr="00531FD9" w:rsidRDefault="0033471D" w:rsidP="00531FD9">
      <w:pPr>
        <w:rPr>
          <w:color w:val="323E4F" w:themeColor="text2" w:themeShade="BF"/>
          <w:sz w:val="16"/>
          <w:szCs w:val="16"/>
        </w:rPr>
      </w:pPr>
      <w:r w:rsidRPr="00531FD9">
        <w:rPr>
          <w:rStyle w:val="FootnoteReference"/>
          <w:color w:val="323E4F" w:themeColor="text2" w:themeShade="BF"/>
          <w:sz w:val="16"/>
          <w:szCs w:val="16"/>
        </w:rPr>
        <w:footnoteRef/>
      </w:r>
      <w:r w:rsidRPr="00531FD9">
        <w:rPr>
          <w:color w:val="323E4F" w:themeColor="text2" w:themeShade="BF"/>
          <w:sz w:val="16"/>
          <w:szCs w:val="16"/>
        </w:rPr>
        <w:t xml:space="preserve"> </w:t>
      </w:r>
      <w:hyperlink r:id="rId2" w:history="1">
        <w:r w:rsidRPr="00531FD9">
          <w:rPr>
            <w:rStyle w:val="Hyperlink"/>
            <w:color w:val="323E4F" w:themeColor="text2" w:themeShade="BF"/>
            <w:sz w:val="16"/>
            <w:szCs w:val="16"/>
          </w:rPr>
          <w:t>https://resiliencealimentaire.org/lempreinte-energetique-du-systeme-alimentaire/</w:t>
        </w:r>
      </w:hyperlink>
    </w:p>
  </w:footnote>
  <w:footnote w:id="3">
    <w:p w:rsidR="0033471D" w:rsidRPr="00531FD9" w:rsidRDefault="0033471D" w:rsidP="00531FD9">
      <w:pPr>
        <w:rPr>
          <w:color w:val="323E4F" w:themeColor="text2" w:themeShade="BF"/>
          <w:sz w:val="16"/>
          <w:szCs w:val="16"/>
        </w:rPr>
      </w:pPr>
      <w:r w:rsidRPr="00531FD9">
        <w:rPr>
          <w:rStyle w:val="FootnoteReference"/>
          <w:color w:val="323E4F" w:themeColor="text2" w:themeShade="BF"/>
          <w:sz w:val="16"/>
          <w:szCs w:val="16"/>
        </w:rPr>
        <w:footnoteRef/>
      </w:r>
      <w:r w:rsidRPr="00531FD9">
        <w:rPr>
          <w:color w:val="323E4F" w:themeColor="text2" w:themeShade="BF"/>
          <w:sz w:val="16"/>
          <w:szCs w:val="16"/>
          <w:lang w:val="en-US"/>
        </w:rPr>
        <w:t xml:space="preserve"> Heller MC, Keoleian GA. 2003. Assessing the sustainability of the US food system: a life cycle perspective. </w:t>
      </w:r>
      <w:r w:rsidRPr="00531FD9">
        <w:rPr>
          <w:color w:val="323E4F" w:themeColor="text2" w:themeShade="BF"/>
          <w:sz w:val="16"/>
          <w:szCs w:val="16"/>
        </w:rPr>
        <w:t>Agricultural Systems 76: 1007-1041.</w:t>
      </w:r>
    </w:p>
  </w:footnote>
  <w:footnote w:id="4">
    <w:p w:rsidR="0033471D" w:rsidRDefault="0033471D" w:rsidP="00531FD9">
      <w:r w:rsidRPr="00531FD9">
        <w:rPr>
          <w:rStyle w:val="FootnoteReference"/>
          <w:color w:val="323E4F" w:themeColor="text2" w:themeShade="BF"/>
          <w:sz w:val="16"/>
          <w:szCs w:val="16"/>
        </w:rPr>
        <w:footnoteRef/>
      </w:r>
      <w:r w:rsidRPr="00531FD9">
        <w:rPr>
          <w:color w:val="323E4F" w:themeColor="text2" w:themeShade="BF"/>
          <w:sz w:val="16"/>
          <w:szCs w:val="16"/>
        </w:rPr>
        <w:t xml:space="preserve"> EROI (« Energy Return On Investment ») ou en français TRE : taux de retour énergétique, est le ratio d'énergie utilisable acquise à partir d'une source donnée d'énergie, rapportée à la quantité d'énergie dépensée pour obtenir cette énergie.</w:t>
      </w:r>
    </w:p>
  </w:footnote>
  <w:footnote w:id="5">
    <w:p w:rsidR="0033471D" w:rsidRDefault="0033471D" w:rsidP="0033471D">
      <w:r>
        <w:rPr>
          <w:rStyle w:val="FootnoteReference"/>
        </w:rPr>
        <w:footnoteRef/>
      </w:r>
      <w:r>
        <w:t xml:space="preserve"> </w:t>
      </w:r>
      <w:r w:rsidRPr="00593B0E">
        <w:t>Le Low-tech Lab est un programme de recherche et de documentation Open-Source visant à valoriser l'innovation</w:t>
      </w:r>
      <w:r>
        <w:t xml:space="preserve"> : </w:t>
      </w:r>
      <w:hyperlink r:id="rId3" w:history="1">
        <w:r>
          <w:rPr>
            <w:rStyle w:val="Hyperlink"/>
          </w:rPr>
          <w:t>https://lowtechlab.org/</w:t>
        </w:r>
      </w:hyperlink>
    </w:p>
  </w:footnote>
  <w:footnote w:id="6">
    <w:p w:rsidR="00247893" w:rsidRDefault="00247893" w:rsidP="00247893">
      <w:pPr>
        <w:pStyle w:val="FootnoteText"/>
      </w:pPr>
      <w:r>
        <w:rPr>
          <w:rStyle w:val="FootnoteReference"/>
        </w:rPr>
        <w:footnoteRef/>
      </w:r>
      <w:r>
        <w:t xml:space="preserve"> Ressources SSI Lycée Claude Leblois : </w:t>
      </w:r>
      <w:hyperlink r:id="rId4" w:history="1">
        <w:r>
          <w:rPr>
            <w:rStyle w:val="Hyperlink"/>
          </w:rPr>
          <w:t>http://ssilebois.e-monsite.com/pages/etude-de-cas-thermique/modelisation-matlab-thermique.html</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FC3" w:rsidRPr="00F75FC3" w:rsidRDefault="00F75FC3" w:rsidP="00F75FC3">
    <w:pPr>
      <w:pStyle w:val="Header"/>
      <w:rPr>
        <w:i/>
        <w:iCs/>
        <w:color w:val="ACB9CA" w:themeColor="text2" w:themeTint="66"/>
      </w:rPr>
    </w:pPr>
    <w:r w:rsidRPr="00F75FC3">
      <w:rPr>
        <w:i/>
        <w:iCs/>
        <w:color w:val="ACB9CA" w:themeColor="text2" w:themeTint="66"/>
      </w:rPr>
      <w:t>La modélisation multiphysique en Sciences de l’ingénieur</w:t>
    </w:r>
    <w:r w:rsidR="00A4608B">
      <w:rPr>
        <w:i/>
        <w:iCs/>
        <w:color w:val="ACB9CA" w:themeColor="text2" w:themeTint="66"/>
      </w:rPr>
      <w:t xml:space="preserve"> – Volume 1</w:t>
    </w:r>
  </w:p>
  <w:p w:rsidR="00F75FC3" w:rsidRPr="00F75FC3" w:rsidRDefault="00F75FC3" w:rsidP="00F75FC3">
    <w:pPr>
      <w:pStyle w:val="Header"/>
    </w:pPr>
  </w:p>
  <w:p w:rsidR="00390724" w:rsidRDefault="0039072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73E9"/>
    <w:multiLevelType w:val="hybridMultilevel"/>
    <w:tmpl w:val="FD3A5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842F98"/>
    <w:multiLevelType w:val="hybridMultilevel"/>
    <w:tmpl w:val="2C6A44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403F30"/>
    <w:multiLevelType w:val="hybridMultilevel"/>
    <w:tmpl w:val="95509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433101"/>
    <w:multiLevelType w:val="hybridMultilevel"/>
    <w:tmpl w:val="5C021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C60B74"/>
    <w:multiLevelType w:val="hybridMultilevel"/>
    <w:tmpl w:val="1E7CD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2D1478"/>
    <w:multiLevelType w:val="hybridMultilevel"/>
    <w:tmpl w:val="00260D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395742"/>
    <w:multiLevelType w:val="hybridMultilevel"/>
    <w:tmpl w:val="930CA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181251"/>
    <w:multiLevelType w:val="hybridMultilevel"/>
    <w:tmpl w:val="CC9066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5644C91"/>
    <w:multiLevelType w:val="hybridMultilevel"/>
    <w:tmpl w:val="33A49CA2"/>
    <w:lvl w:ilvl="0" w:tplc="040C0001">
      <w:start w:val="1"/>
      <w:numFmt w:val="bullet"/>
      <w:lvlText w:val=""/>
      <w:lvlJc w:val="left"/>
      <w:pPr>
        <w:ind w:left="1068"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6B6517"/>
    <w:multiLevelType w:val="hybridMultilevel"/>
    <w:tmpl w:val="E5EAE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D11EDE"/>
    <w:multiLevelType w:val="hybridMultilevel"/>
    <w:tmpl w:val="D03AF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FF6663"/>
    <w:multiLevelType w:val="hybridMultilevel"/>
    <w:tmpl w:val="720EF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F71C57"/>
    <w:multiLevelType w:val="hybridMultilevel"/>
    <w:tmpl w:val="D0A00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EC40779"/>
    <w:multiLevelType w:val="hybridMultilevel"/>
    <w:tmpl w:val="C02E3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0F631E1"/>
    <w:multiLevelType w:val="multilevel"/>
    <w:tmpl w:val="9C88A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6118D0"/>
    <w:multiLevelType w:val="hybridMultilevel"/>
    <w:tmpl w:val="477CE6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BDF5702"/>
    <w:multiLevelType w:val="hybridMultilevel"/>
    <w:tmpl w:val="46A48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944143B"/>
    <w:multiLevelType w:val="hybridMultilevel"/>
    <w:tmpl w:val="7FE626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39746379"/>
    <w:multiLevelType w:val="hybridMultilevel"/>
    <w:tmpl w:val="E606304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3BDC1990"/>
    <w:multiLevelType w:val="hybridMultilevel"/>
    <w:tmpl w:val="DD50F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450338"/>
    <w:multiLevelType w:val="hybridMultilevel"/>
    <w:tmpl w:val="4DBCA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1564466"/>
    <w:multiLevelType w:val="hybridMultilevel"/>
    <w:tmpl w:val="86388D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AB2DD4"/>
    <w:multiLevelType w:val="hybridMultilevel"/>
    <w:tmpl w:val="ABE4BA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D9703B"/>
    <w:multiLevelType w:val="hybridMultilevel"/>
    <w:tmpl w:val="C8D2AA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9080EEA"/>
    <w:multiLevelType w:val="hybridMultilevel"/>
    <w:tmpl w:val="C108EA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A415AE1"/>
    <w:multiLevelType w:val="hybridMultilevel"/>
    <w:tmpl w:val="64048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4D440208"/>
    <w:multiLevelType w:val="hybridMultilevel"/>
    <w:tmpl w:val="56324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DA337AD"/>
    <w:multiLevelType w:val="hybridMultilevel"/>
    <w:tmpl w:val="5DD04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E376B0D"/>
    <w:multiLevelType w:val="hybridMultilevel"/>
    <w:tmpl w:val="5AD03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E8B79A2"/>
    <w:multiLevelType w:val="hybridMultilevel"/>
    <w:tmpl w:val="02B40F92"/>
    <w:lvl w:ilvl="0" w:tplc="DBD04488">
      <w:numFmt w:val="bullet"/>
      <w:lvlText w:val="•"/>
      <w:lvlJc w:val="left"/>
      <w:pPr>
        <w:ind w:left="1080" w:hanging="360"/>
      </w:pPr>
      <w:rPr>
        <w:rFonts w:ascii="Arial" w:eastAsiaTheme="minorEastAs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503B2F26"/>
    <w:multiLevelType w:val="hybridMultilevel"/>
    <w:tmpl w:val="16F62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9D63D91"/>
    <w:multiLevelType w:val="hybridMultilevel"/>
    <w:tmpl w:val="6E5C6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AD13D2A"/>
    <w:multiLevelType w:val="hybridMultilevel"/>
    <w:tmpl w:val="BA94797C"/>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5D2D6370"/>
    <w:multiLevelType w:val="hybridMultilevel"/>
    <w:tmpl w:val="07E8C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F8069B2"/>
    <w:multiLevelType w:val="hybridMultilevel"/>
    <w:tmpl w:val="4F60A6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5FCB2A48"/>
    <w:multiLevelType w:val="hybridMultilevel"/>
    <w:tmpl w:val="A98AA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00734D8"/>
    <w:multiLevelType w:val="multilevel"/>
    <w:tmpl w:val="E314F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C57781"/>
    <w:multiLevelType w:val="hybridMultilevel"/>
    <w:tmpl w:val="CBCCF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CD57432"/>
    <w:multiLevelType w:val="hybridMultilevel"/>
    <w:tmpl w:val="DC6230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E487C89"/>
    <w:multiLevelType w:val="hybridMultilevel"/>
    <w:tmpl w:val="B28E6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20159D5"/>
    <w:multiLevelType w:val="hybridMultilevel"/>
    <w:tmpl w:val="ECE0E4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7DE80519"/>
    <w:multiLevelType w:val="hybridMultilevel"/>
    <w:tmpl w:val="1F3C9850"/>
    <w:lvl w:ilvl="0" w:tplc="B92C4834">
      <w:start w:val="1"/>
      <w:numFmt w:val="decimal"/>
      <w:pStyle w:val="Question"/>
      <w:suff w:val="space"/>
      <w:lvlText w:val="Question %1:"/>
      <w:lvlJc w:val="left"/>
      <w:pPr>
        <w:ind w:left="360" w:hanging="360"/>
      </w:pPr>
      <w:rPr>
        <w:rFonts w:ascii="Arial" w:hAnsi="Arial" w:cs="Arial"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2"/>
  </w:num>
  <w:num w:numId="2">
    <w:abstractNumId w:val="13"/>
  </w:num>
  <w:num w:numId="3">
    <w:abstractNumId w:val="32"/>
  </w:num>
  <w:num w:numId="4">
    <w:abstractNumId w:val="27"/>
  </w:num>
  <w:num w:numId="5">
    <w:abstractNumId w:val="0"/>
  </w:num>
  <w:num w:numId="6">
    <w:abstractNumId w:val="41"/>
  </w:num>
  <w:num w:numId="7">
    <w:abstractNumId w:val="29"/>
  </w:num>
  <w:num w:numId="8">
    <w:abstractNumId w:val="30"/>
  </w:num>
  <w:num w:numId="9">
    <w:abstractNumId w:val="35"/>
  </w:num>
  <w:num w:numId="10">
    <w:abstractNumId w:val="24"/>
  </w:num>
  <w:num w:numId="11">
    <w:abstractNumId w:val="6"/>
  </w:num>
  <w:num w:numId="12">
    <w:abstractNumId w:val="41"/>
    <w:lvlOverride w:ilvl="0">
      <w:startOverride w:val="1"/>
    </w:lvlOverride>
  </w:num>
  <w:num w:numId="13">
    <w:abstractNumId w:val="25"/>
  </w:num>
  <w:num w:numId="14">
    <w:abstractNumId w:val="39"/>
  </w:num>
  <w:num w:numId="15">
    <w:abstractNumId w:val="40"/>
  </w:num>
  <w:num w:numId="16">
    <w:abstractNumId w:val="16"/>
  </w:num>
  <w:num w:numId="17">
    <w:abstractNumId w:val="41"/>
    <w:lvlOverride w:ilvl="0">
      <w:startOverride w:val="1"/>
    </w:lvlOverride>
  </w:num>
  <w:num w:numId="18">
    <w:abstractNumId w:val="9"/>
  </w:num>
  <w:num w:numId="19">
    <w:abstractNumId w:val="4"/>
  </w:num>
  <w:num w:numId="20">
    <w:abstractNumId w:val="28"/>
  </w:num>
  <w:num w:numId="21">
    <w:abstractNumId w:val="38"/>
  </w:num>
  <w:num w:numId="22">
    <w:abstractNumId w:val="37"/>
  </w:num>
  <w:num w:numId="23">
    <w:abstractNumId w:val="3"/>
  </w:num>
  <w:num w:numId="24">
    <w:abstractNumId w:val="18"/>
  </w:num>
  <w:num w:numId="25">
    <w:abstractNumId w:val="34"/>
  </w:num>
  <w:num w:numId="26">
    <w:abstractNumId w:val="2"/>
  </w:num>
  <w:num w:numId="27">
    <w:abstractNumId w:val="41"/>
    <w:lvlOverride w:ilvl="0">
      <w:startOverride w:val="1"/>
    </w:lvlOverride>
  </w:num>
  <w:num w:numId="28">
    <w:abstractNumId w:val="41"/>
    <w:lvlOverride w:ilvl="0">
      <w:startOverride w:val="1"/>
    </w:lvlOverride>
  </w:num>
  <w:num w:numId="29">
    <w:abstractNumId w:val="12"/>
  </w:num>
  <w:num w:numId="30">
    <w:abstractNumId w:val="14"/>
  </w:num>
  <w:num w:numId="31">
    <w:abstractNumId w:val="36"/>
  </w:num>
  <w:num w:numId="32">
    <w:abstractNumId w:val="31"/>
  </w:num>
  <w:num w:numId="33">
    <w:abstractNumId w:val="5"/>
  </w:num>
  <w:num w:numId="34">
    <w:abstractNumId w:val="19"/>
  </w:num>
  <w:num w:numId="35">
    <w:abstractNumId w:val="1"/>
  </w:num>
  <w:num w:numId="36">
    <w:abstractNumId w:val="8"/>
  </w:num>
  <w:num w:numId="37">
    <w:abstractNumId w:val="23"/>
  </w:num>
  <w:num w:numId="38">
    <w:abstractNumId w:val="7"/>
  </w:num>
  <w:num w:numId="39">
    <w:abstractNumId w:val="10"/>
  </w:num>
  <w:num w:numId="40">
    <w:abstractNumId w:val="15"/>
  </w:num>
  <w:num w:numId="41">
    <w:abstractNumId w:val="21"/>
  </w:num>
  <w:num w:numId="42">
    <w:abstractNumId w:val="33"/>
  </w:num>
  <w:num w:numId="43">
    <w:abstractNumId w:val="41"/>
    <w:lvlOverride w:ilvl="0">
      <w:startOverride w:val="1"/>
    </w:lvlOverride>
  </w:num>
  <w:num w:numId="44">
    <w:abstractNumId w:val="11"/>
  </w:num>
  <w:num w:numId="45">
    <w:abstractNumId w:val="20"/>
  </w:num>
  <w:num w:numId="46">
    <w:abstractNumId w:val="26"/>
  </w:num>
  <w:num w:numId="47">
    <w:abstractNumId w:val="1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savePreviewPicture/>
  <w:hdrShapeDefaults>
    <o:shapedefaults v:ext="edit" spidmax="4098"/>
  </w:hdrShapeDefaults>
  <w:footnotePr>
    <w:footnote w:id="-1"/>
    <w:footnote w:id="0"/>
  </w:footnotePr>
  <w:endnotePr>
    <w:endnote w:id="-1"/>
    <w:endnote w:id="0"/>
  </w:endnotePr>
  <w:compat/>
  <w:rsids>
    <w:rsidRoot w:val="00F75FC3"/>
    <w:rsid w:val="0008313B"/>
    <w:rsid w:val="000C0D58"/>
    <w:rsid w:val="00116502"/>
    <w:rsid w:val="001D1249"/>
    <w:rsid w:val="001F7EA6"/>
    <w:rsid w:val="00241FB4"/>
    <w:rsid w:val="00247893"/>
    <w:rsid w:val="002F5495"/>
    <w:rsid w:val="002F598F"/>
    <w:rsid w:val="0033471D"/>
    <w:rsid w:val="00336799"/>
    <w:rsid w:val="00390724"/>
    <w:rsid w:val="00392391"/>
    <w:rsid w:val="0040213A"/>
    <w:rsid w:val="0040273D"/>
    <w:rsid w:val="00531FD9"/>
    <w:rsid w:val="00535EA9"/>
    <w:rsid w:val="005D2048"/>
    <w:rsid w:val="00633719"/>
    <w:rsid w:val="00705EB8"/>
    <w:rsid w:val="00A4608B"/>
    <w:rsid w:val="00A531A8"/>
    <w:rsid w:val="00AD2B4A"/>
    <w:rsid w:val="00B36E9D"/>
    <w:rsid w:val="00C55E9E"/>
    <w:rsid w:val="00CD1CC7"/>
    <w:rsid w:val="00E37EAD"/>
    <w:rsid w:val="00E449CA"/>
    <w:rsid w:val="00F50AA3"/>
    <w:rsid w:val="00F75FC3"/>
    <w:rsid w:val="00F95910"/>
    <w:rsid w:val="00FA52C9"/>
    <w:rsid w:val="00FE071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allout" idref="#Rectangle 20"/>
        <o:r id="V:Rule2" type="callout" idref="#Rectangle 19"/>
        <o:r id="V:Rule3" type="callout" idref="#Rectangle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13B"/>
    <w:pPr>
      <w:jc w:val="both"/>
    </w:pPr>
    <w:rPr>
      <w:rFonts w:ascii="Arial" w:hAnsi="Arial"/>
    </w:rPr>
  </w:style>
  <w:style w:type="paragraph" w:styleId="Heading1">
    <w:name w:val="heading 1"/>
    <w:basedOn w:val="Normal"/>
    <w:next w:val="Normal"/>
    <w:link w:val="Heading1Char"/>
    <w:uiPriority w:val="9"/>
    <w:qFormat/>
    <w:rsid w:val="0008313B"/>
    <w:pPr>
      <w:keepNext/>
      <w:keepLines/>
      <w:spacing w:before="360" w:after="360"/>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08313B"/>
    <w:pPr>
      <w:keepNext/>
      <w:keepLines/>
      <w:spacing w:before="280" w:after="2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36E9D"/>
    <w:pPr>
      <w:keepNext/>
      <w:keepLines/>
      <w:spacing w:before="280" w:after="240"/>
      <w:ind w:left="708"/>
      <w:outlineLvl w:val="2"/>
    </w:pPr>
    <w:rPr>
      <w:rFonts w:asciiTheme="majorHAnsi" w:eastAsiaTheme="majorEastAsia" w:hAnsiTheme="majorHAnsi" w:cstheme="majorBidi"/>
      <w:b/>
      <w:color w:val="1F3763" w:themeColor="accent1" w:themeShade="7F"/>
      <w:sz w:val="28"/>
      <w:szCs w:val="24"/>
    </w:rPr>
  </w:style>
  <w:style w:type="paragraph" w:styleId="Heading4">
    <w:name w:val="heading 4"/>
    <w:basedOn w:val="Normal"/>
    <w:next w:val="Normal"/>
    <w:link w:val="Heading4Char"/>
    <w:uiPriority w:val="9"/>
    <w:unhideWhenUsed/>
    <w:qFormat/>
    <w:rsid w:val="00B36E9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F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75FC3"/>
  </w:style>
  <w:style w:type="paragraph" w:styleId="Footer">
    <w:name w:val="footer"/>
    <w:basedOn w:val="Normal"/>
    <w:link w:val="FooterChar"/>
    <w:uiPriority w:val="99"/>
    <w:unhideWhenUsed/>
    <w:rsid w:val="00F75F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5FC3"/>
  </w:style>
  <w:style w:type="character" w:customStyle="1" w:styleId="markedcontent">
    <w:name w:val="markedcontent"/>
    <w:basedOn w:val="DefaultParagraphFont"/>
    <w:rsid w:val="00F75FC3"/>
  </w:style>
  <w:style w:type="paragraph" w:styleId="Title">
    <w:name w:val="Title"/>
    <w:basedOn w:val="Normal"/>
    <w:next w:val="Normal"/>
    <w:link w:val="TitleChar"/>
    <w:uiPriority w:val="10"/>
    <w:qFormat/>
    <w:rsid w:val="00F75F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5F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5FC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75FC3"/>
    <w:rPr>
      <w:rFonts w:eastAsiaTheme="minorEastAsia"/>
      <w:color w:val="5A5A5A" w:themeColor="text1" w:themeTint="A5"/>
      <w:spacing w:val="15"/>
    </w:rPr>
  </w:style>
  <w:style w:type="paragraph" w:styleId="NoSpacing">
    <w:name w:val="No Spacing"/>
    <w:link w:val="NoSpacingChar"/>
    <w:uiPriority w:val="1"/>
    <w:qFormat/>
    <w:rsid w:val="0008313B"/>
    <w:pPr>
      <w:spacing w:after="0" w:line="240" w:lineRule="auto"/>
    </w:pPr>
    <w:rPr>
      <w:rFonts w:ascii="Arial" w:eastAsiaTheme="minorEastAsia" w:hAnsi="Arial"/>
      <w:kern w:val="0"/>
      <w:lang w:eastAsia="fr-FR"/>
    </w:rPr>
  </w:style>
  <w:style w:type="character" w:customStyle="1" w:styleId="NoSpacingChar">
    <w:name w:val="No Spacing Char"/>
    <w:basedOn w:val="DefaultParagraphFont"/>
    <w:link w:val="NoSpacing"/>
    <w:uiPriority w:val="1"/>
    <w:rsid w:val="0008313B"/>
    <w:rPr>
      <w:rFonts w:ascii="Arial" w:eastAsiaTheme="minorEastAsia" w:hAnsi="Arial"/>
      <w:kern w:val="0"/>
      <w:lang w:eastAsia="fr-FR"/>
    </w:rPr>
  </w:style>
  <w:style w:type="character" w:customStyle="1" w:styleId="Heading1Char">
    <w:name w:val="Heading 1 Char"/>
    <w:basedOn w:val="DefaultParagraphFont"/>
    <w:link w:val="Heading1"/>
    <w:uiPriority w:val="9"/>
    <w:rsid w:val="0008313B"/>
    <w:rPr>
      <w:rFonts w:ascii="Arial" w:eastAsiaTheme="majorEastAsia" w:hAnsi="Arial" w:cstheme="majorBidi"/>
      <w:b/>
      <w:color w:val="2F5496" w:themeColor="accent1" w:themeShade="BF"/>
      <w:sz w:val="36"/>
      <w:szCs w:val="32"/>
    </w:rPr>
  </w:style>
  <w:style w:type="paragraph" w:styleId="EndnoteText">
    <w:name w:val="endnote text"/>
    <w:basedOn w:val="Normal"/>
    <w:link w:val="EndnoteTextChar"/>
    <w:uiPriority w:val="99"/>
    <w:semiHidden/>
    <w:unhideWhenUsed/>
    <w:rsid w:val="00E37E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7EAD"/>
    <w:rPr>
      <w:sz w:val="20"/>
      <w:szCs w:val="20"/>
    </w:rPr>
  </w:style>
  <w:style w:type="character" w:styleId="EndnoteReference">
    <w:name w:val="endnote reference"/>
    <w:basedOn w:val="DefaultParagraphFont"/>
    <w:uiPriority w:val="99"/>
    <w:semiHidden/>
    <w:unhideWhenUsed/>
    <w:rsid w:val="00E37EAD"/>
    <w:rPr>
      <w:vertAlign w:val="superscript"/>
    </w:rPr>
  </w:style>
  <w:style w:type="character" w:styleId="SubtleReference">
    <w:name w:val="Subtle Reference"/>
    <w:basedOn w:val="DefaultParagraphFont"/>
    <w:uiPriority w:val="31"/>
    <w:qFormat/>
    <w:rsid w:val="00E37EAD"/>
    <w:rPr>
      <w:smallCaps/>
      <w:color w:val="5A5A5A" w:themeColor="text1" w:themeTint="A5"/>
    </w:rPr>
  </w:style>
  <w:style w:type="character" w:customStyle="1" w:styleId="Heading2Char">
    <w:name w:val="Heading 2 Char"/>
    <w:basedOn w:val="DefaultParagraphFont"/>
    <w:link w:val="Heading2"/>
    <w:uiPriority w:val="9"/>
    <w:rsid w:val="0008313B"/>
    <w:rPr>
      <w:rFonts w:ascii="Arial" w:eastAsiaTheme="majorEastAsia" w:hAnsi="Arial" w:cstheme="majorBidi"/>
      <w:color w:val="2F5496" w:themeColor="accent1" w:themeShade="BF"/>
      <w:sz w:val="26"/>
      <w:szCs w:val="26"/>
    </w:rPr>
  </w:style>
  <w:style w:type="paragraph" w:styleId="ListParagraph">
    <w:name w:val="List Paragraph"/>
    <w:basedOn w:val="Normal"/>
    <w:uiPriority w:val="34"/>
    <w:qFormat/>
    <w:rsid w:val="0008313B"/>
    <w:pPr>
      <w:spacing w:before="240" w:after="280" w:line="276" w:lineRule="auto"/>
      <w:ind w:left="720"/>
      <w:contextualSpacing/>
    </w:pPr>
    <w:rPr>
      <w:rFonts w:eastAsiaTheme="minorEastAsia"/>
      <w:kern w:val="0"/>
      <w:sz w:val="24"/>
      <w:szCs w:val="21"/>
    </w:rPr>
  </w:style>
  <w:style w:type="character" w:styleId="Hyperlink">
    <w:name w:val="Hyperlink"/>
    <w:basedOn w:val="DefaultParagraphFont"/>
    <w:uiPriority w:val="99"/>
    <w:unhideWhenUsed/>
    <w:rsid w:val="0008313B"/>
    <w:rPr>
      <w:color w:val="0563C1" w:themeColor="hyperlink"/>
      <w:u w:val="single"/>
    </w:rPr>
  </w:style>
  <w:style w:type="character" w:customStyle="1" w:styleId="UnresolvedMention">
    <w:name w:val="Unresolved Mention"/>
    <w:basedOn w:val="DefaultParagraphFont"/>
    <w:uiPriority w:val="99"/>
    <w:semiHidden/>
    <w:unhideWhenUsed/>
    <w:rsid w:val="0008313B"/>
    <w:rPr>
      <w:color w:val="605E5C"/>
      <w:shd w:val="clear" w:color="auto" w:fill="E1DFDD"/>
    </w:rPr>
  </w:style>
  <w:style w:type="table" w:styleId="TableGrid">
    <w:name w:val="Table Grid"/>
    <w:basedOn w:val="TableNormal"/>
    <w:uiPriority w:val="39"/>
    <w:rsid w:val="0008313B"/>
    <w:pPr>
      <w:spacing w:after="0" w:line="240" w:lineRule="auto"/>
    </w:pPr>
    <w:rPr>
      <w:rFonts w:eastAsiaTheme="minorEastAsia"/>
      <w:kern w:val="0"/>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
    <w:name w:val="Question"/>
    <w:basedOn w:val="Normal"/>
    <w:link w:val="QuestionCar"/>
    <w:qFormat/>
    <w:rsid w:val="00AD2B4A"/>
    <w:pPr>
      <w:numPr>
        <w:numId w:val="6"/>
      </w:numPr>
      <w:shd w:val="clear" w:color="auto" w:fill="F2F2F2" w:themeFill="background1" w:themeFillShade="F2"/>
      <w:spacing w:before="240" w:after="280" w:line="276" w:lineRule="auto"/>
      <w:ind w:left="0" w:firstLine="0"/>
    </w:pPr>
    <w:rPr>
      <w:rFonts w:eastAsiaTheme="minorEastAsia"/>
      <w:kern w:val="0"/>
      <w:szCs w:val="21"/>
    </w:rPr>
  </w:style>
  <w:style w:type="character" w:customStyle="1" w:styleId="QuestionCar">
    <w:name w:val="Question Car"/>
    <w:basedOn w:val="DefaultParagraphFont"/>
    <w:link w:val="Question"/>
    <w:rsid w:val="00AD2B4A"/>
    <w:rPr>
      <w:rFonts w:ascii="Arial" w:eastAsiaTheme="minorEastAsia" w:hAnsi="Arial"/>
      <w:kern w:val="0"/>
      <w:szCs w:val="21"/>
      <w:shd w:val="clear" w:color="auto" w:fill="F2F2F2" w:themeFill="background1" w:themeFillShade="F2"/>
    </w:rPr>
  </w:style>
  <w:style w:type="character" w:customStyle="1" w:styleId="Heading3Char">
    <w:name w:val="Heading 3 Char"/>
    <w:basedOn w:val="DefaultParagraphFont"/>
    <w:link w:val="Heading3"/>
    <w:uiPriority w:val="9"/>
    <w:rsid w:val="00B36E9D"/>
    <w:rPr>
      <w:rFonts w:asciiTheme="majorHAnsi" w:eastAsiaTheme="majorEastAsia" w:hAnsiTheme="majorHAnsi" w:cstheme="majorBidi"/>
      <w:b/>
      <w:color w:val="1F3763" w:themeColor="accent1" w:themeShade="7F"/>
      <w:sz w:val="28"/>
      <w:szCs w:val="24"/>
    </w:rPr>
  </w:style>
  <w:style w:type="character" w:customStyle="1" w:styleId="Heading4Char">
    <w:name w:val="Heading 4 Char"/>
    <w:basedOn w:val="DefaultParagraphFont"/>
    <w:link w:val="Heading4"/>
    <w:uiPriority w:val="9"/>
    <w:rsid w:val="00B36E9D"/>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B36E9D"/>
    <w:pPr>
      <w:spacing w:after="120" w:line="240" w:lineRule="auto"/>
    </w:pPr>
    <w:rPr>
      <w:rFonts w:eastAsiaTheme="minorEastAsia"/>
      <w:b/>
      <w:bCs/>
      <w:color w:val="404040" w:themeColor="text1" w:themeTint="BF"/>
      <w:kern w:val="0"/>
      <w:sz w:val="20"/>
      <w:szCs w:val="20"/>
    </w:rPr>
  </w:style>
  <w:style w:type="table" w:customStyle="1" w:styleId="GridTable4Accent4">
    <w:name w:val="Grid Table 4 Accent 4"/>
    <w:basedOn w:val="TableNormal"/>
    <w:uiPriority w:val="49"/>
    <w:rsid w:val="00B36E9D"/>
    <w:pPr>
      <w:spacing w:after="0" w:line="240" w:lineRule="auto"/>
    </w:pPr>
    <w:rPr>
      <w:rFonts w:eastAsiaTheme="minorEastAsia"/>
      <w:kern w:val="0"/>
      <w:sz w:val="21"/>
      <w:szCs w:val="21"/>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Light">
    <w:name w:val="Grid Table Light"/>
    <w:basedOn w:val="TableNormal"/>
    <w:uiPriority w:val="40"/>
    <w:rsid w:val="00AD2B4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6">
    <w:name w:val="Grid Table 4 Accent 6"/>
    <w:basedOn w:val="TableNormal"/>
    <w:uiPriority w:val="49"/>
    <w:rsid w:val="00336799"/>
    <w:pPr>
      <w:spacing w:after="0" w:line="240" w:lineRule="auto"/>
    </w:pPr>
    <w:rPr>
      <w:rFonts w:eastAsiaTheme="minorEastAsia"/>
      <w:kern w:val="0"/>
      <w:sz w:val="21"/>
      <w:szCs w:val="21"/>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5">
    <w:name w:val="Grid Table 5 Dark Accent 5"/>
    <w:basedOn w:val="TableNormal"/>
    <w:uiPriority w:val="50"/>
    <w:rsid w:val="00336799"/>
    <w:pPr>
      <w:spacing w:after="0" w:line="240" w:lineRule="auto"/>
    </w:pPr>
    <w:rPr>
      <w:rFonts w:eastAsiaTheme="minorEastAsia"/>
      <w:kern w:val="0"/>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FootnoteText">
    <w:name w:val="footnote text"/>
    <w:basedOn w:val="Normal"/>
    <w:link w:val="FootnoteTextChar"/>
    <w:uiPriority w:val="99"/>
    <w:semiHidden/>
    <w:unhideWhenUsed/>
    <w:rsid w:val="00336799"/>
    <w:pPr>
      <w:spacing w:after="0" w:line="240" w:lineRule="auto"/>
    </w:pPr>
    <w:rPr>
      <w:rFonts w:ascii="Crimson Text" w:eastAsiaTheme="minorEastAsia" w:hAnsi="Crimson Text"/>
      <w:kern w:val="0"/>
      <w:sz w:val="20"/>
      <w:szCs w:val="20"/>
    </w:rPr>
  </w:style>
  <w:style w:type="character" w:customStyle="1" w:styleId="FootnoteTextChar">
    <w:name w:val="Footnote Text Char"/>
    <w:basedOn w:val="DefaultParagraphFont"/>
    <w:link w:val="FootnoteText"/>
    <w:uiPriority w:val="99"/>
    <w:semiHidden/>
    <w:rsid w:val="00336799"/>
    <w:rPr>
      <w:rFonts w:ascii="Crimson Text" w:eastAsiaTheme="minorEastAsia" w:hAnsi="Crimson Text"/>
      <w:kern w:val="0"/>
      <w:sz w:val="20"/>
      <w:szCs w:val="20"/>
    </w:rPr>
  </w:style>
  <w:style w:type="character" w:styleId="FootnoteReference">
    <w:name w:val="footnote reference"/>
    <w:basedOn w:val="DefaultParagraphFont"/>
    <w:uiPriority w:val="99"/>
    <w:semiHidden/>
    <w:unhideWhenUsed/>
    <w:rsid w:val="00336799"/>
    <w:rPr>
      <w:vertAlign w:val="superscript"/>
    </w:rPr>
  </w:style>
  <w:style w:type="character" w:customStyle="1" w:styleId="hgkelc">
    <w:name w:val="hgkelc"/>
    <w:basedOn w:val="DefaultParagraphFont"/>
    <w:rsid w:val="00116502"/>
  </w:style>
  <w:style w:type="table" w:customStyle="1" w:styleId="GridTable4Accent5">
    <w:name w:val="Grid Table 4 Accent 5"/>
    <w:basedOn w:val="TableNormal"/>
    <w:uiPriority w:val="49"/>
    <w:rsid w:val="00116502"/>
    <w:pPr>
      <w:spacing w:after="0" w:line="240" w:lineRule="auto"/>
    </w:pPr>
    <w:rPr>
      <w:rFonts w:eastAsiaTheme="minorEastAsia"/>
      <w:kern w:val="0"/>
      <w:sz w:val="21"/>
      <w:szCs w:val="21"/>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3">
    <w:name w:val="Grid Table 4 Accent 3"/>
    <w:basedOn w:val="TableNormal"/>
    <w:uiPriority w:val="49"/>
    <w:rsid w:val="00116502"/>
    <w:pPr>
      <w:spacing w:after="0" w:line="240" w:lineRule="auto"/>
    </w:pPr>
    <w:rPr>
      <w:rFonts w:eastAsiaTheme="minorEastAsia"/>
      <w:kern w:val="0"/>
      <w:sz w:val="21"/>
      <w:szCs w:val="21"/>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1">
    <w:name w:val="Plain Table 1"/>
    <w:basedOn w:val="TableNormal"/>
    <w:uiPriority w:val="41"/>
    <w:rsid w:val="00705EB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247893"/>
    <w:rPr>
      <w:color w:val="808080"/>
    </w:rPr>
  </w:style>
  <w:style w:type="paragraph" w:styleId="NormalWeb">
    <w:name w:val="Normal (Web)"/>
    <w:basedOn w:val="Normal"/>
    <w:uiPriority w:val="99"/>
    <w:semiHidden/>
    <w:unhideWhenUsed/>
    <w:rsid w:val="00247893"/>
    <w:pPr>
      <w:spacing w:before="100" w:beforeAutospacing="1" w:after="100" w:afterAutospacing="1" w:line="240" w:lineRule="auto"/>
      <w:jc w:val="left"/>
    </w:pPr>
    <w:rPr>
      <w:rFonts w:ascii="Times New Roman" w:eastAsiaTheme="minorEastAsia" w:hAnsi="Times New Roman" w:cs="Times New Roman"/>
      <w:kern w:val="0"/>
      <w:sz w:val="24"/>
      <w:szCs w:val="24"/>
      <w:lang w:eastAsia="fr-FR"/>
    </w:rPr>
  </w:style>
  <w:style w:type="table" w:customStyle="1" w:styleId="GridTable4">
    <w:name w:val="Grid Table 4"/>
    <w:basedOn w:val="TableNormal"/>
    <w:uiPriority w:val="49"/>
    <w:rsid w:val="00247893"/>
    <w:pPr>
      <w:spacing w:after="0" w:line="240" w:lineRule="auto"/>
    </w:pPr>
    <w:rPr>
      <w:rFonts w:eastAsiaTheme="minorEastAsia"/>
      <w:kern w:val="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E449CA"/>
    <w:pPr>
      <w:spacing w:before="240" w:after="0"/>
      <w:jc w:val="left"/>
      <w:outlineLvl w:val="9"/>
    </w:pPr>
    <w:rPr>
      <w:rFonts w:asciiTheme="majorHAnsi" w:hAnsiTheme="majorHAnsi"/>
      <w:b w:val="0"/>
      <w:kern w:val="0"/>
      <w:sz w:val="32"/>
      <w:lang w:eastAsia="fr-FR"/>
    </w:rPr>
  </w:style>
  <w:style w:type="paragraph" w:styleId="TOC1">
    <w:name w:val="toc 1"/>
    <w:basedOn w:val="Normal"/>
    <w:next w:val="Normal"/>
    <w:autoRedefine/>
    <w:uiPriority w:val="39"/>
    <w:unhideWhenUsed/>
    <w:rsid w:val="00E449CA"/>
    <w:pPr>
      <w:spacing w:after="100"/>
    </w:pPr>
  </w:style>
  <w:style w:type="paragraph" w:styleId="TOC2">
    <w:name w:val="toc 2"/>
    <w:basedOn w:val="Normal"/>
    <w:next w:val="Normal"/>
    <w:autoRedefine/>
    <w:uiPriority w:val="39"/>
    <w:unhideWhenUsed/>
    <w:rsid w:val="00E449CA"/>
    <w:pPr>
      <w:spacing w:after="100"/>
      <w:ind w:left="220"/>
    </w:pPr>
  </w:style>
  <w:style w:type="paragraph" w:styleId="TOC3">
    <w:name w:val="toc 3"/>
    <w:basedOn w:val="Normal"/>
    <w:next w:val="Normal"/>
    <w:autoRedefine/>
    <w:uiPriority w:val="39"/>
    <w:unhideWhenUsed/>
    <w:rsid w:val="00E449CA"/>
    <w:pPr>
      <w:spacing w:after="100"/>
      <w:ind w:left="440"/>
    </w:pPr>
  </w:style>
  <w:style w:type="paragraph" w:styleId="TOC4">
    <w:name w:val="toc 4"/>
    <w:basedOn w:val="Normal"/>
    <w:next w:val="Normal"/>
    <w:autoRedefine/>
    <w:uiPriority w:val="39"/>
    <w:unhideWhenUsed/>
    <w:rsid w:val="00E449CA"/>
    <w:pPr>
      <w:spacing w:after="100"/>
      <w:ind w:left="660"/>
      <w:jc w:val="left"/>
    </w:pPr>
    <w:rPr>
      <w:rFonts w:asciiTheme="minorHAnsi" w:eastAsiaTheme="minorEastAsia" w:hAnsiTheme="minorHAnsi"/>
      <w:lang w:eastAsia="fr-FR"/>
    </w:rPr>
  </w:style>
  <w:style w:type="paragraph" w:styleId="TOC5">
    <w:name w:val="toc 5"/>
    <w:basedOn w:val="Normal"/>
    <w:next w:val="Normal"/>
    <w:autoRedefine/>
    <w:uiPriority w:val="39"/>
    <w:unhideWhenUsed/>
    <w:rsid w:val="00E449CA"/>
    <w:pPr>
      <w:spacing w:after="100"/>
      <w:ind w:left="880"/>
      <w:jc w:val="left"/>
    </w:pPr>
    <w:rPr>
      <w:rFonts w:asciiTheme="minorHAnsi" w:eastAsiaTheme="minorEastAsia" w:hAnsiTheme="minorHAnsi"/>
      <w:lang w:eastAsia="fr-FR"/>
    </w:rPr>
  </w:style>
  <w:style w:type="paragraph" w:styleId="TOC6">
    <w:name w:val="toc 6"/>
    <w:basedOn w:val="Normal"/>
    <w:next w:val="Normal"/>
    <w:autoRedefine/>
    <w:uiPriority w:val="39"/>
    <w:unhideWhenUsed/>
    <w:rsid w:val="00E449CA"/>
    <w:pPr>
      <w:spacing w:after="100"/>
      <w:ind w:left="1100"/>
      <w:jc w:val="left"/>
    </w:pPr>
    <w:rPr>
      <w:rFonts w:asciiTheme="minorHAnsi" w:eastAsiaTheme="minorEastAsia" w:hAnsiTheme="minorHAnsi"/>
      <w:lang w:eastAsia="fr-FR"/>
    </w:rPr>
  </w:style>
  <w:style w:type="paragraph" w:styleId="TOC7">
    <w:name w:val="toc 7"/>
    <w:basedOn w:val="Normal"/>
    <w:next w:val="Normal"/>
    <w:autoRedefine/>
    <w:uiPriority w:val="39"/>
    <w:unhideWhenUsed/>
    <w:rsid w:val="00E449CA"/>
    <w:pPr>
      <w:spacing w:after="100"/>
      <w:ind w:left="1320"/>
      <w:jc w:val="left"/>
    </w:pPr>
    <w:rPr>
      <w:rFonts w:asciiTheme="minorHAnsi" w:eastAsiaTheme="minorEastAsia" w:hAnsiTheme="minorHAnsi"/>
      <w:lang w:eastAsia="fr-FR"/>
    </w:rPr>
  </w:style>
  <w:style w:type="paragraph" w:styleId="TOC8">
    <w:name w:val="toc 8"/>
    <w:basedOn w:val="Normal"/>
    <w:next w:val="Normal"/>
    <w:autoRedefine/>
    <w:uiPriority w:val="39"/>
    <w:unhideWhenUsed/>
    <w:rsid w:val="00E449CA"/>
    <w:pPr>
      <w:spacing w:after="100"/>
      <w:ind w:left="1540"/>
      <w:jc w:val="left"/>
    </w:pPr>
    <w:rPr>
      <w:rFonts w:asciiTheme="minorHAnsi" w:eastAsiaTheme="minorEastAsia" w:hAnsiTheme="minorHAnsi"/>
      <w:lang w:eastAsia="fr-FR"/>
    </w:rPr>
  </w:style>
  <w:style w:type="paragraph" w:styleId="TOC9">
    <w:name w:val="toc 9"/>
    <w:basedOn w:val="Normal"/>
    <w:next w:val="Normal"/>
    <w:autoRedefine/>
    <w:uiPriority w:val="39"/>
    <w:unhideWhenUsed/>
    <w:rsid w:val="00E449CA"/>
    <w:pPr>
      <w:spacing w:after="100"/>
      <w:ind w:left="1760"/>
      <w:jc w:val="left"/>
    </w:pPr>
    <w:rPr>
      <w:rFonts w:asciiTheme="minorHAnsi" w:eastAsiaTheme="minorEastAsia" w:hAnsiTheme="minorHAnsi"/>
      <w:lang w:eastAsia="fr-FR"/>
    </w:rPr>
  </w:style>
  <w:style w:type="paragraph" w:customStyle="1" w:styleId="Default">
    <w:name w:val="Default"/>
    <w:rsid w:val="001D1249"/>
    <w:pPr>
      <w:autoSpaceDE w:val="0"/>
      <w:autoSpaceDN w:val="0"/>
      <w:adjustRightInd w:val="0"/>
      <w:spacing w:after="0" w:line="240" w:lineRule="auto"/>
    </w:pPr>
    <w:rPr>
      <w:rFonts w:ascii="Calibri" w:hAnsi="Calibri" w:cs="Calibri"/>
      <w:color w:val="000000"/>
      <w:kern w:val="0"/>
      <w:sz w:val="24"/>
      <w:szCs w:val="24"/>
    </w:rPr>
  </w:style>
  <w:style w:type="paragraph" w:styleId="BalloonText">
    <w:name w:val="Balloon Text"/>
    <w:basedOn w:val="Normal"/>
    <w:link w:val="BalloonTextChar"/>
    <w:uiPriority w:val="99"/>
    <w:semiHidden/>
    <w:unhideWhenUsed/>
    <w:rsid w:val="00402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1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763329">
      <w:bodyDiv w:val="1"/>
      <w:marLeft w:val="0"/>
      <w:marRight w:val="0"/>
      <w:marTop w:val="0"/>
      <w:marBottom w:val="0"/>
      <w:divBdr>
        <w:top w:val="none" w:sz="0" w:space="0" w:color="auto"/>
        <w:left w:val="none" w:sz="0" w:space="0" w:color="auto"/>
        <w:bottom w:val="none" w:sz="0" w:space="0" w:color="auto"/>
        <w:right w:val="none" w:sz="0" w:space="0" w:color="auto"/>
      </w:divBdr>
    </w:div>
    <w:div w:id="203649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6.png"/><Relationship Id="rId21" Type="http://schemas.openxmlformats.org/officeDocument/2006/relationships/image" Target="media/image12.png"/><Relationship Id="rId42" Type="http://schemas.openxmlformats.org/officeDocument/2006/relationships/image" Target="media/image31.jpeg"/><Relationship Id="rId47" Type="http://schemas.openxmlformats.org/officeDocument/2006/relationships/hyperlink" Target="file:///D:\Lycee\Datasheet_18650.pdf" TargetMode="External"/><Relationship Id="rId63" Type="http://schemas.openxmlformats.org/officeDocument/2006/relationships/image" Target="media/image48.png"/><Relationship Id="rId68" Type="http://schemas.openxmlformats.org/officeDocument/2006/relationships/hyperlink" Target="file:///D:\Lycee\fichecriticitelithium180102.pdf" TargetMode="External"/><Relationship Id="rId84" Type="http://schemas.openxmlformats.org/officeDocument/2006/relationships/image" Target="media/image66.jpeg"/><Relationship Id="rId89" Type="http://schemas.openxmlformats.org/officeDocument/2006/relationships/image" Target="media/image71.png"/><Relationship Id="rId112" Type="http://schemas.openxmlformats.org/officeDocument/2006/relationships/image" Target="media/image91.png"/><Relationship Id="rId133" Type="http://schemas.openxmlformats.org/officeDocument/2006/relationships/image" Target="media/image112.png"/><Relationship Id="rId138" Type="http://schemas.openxmlformats.org/officeDocument/2006/relationships/image" Target="media/image116.png"/><Relationship Id="rId154" Type="http://schemas.openxmlformats.org/officeDocument/2006/relationships/image" Target="media/image131.png"/><Relationship Id="rId159" Type="http://schemas.openxmlformats.org/officeDocument/2006/relationships/image" Target="media/image135.png"/><Relationship Id="rId170"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86.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hyperlink" Target="file:///D:\ModelesOM\Accumulateur18650.mo" TargetMode="External"/><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2.png"/><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settings" Target="settings.xml"/><Relationship Id="rId90" Type="http://schemas.openxmlformats.org/officeDocument/2006/relationships/image" Target="media/image72.jpeg"/><Relationship Id="rId95" Type="http://schemas.openxmlformats.org/officeDocument/2006/relationships/image" Target="media/image75.png"/><Relationship Id="rId160" Type="http://schemas.openxmlformats.org/officeDocument/2006/relationships/image" Target="media/image136.png"/><Relationship Id="rId165" Type="http://schemas.openxmlformats.org/officeDocument/2006/relationships/hyperlink" Target="Ressources/livret-conseils-et-recettes-cuisson-solaire-19-06-17.pdf"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hyperlink" Target="file:///D:\Pablo\Lycee\Sp&#233;cialit&#233;%20Science%20de%20l'Ing&#233;nieur\11%20-%20Voyage%20dans%20la%20chaine%20d'&#233;nergie\2%20-%20Cellules%2018650\Datasheet_18650.pdf" TargetMode="External"/><Relationship Id="rId64" Type="http://schemas.openxmlformats.org/officeDocument/2006/relationships/image" Target="media/image49.jpeg"/><Relationship Id="rId69" Type="http://schemas.openxmlformats.org/officeDocument/2006/relationships/hyperlink" Target="file:///D:\Lycee\Bolivie%20l'exploitation%20du%20Lithium%20pourrait%20provoquer%20l'ass&#232;chement%20d'une%20r&#233;gion.mp4" TargetMode="External"/><Relationship Id="rId113" Type="http://schemas.openxmlformats.org/officeDocument/2006/relationships/image" Target="media/image92.jpeg"/><Relationship Id="rId118" Type="http://schemas.openxmlformats.org/officeDocument/2006/relationships/image" Target="media/image97.png"/><Relationship Id="rId134" Type="http://schemas.openxmlformats.org/officeDocument/2006/relationships/hyperlink" Target="https://fr.wikipedia.org/wiki/Capacit%C3%A9_thermique_massique" TargetMode="External"/><Relationship Id="rId139" Type="http://schemas.openxmlformats.org/officeDocument/2006/relationships/image" Target="media/image117.png"/><Relationship Id="rId80" Type="http://schemas.openxmlformats.org/officeDocument/2006/relationships/image" Target="media/image62.png"/><Relationship Id="rId85" Type="http://schemas.openxmlformats.org/officeDocument/2006/relationships/image" Target="media/image67.jpeg"/><Relationship Id="rId150" Type="http://schemas.openxmlformats.org/officeDocument/2006/relationships/image" Target="media/image128.png"/><Relationship Id="rId155" Type="http://schemas.openxmlformats.org/officeDocument/2006/relationships/hyperlink" Target="Four_Solaire3D.FCStd"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7.png"/><Relationship Id="rId59" Type="http://schemas.openxmlformats.org/officeDocument/2006/relationships/image" Target="media/image45.png"/><Relationship Id="rId103" Type="http://schemas.openxmlformats.org/officeDocument/2006/relationships/image" Target="media/image83.jpe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jpeg"/><Relationship Id="rId54" Type="http://schemas.openxmlformats.org/officeDocument/2006/relationships/image" Target="media/image41.png"/><Relationship Id="rId70" Type="http://schemas.openxmlformats.org/officeDocument/2006/relationships/image" Target="media/image53.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6.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hyperlink" Target="Four%20Solaire-Isolation.pdf" TargetMode="External"/><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svg"/><Relationship Id="rId49" Type="http://schemas.openxmlformats.org/officeDocument/2006/relationships/image" Target="media/image36.jpeg"/><Relationship Id="rId57" Type="http://schemas.openxmlformats.org/officeDocument/2006/relationships/image" Target="media/image44.png"/><Relationship Id="rId106" Type="http://schemas.openxmlformats.org/officeDocument/2006/relationships/image" Target="media/image85.png"/><Relationship Id="rId114" Type="http://schemas.openxmlformats.org/officeDocument/2006/relationships/image" Target="media/image93.jpe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8.sv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1.jpeg"/><Relationship Id="rId130" Type="http://schemas.openxmlformats.org/officeDocument/2006/relationships/image" Target="media/image109.png"/><Relationship Id="rId135" Type="http://schemas.openxmlformats.org/officeDocument/2006/relationships/image" Target="media/image113.png"/><Relationship Id="rId143" Type="http://schemas.openxmlformats.org/officeDocument/2006/relationships/image" Target="media/image121.png"/><Relationship Id="rId148" Type="http://schemas.openxmlformats.org/officeDocument/2006/relationships/image" Target="media/image126.png"/><Relationship Id="rId151" Type="http://schemas.openxmlformats.org/officeDocument/2006/relationships/image" Target="media/image129.png"/><Relationship Id="rId156" Type="http://schemas.openxmlformats.org/officeDocument/2006/relationships/image" Target="media/image132.png"/><Relationship Id="rId164" Type="http://schemas.openxmlformats.org/officeDocument/2006/relationships/hyperlink" Target="https://re.jrc.ec.europa.eu/pvg_tools/fr/tools.html" TargetMode="External"/><Relationship Id="rId16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openmodelica.org/"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88.png"/><Relationship Id="rId34" Type="http://schemas.openxmlformats.org/officeDocument/2006/relationships/image" Target="media/image25.sv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8.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file:///D:\Lycee\Pourquoi%20la%20bataille%20du%20lithium%20ne%20fait%20que%20commencer.mp4" TargetMode="External"/><Relationship Id="rId92" Type="http://schemas.openxmlformats.org/officeDocument/2006/relationships/image" Target="media/image76.svg"/><Relationship Id="rId162" Type="http://schemas.openxmlformats.org/officeDocument/2006/relationships/image" Target="media/image137.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1.jpeg"/><Relationship Id="rId87" Type="http://schemas.openxmlformats.org/officeDocument/2006/relationships/image" Target="media/image69.jpe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4.png"/><Relationship Id="rId157" Type="http://schemas.openxmlformats.org/officeDocument/2006/relationships/image" Target="media/image133.png"/><Relationship Id="rId61" Type="http://schemas.openxmlformats.org/officeDocument/2006/relationships/image" Target="media/image47.png"/><Relationship Id="rId82" Type="http://schemas.openxmlformats.org/officeDocument/2006/relationships/image" Target="media/image64.png"/><Relationship Id="rId152" Type="http://schemas.openxmlformats.org/officeDocument/2006/relationships/image" Target="media/image130.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3.png"/><Relationship Id="rId77" Type="http://schemas.openxmlformats.org/officeDocument/2006/relationships/image" Target="media/image59.png"/><Relationship Id="rId100" Type="http://schemas.openxmlformats.org/officeDocument/2006/relationships/image" Target="media/image80.png"/><Relationship Id="rId105" Type="http://schemas.openxmlformats.org/officeDocument/2006/relationships/hyperlink" Target="Documents%20techniques/Moteur_RF-500TB-14415-Mabuchi.pdf" TargetMode="External"/><Relationship Id="rId126" Type="http://schemas.openxmlformats.org/officeDocument/2006/relationships/image" Target="media/image105.jpeg"/><Relationship Id="rId147" Type="http://schemas.openxmlformats.org/officeDocument/2006/relationships/image" Target="media/image125.png"/><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4.png"/><Relationship Id="rId93" Type="http://schemas.openxmlformats.org/officeDocument/2006/relationships/image" Target="media/image74.png"/><Relationship Id="rId98" Type="http://schemas.openxmlformats.org/officeDocument/2006/relationships/image" Target="media/image78.png"/><Relationship Id="rId121" Type="http://schemas.openxmlformats.org/officeDocument/2006/relationships/image" Target="media/image100.png"/><Relationship Id="rId142" Type="http://schemas.openxmlformats.org/officeDocument/2006/relationships/image" Target="media/image120.jpeg"/><Relationship Id="rId163" Type="http://schemas.openxmlformats.org/officeDocument/2006/relationships/image" Target="media/image138.png"/><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5.jpeg"/><Relationship Id="rId67" Type="http://schemas.openxmlformats.org/officeDocument/2006/relationships/image" Target="media/image52.png"/><Relationship Id="rId116" Type="http://schemas.openxmlformats.org/officeDocument/2006/relationships/image" Target="media/image95.png"/><Relationship Id="rId137" Type="http://schemas.openxmlformats.org/officeDocument/2006/relationships/image" Target="media/image115.png"/><Relationship Id="rId158" Type="http://schemas.openxmlformats.org/officeDocument/2006/relationships/image" Target="media/image134.png"/><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hyperlink" Target="file:///D:\ModelesOM\Chargeur_18650.mo" TargetMode="External"/><Relationship Id="rId83" Type="http://schemas.openxmlformats.org/officeDocument/2006/relationships/image" Target="media/image65.jpeg"/><Relationship Id="rId88" Type="http://schemas.openxmlformats.org/officeDocument/2006/relationships/image" Target="media/image70.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hyperlink" Target="Four%20Solaire-Isolation.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lowtechlab.org/" TargetMode="External"/><Relationship Id="rId2" Type="http://schemas.openxmlformats.org/officeDocument/2006/relationships/hyperlink" Target="https://resiliencealimentaire.org/lempreinte-energetique-du-systeme-alimentaire/" TargetMode="External"/><Relationship Id="rId1" Type="http://schemas.openxmlformats.org/officeDocument/2006/relationships/hyperlink" Target="https://www.greenpeace.fr/impact-environnemental-solaire/" TargetMode="External"/><Relationship Id="rId4" Type="http://schemas.openxmlformats.org/officeDocument/2006/relationships/hyperlink" Target="http://ssilebois.e-monsite.com/pages/etude-de-cas-thermique/modelisation-matlab-thermique.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04355230CAB4A17B1E85DDF2DF20B82"/>
        <w:category>
          <w:name w:val="Général"/>
          <w:gallery w:val="placeholder"/>
        </w:category>
        <w:types>
          <w:type w:val="bbPlcHdr"/>
        </w:types>
        <w:behaviors>
          <w:behavior w:val="content"/>
        </w:behaviors>
        <w:guid w:val="{19601C90-0B3A-4EFD-856C-AD60EF670855}"/>
      </w:docPartPr>
      <w:docPartBody>
        <w:p w:rsidR="00B57442" w:rsidRDefault="003C1B5F" w:rsidP="003C1B5F">
          <w:pPr>
            <w:pStyle w:val="404355230CAB4A17B1E85DDF2DF20B82"/>
          </w:pPr>
          <w:r>
            <w:rPr>
              <w:rFonts w:asciiTheme="majorHAnsi" w:eastAsiaTheme="majorEastAsia" w:hAnsiTheme="majorHAnsi" w:cstheme="majorBidi"/>
              <w:color w:val="4F81BD" w:themeColor="accent1"/>
              <w:sz w:val="88"/>
              <w:szCs w:val="88"/>
            </w:rPr>
            <w:t>[Titre du document]</w:t>
          </w:r>
        </w:p>
      </w:docPartBody>
    </w:docPart>
    <w:docPart>
      <w:docPartPr>
        <w:name w:val="3D2D96F1E6D7419AB9EC7FEB661A82E4"/>
        <w:category>
          <w:name w:val="Général"/>
          <w:gallery w:val="placeholder"/>
        </w:category>
        <w:types>
          <w:type w:val="bbPlcHdr"/>
        </w:types>
        <w:behaviors>
          <w:behavior w:val="content"/>
        </w:behaviors>
        <w:guid w:val="{B8DF5938-EE86-4FF3-921D-2B2B0B66CE04}"/>
      </w:docPartPr>
      <w:docPartBody>
        <w:p w:rsidR="00B57442" w:rsidRDefault="003C1B5F" w:rsidP="003C1B5F">
          <w:pPr>
            <w:pStyle w:val="3D2D96F1E6D7419AB9EC7FEB661A82E4"/>
          </w:pPr>
          <w:r>
            <w:rPr>
              <w:color w:val="365F91" w:themeColor="accent1" w:themeShade="BF"/>
              <w:sz w:val="24"/>
              <w:szCs w:val="24"/>
            </w:rPr>
            <w:t>[Sous-titre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rimson Text">
    <w:altName w:val="Calibri"/>
    <w:charset w:val="00"/>
    <w:family w:val="auto"/>
    <w:pitch w:val="variable"/>
    <w:sig w:usb0="80000043" w:usb1="00000062"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UCXED CAPS Latin">
    <w:altName w:val="Courier New"/>
    <w:panose1 w:val="00000000000000000000"/>
    <w:charset w:val="EE"/>
    <w:family w:val="modern"/>
    <w:notTrueType/>
    <w:pitch w:val="variable"/>
    <w:sig w:usb0="00000005" w:usb1="00000000" w:usb2="00000000" w:usb3="00000000" w:csb0="00000012"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C1B5F"/>
    <w:rsid w:val="001B7112"/>
    <w:rsid w:val="003C1B5F"/>
    <w:rsid w:val="00420CE9"/>
    <w:rsid w:val="0054083F"/>
    <w:rsid w:val="006B5FDB"/>
    <w:rsid w:val="00B57442"/>
    <w:rsid w:val="00F5775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7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4355230CAB4A17B1E85DDF2DF20B82">
    <w:name w:val="404355230CAB4A17B1E85DDF2DF20B82"/>
    <w:rsid w:val="003C1B5F"/>
  </w:style>
  <w:style w:type="paragraph" w:customStyle="1" w:styleId="3D2D96F1E6D7419AB9EC7FEB661A82E4">
    <w:name w:val="3D2D96F1E6D7419AB9EC7FEB661A82E4"/>
    <w:rsid w:val="003C1B5F"/>
  </w:style>
  <w:style w:type="paragraph" w:customStyle="1" w:styleId="A121ABEA377D403B8FAB18B942EB156B">
    <w:name w:val="A121ABEA377D403B8FAB18B942EB156B"/>
    <w:rsid w:val="003C1B5F"/>
  </w:style>
  <w:style w:type="character" w:styleId="PlaceholderText">
    <w:name w:val="Placeholder Text"/>
    <w:basedOn w:val="DefaultParagraphFont"/>
    <w:uiPriority w:val="99"/>
    <w:semiHidden/>
    <w:rsid w:val="003C1B5F"/>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01/02023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02C2C0-87BF-4A58-92D1-F5F919F20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74</Pages>
  <Words>14382</Words>
  <Characters>79106</Characters>
  <Application>Microsoft Office Word</Application>
  <DocSecurity>0</DocSecurity>
  <Lines>659</Lines>
  <Paragraphs>186</Paragraphs>
  <ScaleCrop>false</ScaleCrop>
  <HeadingPairs>
    <vt:vector size="2" baseType="variant">
      <vt:variant>
        <vt:lpstr>Titre</vt:lpstr>
      </vt:variant>
      <vt:variant>
        <vt:i4>1</vt:i4>
      </vt:variant>
    </vt:vector>
  </HeadingPairs>
  <TitlesOfParts>
    <vt:vector size="1" baseType="lpstr">
      <vt:lpstr>La modélisation multiphysique en Sciences de l’ingénieur</vt:lpstr>
    </vt:vector>
  </TitlesOfParts>
  <Company/>
  <LinksUpToDate>false</LinksUpToDate>
  <CharactersWithSpaces>93302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modélisation multiphysique en Sciences de l’ingénieur</dc:title>
  <dc:subject>Volume 1 – La modélisation au service de la transition énergétique</dc:subject>
  <dc:creator>Sanchez Pablo</dc:creator>
  <cp:keywords/>
  <dc:description/>
  <cp:lastModifiedBy>FP</cp:lastModifiedBy>
  <cp:revision>15</cp:revision>
  <cp:lastPrinted>2023-05-21T11:11:00Z</cp:lastPrinted>
  <dcterms:created xsi:type="dcterms:W3CDTF">2023-05-15T06:05:00Z</dcterms:created>
  <dcterms:modified xsi:type="dcterms:W3CDTF">2023-06-15T08:34:00Z</dcterms:modified>
</cp:coreProperties>
</file>