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015438" w14:paraId="304FC41A" w14:textId="77777777" w:rsidTr="00540793">
        <w:trPr>
          <w:trHeight w:val="421"/>
        </w:trPr>
        <w:tc>
          <w:tcPr>
            <w:tcW w:w="2376" w:type="dxa"/>
            <w:vAlign w:val="center"/>
          </w:tcPr>
          <w:p w14:paraId="22FA849B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Nom : 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______</w:t>
            </w:r>
          </w:p>
        </w:tc>
        <w:tc>
          <w:tcPr>
            <w:tcW w:w="5954" w:type="dxa"/>
            <w:vMerge w:val="restart"/>
            <w:vAlign w:val="center"/>
          </w:tcPr>
          <w:p w14:paraId="7ACD7C23" w14:textId="77777777" w:rsidR="00015438" w:rsidRPr="000C4FD0" w:rsidRDefault="002D2D55" w:rsidP="00843C59">
            <w:pPr>
              <w:jc w:val="center"/>
              <w:rPr>
                <w:sz w:val="32"/>
                <w:szCs w:val="32"/>
              </w:rPr>
            </w:pPr>
            <w:r w:rsidRPr="000C4FD0">
              <w:rPr>
                <w:sz w:val="32"/>
                <w:szCs w:val="32"/>
              </w:rPr>
              <w:t>Propulsion électrique SD6</w:t>
            </w:r>
          </w:p>
          <w:p w14:paraId="13EDD49A" w14:textId="501E2846" w:rsidR="002D2D55" w:rsidRPr="000C4FD0" w:rsidRDefault="00FB59E1" w:rsidP="00843C59">
            <w:pPr>
              <w:jc w:val="center"/>
              <w:rPr>
                <w:b/>
                <w:bCs/>
              </w:rPr>
            </w:pPr>
            <w:r w:rsidRPr="000C4FD0">
              <w:rPr>
                <w:b/>
                <w:bCs/>
                <w:sz w:val="32"/>
                <w:szCs w:val="32"/>
              </w:rPr>
              <w:t>P</w:t>
            </w:r>
            <w:r w:rsidR="005C7308" w:rsidRPr="000C4FD0">
              <w:rPr>
                <w:b/>
                <w:bCs/>
                <w:sz w:val="32"/>
                <w:szCs w:val="32"/>
              </w:rPr>
              <w:t xml:space="preserve">lan </w:t>
            </w:r>
            <w:r w:rsidRPr="000C4FD0">
              <w:rPr>
                <w:b/>
                <w:bCs/>
                <w:sz w:val="32"/>
                <w:szCs w:val="32"/>
              </w:rPr>
              <w:t>de la séquence</w:t>
            </w:r>
          </w:p>
        </w:tc>
        <w:tc>
          <w:tcPr>
            <w:tcW w:w="2725" w:type="dxa"/>
            <w:vMerge w:val="restart"/>
            <w:vAlign w:val="center"/>
          </w:tcPr>
          <w:p w14:paraId="2601DB88" w14:textId="0493C45F" w:rsidR="00015438" w:rsidRDefault="00285F1B" w:rsidP="00540793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33E1361F" wp14:editId="6690AD84">
                  <wp:extent cx="968828" cy="817668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38" w14:paraId="5BB5A8D1" w14:textId="77777777" w:rsidTr="00540793">
        <w:trPr>
          <w:trHeight w:val="426"/>
        </w:trPr>
        <w:tc>
          <w:tcPr>
            <w:tcW w:w="2376" w:type="dxa"/>
            <w:vAlign w:val="center"/>
          </w:tcPr>
          <w:p w14:paraId="7F22EF29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7A3DF04D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3538B648" w14:textId="77777777" w:rsidR="00015438" w:rsidRDefault="00015438" w:rsidP="00540793"/>
        </w:tc>
      </w:tr>
      <w:tr w:rsidR="00015438" w14:paraId="150A9CE7" w14:textId="77777777" w:rsidTr="00540793">
        <w:trPr>
          <w:trHeight w:val="418"/>
        </w:trPr>
        <w:tc>
          <w:tcPr>
            <w:tcW w:w="2376" w:type="dxa"/>
            <w:vAlign w:val="center"/>
          </w:tcPr>
          <w:p w14:paraId="631A50C3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039925D4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254CF974" w14:textId="77777777" w:rsidR="00015438" w:rsidRDefault="00015438" w:rsidP="00540793"/>
        </w:tc>
      </w:tr>
    </w:tbl>
    <w:p w14:paraId="38380864" w14:textId="7B4C61C1" w:rsidR="002B66BE" w:rsidRPr="003E1FCC" w:rsidRDefault="002B66BE" w:rsidP="002B66BE">
      <w:pPr>
        <w:spacing w:after="0"/>
        <w:jc w:val="both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71"/>
      </w:tblGrid>
      <w:tr w:rsidR="002B66BE" w14:paraId="7F5A445E" w14:textId="77777777" w:rsidTr="00A154DD">
        <w:trPr>
          <w:trHeight w:val="235"/>
        </w:trPr>
        <w:tc>
          <w:tcPr>
            <w:tcW w:w="1384" w:type="dxa"/>
            <w:vAlign w:val="center"/>
          </w:tcPr>
          <w:p w14:paraId="58A6BC4B" w14:textId="2D388DE0" w:rsidR="002B66BE" w:rsidRPr="00B314F9" w:rsidRDefault="002B66BE" w:rsidP="00576A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DR</w:t>
            </w:r>
          </w:p>
        </w:tc>
        <w:tc>
          <w:tcPr>
            <w:tcW w:w="9671" w:type="dxa"/>
          </w:tcPr>
          <w:p w14:paraId="0F926C88" w14:textId="13EC15C3" w:rsidR="002B66BE" w:rsidRPr="00DF4AB8" w:rsidRDefault="00DF4AB8" w:rsidP="00765369">
            <w:pPr>
              <w:jc w:val="center"/>
              <w:rPr>
                <w:sz w:val="24"/>
                <w:szCs w:val="24"/>
              </w:rPr>
            </w:pPr>
            <w:r w:rsidRPr="00DF4AB8">
              <w:rPr>
                <w:sz w:val="24"/>
                <w:szCs w:val="24"/>
              </w:rPr>
              <w:t>Dossier ressource</w:t>
            </w:r>
          </w:p>
        </w:tc>
      </w:tr>
      <w:tr w:rsidR="002B66BE" w14:paraId="7DA1EE05" w14:textId="77777777" w:rsidTr="00A154DD">
        <w:trPr>
          <w:trHeight w:val="211"/>
        </w:trPr>
        <w:tc>
          <w:tcPr>
            <w:tcW w:w="1384" w:type="dxa"/>
            <w:vAlign w:val="center"/>
          </w:tcPr>
          <w:p w14:paraId="44FDB55F" w14:textId="77777777" w:rsidR="002B66BE" w:rsidRDefault="002B66BE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Sujet</w:t>
            </w:r>
          </w:p>
        </w:tc>
        <w:tc>
          <w:tcPr>
            <w:tcW w:w="9671" w:type="dxa"/>
          </w:tcPr>
          <w:p w14:paraId="5423D4A7" w14:textId="591C85F1" w:rsidR="002B66BE" w:rsidRPr="00B314F9" w:rsidRDefault="00DF4AB8" w:rsidP="00576A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</w:t>
            </w:r>
            <w:r w:rsidR="002B66BE">
              <w:rPr>
                <w:b/>
                <w:bCs/>
                <w:sz w:val="24"/>
                <w:szCs w:val="24"/>
              </w:rPr>
              <w:t>ropulsion électrique SD6</w:t>
            </w:r>
          </w:p>
        </w:tc>
      </w:tr>
      <w:tr w:rsidR="002B66BE" w14:paraId="56E0EBC3" w14:textId="77777777" w:rsidTr="000C4FD0">
        <w:trPr>
          <w:trHeight w:val="910"/>
        </w:trPr>
        <w:tc>
          <w:tcPr>
            <w:tcW w:w="1384" w:type="dxa"/>
            <w:vAlign w:val="center"/>
          </w:tcPr>
          <w:p w14:paraId="48353079" w14:textId="77777777" w:rsidR="002B66BE" w:rsidRDefault="002B66BE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</w:t>
            </w:r>
          </w:p>
        </w:tc>
        <w:tc>
          <w:tcPr>
            <w:tcW w:w="9671" w:type="dxa"/>
            <w:vAlign w:val="center"/>
          </w:tcPr>
          <w:p w14:paraId="6B82CB57" w14:textId="0433D819" w:rsidR="002B66BE" w:rsidRPr="000C4FD0" w:rsidRDefault="002B66BE" w:rsidP="00576A2B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Présentation globale du système</w:t>
            </w:r>
          </w:p>
          <w:p w14:paraId="4F73F045" w14:textId="77777777" w:rsidR="00530BF5" w:rsidRPr="000C4FD0" w:rsidRDefault="00530BF5" w:rsidP="00576A2B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 xml:space="preserve">Composants du système </w:t>
            </w:r>
          </w:p>
          <w:p w14:paraId="3B917922" w14:textId="542F13B9" w:rsidR="00DF4AB8" w:rsidRDefault="00DF4AB8" w:rsidP="00576A2B">
            <w:pPr>
              <w:rPr>
                <w:sz w:val="24"/>
                <w:szCs w:val="24"/>
              </w:rPr>
            </w:pPr>
            <w:r w:rsidRPr="000C4FD0">
              <w:rPr>
                <w:sz w:val="20"/>
                <w:szCs w:val="20"/>
              </w:rPr>
              <w:t>Guide constructeur</w:t>
            </w:r>
          </w:p>
        </w:tc>
      </w:tr>
    </w:tbl>
    <w:p w14:paraId="56641552" w14:textId="77777777" w:rsidR="00066B0A" w:rsidRPr="003E1FCC" w:rsidRDefault="00066B0A" w:rsidP="00BD4CED">
      <w:pPr>
        <w:spacing w:after="0"/>
        <w:jc w:val="both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71"/>
      </w:tblGrid>
      <w:tr w:rsidR="005C7308" w14:paraId="6533DC4D" w14:textId="77777777" w:rsidTr="00A154DD">
        <w:trPr>
          <w:trHeight w:val="235"/>
        </w:trPr>
        <w:tc>
          <w:tcPr>
            <w:tcW w:w="1384" w:type="dxa"/>
            <w:vAlign w:val="center"/>
          </w:tcPr>
          <w:p w14:paraId="4CD58074" w14:textId="601D7366" w:rsidR="005C7308" w:rsidRPr="00B314F9" w:rsidRDefault="005C7308" w:rsidP="005C7308">
            <w:pPr>
              <w:jc w:val="center"/>
              <w:rPr>
                <w:b/>
                <w:bCs/>
                <w:sz w:val="24"/>
                <w:szCs w:val="24"/>
              </w:rPr>
            </w:pPr>
            <w:r w:rsidRPr="00B314F9">
              <w:rPr>
                <w:b/>
                <w:bCs/>
                <w:sz w:val="24"/>
                <w:szCs w:val="24"/>
              </w:rPr>
              <w:t>TD</w:t>
            </w:r>
            <w:r w:rsidR="00E001A2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671" w:type="dxa"/>
          </w:tcPr>
          <w:p w14:paraId="35ADBCE1" w14:textId="228ACA1E" w:rsidR="005C7308" w:rsidRDefault="00DF4AB8" w:rsidP="005C73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Travaux de Découverte</w:t>
            </w:r>
          </w:p>
        </w:tc>
      </w:tr>
      <w:tr w:rsidR="005C7308" w14:paraId="2E36DC0C" w14:textId="77777777" w:rsidTr="00A154DD">
        <w:trPr>
          <w:trHeight w:val="211"/>
        </w:trPr>
        <w:tc>
          <w:tcPr>
            <w:tcW w:w="1384" w:type="dxa"/>
            <w:vAlign w:val="center"/>
          </w:tcPr>
          <w:p w14:paraId="11976AA4" w14:textId="192F40F9" w:rsidR="005C7308" w:rsidRDefault="005C7308" w:rsidP="005C73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Sujet</w:t>
            </w:r>
          </w:p>
        </w:tc>
        <w:tc>
          <w:tcPr>
            <w:tcW w:w="9671" w:type="dxa"/>
          </w:tcPr>
          <w:p w14:paraId="78E2C1EF" w14:textId="4D121C5C" w:rsidR="005C7308" w:rsidRPr="00B314F9" w:rsidRDefault="005C7308" w:rsidP="005C7308">
            <w:pPr>
              <w:jc w:val="center"/>
              <w:rPr>
                <w:b/>
                <w:bCs/>
                <w:sz w:val="24"/>
                <w:szCs w:val="24"/>
              </w:rPr>
            </w:pPr>
            <w:r w:rsidRPr="00B314F9">
              <w:rPr>
                <w:b/>
                <w:bCs/>
                <w:sz w:val="24"/>
                <w:szCs w:val="24"/>
              </w:rPr>
              <w:t xml:space="preserve">Constitution </w:t>
            </w:r>
            <w:r w:rsidR="00B314F9" w:rsidRPr="00B314F9">
              <w:rPr>
                <w:b/>
                <w:bCs/>
                <w:sz w:val="24"/>
                <w:szCs w:val="24"/>
              </w:rPr>
              <w:t>et utilisation du groupe propulsion électrique SD6</w:t>
            </w:r>
          </w:p>
        </w:tc>
      </w:tr>
      <w:tr w:rsidR="005C7308" w14:paraId="01B592F8" w14:textId="77777777" w:rsidTr="000C4FD0">
        <w:trPr>
          <w:trHeight w:val="1319"/>
        </w:trPr>
        <w:tc>
          <w:tcPr>
            <w:tcW w:w="1384" w:type="dxa"/>
            <w:vAlign w:val="center"/>
          </w:tcPr>
          <w:p w14:paraId="09A47355" w14:textId="278FC1D3" w:rsidR="005C7308" w:rsidRDefault="005C7308" w:rsidP="005C73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</w:t>
            </w:r>
          </w:p>
        </w:tc>
        <w:tc>
          <w:tcPr>
            <w:tcW w:w="9671" w:type="dxa"/>
            <w:vAlign w:val="center"/>
          </w:tcPr>
          <w:p w14:paraId="777C13B3" w14:textId="77777777" w:rsidR="005C7308" w:rsidRPr="000C4FD0" w:rsidRDefault="005C7308" w:rsidP="005C7308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Maitriser les frontières de chaque circuit</w:t>
            </w:r>
          </w:p>
          <w:p w14:paraId="52DFD458" w14:textId="4859A25C" w:rsidR="005C7308" w:rsidRPr="000C4FD0" w:rsidRDefault="005C7308" w:rsidP="005C7308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 xml:space="preserve">Identifier les </w:t>
            </w:r>
            <w:r w:rsidR="00DE442A" w:rsidRPr="000C4FD0">
              <w:rPr>
                <w:sz w:val="20"/>
                <w:szCs w:val="20"/>
              </w:rPr>
              <w:t>composants</w:t>
            </w:r>
            <w:r w:rsidR="00B314F9" w:rsidRPr="000C4FD0">
              <w:rPr>
                <w:sz w:val="20"/>
                <w:szCs w:val="20"/>
              </w:rPr>
              <w:t xml:space="preserve"> </w:t>
            </w:r>
            <w:r w:rsidR="00DE442A" w:rsidRPr="000C4FD0">
              <w:rPr>
                <w:sz w:val="20"/>
                <w:szCs w:val="20"/>
              </w:rPr>
              <w:t>du système</w:t>
            </w:r>
          </w:p>
          <w:p w14:paraId="550D7BF7" w14:textId="0159A3F4" w:rsidR="005D03A6" w:rsidRPr="000C4FD0" w:rsidRDefault="005D03A6" w:rsidP="005C7308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Identifier</w:t>
            </w:r>
            <w:r w:rsidRPr="000C4FD0">
              <w:rPr>
                <w:b/>
                <w:bCs/>
                <w:sz w:val="20"/>
                <w:szCs w:val="20"/>
              </w:rPr>
              <w:t xml:space="preserve"> </w:t>
            </w:r>
            <w:r w:rsidRPr="000C4FD0">
              <w:rPr>
                <w:sz w:val="20"/>
                <w:szCs w:val="20"/>
              </w:rPr>
              <w:t>les différentes tensions dans le circuit</w:t>
            </w:r>
          </w:p>
          <w:p w14:paraId="14ABD5C7" w14:textId="77777777" w:rsidR="005C7308" w:rsidRPr="000C4FD0" w:rsidRDefault="005C7308" w:rsidP="005C7308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Utiliser le système SD6 (commandes + compteur)</w:t>
            </w:r>
          </w:p>
          <w:p w14:paraId="04E9357C" w14:textId="42E9C817" w:rsidR="000C0D1B" w:rsidRDefault="000C0D1B" w:rsidP="005C7308">
            <w:pPr>
              <w:rPr>
                <w:sz w:val="24"/>
                <w:szCs w:val="24"/>
              </w:rPr>
            </w:pPr>
            <w:r w:rsidRPr="000C4FD0">
              <w:rPr>
                <w:sz w:val="20"/>
                <w:szCs w:val="20"/>
              </w:rPr>
              <w:t>Identifier les risques liés à l’intervention</w:t>
            </w:r>
          </w:p>
        </w:tc>
      </w:tr>
    </w:tbl>
    <w:p w14:paraId="3BAF2031" w14:textId="4872BF82" w:rsidR="005C7308" w:rsidRPr="003E1FCC" w:rsidRDefault="005C7308" w:rsidP="00BD4CED">
      <w:pPr>
        <w:spacing w:after="0"/>
        <w:jc w:val="both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71"/>
      </w:tblGrid>
      <w:tr w:rsidR="00B314F9" w14:paraId="655D3F7B" w14:textId="77777777" w:rsidTr="00A154DD">
        <w:trPr>
          <w:trHeight w:val="235"/>
        </w:trPr>
        <w:tc>
          <w:tcPr>
            <w:tcW w:w="1384" w:type="dxa"/>
            <w:vAlign w:val="center"/>
          </w:tcPr>
          <w:p w14:paraId="5C7FC932" w14:textId="23CA443F" w:rsidR="00B314F9" w:rsidRPr="00B314F9" w:rsidRDefault="00B314F9" w:rsidP="00576A2B">
            <w:pPr>
              <w:jc w:val="center"/>
              <w:rPr>
                <w:b/>
                <w:bCs/>
                <w:sz w:val="24"/>
                <w:szCs w:val="24"/>
              </w:rPr>
            </w:pPr>
            <w:r w:rsidRPr="00B314F9">
              <w:rPr>
                <w:b/>
                <w:bCs/>
                <w:sz w:val="24"/>
                <w:szCs w:val="24"/>
              </w:rPr>
              <w:t>TP</w:t>
            </w:r>
            <w:r w:rsidR="00E001A2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671" w:type="dxa"/>
          </w:tcPr>
          <w:p w14:paraId="2D565DE7" w14:textId="72401E13" w:rsidR="00B314F9" w:rsidRDefault="00DF4AB8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Travaux Pratiques</w:t>
            </w:r>
          </w:p>
        </w:tc>
      </w:tr>
      <w:tr w:rsidR="00B314F9" w14:paraId="6B6BBBF1" w14:textId="77777777" w:rsidTr="00A154DD">
        <w:trPr>
          <w:trHeight w:val="211"/>
        </w:trPr>
        <w:tc>
          <w:tcPr>
            <w:tcW w:w="1384" w:type="dxa"/>
            <w:vAlign w:val="center"/>
          </w:tcPr>
          <w:p w14:paraId="45594659" w14:textId="77777777" w:rsidR="00B314F9" w:rsidRDefault="00B314F9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Sujet</w:t>
            </w:r>
          </w:p>
        </w:tc>
        <w:tc>
          <w:tcPr>
            <w:tcW w:w="9671" w:type="dxa"/>
          </w:tcPr>
          <w:p w14:paraId="0CEC970E" w14:textId="381D2E32" w:rsidR="00B314F9" w:rsidRPr="00B314F9" w:rsidRDefault="00B314F9" w:rsidP="00576A2B">
            <w:pPr>
              <w:jc w:val="center"/>
              <w:rPr>
                <w:b/>
                <w:bCs/>
                <w:sz w:val="24"/>
                <w:szCs w:val="24"/>
              </w:rPr>
            </w:pPr>
            <w:r w:rsidRPr="00B314F9">
              <w:rPr>
                <w:b/>
                <w:bCs/>
                <w:sz w:val="24"/>
                <w:szCs w:val="24"/>
              </w:rPr>
              <w:t>Groupe de propulsion électrique</w:t>
            </w:r>
            <w:r w:rsidR="00414352">
              <w:rPr>
                <w:b/>
                <w:bCs/>
                <w:sz w:val="24"/>
                <w:szCs w:val="24"/>
              </w:rPr>
              <w:t xml:space="preserve"> SD6</w:t>
            </w:r>
          </w:p>
        </w:tc>
      </w:tr>
      <w:tr w:rsidR="00B314F9" w14:paraId="2C054126" w14:textId="77777777" w:rsidTr="000C4FD0">
        <w:trPr>
          <w:trHeight w:val="1167"/>
        </w:trPr>
        <w:tc>
          <w:tcPr>
            <w:tcW w:w="1384" w:type="dxa"/>
            <w:vAlign w:val="center"/>
          </w:tcPr>
          <w:p w14:paraId="1F15EDCF" w14:textId="77777777" w:rsidR="00B314F9" w:rsidRDefault="00B314F9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</w:t>
            </w:r>
          </w:p>
        </w:tc>
        <w:tc>
          <w:tcPr>
            <w:tcW w:w="9671" w:type="dxa"/>
            <w:vAlign w:val="center"/>
          </w:tcPr>
          <w:p w14:paraId="09A26382" w14:textId="26399709" w:rsidR="00845B4A" w:rsidRPr="000C4FD0" w:rsidRDefault="00845B4A" w:rsidP="00576A2B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Analyser un schéma électrique</w:t>
            </w:r>
          </w:p>
          <w:p w14:paraId="26C774BA" w14:textId="65FBCDFC" w:rsidR="001D20F4" w:rsidRPr="000C4FD0" w:rsidRDefault="001D20F4" w:rsidP="00576A2B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Mesurer des valeurs de tension et d</w:t>
            </w:r>
            <w:r w:rsidR="00414352" w:rsidRPr="000C4FD0">
              <w:rPr>
                <w:sz w:val="20"/>
                <w:szCs w:val="20"/>
              </w:rPr>
              <w:t>’intensité</w:t>
            </w:r>
          </w:p>
          <w:p w14:paraId="6F299F7C" w14:textId="77777777" w:rsidR="001D20F4" w:rsidRPr="000C4FD0" w:rsidRDefault="001D20F4" w:rsidP="00576A2B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Mesurer des valeurs de consommation électrique (différents points / en charge / à vide)</w:t>
            </w:r>
          </w:p>
          <w:p w14:paraId="5C0E4F4E" w14:textId="4A02CFFF" w:rsidR="00414352" w:rsidRDefault="00414352" w:rsidP="00576A2B">
            <w:pPr>
              <w:rPr>
                <w:sz w:val="24"/>
                <w:szCs w:val="24"/>
              </w:rPr>
            </w:pPr>
            <w:r w:rsidRPr="000C4FD0">
              <w:rPr>
                <w:sz w:val="20"/>
                <w:szCs w:val="20"/>
              </w:rPr>
              <w:t>Assurer la sécurité lors des interventions</w:t>
            </w:r>
          </w:p>
        </w:tc>
      </w:tr>
    </w:tbl>
    <w:p w14:paraId="42757346" w14:textId="77777777" w:rsidR="001D20F4" w:rsidRPr="003E1FCC" w:rsidRDefault="001D20F4" w:rsidP="001D20F4">
      <w:pPr>
        <w:spacing w:after="0"/>
        <w:jc w:val="both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71"/>
      </w:tblGrid>
      <w:tr w:rsidR="001D20F4" w14:paraId="446332E2" w14:textId="77777777" w:rsidTr="00A154DD">
        <w:trPr>
          <w:trHeight w:val="235"/>
        </w:trPr>
        <w:tc>
          <w:tcPr>
            <w:tcW w:w="1384" w:type="dxa"/>
            <w:vAlign w:val="center"/>
          </w:tcPr>
          <w:p w14:paraId="2ED42A09" w14:textId="04C7EFF0" w:rsidR="001D20F4" w:rsidRPr="00B314F9" w:rsidRDefault="001D20F4" w:rsidP="00576A2B">
            <w:pPr>
              <w:jc w:val="center"/>
              <w:rPr>
                <w:b/>
                <w:bCs/>
                <w:sz w:val="24"/>
                <w:szCs w:val="24"/>
              </w:rPr>
            </w:pPr>
            <w:r w:rsidRPr="00B314F9">
              <w:rPr>
                <w:b/>
                <w:bCs/>
                <w:sz w:val="24"/>
                <w:szCs w:val="24"/>
              </w:rPr>
              <w:t>T</w:t>
            </w:r>
            <w:r w:rsidR="00414352">
              <w:rPr>
                <w:b/>
                <w:bCs/>
                <w:sz w:val="24"/>
                <w:szCs w:val="24"/>
              </w:rPr>
              <w:t>D</w:t>
            </w:r>
            <w:r w:rsidR="00E001A2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9671" w:type="dxa"/>
          </w:tcPr>
          <w:p w14:paraId="1C5D5A70" w14:textId="59EAA0D8" w:rsidR="001D20F4" w:rsidRDefault="00414352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Travaux de Découverte</w:t>
            </w:r>
          </w:p>
        </w:tc>
      </w:tr>
      <w:tr w:rsidR="001D20F4" w14:paraId="7C93AF31" w14:textId="77777777" w:rsidTr="00A154DD">
        <w:trPr>
          <w:trHeight w:val="211"/>
        </w:trPr>
        <w:tc>
          <w:tcPr>
            <w:tcW w:w="1384" w:type="dxa"/>
            <w:vAlign w:val="center"/>
          </w:tcPr>
          <w:p w14:paraId="2CA3EAC9" w14:textId="7E8DC83A" w:rsidR="001D20F4" w:rsidRDefault="00414352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Sujet</w:t>
            </w:r>
          </w:p>
        </w:tc>
        <w:tc>
          <w:tcPr>
            <w:tcW w:w="9671" w:type="dxa"/>
          </w:tcPr>
          <w:p w14:paraId="2772DCF7" w14:textId="38091474" w:rsidR="001D20F4" w:rsidRPr="00B314F9" w:rsidRDefault="00414352" w:rsidP="00576A2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Connexion interface de communication au groupe SD6</w:t>
            </w:r>
          </w:p>
        </w:tc>
      </w:tr>
      <w:tr w:rsidR="001D20F4" w14:paraId="62A2A377" w14:textId="77777777" w:rsidTr="000C4FD0">
        <w:trPr>
          <w:trHeight w:val="872"/>
        </w:trPr>
        <w:tc>
          <w:tcPr>
            <w:tcW w:w="1384" w:type="dxa"/>
            <w:vAlign w:val="center"/>
          </w:tcPr>
          <w:p w14:paraId="48B4E53C" w14:textId="0009E942" w:rsidR="001D20F4" w:rsidRDefault="00414352" w:rsidP="00576A2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</w:t>
            </w:r>
          </w:p>
        </w:tc>
        <w:tc>
          <w:tcPr>
            <w:tcW w:w="9671" w:type="dxa"/>
            <w:vAlign w:val="center"/>
          </w:tcPr>
          <w:p w14:paraId="6C536581" w14:textId="77777777" w:rsidR="00066B0A" w:rsidRPr="000C4FD0" w:rsidRDefault="00414352" w:rsidP="00576A2B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Télécharger l’application constructeur sur mobile</w:t>
            </w:r>
          </w:p>
          <w:p w14:paraId="3A026F8F" w14:textId="77777777" w:rsidR="00414352" w:rsidRPr="000C4FD0" w:rsidRDefault="00414352" w:rsidP="00576A2B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Communiquer avec le système SD6</w:t>
            </w:r>
          </w:p>
          <w:p w14:paraId="313F40B8" w14:textId="6F90957D" w:rsidR="00414352" w:rsidRDefault="00414352" w:rsidP="00576A2B">
            <w:pPr>
              <w:rPr>
                <w:sz w:val="24"/>
                <w:szCs w:val="24"/>
              </w:rPr>
            </w:pPr>
            <w:r w:rsidRPr="000C4FD0">
              <w:rPr>
                <w:sz w:val="20"/>
                <w:szCs w:val="20"/>
              </w:rPr>
              <w:t>Lire et interpréter les informations de l’application</w:t>
            </w:r>
          </w:p>
        </w:tc>
      </w:tr>
    </w:tbl>
    <w:p w14:paraId="64B3028B" w14:textId="1518A6D7" w:rsidR="001D20F4" w:rsidRPr="003E1FCC" w:rsidRDefault="001D20F4" w:rsidP="00BD4CED">
      <w:pPr>
        <w:spacing w:after="0"/>
        <w:jc w:val="both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71"/>
      </w:tblGrid>
      <w:tr w:rsidR="00EB629E" w14:paraId="7A768A9F" w14:textId="77777777" w:rsidTr="00DD00DD">
        <w:trPr>
          <w:trHeight w:val="235"/>
        </w:trPr>
        <w:tc>
          <w:tcPr>
            <w:tcW w:w="1384" w:type="dxa"/>
            <w:vAlign w:val="center"/>
          </w:tcPr>
          <w:p w14:paraId="4FA8F119" w14:textId="75FEA8BE" w:rsidR="00EB629E" w:rsidRPr="00B314F9" w:rsidRDefault="00EB629E" w:rsidP="00DD00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ET4</w:t>
            </w:r>
          </w:p>
        </w:tc>
        <w:tc>
          <w:tcPr>
            <w:tcW w:w="9671" w:type="dxa"/>
          </w:tcPr>
          <w:p w14:paraId="1F362001" w14:textId="30E794EC" w:rsidR="00EB629E" w:rsidRDefault="00EB629E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Etude Technique</w:t>
            </w:r>
          </w:p>
        </w:tc>
      </w:tr>
      <w:tr w:rsidR="00EB629E" w14:paraId="3DBC8EA9" w14:textId="77777777" w:rsidTr="00DD00DD">
        <w:trPr>
          <w:trHeight w:val="211"/>
        </w:trPr>
        <w:tc>
          <w:tcPr>
            <w:tcW w:w="1384" w:type="dxa"/>
            <w:vAlign w:val="center"/>
          </w:tcPr>
          <w:p w14:paraId="30B0E1CF" w14:textId="77777777" w:rsidR="00EB629E" w:rsidRDefault="00EB629E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Sujet</w:t>
            </w:r>
          </w:p>
        </w:tc>
        <w:tc>
          <w:tcPr>
            <w:tcW w:w="9671" w:type="dxa"/>
          </w:tcPr>
          <w:p w14:paraId="64A0EFF8" w14:textId="77777777" w:rsidR="00EB629E" w:rsidRDefault="00EB629E" w:rsidP="00DD00D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Production et consommation électrique sur système</w:t>
            </w:r>
            <w:r w:rsidRPr="00EB72A2">
              <w:rPr>
                <w:b/>
                <w:sz w:val="24"/>
                <w:szCs w:val="24"/>
              </w:rPr>
              <w:t xml:space="preserve"> SD6</w:t>
            </w:r>
          </w:p>
          <w:p w14:paraId="2CAE81F6" w14:textId="5CB30DEA" w:rsidR="00EB629E" w:rsidRPr="00B314F9" w:rsidRDefault="00EB629E" w:rsidP="00EB629E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Panneau solaire &amp;Gestion du parc batterie de servitude</w:t>
            </w:r>
          </w:p>
        </w:tc>
      </w:tr>
      <w:tr w:rsidR="00EB629E" w14:paraId="0E4559A2" w14:textId="77777777" w:rsidTr="003E1FCC">
        <w:trPr>
          <w:trHeight w:val="1441"/>
        </w:trPr>
        <w:tc>
          <w:tcPr>
            <w:tcW w:w="1384" w:type="dxa"/>
            <w:vAlign w:val="center"/>
          </w:tcPr>
          <w:p w14:paraId="05B9D080" w14:textId="77777777" w:rsidR="00EB629E" w:rsidRDefault="00EB629E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</w:t>
            </w:r>
          </w:p>
        </w:tc>
        <w:tc>
          <w:tcPr>
            <w:tcW w:w="9671" w:type="dxa"/>
            <w:vAlign w:val="center"/>
          </w:tcPr>
          <w:p w14:paraId="6F595D61" w14:textId="4CBD0FFD" w:rsidR="00EB629E" w:rsidRPr="000C4FD0" w:rsidRDefault="00EB629E" w:rsidP="00EB629E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Maitriser les connaissances des technologies de batteries</w:t>
            </w:r>
          </w:p>
          <w:p w14:paraId="526032BF" w14:textId="77777777" w:rsidR="00EB629E" w:rsidRPr="000C4FD0" w:rsidRDefault="00EB629E" w:rsidP="00EB629E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Etablir un bilan électrique en fonction des différents équipements</w:t>
            </w:r>
          </w:p>
          <w:p w14:paraId="4F87A16D" w14:textId="77777777" w:rsidR="00EB629E" w:rsidRPr="000C4FD0" w:rsidRDefault="00EB629E" w:rsidP="00EB629E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Dimensionner un parc de batteries</w:t>
            </w:r>
          </w:p>
          <w:p w14:paraId="2148BCD9" w14:textId="77777777" w:rsidR="00EB629E" w:rsidRPr="000C4FD0" w:rsidRDefault="00EB629E" w:rsidP="00EB629E">
            <w:pPr>
              <w:rPr>
                <w:sz w:val="20"/>
                <w:szCs w:val="20"/>
              </w:rPr>
            </w:pPr>
            <w:r w:rsidRPr="000C4FD0">
              <w:rPr>
                <w:sz w:val="20"/>
                <w:szCs w:val="20"/>
              </w:rPr>
              <w:t>Dimensionner une fonction recharge solaire</w:t>
            </w:r>
          </w:p>
          <w:p w14:paraId="44806F94" w14:textId="7E819A09" w:rsidR="00EB629E" w:rsidRDefault="00EB629E" w:rsidP="00EB629E">
            <w:pPr>
              <w:rPr>
                <w:sz w:val="24"/>
                <w:szCs w:val="24"/>
              </w:rPr>
            </w:pPr>
            <w:r w:rsidRPr="000C4FD0">
              <w:rPr>
                <w:sz w:val="20"/>
                <w:szCs w:val="20"/>
              </w:rPr>
              <w:t>Dimensionner une fonction recharge hydro-générateur</w:t>
            </w:r>
          </w:p>
        </w:tc>
      </w:tr>
    </w:tbl>
    <w:p w14:paraId="158C5FAA" w14:textId="6657D6D1" w:rsidR="00EB629E" w:rsidRPr="00532D23" w:rsidRDefault="00EB629E" w:rsidP="00EB629E">
      <w:pPr>
        <w:spacing w:after="0"/>
        <w:jc w:val="both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71"/>
      </w:tblGrid>
      <w:tr w:rsidR="003E1FCC" w14:paraId="6FABFFDA" w14:textId="77777777" w:rsidTr="00DD00DD">
        <w:trPr>
          <w:trHeight w:val="235"/>
        </w:trPr>
        <w:tc>
          <w:tcPr>
            <w:tcW w:w="1384" w:type="dxa"/>
            <w:vAlign w:val="center"/>
          </w:tcPr>
          <w:p w14:paraId="3E998C49" w14:textId="21EC5A4C" w:rsidR="003E1FCC" w:rsidRPr="00B314F9" w:rsidRDefault="00AC6EFC" w:rsidP="00DD00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TP5</w:t>
            </w:r>
            <w:r w:rsidR="00AD494F">
              <w:rPr>
                <w:b/>
                <w:bCs/>
                <w:sz w:val="24"/>
                <w:szCs w:val="24"/>
              </w:rPr>
              <w:t xml:space="preserve"> + DR5</w:t>
            </w:r>
          </w:p>
        </w:tc>
        <w:tc>
          <w:tcPr>
            <w:tcW w:w="9671" w:type="dxa"/>
          </w:tcPr>
          <w:p w14:paraId="23A7992C" w14:textId="48D49FCD" w:rsidR="003E1FCC" w:rsidRDefault="00AC6EFC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Travaux Pratiques</w:t>
            </w:r>
          </w:p>
        </w:tc>
      </w:tr>
      <w:tr w:rsidR="003E1FCC" w14:paraId="143CF289" w14:textId="77777777" w:rsidTr="00DD00DD">
        <w:trPr>
          <w:trHeight w:val="211"/>
        </w:trPr>
        <w:tc>
          <w:tcPr>
            <w:tcW w:w="1384" w:type="dxa"/>
            <w:vAlign w:val="center"/>
          </w:tcPr>
          <w:p w14:paraId="34834A5A" w14:textId="77777777" w:rsidR="003E1FCC" w:rsidRDefault="003E1FCC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Sujet</w:t>
            </w:r>
          </w:p>
        </w:tc>
        <w:tc>
          <w:tcPr>
            <w:tcW w:w="9671" w:type="dxa"/>
          </w:tcPr>
          <w:p w14:paraId="3B10F2BC" w14:textId="2A4F0F1E" w:rsidR="003E1FCC" w:rsidRPr="00B314F9" w:rsidRDefault="00765369" w:rsidP="00DD00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Prise de quai</w:t>
            </w:r>
          </w:p>
        </w:tc>
      </w:tr>
      <w:tr w:rsidR="003E1FCC" w14:paraId="581C39D7" w14:textId="77777777" w:rsidTr="00FA7A38">
        <w:trPr>
          <w:trHeight w:val="1217"/>
        </w:trPr>
        <w:tc>
          <w:tcPr>
            <w:tcW w:w="1384" w:type="dxa"/>
            <w:vAlign w:val="center"/>
          </w:tcPr>
          <w:p w14:paraId="01313C41" w14:textId="77777777" w:rsidR="003E1FCC" w:rsidRDefault="003E1FCC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</w:t>
            </w:r>
          </w:p>
        </w:tc>
        <w:tc>
          <w:tcPr>
            <w:tcW w:w="9671" w:type="dxa"/>
            <w:vAlign w:val="center"/>
          </w:tcPr>
          <w:p w14:paraId="615258CE" w14:textId="3C52B18F" w:rsidR="00FA7A38" w:rsidRPr="00FA7A38" w:rsidRDefault="00FA7A38" w:rsidP="00FA7A38">
            <w:pPr>
              <w:rPr>
                <w:bCs/>
                <w:sz w:val="20"/>
                <w:szCs w:val="20"/>
              </w:rPr>
            </w:pPr>
            <w:r w:rsidRPr="00FA7A38">
              <w:rPr>
                <w:bCs/>
                <w:sz w:val="20"/>
                <w:szCs w:val="20"/>
              </w:rPr>
              <w:t>Identifier la fonction de composants du circuit de charge</w:t>
            </w:r>
          </w:p>
          <w:p w14:paraId="5450CA82" w14:textId="033098AD" w:rsidR="00FA7A38" w:rsidRPr="00FA7A38" w:rsidRDefault="00FA7A38" w:rsidP="00FA7A38">
            <w:pPr>
              <w:rPr>
                <w:bCs/>
                <w:sz w:val="20"/>
                <w:szCs w:val="20"/>
              </w:rPr>
            </w:pPr>
            <w:r w:rsidRPr="00FA7A38">
              <w:rPr>
                <w:bCs/>
                <w:sz w:val="20"/>
                <w:szCs w:val="20"/>
              </w:rPr>
              <w:t>Compléter un schéma de câblage</w:t>
            </w:r>
          </w:p>
          <w:p w14:paraId="54C58D44" w14:textId="7AE2351C" w:rsidR="00FA7A38" w:rsidRPr="00FA7A38" w:rsidRDefault="00FA7A38" w:rsidP="00FA7A38">
            <w:pPr>
              <w:rPr>
                <w:bCs/>
                <w:sz w:val="20"/>
                <w:szCs w:val="20"/>
              </w:rPr>
            </w:pPr>
            <w:r w:rsidRPr="00FA7A38">
              <w:rPr>
                <w:bCs/>
                <w:sz w:val="20"/>
                <w:szCs w:val="20"/>
              </w:rPr>
              <w:t xml:space="preserve">Déterminer le choix de composants </w:t>
            </w:r>
          </w:p>
          <w:p w14:paraId="19BF39E1" w14:textId="06F8AAD0" w:rsidR="003E1FCC" w:rsidRPr="00532D23" w:rsidRDefault="00FA7A38" w:rsidP="00FA7A38">
            <w:pPr>
              <w:rPr>
                <w:sz w:val="20"/>
                <w:szCs w:val="20"/>
              </w:rPr>
            </w:pPr>
            <w:r w:rsidRPr="00FA7A38">
              <w:rPr>
                <w:bCs/>
                <w:sz w:val="20"/>
                <w:szCs w:val="20"/>
              </w:rPr>
              <w:t>Identifier les phases du cycle de charge d’une batterie</w:t>
            </w:r>
          </w:p>
        </w:tc>
      </w:tr>
    </w:tbl>
    <w:p w14:paraId="52D9056A" w14:textId="6AB18627" w:rsidR="003E1FCC" w:rsidRPr="00532D23" w:rsidRDefault="003E1FCC" w:rsidP="00EB629E">
      <w:pPr>
        <w:spacing w:after="0"/>
        <w:jc w:val="both"/>
        <w:rPr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84"/>
        <w:gridCol w:w="9671"/>
      </w:tblGrid>
      <w:tr w:rsidR="00532D23" w14:paraId="353E6909" w14:textId="77777777" w:rsidTr="00DD00DD">
        <w:trPr>
          <w:trHeight w:val="235"/>
        </w:trPr>
        <w:tc>
          <w:tcPr>
            <w:tcW w:w="1384" w:type="dxa"/>
            <w:vAlign w:val="center"/>
          </w:tcPr>
          <w:p w14:paraId="347E1E77" w14:textId="460D2362" w:rsidR="00532D23" w:rsidRPr="00B314F9" w:rsidRDefault="00AC6EFC" w:rsidP="00DD00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TP6</w:t>
            </w:r>
          </w:p>
        </w:tc>
        <w:tc>
          <w:tcPr>
            <w:tcW w:w="9671" w:type="dxa"/>
          </w:tcPr>
          <w:p w14:paraId="65638050" w14:textId="3D0ED72A" w:rsidR="00532D23" w:rsidRDefault="00AC6EFC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Travaux Pratiques</w:t>
            </w:r>
          </w:p>
        </w:tc>
      </w:tr>
      <w:tr w:rsidR="00532D23" w14:paraId="26D2372F" w14:textId="77777777" w:rsidTr="00DD00DD">
        <w:trPr>
          <w:trHeight w:val="211"/>
        </w:trPr>
        <w:tc>
          <w:tcPr>
            <w:tcW w:w="1384" w:type="dxa"/>
            <w:vAlign w:val="center"/>
          </w:tcPr>
          <w:p w14:paraId="36504E4B" w14:textId="77777777" w:rsidR="00532D23" w:rsidRDefault="00532D23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Sujet</w:t>
            </w:r>
          </w:p>
        </w:tc>
        <w:tc>
          <w:tcPr>
            <w:tcW w:w="9671" w:type="dxa"/>
          </w:tcPr>
          <w:p w14:paraId="41D86CC9" w14:textId="392D020E" w:rsidR="00532D23" w:rsidRPr="00B314F9" w:rsidRDefault="001905D4" w:rsidP="00DD00DD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Réseau multiplexé sur le système SD6</w:t>
            </w:r>
          </w:p>
        </w:tc>
      </w:tr>
      <w:tr w:rsidR="00532D23" w14:paraId="1925DA2F" w14:textId="77777777" w:rsidTr="00532D23">
        <w:trPr>
          <w:trHeight w:val="1073"/>
        </w:trPr>
        <w:tc>
          <w:tcPr>
            <w:tcW w:w="1384" w:type="dxa"/>
            <w:vAlign w:val="center"/>
          </w:tcPr>
          <w:p w14:paraId="699BC995" w14:textId="77777777" w:rsidR="00532D23" w:rsidRDefault="00532D23" w:rsidP="00DD00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Objectifs</w:t>
            </w:r>
          </w:p>
        </w:tc>
        <w:tc>
          <w:tcPr>
            <w:tcW w:w="9671" w:type="dxa"/>
            <w:vAlign w:val="center"/>
          </w:tcPr>
          <w:p w14:paraId="5ECA32D0" w14:textId="0E0C3DDE" w:rsidR="001905D4" w:rsidRDefault="001905D4" w:rsidP="00DD00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Maitriser les technologies des réseaux multiplexé</w:t>
            </w:r>
          </w:p>
          <w:p w14:paraId="06AE1B22" w14:textId="3161E00E" w:rsidR="001905D4" w:rsidRDefault="001905D4" w:rsidP="00DD00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Identifier le circuit multiplexé du support SD6</w:t>
            </w:r>
          </w:p>
          <w:p w14:paraId="18914C39" w14:textId="12DD39D4" w:rsidR="001905D4" w:rsidRPr="00532D23" w:rsidRDefault="001905D4" w:rsidP="00DD00D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Réaliser des mesures de contrôle électrique sur le réseau multiplexé NMEA 2000</w:t>
            </w:r>
          </w:p>
        </w:tc>
      </w:tr>
    </w:tbl>
    <w:p w14:paraId="6DC5415F" w14:textId="4424343A" w:rsidR="00EB629E" w:rsidRPr="00FA7A38" w:rsidRDefault="00EB629E">
      <w:pPr>
        <w:rPr>
          <w:sz w:val="10"/>
          <w:szCs w:val="10"/>
        </w:rPr>
      </w:pPr>
    </w:p>
    <w:sectPr w:rsidR="00EB629E" w:rsidRPr="00FA7A38" w:rsidSect="0062328B">
      <w:footerReference w:type="default" r:id="rId9"/>
      <w:pgSz w:w="11906" w:h="16838"/>
      <w:pgMar w:top="426" w:right="424" w:bottom="426" w:left="567" w:header="708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7EE11" w14:textId="77777777" w:rsidR="000B76A9" w:rsidRDefault="000B76A9" w:rsidP="00B00096">
      <w:pPr>
        <w:spacing w:after="0" w:line="240" w:lineRule="auto"/>
      </w:pPr>
      <w:r>
        <w:separator/>
      </w:r>
    </w:p>
  </w:endnote>
  <w:endnote w:type="continuationSeparator" w:id="0">
    <w:p w14:paraId="50DD29AD" w14:textId="77777777" w:rsidR="000B76A9" w:rsidRDefault="000B76A9" w:rsidP="00B0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5068"/>
      <w:docPartObj>
        <w:docPartGallery w:val="Page Numbers (Bottom of Page)"/>
        <w:docPartUnique/>
      </w:docPartObj>
    </w:sdtPr>
    <w:sdtContent>
      <w:p w14:paraId="2F404A22" w14:textId="67DE0C24" w:rsidR="00F77961" w:rsidRDefault="002B66BE" w:rsidP="00BC1928">
        <w:pPr>
          <w:pStyle w:val="Pieddepage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right"/>
        </w:pPr>
        <w:r>
          <w:rPr>
            <w:b/>
          </w:rPr>
          <w:t xml:space="preserve">NS &amp; </w:t>
        </w:r>
        <w:r w:rsidR="00F77961">
          <w:rPr>
            <w:b/>
          </w:rPr>
          <w:t>AB</w:t>
        </w:r>
        <w:r>
          <w:rPr>
            <w:b/>
          </w:rPr>
          <w:t xml:space="preserve"> </w:t>
        </w:r>
        <w:r w:rsidR="00F77961">
          <w:rPr>
            <w:b/>
          </w:rPr>
          <w:ptab w:relativeTo="margin" w:alignment="center" w:leader="none"/>
        </w:r>
        <w:r w:rsidR="00F77961">
          <w:rPr>
            <w:b/>
          </w:rPr>
          <w:t xml:space="preserve"> LP Emile James / Académie de Rennes</w:t>
        </w:r>
        <w:r w:rsidR="00F77961">
          <w:rPr>
            <w:b/>
          </w:rPr>
          <w:ptab w:relativeTo="margin" w:alignment="right" w:leader="none"/>
        </w:r>
        <w:r w:rsidR="00F77961">
          <w:rPr>
            <w:b/>
          </w:rPr>
          <w:t xml:space="preserve"> page </w:t>
        </w:r>
        <w:r w:rsidR="00AB145F">
          <w:fldChar w:fldCharType="begin"/>
        </w:r>
        <w:r w:rsidR="00AB145F">
          <w:instrText xml:space="preserve"> PAGE   \* MERGEFORMAT </w:instrText>
        </w:r>
        <w:r w:rsidR="00AB145F">
          <w:fldChar w:fldCharType="separate"/>
        </w:r>
        <w:r w:rsidR="00492A78">
          <w:rPr>
            <w:noProof/>
          </w:rPr>
          <w:t>3</w:t>
        </w:r>
        <w:r w:rsidR="00AB145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39A7" w14:textId="77777777" w:rsidR="000B76A9" w:rsidRDefault="000B76A9" w:rsidP="00B00096">
      <w:pPr>
        <w:spacing w:after="0" w:line="240" w:lineRule="auto"/>
      </w:pPr>
      <w:r>
        <w:separator/>
      </w:r>
    </w:p>
  </w:footnote>
  <w:footnote w:type="continuationSeparator" w:id="0">
    <w:p w14:paraId="1D354553" w14:textId="77777777" w:rsidR="000B76A9" w:rsidRDefault="000B76A9" w:rsidP="00B00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6430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7AB0106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34AB51D9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19E7C30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65FD56AE"/>
    <w:multiLevelType w:val="hybridMultilevel"/>
    <w:tmpl w:val="C4D48A9A"/>
    <w:lvl w:ilvl="0" w:tplc="51B2797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66900204"/>
    <w:multiLevelType w:val="hybridMultilevel"/>
    <w:tmpl w:val="0F405076"/>
    <w:lvl w:ilvl="0" w:tplc="4A68E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621D2"/>
    <w:multiLevelType w:val="hybridMultilevel"/>
    <w:tmpl w:val="4FF267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623E8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 w15:restartNumberingAfterBreak="0">
    <w:nsid w:val="72284C01"/>
    <w:multiLevelType w:val="hybridMultilevel"/>
    <w:tmpl w:val="01427F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AA3AAA"/>
    <w:multiLevelType w:val="hybridMultilevel"/>
    <w:tmpl w:val="2A66F038"/>
    <w:lvl w:ilvl="0" w:tplc="FA505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EF64E0"/>
    <w:multiLevelType w:val="hybridMultilevel"/>
    <w:tmpl w:val="1F323F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34FA5"/>
    <w:multiLevelType w:val="hybridMultilevel"/>
    <w:tmpl w:val="75EC6E12"/>
    <w:lvl w:ilvl="0" w:tplc="A314C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793597129">
    <w:abstractNumId w:val="11"/>
  </w:num>
  <w:num w:numId="2" w16cid:durableId="2097088702">
    <w:abstractNumId w:val="5"/>
  </w:num>
  <w:num w:numId="3" w16cid:durableId="202333427">
    <w:abstractNumId w:val="8"/>
  </w:num>
  <w:num w:numId="4" w16cid:durableId="1045447361">
    <w:abstractNumId w:val="10"/>
  </w:num>
  <w:num w:numId="5" w16cid:durableId="1962295737">
    <w:abstractNumId w:val="4"/>
  </w:num>
  <w:num w:numId="6" w16cid:durableId="248932756">
    <w:abstractNumId w:val="2"/>
  </w:num>
  <w:num w:numId="7" w16cid:durableId="849175887">
    <w:abstractNumId w:val="1"/>
  </w:num>
  <w:num w:numId="8" w16cid:durableId="601186454">
    <w:abstractNumId w:val="6"/>
  </w:num>
  <w:num w:numId="9" w16cid:durableId="683214701">
    <w:abstractNumId w:val="3"/>
  </w:num>
  <w:num w:numId="10" w16cid:durableId="750270886">
    <w:abstractNumId w:val="0"/>
  </w:num>
  <w:num w:numId="11" w16cid:durableId="801654897">
    <w:abstractNumId w:val="7"/>
  </w:num>
  <w:num w:numId="12" w16cid:durableId="1701121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 fillcolor="white" strokecolor="none [3213]">
      <v:fill color="white"/>
      <v:stroke color="none [3213]"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85D"/>
    <w:rsid w:val="000127E2"/>
    <w:rsid w:val="00015438"/>
    <w:rsid w:val="0002088B"/>
    <w:rsid w:val="00022DAC"/>
    <w:rsid w:val="00026A22"/>
    <w:rsid w:val="00026B95"/>
    <w:rsid w:val="00035428"/>
    <w:rsid w:val="00035DF3"/>
    <w:rsid w:val="00036266"/>
    <w:rsid w:val="00045980"/>
    <w:rsid w:val="0004764D"/>
    <w:rsid w:val="00063052"/>
    <w:rsid w:val="00066B0A"/>
    <w:rsid w:val="000708DC"/>
    <w:rsid w:val="000737A8"/>
    <w:rsid w:val="000824FE"/>
    <w:rsid w:val="000829C0"/>
    <w:rsid w:val="0009185D"/>
    <w:rsid w:val="0009459A"/>
    <w:rsid w:val="000958A8"/>
    <w:rsid w:val="000A3684"/>
    <w:rsid w:val="000B3A52"/>
    <w:rsid w:val="000B76A9"/>
    <w:rsid w:val="000C0408"/>
    <w:rsid w:val="000C0D1B"/>
    <w:rsid w:val="000C4FD0"/>
    <w:rsid w:val="000D0E0C"/>
    <w:rsid w:val="000E1260"/>
    <w:rsid w:val="000E207C"/>
    <w:rsid w:val="000F1F04"/>
    <w:rsid w:val="000F788D"/>
    <w:rsid w:val="001259DD"/>
    <w:rsid w:val="001361F8"/>
    <w:rsid w:val="00160E6E"/>
    <w:rsid w:val="00163963"/>
    <w:rsid w:val="001719AD"/>
    <w:rsid w:val="00173F5C"/>
    <w:rsid w:val="0017605B"/>
    <w:rsid w:val="0017651E"/>
    <w:rsid w:val="001857F2"/>
    <w:rsid w:val="001905D4"/>
    <w:rsid w:val="00192CDB"/>
    <w:rsid w:val="001943C0"/>
    <w:rsid w:val="001A084A"/>
    <w:rsid w:val="001A7A2D"/>
    <w:rsid w:val="001B0142"/>
    <w:rsid w:val="001B0726"/>
    <w:rsid w:val="001D00F0"/>
    <w:rsid w:val="001D20F4"/>
    <w:rsid w:val="001D4C9A"/>
    <w:rsid w:val="001E6B07"/>
    <w:rsid w:val="001E76F1"/>
    <w:rsid w:val="001F60EE"/>
    <w:rsid w:val="001F7131"/>
    <w:rsid w:val="001F7B1A"/>
    <w:rsid w:val="00217BB3"/>
    <w:rsid w:val="002232A3"/>
    <w:rsid w:val="00231775"/>
    <w:rsid w:val="002324C8"/>
    <w:rsid w:val="002333C7"/>
    <w:rsid w:val="00234DC6"/>
    <w:rsid w:val="00235D04"/>
    <w:rsid w:val="00243E2F"/>
    <w:rsid w:val="00246104"/>
    <w:rsid w:val="002502DA"/>
    <w:rsid w:val="002655BF"/>
    <w:rsid w:val="00265BF0"/>
    <w:rsid w:val="00271B7D"/>
    <w:rsid w:val="00285860"/>
    <w:rsid w:val="00285F1B"/>
    <w:rsid w:val="002A37DF"/>
    <w:rsid w:val="002B2DC9"/>
    <w:rsid w:val="002B66BE"/>
    <w:rsid w:val="002B6846"/>
    <w:rsid w:val="002C7A26"/>
    <w:rsid w:val="002D2D55"/>
    <w:rsid w:val="002D2D94"/>
    <w:rsid w:val="002D534A"/>
    <w:rsid w:val="002E29D5"/>
    <w:rsid w:val="002E4EC8"/>
    <w:rsid w:val="00305EC9"/>
    <w:rsid w:val="003105E5"/>
    <w:rsid w:val="00312D84"/>
    <w:rsid w:val="003142AD"/>
    <w:rsid w:val="00320FA3"/>
    <w:rsid w:val="003224FE"/>
    <w:rsid w:val="00324B3B"/>
    <w:rsid w:val="00330071"/>
    <w:rsid w:val="00337BFF"/>
    <w:rsid w:val="00350A55"/>
    <w:rsid w:val="00357658"/>
    <w:rsid w:val="00362AA7"/>
    <w:rsid w:val="003745E0"/>
    <w:rsid w:val="00374AD7"/>
    <w:rsid w:val="00391796"/>
    <w:rsid w:val="0039620B"/>
    <w:rsid w:val="003973F2"/>
    <w:rsid w:val="003A0517"/>
    <w:rsid w:val="003A0C48"/>
    <w:rsid w:val="003A59AA"/>
    <w:rsid w:val="003B3C57"/>
    <w:rsid w:val="003C07CB"/>
    <w:rsid w:val="003C42BD"/>
    <w:rsid w:val="003D25A3"/>
    <w:rsid w:val="003E1FCC"/>
    <w:rsid w:val="003E6276"/>
    <w:rsid w:val="003F10E9"/>
    <w:rsid w:val="00410B62"/>
    <w:rsid w:val="00412677"/>
    <w:rsid w:val="00413AB9"/>
    <w:rsid w:val="00413FB6"/>
    <w:rsid w:val="00414352"/>
    <w:rsid w:val="004278B1"/>
    <w:rsid w:val="0043361F"/>
    <w:rsid w:val="004337B1"/>
    <w:rsid w:val="004436D7"/>
    <w:rsid w:val="0044376B"/>
    <w:rsid w:val="004537E7"/>
    <w:rsid w:val="004650AE"/>
    <w:rsid w:val="004806FA"/>
    <w:rsid w:val="0049126C"/>
    <w:rsid w:val="00492185"/>
    <w:rsid w:val="00492A78"/>
    <w:rsid w:val="004B2BF7"/>
    <w:rsid w:val="004B4D04"/>
    <w:rsid w:val="004C346C"/>
    <w:rsid w:val="004C45E3"/>
    <w:rsid w:val="004D17F9"/>
    <w:rsid w:val="004D1E00"/>
    <w:rsid w:val="004D2B9A"/>
    <w:rsid w:val="004F09DB"/>
    <w:rsid w:val="004F1B5B"/>
    <w:rsid w:val="00502CBD"/>
    <w:rsid w:val="00503C0B"/>
    <w:rsid w:val="00513207"/>
    <w:rsid w:val="00530BF5"/>
    <w:rsid w:val="00532D23"/>
    <w:rsid w:val="00537268"/>
    <w:rsid w:val="00540793"/>
    <w:rsid w:val="00551B65"/>
    <w:rsid w:val="00564787"/>
    <w:rsid w:val="00574215"/>
    <w:rsid w:val="00580349"/>
    <w:rsid w:val="005854A1"/>
    <w:rsid w:val="005907D6"/>
    <w:rsid w:val="00590A6F"/>
    <w:rsid w:val="00595E84"/>
    <w:rsid w:val="005968AD"/>
    <w:rsid w:val="005A04DD"/>
    <w:rsid w:val="005B2BEF"/>
    <w:rsid w:val="005B67C8"/>
    <w:rsid w:val="005C3D62"/>
    <w:rsid w:val="005C7308"/>
    <w:rsid w:val="005D03A6"/>
    <w:rsid w:val="005D3410"/>
    <w:rsid w:val="005D754D"/>
    <w:rsid w:val="005E121C"/>
    <w:rsid w:val="005E137C"/>
    <w:rsid w:val="005E2AB9"/>
    <w:rsid w:val="005F6FB5"/>
    <w:rsid w:val="005F715A"/>
    <w:rsid w:val="006033D4"/>
    <w:rsid w:val="00605A18"/>
    <w:rsid w:val="00615D45"/>
    <w:rsid w:val="00616C30"/>
    <w:rsid w:val="006210E1"/>
    <w:rsid w:val="0062328B"/>
    <w:rsid w:val="0062618F"/>
    <w:rsid w:val="006335D0"/>
    <w:rsid w:val="00637EFC"/>
    <w:rsid w:val="006469D6"/>
    <w:rsid w:val="00646CA3"/>
    <w:rsid w:val="00653642"/>
    <w:rsid w:val="006546E8"/>
    <w:rsid w:val="00663059"/>
    <w:rsid w:val="00667DDE"/>
    <w:rsid w:val="00667F03"/>
    <w:rsid w:val="00671D19"/>
    <w:rsid w:val="0068135D"/>
    <w:rsid w:val="0068263E"/>
    <w:rsid w:val="006838F1"/>
    <w:rsid w:val="0068602A"/>
    <w:rsid w:val="00693B9C"/>
    <w:rsid w:val="00695FCE"/>
    <w:rsid w:val="006960EE"/>
    <w:rsid w:val="006A1B43"/>
    <w:rsid w:val="006A7C04"/>
    <w:rsid w:val="006B5C8C"/>
    <w:rsid w:val="006B6545"/>
    <w:rsid w:val="006C0EFB"/>
    <w:rsid w:val="006C6134"/>
    <w:rsid w:val="006C7B45"/>
    <w:rsid w:val="006D07AD"/>
    <w:rsid w:val="006D12F2"/>
    <w:rsid w:val="006D59CF"/>
    <w:rsid w:val="006D797D"/>
    <w:rsid w:val="006E11D6"/>
    <w:rsid w:val="006E4885"/>
    <w:rsid w:val="006E5CA9"/>
    <w:rsid w:val="006E65F6"/>
    <w:rsid w:val="006F6D72"/>
    <w:rsid w:val="00705D94"/>
    <w:rsid w:val="007079EE"/>
    <w:rsid w:val="00710583"/>
    <w:rsid w:val="007117C7"/>
    <w:rsid w:val="00730228"/>
    <w:rsid w:val="00730448"/>
    <w:rsid w:val="00742FDA"/>
    <w:rsid w:val="00743BBE"/>
    <w:rsid w:val="0075251E"/>
    <w:rsid w:val="0075575C"/>
    <w:rsid w:val="00765369"/>
    <w:rsid w:val="0077241D"/>
    <w:rsid w:val="007A2233"/>
    <w:rsid w:val="007A3A13"/>
    <w:rsid w:val="007B12BE"/>
    <w:rsid w:val="007B41E9"/>
    <w:rsid w:val="007C3245"/>
    <w:rsid w:val="007C6C50"/>
    <w:rsid w:val="007D70A4"/>
    <w:rsid w:val="007E3E88"/>
    <w:rsid w:val="007E6C73"/>
    <w:rsid w:val="007E702A"/>
    <w:rsid w:val="00803017"/>
    <w:rsid w:val="00805817"/>
    <w:rsid w:val="00823CF1"/>
    <w:rsid w:val="008272AE"/>
    <w:rsid w:val="00827426"/>
    <w:rsid w:val="00832187"/>
    <w:rsid w:val="00832643"/>
    <w:rsid w:val="00833960"/>
    <w:rsid w:val="00835305"/>
    <w:rsid w:val="00837330"/>
    <w:rsid w:val="00843C59"/>
    <w:rsid w:val="00843E52"/>
    <w:rsid w:val="00845B4A"/>
    <w:rsid w:val="00851BF2"/>
    <w:rsid w:val="008534FC"/>
    <w:rsid w:val="008557D0"/>
    <w:rsid w:val="00857BED"/>
    <w:rsid w:val="00860F3D"/>
    <w:rsid w:val="008766C2"/>
    <w:rsid w:val="00882D9D"/>
    <w:rsid w:val="008871A7"/>
    <w:rsid w:val="008C0FF2"/>
    <w:rsid w:val="008C17E5"/>
    <w:rsid w:val="008C35EA"/>
    <w:rsid w:val="008E5E51"/>
    <w:rsid w:val="008E6676"/>
    <w:rsid w:val="008F0570"/>
    <w:rsid w:val="008F1005"/>
    <w:rsid w:val="008F3A13"/>
    <w:rsid w:val="008F7660"/>
    <w:rsid w:val="008F7CDD"/>
    <w:rsid w:val="009052CD"/>
    <w:rsid w:val="009063A9"/>
    <w:rsid w:val="0092408B"/>
    <w:rsid w:val="0092451A"/>
    <w:rsid w:val="00943139"/>
    <w:rsid w:val="00943921"/>
    <w:rsid w:val="009472AF"/>
    <w:rsid w:val="00950FFA"/>
    <w:rsid w:val="00956005"/>
    <w:rsid w:val="00960301"/>
    <w:rsid w:val="009623D2"/>
    <w:rsid w:val="0096528B"/>
    <w:rsid w:val="009706A5"/>
    <w:rsid w:val="009716E4"/>
    <w:rsid w:val="00977597"/>
    <w:rsid w:val="00984B62"/>
    <w:rsid w:val="00997C9B"/>
    <w:rsid w:val="009A22AC"/>
    <w:rsid w:val="009A2CA0"/>
    <w:rsid w:val="009B050D"/>
    <w:rsid w:val="009C00D8"/>
    <w:rsid w:val="009C0C02"/>
    <w:rsid w:val="009C4317"/>
    <w:rsid w:val="009C7A62"/>
    <w:rsid w:val="009D1677"/>
    <w:rsid w:val="009F3823"/>
    <w:rsid w:val="009F7011"/>
    <w:rsid w:val="00A10356"/>
    <w:rsid w:val="00A154DD"/>
    <w:rsid w:val="00A21562"/>
    <w:rsid w:val="00A33204"/>
    <w:rsid w:val="00A41400"/>
    <w:rsid w:val="00A439E5"/>
    <w:rsid w:val="00A472CA"/>
    <w:rsid w:val="00A56EA9"/>
    <w:rsid w:val="00A57D33"/>
    <w:rsid w:val="00A64A5F"/>
    <w:rsid w:val="00A672C3"/>
    <w:rsid w:val="00A701A8"/>
    <w:rsid w:val="00A82B00"/>
    <w:rsid w:val="00A91512"/>
    <w:rsid w:val="00A922F4"/>
    <w:rsid w:val="00A93B27"/>
    <w:rsid w:val="00A95DAA"/>
    <w:rsid w:val="00A979E4"/>
    <w:rsid w:val="00AA154A"/>
    <w:rsid w:val="00AA4841"/>
    <w:rsid w:val="00AA53A6"/>
    <w:rsid w:val="00AB145F"/>
    <w:rsid w:val="00AC4AF5"/>
    <w:rsid w:val="00AC6EFC"/>
    <w:rsid w:val="00AD19C7"/>
    <w:rsid w:val="00AD1CAB"/>
    <w:rsid w:val="00AD494F"/>
    <w:rsid w:val="00AE0224"/>
    <w:rsid w:val="00AE3BDD"/>
    <w:rsid w:val="00AF6E39"/>
    <w:rsid w:val="00B00096"/>
    <w:rsid w:val="00B0733E"/>
    <w:rsid w:val="00B10150"/>
    <w:rsid w:val="00B2141C"/>
    <w:rsid w:val="00B27ACD"/>
    <w:rsid w:val="00B314F9"/>
    <w:rsid w:val="00B352D3"/>
    <w:rsid w:val="00B4779B"/>
    <w:rsid w:val="00B62093"/>
    <w:rsid w:val="00B65F8F"/>
    <w:rsid w:val="00B70B1E"/>
    <w:rsid w:val="00B73643"/>
    <w:rsid w:val="00B73CCF"/>
    <w:rsid w:val="00B84736"/>
    <w:rsid w:val="00B84CB3"/>
    <w:rsid w:val="00B978D2"/>
    <w:rsid w:val="00BB6E03"/>
    <w:rsid w:val="00BC1928"/>
    <w:rsid w:val="00BD4122"/>
    <w:rsid w:val="00BD4CED"/>
    <w:rsid w:val="00BE4694"/>
    <w:rsid w:val="00BE69E2"/>
    <w:rsid w:val="00BF51A9"/>
    <w:rsid w:val="00BF57BF"/>
    <w:rsid w:val="00BF7F4A"/>
    <w:rsid w:val="00C0113F"/>
    <w:rsid w:val="00C046DB"/>
    <w:rsid w:val="00C07A6B"/>
    <w:rsid w:val="00C21373"/>
    <w:rsid w:val="00C309BE"/>
    <w:rsid w:val="00C50D94"/>
    <w:rsid w:val="00C62659"/>
    <w:rsid w:val="00C63366"/>
    <w:rsid w:val="00C6698C"/>
    <w:rsid w:val="00C746EE"/>
    <w:rsid w:val="00C75037"/>
    <w:rsid w:val="00C92489"/>
    <w:rsid w:val="00C9292E"/>
    <w:rsid w:val="00CA1ADC"/>
    <w:rsid w:val="00CA48F0"/>
    <w:rsid w:val="00CA61B3"/>
    <w:rsid w:val="00CB0B5F"/>
    <w:rsid w:val="00CB56C1"/>
    <w:rsid w:val="00CC5C4C"/>
    <w:rsid w:val="00CC6510"/>
    <w:rsid w:val="00CE3E3A"/>
    <w:rsid w:val="00CE5A06"/>
    <w:rsid w:val="00CF13FD"/>
    <w:rsid w:val="00CF1F95"/>
    <w:rsid w:val="00CF4B2E"/>
    <w:rsid w:val="00D076CA"/>
    <w:rsid w:val="00D149F1"/>
    <w:rsid w:val="00D20AB6"/>
    <w:rsid w:val="00D21058"/>
    <w:rsid w:val="00D34AD6"/>
    <w:rsid w:val="00D44461"/>
    <w:rsid w:val="00D70268"/>
    <w:rsid w:val="00D71078"/>
    <w:rsid w:val="00D76DAE"/>
    <w:rsid w:val="00D91A94"/>
    <w:rsid w:val="00D93AD8"/>
    <w:rsid w:val="00D94277"/>
    <w:rsid w:val="00DA542A"/>
    <w:rsid w:val="00DA654B"/>
    <w:rsid w:val="00DA6B6C"/>
    <w:rsid w:val="00DB0DE5"/>
    <w:rsid w:val="00DD0E1F"/>
    <w:rsid w:val="00DD5E64"/>
    <w:rsid w:val="00DE442A"/>
    <w:rsid w:val="00DF469E"/>
    <w:rsid w:val="00DF4AB8"/>
    <w:rsid w:val="00DF66DB"/>
    <w:rsid w:val="00DF79A6"/>
    <w:rsid w:val="00E001A2"/>
    <w:rsid w:val="00E01E35"/>
    <w:rsid w:val="00E104A4"/>
    <w:rsid w:val="00E130F4"/>
    <w:rsid w:val="00E36931"/>
    <w:rsid w:val="00E41FBB"/>
    <w:rsid w:val="00E42248"/>
    <w:rsid w:val="00E437C8"/>
    <w:rsid w:val="00E613B4"/>
    <w:rsid w:val="00E61528"/>
    <w:rsid w:val="00E8036E"/>
    <w:rsid w:val="00E83F94"/>
    <w:rsid w:val="00E93C59"/>
    <w:rsid w:val="00E96A4B"/>
    <w:rsid w:val="00EA0603"/>
    <w:rsid w:val="00EA3AF2"/>
    <w:rsid w:val="00EA6378"/>
    <w:rsid w:val="00EB3A21"/>
    <w:rsid w:val="00EB4CA8"/>
    <w:rsid w:val="00EB629E"/>
    <w:rsid w:val="00EC6FFB"/>
    <w:rsid w:val="00ED737C"/>
    <w:rsid w:val="00ED7C7F"/>
    <w:rsid w:val="00EE6246"/>
    <w:rsid w:val="00EF26ED"/>
    <w:rsid w:val="00EF594F"/>
    <w:rsid w:val="00F033DF"/>
    <w:rsid w:val="00F0799A"/>
    <w:rsid w:val="00F16897"/>
    <w:rsid w:val="00F171E3"/>
    <w:rsid w:val="00F17BC1"/>
    <w:rsid w:val="00F26DF8"/>
    <w:rsid w:val="00F337D8"/>
    <w:rsid w:val="00F362BA"/>
    <w:rsid w:val="00F45CC2"/>
    <w:rsid w:val="00F50024"/>
    <w:rsid w:val="00F52E2B"/>
    <w:rsid w:val="00F542A9"/>
    <w:rsid w:val="00F65844"/>
    <w:rsid w:val="00F65A1A"/>
    <w:rsid w:val="00F66DF4"/>
    <w:rsid w:val="00F767DD"/>
    <w:rsid w:val="00F77961"/>
    <w:rsid w:val="00F8165B"/>
    <w:rsid w:val="00F84B8C"/>
    <w:rsid w:val="00F867C4"/>
    <w:rsid w:val="00F87CA6"/>
    <w:rsid w:val="00F90991"/>
    <w:rsid w:val="00F92359"/>
    <w:rsid w:val="00FA4323"/>
    <w:rsid w:val="00FA7A38"/>
    <w:rsid w:val="00FB46A5"/>
    <w:rsid w:val="00FB59E1"/>
    <w:rsid w:val="00FC0D42"/>
    <w:rsid w:val="00FC4AB9"/>
    <w:rsid w:val="00FC7B5F"/>
    <w:rsid w:val="00FD07CA"/>
    <w:rsid w:val="00FD45E6"/>
    <w:rsid w:val="00FD7EB1"/>
    <w:rsid w:val="00FE4D4F"/>
    <w:rsid w:val="00FF6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none [3213]">
      <v:fill color="white"/>
      <v:stroke color="none [3213]" weight="1.25pt"/>
    </o:shapedefaults>
    <o:shapelayout v:ext="edit">
      <o:idmap v:ext="edit" data="2"/>
    </o:shapelayout>
  </w:shapeDefaults>
  <w:decimalSymbol w:val=","/>
  <w:listSeparator w:val=";"/>
  <w14:docId w14:val="53449458"/>
  <w15:docId w15:val="{90CFEC08-E703-488B-A1A9-4B46607E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D8"/>
  </w:style>
  <w:style w:type="paragraph" w:styleId="Titre1">
    <w:name w:val="heading 1"/>
    <w:basedOn w:val="Normal"/>
    <w:next w:val="Normal"/>
    <w:link w:val="Titre1Car"/>
    <w:qFormat/>
    <w:rsid w:val="006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6D7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0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B00096"/>
  </w:style>
  <w:style w:type="paragraph" w:styleId="Pieddepage">
    <w:name w:val="footer"/>
    <w:basedOn w:val="Normal"/>
    <w:link w:val="PieddepageCar"/>
    <w:uiPriority w:val="99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096"/>
  </w:style>
  <w:style w:type="paragraph" w:styleId="Textedebulles">
    <w:name w:val="Balloon Text"/>
    <w:basedOn w:val="Normal"/>
    <w:link w:val="TextedebullesCar"/>
    <w:uiPriority w:val="99"/>
    <w:semiHidden/>
    <w:unhideWhenUsed/>
    <w:rsid w:val="00B0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0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7EF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D17F9"/>
    <w:rPr>
      <w:color w:val="0000FF"/>
      <w:u w:val="single"/>
    </w:rPr>
  </w:style>
  <w:style w:type="character" w:customStyle="1" w:styleId="lang-en">
    <w:name w:val="lang-en"/>
    <w:basedOn w:val="Policepardfaut"/>
    <w:rsid w:val="004D17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4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B95B3-7BBF-43FB-9721-E80C8941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5239</TotalTime>
  <Pages>1</Pages>
  <Words>309</Words>
  <Characters>1701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 A.</cp:lastModifiedBy>
  <cp:revision>264</cp:revision>
  <cp:lastPrinted>2019-11-11T14:02:00Z</cp:lastPrinted>
  <dcterms:created xsi:type="dcterms:W3CDTF">2013-08-31T09:17:00Z</dcterms:created>
  <dcterms:modified xsi:type="dcterms:W3CDTF">2022-09-19T09:11:00Z</dcterms:modified>
</cp:coreProperties>
</file>