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B8554F" w:rsidRDefault="00B8554F">
      <w:pPr>
        <w:rPr>
          <w:rFonts w:ascii="Arial" w:hAnsi="Arial" w:cs="Arial"/>
        </w:rPr>
      </w:pPr>
    </w:p>
    <w:tbl>
      <w:tblPr>
        <w:tblW w:w="0" w:type="auto"/>
        <w:tblInd w:w="108" w:type="dxa"/>
        <w:tblLayout w:type="fixed"/>
        <w:tblLook w:val="0000"/>
      </w:tblPr>
      <w:tblGrid>
        <w:gridCol w:w="2268"/>
        <w:gridCol w:w="4860"/>
        <w:gridCol w:w="2710"/>
      </w:tblGrid>
      <w:tr w:rsidR="00B8554F">
        <w:trPr>
          <w:trHeight w:val="704"/>
        </w:trPr>
        <w:tc>
          <w:tcPr>
            <w:tcW w:w="22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554F" w:rsidRDefault="00B8554F">
            <w:pPr>
              <w:jc w:val="center"/>
            </w:pPr>
            <w:r>
              <w:rPr>
                <w:rFonts w:ascii="Arial" w:hAnsi="Arial" w:cs="Arial"/>
                <w:b/>
              </w:rPr>
              <w:t>LPO Jean Jaurès</w:t>
            </w:r>
          </w:p>
          <w:p w:rsidR="00B8554F" w:rsidRDefault="00B8554F">
            <w:pPr>
              <w:jc w:val="center"/>
            </w:pPr>
            <w:r>
              <w:rPr>
                <w:rFonts w:ascii="Arial" w:hAnsi="Arial" w:cs="Arial"/>
                <w:b/>
              </w:rPr>
              <w:t>CARMAUX</w:t>
            </w:r>
          </w:p>
          <w:p w:rsidR="00B8554F" w:rsidRDefault="00B8554F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8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554F" w:rsidRDefault="00B8554F">
            <w:pPr>
              <w:jc w:val="center"/>
            </w:pPr>
            <w:r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>Mise en œuvre des opérations de maintenance simple</w:t>
            </w:r>
          </w:p>
          <w:p w:rsidR="00B8554F" w:rsidRDefault="00B8554F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  <w:p w:rsidR="00B8554F" w:rsidRDefault="00B8554F">
            <w:pPr>
              <w:jc w:val="center"/>
            </w:pPr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 xml:space="preserve">remplacement </w:t>
            </w:r>
            <w:proofErr w:type="gramStart"/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>d’un</w:t>
            </w:r>
            <w:proofErr w:type="gramEnd"/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 xml:space="preserve"> flexible hydraulique</w:t>
            </w:r>
          </w:p>
        </w:tc>
        <w:tc>
          <w:tcPr>
            <w:tcW w:w="2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554F" w:rsidRDefault="00B8554F">
            <w:pPr>
              <w:jc w:val="center"/>
            </w:pPr>
            <w:r>
              <w:rPr>
                <w:rFonts w:ascii="Arial" w:hAnsi="Arial" w:cs="Arial"/>
                <w:b/>
              </w:rPr>
              <w:t>2 P.MM</w:t>
            </w:r>
          </w:p>
          <w:p w:rsidR="00B8554F" w:rsidRDefault="00B8554F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B8554F">
        <w:trPr>
          <w:trHeight w:val="544"/>
        </w:trPr>
        <w:tc>
          <w:tcPr>
            <w:tcW w:w="22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554F" w:rsidRDefault="00B8554F">
            <w:pPr>
              <w:snapToGrid w:val="0"/>
              <w:rPr>
                <w:rFonts w:ascii="Arial" w:eastAsia="MS Mincho" w:hAnsi="Arial" w:cs="Arial"/>
                <w:sz w:val="20"/>
                <w:szCs w:val="20"/>
                <w:lang w:eastAsia="ja-JP"/>
              </w:rPr>
            </w:pPr>
          </w:p>
        </w:tc>
        <w:tc>
          <w:tcPr>
            <w:tcW w:w="48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554F" w:rsidRDefault="00B8554F">
            <w:pPr>
              <w:snapToGrid w:val="0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554F" w:rsidRDefault="00B8554F">
            <w:r>
              <w:rPr>
                <w:rFonts w:ascii="Arial" w:hAnsi="Arial" w:cs="Arial"/>
              </w:rPr>
              <w:t>Date :</w:t>
            </w:r>
          </w:p>
        </w:tc>
      </w:tr>
      <w:tr w:rsidR="00B8554F">
        <w:trPr>
          <w:trHeight w:val="980"/>
        </w:trPr>
        <w:tc>
          <w:tcPr>
            <w:tcW w:w="22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554F" w:rsidRDefault="00B8554F">
            <w:pPr>
              <w:snapToGrid w:val="0"/>
              <w:rPr>
                <w:rFonts w:ascii="Arial" w:eastAsia="MS Mincho" w:hAnsi="Arial" w:cs="Arial"/>
                <w:sz w:val="20"/>
                <w:szCs w:val="20"/>
                <w:lang w:eastAsia="ja-JP"/>
              </w:rPr>
            </w:pPr>
          </w:p>
        </w:tc>
        <w:tc>
          <w:tcPr>
            <w:tcW w:w="48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554F" w:rsidRDefault="00B8554F">
            <w:pPr>
              <w:snapToGrid w:val="0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554F" w:rsidRDefault="00B8554F">
            <w:pPr>
              <w:snapToGrid w:val="0"/>
              <w:spacing w:line="360" w:lineRule="auto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</w:tr>
    </w:tbl>
    <w:p w:rsidR="00B8554F" w:rsidRDefault="00B8554F">
      <w:pPr>
        <w:jc w:val="center"/>
        <w:rPr>
          <w:b/>
          <w:color w:val="C00000"/>
        </w:rPr>
      </w:pPr>
      <w:r>
        <w:rPr>
          <w:lang w:val="fr-FR" w:eastAsia="fr-F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3.5pt;height:102.55pt" filled="t">
            <v:fill color2="black"/>
            <v:imagedata r:id="rId7" o:title="" croptop="-10f" cropbottom="-10f" cropleft="-7f" cropright="-7f"/>
          </v:shape>
        </w:pict>
      </w:r>
    </w:p>
    <w:tbl>
      <w:tblPr>
        <w:tblW w:w="0" w:type="auto"/>
        <w:tblInd w:w="108" w:type="dxa"/>
        <w:tblLayout w:type="fixed"/>
        <w:tblLook w:val="0000"/>
      </w:tblPr>
      <w:tblGrid>
        <w:gridCol w:w="6628"/>
        <w:gridCol w:w="665"/>
        <w:gridCol w:w="665"/>
        <w:gridCol w:w="665"/>
        <w:gridCol w:w="675"/>
      </w:tblGrid>
      <w:tr w:rsidR="00B8554F">
        <w:tc>
          <w:tcPr>
            <w:tcW w:w="6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B8554F" w:rsidRDefault="00B8554F">
            <w:pPr>
              <w:jc w:val="center"/>
            </w:pPr>
            <w:r>
              <w:rPr>
                <w:b/>
                <w:color w:val="C00000"/>
              </w:rPr>
              <w:t>COMPÉTENCES COMMUNES</w:t>
            </w:r>
          </w:p>
        </w:tc>
        <w:tc>
          <w:tcPr>
            <w:tcW w:w="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0000"/>
          </w:tcPr>
          <w:p w:rsidR="00B8554F" w:rsidRDefault="00B8554F">
            <w:pPr>
              <w:jc w:val="center"/>
            </w:pPr>
            <w:r>
              <w:rPr>
                <w:b/>
              </w:rPr>
              <w:t>0</w:t>
            </w:r>
          </w:p>
        </w:tc>
        <w:tc>
          <w:tcPr>
            <w:tcW w:w="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:rsidR="00B8554F" w:rsidRDefault="00B8554F">
            <w:pPr>
              <w:jc w:val="center"/>
            </w:pPr>
            <w:r>
              <w:rPr>
                <w:b/>
              </w:rPr>
              <w:t>1</w:t>
            </w:r>
          </w:p>
        </w:tc>
        <w:tc>
          <w:tcPr>
            <w:tcW w:w="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D050"/>
          </w:tcPr>
          <w:p w:rsidR="00B8554F" w:rsidRDefault="00B8554F">
            <w:pPr>
              <w:jc w:val="center"/>
            </w:pPr>
            <w:r>
              <w:rPr>
                <w:b/>
              </w:rPr>
              <w:t>2</w:t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B050"/>
          </w:tcPr>
          <w:p w:rsidR="00B8554F" w:rsidRDefault="00B8554F">
            <w:pPr>
              <w:jc w:val="center"/>
            </w:pPr>
            <w:r>
              <w:rPr>
                <w:b/>
              </w:rPr>
              <w:t>3</w:t>
            </w:r>
          </w:p>
        </w:tc>
      </w:tr>
      <w:tr w:rsidR="00B8554F">
        <w:trPr>
          <w:trHeight w:val="766"/>
        </w:trPr>
        <w:tc>
          <w:tcPr>
            <w:tcW w:w="6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r>
              <w:rPr>
                <w:rFonts w:ascii="Calibri" w:eastAsia="Calibri" w:hAnsi="Calibri" w:cs="Arial"/>
                <w:color w:val="000000"/>
                <w:lang w:eastAsia="en-US"/>
              </w:rPr>
              <w:t>CC2.3 Rendre compte de son intervention</w:t>
            </w:r>
          </w:p>
          <w:p w:rsidR="00B8554F" w:rsidRDefault="00B8554F">
            <w:r>
              <w:rPr>
                <w:rFonts w:ascii="Calibri" w:eastAsia="Calibri" w:hAnsi="Calibri" w:cs="Arial"/>
                <w:lang w:eastAsia="en-US"/>
              </w:rPr>
              <w:t>CC3.1 Identifier les étapes de l’intervention et leur chronologie</w:t>
            </w:r>
          </w:p>
          <w:p w:rsidR="00B8554F" w:rsidRDefault="00B8554F">
            <w:r>
              <w:rPr>
                <w:rFonts w:ascii="Calibri" w:eastAsia="Calibri" w:hAnsi="Calibri" w:cs="Arial"/>
                <w:color w:val="000000"/>
                <w:lang w:eastAsia="en-US"/>
              </w:rPr>
              <w:t xml:space="preserve">CC3.2 Choisir le poste de travail et/ou les équipements, les outillages, les pièces </w:t>
            </w:r>
          </w:p>
          <w:p w:rsidR="00B8554F" w:rsidRDefault="00B8554F">
            <w:r>
              <w:rPr>
                <w:rFonts w:ascii="Calibri" w:eastAsia="Calibri" w:hAnsi="Calibri" w:cs="Arial"/>
                <w:lang w:eastAsia="en-US"/>
              </w:rPr>
              <w:t>CC4.1 Organiser le poste de travail</w:t>
            </w:r>
          </w:p>
          <w:p w:rsidR="00B8554F" w:rsidRDefault="00B8554F">
            <w:r>
              <w:rPr>
                <w:rFonts w:ascii="Calibri" w:eastAsia="Calibri" w:hAnsi="Calibri" w:cs="Arial"/>
                <w:color w:val="000000"/>
                <w:lang w:eastAsia="en-US"/>
              </w:rPr>
              <w:t>CC4.2 Maintenir en état le poste de travail</w:t>
            </w:r>
          </w:p>
          <w:p w:rsidR="00B8554F" w:rsidRDefault="00B8554F">
            <w:r>
              <w:rPr>
                <w:rFonts w:ascii="Calibri" w:eastAsia="Calibri" w:hAnsi="Calibri" w:cs="Arial"/>
                <w:lang w:eastAsia="en-US"/>
              </w:rPr>
              <w:t>CC4.3 Appliquer les règles en lien avec l’hygiène, la santé, la sécurité et l’environnement</w:t>
            </w:r>
          </w:p>
          <w:p w:rsidR="00B8554F" w:rsidRDefault="00B8554F">
            <w:r>
              <w:rPr>
                <w:rFonts w:ascii="Calibri" w:eastAsia="Calibri" w:hAnsi="Calibri" w:cs="Arial"/>
                <w:lang w:eastAsia="en-US"/>
              </w:rPr>
              <w:t>CC5.1 Remplacer les sous-ensembles, un sous-système, un élément</w:t>
            </w:r>
          </w:p>
          <w:p w:rsidR="00B8554F" w:rsidRDefault="00B8554F">
            <w:pPr>
              <w:rPr>
                <w:rFonts w:ascii="Calibri" w:eastAsia="Calibri" w:hAnsi="Calibri" w:cs="Arial"/>
                <w:lang w:eastAsia="en-US"/>
              </w:rPr>
            </w:pPr>
          </w:p>
        </w:tc>
        <w:tc>
          <w:tcPr>
            <w:tcW w:w="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</w:pBdr>
              <w:snapToGrid w:val="0"/>
              <w:ind w:left="142"/>
            </w:pPr>
          </w:p>
        </w:tc>
        <w:tc>
          <w:tcPr>
            <w:tcW w:w="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</w:pBdr>
              <w:snapToGrid w:val="0"/>
              <w:ind w:left="142"/>
            </w:pPr>
          </w:p>
        </w:tc>
        <w:tc>
          <w:tcPr>
            <w:tcW w:w="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</w:pBdr>
              <w:snapToGrid w:val="0"/>
              <w:ind w:left="142"/>
            </w:pP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</w:pBdr>
              <w:snapToGrid w:val="0"/>
              <w:ind w:left="142"/>
            </w:pPr>
          </w:p>
        </w:tc>
      </w:tr>
    </w:tbl>
    <w:p w:rsidR="00B8554F" w:rsidRDefault="00B8554F">
      <w:pPr>
        <w:rPr>
          <w:rFonts w:ascii="Arial" w:hAnsi="Arial" w:cs="Arial"/>
          <w:lang w:val="fr-FR" w:eastAsia="fr-FR"/>
        </w:rPr>
      </w:pPr>
      <w: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027" type="#_x0000_t176" style="position:absolute;margin-left:234pt;margin-top:5.1pt;width:3in;height:203.25pt;z-index:251656192;mso-position-horizontal-relative:text;mso-position-vertical-relative:text" strokeweight=".26mm">
            <v:fill color2="black"/>
            <v:textbox style="mso-rotate-with-shape:t">
              <w:txbxContent>
                <w:p w:rsidR="00B8554F" w:rsidRDefault="00B8554F">
                  <w:pPr>
                    <w:overflowPunct w:val="0"/>
                    <w:rPr>
                      <w:rFonts w:ascii="Arial" w:hAnsi="Arial" w:cs="Arial"/>
                      <w:b/>
                      <w:bCs/>
                      <w:kern w:val="2"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kern w:val="2"/>
                      <w:u w:val="single"/>
                    </w:rPr>
                    <w:t xml:space="preserve">Support : </w:t>
                  </w:r>
                </w:p>
                <w:p w:rsidR="00B8554F" w:rsidRDefault="00B8554F">
                  <w:pPr>
                    <w:overflowPunct w:val="0"/>
                    <w:rPr>
                      <w:rFonts w:ascii="Liberation Serif" w:eastAsia="NSimSun" w:hAnsi="Liberation Serif" w:cs="Lucida Sans"/>
                      <w:kern w:val="2"/>
                      <w:lang w:bidi="hi-IN"/>
                    </w:rPr>
                  </w:pPr>
                </w:p>
                <w:p w:rsidR="00B8554F" w:rsidRDefault="00B8554F">
                  <w:pPr>
                    <w:overflowPunct w:val="0"/>
                    <w:rPr>
                      <w:rFonts w:ascii="Arial" w:hAnsi="Arial" w:cs="Arial"/>
                      <w:bCs/>
                      <w:kern w:val="2"/>
                    </w:rPr>
                  </w:pPr>
                  <w:r>
                    <w:rPr>
                      <w:rFonts w:ascii="Arial" w:hAnsi="Arial" w:cs="Arial"/>
                      <w:bCs/>
                      <w:kern w:val="2"/>
                    </w:rPr>
                    <w:t>Machine atelier</w:t>
                  </w:r>
                </w:p>
                <w:p w:rsidR="00B8554F" w:rsidRDefault="00B8554F">
                  <w:pPr>
                    <w:overflowPunct w:val="0"/>
                    <w:rPr>
                      <w:rFonts w:ascii="Liberation Serif" w:eastAsia="NSimSun" w:hAnsi="Liberation Serif" w:cs="Lucida Sans"/>
                      <w:kern w:val="2"/>
                      <w:lang w:bidi="hi-IN"/>
                    </w:rPr>
                  </w:pPr>
                </w:p>
                <w:p w:rsidR="00B8554F" w:rsidRDefault="00B8554F">
                  <w:pPr>
                    <w:overflowPunct w:val="0"/>
                    <w:rPr>
                      <w:rFonts w:ascii="Arial" w:hAnsi="Arial" w:cs="Arial"/>
                      <w:b/>
                      <w:bCs/>
                      <w:kern w:val="2"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kern w:val="2"/>
                      <w:u w:val="single"/>
                    </w:rPr>
                    <w:t xml:space="preserve">Dossier ressource :  </w:t>
                  </w:r>
                </w:p>
                <w:p w:rsidR="00B8554F" w:rsidRDefault="00B8554F">
                  <w:pPr>
                    <w:overflowPunct w:val="0"/>
                    <w:rPr>
                      <w:rFonts w:ascii="Liberation Serif" w:eastAsia="NSimSun" w:hAnsi="Liberation Serif" w:cs="Lucida Sans"/>
                      <w:kern w:val="2"/>
                      <w:lang w:bidi="hi-IN"/>
                    </w:rPr>
                  </w:pPr>
                </w:p>
                <w:p w:rsidR="00B8554F" w:rsidRDefault="00B8554F">
                  <w:pPr>
                    <w:overflowPunct w:val="0"/>
                    <w:rPr>
                      <w:rFonts w:ascii="Arial" w:hAnsi="Arial" w:cs="Arial"/>
                      <w:bCs/>
                      <w:kern w:val="2"/>
                    </w:rPr>
                  </w:pPr>
                  <w:r>
                    <w:rPr>
                      <w:rFonts w:ascii="Arial" w:hAnsi="Arial" w:cs="Arial"/>
                      <w:bCs/>
                      <w:kern w:val="2"/>
                    </w:rPr>
                    <w:t>Documentation technique machine</w:t>
                  </w:r>
                </w:p>
                <w:p w:rsidR="00B8554F" w:rsidRDefault="00B8554F">
                  <w:pPr>
                    <w:overflowPunct w:val="0"/>
                    <w:rPr>
                      <w:rFonts w:ascii="Liberation Serif" w:eastAsia="NSimSun" w:hAnsi="Liberation Serif" w:cs="Lucida Sans"/>
                      <w:kern w:val="2"/>
                      <w:lang w:bidi="hi-IN"/>
                    </w:rPr>
                  </w:pPr>
                </w:p>
                <w:p w:rsidR="00B8554F" w:rsidRDefault="00B8554F">
                  <w:pPr>
                    <w:overflowPunct w:val="0"/>
                    <w:rPr>
                      <w:rFonts w:ascii="Arial" w:hAnsi="Arial" w:cs="Arial"/>
                      <w:b/>
                      <w:bCs/>
                      <w:kern w:val="2"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kern w:val="2"/>
                      <w:u w:val="single"/>
                    </w:rPr>
                    <w:t xml:space="preserve">Matériel spécialisé : </w:t>
                  </w:r>
                </w:p>
                <w:p w:rsidR="00B8554F" w:rsidRDefault="00B8554F">
                  <w:pPr>
                    <w:overflowPunct w:val="0"/>
                    <w:rPr>
                      <w:rFonts w:ascii="Liberation Serif" w:eastAsia="NSimSun" w:hAnsi="Liberation Serif" w:cs="Lucida Sans"/>
                      <w:kern w:val="2"/>
                      <w:lang w:bidi="hi-IN"/>
                    </w:rPr>
                  </w:pPr>
                </w:p>
                <w:p w:rsidR="00B8554F" w:rsidRDefault="00B8554F">
                  <w:pPr>
                    <w:overflowPunct w:val="0"/>
                    <w:rPr>
                      <w:rFonts w:ascii="Arial" w:hAnsi="Arial" w:cs="Arial"/>
                      <w:bCs/>
                      <w:kern w:val="2"/>
                    </w:rPr>
                  </w:pPr>
                  <w:r>
                    <w:rPr>
                      <w:rFonts w:ascii="Arial" w:hAnsi="Arial" w:cs="Arial"/>
                      <w:bCs/>
                      <w:kern w:val="2"/>
                    </w:rPr>
                    <w:t>Outillage spécifique</w:t>
                  </w:r>
                </w:p>
                <w:p w:rsidR="00B8554F" w:rsidRDefault="00B8554F">
                  <w:pPr>
                    <w:overflowPunct w:val="0"/>
                    <w:rPr>
                      <w:rFonts w:ascii="Liberation Serif" w:eastAsia="NSimSun" w:hAnsi="Liberation Serif" w:cs="Lucida Sans"/>
                      <w:kern w:val="2"/>
                      <w:lang w:bidi="hi-IN"/>
                    </w:rPr>
                  </w:pPr>
                </w:p>
              </w:txbxContent>
            </v:textbox>
          </v:shape>
        </w:pict>
      </w:r>
    </w:p>
    <w:p w:rsidR="00B8554F" w:rsidRDefault="00B8554F">
      <w:pPr>
        <w:jc w:val="center"/>
        <w:rPr>
          <w:rFonts w:ascii="Arial" w:hAnsi="Arial" w:cs="Arial"/>
        </w:rPr>
      </w:pPr>
    </w:p>
    <w:p w:rsidR="00B8554F" w:rsidRDefault="00B8554F">
      <w:r>
        <w:rPr>
          <w:rFonts w:ascii="Arial" w:hAnsi="Arial" w:cs="Arial"/>
          <w:b/>
          <w:bCs/>
          <w:i/>
          <w:iCs/>
          <w:sz w:val="32"/>
          <w:szCs w:val="32"/>
          <w:u w:val="single"/>
        </w:rPr>
        <w:t>Evaluation :        / 20</w:t>
      </w:r>
    </w:p>
    <w:p w:rsidR="00B8554F" w:rsidRDefault="00B8554F">
      <w:pPr>
        <w:jc w:val="center"/>
        <w:rPr>
          <w:rFonts w:ascii="Arial" w:hAnsi="Arial" w:cs="Arial"/>
          <w:b/>
          <w:bCs/>
          <w:i/>
          <w:iCs/>
          <w:sz w:val="32"/>
          <w:szCs w:val="32"/>
          <w:u w:val="single"/>
        </w:rPr>
      </w:pPr>
    </w:p>
    <w:p w:rsidR="00B8554F" w:rsidRDefault="00B8554F">
      <w:pPr>
        <w:jc w:val="center"/>
        <w:rPr>
          <w:rFonts w:ascii="Arial" w:hAnsi="Arial" w:cs="Arial"/>
          <w:lang w:val="fr-FR" w:eastAsia="fr-FR"/>
        </w:rPr>
        <w:sectPr w:rsidR="00B8554F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417" w:left="1417" w:header="720" w:footer="708" w:gutter="0"/>
          <w:cols w:space="720"/>
          <w:docGrid w:linePitch="360"/>
        </w:sectPr>
      </w:pPr>
      <w:r>
        <w:pict>
          <v:shape id="_x0000_s1028" type="#_x0000_t176" style="position:absolute;left:0;text-align:left;margin-left:301.5pt;margin-top:163.25pt;width:2in;height:102.4pt;z-index:251657216" strokeweight=".26mm">
            <v:fill color2="black"/>
            <v:textbox style="mso-rotate-with-shape:t">
              <w:txbxContent>
                <w:p w:rsidR="00B8554F" w:rsidRDefault="00B8554F">
                  <w:pPr>
                    <w:overflowPunct w:val="0"/>
                    <w:rPr>
                      <w:rFonts w:ascii="Arial" w:hAnsi="Arial" w:cs="Arial"/>
                      <w:b/>
                      <w:bCs/>
                      <w:kern w:val="2"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kern w:val="2"/>
                      <w:u w:val="single"/>
                    </w:rPr>
                    <w:t>Nom :</w:t>
                  </w:r>
                </w:p>
                <w:p w:rsidR="00B8554F" w:rsidRDefault="00B8554F">
                  <w:pPr>
                    <w:overflowPunct w:val="0"/>
                    <w:rPr>
                      <w:rFonts w:ascii="Liberation Serif" w:eastAsia="NSimSun" w:hAnsi="Liberation Serif" w:cs="Lucida Sans"/>
                      <w:kern w:val="2"/>
                      <w:lang w:bidi="hi-IN"/>
                    </w:rPr>
                  </w:pPr>
                </w:p>
                <w:p w:rsidR="00B8554F" w:rsidRDefault="00B8554F">
                  <w:pPr>
                    <w:overflowPunct w:val="0"/>
                    <w:rPr>
                      <w:rFonts w:ascii="Arial" w:hAnsi="Arial" w:cs="Arial"/>
                      <w:b/>
                      <w:bCs/>
                      <w:kern w:val="2"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kern w:val="2"/>
                      <w:u w:val="single"/>
                    </w:rPr>
                    <w:t>Prénom :</w:t>
                  </w:r>
                </w:p>
                <w:p w:rsidR="00B8554F" w:rsidRDefault="00B8554F">
                  <w:pPr>
                    <w:overflowPunct w:val="0"/>
                    <w:rPr>
                      <w:rFonts w:ascii="Liberation Serif" w:eastAsia="NSimSun" w:hAnsi="Liberation Serif" w:cs="Lucida Sans"/>
                      <w:kern w:val="2"/>
                      <w:lang w:bidi="hi-IN"/>
                    </w:rPr>
                  </w:pPr>
                </w:p>
                <w:p w:rsidR="00B8554F" w:rsidRDefault="00B8554F">
                  <w:pPr>
                    <w:overflowPunct w:val="0"/>
                    <w:rPr>
                      <w:rFonts w:ascii="Arial" w:hAnsi="Arial" w:cs="Arial"/>
                      <w:b/>
                      <w:bCs/>
                      <w:kern w:val="2"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kern w:val="2"/>
                      <w:u w:val="single"/>
                    </w:rPr>
                    <w:t>Date :</w:t>
                  </w:r>
                </w:p>
              </w:txbxContent>
            </v:textbox>
          </v:shape>
        </w:pict>
      </w:r>
    </w:p>
    <w:p w:rsidR="00B8554F" w:rsidRDefault="00B8554F">
      <w:pPr>
        <w:rPr>
          <w:rFonts w:ascii="Arial" w:hAnsi="Arial" w:cs="Arial"/>
          <w:lang w:val="fr-FR" w:eastAsia="fr-FR"/>
        </w:rPr>
      </w:pPr>
      <w:r>
        <w:lastRenderedPageBreak/>
        <w:pict>
          <v:roundrect id="_x0000_s1026" style="position:absolute;margin-left:-15pt;margin-top:-30.05pt;width:468pt;height:216.75pt;z-index:251655168" arcsize="10923f" strokeweight=".53mm">
            <v:fill color2="black"/>
            <v:stroke joinstyle="miter"/>
            <v:textbox style="mso-rotate-with-shape:t">
              <w:txbxContent>
                <w:p w:rsidR="00B8554F" w:rsidRDefault="00B8554F">
                  <w:pPr>
                    <w:overflowPunct w:val="0"/>
                    <w:spacing w:before="3" w:line="276" w:lineRule="exact"/>
                    <w:rPr>
                      <w:rFonts w:ascii="Arial" w:hAnsi="Arial" w:cs="Arial"/>
                      <w:b/>
                      <w:color w:val="000000"/>
                      <w:kern w:val="2"/>
                      <w:szCs w:val="22"/>
                      <w:u w:val="single"/>
                      <w:lang w:eastAsia="en-US"/>
                    </w:rPr>
                  </w:pPr>
                  <w:r>
                    <w:rPr>
                      <w:rFonts w:ascii="Arial" w:hAnsi="Arial" w:cs="Arial"/>
                      <w:b/>
                      <w:color w:val="000000"/>
                      <w:kern w:val="2"/>
                      <w:szCs w:val="22"/>
                      <w:u w:val="single"/>
                      <w:lang w:eastAsia="en-US"/>
                    </w:rPr>
                    <w:t xml:space="preserve">Observation du client : </w:t>
                  </w:r>
                </w:p>
                <w:p w:rsidR="00B8554F" w:rsidRDefault="00B8554F">
                  <w:pPr>
                    <w:overflowPunct w:val="0"/>
                    <w:spacing w:before="3" w:line="275" w:lineRule="exact"/>
                    <w:ind w:firstLine="708"/>
                    <w:rPr>
                      <w:rFonts w:ascii="Liberation Serif" w:eastAsia="NSimSun" w:hAnsi="Liberation Serif" w:cs="Lucida Sans"/>
                      <w:kern w:val="2"/>
                      <w:lang w:bidi="hi-IN"/>
                    </w:rPr>
                  </w:pPr>
                </w:p>
                <w:p w:rsidR="00B8554F" w:rsidRDefault="00B8554F">
                  <w:pPr>
                    <w:overflowPunct w:val="0"/>
                    <w:spacing w:before="3" w:line="275" w:lineRule="exact"/>
                    <w:ind w:firstLine="708"/>
                    <w:rPr>
                      <w:rFonts w:ascii="Arial" w:hAnsi="Arial" w:cs="Arial"/>
                      <w:color w:val="000000"/>
                      <w:kern w:val="2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kern w:val="2"/>
                      <w:szCs w:val="22"/>
                      <w:lang w:eastAsia="en-US"/>
                    </w:rPr>
                    <w:t>Une fuite hydraulique est visible sous l’équipement</w:t>
                  </w:r>
                </w:p>
                <w:p w:rsidR="00B8554F" w:rsidRDefault="00B8554F">
                  <w:pPr>
                    <w:overflowPunct w:val="0"/>
                    <w:spacing w:before="279" w:line="273" w:lineRule="exact"/>
                    <w:ind w:right="3328"/>
                    <w:rPr>
                      <w:rFonts w:ascii="Arial" w:hAnsi="Arial" w:cs="Arial"/>
                      <w:b/>
                      <w:color w:val="000000"/>
                      <w:kern w:val="2"/>
                      <w:szCs w:val="22"/>
                      <w:u w:val="single"/>
                      <w:lang w:eastAsia="en-US"/>
                    </w:rPr>
                  </w:pPr>
                  <w:r>
                    <w:rPr>
                      <w:rFonts w:ascii="Arial" w:hAnsi="Arial" w:cs="Arial"/>
                      <w:b/>
                      <w:color w:val="000000"/>
                      <w:kern w:val="2"/>
                      <w:szCs w:val="22"/>
                      <w:u w:val="single"/>
                      <w:lang w:eastAsia="en-US"/>
                    </w:rPr>
                    <w:t xml:space="preserve">Diagnostic du réceptionnaire :  </w:t>
                  </w:r>
                </w:p>
                <w:p w:rsidR="00B8554F" w:rsidRDefault="00B8554F">
                  <w:pPr>
                    <w:overflowPunct w:val="0"/>
                    <w:spacing w:before="279" w:line="273" w:lineRule="exact"/>
                    <w:ind w:right="3328" w:firstLine="708"/>
                    <w:rPr>
                      <w:rFonts w:ascii="Arial" w:hAnsi="Arial" w:cs="Arial"/>
                      <w:color w:val="000000"/>
                      <w:kern w:val="2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kern w:val="2"/>
                      <w:szCs w:val="22"/>
                      <w:lang w:eastAsia="en-US"/>
                    </w:rPr>
                    <w:t>Remplacer le flexible défectueux.</w:t>
                  </w:r>
                </w:p>
                <w:p w:rsidR="00B8554F" w:rsidRDefault="00B8554F">
                  <w:pPr>
                    <w:overflowPunct w:val="0"/>
                    <w:rPr>
                      <w:rFonts w:ascii="Liberation Serif" w:eastAsia="NSimSun" w:hAnsi="Liberation Serif" w:cs="Lucida Sans"/>
                      <w:kern w:val="2"/>
                      <w:lang w:bidi="hi-IN"/>
                    </w:rPr>
                  </w:pPr>
                </w:p>
                <w:p w:rsidR="00B8554F" w:rsidRDefault="00B8554F">
                  <w:pPr>
                    <w:overflowPunct w:val="0"/>
                    <w:rPr>
                      <w:rFonts w:ascii="Liberation Serif" w:eastAsia="NSimSun" w:hAnsi="Liberation Serif" w:cs="Lucida Sans"/>
                      <w:kern w:val="2"/>
                      <w:lang w:bidi="hi-IN"/>
                    </w:rPr>
                  </w:pPr>
                </w:p>
                <w:p w:rsidR="00B8554F" w:rsidRDefault="00B8554F">
                  <w:pPr>
                    <w:overflowPunct w:val="0"/>
                    <w:rPr>
                      <w:rFonts w:ascii="Arial" w:hAnsi="Arial" w:cs="Arial"/>
                      <w:kern w:val="2"/>
                    </w:rPr>
                  </w:pPr>
                  <w:r>
                    <w:rPr>
                      <w:rFonts w:ascii="Arial" w:hAnsi="Arial" w:cs="Arial"/>
                      <w:b/>
                      <w:bCs/>
                      <w:kern w:val="2"/>
                      <w:u w:val="single"/>
                    </w:rPr>
                    <w:t>Objectif :</w:t>
                  </w:r>
                  <w:r>
                    <w:rPr>
                      <w:rFonts w:ascii="Arial" w:hAnsi="Arial" w:cs="Arial"/>
                      <w:kern w:val="2"/>
                    </w:rPr>
                    <w:t xml:space="preserve"> </w:t>
                  </w:r>
                </w:p>
                <w:p w:rsidR="00B8554F" w:rsidRDefault="00B8554F">
                  <w:pPr>
                    <w:overflowPunct w:val="0"/>
                    <w:rPr>
                      <w:rFonts w:ascii="Liberation Serif" w:eastAsia="NSimSun" w:hAnsi="Liberation Serif" w:cs="Lucida Sans"/>
                      <w:kern w:val="2"/>
                      <w:lang w:bidi="hi-IN"/>
                    </w:rPr>
                  </w:pPr>
                </w:p>
                <w:p w:rsidR="00B8554F" w:rsidRDefault="00B8554F">
                  <w:pPr>
                    <w:overflowPunct w:val="0"/>
                    <w:spacing w:before="3" w:line="275" w:lineRule="exact"/>
                    <w:ind w:left="720"/>
                    <w:rPr>
                      <w:rFonts w:ascii="Arial" w:hAnsi="Arial" w:cs="Arial"/>
                      <w:color w:val="000000"/>
                      <w:kern w:val="2"/>
                    </w:rPr>
                  </w:pPr>
                  <w:proofErr w:type="gramStart"/>
                  <w:r>
                    <w:rPr>
                      <w:rFonts w:ascii="Arial" w:hAnsi="Arial" w:cs="Arial"/>
                      <w:color w:val="000000"/>
                      <w:kern w:val="2"/>
                    </w:rPr>
                    <w:t>être</w:t>
                  </w:r>
                  <w:proofErr w:type="gramEnd"/>
                  <w:r>
                    <w:rPr>
                      <w:rFonts w:ascii="Arial" w:hAnsi="Arial" w:cs="Arial"/>
                      <w:color w:val="000000"/>
                      <w:kern w:val="2"/>
                    </w:rPr>
                    <w:t xml:space="preserve"> capable de remplacer le flexible en respectant les consignes de sécurité.</w:t>
                  </w:r>
                </w:p>
                <w:p w:rsidR="00B8554F" w:rsidRDefault="00B8554F">
                  <w:pPr>
                    <w:overflowPunct w:val="0"/>
                    <w:ind w:left="720"/>
                    <w:rPr>
                      <w:rFonts w:ascii="Liberation Serif" w:eastAsia="NSimSun" w:hAnsi="Liberation Serif" w:cs="Lucida Sans"/>
                      <w:kern w:val="2"/>
                      <w:lang w:bidi="hi-IN"/>
                    </w:rPr>
                  </w:pPr>
                </w:p>
              </w:txbxContent>
            </v:textbox>
          </v:roundrect>
        </w:pict>
      </w:r>
    </w:p>
    <w:p w:rsidR="00B8554F" w:rsidRDefault="00B8554F">
      <w:pPr>
        <w:rPr>
          <w:rFonts w:ascii="Arial" w:hAnsi="Arial" w:cs="Arial"/>
        </w:rPr>
      </w:pPr>
    </w:p>
    <w:p w:rsidR="00B8554F" w:rsidRDefault="00B8554F">
      <w:pPr>
        <w:rPr>
          <w:rFonts w:ascii="Arial" w:hAnsi="Arial" w:cs="Arial"/>
        </w:rPr>
      </w:pPr>
    </w:p>
    <w:p w:rsidR="00B8554F" w:rsidRDefault="00B8554F">
      <w:pPr>
        <w:ind w:right="-4678"/>
        <w:rPr>
          <w:rFonts w:ascii="Arial" w:hAnsi="Arial" w:cs="Arial"/>
        </w:rPr>
      </w:pPr>
    </w:p>
    <w:p w:rsidR="00B8554F" w:rsidRDefault="00B8554F">
      <w:pPr>
        <w:rPr>
          <w:rFonts w:ascii="Arial" w:hAnsi="Arial" w:cs="Arial"/>
          <w:b/>
          <w:bCs/>
          <w:u w:val="single"/>
        </w:rPr>
      </w:pPr>
    </w:p>
    <w:p w:rsidR="00B8554F" w:rsidRDefault="00B8554F">
      <w:pPr>
        <w:rPr>
          <w:rFonts w:ascii="Arial" w:hAnsi="Arial" w:cs="Arial"/>
          <w:b/>
          <w:bCs/>
          <w:u w:val="single"/>
        </w:rPr>
      </w:pPr>
    </w:p>
    <w:p w:rsidR="00B8554F" w:rsidRDefault="00B8554F">
      <w:pPr>
        <w:rPr>
          <w:rFonts w:ascii="Arial" w:hAnsi="Arial" w:cs="Arial"/>
          <w:b/>
          <w:bCs/>
          <w:u w:val="single"/>
        </w:rPr>
      </w:pPr>
    </w:p>
    <w:p w:rsidR="00B8554F" w:rsidRDefault="00B8554F">
      <w:pPr>
        <w:rPr>
          <w:rFonts w:ascii="Arial" w:hAnsi="Arial" w:cs="Arial"/>
          <w:b/>
          <w:bCs/>
          <w:u w:val="single"/>
        </w:rPr>
      </w:pPr>
    </w:p>
    <w:p w:rsidR="00B8554F" w:rsidRDefault="00B8554F">
      <w:pPr>
        <w:rPr>
          <w:rFonts w:ascii="Arial" w:hAnsi="Arial" w:cs="Arial"/>
          <w:b/>
          <w:bCs/>
          <w:u w:val="single"/>
        </w:rPr>
      </w:pPr>
    </w:p>
    <w:p w:rsidR="00B8554F" w:rsidRDefault="00B8554F">
      <w:pPr>
        <w:rPr>
          <w:rFonts w:ascii="Arial" w:hAnsi="Arial" w:cs="Arial"/>
          <w:b/>
          <w:bCs/>
          <w:u w:val="single"/>
        </w:rPr>
      </w:pPr>
    </w:p>
    <w:p w:rsidR="00B8554F" w:rsidRDefault="00B8554F">
      <w:pPr>
        <w:rPr>
          <w:rFonts w:ascii="Arial" w:hAnsi="Arial" w:cs="Arial"/>
          <w:b/>
          <w:bCs/>
          <w:u w:val="single"/>
        </w:rPr>
      </w:pPr>
    </w:p>
    <w:p w:rsidR="00B8554F" w:rsidRDefault="00B8554F">
      <w:pPr>
        <w:rPr>
          <w:rFonts w:ascii="Arial" w:hAnsi="Arial" w:cs="Arial"/>
          <w:b/>
          <w:bCs/>
          <w:u w:val="single"/>
        </w:rPr>
      </w:pPr>
    </w:p>
    <w:p w:rsidR="00B8554F" w:rsidRDefault="00B8554F">
      <w:pPr>
        <w:rPr>
          <w:rFonts w:ascii="Arial" w:hAnsi="Arial" w:cs="Arial"/>
          <w:b/>
          <w:bCs/>
          <w:u w:val="single"/>
        </w:rPr>
      </w:pPr>
    </w:p>
    <w:p w:rsidR="00B8554F" w:rsidRDefault="00B8554F">
      <w:pPr>
        <w:rPr>
          <w:rFonts w:ascii="Arial" w:hAnsi="Arial" w:cs="Arial"/>
          <w:b/>
          <w:bCs/>
          <w:u w:val="single"/>
        </w:rPr>
      </w:pPr>
    </w:p>
    <w:p w:rsidR="00B8554F" w:rsidRDefault="00B8554F">
      <w:pPr>
        <w:rPr>
          <w:rFonts w:ascii="Arial" w:hAnsi="Arial" w:cs="Arial"/>
          <w:b/>
          <w:bCs/>
          <w:u w:val="single"/>
        </w:rPr>
      </w:pPr>
    </w:p>
    <w:p w:rsidR="00B8554F" w:rsidRDefault="00B8554F">
      <w:pPr>
        <w:rPr>
          <w:rFonts w:ascii="Arial" w:hAnsi="Arial" w:cs="Arial"/>
          <w:b/>
          <w:bCs/>
          <w:u w:val="single"/>
        </w:rPr>
      </w:pPr>
    </w:p>
    <w:p w:rsidR="00B8554F" w:rsidRDefault="00B8554F">
      <w:r>
        <w:rPr>
          <w:rFonts w:ascii="Arial" w:hAnsi="Arial" w:cs="Arial"/>
          <w:b/>
          <w:bCs/>
          <w:u w:val="single"/>
        </w:rPr>
        <w:t>On demande de :</w:t>
      </w:r>
    </w:p>
    <w:p w:rsidR="00B8554F" w:rsidRDefault="00B8554F">
      <w:pPr>
        <w:rPr>
          <w:rFonts w:ascii="Arial" w:hAnsi="Arial" w:cs="Arial"/>
          <w:b/>
          <w:bCs/>
          <w:u w:val="single"/>
        </w:rPr>
      </w:pPr>
    </w:p>
    <w:p w:rsidR="00B8554F" w:rsidRDefault="00B8554F">
      <w:pPr>
        <w:numPr>
          <w:ilvl w:val="0"/>
          <w:numId w:val="1"/>
        </w:numPr>
        <w:spacing w:before="10" w:after="238" w:line="273" w:lineRule="exact"/>
        <w:ind w:right="-4678"/>
        <w:textAlignment w:val="baseline"/>
      </w:pPr>
      <w:r>
        <w:rPr>
          <w:rFonts w:ascii="Arial" w:hAnsi="Arial" w:cs="Arial"/>
          <w:color w:val="000000"/>
          <w:spacing w:val="-1"/>
          <w:lang w:eastAsia="en-US"/>
        </w:rPr>
        <w:t xml:space="preserve">de compléter l’Ordre de Réparation </w:t>
      </w:r>
    </w:p>
    <w:p w:rsidR="00B8554F" w:rsidRDefault="00B8554F">
      <w:pPr>
        <w:numPr>
          <w:ilvl w:val="0"/>
          <w:numId w:val="1"/>
        </w:numPr>
        <w:spacing w:before="10" w:after="238" w:line="273" w:lineRule="exact"/>
        <w:ind w:right="-4678"/>
        <w:textAlignment w:val="baseline"/>
      </w:pPr>
      <w:r>
        <w:rPr>
          <w:rFonts w:ascii="Arial" w:hAnsi="Arial" w:cs="Arial"/>
          <w:color w:val="000000"/>
          <w:spacing w:val="-1"/>
          <w:lang w:eastAsia="en-US"/>
        </w:rPr>
        <w:t>d’indiquer la fonction et l’implantation de l’élément sur la machine</w:t>
      </w:r>
    </w:p>
    <w:p w:rsidR="00B8554F" w:rsidRDefault="00B8554F">
      <w:pPr>
        <w:spacing w:before="10" w:after="238" w:line="273" w:lineRule="exact"/>
        <w:ind w:left="720" w:right="-4678"/>
        <w:textAlignment w:val="baseline"/>
        <w:rPr>
          <w:rFonts w:ascii="Arial" w:eastAsia="PMingLiU" w:hAnsi="Arial" w:cs="Arial"/>
          <w:color w:val="000000"/>
          <w:spacing w:val="-1"/>
          <w:lang w:val="fr-FR" w:eastAsia="en-US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201.85pt;margin-top:353.25pt;width:155.85pt;height:11.25pt;z-index:-251658240;mso-wrap-distance-left:0;mso-wrap-distance-right:0;mso-position-horizontal-relative:page;mso-position-vertical-relative:page" stroked="f">
            <v:fill opacity="0" color2="black"/>
            <v:textbox inset=".05pt,.05pt,.05pt,.05pt">
              <w:txbxContent>
                <w:p w:rsidR="00B8554F" w:rsidRDefault="00B8554F">
                  <w:pPr>
                    <w:spacing w:line="221" w:lineRule="exact"/>
                    <w:textAlignment w:val="baseline"/>
                  </w:pPr>
                  <w:r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/>
          </v:shape>
        </w:pict>
      </w:r>
    </w:p>
    <w:p w:rsidR="00B8554F" w:rsidRDefault="00B8554F">
      <w:pPr>
        <w:numPr>
          <w:ilvl w:val="0"/>
          <w:numId w:val="1"/>
        </w:numPr>
        <w:spacing w:before="10" w:after="238" w:line="273" w:lineRule="exact"/>
        <w:ind w:right="-4678"/>
        <w:textAlignment w:val="baseline"/>
        <w:sectPr w:rsidR="00B8554F">
          <w:footerReference w:type="even" r:id="rId14"/>
          <w:footerReference w:type="default" r:id="rId15"/>
          <w:footerReference w:type="first" r:id="rId16"/>
          <w:pgSz w:w="11906" w:h="16838"/>
          <w:pgMar w:top="991" w:right="5668" w:bottom="776" w:left="1421" w:header="720" w:footer="720" w:gutter="0"/>
          <w:cols w:space="720"/>
          <w:docGrid w:linePitch="360"/>
        </w:sectPr>
      </w:pPr>
      <w:r>
        <w:rPr>
          <w:rFonts w:ascii="Arial" w:hAnsi="Arial" w:cs="Arial"/>
          <w:color w:val="000000"/>
          <w:spacing w:val="-1"/>
          <w:lang w:eastAsia="en-US"/>
        </w:rPr>
        <w:t xml:space="preserve">compléter les types de liaisons qui relient </w:t>
      </w:r>
      <w:r w:rsidR="00137018">
        <w:rPr>
          <w:rFonts w:ascii="Arial" w:hAnsi="Arial" w:cs="Arial"/>
          <w:color w:val="000000"/>
          <w:spacing w:val="-1"/>
          <w:lang w:eastAsia="en-US"/>
        </w:rPr>
        <w:t xml:space="preserve">l’élément au reste de la </w:t>
      </w:r>
      <w:proofErr w:type="spellStart"/>
      <w:r w:rsidR="00137018">
        <w:rPr>
          <w:rFonts w:ascii="Arial" w:hAnsi="Arial" w:cs="Arial"/>
          <w:color w:val="000000"/>
          <w:spacing w:val="-1"/>
          <w:lang w:eastAsia="en-US"/>
        </w:rPr>
        <w:t>machi</w:t>
      </w:r>
      <w:proofErr w:type="spellEnd"/>
    </w:p>
    <w:p w:rsidR="00B8554F" w:rsidRDefault="00B8554F" w:rsidP="00137018">
      <w:pPr>
        <w:numPr>
          <w:ilvl w:val="0"/>
          <w:numId w:val="1"/>
        </w:numPr>
        <w:spacing w:before="29" w:line="275" w:lineRule="exact"/>
        <w:ind w:right="-6585"/>
        <w:textAlignment w:val="baseline"/>
      </w:pPr>
      <w:r>
        <w:rPr>
          <w:rFonts w:ascii="Arial" w:hAnsi="Arial" w:cs="Arial"/>
          <w:color w:val="000000"/>
          <w:lang w:eastAsia="en-US"/>
        </w:rPr>
        <w:lastRenderedPageBreak/>
        <w:t>préparer votre poste de travail</w:t>
      </w:r>
    </w:p>
    <w:p w:rsidR="00B8554F" w:rsidRDefault="00B8554F">
      <w:pPr>
        <w:spacing w:line="211" w:lineRule="exact"/>
        <w:textAlignment w:val="baseline"/>
        <w:rPr>
          <w:rFonts w:ascii="Arial" w:eastAsia="PMingLiU" w:hAnsi="Arial" w:cs="Arial"/>
          <w:color w:val="000000"/>
          <w:lang w:eastAsia="en-US"/>
        </w:rPr>
      </w:pPr>
      <w:r>
        <w:pict>
          <v:shape id="_x0000_s1030" type="#_x0000_t202" style="position:absolute;margin-left:140.6pt;margin-top:6.5pt;width:153.6pt;height:23.25pt;z-index:-251657216;mso-wrap-distance-left:0;mso-wrap-distance-right:0" stroked="f">
            <v:fill opacity="0" color2="black"/>
            <v:textbox inset=".05pt,.05pt,.05pt,.05pt">
              <w:txbxContent>
                <w:p w:rsidR="00B8554F" w:rsidRDefault="00B8554F">
                  <w:pPr>
                    <w:spacing w:line="221" w:lineRule="exact"/>
                    <w:textAlignment w:val="baseline"/>
                  </w:pPr>
                  <w:r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/>
          </v:shape>
        </w:pict>
      </w:r>
    </w:p>
    <w:p w:rsidR="00B8554F" w:rsidRDefault="00B8554F">
      <w:pPr>
        <w:spacing w:line="211" w:lineRule="exact"/>
        <w:textAlignment w:val="baseline"/>
        <w:rPr>
          <w:rFonts w:ascii="Arial" w:eastAsia="PMingLiU" w:hAnsi="Arial" w:cs="Arial"/>
          <w:lang w:val="fr-FR" w:eastAsia="en-US"/>
        </w:rPr>
      </w:pPr>
    </w:p>
    <w:p w:rsidR="00B8554F" w:rsidRDefault="00B8554F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B8554F" w:rsidRDefault="00B8554F">
      <w:pPr>
        <w:spacing w:line="211" w:lineRule="exact"/>
        <w:ind w:right="-5419"/>
        <w:textAlignment w:val="baseline"/>
        <w:rPr>
          <w:rFonts w:ascii="Arial" w:eastAsia="PMingLiU" w:hAnsi="Arial" w:cs="Arial"/>
          <w:color w:val="000000"/>
          <w:szCs w:val="22"/>
          <w:lang w:eastAsia="en-US"/>
        </w:rPr>
      </w:pPr>
    </w:p>
    <w:p w:rsidR="00B8554F" w:rsidRDefault="00B8554F">
      <w:pPr>
        <w:numPr>
          <w:ilvl w:val="0"/>
          <w:numId w:val="1"/>
        </w:numPr>
        <w:spacing w:line="211" w:lineRule="exact"/>
        <w:ind w:right="-5419" w:hanging="294"/>
        <w:textAlignment w:val="baseline"/>
      </w:pPr>
      <w:r>
        <w:rPr>
          <w:rFonts w:ascii="Arial" w:hAnsi="Arial" w:cs="Arial"/>
          <w:color w:val="000000"/>
          <w:spacing w:val="-4"/>
          <w:lang w:eastAsia="en-US"/>
        </w:rPr>
        <w:t>Remplacer l’élément en complétant la chronologie des opérations</w:t>
      </w:r>
    </w:p>
    <w:p w:rsidR="00B8554F" w:rsidRDefault="00B8554F">
      <w:pPr>
        <w:spacing w:line="211" w:lineRule="exact"/>
        <w:ind w:left="720" w:right="-5419"/>
        <w:textAlignment w:val="baseline"/>
        <w:rPr>
          <w:rFonts w:ascii="Arial" w:hAnsi="Arial" w:cs="Arial"/>
          <w:color w:val="000000"/>
          <w:spacing w:val="-4"/>
          <w:szCs w:val="22"/>
          <w:lang w:eastAsia="en-US"/>
        </w:rPr>
      </w:pPr>
      <w:r>
        <w:pict>
          <v:shape id="_x0000_s1031" type="#_x0000_t202" style="position:absolute;left:0;text-align:left;margin-left:141.6pt;margin-top:8.5pt;width:153.6pt;height:23.25pt;z-index:-251656192;mso-wrap-distance-left:0;mso-wrap-distance-right:0" stroked="f">
            <v:fill opacity="0" color2="black"/>
            <v:textbox inset=".05pt,.05pt,.05pt,.05pt">
              <w:txbxContent>
                <w:p w:rsidR="00B8554F" w:rsidRDefault="00B8554F">
                  <w:pPr>
                    <w:spacing w:line="221" w:lineRule="exact"/>
                    <w:textAlignment w:val="baseline"/>
                  </w:pPr>
                  <w:r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/>
          </v:shape>
        </w:pict>
      </w:r>
    </w:p>
    <w:p w:rsidR="00B8554F" w:rsidRDefault="00B8554F">
      <w:pPr>
        <w:pStyle w:val="Paragraphedeliste"/>
        <w:rPr>
          <w:rFonts w:ascii="Arial" w:eastAsia="PMingLiU" w:hAnsi="Arial"/>
          <w:color w:val="000000"/>
          <w:szCs w:val="22"/>
          <w:lang w:eastAsia="en-US"/>
        </w:rPr>
      </w:pPr>
    </w:p>
    <w:p w:rsidR="00B8554F" w:rsidRDefault="00B8554F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B8554F" w:rsidRDefault="00B8554F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B8554F" w:rsidRDefault="00B8554F">
      <w:pPr>
        <w:numPr>
          <w:ilvl w:val="0"/>
          <w:numId w:val="1"/>
        </w:numPr>
        <w:spacing w:line="211" w:lineRule="exact"/>
        <w:ind w:right="-5419"/>
        <w:textAlignment w:val="baseline"/>
      </w:pPr>
      <w:r>
        <w:rPr>
          <w:rFonts w:ascii="Arial" w:eastAsia="PMingLiU" w:hAnsi="Arial" w:cs="Arial"/>
          <w:lang w:eastAsia="en-US"/>
        </w:rPr>
        <w:t>Remettre en état le poste de travail</w:t>
      </w:r>
    </w:p>
    <w:p w:rsidR="00B8554F" w:rsidRDefault="00B8554F">
      <w:pPr>
        <w:spacing w:line="211" w:lineRule="exact"/>
        <w:ind w:left="720" w:right="-5419"/>
        <w:textAlignment w:val="baseline"/>
        <w:rPr>
          <w:rFonts w:ascii="Arial" w:eastAsia="PMingLiU" w:hAnsi="Arial" w:cs="Arial"/>
          <w:lang w:eastAsia="en-US"/>
        </w:rPr>
      </w:pPr>
    </w:p>
    <w:p w:rsidR="00B8554F" w:rsidRDefault="00B8554F">
      <w:pPr>
        <w:numPr>
          <w:ilvl w:val="0"/>
          <w:numId w:val="1"/>
        </w:numPr>
        <w:spacing w:line="211" w:lineRule="exact"/>
        <w:ind w:right="-5419"/>
        <w:textAlignment w:val="baseline"/>
      </w:pPr>
      <w:r>
        <w:rPr>
          <w:rFonts w:ascii="Arial" w:eastAsia="PMingLiU" w:hAnsi="Arial" w:cs="Arial"/>
          <w:lang w:eastAsia="en-US"/>
        </w:rPr>
        <w:t>Rédiger le compte rendu de l’intervention</w:t>
      </w:r>
    </w:p>
    <w:p w:rsidR="00B8554F" w:rsidRDefault="00B8554F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br w:type="column"/>
      </w:r>
    </w:p>
    <w:p w:rsidR="00B8554F" w:rsidRDefault="00B8554F">
      <w:pPr>
        <w:spacing w:line="211" w:lineRule="exact"/>
        <w:ind w:left="360" w:right="-5419"/>
        <w:textAlignment w:val="baseline"/>
        <w:rPr>
          <w:rFonts w:ascii="Arial" w:hAnsi="Arial" w:cs="Arial"/>
          <w:color w:val="000000"/>
          <w:spacing w:val="-4"/>
          <w:lang w:eastAsia="en-US"/>
        </w:rPr>
      </w:pPr>
    </w:p>
    <w:p w:rsidR="00B8554F" w:rsidRDefault="00B8554F">
      <w:pPr>
        <w:sectPr w:rsidR="00B8554F">
          <w:footerReference w:type="even" r:id="rId17"/>
          <w:footerReference w:type="default" r:id="rId18"/>
          <w:footerReference w:type="first" r:id="rId19"/>
          <w:pgSz w:w="11906" w:h="16838"/>
          <w:pgMar w:top="991" w:right="994" w:bottom="776" w:left="1310" w:header="720" w:footer="720" w:gutter="0"/>
          <w:cols w:num="2" w:space="2" w:equalWidth="0">
            <w:col w:w="8044" w:space="2"/>
            <w:col w:w="1559"/>
          </w:cols>
          <w:docGrid w:linePitch="360"/>
        </w:sectPr>
      </w:pPr>
    </w:p>
    <w:p w:rsidR="00B8554F" w:rsidRDefault="00B8554F">
      <w:pPr>
        <w:numPr>
          <w:ilvl w:val="0"/>
          <w:numId w:val="3"/>
        </w:numPr>
      </w:pPr>
      <w:r>
        <w:rPr>
          <w:rFonts w:ascii="Arial" w:hAnsi="Arial" w:cs="Arial"/>
          <w:u w:val="single"/>
        </w:rPr>
        <w:lastRenderedPageBreak/>
        <w:t>Compléter l’O.R ci-dessous</w:t>
      </w:r>
    </w:p>
    <w:p w:rsidR="00B8554F" w:rsidRDefault="00B8554F">
      <w:pPr>
        <w:ind w:firstLine="720"/>
        <w:rPr>
          <w:rFonts w:ascii="Arial" w:hAnsi="Arial" w:cs="Arial"/>
          <w:u w:val="single"/>
        </w:rPr>
      </w:pPr>
    </w:p>
    <w:p w:rsidR="00B8554F" w:rsidRDefault="00B8554F">
      <w:pPr>
        <w:ind w:firstLine="720"/>
        <w:rPr>
          <w:rFonts w:ascii="Arial" w:hAnsi="Arial" w:cs="Arial"/>
          <w:color w:val="000000"/>
          <w:szCs w:val="22"/>
          <w:u w:val="single"/>
          <w:lang w:eastAsia="en-US"/>
        </w:rPr>
      </w:pPr>
      <w:r>
        <w:rPr>
          <w:bCs/>
        </w:rPr>
        <w:pict>
          <v:shape id="_x0000_i1026" type="#_x0000_t75" style="width:482.95pt;height:698.95pt" filled="t">
            <v:fill color2="black"/>
            <v:imagedata r:id="rId20" o:title="" croptop="-4f" cropbottom="-4f" cropleft="-5f" cropright="-5f"/>
          </v:shape>
        </w:pict>
      </w:r>
    </w:p>
    <w:p w:rsidR="00B8554F" w:rsidRDefault="00B8554F">
      <w:pPr>
        <w:numPr>
          <w:ilvl w:val="0"/>
          <w:numId w:val="3"/>
        </w:numPr>
        <w:tabs>
          <w:tab w:val="left" w:pos="-218"/>
          <w:tab w:val="left" w:pos="792"/>
        </w:tabs>
        <w:spacing w:before="261" w:line="278" w:lineRule="exact"/>
        <w:textAlignment w:val="baseline"/>
      </w:pPr>
      <w:r>
        <w:rPr>
          <w:rFonts w:ascii="Arial" w:hAnsi="Arial" w:cs="Arial"/>
          <w:color w:val="000000"/>
          <w:szCs w:val="22"/>
          <w:u w:val="single"/>
          <w:lang w:eastAsia="en-US"/>
        </w:rPr>
        <w:lastRenderedPageBreak/>
        <w:t>Indiquer la fonction et l’implantation de l’élément sur la machine</w:t>
      </w:r>
    </w:p>
    <w:p w:rsidR="00B8554F" w:rsidRDefault="00B8554F">
      <w:pPr>
        <w:tabs>
          <w:tab w:val="left" w:pos="-218"/>
          <w:tab w:val="left" w:pos="792"/>
        </w:tabs>
        <w:spacing w:before="261" w:line="278" w:lineRule="exact"/>
        <w:ind w:left="786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tbl>
      <w:tblPr>
        <w:tblW w:w="0" w:type="auto"/>
        <w:tblInd w:w="1075" w:type="dxa"/>
        <w:tblLayout w:type="fixed"/>
        <w:tblLook w:val="0000"/>
      </w:tblPr>
      <w:tblGrid>
        <w:gridCol w:w="4074"/>
        <w:gridCol w:w="4152"/>
      </w:tblGrid>
      <w:tr w:rsidR="00B8554F">
        <w:trPr>
          <w:trHeight w:val="301"/>
        </w:trPr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tabs>
                <w:tab w:val="left" w:pos="-218"/>
                <w:tab w:val="left" w:pos="792"/>
              </w:tabs>
              <w:spacing w:before="261" w:line="278" w:lineRule="exact"/>
              <w:jc w:val="center"/>
              <w:textAlignment w:val="baseline"/>
            </w:pPr>
            <w:r>
              <w:rPr>
                <w:rFonts w:ascii="Arial" w:hAnsi="Arial" w:cs="Arial"/>
                <w:color w:val="000000"/>
                <w:szCs w:val="22"/>
                <w:lang w:eastAsia="en-US"/>
              </w:rPr>
              <w:t>fonction globale</w:t>
            </w:r>
          </w:p>
        </w:tc>
        <w:tc>
          <w:tcPr>
            <w:tcW w:w="4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tabs>
                <w:tab w:val="left" w:pos="-218"/>
                <w:tab w:val="left" w:pos="792"/>
              </w:tabs>
              <w:spacing w:before="261" w:line="278" w:lineRule="exact"/>
              <w:jc w:val="center"/>
              <w:textAlignment w:val="baseline"/>
            </w:pPr>
            <w:r>
              <w:rPr>
                <w:rFonts w:ascii="Arial" w:hAnsi="Arial" w:cs="Arial"/>
                <w:color w:val="000000"/>
                <w:szCs w:val="22"/>
                <w:lang w:eastAsia="en-US"/>
              </w:rPr>
              <w:t>implantation sur la machine</w:t>
            </w:r>
          </w:p>
        </w:tc>
      </w:tr>
      <w:tr w:rsidR="00B8554F" w:rsidRPr="00257EC4">
        <w:trPr>
          <w:trHeight w:val="1017"/>
        </w:trPr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1D74ED">
            <w:pPr>
              <w:tabs>
                <w:tab w:val="left" w:pos="-218"/>
                <w:tab w:val="left" w:pos="792"/>
              </w:tabs>
              <w:snapToGrid w:val="0"/>
              <w:spacing w:before="261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257EC4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Diriger le fluide sous pression vers le vérin</w:t>
            </w:r>
          </w:p>
        </w:tc>
        <w:tc>
          <w:tcPr>
            <w:tcW w:w="4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1D74ED">
            <w:pPr>
              <w:tabs>
                <w:tab w:val="left" w:pos="-218"/>
                <w:tab w:val="left" w:pos="792"/>
              </w:tabs>
              <w:snapToGrid w:val="0"/>
              <w:spacing w:before="261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257EC4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A proximité du vérin désigné</w:t>
            </w:r>
          </w:p>
        </w:tc>
      </w:tr>
    </w:tbl>
    <w:p w:rsidR="00B8554F" w:rsidRDefault="00B8554F">
      <w:pPr>
        <w:tabs>
          <w:tab w:val="left" w:pos="-218"/>
          <w:tab w:val="left" w:pos="792"/>
        </w:tabs>
        <w:spacing w:before="261" w:line="278" w:lineRule="exact"/>
        <w:ind w:left="1080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554F" w:rsidRDefault="00B8554F">
      <w:pPr>
        <w:numPr>
          <w:ilvl w:val="0"/>
          <w:numId w:val="3"/>
        </w:numPr>
        <w:spacing w:after="784"/>
        <w:ind w:right="312"/>
        <w:textAlignment w:val="baseline"/>
      </w:pPr>
      <w:r>
        <w:rPr>
          <w:rFonts w:ascii="Arial" w:eastAsia="PMingLiU" w:hAnsi="Arial" w:cs="Arial"/>
          <w:color w:val="000000"/>
          <w:sz w:val="22"/>
          <w:szCs w:val="22"/>
          <w:u w:val="single"/>
          <w:lang w:eastAsia="en-US"/>
        </w:rPr>
        <w:t>Identifier les différents types de liaison qui relient l’élément au reste de la machine, les risques et précautions à prendre, l’outillage à utiliser</w:t>
      </w:r>
    </w:p>
    <w:tbl>
      <w:tblPr>
        <w:tblW w:w="9507" w:type="dxa"/>
        <w:tblInd w:w="245" w:type="dxa"/>
        <w:tblLayout w:type="fixed"/>
        <w:tblLook w:val="0000"/>
      </w:tblPr>
      <w:tblGrid>
        <w:gridCol w:w="1985"/>
        <w:gridCol w:w="2693"/>
        <w:gridCol w:w="2551"/>
        <w:gridCol w:w="2278"/>
      </w:tblGrid>
      <w:tr w:rsidR="00B8554F" w:rsidTr="00257EC4"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B8554F" w:rsidRDefault="00B8554F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</w:pPr>
            <w:r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type de liaison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B8554F" w:rsidRDefault="00B8554F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</w:pPr>
            <w:r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risque professionnel (électrique, projection de fluide sous pression, écrasement,…)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B8554F" w:rsidRDefault="00B8554F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</w:pPr>
            <w:r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Précautions à prendre (EPI, moyens de manutention, dépressuriser le circuit,…)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B8554F" w:rsidRDefault="00B8554F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</w:pPr>
            <w:r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outillage à utiliser</w:t>
            </w:r>
          </w:p>
        </w:tc>
      </w:tr>
      <w:tr w:rsidR="00B8554F" w:rsidTr="00257EC4"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B8554F">
            <w:pPr>
              <w:tabs>
                <w:tab w:val="left" w:pos="-218"/>
                <w:tab w:val="left" w:pos="792"/>
              </w:tabs>
              <w:snapToGrid w:val="0"/>
              <w:spacing w:before="8" w:after="235" w:line="278" w:lineRule="exact"/>
              <w:textAlignment w:val="baseline"/>
              <w:rPr>
                <w:rFonts w:ascii="Arial" w:hAnsi="Arial" w:cs="Arial"/>
                <w:color w:val="FF0000"/>
                <w:sz w:val="22"/>
                <w:szCs w:val="22"/>
                <w:lang w:eastAsia="en-US"/>
              </w:rPr>
            </w:pPr>
          </w:p>
          <w:p w:rsidR="00B8554F" w:rsidRPr="00257EC4" w:rsidRDefault="001D74ED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FF0000"/>
                <w:szCs w:val="22"/>
                <w:lang w:eastAsia="en-US"/>
              </w:rPr>
            </w:pPr>
            <w:r w:rsidRPr="00257EC4">
              <w:rPr>
                <w:rFonts w:ascii="Arial" w:hAnsi="Arial" w:cs="Arial"/>
                <w:color w:val="FF0000"/>
                <w:szCs w:val="22"/>
                <w:lang w:eastAsia="en-US"/>
              </w:rPr>
              <w:t>hydraulique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1D74ED">
            <w:pPr>
              <w:tabs>
                <w:tab w:val="left" w:pos="-218"/>
                <w:tab w:val="left" w:pos="792"/>
              </w:tabs>
              <w:snapToGrid w:val="0"/>
              <w:spacing w:before="8" w:after="235" w:line="278" w:lineRule="exact"/>
              <w:textAlignment w:val="baseline"/>
              <w:rPr>
                <w:rFonts w:ascii="Arial" w:hAnsi="Arial" w:cs="Arial"/>
                <w:color w:val="FF0000"/>
                <w:szCs w:val="22"/>
                <w:lang w:eastAsia="en-US"/>
              </w:rPr>
            </w:pPr>
            <w:r w:rsidRPr="00257EC4">
              <w:rPr>
                <w:rFonts w:ascii="Arial" w:hAnsi="Arial" w:cs="Arial"/>
                <w:color w:val="FF0000"/>
                <w:szCs w:val="22"/>
                <w:lang w:eastAsia="en-US"/>
              </w:rPr>
              <w:t>Brûlures, projection du fluide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1D74ED" w:rsidP="001D74ED">
            <w:pPr>
              <w:tabs>
                <w:tab w:val="left" w:pos="-218"/>
                <w:tab w:val="left" w:pos="792"/>
              </w:tabs>
              <w:snapToGrid w:val="0"/>
              <w:spacing w:before="8" w:after="235" w:line="278" w:lineRule="exact"/>
              <w:textAlignment w:val="baseline"/>
              <w:rPr>
                <w:rFonts w:ascii="Arial" w:hAnsi="Arial" w:cs="Arial"/>
                <w:color w:val="FF0000"/>
                <w:szCs w:val="22"/>
                <w:lang w:eastAsia="en-US"/>
              </w:rPr>
            </w:pPr>
            <w:r w:rsidRPr="00257EC4">
              <w:rPr>
                <w:rFonts w:ascii="Arial" w:hAnsi="Arial" w:cs="Arial"/>
                <w:color w:val="FF0000"/>
                <w:szCs w:val="22"/>
                <w:lang w:eastAsia="en-US"/>
              </w:rPr>
              <w:t>-Lunettes, gants.</w:t>
            </w:r>
          </w:p>
          <w:p w:rsidR="001D74ED" w:rsidRPr="00257EC4" w:rsidRDefault="001D74ED" w:rsidP="001D74ED">
            <w:pPr>
              <w:tabs>
                <w:tab w:val="left" w:pos="-218"/>
                <w:tab w:val="left" w:pos="792"/>
              </w:tabs>
              <w:snapToGrid w:val="0"/>
              <w:spacing w:before="8" w:after="235" w:line="278" w:lineRule="exact"/>
              <w:textAlignment w:val="baseline"/>
              <w:rPr>
                <w:rFonts w:ascii="Arial" w:hAnsi="Arial" w:cs="Arial"/>
                <w:color w:val="FF0000"/>
                <w:szCs w:val="22"/>
                <w:lang w:eastAsia="en-US"/>
              </w:rPr>
            </w:pPr>
            <w:r w:rsidRPr="00257EC4">
              <w:rPr>
                <w:rFonts w:ascii="Arial" w:hAnsi="Arial" w:cs="Arial"/>
                <w:color w:val="FF0000"/>
                <w:szCs w:val="22"/>
                <w:lang w:eastAsia="en-US"/>
              </w:rPr>
              <w:t>- travailler sur sol plat et stable</w:t>
            </w:r>
          </w:p>
          <w:p w:rsidR="001D74ED" w:rsidRPr="00257EC4" w:rsidRDefault="001D74ED" w:rsidP="001D74ED">
            <w:pPr>
              <w:tabs>
                <w:tab w:val="left" w:pos="-218"/>
                <w:tab w:val="left" w:pos="792"/>
              </w:tabs>
              <w:snapToGrid w:val="0"/>
              <w:spacing w:before="8" w:after="235" w:line="278" w:lineRule="exact"/>
              <w:textAlignment w:val="baseline"/>
              <w:rPr>
                <w:rFonts w:ascii="Arial" w:hAnsi="Arial" w:cs="Arial"/>
                <w:color w:val="FF0000"/>
                <w:szCs w:val="22"/>
                <w:lang w:eastAsia="en-US"/>
              </w:rPr>
            </w:pPr>
            <w:r w:rsidRPr="00257EC4">
              <w:rPr>
                <w:rFonts w:ascii="Arial" w:hAnsi="Arial" w:cs="Arial"/>
                <w:color w:val="FF0000"/>
                <w:szCs w:val="22"/>
                <w:lang w:eastAsia="en-US"/>
              </w:rPr>
              <w:t>-dépressuriser le circuit</w:t>
            </w: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1D74ED">
            <w:pPr>
              <w:tabs>
                <w:tab w:val="left" w:pos="-218"/>
                <w:tab w:val="left" w:pos="792"/>
              </w:tabs>
              <w:snapToGrid w:val="0"/>
              <w:spacing w:before="8" w:after="235" w:line="278" w:lineRule="exact"/>
              <w:textAlignment w:val="baseline"/>
              <w:rPr>
                <w:rFonts w:ascii="Arial" w:hAnsi="Arial" w:cs="Arial"/>
                <w:color w:val="FF0000"/>
                <w:szCs w:val="22"/>
                <w:lang w:eastAsia="en-US"/>
              </w:rPr>
            </w:pPr>
            <w:r w:rsidRPr="00257EC4">
              <w:rPr>
                <w:rFonts w:ascii="Arial" w:hAnsi="Arial" w:cs="Arial"/>
                <w:color w:val="FF0000"/>
                <w:szCs w:val="22"/>
                <w:lang w:eastAsia="en-US"/>
              </w:rPr>
              <w:t>Outillage courant</w:t>
            </w:r>
          </w:p>
        </w:tc>
      </w:tr>
      <w:tr w:rsidR="00B8554F" w:rsidTr="00257EC4"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tabs>
                <w:tab w:val="left" w:pos="-218"/>
                <w:tab w:val="left" w:pos="792"/>
              </w:tabs>
              <w:snapToGrid w:val="0"/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  <w:p w:rsidR="00B8554F" w:rsidRDefault="00B8554F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tabs>
                <w:tab w:val="left" w:pos="-218"/>
                <w:tab w:val="left" w:pos="792"/>
              </w:tabs>
              <w:snapToGrid w:val="0"/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tabs>
                <w:tab w:val="left" w:pos="-218"/>
                <w:tab w:val="left" w:pos="792"/>
              </w:tabs>
              <w:snapToGrid w:val="0"/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tabs>
                <w:tab w:val="left" w:pos="-218"/>
                <w:tab w:val="left" w:pos="792"/>
              </w:tabs>
              <w:snapToGrid w:val="0"/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</w:tr>
    </w:tbl>
    <w:p w:rsidR="00B8554F" w:rsidRDefault="00B8554F">
      <w:pPr>
        <w:spacing w:line="221" w:lineRule="exact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</w:p>
    <w:p w:rsidR="00B8554F" w:rsidRDefault="00B8554F">
      <w:pPr>
        <w:numPr>
          <w:ilvl w:val="0"/>
          <w:numId w:val="3"/>
        </w:numPr>
        <w:tabs>
          <w:tab w:val="left" w:pos="-218"/>
          <w:tab w:val="left" w:pos="792"/>
        </w:tabs>
        <w:spacing w:before="8" w:after="235" w:line="278" w:lineRule="exact"/>
        <w:ind w:left="792" w:firstLine="0"/>
        <w:textAlignment w:val="baseline"/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Organiser votre poste de travail</w:t>
      </w:r>
    </w:p>
    <w:p w:rsidR="00B8554F" w:rsidRDefault="00B8554F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554F" w:rsidRDefault="00B8554F">
      <w:pPr>
        <w:spacing w:line="221" w:lineRule="exact"/>
        <w:ind w:left="2124" w:firstLine="708"/>
        <w:textAlignment w:val="baseline"/>
      </w:pPr>
      <w:r>
        <w:rPr>
          <w:rFonts w:ascii="Arial" w:hAnsi="Arial" w:cs="Arial"/>
          <w:b/>
          <w:color w:val="FF0000"/>
          <w:spacing w:val="-4"/>
          <w:u w:val="single"/>
        </w:rPr>
        <w:t>Appeler votre professeur</w:t>
      </w:r>
    </w:p>
    <w:p w:rsidR="00B8554F" w:rsidRDefault="00B8554F" w:rsidP="00257EC4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554F" w:rsidRDefault="00B8554F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554F" w:rsidRDefault="00B8554F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554F" w:rsidRDefault="00B8554F" w:rsidP="00257EC4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257EC4" w:rsidRDefault="00257EC4" w:rsidP="00257EC4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257EC4" w:rsidRDefault="00257EC4" w:rsidP="00257EC4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257EC4" w:rsidRDefault="00257EC4" w:rsidP="00257EC4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554F" w:rsidRDefault="00B8554F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554F" w:rsidRPr="00257EC4" w:rsidRDefault="00B8554F">
      <w:pPr>
        <w:numPr>
          <w:ilvl w:val="0"/>
          <w:numId w:val="3"/>
        </w:numPr>
        <w:tabs>
          <w:tab w:val="left" w:pos="-218"/>
          <w:tab w:val="left" w:pos="851"/>
        </w:tabs>
        <w:spacing w:before="8" w:after="235" w:line="278" w:lineRule="exact"/>
        <w:ind w:left="1418" w:hanging="567"/>
        <w:textAlignment w:val="baseline"/>
        <w:rPr>
          <w:rFonts w:ascii="Arial" w:hAnsi="Arial" w:cs="Arial"/>
          <w:u w:val="single"/>
        </w:rPr>
      </w:pPr>
      <w:r w:rsidRPr="00257EC4">
        <w:rPr>
          <w:rFonts w:ascii="Arial" w:hAnsi="Arial" w:cs="Arial"/>
          <w:u w:val="single"/>
        </w:rPr>
        <w:lastRenderedPageBreak/>
        <w:t>Remplacer l’élément, indiquer les différentes étapes de la procédure de dépose-repose</w:t>
      </w:r>
    </w:p>
    <w:tbl>
      <w:tblPr>
        <w:tblW w:w="0" w:type="auto"/>
        <w:tblInd w:w="-365" w:type="dxa"/>
        <w:tblLayout w:type="fixed"/>
        <w:tblLook w:val="0000"/>
      </w:tblPr>
      <w:tblGrid>
        <w:gridCol w:w="977"/>
        <w:gridCol w:w="4169"/>
        <w:gridCol w:w="5113"/>
      </w:tblGrid>
      <w:tr w:rsidR="00B8554F"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snapToGrid w:val="0"/>
              <w:ind w:left="0"/>
              <w:jc w:val="center"/>
              <w:rPr>
                <w:rFonts w:ascii="Cambria" w:eastAsia="AR BLANCA" w:hAnsi="Cambria" w:cs="Cambria"/>
                <w:b/>
                <w:sz w:val="28"/>
                <w:szCs w:val="28"/>
              </w:rPr>
            </w:pPr>
          </w:p>
        </w:tc>
        <w:tc>
          <w:tcPr>
            <w:tcW w:w="4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ind w:left="0"/>
              <w:jc w:val="center"/>
            </w:pPr>
            <w:r>
              <w:rPr>
                <w:rFonts w:ascii="Cambria" w:eastAsia="AR BLANCA" w:hAnsi="Cambria" w:cs="Cambria"/>
                <w:b/>
                <w:sz w:val="28"/>
                <w:szCs w:val="28"/>
              </w:rPr>
              <w:t>Etapes de la dépose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ind w:left="1662"/>
            </w:pPr>
            <w:r>
              <w:rPr>
                <w:rFonts w:ascii="Cambria" w:eastAsia="AR BLANCA" w:hAnsi="Cambria" w:cs="Cambria"/>
                <w:b/>
                <w:sz w:val="28"/>
                <w:szCs w:val="28"/>
              </w:rPr>
              <w:t>Etapes de la repose</w:t>
            </w:r>
          </w:p>
        </w:tc>
      </w:tr>
      <w:tr w:rsidR="00B8554F"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ind w:left="0"/>
              <w:jc w:val="center"/>
            </w:pPr>
            <w:r>
              <w:rPr>
                <w:rFonts w:ascii="Cambria" w:eastAsia="AR BLANCA" w:hAnsi="Cambria" w:cs="Cambria"/>
                <w:sz w:val="28"/>
                <w:szCs w:val="28"/>
              </w:rPr>
              <w:t>1</w:t>
            </w:r>
          </w:p>
        </w:tc>
        <w:tc>
          <w:tcPr>
            <w:tcW w:w="4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5929CF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Installer le matériel sur un sol plat et stable</w:t>
            </w:r>
          </w:p>
          <w:p w:rsidR="00B8554F" w:rsidRPr="00257EC4" w:rsidRDefault="00B8554F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5929CF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Veiller à la parfaite propreté du composant</w:t>
            </w:r>
          </w:p>
        </w:tc>
      </w:tr>
      <w:tr w:rsidR="00B8554F"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ind w:left="0"/>
              <w:jc w:val="center"/>
            </w:pPr>
            <w:r>
              <w:rPr>
                <w:rFonts w:ascii="Cambria" w:eastAsia="AR BLANCA" w:hAnsi="Cambria" w:cs="Cambria"/>
                <w:sz w:val="28"/>
                <w:szCs w:val="28"/>
              </w:rPr>
              <w:t>2</w:t>
            </w:r>
          </w:p>
        </w:tc>
        <w:tc>
          <w:tcPr>
            <w:tcW w:w="4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B8554F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</w:p>
          <w:p w:rsidR="00B8554F" w:rsidRPr="00257EC4" w:rsidRDefault="005929CF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Dépressuriser le circuit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5929CF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Serrer à la clé dynamométrique les composants et s’assurer du freinage des fixations</w:t>
            </w:r>
          </w:p>
        </w:tc>
      </w:tr>
      <w:tr w:rsidR="00B8554F"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ind w:left="0"/>
              <w:jc w:val="center"/>
            </w:pPr>
            <w:r>
              <w:rPr>
                <w:rFonts w:ascii="Cambria" w:eastAsia="AR BLANCA" w:hAnsi="Cambria" w:cs="Cambria"/>
                <w:sz w:val="28"/>
                <w:szCs w:val="28"/>
              </w:rPr>
              <w:t>3</w:t>
            </w:r>
          </w:p>
        </w:tc>
        <w:tc>
          <w:tcPr>
            <w:tcW w:w="4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B8554F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</w:p>
          <w:p w:rsidR="00B8554F" w:rsidRPr="00257EC4" w:rsidRDefault="005929CF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Préparer un bac de rétention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5929CF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S’assurer que les canalisations ne se touchent pas ni au repos ni au fonctionnement (après remise en route)</w:t>
            </w:r>
          </w:p>
        </w:tc>
      </w:tr>
      <w:tr w:rsidR="00B8554F"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ind w:left="0"/>
              <w:jc w:val="center"/>
            </w:pPr>
            <w:r>
              <w:rPr>
                <w:rFonts w:ascii="Cambria" w:eastAsia="AR BLANCA" w:hAnsi="Cambria" w:cs="Cambria"/>
                <w:sz w:val="28"/>
                <w:szCs w:val="28"/>
              </w:rPr>
              <w:t>4</w:t>
            </w:r>
          </w:p>
        </w:tc>
        <w:tc>
          <w:tcPr>
            <w:tcW w:w="4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5929CF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Protéger de toutes souillures les composants à proximité</w:t>
            </w:r>
          </w:p>
          <w:p w:rsidR="00B8554F" w:rsidRPr="00257EC4" w:rsidRDefault="00B8554F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5929CF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Contrôler toute trace de fuite après serrage</w:t>
            </w:r>
          </w:p>
        </w:tc>
      </w:tr>
      <w:tr w:rsidR="00B8554F"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ind w:left="0"/>
              <w:jc w:val="center"/>
            </w:pPr>
            <w:r>
              <w:rPr>
                <w:rFonts w:ascii="Cambria" w:eastAsia="AR BLANCA" w:hAnsi="Cambria" w:cs="Cambria"/>
                <w:sz w:val="28"/>
                <w:szCs w:val="28"/>
              </w:rPr>
              <w:t>5</w:t>
            </w:r>
          </w:p>
        </w:tc>
        <w:tc>
          <w:tcPr>
            <w:tcW w:w="4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B8554F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</w:p>
          <w:p w:rsidR="00B8554F" w:rsidRPr="00257EC4" w:rsidRDefault="005929CF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Obturer à l’aide de bouchons prévus à cet effet tout raccord ou équipement débranché</w:t>
            </w: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257EC4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Contrôle du niveau d’huile du circuit hydraulique</w:t>
            </w:r>
          </w:p>
        </w:tc>
      </w:tr>
      <w:tr w:rsidR="00B8554F"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ind w:left="0"/>
              <w:jc w:val="center"/>
            </w:pPr>
            <w:r>
              <w:rPr>
                <w:rFonts w:ascii="Cambria" w:eastAsia="AR BLANCA" w:hAnsi="Cambria" w:cs="Cambria"/>
                <w:sz w:val="28"/>
                <w:szCs w:val="28"/>
              </w:rPr>
              <w:t>6</w:t>
            </w:r>
          </w:p>
        </w:tc>
        <w:tc>
          <w:tcPr>
            <w:tcW w:w="4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5929CF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Utiliser des lingettes de nettoyage propres</w:t>
            </w:r>
          </w:p>
          <w:p w:rsidR="00B8554F" w:rsidRPr="00257EC4" w:rsidRDefault="00B8554F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257EC4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Remise ne route avec purge du circuit</w:t>
            </w:r>
          </w:p>
        </w:tc>
      </w:tr>
      <w:tr w:rsidR="00B8554F"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ind w:left="0"/>
              <w:jc w:val="center"/>
            </w:pPr>
            <w:r>
              <w:rPr>
                <w:rFonts w:ascii="Cambria" w:eastAsia="AR BLANCA" w:hAnsi="Cambria" w:cs="Cambria"/>
                <w:sz w:val="28"/>
                <w:szCs w:val="28"/>
              </w:rPr>
              <w:t>7</w:t>
            </w:r>
          </w:p>
        </w:tc>
        <w:tc>
          <w:tcPr>
            <w:tcW w:w="4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5929CF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Poser les composants démontés sur un plan de travail propre</w:t>
            </w:r>
          </w:p>
          <w:p w:rsidR="00B8554F" w:rsidRPr="00257EC4" w:rsidRDefault="00B8554F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257EC4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Contrôle du niveau d’huile d’après la procédure du constructeur</w:t>
            </w:r>
          </w:p>
        </w:tc>
      </w:tr>
      <w:tr w:rsidR="00B8554F"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Default="00B8554F">
            <w:pPr>
              <w:pStyle w:val="Paragraphedeliste"/>
              <w:ind w:left="0"/>
              <w:jc w:val="center"/>
            </w:pPr>
            <w:r>
              <w:rPr>
                <w:rFonts w:ascii="Cambria" w:eastAsia="AR BLANCA" w:hAnsi="Cambria" w:cs="Cambria"/>
                <w:sz w:val="28"/>
                <w:szCs w:val="28"/>
              </w:rPr>
              <w:t>8</w:t>
            </w:r>
          </w:p>
        </w:tc>
        <w:tc>
          <w:tcPr>
            <w:tcW w:w="4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5929CF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Nettoyer immédiatement toute trace de liquide hydraulique au sol ou sur l’équipement</w:t>
            </w:r>
          </w:p>
          <w:p w:rsidR="00B8554F" w:rsidRPr="00257EC4" w:rsidRDefault="00B8554F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</w:p>
        </w:tc>
        <w:tc>
          <w:tcPr>
            <w:tcW w:w="5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8554F" w:rsidRPr="00257EC4" w:rsidRDefault="00B8554F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</w:p>
        </w:tc>
      </w:tr>
    </w:tbl>
    <w:p w:rsidR="00B8554F" w:rsidRDefault="00B8554F">
      <w:pPr>
        <w:rPr>
          <w:rFonts w:eastAsia="PMingLiU"/>
          <w:sz w:val="22"/>
          <w:szCs w:val="22"/>
          <w:lang w:eastAsia="en-US"/>
        </w:rPr>
      </w:pPr>
    </w:p>
    <w:p w:rsidR="00B8554F" w:rsidRDefault="00B8554F">
      <w:pPr>
        <w:spacing w:line="221" w:lineRule="exact"/>
        <w:ind w:left="1211"/>
        <w:textAlignment w:val="baseline"/>
        <w:rPr>
          <w:rFonts w:ascii="Arial" w:eastAsia="PMingLiU" w:hAnsi="Arial" w:cs="Arial"/>
          <w:b/>
          <w:color w:val="FF0000"/>
          <w:spacing w:val="-4"/>
          <w:sz w:val="22"/>
          <w:szCs w:val="22"/>
          <w:u w:val="single"/>
          <w:lang w:eastAsia="en-US"/>
        </w:rPr>
      </w:pPr>
    </w:p>
    <w:p w:rsidR="00B8554F" w:rsidRDefault="00B8554F">
      <w:pPr>
        <w:spacing w:line="221" w:lineRule="exact"/>
        <w:ind w:left="1211"/>
        <w:jc w:val="center"/>
        <w:textAlignment w:val="baseline"/>
      </w:pPr>
      <w:r>
        <w:rPr>
          <w:rFonts w:ascii="Arial" w:hAnsi="Arial" w:cs="Arial"/>
          <w:b/>
          <w:color w:val="FF0000"/>
          <w:spacing w:val="-4"/>
          <w:u w:val="single"/>
        </w:rPr>
        <w:t>Appeler votre professeur</w:t>
      </w:r>
    </w:p>
    <w:p w:rsidR="00B8554F" w:rsidRDefault="00B8554F">
      <w:pPr>
        <w:ind w:left="851"/>
        <w:rPr>
          <w:rFonts w:ascii="Arial" w:eastAsia="PMingLiU" w:hAnsi="Arial" w:cs="Arial"/>
          <w:b/>
          <w:color w:val="FF0000"/>
          <w:spacing w:val="-4"/>
          <w:sz w:val="22"/>
          <w:szCs w:val="22"/>
          <w:u w:val="single"/>
          <w:lang w:eastAsia="en-US"/>
        </w:rPr>
      </w:pPr>
    </w:p>
    <w:p w:rsidR="00B8554F" w:rsidRDefault="00B8554F">
      <w:pPr>
        <w:ind w:left="851"/>
        <w:rPr>
          <w:rFonts w:eastAsia="PMingLiU"/>
          <w:sz w:val="22"/>
          <w:szCs w:val="22"/>
          <w:u w:val="single"/>
          <w:lang w:eastAsia="en-US"/>
        </w:rPr>
      </w:pPr>
    </w:p>
    <w:p w:rsidR="00B8554F" w:rsidRDefault="00B8554F">
      <w:pPr>
        <w:numPr>
          <w:ilvl w:val="0"/>
          <w:numId w:val="2"/>
        </w:numPr>
        <w:ind w:left="1418" w:hanging="567"/>
      </w:pPr>
      <w:r>
        <w:rPr>
          <w:rFonts w:ascii="Arial" w:eastAsia="PMingLiU" w:hAnsi="Arial" w:cs="Arial"/>
          <w:u w:val="single"/>
          <w:lang w:eastAsia="en-US"/>
        </w:rPr>
        <w:t>Remettre en état le poste de travail</w:t>
      </w:r>
    </w:p>
    <w:p w:rsidR="00B8554F" w:rsidRDefault="00B8554F">
      <w:pPr>
        <w:numPr>
          <w:ilvl w:val="0"/>
          <w:numId w:val="2"/>
        </w:numPr>
        <w:tabs>
          <w:tab w:val="left" w:pos="864"/>
        </w:tabs>
        <w:spacing w:before="546" w:line="275" w:lineRule="exact"/>
        <w:ind w:left="851" w:firstLine="65"/>
        <w:textAlignment w:val="baseline"/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Compléter le compte rendu de l’intervention</w:t>
      </w:r>
    </w:p>
    <w:p w:rsidR="00B8554F" w:rsidRDefault="00B8554F">
      <w:pPr>
        <w:spacing w:before="5" w:line="552" w:lineRule="exact"/>
        <w:ind w:left="864" w:right="216"/>
        <w:jc w:val="both"/>
        <w:textAlignment w:val="baseline"/>
      </w:pPr>
      <w:r>
        <w:rPr>
          <w:color w:val="000000"/>
          <w:lang w:eastAsia="en-US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8554F" w:rsidRDefault="00B8554F">
      <w:pPr>
        <w:spacing w:before="5" w:line="552" w:lineRule="exact"/>
        <w:ind w:left="864" w:right="216"/>
        <w:jc w:val="both"/>
        <w:textAlignment w:val="baseline"/>
      </w:pPr>
      <w:r>
        <w:rPr>
          <w:color w:val="000000"/>
          <w:lang w:eastAsia="en-US"/>
        </w:rPr>
        <w:t>………………………………………………………………………………………</w:t>
      </w:r>
    </w:p>
    <w:p w:rsidR="00B8554F" w:rsidRDefault="00B8554F">
      <w:pPr>
        <w:spacing w:before="5" w:line="552" w:lineRule="exact"/>
        <w:ind w:left="864" w:right="216"/>
        <w:jc w:val="both"/>
        <w:textAlignment w:val="baseline"/>
      </w:pPr>
      <w:r>
        <w:rPr>
          <w:color w:val="000000"/>
          <w:lang w:eastAsia="en-US"/>
        </w:rPr>
        <w:t>………………………………………………………………………………………</w:t>
      </w:r>
    </w:p>
    <w:p w:rsidR="00B8554F" w:rsidRDefault="00B8554F">
      <w:pPr>
        <w:spacing w:before="5" w:line="552" w:lineRule="exact"/>
        <w:ind w:left="864" w:right="216"/>
        <w:jc w:val="both"/>
        <w:textAlignment w:val="baseline"/>
      </w:pPr>
      <w:r>
        <w:rPr>
          <w:color w:val="000000"/>
          <w:lang w:eastAsia="en-US"/>
        </w:rPr>
        <w:t>……………………………………………………………………………………….</w:t>
      </w:r>
    </w:p>
    <w:p w:rsidR="00B8554F" w:rsidRDefault="00B8554F">
      <w:pPr>
        <w:spacing w:line="221" w:lineRule="exact"/>
        <w:jc w:val="center"/>
        <w:textAlignment w:val="baseline"/>
        <w:rPr>
          <w:rFonts w:ascii="Arial" w:hAnsi="Arial" w:cs="Arial"/>
          <w:b/>
          <w:color w:val="FF0000"/>
          <w:spacing w:val="-4"/>
          <w:u w:val="single"/>
          <w:lang w:eastAsia="en-US"/>
        </w:rPr>
      </w:pPr>
    </w:p>
    <w:p w:rsidR="00B8554F" w:rsidRDefault="00B8554F" w:rsidP="00257EC4">
      <w:pPr>
        <w:spacing w:line="221" w:lineRule="exact"/>
        <w:jc w:val="center"/>
        <w:textAlignment w:val="baseline"/>
      </w:pPr>
      <w:r>
        <w:rPr>
          <w:rFonts w:ascii="Arial" w:hAnsi="Arial" w:cs="Arial"/>
          <w:b/>
          <w:color w:val="FF0000"/>
          <w:spacing w:val="-4"/>
          <w:u w:val="single"/>
        </w:rPr>
        <w:t>Appeler votre professeur</w:t>
      </w:r>
    </w:p>
    <w:sectPr w:rsidR="00B8554F">
      <w:footerReference w:type="even" r:id="rId21"/>
      <w:footerReference w:type="default" r:id="rId22"/>
      <w:footerReference w:type="first" r:id="rId23"/>
      <w:pgSz w:w="11906" w:h="16838"/>
      <w:pgMar w:top="991" w:right="1568" w:bottom="776" w:left="1261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8554F" w:rsidRDefault="00B8554F">
      <w:r>
        <w:separator/>
      </w:r>
    </w:p>
  </w:endnote>
  <w:endnote w:type="continuationSeparator" w:id="1">
    <w:p w:rsidR="00B8554F" w:rsidRDefault="00B8554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Liberation Serif">
    <w:altName w:val="Times New Roman"/>
    <w:charset w:val="00"/>
    <w:family w:val="roman"/>
    <w:pitch w:val="variable"/>
    <w:sig w:usb0="00000000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 BLANCA">
    <w:panose1 w:val="02000000000000000000"/>
    <w:charset w:val="00"/>
    <w:family w:val="auto"/>
    <w:pitch w:val="variable"/>
    <w:sig w:usb0="8000002F" w:usb1="0000000A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7018" w:rsidRDefault="00137018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554F" w:rsidRDefault="00B8554F">
    <w:pPr>
      <w:pStyle w:val="Pieddepage"/>
      <w:jc w:val="center"/>
    </w:pPr>
    <w:r>
      <w:rPr>
        <w:rFonts w:ascii="Arial" w:hAnsi="Arial" w:cs="Arial"/>
        <w:sz w:val="20"/>
        <w:szCs w:val="20"/>
        <w:u w:val="single"/>
      </w:rPr>
      <w:t xml:space="preserve">Page </w:t>
    </w:r>
    <w:r>
      <w:rPr>
        <w:rFonts w:ascii="Arial" w:hAnsi="Arial" w:cs="Arial"/>
        <w:sz w:val="20"/>
        <w:szCs w:val="20"/>
        <w:u w:val="single"/>
      </w:rPr>
      <w:fldChar w:fldCharType="begin"/>
    </w:r>
    <w:r>
      <w:rPr>
        <w:rFonts w:ascii="Arial" w:hAnsi="Arial" w:cs="Arial"/>
        <w:sz w:val="20"/>
        <w:szCs w:val="20"/>
        <w:u w:val="single"/>
      </w:rPr>
      <w:instrText xml:space="preserve"> PAGE </w:instrText>
    </w:r>
    <w:r>
      <w:rPr>
        <w:rFonts w:ascii="Arial" w:hAnsi="Arial" w:cs="Arial"/>
        <w:sz w:val="20"/>
        <w:szCs w:val="20"/>
        <w:u w:val="single"/>
      </w:rPr>
      <w:fldChar w:fldCharType="separate"/>
    </w:r>
    <w:r w:rsidR="005929CF">
      <w:rPr>
        <w:rFonts w:ascii="Arial" w:hAnsi="Arial" w:cs="Arial"/>
        <w:noProof/>
        <w:sz w:val="20"/>
        <w:szCs w:val="20"/>
        <w:u w:val="single"/>
      </w:rPr>
      <w:t>1</w:t>
    </w:r>
    <w:r>
      <w:rPr>
        <w:rFonts w:ascii="Arial" w:hAnsi="Arial" w:cs="Arial"/>
        <w:sz w:val="20"/>
        <w:szCs w:val="20"/>
        <w:u w:val="single"/>
      </w:rPr>
      <w:fldChar w:fldCharType="end"/>
    </w:r>
    <w:r>
      <w:rPr>
        <w:rFonts w:ascii="Arial" w:hAnsi="Arial" w:cs="Arial"/>
        <w:sz w:val="20"/>
        <w:szCs w:val="20"/>
        <w:u w:val="single"/>
      </w:rPr>
      <w:t xml:space="preserve"> sur 5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554F" w:rsidRDefault="00B8554F"/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554F" w:rsidRDefault="00B8554F"/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554F" w:rsidRDefault="00B8554F">
    <w:pPr>
      <w:pStyle w:val="Pieddepage"/>
      <w:jc w:val="center"/>
    </w:pPr>
    <w:r>
      <w:rPr>
        <w:rFonts w:ascii="Arial" w:hAnsi="Arial" w:cs="Arial"/>
        <w:sz w:val="20"/>
        <w:szCs w:val="20"/>
        <w:u w:val="single"/>
      </w:rPr>
      <w:t xml:space="preserve">Page </w:t>
    </w:r>
    <w:r>
      <w:rPr>
        <w:rFonts w:ascii="Arial" w:hAnsi="Arial" w:cs="Arial"/>
        <w:sz w:val="20"/>
        <w:szCs w:val="20"/>
        <w:u w:val="single"/>
      </w:rPr>
      <w:fldChar w:fldCharType="begin"/>
    </w:r>
    <w:r>
      <w:rPr>
        <w:rFonts w:ascii="Arial" w:hAnsi="Arial" w:cs="Arial"/>
        <w:sz w:val="20"/>
        <w:szCs w:val="20"/>
        <w:u w:val="single"/>
      </w:rPr>
      <w:instrText xml:space="preserve"> PAGE </w:instrText>
    </w:r>
    <w:r>
      <w:rPr>
        <w:rFonts w:ascii="Arial" w:hAnsi="Arial" w:cs="Arial"/>
        <w:sz w:val="20"/>
        <w:szCs w:val="20"/>
        <w:u w:val="single"/>
      </w:rPr>
      <w:fldChar w:fldCharType="separate"/>
    </w:r>
    <w:r w:rsidR="001D74ED">
      <w:rPr>
        <w:rFonts w:ascii="Arial" w:hAnsi="Arial" w:cs="Arial"/>
        <w:noProof/>
        <w:sz w:val="20"/>
        <w:szCs w:val="20"/>
        <w:u w:val="single"/>
      </w:rPr>
      <w:t>2</w:t>
    </w:r>
    <w:r>
      <w:rPr>
        <w:rFonts w:ascii="Arial" w:hAnsi="Arial" w:cs="Arial"/>
        <w:sz w:val="20"/>
        <w:szCs w:val="20"/>
        <w:u w:val="single"/>
      </w:rPr>
      <w:fldChar w:fldCharType="end"/>
    </w:r>
    <w:r>
      <w:rPr>
        <w:rFonts w:ascii="Arial" w:hAnsi="Arial" w:cs="Arial"/>
        <w:sz w:val="20"/>
        <w:szCs w:val="20"/>
        <w:u w:val="single"/>
      </w:rPr>
      <w:t xml:space="preserve"> sur 5</w: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554F" w:rsidRDefault="00B8554F"/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554F" w:rsidRDefault="00B8554F"/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554F" w:rsidRDefault="00B8554F">
    <w:pPr>
      <w:pStyle w:val="Pieddepage"/>
      <w:jc w:val="center"/>
    </w:pPr>
    <w:r>
      <w:rPr>
        <w:rFonts w:ascii="Arial" w:hAnsi="Arial" w:cs="Arial"/>
        <w:sz w:val="20"/>
        <w:szCs w:val="20"/>
        <w:u w:val="single"/>
      </w:rPr>
      <w:t xml:space="preserve">Page </w:t>
    </w:r>
    <w:r>
      <w:rPr>
        <w:rFonts w:ascii="Arial" w:hAnsi="Arial" w:cs="Arial"/>
        <w:sz w:val="20"/>
        <w:szCs w:val="20"/>
        <w:u w:val="single"/>
      </w:rPr>
      <w:fldChar w:fldCharType="begin"/>
    </w:r>
    <w:r>
      <w:rPr>
        <w:rFonts w:ascii="Arial" w:hAnsi="Arial" w:cs="Arial"/>
        <w:sz w:val="20"/>
        <w:szCs w:val="20"/>
        <w:u w:val="single"/>
      </w:rPr>
      <w:instrText xml:space="preserve"> PAGE </w:instrText>
    </w:r>
    <w:r>
      <w:rPr>
        <w:rFonts w:ascii="Arial" w:hAnsi="Arial" w:cs="Arial"/>
        <w:sz w:val="20"/>
        <w:szCs w:val="20"/>
        <w:u w:val="single"/>
      </w:rPr>
      <w:fldChar w:fldCharType="separate"/>
    </w:r>
    <w:r w:rsidR="001D74ED">
      <w:rPr>
        <w:rFonts w:ascii="Arial" w:hAnsi="Arial" w:cs="Arial"/>
        <w:noProof/>
        <w:sz w:val="20"/>
        <w:szCs w:val="20"/>
        <w:u w:val="single"/>
      </w:rPr>
      <w:t>3</w:t>
    </w:r>
    <w:r>
      <w:rPr>
        <w:rFonts w:ascii="Arial" w:hAnsi="Arial" w:cs="Arial"/>
        <w:sz w:val="20"/>
        <w:szCs w:val="20"/>
        <w:u w:val="single"/>
      </w:rPr>
      <w:fldChar w:fldCharType="end"/>
    </w:r>
    <w:r>
      <w:rPr>
        <w:rFonts w:ascii="Arial" w:hAnsi="Arial" w:cs="Arial"/>
        <w:sz w:val="20"/>
        <w:szCs w:val="20"/>
        <w:u w:val="single"/>
      </w:rPr>
      <w:t xml:space="preserve"> sur 5</w: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554F" w:rsidRDefault="00B8554F"/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554F" w:rsidRDefault="00B8554F"/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554F" w:rsidRDefault="00B8554F">
    <w:pPr>
      <w:pStyle w:val="Pieddepage"/>
      <w:jc w:val="center"/>
    </w:pPr>
    <w:r>
      <w:rPr>
        <w:rFonts w:ascii="Arial" w:hAnsi="Arial" w:cs="Arial"/>
        <w:sz w:val="20"/>
        <w:szCs w:val="20"/>
        <w:u w:val="single"/>
      </w:rPr>
      <w:t xml:space="preserve">Page </w:t>
    </w:r>
    <w:r>
      <w:rPr>
        <w:rFonts w:ascii="Arial" w:hAnsi="Arial" w:cs="Arial"/>
        <w:sz w:val="20"/>
        <w:szCs w:val="20"/>
        <w:u w:val="single"/>
      </w:rPr>
      <w:fldChar w:fldCharType="begin"/>
    </w:r>
    <w:r>
      <w:rPr>
        <w:rFonts w:ascii="Arial" w:hAnsi="Arial" w:cs="Arial"/>
        <w:sz w:val="20"/>
        <w:szCs w:val="20"/>
        <w:u w:val="single"/>
      </w:rPr>
      <w:instrText xml:space="preserve"> PAGE </w:instrText>
    </w:r>
    <w:r>
      <w:rPr>
        <w:rFonts w:ascii="Arial" w:hAnsi="Arial" w:cs="Arial"/>
        <w:sz w:val="20"/>
        <w:szCs w:val="20"/>
        <w:u w:val="single"/>
      </w:rPr>
      <w:fldChar w:fldCharType="separate"/>
    </w:r>
    <w:r w:rsidR="00257EC4">
      <w:rPr>
        <w:rFonts w:ascii="Arial" w:hAnsi="Arial" w:cs="Arial"/>
        <w:noProof/>
        <w:sz w:val="20"/>
        <w:szCs w:val="20"/>
        <w:u w:val="single"/>
      </w:rPr>
      <w:t>6</w:t>
    </w:r>
    <w:r>
      <w:rPr>
        <w:rFonts w:ascii="Arial" w:hAnsi="Arial" w:cs="Arial"/>
        <w:sz w:val="20"/>
        <w:szCs w:val="20"/>
        <w:u w:val="single"/>
      </w:rPr>
      <w:fldChar w:fldCharType="end"/>
    </w:r>
    <w:r w:rsidR="00137018">
      <w:rPr>
        <w:rFonts w:ascii="Arial" w:hAnsi="Arial" w:cs="Arial"/>
        <w:sz w:val="20"/>
        <w:szCs w:val="20"/>
        <w:u w:val="single"/>
      </w:rPr>
      <w:t xml:space="preserve"> sur 6</w: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554F" w:rsidRDefault="00B8554F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8554F" w:rsidRDefault="00B8554F">
      <w:r>
        <w:separator/>
      </w:r>
    </w:p>
  </w:footnote>
  <w:footnote w:type="continuationSeparator" w:id="1">
    <w:p w:rsidR="00B8554F" w:rsidRDefault="00B8554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7018" w:rsidRDefault="00137018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7018" w:rsidRDefault="00137018">
    <w:pPr>
      <w:pStyle w:val="En-tt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7018" w:rsidRDefault="00137018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name w:val="WW8Num7"/>
    <w:lvl w:ilvl="0">
      <w:numFmt w:val="bullet"/>
      <w:lvlText w:val="-"/>
      <w:lvlJc w:val="left"/>
      <w:pPr>
        <w:tabs>
          <w:tab w:val="num" w:pos="708"/>
        </w:tabs>
        <w:ind w:left="720" w:hanging="360"/>
      </w:pPr>
      <w:rPr>
        <w:rFonts w:ascii="Arial" w:hAnsi="Arial" w:cs="Arial" w:hint="default"/>
        <w:b w:val="0"/>
        <w:color w:val="000000"/>
      </w:rPr>
    </w:lvl>
  </w:abstractNum>
  <w:abstractNum w:abstractNumId="1">
    <w:nsid w:val="00000002"/>
    <w:multiLevelType w:val="singleLevel"/>
    <w:tmpl w:val="00000002"/>
    <w:name w:val="WW8Num12"/>
    <w:lvl w:ilvl="0">
      <w:start w:val="6"/>
      <w:numFmt w:val="decimal"/>
      <w:lvlText w:val="%1)"/>
      <w:lvlJc w:val="left"/>
      <w:pPr>
        <w:tabs>
          <w:tab w:val="num" w:pos="0"/>
        </w:tabs>
        <w:ind w:left="1211" w:hanging="360"/>
      </w:pPr>
      <w:rPr>
        <w:rFonts w:ascii="Arial" w:hAnsi="Arial" w:cs="Arial" w:hint="default"/>
        <w:sz w:val="24"/>
      </w:rPr>
    </w:lvl>
  </w:abstractNum>
  <w:abstractNum w:abstractNumId="2">
    <w:nsid w:val="00000003"/>
    <w:multiLevelType w:val="singleLevel"/>
    <w:tmpl w:val="00000003"/>
    <w:name w:val="WW8Num14"/>
    <w:lvl w:ilvl="0">
      <w:start w:val="1"/>
      <w:numFmt w:val="decimal"/>
      <w:lvlText w:val="%1)"/>
      <w:lvlJc w:val="left"/>
      <w:pPr>
        <w:tabs>
          <w:tab w:val="num" w:pos="0"/>
        </w:tabs>
        <w:ind w:left="786" w:hanging="360"/>
      </w:pPr>
      <w:rPr>
        <w:rFonts w:ascii="Arial" w:hAnsi="Arial" w:cs="Arial" w:hint="default"/>
        <w:b w:val="0"/>
        <w:color w:val="000000"/>
        <w:szCs w:val="22"/>
        <w:lang w:eastAsia="en-US"/>
      </w:rPr>
    </w:lvl>
  </w:abstractNum>
  <w:abstractNum w:abstractNumId="3">
    <w:nsid w:val="00000004"/>
    <w:multiLevelType w:val="multilevel"/>
    <w:tmpl w:val="0000000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isplayBackgroundShape/>
  <w:embedSystemFonts/>
  <w:proofState w:spelling="clean" w:grammar="clean"/>
  <w:stylePaneFormatFilter w:val="0000"/>
  <w:doNotTrackMoves/>
  <w:defaultTabStop w:val="708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0"/>
    <w:footnote w:id="1"/>
  </w:footnotePr>
  <w:endnotePr>
    <w:endnote w:id="0"/>
    <w:endnote w:id="1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37018"/>
    <w:rsid w:val="00137018"/>
    <w:rsid w:val="001D74ED"/>
    <w:rsid w:val="00257EC4"/>
    <w:rsid w:val="005929CF"/>
    <w:rsid w:val="00B855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</w:pPr>
    <w:rPr>
      <w:sz w:val="24"/>
      <w:szCs w:val="24"/>
      <w:lang w:eastAsia="zh-C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rPr>
      <w:rFonts w:eastAsia="PMingLiU" w:hint="default"/>
      <w:color w:val="000000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Wingdings" w:hAnsi="Wingdings" w:cs="Wingdings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3">
    <w:name w:val="WW8Num2z3"/>
    <w:rPr>
      <w:rFonts w:ascii="Symbol" w:hAnsi="Symbol" w:cs="Symbol" w:hint="default"/>
    </w:rPr>
  </w:style>
  <w:style w:type="character" w:customStyle="1" w:styleId="WW8Num3z0">
    <w:name w:val="WW8Num3z0"/>
    <w:rPr>
      <w:rFonts w:ascii="Wingdings" w:hAnsi="Wingdings" w:cs="Wingdings" w:hint="default"/>
    </w:rPr>
  </w:style>
  <w:style w:type="character" w:customStyle="1" w:styleId="WW8Num3z1">
    <w:name w:val="WW8Num3z1"/>
    <w:rPr>
      <w:rFonts w:ascii="Courier New" w:hAnsi="Courier New" w:cs="Courier New" w:hint="default"/>
    </w:rPr>
  </w:style>
  <w:style w:type="character" w:customStyle="1" w:styleId="WW8Num3z3">
    <w:name w:val="WW8Num3z3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</w:rPr>
  </w:style>
  <w:style w:type="character" w:customStyle="1" w:styleId="WW8Num4z1">
    <w:name w:val="WW8Num4z1"/>
    <w:rPr>
      <w:rFonts w:ascii="Courier New" w:hAnsi="Courier New" w:cs="Courier New" w:hint="default"/>
    </w:rPr>
  </w:style>
  <w:style w:type="character" w:customStyle="1" w:styleId="WW8Num4z2">
    <w:name w:val="WW8Num4z2"/>
    <w:rPr>
      <w:rFonts w:ascii="Wingdings" w:hAnsi="Wingdings" w:cs="Wingdings" w:hint="default"/>
    </w:rPr>
  </w:style>
  <w:style w:type="character" w:customStyle="1" w:styleId="WW8Num5z0">
    <w:name w:val="WW8Num5z0"/>
    <w:rPr>
      <w:rFonts w:eastAsia="PMingLiU" w:hint="default"/>
      <w:color w:val="000000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hint="default"/>
      <w:b/>
      <w:u w:val="single"/>
    </w:rPr>
  </w:style>
  <w:style w:type="character" w:customStyle="1" w:styleId="WW8Num6z1">
    <w:name w:val="WW8Num6z1"/>
  </w:style>
  <w:style w:type="character" w:customStyle="1" w:styleId="WW8Num6z2">
    <w:name w:val="WW8Num6z2"/>
  </w:style>
  <w:style w:type="character" w:customStyle="1" w:styleId="WW8Num6z3">
    <w:name w:val="WW8Num6z3"/>
  </w:style>
  <w:style w:type="character" w:customStyle="1" w:styleId="WW8Num6z4">
    <w:name w:val="WW8Num6z4"/>
  </w:style>
  <w:style w:type="character" w:customStyle="1" w:styleId="WW8Num6z5">
    <w:name w:val="WW8Num6z5"/>
  </w:style>
  <w:style w:type="character" w:customStyle="1" w:styleId="WW8Num6z6">
    <w:name w:val="WW8Num6z6"/>
  </w:style>
  <w:style w:type="character" w:customStyle="1" w:styleId="WW8Num6z7">
    <w:name w:val="WW8Num6z7"/>
  </w:style>
  <w:style w:type="character" w:customStyle="1" w:styleId="WW8Num6z8">
    <w:name w:val="WW8Num6z8"/>
  </w:style>
  <w:style w:type="character" w:customStyle="1" w:styleId="WW8Num7z0">
    <w:name w:val="WW8Num7z0"/>
    <w:rPr>
      <w:rFonts w:ascii="Arial" w:eastAsia="Times New Roman" w:hAnsi="Arial" w:cs="Arial" w:hint="default"/>
      <w:b w:val="0"/>
      <w:color w:val="000000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Wingdings" w:hAnsi="Wingdings" w:cs="Wingdings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ascii="Symbol" w:hAnsi="Symbol" w:cs="Symbol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10z0">
    <w:name w:val="WW8Num10z0"/>
    <w:rPr>
      <w:rFonts w:hint="default"/>
    </w:rPr>
  </w:style>
  <w:style w:type="character" w:customStyle="1" w:styleId="WW8Num10z1">
    <w:name w:val="WW8Num10z1"/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2z0">
    <w:name w:val="WW8Num12z0"/>
    <w:rPr>
      <w:rFonts w:ascii="Arial" w:hAnsi="Arial" w:cs="Arial" w:hint="default"/>
      <w:sz w:val="24"/>
    </w:rPr>
  </w:style>
  <w:style w:type="character" w:customStyle="1" w:styleId="WW8Num12z1">
    <w:name w:val="WW8Num12z1"/>
  </w:style>
  <w:style w:type="character" w:customStyle="1" w:styleId="WW8Num12z2">
    <w:name w:val="WW8Num12z2"/>
  </w:style>
  <w:style w:type="character" w:customStyle="1" w:styleId="WW8Num12z3">
    <w:name w:val="WW8Num12z3"/>
  </w:style>
  <w:style w:type="character" w:customStyle="1" w:styleId="WW8Num12z4">
    <w:name w:val="WW8Num12z4"/>
  </w:style>
  <w:style w:type="character" w:customStyle="1" w:styleId="WW8Num12z5">
    <w:name w:val="WW8Num12z5"/>
  </w:style>
  <w:style w:type="character" w:customStyle="1" w:styleId="WW8Num12z6">
    <w:name w:val="WW8Num12z6"/>
  </w:style>
  <w:style w:type="character" w:customStyle="1" w:styleId="WW8Num12z7">
    <w:name w:val="WW8Num12z7"/>
  </w:style>
  <w:style w:type="character" w:customStyle="1" w:styleId="WW8Num12z8">
    <w:name w:val="WW8Num12z8"/>
  </w:style>
  <w:style w:type="character" w:customStyle="1" w:styleId="WW8Num13z0">
    <w:name w:val="WW8Num13z0"/>
    <w:rPr>
      <w:rFonts w:ascii="Times New Roman" w:eastAsia="Times New Roman" w:hAnsi="Times New Roman" w:cs="Times New Roman"/>
      <w:b/>
      <w:strike w:val="0"/>
      <w:dstrike w:val="0"/>
      <w:color w:val="000000"/>
      <w:spacing w:val="0"/>
      <w:w w:val="100"/>
      <w:position w:val="0"/>
      <w:sz w:val="24"/>
      <w:u w:val="single"/>
      <w:vertAlign w:val="baseline"/>
      <w:lang w:val="fr-FR"/>
    </w:rPr>
  </w:style>
  <w:style w:type="character" w:customStyle="1" w:styleId="WW8Num13z1">
    <w:name w:val="WW8Num13z1"/>
  </w:style>
  <w:style w:type="character" w:customStyle="1" w:styleId="WW8Num13z2">
    <w:name w:val="WW8Num13z2"/>
  </w:style>
  <w:style w:type="character" w:customStyle="1" w:styleId="WW8Num13z3">
    <w:name w:val="WW8Num13z3"/>
  </w:style>
  <w:style w:type="character" w:customStyle="1" w:styleId="WW8Num13z4">
    <w:name w:val="WW8Num13z4"/>
  </w:style>
  <w:style w:type="character" w:customStyle="1" w:styleId="WW8Num13z5">
    <w:name w:val="WW8Num13z5"/>
  </w:style>
  <w:style w:type="character" w:customStyle="1" w:styleId="WW8Num13z6">
    <w:name w:val="WW8Num13z6"/>
  </w:style>
  <w:style w:type="character" w:customStyle="1" w:styleId="WW8Num13z7">
    <w:name w:val="WW8Num13z7"/>
  </w:style>
  <w:style w:type="character" w:customStyle="1" w:styleId="WW8Num13z8">
    <w:name w:val="WW8Num13z8"/>
  </w:style>
  <w:style w:type="character" w:customStyle="1" w:styleId="WW8Num14z0">
    <w:name w:val="WW8Num14z0"/>
    <w:rPr>
      <w:rFonts w:ascii="Arial" w:hAnsi="Arial" w:cs="Arial" w:hint="default"/>
      <w:b w:val="0"/>
      <w:color w:val="000000"/>
      <w:szCs w:val="22"/>
      <w:lang w:eastAsia="en-US"/>
    </w:rPr>
  </w:style>
  <w:style w:type="character" w:customStyle="1" w:styleId="WW8Num14z1">
    <w:name w:val="WW8Num14z1"/>
  </w:style>
  <w:style w:type="character" w:customStyle="1" w:styleId="WW8Num14z2">
    <w:name w:val="WW8Num14z2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4z5">
    <w:name w:val="WW8Num14z5"/>
  </w:style>
  <w:style w:type="character" w:customStyle="1" w:styleId="WW8Num14z6">
    <w:name w:val="WW8Num14z6"/>
  </w:style>
  <w:style w:type="character" w:customStyle="1" w:styleId="WW8Num14z7">
    <w:name w:val="WW8Num14z7"/>
  </w:style>
  <w:style w:type="character" w:customStyle="1" w:styleId="WW8Num14z8">
    <w:name w:val="WW8Num14z8"/>
  </w:style>
  <w:style w:type="character" w:customStyle="1" w:styleId="WW8Num15z0">
    <w:name w:val="WW8Num15z0"/>
    <w:rPr>
      <w:rFonts w:ascii="Times New Roman" w:eastAsia="Times New Roman" w:hAnsi="Times New Roman" w:cs="Times New Roman"/>
      <w:b/>
      <w:strike w:val="0"/>
      <w:dstrike w:val="0"/>
      <w:color w:val="000000"/>
      <w:spacing w:val="0"/>
      <w:w w:val="100"/>
      <w:position w:val="0"/>
      <w:sz w:val="24"/>
      <w:u w:val="single"/>
      <w:vertAlign w:val="baseline"/>
      <w:lang w:val="fr-FR"/>
    </w:rPr>
  </w:style>
  <w:style w:type="character" w:customStyle="1" w:styleId="WW8Num15z1">
    <w:name w:val="WW8Num15z1"/>
  </w:style>
  <w:style w:type="character" w:customStyle="1" w:styleId="WW8Num15z2">
    <w:name w:val="WW8Num15z2"/>
  </w:style>
  <w:style w:type="character" w:customStyle="1" w:styleId="WW8Num15z3">
    <w:name w:val="WW8Num15z3"/>
  </w:style>
  <w:style w:type="character" w:customStyle="1" w:styleId="WW8Num15z4">
    <w:name w:val="WW8Num15z4"/>
  </w:style>
  <w:style w:type="character" w:customStyle="1" w:styleId="WW8Num15z5">
    <w:name w:val="WW8Num15z5"/>
  </w:style>
  <w:style w:type="character" w:customStyle="1" w:styleId="WW8Num15z6">
    <w:name w:val="WW8Num15z6"/>
  </w:style>
  <w:style w:type="character" w:customStyle="1" w:styleId="WW8Num15z7">
    <w:name w:val="WW8Num15z7"/>
  </w:style>
  <w:style w:type="character" w:customStyle="1" w:styleId="WW8Num15z8">
    <w:name w:val="WW8Num15z8"/>
  </w:style>
  <w:style w:type="character" w:customStyle="1" w:styleId="WW8Num16z0">
    <w:name w:val="WW8Num16z0"/>
    <w:rPr>
      <w:rFonts w:ascii="Wingdings" w:hAnsi="Wingdings" w:cs="Wingdings" w:hint="default"/>
    </w:rPr>
  </w:style>
  <w:style w:type="character" w:customStyle="1" w:styleId="WW8Num16z1">
    <w:name w:val="WW8Num16z1"/>
    <w:rPr>
      <w:rFonts w:ascii="Courier New" w:hAnsi="Courier New" w:cs="Courier New" w:hint="default"/>
    </w:rPr>
  </w:style>
  <w:style w:type="character" w:customStyle="1" w:styleId="WW8Num16z3">
    <w:name w:val="WW8Num16z3"/>
    <w:rPr>
      <w:rFonts w:ascii="Symbol" w:hAnsi="Symbol" w:cs="Symbol" w:hint="default"/>
    </w:rPr>
  </w:style>
  <w:style w:type="character" w:customStyle="1" w:styleId="WW8Num17z0">
    <w:name w:val="WW8Num17z0"/>
    <w:rPr>
      <w:rFonts w:hint="default"/>
    </w:rPr>
  </w:style>
  <w:style w:type="character" w:customStyle="1" w:styleId="WW8Num17z1">
    <w:name w:val="WW8Num17z1"/>
  </w:style>
  <w:style w:type="character" w:customStyle="1" w:styleId="WW8Num17z2">
    <w:name w:val="WW8Num17z2"/>
  </w:style>
  <w:style w:type="character" w:customStyle="1" w:styleId="WW8Num17z3">
    <w:name w:val="WW8Num17z3"/>
  </w:style>
  <w:style w:type="character" w:customStyle="1" w:styleId="WW8Num17z4">
    <w:name w:val="WW8Num17z4"/>
  </w:style>
  <w:style w:type="character" w:customStyle="1" w:styleId="WW8Num17z5">
    <w:name w:val="WW8Num17z5"/>
  </w:style>
  <w:style w:type="character" w:customStyle="1" w:styleId="WW8Num17z6">
    <w:name w:val="WW8Num17z6"/>
  </w:style>
  <w:style w:type="character" w:customStyle="1" w:styleId="WW8Num17z7">
    <w:name w:val="WW8Num17z7"/>
  </w:style>
  <w:style w:type="character" w:customStyle="1" w:styleId="WW8Num17z8">
    <w:name w:val="WW8Num17z8"/>
  </w:style>
  <w:style w:type="character" w:customStyle="1" w:styleId="WW8Num18z0">
    <w:name w:val="WW8Num18z0"/>
    <w:rPr>
      <w:rFonts w:ascii="Wingdings" w:hAnsi="Wingdings" w:cs="Wingdings" w:hint="default"/>
    </w:rPr>
  </w:style>
  <w:style w:type="character" w:customStyle="1" w:styleId="WW8Num18z1">
    <w:name w:val="WW8Num18z1"/>
    <w:rPr>
      <w:rFonts w:ascii="Courier New" w:hAnsi="Courier New" w:cs="Courier New" w:hint="default"/>
    </w:rPr>
  </w:style>
  <w:style w:type="character" w:customStyle="1" w:styleId="WW8Num18z3">
    <w:name w:val="WW8Num18z3"/>
    <w:rPr>
      <w:rFonts w:ascii="Symbol" w:hAnsi="Symbol" w:cs="Symbol" w:hint="default"/>
    </w:rPr>
  </w:style>
  <w:style w:type="character" w:customStyle="1" w:styleId="WW8Num19z0">
    <w:name w:val="WW8Num19z0"/>
    <w:rPr>
      <w:rFonts w:eastAsia="PMingLiU" w:hint="default"/>
      <w:color w:val="000000"/>
    </w:rPr>
  </w:style>
  <w:style w:type="character" w:customStyle="1" w:styleId="WW8Num19z1">
    <w:name w:val="WW8Num19z1"/>
  </w:style>
  <w:style w:type="character" w:customStyle="1" w:styleId="WW8Num19z2">
    <w:name w:val="WW8Num19z2"/>
  </w:style>
  <w:style w:type="character" w:customStyle="1" w:styleId="WW8Num19z3">
    <w:name w:val="WW8Num19z3"/>
  </w:style>
  <w:style w:type="character" w:customStyle="1" w:styleId="WW8Num19z4">
    <w:name w:val="WW8Num19z4"/>
  </w:style>
  <w:style w:type="character" w:customStyle="1" w:styleId="WW8Num19z5">
    <w:name w:val="WW8Num19z5"/>
  </w:style>
  <w:style w:type="character" w:customStyle="1" w:styleId="WW8Num19z6">
    <w:name w:val="WW8Num19z6"/>
  </w:style>
  <w:style w:type="character" w:customStyle="1" w:styleId="WW8Num19z7">
    <w:name w:val="WW8Num19z7"/>
  </w:style>
  <w:style w:type="character" w:customStyle="1" w:styleId="WW8Num19z8">
    <w:name w:val="WW8Num19z8"/>
  </w:style>
  <w:style w:type="character" w:customStyle="1" w:styleId="WW8Num20z0">
    <w:name w:val="WW8Num20z0"/>
    <w:rPr>
      <w:rFonts w:ascii="Symbol" w:hAnsi="Symbol" w:cs="Symbol" w:hint="default"/>
    </w:rPr>
  </w:style>
  <w:style w:type="character" w:customStyle="1" w:styleId="WW8Num20z1">
    <w:name w:val="WW8Num20z1"/>
    <w:rPr>
      <w:rFonts w:ascii="Courier New" w:hAnsi="Courier New" w:cs="Courier New" w:hint="default"/>
    </w:rPr>
  </w:style>
  <w:style w:type="character" w:customStyle="1" w:styleId="WW8Num20z2">
    <w:name w:val="WW8Num20z2"/>
    <w:rPr>
      <w:rFonts w:ascii="Wingdings" w:hAnsi="Wingdings" w:cs="Wingdings" w:hint="default"/>
    </w:rPr>
  </w:style>
  <w:style w:type="character" w:customStyle="1" w:styleId="Policepardfaut1">
    <w:name w:val="Police par défaut1"/>
  </w:style>
  <w:style w:type="character" w:customStyle="1" w:styleId="ParagraphedelisteCar">
    <w:name w:val="Paragraphe de liste Car"/>
    <w:rPr>
      <w:rFonts w:ascii="Calibri" w:eastAsia="Calibri" w:hAnsi="Calibri" w:cs="Arial"/>
      <w:sz w:val="24"/>
      <w:szCs w:val="24"/>
    </w:rPr>
  </w:style>
  <w:style w:type="character" w:customStyle="1" w:styleId="TextedebullesCar">
    <w:name w:val="Texte de bulles Car"/>
    <w:rPr>
      <w:rFonts w:ascii="Tahoma" w:hAnsi="Tahoma" w:cs="Tahoma"/>
      <w:sz w:val="16"/>
      <w:szCs w:val="16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Index">
    <w:name w:val="Index"/>
    <w:basedOn w:val="Normal"/>
    <w:pPr>
      <w:suppressLineNumbers/>
    </w:pPr>
    <w:rPr>
      <w:rFonts w:cs="Lucida Sans"/>
    </w:rPr>
  </w:style>
  <w:style w:type="paragraph" w:customStyle="1" w:styleId="En-tteetpieddepage">
    <w:name w:val="En-tête et pied de page"/>
    <w:basedOn w:val="Normal"/>
    <w:pPr>
      <w:suppressLineNumbers/>
      <w:tabs>
        <w:tab w:val="center" w:pos="4819"/>
        <w:tab w:val="right" w:pos="9638"/>
      </w:tabs>
    </w:p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Paragraphedeliste">
    <w:name w:val="List Paragraph"/>
    <w:basedOn w:val="Normal"/>
    <w:qFormat/>
    <w:pPr>
      <w:ind w:left="720"/>
      <w:contextualSpacing/>
    </w:pPr>
    <w:rPr>
      <w:rFonts w:ascii="Calibri" w:eastAsia="Calibri" w:hAnsi="Calibri" w:cs="Arial"/>
    </w:rPr>
  </w:style>
  <w:style w:type="paragraph" w:styleId="Textedebulles">
    <w:name w:val="Balloon Text"/>
    <w:basedOn w:val="Normal"/>
    <w:rPr>
      <w:rFonts w:ascii="Tahoma" w:hAnsi="Tahoma" w:cs="Tahoma"/>
      <w:sz w:val="16"/>
      <w:szCs w:val="16"/>
    </w:rPr>
  </w:style>
  <w:style w:type="paragraph" w:customStyle="1" w:styleId="Contenudetableau">
    <w:name w:val="Contenu de tableau"/>
    <w:basedOn w:val="Normal"/>
    <w:pPr>
      <w:widowControl w:val="0"/>
      <w:suppressLineNumbers/>
    </w:pPr>
  </w:style>
  <w:style w:type="paragraph" w:customStyle="1" w:styleId="Titredetableau">
    <w:name w:val="Titre de tableau"/>
    <w:basedOn w:val="Contenudetableau"/>
    <w:pPr>
      <w:jc w:val="center"/>
    </w:pPr>
    <w:rPr>
      <w:b/>
      <w:bCs/>
    </w:rPr>
  </w:style>
  <w:style w:type="paragraph" w:customStyle="1" w:styleId="Contenudecadre">
    <w:name w:val="Contenu de cadre"/>
    <w:basedOn w:val="Normal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footer" Target="footer8.xml"/><Relationship Id="rId3" Type="http://schemas.openxmlformats.org/officeDocument/2006/relationships/settings" Target="settings.xml"/><Relationship Id="rId21" Type="http://schemas.openxmlformats.org/officeDocument/2006/relationships/footer" Target="footer10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17" Type="http://schemas.openxmlformats.org/officeDocument/2006/relationships/footer" Target="footer7.xm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oter" Target="footer6.xml"/><Relationship Id="rId20" Type="http://schemas.openxmlformats.org/officeDocument/2006/relationships/image" Target="media/image2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23" Type="http://schemas.openxmlformats.org/officeDocument/2006/relationships/footer" Target="footer12.xml"/><Relationship Id="rId10" Type="http://schemas.openxmlformats.org/officeDocument/2006/relationships/footer" Target="footer1.xml"/><Relationship Id="rId19" Type="http://schemas.openxmlformats.org/officeDocument/2006/relationships/footer" Target="footer9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footer" Target="footer1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538</Words>
  <Characters>2959</Characters>
  <Application>Microsoft Office Word</Application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3491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Fort Arnaud</dc:creator>
  <cp:keywords/>
  <cp:lastModifiedBy>Audrey</cp:lastModifiedBy>
  <cp:revision>2</cp:revision>
  <cp:lastPrinted>2021-09-23T07:55:00Z</cp:lastPrinted>
  <dcterms:created xsi:type="dcterms:W3CDTF">2022-06-11T16:23:00Z</dcterms:created>
  <dcterms:modified xsi:type="dcterms:W3CDTF">2022-06-11T16:23:00Z</dcterms:modified>
</cp:coreProperties>
</file>