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73" w:rsidRDefault="002D3660" w:rsidP="00880FBA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42pt;margin-top:1.25pt;width:404.75pt;height:62.75pt;z-index:251680768">
            <v:textbox>
              <w:txbxContent>
                <w:p w:rsidR="003E5E79" w:rsidRDefault="003E5E79" w:rsidP="003E5E79">
                  <w:pPr>
                    <w:jc w:val="center"/>
                  </w:pPr>
                  <w:r>
                    <w:t>Activité de TP  de simulation :</w:t>
                  </w:r>
                </w:p>
                <w:p w:rsidR="003E5E79" w:rsidRDefault="00482850" w:rsidP="003E5E79">
                  <w:pPr>
                    <w:jc w:val="center"/>
                  </w:pPr>
                  <w:r>
                    <w:t>Protection contre le </w:t>
                  </w:r>
                  <w:r w:rsidR="00F12F33">
                    <w:t xml:space="preserve"> manque d’eau, m</w:t>
                  </w:r>
                  <w:r w:rsidR="003E5E79">
                    <w:t>odélisation de la régulation du niveau d’eau dans le corps de chauffe de la chaudière.</w:t>
                  </w:r>
                </w:p>
                <w:p w:rsidR="003E5E79" w:rsidRDefault="003E5E79"/>
              </w:txbxContent>
            </v:textbox>
          </v:shape>
        </w:pict>
      </w:r>
    </w:p>
    <w:p w:rsidR="00D95873" w:rsidRDefault="00D95873" w:rsidP="00880FBA"/>
    <w:p w:rsidR="00D95873" w:rsidRDefault="00D95873" w:rsidP="00880FBA"/>
    <w:p w:rsidR="00283132" w:rsidRDefault="00283132" w:rsidP="00880FBA">
      <w:pPr>
        <w:pStyle w:val="Paragraphedeliste"/>
        <w:numPr>
          <w:ilvl w:val="0"/>
          <w:numId w:val="2"/>
        </w:numPr>
      </w:pPr>
      <w:r>
        <w:t xml:space="preserve">Expliquer </w:t>
      </w:r>
      <w:r w:rsidR="00CE3017">
        <w:t xml:space="preserve">succinctement </w:t>
      </w:r>
      <w:r>
        <w:t>le principe d’une chaudière à tubes de fumées en faisant une recherch</w:t>
      </w:r>
      <w:r w:rsidR="00CE3017">
        <w:t>e.</w:t>
      </w:r>
    </w:p>
    <w:p w:rsidR="00CE3017" w:rsidRDefault="00CE3017" w:rsidP="00880FBA">
      <w:pPr>
        <w:pStyle w:val="Paragraphedeliste"/>
      </w:pPr>
    </w:p>
    <w:p w:rsidR="00283132" w:rsidRDefault="00CE3017" w:rsidP="00880FBA">
      <w:pPr>
        <w:pStyle w:val="Paragraphedeliste"/>
        <w:numPr>
          <w:ilvl w:val="0"/>
          <w:numId w:val="2"/>
        </w:numPr>
      </w:pPr>
      <w:r>
        <w:t>En vous appuyant sur le « document ressource</w:t>
      </w:r>
      <w:r w:rsidR="0091269A">
        <w:t>s sécurités de la chaudière », p</w:t>
      </w:r>
      <w:r>
        <w:t>réciser les grandeurs qui font l’objet d</w:t>
      </w:r>
      <w:r w:rsidR="00CE0541">
        <w:t>’une surveillance particulière.</w:t>
      </w:r>
      <w:r>
        <w:t xml:space="preserve"> </w:t>
      </w:r>
      <w:r w:rsidR="00283132">
        <w:t xml:space="preserve"> </w:t>
      </w:r>
    </w:p>
    <w:p w:rsidR="00FE3146" w:rsidRDefault="00FE3146" w:rsidP="00E54732">
      <w:r>
        <w:t>On assimile le corps de chauffe à un cylindre horizontal de longueur L = 2,2 m et de diamètre D  à déterminer par la suite.</w:t>
      </w:r>
    </w:p>
    <w:p w:rsidR="00FE3146" w:rsidRDefault="00FE3146" w:rsidP="00880FBA">
      <w:pPr>
        <w:pStyle w:val="Paragraphedeliste"/>
        <w:numPr>
          <w:ilvl w:val="0"/>
          <w:numId w:val="2"/>
        </w:numPr>
      </w:pPr>
      <w:r>
        <w:t>En consult</w:t>
      </w:r>
      <w:r w:rsidR="003070F4">
        <w:t>ant le document technique  « caractéristiques_générales_</w:t>
      </w:r>
      <w:r>
        <w:t>chaudière</w:t>
      </w:r>
      <w:r w:rsidR="003070F4">
        <w:t>.pdf » et</w:t>
      </w:r>
      <w:r>
        <w:t xml:space="preserve"> en vous appuyant sur les masses données</w:t>
      </w:r>
      <w:r w:rsidR="00A25DEA">
        <w:t>,</w:t>
      </w:r>
      <w:r>
        <w:t xml:space="preserve"> vérifier le volume d’eau spécifié.</w:t>
      </w:r>
      <w:r w:rsidR="003E5E79">
        <w:t xml:space="preserve"> </w:t>
      </w:r>
      <w:r w:rsidR="00D95873">
        <w:t>En déduire D</w:t>
      </w:r>
      <w:r w:rsidR="003E5E79">
        <w:t>.</w:t>
      </w:r>
      <w:r w:rsidR="00D95873">
        <w:t xml:space="preserve"> On donne la masse volumique de la vapeur dans le</w:t>
      </w:r>
      <w:r w:rsidR="006A1E21">
        <w:t>s</w:t>
      </w:r>
      <w:r w:rsidR="00D95873">
        <w:t xml:space="preserve"> conditions nominales  </w:t>
      </w:r>
      <w:r w:rsidR="006A1E21">
        <w:t>environ</w:t>
      </w:r>
      <w:r w:rsidR="00D95873" w:rsidRPr="00D95873">
        <w:rPr>
          <w:position w:val="-10"/>
        </w:rPr>
        <w:object w:dxaOrig="9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8.75pt" o:ole="">
            <v:imagedata r:id="rId9" o:title=""/>
          </v:shape>
          <o:OLEObject Type="Embed" ProgID="Equation.DSMT4" ShapeID="_x0000_i1025" DrawAspect="Content" ObjectID="_1686641385" r:id="rId10"/>
        </w:object>
      </w:r>
      <w:r w:rsidR="00D95873">
        <w:t>.</w:t>
      </w:r>
    </w:p>
    <w:p w:rsidR="00A5375E" w:rsidRDefault="00A5375E" w:rsidP="00A5375E">
      <w:pPr>
        <w:pStyle w:val="Paragraphedeliste"/>
      </w:pPr>
    </w:p>
    <w:p w:rsidR="00A5375E" w:rsidRDefault="00A5375E" w:rsidP="00A5375E">
      <w:pPr>
        <w:pStyle w:val="Paragraphedeliste"/>
      </w:pPr>
      <w:r>
        <w:t>Pour la suite on prendra un rayon  R de 1,5 m.</w:t>
      </w:r>
    </w:p>
    <w:p w:rsidR="00CE3017" w:rsidRDefault="00CE3017" w:rsidP="00880FBA">
      <w:r>
        <w:t>Pour la suite on s’</w:t>
      </w:r>
      <w:r w:rsidR="00906668">
        <w:t>intéresse à la régulation de niveau d’eau dans la chaudière.</w:t>
      </w:r>
    </w:p>
    <w:p w:rsidR="00906668" w:rsidRDefault="00906668" w:rsidP="00880FBA">
      <w:pPr>
        <w:pStyle w:val="Paragraphedeliste"/>
        <w:numPr>
          <w:ilvl w:val="0"/>
          <w:numId w:val="2"/>
        </w:numPr>
      </w:pPr>
      <w:r>
        <w:t>En consultant le doc</w:t>
      </w:r>
      <w:r w:rsidR="004F7DAC">
        <w:t xml:space="preserve">ument technique </w:t>
      </w:r>
      <w:r w:rsidR="003070F4">
        <w:t>« doc-ressouces-sécurité-chaudière.pdf »</w:t>
      </w:r>
      <w:r w:rsidR="0091269A">
        <w:t xml:space="preserve"> et </w:t>
      </w:r>
      <w:r w:rsidR="004F7DAC">
        <w:t xml:space="preserve">en </w:t>
      </w:r>
      <w:r w:rsidR="007B2A5D">
        <w:t>considérant</w:t>
      </w:r>
      <w:r w:rsidR="004F7DAC">
        <w:t xml:space="preserve"> l’élément le plus chauffé comme niveau de référence</w:t>
      </w:r>
      <w:r w:rsidR="003070F4">
        <w:t>,</w:t>
      </w:r>
      <w:r w:rsidR="004F7DAC">
        <w:t xml:space="preserve"> donner le niveau de consigne d’eau dans le corps de chauffe de la chaudière.</w:t>
      </w:r>
    </w:p>
    <w:p w:rsidR="007B2A5D" w:rsidRDefault="007B2A5D" w:rsidP="007B2A5D">
      <w:r>
        <w:t>On souhaite modéliser le comportement de la chaudière</w:t>
      </w:r>
      <w:r w:rsidR="002C1E06">
        <w:t>,</w:t>
      </w:r>
      <w:r>
        <w:t xml:space="preserve"> en particulier pour réguler le niveau de l’eau.</w:t>
      </w:r>
    </w:p>
    <w:p w:rsidR="007B2A5D" w:rsidRDefault="007B2A5D" w:rsidP="007B2A5D">
      <w:r>
        <w:t>Le système est particulièrement complexe, car il existe un milieu diphasique avec des transferts de chaleur et des paramètres physiques très variables. Le système est aussi multivariable. De plus</w:t>
      </w:r>
      <w:r w:rsidR="0091269A">
        <w:t>,</w:t>
      </w:r>
      <w:r>
        <w:t xml:space="preserve"> lors des appels de débit de vapeur il y a des effet</w:t>
      </w:r>
      <w:r w:rsidR="00A01624">
        <w:t>s</w:t>
      </w:r>
      <w:r>
        <w:t xml:space="preserve"> de gonfle</w:t>
      </w:r>
      <w:r w:rsidR="00A01624">
        <w:t>ment et des effets de tassement dans le corps de chauffe.</w:t>
      </w:r>
    </w:p>
    <w:p w:rsidR="007B2A5D" w:rsidRDefault="007B2A5D" w:rsidP="007B2A5D">
      <w:r>
        <w:t>Pour le rendre mono-variable nous allons faire un certain nombre d’hypothèses.</w:t>
      </w:r>
    </w:p>
    <w:p w:rsidR="0097725E" w:rsidRDefault="0097725E" w:rsidP="0097725E">
      <w:r>
        <w:t xml:space="preserve">Pour simplifier on considère 2 strates : </w:t>
      </w:r>
    </w:p>
    <w:p w:rsidR="0097725E" w:rsidRDefault="0097725E" w:rsidP="0097725E">
      <w:pPr>
        <w:pStyle w:val="Paragraphedeliste"/>
        <w:numPr>
          <w:ilvl w:val="0"/>
          <w:numId w:val="11"/>
        </w:numPr>
      </w:pPr>
      <w:r>
        <w:t>une strate comportant la phase liquide, en partie basse du corps de chauffe,</w:t>
      </w:r>
    </w:p>
    <w:p w:rsidR="0097725E" w:rsidRDefault="0097725E" w:rsidP="0097725E">
      <w:pPr>
        <w:pStyle w:val="Paragraphedeliste"/>
        <w:numPr>
          <w:ilvl w:val="0"/>
          <w:numId w:val="11"/>
        </w:numPr>
      </w:pPr>
      <w:r>
        <w:t xml:space="preserve">l’autre strate comportant la phase vapeur, en partie haute du corps de chauffe. La phase vapeur occupe un volume Vv pour une pression de sortie P qui est constante. </w:t>
      </w:r>
    </w:p>
    <w:p w:rsidR="0097725E" w:rsidRDefault="0097725E" w:rsidP="0097725E">
      <w:r>
        <w:t>La vapeur passe dans les bouilleurs à thermosiphon en cède son énergie avec la vinasse en  pied de colonne de distillation.  En sortie du thermosiphon, la vapeur, ayant cédé son énergie, s’est condensée. On a donc un condensat (liquide) qui retourne vers la bâche d’alimentation.</w:t>
      </w:r>
    </w:p>
    <w:p w:rsidR="007B2A5D" w:rsidRDefault="007B2A5D" w:rsidP="0097725E">
      <w:r>
        <w:lastRenderedPageBreak/>
        <w:t>On doit œuvrer pour compenser le débit massique de vapeur Q</w:t>
      </w:r>
      <w:r w:rsidRPr="0091269A">
        <w:rPr>
          <w:vertAlign w:val="subscript"/>
        </w:rPr>
        <w:t xml:space="preserve">v </w:t>
      </w:r>
      <w:r>
        <w:t xml:space="preserve"> par le débit massique d’eau Q</w:t>
      </w:r>
      <w:r w:rsidRPr="0091269A">
        <w:rPr>
          <w:vertAlign w:val="subscript"/>
        </w:rPr>
        <w:t>e</w:t>
      </w:r>
      <w:r>
        <w:t xml:space="preserve">. Le débit massique de compensation provient de la </w:t>
      </w:r>
      <w:r w:rsidR="00A01624">
        <w:t>bâche</w:t>
      </w:r>
      <w:r>
        <w:t xml:space="preserve"> d’alimentation. On admet que la masse volumique de l’eau est constante elle vaut </w:t>
      </w:r>
      <w:r w:rsidRPr="00E77C4D">
        <w:rPr>
          <w:position w:val="-12"/>
        </w:rPr>
        <w:object w:dxaOrig="1760" w:dyaOrig="380">
          <v:shape id="_x0000_i1026" type="#_x0000_t75" style="width:87.75pt;height:19.5pt" o:ole="">
            <v:imagedata r:id="rId11" o:title=""/>
          </v:shape>
          <o:OLEObject Type="Embed" ProgID="Equation.DSMT4" ShapeID="_x0000_i1026" DrawAspect="Content" ObjectID="_1686641386" r:id="rId12"/>
        </w:object>
      </w:r>
      <w:r>
        <w:t>.</w:t>
      </w:r>
    </w:p>
    <w:p w:rsidR="007B2A5D" w:rsidRDefault="007B2A5D" w:rsidP="007B2A5D">
      <w:pPr>
        <w:pStyle w:val="Paragraphedeliste"/>
        <w:numPr>
          <w:ilvl w:val="0"/>
          <w:numId w:val="2"/>
        </w:numPr>
      </w:pPr>
      <w:r>
        <w:t>En faisant un bilan matière, donc un bilan massique</w:t>
      </w:r>
      <w:r w:rsidR="0091269A">
        <w:t>,</w:t>
      </w:r>
      <w:r>
        <w:t xml:space="preserve"> donner l’équation qui relie le débit d’eau de compensation q</w:t>
      </w:r>
      <w:r>
        <w:rPr>
          <w:vertAlign w:val="subscript"/>
        </w:rPr>
        <w:t>me</w:t>
      </w:r>
      <w:r w:rsidR="00AC181D">
        <w:t>(t) à q</w:t>
      </w:r>
      <w:r>
        <w:rPr>
          <w:vertAlign w:val="subscript"/>
        </w:rPr>
        <w:t>mv</w:t>
      </w:r>
      <w:r>
        <w:t>(t)   et à la variation de niveau d’eau dans la cuve. On admettra que  la variation de volume engendré</w:t>
      </w:r>
      <w:r w:rsidR="00AC181D">
        <w:t>e</w:t>
      </w:r>
      <w:r>
        <w:t xml:space="preserve"> est proportionnelle au niveau h(t) dans la cuve. Le coefficient sera noté Kc.</w:t>
      </w:r>
    </w:p>
    <w:p w:rsidR="004354B3" w:rsidRDefault="004354B3" w:rsidP="00880FBA">
      <w:r>
        <w:t>En réalité la relation qui relie le niveau d’eau à la variation de hauteur n’est pas linéaire.</w:t>
      </w:r>
      <w:r w:rsidR="00334C1E">
        <w:t xml:space="preserve"> </w:t>
      </w:r>
      <w:r>
        <w:t>Pour la suite nous allons voir comment procéder</w:t>
      </w:r>
      <w:r w:rsidR="00A97B80">
        <w:t xml:space="preserve"> afin d’</w:t>
      </w:r>
      <w:r>
        <w:t>aboutir à un modèle linéaire.</w:t>
      </w:r>
    </w:p>
    <w:p w:rsidR="00B7111E" w:rsidRDefault="004354B3" w:rsidP="00836160">
      <w:r>
        <w:t>On considère la cuve comme un cylindre horizontal de longueur L et de rayon R.</w:t>
      </w:r>
      <w:r w:rsidR="00836160">
        <w:t xml:space="preserve"> </w:t>
      </w:r>
    </w:p>
    <w:p w:rsidR="00B7111E" w:rsidRDefault="00836160" w:rsidP="0083616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778125" cy="2688203"/>
            <wp:effectExtent l="19050" t="0" r="3175" b="0"/>
            <wp:docPr id="2" name="Image 0" descr="fichier doudou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chier doudou(1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125" cy="268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4B3" w:rsidRDefault="004354B3" w:rsidP="00880FBA">
      <w:r>
        <w:t xml:space="preserve">On montre que le volume </w:t>
      </w:r>
      <w:r w:rsidR="00F369DB">
        <w:t xml:space="preserve">d’eau </w:t>
      </w:r>
      <w:r>
        <w:t>V</w:t>
      </w:r>
      <w:r w:rsidRPr="0091269A">
        <w:rPr>
          <w:vertAlign w:val="subscript"/>
        </w:rPr>
        <w:t>e</w:t>
      </w:r>
      <w:r>
        <w:t xml:space="preserve"> est lié à la hauteur </w:t>
      </w:r>
      <w:r w:rsidR="00F369DB">
        <w:t xml:space="preserve"> h</w:t>
      </w:r>
      <w:r w:rsidR="00A97B80">
        <w:t xml:space="preserve"> ( </w:t>
      </w:r>
      <w:r w:rsidR="0097725E">
        <w:t xml:space="preserve">représentée par le segment </w:t>
      </w:r>
      <w:r w:rsidR="00A97B80">
        <w:t>[BD]</w:t>
      </w:r>
      <w:r w:rsidR="0097725E">
        <w:t>)</w:t>
      </w:r>
      <w:r w:rsidR="00F369DB">
        <w:t xml:space="preserve"> </w:t>
      </w:r>
      <w:r>
        <w:t xml:space="preserve">par la relation suivante : </w:t>
      </w:r>
    </w:p>
    <w:p w:rsidR="00F400B3" w:rsidRDefault="0008634A" w:rsidP="00880FBA">
      <w:r w:rsidRPr="0008634A">
        <w:rPr>
          <w:position w:val="-28"/>
        </w:rPr>
        <w:object w:dxaOrig="5100" w:dyaOrig="680">
          <v:shape id="_x0000_i1027" type="#_x0000_t75" style="width:255pt;height:34.5pt" o:ole="">
            <v:imagedata r:id="rId14" o:title=""/>
          </v:shape>
          <o:OLEObject Type="Embed" ProgID="Equation.DSMT4" ShapeID="_x0000_i1027" DrawAspect="Content" ObjectID="_1686641387" r:id="rId15"/>
        </w:object>
      </w:r>
      <w:r>
        <w:t xml:space="preserve"> </w:t>
      </w:r>
      <w:r w:rsidR="00F400B3">
        <w:t xml:space="preserve"> </w:t>
      </w:r>
      <w:r w:rsidR="00A01624">
        <w:t>L’angle</w:t>
      </w:r>
      <w:r w:rsidR="0091269A">
        <w:t xml:space="preserve"> est exprimé</w:t>
      </w:r>
      <w:r w:rsidR="00F400B3">
        <w:t xml:space="preserve"> en radian.</w:t>
      </w:r>
    </w:p>
    <w:p w:rsidR="00F400B3" w:rsidRDefault="00E77C4D" w:rsidP="00880FBA">
      <w:r>
        <w:t>Avec un tableur</w:t>
      </w:r>
      <w:r w:rsidR="0091269A">
        <w:t>( voir fichier « modélisation-cuve-chaudière.xlsx »),</w:t>
      </w:r>
      <w:r>
        <w:t xml:space="preserve"> on a rentré</w:t>
      </w:r>
      <w:r w:rsidR="00F400B3">
        <w:t xml:space="preserve"> cette équation pour un pas dh = 0,05 m. </w:t>
      </w:r>
      <w:r w:rsidR="00880FBA">
        <w:t xml:space="preserve"> Les </w:t>
      </w:r>
      <w:r>
        <w:t>cellules E à F sont masqué</w:t>
      </w:r>
      <w:r w:rsidR="0091269A">
        <w:t>es</w:t>
      </w:r>
      <w:r>
        <w:t xml:space="preserve"> </w:t>
      </w:r>
      <w:r w:rsidR="0091269A">
        <w:t xml:space="preserve"> et </w:t>
      </w:r>
      <w:r>
        <w:t xml:space="preserve">elles </w:t>
      </w:r>
      <w:r w:rsidR="00880FBA">
        <w:t>contiennent les décompositions du calcul de V</w:t>
      </w:r>
      <w:r w:rsidR="00880FBA" w:rsidRPr="0091269A">
        <w:rPr>
          <w:vertAlign w:val="subscript"/>
        </w:rPr>
        <w:t>e</w:t>
      </w:r>
      <w:r w:rsidR="00880FBA">
        <w:t>.</w:t>
      </w:r>
    </w:p>
    <w:p w:rsidR="00836160" w:rsidRDefault="00836160" w:rsidP="00880FBA">
      <w:pPr>
        <w:rPr>
          <w:i/>
        </w:rPr>
      </w:pPr>
      <w:r w:rsidRPr="00836160">
        <w:rPr>
          <w:i/>
        </w:rPr>
        <w:t>Remarque : la démonstration de V</w:t>
      </w:r>
      <w:r w:rsidRPr="0091269A">
        <w:rPr>
          <w:i/>
          <w:vertAlign w:val="subscript"/>
        </w:rPr>
        <w:t>e</w:t>
      </w:r>
      <w:r w:rsidRPr="00836160">
        <w:rPr>
          <w:i/>
        </w:rPr>
        <w:t xml:space="preserve"> n’est pas demandée, mais elle peut faire l’objet d’un travail en mathématiques, soit en s’appuyant sur des surfaces élémentaires (cercles, triangle, carré) </w:t>
      </w:r>
      <w:r w:rsidR="00583A52">
        <w:rPr>
          <w:i/>
        </w:rPr>
        <w:t>ou encore par le calcul intégral</w:t>
      </w:r>
      <w:r w:rsidRPr="00836160">
        <w:rPr>
          <w:i/>
        </w:rPr>
        <w:t>. L’approche de la linéarisation au premier ordre peut se f</w:t>
      </w:r>
      <w:r w:rsidR="00583A52">
        <w:rPr>
          <w:i/>
        </w:rPr>
        <w:t>aire en mobilisant la dérivée et</w:t>
      </w:r>
      <w:r w:rsidRPr="00836160">
        <w:rPr>
          <w:i/>
        </w:rPr>
        <w:t xml:space="preserve"> l’équation de la tangente en un point.</w:t>
      </w:r>
    </w:p>
    <w:p w:rsidR="00836160" w:rsidRDefault="00836160" w:rsidP="00880FBA">
      <w:r>
        <w:t xml:space="preserve">Dans notre cas une approche graphique et </w:t>
      </w:r>
      <w:r w:rsidR="00583A52">
        <w:t xml:space="preserve">de </w:t>
      </w:r>
      <w:r>
        <w:t>traitement de données à l’aide d’un calculateur a été privilégié</w:t>
      </w:r>
      <w:r w:rsidR="0091269A">
        <w:t>e</w:t>
      </w:r>
      <w:r>
        <w:t>.</w:t>
      </w:r>
    </w:p>
    <w:p w:rsidR="00F400B3" w:rsidRDefault="00266C67" w:rsidP="00880FBA">
      <w:pPr>
        <w:pStyle w:val="Paragraphedeliste"/>
        <w:numPr>
          <w:ilvl w:val="0"/>
          <w:numId w:val="2"/>
        </w:numPr>
      </w:pPr>
      <w:r>
        <w:lastRenderedPageBreak/>
        <w:t>A partir du fichier « modèlisation_cuve_chaudière.xlsx », t</w:t>
      </w:r>
      <w:r w:rsidR="00F400B3">
        <w:t>racer V</w:t>
      </w:r>
      <w:r w:rsidR="00F400B3" w:rsidRPr="00D231F4">
        <w:rPr>
          <w:vertAlign w:val="subscript"/>
        </w:rPr>
        <w:t>e</w:t>
      </w:r>
      <w:r w:rsidR="00F400B3">
        <w:t xml:space="preserve"> en fonction de h. Commenter l’allure de la courbe.</w:t>
      </w:r>
      <w:r>
        <w:t xml:space="preserve"> </w:t>
      </w:r>
      <w:r w:rsidR="00A5375E">
        <w:t xml:space="preserve">En déduire le volume d’eau nécessaire pour atteindre le niveau consigne soit 2,1 m. </w:t>
      </w:r>
    </w:p>
    <w:p w:rsidR="00CF03BD" w:rsidRDefault="00CF03BD" w:rsidP="00CF03BD">
      <w:pPr>
        <w:pStyle w:val="Paragraphedeliste"/>
      </w:pPr>
    </w:p>
    <w:p w:rsidR="00F400B3" w:rsidRDefault="00F400B3" w:rsidP="00880FBA">
      <w:pPr>
        <w:pStyle w:val="Paragraphedeliste"/>
      </w:pPr>
    </w:p>
    <w:p w:rsidR="00F400B3" w:rsidRDefault="00F400B3" w:rsidP="007B2A5D">
      <w:pPr>
        <w:pStyle w:val="Paragraphedeliste"/>
        <w:numPr>
          <w:ilvl w:val="0"/>
          <w:numId w:val="2"/>
        </w:numPr>
      </w:pPr>
      <w:r>
        <w:t>On considère un comportement linéaire  autour de 2</w:t>
      </w:r>
      <w:r w:rsidR="00E77C4D">
        <w:t>,1</w:t>
      </w:r>
      <w:r>
        <w:t xml:space="preserve"> mètres. Pour cela </w:t>
      </w:r>
      <w:r w:rsidR="00880FBA">
        <w:t>représenter</w:t>
      </w:r>
      <w:r>
        <w:t xml:space="preserve"> la courbe de V</w:t>
      </w:r>
      <w:r w:rsidRPr="00D231F4">
        <w:rPr>
          <w:vertAlign w:val="subscript"/>
        </w:rPr>
        <w:t>e</w:t>
      </w:r>
      <w:r>
        <w:t xml:space="preserve"> en fonction de </w:t>
      </w:r>
      <w:r w:rsidR="00CE0541">
        <w:t xml:space="preserve">h pour h compris entre 2 et </w:t>
      </w:r>
      <w:r>
        <w:t>2,2</w:t>
      </w:r>
      <w:r w:rsidR="00266C67">
        <w:t xml:space="preserve"> m</w:t>
      </w:r>
      <w:r>
        <w:t>.</w:t>
      </w:r>
    </w:p>
    <w:p w:rsidR="00F400B3" w:rsidRDefault="00880FBA" w:rsidP="00880FBA">
      <w:pPr>
        <w:ind w:left="360"/>
      </w:pPr>
      <w:r>
        <w:t>En utilisant les fonctionn</w:t>
      </w:r>
      <w:r w:rsidR="00F400B3">
        <w:t>alités du tableur</w:t>
      </w:r>
      <w:r w:rsidR="00266C67">
        <w:t>,</w:t>
      </w:r>
      <w:r w:rsidR="00AB27CB">
        <w:t xml:space="preserve"> donner </w:t>
      </w:r>
      <w:r>
        <w:t>l’équation</w:t>
      </w:r>
      <w:r w:rsidR="00D231F4" w:rsidRPr="00AB27CB">
        <w:rPr>
          <w:position w:val="-12"/>
        </w:rPr>
        <w:object w:dxaOrig="1280" w:dyaOrig="360">
          <v:shape id="_x0000_i1028" type="#_x0000_t75" style="width:64.5pt;height:18.75pt" o:ole="">
            <v:imagedata r:id="rId16" o:title=""/>
          </v:shape>
          <o:OLEObject Type="Embed" ProgID="Equation.DSMT4" ShapeID="_x0000_i1028" DrawAspect="Content" ObjectID="_1686641388" r:id="rId17"/>
        </w:object>
      </w:r>
      <w:r w:rsidR="00AB27CB">
        <w:t>. Préciser les valeurs de a</w:t>
      </w:r>
      <w:r w:rsidR="00AB27CB">
        <w:rPr>
          <w:vertAlign w:val="subscript"/>
        </w:rPr>
        <w:t xml:space="preserve">1 </w:t>
      </w:r>
      <w:r w:rsidR="00AB27CB">
        <w:t xml:space="preserve"> et a</w:t>
      </w:r>
      <w:r w:rsidR="00AB27CB">
        <w:rPr>
          <w:vertAlign w:val="subscript"/>
        </w:rPr>
        <w:t>0</w:t>
      </w:r>
      <w:r w:rsidR="00AB27CB">
        <w:t xml:space="preserve"> ainsi que leurs unités.</w:t>
      </w:r>
    </w:p>
    <w:p w:rsidR="00AB27CB" w:rsidRDefault="00AB27CB" w:rsidP="00880FBA">
      <w:pPr>
        <w:ind w:left="360"/>
      </w:pPr>
      <w:r>
        <w:t xml:space="preserve">On considère des petites variations autour de ce point de repos, ce qui conduit en </w:t>
      </w:r>
      <w:r w:rsidR="00266C67">
        <w:t>effectuant</w:t>
      </w:r>
      <w:r>
        <w:t xml:space="preserve"> un bilan matière à l’équation suivante :</w:t>
      </w:r>
      <w:r w:rsidR="00E77C4D">
        <w:t xml:space="preserve"> </w:t>
      </w:r>
    </w:p>
    <w:p w:rsidR="00AB27CB" w:rsidRDefault="00482850" w:rsidP="00880FBA">
      <w:pPr>
        <w:ind w:left="360"/>
      </w:pPr>
      <w:r w:rsidRPr="00AB27CB">
        <w:rPr>
          <w:position w:val="-24"/>
        </w:rPr>
        <w:object w:dxaOrig="2780" w:dyaOrig="620">
          <v:shape id="_x0000_i1029" type="#_x0000_t75" style="width:138.75pt;height:30.75pt" o:ole="">
            <v:imagedata r:id="rId18" o:title=""/>
          </v:shape>
          <o:OLEObject Type="Embed" ProgID="Equation.DSMT4" ShapeID="_x0000_i1029" DrawAspect="Content" ObjectID="_1686641389" r:id="rId19"/>
        </w:object>
      </w:r>
      <w:r w:rsidR="00AB27CB">
        <w:t xml:space="preserve"> </w:t>
      </w:r>
      <w:r>
        <w:t xml:space="preserve"> avec q</w:t>
      </w:r>
      <w:r>
        <w:rPr>
          <w:vertAlign w:val="subscript"/>
        </w:rPr>
        <w:t>me</w:t>
      </w:r>
      <w:r>
        <w:t>(t) débit massique  d’entrée et q</w:t>
      </w:r>
      <w:r>
        <w:rPr>
          <w:vertAlign w:val="subscript"/>
        </w:rPr>
        <w:t>mv</w:t>
      </w:r>
      <w:r>
        <w:t>(t) débit massique de vapeur.</w:t>
      </w:r>
    </w:p>
    <w:p w:rsidR="00AB27CB" w:rsidRDefault="00AB27CB" w:rsidP="00880FBA">
      <w:pPr>
        <w:ind w:left="360"/>
      </w:pPr>
      <w:r>
        <w:t>On  a fait un modèle multi-physique</w:t>
      </w:r>
      <w:r w:rsidR="00A5375E">
        <w:t>,</w:t>
      </w:r>
      <w:r>
        <w:t xml:space="preserve">  on prendra pour la suite </w:t>
      </w:r>
      <w:r w:rsidR="005F6573" w:rsidRPr="009322A0">
        <w:rPr>
          <w:position w:val="-12"/>
        </w:rPr>
        <w:object w:dxaOrig="960" w:dyaOrig="380">
          <v:shape id="_x0000_i1030" type="#_x0000_t75" style="width:48pt;height:19.5pt" o:ole="">
            <v:imagedata r:id="rId20" o:title=""/>
          </v:shape>
          <o:OLEObject Type="Embed" ProgID="Equation.DSMT4" ShapeID="_x0000_i1030" DrawAspect="Content" ObjectID="_1686641390" r:id="rId21"/>
        </w:object>
      </w:r>
      <w:r w:rsidR="00334C1E">
        <w:t>.</w:t>
      </w:r>
    </w:p>
    <w:p w:rsidR="00334C1E" w:rsidRDefault="00334C1E" w:rsidP="00334C1E">
      <w:pPr>
        <w:ind w:left="360"/>
      </w:pPr>
      <w:r>
        <w:t xml:space="preserve">Le modèle pour la régulation de niveau dans la chaudière est donné dans le fichier </w:t>
      </w:r>
      <w:r w:rsidR="00266C67">
        <w:t>« </w:t>
      </w:r>
      <w:r>
        <w:t>régulation_niveau_chaudiere_P.psimsch</w:t>
      </w:r>
      <w:r w:rsidR="00266C67">
        <w:t> »</w:t>
      </w:r>
      <w:r>
        <w:t>.</w:t>
      </w:r>
    </w:p>
    <w:p w:rsidR="00AB27CB" w:rsidRDefault="00AB27CB" w:rsidP="007B2A5D">
      <w:pPr>
        <w:pStyle w:val="Paragraphedeliste"/>
        <w:numPr>
          <w:ilvl w:val="0"/>
          <w:numId w:val="2"/>
        </w:numPr>
      </w:pPr>
      <w:r>
        <w:t>Associer les blocs du modèle aux membres de l’équation</w:t>
      </w:r>
      <w:r w:rsidR="00266C67">
        <w:t xml:space="preserve"> du</w:t>
      </w:r>
      <w:r>
        <w:t xml:space="preserve"> bilan</w:t>
      </w:r>
      <w:r w:rsidR="009105D2">
        <w:t xml:space="preserve"> massique</w:t>
      </w:r>
      <w:r>
        <w:t>.</w:t>
      </w:r>
    </w:p>
    <w:p w:rsidR="00681B5F" w:rsidRDefault="00681B5F" w:rsidP="00681B5F">
      <w:pPr>
        <w:pStyle w:val="Paragraphedeliste"/>
      </w:pPr>
    </w:p>
    <w:p w:rsidR="00AB27CB" w:rsidRDefault="00334C1E" w:rsidP="00334C1E">
      <w:pPr>
        <w:pStyle w:val="Paragraphedeliste"/>
      </w:pPr>
      <w:r>
        <w:t>Le débit de vapeur est la perturbation. La variation du débit demandé est la conséquence</w:t>
      </w:r>
      <w:r w:rsidR="00D231F4">
        <w:t xml:space="preserve"> de la variation du débit du moû</w:t>
      </w:r>
      <w:r>
        <w:t>t dans les colonnes de distillation mais aussi, des caractéristiques du moû</w:t>
      </w:r>
      <w:r w:rsidR="0097725E">
        <w:t xml:space="preserve">t (température taux d’alcool…). </w:t>
      </w:r>
      <w:r w:rsidR="00AB27CB">
        <w:t>On considère que le débit est contrôlé en agissant sur la position d’ouverture d’une vanne.</w:t>
      </w:r>
    </w:p>
    <w:p w:rsidR="00334C1E" w:rsidRDefault="00334C1E" w:rsidP="00334C1E">
      <w:pPr>
        <w:pStyle w:val="Paragraphedeliste"/>
      </w:pPr>
    </w:p>
    <w:p w:rsidR="008A2235" w:rsidRDefault="008A2235" w:rsidP="007B2A5D">
      <w:pPr>
        <w:pStyle w:val="Paragraphedeliste"/>
        <w:numPr>
          <w:ilvl w:val="0"/>
          <w:numId w:val="2"/>
        </w:numPr>
      </w:pPr>
      <w:r>
        <w:t xml:space="preserve">Procéder aux réglages des paramètres du modèle, puis procéder à une simulation pour un </w:t>
      </w:r>
      <w:r w:rsidR="00482850" w:rsidRPr="002F7350">
        <w:rPr>
          <w:position w:val="-30"/>
        </w:rPr>
        <w:object w:dxaOrig="1840" w:dyaOrig="680">
          <v:shape id="_x0000_i1031" type="#_x0000_t75" style="width:92.25pt;height:34.5pt" o:ole="">
            <v:imagedata r:id="rId22" o:title=""/>
          </v:shape>
          <o:OLEObject Type="Embed" ProgID="Equation.DSMT4" ShapeID="_x0000_i1031" DrawAspect="Content" ObjectID="_1686641391" r:id="rId23"/>
        </w:object>
      </w:r>
      <w:r w:rsidR="009105D2">
        <w:t xml:space="preserve"> à partir de t = </w:t>
      </w:r>
      <w:r w:rsidR="00334C1E">
        <w:t xml:space="preserve">6000 </w:t>
      </w:r>
      <w:r w:rsidR="009105D2">
        <w:t xml:space="preserve">secondes. </w:t>
      </w:r>
      <w:r w:rsidR="008E0494">
        <w:t>Procéder à une si</w:t>
      </w:r>
      <w:r w:rsidR="009105D2">
        <w:t xml:space="preserve">mulation. </w:t>
      </w:r>
      <w:r w:rsidR="00334C1E">
        <w:t>Relever h(t)</w:t>
      </w:r>
      <w:r w:rsidR="00D231F4">
        <w:t xml:space="preserve"> et</w:t>
      </w:r>
      <w:r w:rsidR="00334C1E">
        <w:t xml:space="preserve"> commenter l’allure.</w:t>
      </w:r>
    </w:p>
    <w:p w:rsidR="009105D2" w:rsidRDefault="009105D2" w:rsidP="009105D2">
      <w:pPr>
        <w:pStyle w:val="Paragraphedeliste"/>
      </w:pPr>
    </w:p>
    <w:p w:rsidR="008A2235" w:rsidRDefault="008A2235" w:rsidP="007B2A5D">
      <w:pPr>
        <w:pStyle w:val="Paragraphedeliste"/>
        <w:numPr>
          <w:ilvl w:val="0"/>
          <w:numId w:val="2"/>
        </w:numPr>
      </w:pPr>
      <w:r>
        <w:t>Augmenter le gain du correcteur proportionnel e</w:t>
      </w:r>
      <w:r w:rsidR="0097725E">
        <w:t>t conclure sur les performances de la régulation.</w:t>
      </w:r>
    </w:p>
    <w:p w:rsidR="009105D2" w:rsidRDefault="009105D2" w:rsidP="009105D2">
      <w:pPr>
        <w:pStyle w:val="Paragraphedeliste"/>
      </w:pPr>
    </w:p>
    <w:p w:rsidR="00D44EBE" w:rsidRDefault="008A2235" w:rsidP="007B2A5D">
      <w:pPr>
        <w:pStyle w:val="Paragraphedeliste"/>
        <w:numPr>
          <w:ilvl w:val="0"/>
          <w:numId w:val="2"/>
        </w:numPr>
        <w:tabs>
          <w:tab w:val="left" w:pos="2880"/>
        </w:tabs>
      </w:pPr>
      <w:r>
        <w:t xml:space="preserve">Procéder à la simulation </w:t>
      </w:r>
      <w:r w:rsidR="009105D2">
        <w:t xml:space="preserve"> avec le fic</w:t>
      </w:r>
      <w:r w:rsidR="007E3824">
        <w:t xml:space="preserve">hier </w:t>
      </w:r>
      <w:r w:rsidR="00266C67">
        <w:t>« </w:t>
      </w:r>
      <w:r w:rsidR="007E3824">
        <w:t>ré</w:t>
      </w:r>
      <w:r w:rsidR="00D44EBE">
        <w:t>gul</w:t>
      </w:r>
      <w:r w:rsidR="007E3824">
        <w:t>ation</w:t>
      </w:r>
      <w:r w:rsidR="00D44EBE">
        <w:t>_</w:t>
      </w:r>
      <w:r w:rsidR="007E3824">
        <w:t>nive</w:t>
      </w:r>
      <w:r w:rsidR="00D44EBE">
        <w:t>chaudière_PI.psimsch</w:t>
      </w:r>
      <w:r w:rsidR="00266C67">
        <w:t> »</w:t>
      </w:r>
      <w:r w:rsidR="00D44EBE">
        <w:t xml:space="preserve">. Dans un premier temps régler la constante de temps du correcteur sur la constante du régleur de débit, soit à 1 secondes. </w:t>
      </w:r>
      <w:r w:rsidR="00C426D1">
        <w:t xml:space="preserve"> Conclure sur  les performances.</w:t>
      </w:r>
    </w:p>
    <w:p w:rsidR="00266C67" w:rsidRDefault="00266C67" w:rsidP="00742312">
      <w:pPr>
        <w:pStyle w:val="Paragraphedeliste"/>
        <w:tabs>
          <w:tab w:val="left" w:pos="2880"/>
        </w:tabs>
      </w:pPr>
    </w:p>
    <w:p w:rsidR="00D44EBE" w:rsidRDefault="00266C67" w:rsidP="00742312">
      <w:pPr>
        <w:pStyle w:val="Paragraphedeliste"/>
        <w:tabs>
          <w:tab w:val="left" w:pos="2880"/>
        </w:tabs>
      </w:pPr>
      <w:r>
        <w:t>En situation de régulation la consigne ne</w:t>
      </w:r>
      <w:r w:rsidR="007E3824">
        <w:t xml:space="preserve"> varie pas, par conséquent dans cette simulation la variation de la consigne est nulle.  L’action </w:t>
      </w:r>
      <w:r w:rsidR="00046FB9">
        <w:t>proportionnelle est réglée à 50</w:t>
      </w:r>
      <w:r w:rsidR="007E3824">
        <w:t>.</w:t>
      </w:r>
      <w:r w:rsidR="00742312">
        <w:t xml:space="preserve"> </w:t>
      </w:r>
      <w:r w:rsidR="00C426D1">
        <w:t>Augmenter la valeur de l’action</w:t>
      </w:r>
      <w:r w:rsidR="00E724A6">
        <w:t xml:space="preserve"> intégrale</w:t>
      </w:r>
      <w:r w:rsidR="00C426D1">
        <w:t xml:space="preserve"> à partir de 1</w:t>
      </w:r>
      <w:r w:rsidR="00E724A6">
        <w:t xml:space="preserve"> seconde </w:t>
      </w:r>
      <w:r w:rsidR="00C426D1">
        <w:t>jusqu’à 200 puis conclure  sur les performances, en termes de dépassement mais aussi de précision.</w:t>
      </w:r>
    </w:p>
    <w:p w:rsidR="00CE3017" w:rsidRDefault="00CE3017" w:rsidP="00A5375E">
      <w:bookmarkStart w:id="0" w:name="_GoBack"/>
      <w:bookmarkEnd w:id="0"/>
    </w:p>
    <w:sectPr w:rsidR="00CE3017" w:rsidSect="00875735">
      <w:headerReference w:type="default" r:id="rId24"/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660" w:rsidRDefault="002D3660" w:rsidP="00D95873">
      <w:pPr>
        <w:spacing w:before="0" w:after="0"/>
      </w:pPr>
      <w:r>
        <w:separator/>
      </w:r>
    </w:p>
  </w:endnote>
  <w:endnote w:type="continuationSeparator" w:id="0">
    <w:p w:rsidR="002D3660" w:rsidRDefault="002D3660" w:rsidP="00D958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539989"/>
      <w:docPartObj>
        <w:docPartGallery w:val="Page Numbers (Bottom of Page)"/>
        <w:docPartUnique/>
      </w:docPartObj>
    </w:sdtPr>
    <w:sdtEndPr/>
    <w:sdtContent>
      <w:sdt>
        <w:sdtPr>
          <w:id w:val="123787560"/>
          <w:docPartObj>
            <w:docPartGallery w:val="Page Numbers (Top of Page)"/>
            <w:docPartUnique/>
          </w:docPartObj>
        </w:sdtPr>
        <w:sdtEndPr/>
        <w:sdtContent>
          <w:p w:rsidR="00742312" w:rsidRDefault="00E81670">
            <w:pPr>
              <w:pStyle w:val="Pieddepage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4231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A765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742312">
              <w:t>/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4231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A765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42312" w:rsidRDefault="00742312" w:rsidP="00742312">
    <w:pPr>
      <w:pStyle w:val="Pieddepage"/>
      <w:spacing w:before="100" w:after="1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660" w:rsidRDefault="002D3660" w:rsidP="00D95873">
      <w:pPr>
        <w:spacing w:before="0" w:after="0"/>
      </w:pPr>
      <w:r>
        <w:separator/>
      </w:r>
    </w:p>
  </w:footnote>
  <w:footnote w:type="continuationSeparator" w:id="0">
    <w:p w:rsidR="002D3660" w:rsidRDefault="002D3660" w:rsidP="00D958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873" w:rsidRDefault="00CD108A">
    <w:pPr>
      <w:pStyle w:val="En-tte"/>
    </w:pPr>
    <w:r>
      <w:t>Activité 3</w:t>
    </w:r>
    <w:r w:rsidR="00D95873">
      <w:t xml:space="preserve"> : modélisation et régulation de niveau </w:t>
    </w:r>
    <w:r w:rsidR="0097725E">
      <w:t>d’eau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6BE5"/>
    <w:multiLevelType w:val="hybridMultilevel"/>
    <w:tmpl w:val="04E4FBA0"/>
    <w:lvl w:ilvl="0" w:tplc="C4463668">
      <w:start w:val="1"/>
      <w:numFmt w:val="decimal"/>
      <w:lvlText w:val="Q%1."/>
      <w:lvlJc w:val="center"/>
      <w:pPr>
        <w:ind w:left="108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53244"/>
    <w:multiLevelType w:val="hybridMultilevel"/>
    <w:tmpl w:val="1C20728A"/>
    <w:lvl w:ilvl="0" w:tplc="C4463668">
      <w:start w:val="1"/>
      <w:numFmt w:val="decimal"/>
      <w:lvlText w:val="Q%1."/>
      <w:lvlJc w:val="center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E4FBD"/>
    <w:multiLevelType w:val="hybridMultilevel"/>
    <w:tmpl w:val="FBE62970"/>
    <w:lvl w:ilvl="0" w:tplc="C4463668">
      <w:start w:val="1"/>
      <w:numFmt w:val="decimal"/>
      <w:lvlText w:val="Q%1."/>
      <w:lvlJc w:val="center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50AA4"/>
    <w:multiLevelType w:val="hybridMultilevel"/>
    <w:tmpl w:val="9BCA2CA6"/>
    <w:lvl w:ilvl="0" w:tplc="C4463668">
      <w:start w:val="1"/>
      <w:numFmt w:val="decimal"/>
      <w:lvlText w:val="Q%1."/>
      <w:lvlJc w:val="center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F4BEC"/>
    <w:multiLevelType w:val="hybridMultilevel"/>
    <w:tmpl w:val="B6F41E14"/>
    <w:lvl w:ilvl="0" w:tplc="C4463668">
      <w:start w:val="1"/>
      <w:numFmt w:val="decimal"/>
      <w:lvlText w:val="Q%1."/>
      <w:lvlJc w:val="center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D6A22"/>
    <w:multiLevelType w:val="hybridMultilevel"/>
    <w:tmpl w:val="C714F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1C1796"/>
    <w:multiLevelType w:val="hybridMultilevel"/>
    <w:tmpl w:val="1F9264CE"/>
    <w:lvl w:ilvl="0" w:tplc="C4463668">
      <w:start w:val="1"/>
      <w:numFmt w:val="decimal"/>
      <w:lvlText w:val="Q%1."/>
      <w:lvlJc w:val="center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72614"/>
    <w:multiLevelType w:val="hybridMultilevel"/>
    <w:tmpl w:val="FAC4D8A2"/>
    <w:lvl w:ilvl="0" w:tplc="C4463668">
      <w:start w:val="1"/>
      <w:numFmt w:val="decimal"/>
      <w:lvlText w:val="Q%1."/>
      <w:lvlJc w:val="center"/>
      <w:pPr>
        <w:ind w:left="108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6D2BD4"/>
    <w:multiLevelType w:val="hybridMultilevel"/>
    <w:tmpl w:val="1B98EFDA"/>
    <w:lvl w:ilvl="0" w:tplc="C4463668">
      <w:start w:val="1"/>
      <w:numFmt w:val="decimal"/>
      <w:lvlText w:val="Q%1."/>
      <w:lvlJc w:val="center"/>
      <w:pPr>
        <w:ind w:left="108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F927B7"/>
    <w:multiLevelType w:val="hybridMultilevel"/>
    <w:tmpl w:val="8D08FC58"/>
    <w:lvl w:ilvl="0" w:tplc="C4463668">
      <w:start w:val="1"/>
      <w:numFmt w:val="decimal"/>
      <w:lvlText w:val="Q%1."/>
      <w:lvlJc w:val="center"/>
      <w:pPr>
        <w:ind w:left="108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C5390E"/>
    <w:multiLevelType w:val="hybridMultilevel"/>
    <w:tmpl w:val="0B7E5488"/>
    <w:lvl w:ilvl="0" w:tplc="C4463668">
      <w:start w:val="1"/>
      <w:numFmt w:val="decimal"/>
      <w:lvlText w:val="Q%1."/>
      <w:lvlJc w:val="center"/>
      <w:pPr>
        <w:ind w:left="108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84A"/>
    <w:rsid w:val="00004139"/>
    <w:rsid w:val="000464A5"/>
    <w:rsid w:val="00046FB9"/>
    <w:rsid w:val="0008634A"/>
    <w:rsid w:val="00093325"/>
    <w:rsid w:val="00094CF5"/>
    <w:rsid w:val="000979E5"/>
    <w:rsid w:val="000E1487"/>
    <w:rsid w:val="00185A3A"/>
    <w:rsid w:val="00194537"/>
    <w:rsid w:val="001A7654"/>
    <w:rsid w:val="001E6200"/>
    <w:rsid w:val="00266C67"/>
    <w:rsid w:val="00283132"/>
    <w:rsid w:val="002A7A20"/>
    <w:rsid w:val="002C1E06"/>
    <w:rsid w:val="002D3660"/>
    <w:rsid w:val="002F7350"/>
    <w:rsid w:val="003070F4"/>
    <w:rsid w:val="00334C1E"/>
    <w:rsid w:val="003414F1"/>
    <w:rsid w:val="003819D7"/>
    <w:rsid w:val="00382E60"/>
    <w:rsid w:val="003E5E79"/>
    <w:rsid w:val="004354B3"/>
    <w:rsid w:val="00482850"/>
    <w:rsid w:val="004D27EC"/>
    <w:rsid w:val="004F7DAC"/>
    <w:rsid w:val="00583A52"/>
    <w:rsid w:val="005E0A1E"/>
    <w:rsid w:val="005F6573"/>
    <w:rsid w:val="00681B5F"/>
    <w:rsid w:val="006867F0"/>
    <w:rsid w:val="006A1E21"/>
    <w:rsid w:val="00703FF8"/>
    <w:rsid w:val="00723D84"/>
    <w:rsid w:val="00742312"/>
    <w:rsid w:val="007953EA"/>
    <w:rsid w:val="00797FDA"/>
    <w:rsid w:val="007B2A5D"/>
    <w:rsid w:val="007E184A"/>
    <w:rsid w:val="007E3824"/>
    <w:rsid w:val="007E444D"/>
    <w:rsid w:val="00836160"/>
    <w:rsid w:val="00875735"/>
    <w:rsid w:val="00877BD2"/>
    <w:rsid w:val="00880FBA"/>
    <w:rsid w:val="008979F8"/>
    <w:rsid w:val="008A2235"/>
    <w:rsid w:val="008A7B03"/>
    <w:rsid w:val="008D141B"/>
    <w:rsid w:val="008E0494"/>
    <w:rsid w:val="008E5ADF"/>
    <w:rsid w:val="009035B8"/>
    <w:rsid w:val="00906668"/>
    <w:rsid w:val="009105D2"/>
    <w:rsid w:val="0091269A"/>
    <w:rsid w:val="009439E3"/>
    <w:rsid w:val="0097725E"/>
    <w:rsid w:val="00A01624"/>
    <w:rsid w:val="00A164DC"/>
    <w:rsid w:val="00A25DEA"/>
    <w:rsid w:val="00A5375E"/>
    <w:rsid w:val="00A7692E"/>
    <w:rsid w:val="00A97B80"/>
    <w:rsid w:val="00AB27CB"/>
    <w:rsid w:val="00AC181D"/>
    <w:rsid w:val="00AD4AAF"/>
    <w:rsid w:val="00B05AC5"/>
    <w:rsid w:val="00B066B2"/>
    <w:rsid w:val="00B136BD"/>
    <w:rsid w:val="00B7111E"/>
    <w:rsid w:val="00C07690"/>
    <w:rsid w:val="00C426D1"/>
    <w:rsid w:val="00CD108A"/>
    <w:rsid w:val="00CE0541"/>
    <w:rsid w:val="00CE3017"/>
    <w:rsid w:val="00CF03BD"/>
    <w:rsid w:val="00D16439"/>
    <w:rsid w:val="00D231F4"/>
    <w:rsid w:val="00D32A81"/>
    <w:rsid w:val="00D367A2"/>
    <w:rsid w:val="00D44EBE"/>
    <w:rsid w:val="00D95873"/>
    <w:rsid w:val="00E231CD"/>
    <w:rsid w:val="00E54732"/>
    <w:rsid w:val="00E724A6"/>
    <w:rsid w:val="00E77C4D"/>
    <w:rsid w:val="00E81670"/>
    <w:rsid w:val="00EC71E4"/>
    <w:rsid w:val="00F12F33"/>
    <w:rsid w:val="00F33590"/>
    <w:rsid w:val="00F369DB"/>
    <w:rsid w:val="00F400B3"/>
    <w:rsid w:val="00F51762"/>
    <w:rsid w:val="00FB2E75"/>
    <w:rsid w:val="00FE3146"/>
    <w:rsid w:val="00FE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7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3BD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444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44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95873"/>
    <w:pPr>
      <w:tabs>
        <w:tab w:val="center" w:pos="4513"/>
        <w:tab w:val="right" w:pos="9026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D95873"/>
  </w:style>
  <w:style w:type="paragraph" w:styleId="Pieddepage">
    <w:name w:val="footer"/>
    <w:basedOn w:val="Normal"/>
    <w:link w:val="PieddepageCar"/>
    <w:uiPriority w:val="99"/>
    <w:unhideWhenUsed/>
    <w:rsid w:val="00D95873"/>
    <w:pPr>
      <w:tabs>
        <w:tab w:val="center" w:pos="4513"/>
        <w:tab w:val="right" w:pos="902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95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2BE4D-9E97-4EFF-8BA0-C1B9F006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921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</dc:creator>
  <cp:lastModifiedBy>Jean-Francois</cp:lastModifiedBy>
  <cp:revision>21</cp:revision>
  <cp:lastPrinted>2021-06-09T07:34:00Z</cp:lastPrinted>
  <dcterms:created xsi:type="dcterms:W3CDTF">2021-06-04T06:44:00Z</dcterms:created>
  <dcterms:modified xsi:type="dcterms:W3CDTF">2021-07-01T08:43:00Z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