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53" w:rsidRDefault="000850C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.5pt;margin-top:-3pt;width:400.5pt;height:54pt;z-index:251658240" fillcolor="#d8d8d8 [2732]">
            <v:textbox>
              <w:txbxContent>
                <w:p w:rsidR="004F0990" w:rsidRPr="0081406D" w:rsidRDefault="004F0990">
                  <w:pPr>
                    <w:rPr>
                      <w:color w:val="auto"/>
                      <w:sz w:val="32"/>
                      <w:szCs w:val="32"/>
                    </w:rPr>
                  </w:pPr>
                  <w:r w:rsidRPr="0081406D">
                    <w:rPr>
                      <w:color w:val="auto"/>
                      <w:sz w:val="32"/>
                      <w:szCs w:val="32"/>
                    </w:rPr>
                    <w:t>CARNET D’UTILISATION DE L’APPLICATION « </w:t>
                  </w:r>
                  <w:r w:rsidRPr="0081406D">
                    <w:rPr>
                      <w:rFonts w:ascii="Bernard MT Condensed" w:hAnsi="Bernard MT Condensed"/>
                      <w:color w:val="auto"/>
                      <w:sz w:val="32"/>
                      <w:szCs w:val="32"/>
                    </w:rPr>
                    <w:t>ROTULAGE</w:t>
                  </w:r>
                  <w:r w:rsidR="0081406D" w:rsidRPr="0081406D">
                    <w:rPr>
                      <w:rFonts w:ascii="Bernard MT Condensed" w:hAnsi="Bernard MT Condensed"/>
                      <w:color w:val="auto"/>
                      <w:sz w:val="32"/>
                      <w:szCs w:val="32"/>
                    </w:rPr>
                    <w:t xml:space="preserve"> et </w:t>
                  </w:r>
                  <w:r w:rsidRPr="0081406D">
                    <w:rPr>
                      <w:rFonts w:ascii="Bernard MT Condensed" w:hAnsi="Bernard MT Condensed"/>
                      <w:color w:val="auto"/>
                      <w:sz w:val="32"/>
                      <w:szCs w:val="32"/>
                    </w:rPr>
                    <w:t> </w:t>
                  </w:r>
                  <w:r w:rsidR="0081406D" w:rsidRPr="0081406D">
                    <w:rPr>
                      <w:rFonts w:ascii="Bernard MT Condensed" w:hAnsi="Bernard MT Condensed"/>
                      <w:color w:val="auto"/>
                      <w:sz w:val="32"/>
                      <w:szCs w:val="32"/>
                    </w:rPr>
                    <w:t>PRÉCISION de guidage</w:t>
                  </w:r>
                  <w:r w:rsidRPr="0081406D">
                    <w:rPr>
                      <w:color w:val="auto"/>
                      <w:sz w:val="32"/>
                      <w:szCs w:val="32"/>
                    </w:rPr>
                    <w:t xml:space="preserve">» SOUS </w:t>
                  </w:r>
                  <w:r w:rsidRPr="0081406D">
                    <w:rPr>
                      <w:rFonts w:ascii="Bernard MT Condensed" w:hAnsi="Bernard MT Condensed"/>
                      <w:color w:val="auto"/>
                      <w:sz w:val="32"/>
                      <w:szCs w:val="32"/>
                    </w:rPr>
                    <w:t>EXCEL</w:t>
                  </w:r>
                </w:p>
              </w:txbxContent>
            </v:textbox>
          </v:shape>
        </w:pict>
      </w:r>
      <w:r w:rsidR="004F0990">
        <w:sym w:font="Wingdings" w:char="F0D8"/>
      </w:r>
    </w:p>
    <w:p w:rsidR="004F0990" w:rsidRDefault="004F0990"/>
    <w:p w:rsidR="004F0990" w:rsidRDefault="004F0990"/>
    <w:p w:rsidR="004F0990" w:rsidRPr="004A55EC" w:rsidRDefault="004F0990">
      <w:pPr>
        <w:rPr>
          <w:color w:val="auto"/>
        </w:rPr>
      </w:pPr>
    </w:p>
    <w:p w:rsidR="004F0990" w:rsidRPr="000850CF" w:rsidRDefault="004F0990" w:rsidP="00B94565">
      <w:pPr>
        <w:pStyle w:val="Paragraphedeliste"/>
        <w:numPr>
          <w:ilvl w:val="0"/>
          <w:numId w:val="2"/>
        </w:numPr>
        <w:ind w:left="30" w:firstLine="18"/>
        <w:jc w:val="left"/>
        <w:rPr>
          <w:b/>
          <w:shadow/>
          <w:color w:val="0000FF"/>
          <w:u w:val="single"/>
        </w:rPr>
      </w:pPr>
      <w:r w:rsidRPr="000850CF">
        <w:rPr>
          <w:b/>
          <w:shadow/>
          <w:color w:val="0000FF"/>
          <w:u w:val="single"/>
        </w:rPr>
        <w:t>CONSIGNES D’UTILISATION</w:t>
      </w:r>
    </w:p>
    <w:p w:rsidR="004F0990" w:rsidRPr="000850CF" w:rsidRDefault="004F0990" w:rsidP="00B94565">
      <w:pPr>
        <w:ind w:left="30" w:firstLine="18"/>
        <w:jc w:val="left"/>
        <w:rPr>
          <w:color w:val="auto"/>
          <w:sz w:val="10"/>
          <w:szCs w:val="10"/>
        </w:rPr>
      </w:pP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t xml:space="preserve">Logiciel : Excel </w:t>
      </w:r>
      <w:r w:rsidR="000850CF">
        <w:rPr>
          <w:color w:val="auto"/>
        </w:rPr>
        <w:t xml:space="preserve">version </w:t>
      </w:r>
      <w:r w:rsidRPr="004A55EC">
        <w:rPr>
          <w:color w:val="auto"/>
        </w:rPr>
        <w:t>2007 au minimum</w:t>
      </w:r>
    </w:p>
    <w:p w:rsidR="004F0990" w:rsidRPr="000850CF" w:rsidRDefault="004F0990" w:rsidP="00B94565">
      <w:pPr>
        <w:ind w:left="30" w:firstLine="18"/>
        <w:jc w:val="left"/>
        <w:rPr>
          <w:color w:val="auto"/>
          <w:sz w:val="10"/>
          <w:szCs w:val="10"/>
        </w:rPr>
      </w:pP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t>L’application est en fait un fichier comportant des macros et un développement sous VBA</w:t>
      </w: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t>L’utilisation ne pose pas de problèmes  particuliers mais nécessite  de conserver un regard critique quant à l’interprétation des résultats obtenus.</w:t>
      </w: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t>Par exemple, tout résultat perd sa cohérence dans le cas d’un serrage.</w:t>
      </w:r>
    </w:p>
    <w:p w:rsidR="004F0990" w:rsidRPr="004A55EC" w:rsidRDefault="004F0990" w:rsidP="000850CF">
      <w:pPr>
        <w:ind w:left="30" w:right="-941" w:firstLine="18"/>
        <w:jc w:val="left"/>
        <w:rPr>
          <w:color w:val="auto"/>
        </w:rPr>
      </w:pPr>
      <w:r w:rsidRPr="004A55EC">
        <w:rPr>
          <w:color w:val="auto"/>
        </w:rPr>
        <w:t>Les tableaux de tolérances des Alésages et Arbres ne sont pas exhaustifs et peuvent être complétés.</w:t>
      </w: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t>Vous avez accès à la programmation sous VBA et celle-ci peut être librement et avantageusement améliorée.</w:t>
      </w: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</w:p>
    <w:p w:rsidR="004F0990" w:rsidRPr="0081406D" w:rsidRDefault="004C5758" w:rsidP="00B94565">
      <w:pPr>
        <w:ind w:left="30" w:firstLine="18"/>
        <w:jc w:val="left"/>
        <w:rPr>
          <w:b/>
          <w:color w:val="0000FF"/>
          <w:u w:val="single"/>
        </w:rPr>
      </w:pPr>
      <w:r w:rsidRPr="0081406D">
        <w:rPr>
          <w:b/>
          <w:color w:val="0000FF"/>
          <w:u w:val="single"/>
        </w:rPr>
        <w:t>Le fichier comporte 5</w:t>
      </w:r>
      <w:r w:rsidR="004F0990" w:rsidRPr="0081406D">
        <w:rPr>
          <w:b/>
          <w:color w:val="0000FF"/>
          <w:u w:val="single"/>
        </w:rPr>
        <w:t xml:space="preserve"> feuilles:</w:t>
      </w:r>
    </w:p>
    <w:p w:rsidR="00C30E65" w:rsidRPr="000850CF" w:rsidRDefault="00C30E65" w:rsidP="00B94565">
      <w:pPr>
        <w:ind w:left="30" w:firstLine="18"/>
        <w:jc w:val="left"/>
        <w:rPr>
          <w:color w:val="auto"/>
          <w:sz w:val="10"/>
          <w:szCs w:val="10"/>
        </w:rPr>
      </w:pP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sym w:font="Wingdings" w:char="F0D8"/>
      </w:r>
      <w:r w:rsidRPr="004A55EC">
        <w:rPr>
          <w:color w:val="auto"/>
        </w:rPr>
        <w:t xml:space="preserve"> ALÉSAGES : Tolérances pour les Alésages</w:t>
      </w:r>
    </w:p>
    <w:p w:rsidR="004F0990" w:rsidRPr="004A55EC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sym w:font="Wingdings" w:char="F0D8"/>
      </w:r>
      <w:r w:rsidRPr="004A55EC">
        <w:rPr>
          <w:color w:val="auto"/>
        </w:rPr>
        <w:t xml:space="preserve"> Arbres : Tolérances pour les Arbres</w:t>
      </w:r>
    </w:p>
    <w:p w:rsidR="004F0990" w:rsidRDefault="004F0990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sym w:font="Wingdings" w:char="F0D8"/>
      </w:r>
      <w:r w:rsidRPr="004A55EC">
        <w:rPr>
          <w:color w:val="auto"/>
        </w:rPr>
        <w:t xml:space="preserve"> Calcul ajustement : Étapes algorithmiques d’analyse de l’ajustement </w:t>
      </w:r>
    </w:p>
    <w:p w:rsidR="00C30E65" w:rsidRDefault="00C30E65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sym w:font="Wingdings" w:char="F0D8"/>
      </w:r>
      <w:r>
        <w:rPr>
          <w:color w:val="auto"/>
        </w:rPr>
        <w:t xml:space="preserve"> Calcul courbes : Valeurs permettant le tracé du graphe asymptotique</w:t>
      </w:r>
    </w:p>
    <w:p w:rsidR="00C30E65" w:rsidRPr="004A55EC" w:rsidRDefault="00C30E65" w:rsidP="00B94565">
      <w:pPr>
        <w:ind w:left="30" w:firstLine="18"/>
        <w:jc w:val="left"/>
        <w:rPr>
          <w:color w:val="auto"/>
        </w:rPr>
      </w:pPr>
      <w:r w:rsidRPr="004A55EC">
        <w:rPr>
          <w:color w:val="auto"/>
        </w:rPr>
        <w:sym w:font="Wingdings" w:char="F0D8"/>
      </w:r>
      <w:r>
        <w:rPr>
          <w:color w:val="auto"/>
        </w:rPr>
        <w:t xml:space="preserve"> Graphique 1 : Tableau des points constitutifs de la courbe avec le tracé asymptotique</w:t>
      </w:r>
    </w:p>
    <w:p w:rsidR="004F0990" w:rsidRPr="004A55EC" w:rsidRDefault="004F0990" w:rsidP="004F0990">
      <w:pPr>
        <w:jc w:val="left"/>
        <w:rPr>
          <w:color w:val="auto"/>
        </w:rPr>
      </w:pPr>
    </w:p>
    <w:p w:rsidR="004F0990" w:rsidRPr="004A55EC" w:rsidRDefault="004F0990" w:rsidP="004F0990">
      <w:pPr>
        <w:jc w:val="left"/>
        <w:rPr>
          <w:color w:val="auto"/>
        </w:rPr>
      </w:pPr>
    </w:p>
    <w:p w:rsidR="004F0990" w:rsidRPr="000850CF" w:rsidRDefault="00C30E65" w:rsidP="004C5758">
      <w:pPr>
        <w:pStyle w:val="Paragraphedeliste"/>
        <w:numPr>
          <w:ilvl w:val="0"/>
          <w:numId w:val="2"/>
        </w:numPr>
        <w:ind w:left="-6" w:firstLine="12"/>
        <w:jc w:val="left"/>
        <w:rPr>
          <w:b/>
          <w:shadow/>
          <w:color w:val="0000FF"/>
          <w:u w:val="single"/>
        </w:rPr>
      </w:pPr>
      <w:r w:rsidRPr="000850CF">
        <w:rPr>
          <w:b/>
          <w:shadow/>
          <w:color w:val="0000FF"/>
          <w:u w:val="single"/>
        </w:rPr>
        <w:t>EXEMPLE D’ANALYSE</w:t>
      </w:r>
      <w:r w:rsidR="0081406D">
        <w:rPr>
          <w:b/>
          <w:shadow/>
          <w:color w:val="0000FF"/>
          <w:u w:val="single"/>
        </w:rPr>
        <w:t> :</w:t>
      </w:r>
      <w:r w:rsidR="0081406D" w:rsidRPr="0081406D">
        <w:rPr>
          <w:b/>
          <w:shadow/>
          <w:color w:val="0000FF"/>
        </w:rPr>
        <w:t xml:space="preserve"> </w:t>
      </w:r>
      <w:r w:rsidR="0081406D" w:rsidRPr="0081406D">
        <w:rPr>
          <w:b/>
          <w:color w:val="0000FF"/>
        </w:rPr>
        <w:t>AJUSTEMENT 10H11e8</w:t>
      </w:r>
    </w:p>
    <w:p w:rsidR="004C5758" w:rsidRPr="0081406D" w:rsidRDefault="004C5758" w:rsidP="004C5758">
      <w:pPr>
        <w:jc w:val="left"/>
        <w:rPr>
          <w:color w:val="auto"/>
          <w:sz w:val="10"/>
          <w:szCs w:val="10"/>
        </w:rPr>
      </w:pPr>
    </w:p>
    <w:p w:rsidR="004C5758" w:rsidRPr="000850CF" w:rsidRDefault="004C5758" w:rsidP="000850CF">
      <w:pPr>
        <w:pStyle w:val="Paragraphedeliste"/>
        <w:numPr>
          <w:ilvl w:val="0"/>
          <w:numId w:val="4"/>
        </w:numPr>
        <w:ind w:left="573" w:firstLine="0"/>
        <w:jc w:val="left"/>
        <w:rPr>
          <w:b/>
          <w:shadow/>
          <w:color w:val="0000FF"/>
          <w:u w:val="single"/>
        </w:rPr>
      </w:pPr>
      <w:r w:rsidRPr="000850CF">
        <w:rPr>
          <w:b/>
          <w:shadow/>
          <w:color w:val="0000FF"/>
          <w:u w:val="single"/>
        </w:rPr>
        <w:t>Protocole d’</w:t>
      </w:r>
      <w:r w:rsidR="001C5040" w:rsidRPr="000850CF">
        <w:rPr>
          <w:b/>
          <w:shadow/>
          <w:color w:val="0000FF"/>
          <w:u w:val="single"/>
        </w:rPr>
        <w:t>utilisation</w:t>
      </w:r>
      <w:r w:rsidRPr="000850CF">
        <w:rPr>
          <w:b/>
          <w:shadow/>
          <w:color w:val="0000FF"/>
          <w:u w:val="single"/>
        </w:rPr>
        <w:t xml:space="preserve"> du fichier</w:t>
      </w:r>
    </w:p>
    <w:p w:rsidR="001C5040" w:rsidRPr="000850CF" w:rsidRDefault="001C5040" w:rsidP="00B94565">
      <w:pPr>
        <w:ind w:left="570"/>
        <w:jc w:val="left"/>
        <w:rPr>
          <w:color w:val="auto"/>
          <w:sz w:val="10"/>
          <w:szCs w:val="10"/>
        </w:rPr>
      </w:pPr>
    </w:p>
    <w:p w:rsidR="001C5040" w:rsidRDefault="001C5040" w:rsidP="00B94565">
      <w:pPr>
        <w:pStyle w:val="Paragraphedeliste"/>
        <w:ind w:left="570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Ouvrir le fichier « </w:t>
      </w:r>
      <w:r>
        <w:rPr>
          <w:i/>
          <w:color w:val="auto"/>
        </w:rPr>
        <w:t>Rotulage et précision d</w:t>
      </w:r>
      <w:r w:rsidRPr="001C5040">
        <w:rPr>
          <w:i/>
          <w:color w:val="auto"/>
        </w:rPr>
        <w:t>e</w:t>
      </w:r>
      <w:r>
        <w:rPr>
          <w:i/>
          <w:color w:val="auto"/>
        </w:rPr>
        <w:t xml:space="preserve"> </w:t>
      </w:r>
      <w:r w:rsidRPr="001C5040">
        <w:rPr>
          <w:i/>
          <w:color w:val="auto"/>
        </w:rPr>
        <w:t>guidage.xls</w:t>
      </w:r>
      <w:r>
        <w:rPr>
          <w:color w:val="auto"/>
        </w:rPr>
        <w:t> »</w:t>
      </w:r>
    </w:p>
    <w:p w:rsidR="001C5040" w:rsidRDefault="001C5040" w:rsidP="00B94565">
      <w:pPr>
        <w:pStyle w:val="Paragraphedeliste"/>
        <w:ind w:left="570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Cliquer sur les boutons « Développeur » et« Visual Basic »</w:t>
      </w:r>
    </w:p>
    <w:p w:rsidR="000850CF" w:rsidRDefault="004C5758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inline distT="0" distB="0" distL="0" distR="0">
            <wp:extent cx="5425088" cy="1189355"/>
            <wp:effectExtent l="19050" t="0" r="4162" b="0"/>
            <wp:docPr id="1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45" r="64817" b="8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29" cy="11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58" w:rsidRDefault="001C5040" w:rsidP="00B94565">
      <w:pPr>
        <w:ind w:left="570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Cliquer sur « </w:t>
      </w:r>
      <w:proofErr w:type="spellStart"/>
      <w:r>
        <w:rPr>
          <w:color w:val="auto"/>
        </w:rPr>
        <w:t>Éxécuter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Sub</w:t>
      </w:r>
      <w:proofErr w:type="spellEnd"/>
      <w:r>
        <w:rPr>
          <w:color w:val="auto"/>
        </w:rPr>
        <w:t>/</w:t>
      </w:r>
      <w:proofErr w:type="spellStart"/>
      <w:r>
        <w:rPr>
          <w:color w:val="auto"/>
        </w:rPr>
        <w:t>UserForm</w:t>
      </w:r>
      <w:proofErr w:type="spellEnd"/>
      <w:r>
        <w:rPr>
          <w:color w:val="auto"/>
        </w:rPr>
        <w:t>»</w:t>
      </w:r>
    </w:p>
    <w:p w:rsidR="000850CF" w:rsidRDefault="000850CF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27940</wp:posOffset>
            </wp:positionV>
            <wp:extent cx="5046345" cy="2095500"/>
            <wp:effectExtent l="1905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9" t="2311" r="63432" b="7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4C5758" w:rsidRDefault="004C5758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1C5040" w:rsidRDefault="000850CF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14605</wp:posOffset>
            </wp:positionV>
            <wp:extent cx="2355850" cy="1781175"/>
            <wp:effectExtent l="1905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57" t="36365" r="41421" b="4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040">
        <w:rPr>
          <w:color w:val="auto"/>
        </w:rPr>
        <w:sym w:font="Wingdings" w:char="F0D8"/>
      </w:r>
      <w:r w:rsidR="001C5040">
        <w:rPr>
          <w:color w:val="auto"/>
        </w:rPr>
        <w:t xml:space="preserve"> Saisir les données diamétrales et d’ajustement :</w:t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0850CF" w:rsidRPr="004C5758" w:rsidRDefault="000850CF" w:rsidP="00B94565">
      <w:pPr>
        <w:ind w:left="570"/>
        <w:jc w:val="left"/>
        <w:rPr>
          <w:color w:val="auto"/>
        </w:rPr>
      </w:pPr>
    </w:p>
    <w:p w:rsidR="004C5758" w:rsidRPr="000850CF" w:rsidRDefault="004C5758" w:rsidP="00B94565">
      <w:pPr>
        <w:pStyle w:val="Paragraphedeliste"/>
        <w:numPr>
          <w:ilvl w:val="0"/>
          <w:numId w:val="4"/>
        </w:numPr>
        <w:ind w:left="570" w:firstLine="0"/>
        <w:jc w:val="left"/>
        <w:rPr>
          <w:b/>
          <w:shadow/>
          <w:color w:val="0000FF"/>
          <w:u w:val="single"/>
        </w:rPr>
      </w:pPr>
      <w:r w:rsidRPr="000850CF">
        <w:rPr>
          <w:b/>
          <w:shadow/>
          <w:color w:val="0000FF"/>
          <w:u w:val="single"/>
        </w:rPr>
        <w:t>Lecture des résultats</w:t>
      </w:r>
    </w:p>
    <w:p w:rsidR="004C5758" w:rsidRDefault="00B94565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168275</wp:posOffset>
            </wp:positionV>
            <wp:extent cx="2195830" cy="1677035"/>
            <wp:effectExtent l="19050" t="0" r="0" b="0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123" t="38767" r="23257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65" w:rsidRDefault="00B94565" w:rsidP="000850CF">
      <w:pPr>
        <w:ind w:left="870" w:right="3811" w:hanging="300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Les résultats principaux s’affichent immédiatement : </w:t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Pr="004A55EC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B94565" w:rsidP="00B94565">
      <w:pPr>
        <w:ind w:left="570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Il est possible de consulter les données de l’ajustement sur les feuilles :</w:t>
      </w:r>
    </w:p>
    <w:p w:rsidR="001C5040" w:rsidRDefault="000850CF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1040" type="#_x0000_t202" style="position:absolute;left:0;text-align:left;margin-left:311.1pt;margin-top:12.4pt;width:104.4pt;height:21.2pt;z-index:251674624" fillcolor="#b8cce4 [1300]" stroked="f" strokeweight="1pt">
            <v:textbox>
              <w:txbxContent>
                <w:p w:rsidR="001C5040" w:rsidRDefault="00B94565" w:rsidP="001C5040">
                  <w:pPr>
                    <w:jc w:val="lef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Feuille</w:t>
                  </w:r>
                  <w:r w:rsidR="001C5040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« </w:t>
                  </w:r>
                  <w:r w:rsidR="001C5040">
                    <w:rPr>
                      <w:color w:val="auto"/>
                    </w:rPr>
                    <w:t>Arbre</w:t>
                  </w:r>
                  <w:r>
                    <w:rPr>
                      <w:color w:val="auto"/>
                    </w:rPr>
                    <w:t> »</w:t>
                  </w:r>
                  <w:r w:rsidR="001C5040">
                    <w:rPr>
                      <w:color w:val="auto"/>
                    </w:rPr>
                    <w:t> :</w:t>
                  </w:r>
                </w:p>
                <w:p w:rsidR="001C5040" w:rsidRDefault="001C5040" w:rsidP="001C5040"/>
              </w:txbxContent>
            </v:textbox>
          </v:shape>
        </w:pict>
      </w:r>
      <w:r w:rsidR="00B94565">
        <w:rPr>
          <w:noProof/>
          <w:color w:val="auto"/>
          <w:lang w:eastAsia="fr-FR"/>
        </w:rPr>
        <w:pict>
          <v:shape id="_x0000_s1039" type="#_x0000_t202" style="position:absolute;left:0;text-align:left;margin-left:77.7pt;margin-top:12.4pt;width:119.4pt;height:21.2pt;z-index:251673600" fillcolor="#b8cce4 [1300]" stroked="f" strokeweight="1pt">
            <v:textbox>
              <w:txbxContent>
                <w:p w:rsidR="001C5040" w:rsidRDefault="00B94565" w:rsidP="001C5040">
                  <w:pPr>
                    <w:jc w:val="lef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Feuille « </w:t>
                  </w:r>
                  <w:r w:rsidR="001C5040">
                    <w:rPr>
                      <w:color w:val="auto"/>
                    </w:rPr>
                    <w:t>Alésage</w:t>
                  </w:r>
                  <w:r>
                    <w:rPr>
                      <w:color w:val="auto"/>
                    </w:rPr>
                    <w:t> »</w:t>
                  </w:r>
                  <w:r w:rsidR="001C5040">
                    <w:rPr>
                      <w:color w:val="auto"/>
                    </w:rPr>
                    <w:t> :</w:t>
                  </w:r>
                </w:p>
                <w:p w:rsidR="001C5040" w:rsidRDefault="001C5040" w:rsidP="001C5040"/>
              </w:txbxContent>
            </v:textbox>
          </v:shape>
        </w:pict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0850CF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3267074</wp:posOffset>
            </wp:positionH>
            <wp:positionV relativeFrom="paragraph">
              <wp:posOffset>148590</wp:posOffset>
            </wp:positionV>
            <wp:extent cx="2846103" cy="2895600"/>
            <wp:effectExtent l="19050" t="0" r="0" b="0"/>
            <wp:wrapNone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56" r="77062" b="4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0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148591</wp:posOffset>
            </wp:positionV>
            <wp:extent cx="2838450" cy="2894286"/>
            <wp:effectExtent l="19050" t="0" r="0" b="0"/>
            <wp:wrapNone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258" r="77259" b="4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55" cy="289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20955</wp:posOffset>
            </wp:positionV>
            <wp:extent cx="2696308" cy="152400"/>
            <wp:effectExtent l="19050" t="0" r="8792" b="0"/>
            <wp:wrapNone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36" t="92688" r="72953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8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380999</wp:posOffset>
            </wp:positionH>
            <wp:positionV relativeFrom="paragraph">
              <wp:posOffset>20954</wp:posOffset>
            </wp:positionV>
            <wp:extent cx="2714625" cy="142875"/>
            <wp:effectExtent l="19050" t="0" r="9525" b="0"/>
            <wp:wrapNone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7" t="92786" r="72917"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0CF" w:rsidRDefault="000850CF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1C5040" w:rsidRDefault="00B94565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1042" type="#_x0000_t202" style="position:absolute;left:0;text-align:left;margin-left:4in;margin-top:2.3pt;width:134.9pt;height:21.2pt;z-index:251676672" fillcolor="#b8cce4 [1300]" stroked="f" strokeweight="1pt">
            <v:textbox inset="0,,0">
              <w:txbxContent>
                <w:p w:rsidR="001C5040" w:rsidRDefault="00B94565" w:rsidP="001C5040">
                  <w:pPr>
                    <w:jc w:val="lef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Feuille « Calcul courbe »</w:t>
                  </w:r>
                  <w:r w:rsidR="001C5040">
                    <w:rPr>
                      <w:color w:val="auto"/>
                    </w:rPr>
                    <w:t> :</w:t>
                  </w:r>
                </w:p>
                <w:p w:rsidR="001C5040" w:rsidRDefault="001C5040" w:rsidP="001C5040"/>
              </w:txbxContent>
            </v:textbox>
          </v:shape>
        </w:pict>
      </w:r>
      <w:r>
        <w:rPr>
          <w:noProof/>
          <w:color w:val="auto"/>
          <w:lang w:eastAsia="fr-FR"/>
        </w:rPr>
        <w:pict>
          <v:shape id="_x0000_s1041" type="#_x0000_t202" style="position:absolute;left:0;text-align:left;margin-left:25.2pt;margin-top:2.3pt;width:162.3pt;height:21.2pt;z-index:251675648" fillcolor="#b8cce4 [1300]" stroked="f" strokeweight="1pt">
            <v:textbox>
              <w:txbxContent>
                <w:p w:rsidR="001C5040" w:rsidRDefault="00B94565" w:rsidP="001C5040">
                  <w:pPr>
                    <w:jc w:val="lef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Feuille « Calcul</w:t>
                  </w:r>
                  <w:r w:rsidR="001C5040">
                    <w:rPr>
                      <w:color w:val="auto"/>
                    </w:rPr>
                    <w:t xml:space="preserve"> ajustement</w:t>
                  </w:r>
                  <w:r>
                    <w:rPr>
                      <w:color w:val="auto"/>
                    </w:rPr>
                    <w:t> »</w:t>
                  </w:r>
                  <w:r w:rsidR="001C5040">
                    <w:rPr>
                      <w:color w:val="auto"/>
                    </w:rPr>
                    <w:t>:</w:t>
                  </w:r>
                </w:p>
                <w:p w:rsidR="001C5040" w:rsidRDefault="001C5040" w:rsidP="001C5040"/>
              </w:txbxContent>
            </v:textbox>
          </v:shape>
        </w:pict>
      </w:r>
    </w:p>
    <w:p w:rsidR="001C5040" w:rsidRDefault="001C5040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179705</wp:posOffset>
            </wp:positionV>
            <wp:extent cx="2657475" cy="3105150"/>
            <wp:effectExtent l="19050" t="0" r="9525" b="0"/>
            <wp:wrapNone/>
            <wp:docPr id="2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309" r="79415" b="4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179705</wp:posOffset>
            </wp:positionV>
            <wp:extent cx="2276475" cy="3533775"/>
            <wp:effectExtent l="19050" t="0" r="9525" b="0"/>
            <wp:wrapNone/>
            <wp:docPr id="2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403" r="83167" b="3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B94565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1043" type="#_x0000_t202" style="position:absolute;left:0;text-align:left;margin-left:32.7pt;margin-top:12.75pt;width:139.8pt;height:21.2pt;z-index:251677696" fillcolor="#b8cce4 [1300]" stroked="f" strokeweight="1pt">
            <v:textbox>
              <w:txbxContent>
                <w:p w:rsidR="00B94565" w:rsidRDefault="00B94565" w:rsidP="00B94565">
                  <w:pPr>
                    <w:jc w:val="lef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Feuille « Graphique 1» :</w:t>
                  </w:r>
                </w:p>
                <w:p w:rsidR="00B94565" w:rsidRDefault="00B94565" w:rsidP="00B94565"/>
              </w:txbxContent>
            </v:textbox>
          </v:shape>
        </w:pict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shape id="_x0000_s1035" type="#_x0000_t202" style="position:absolute;left:0;text-align:left;margin-left:333.4pt;margin-top:15.15pt;width:66pt;height:18pt;z-index:251658240" stroked="f">
            <v:textbox>
              <w:txbxContent>
                <w:p w:rsidR="001C5040" w:rsidRPr="0051287F" w:rsidRDefault="001C5040" w:rsidP="001C5040">
                  <w:pPr>
                    <w:rPr>
                      <w:rFonts w:ascii="Arial" w:hAnsi="Arial" w:cs="Arial"/>
                      <w:b/>
                      <w:color w:val="auto"/>
                    </w:rPr>
                  </w:pPr>
                  <w:r w:rsidRPr="0051287F">
                    <w:rPr>
                      <w:rFonts w:ascii="Arial" w:hAnsi="Arial" w:cs="Arial"/>
                      <w:b/>
                      <w:color w:val="auto"/>
                    </w:rPr>
                    <w:t>10H11e8</w:t>
                  </w:r>
                </w:p>
              </w:txbxContent>
            </v:textbox>
          </v:shape>
        </w:pict>
      </w:r>
      <w:r>
        <w:rPr>
          <w:noProof/>
          <w:color w:val="auto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136525</wp:posOffset>
            </wp:positionV>
            <wp:extent cx="5629275" cy="3857625"/>
            <wp:effectExtent l="19050" t="0" r="9525" b="0"/>
            <wp:wrapNone/>
            <wp:docPr id="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881" t="22508" r="12378" b="2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pict>
          <v:rect id="_x0000_s1036" style="position:absolute;left:0;text-align:left;margin-left:285pt;margin-top:12.75pt;width:55.15pt;height:30.35pt;z-index:251658240" fillcolor="blue" stroked="f">
            <v:textbox style="mso-next-textbox:#_x0000_s1036" inset="0,0,0,0">
              <w:txbxContent>
                <w:p w:rsidR="001C5040" w:rsidRPr="00433764" w:rsidRDefault="001C5040" w:rsidP="001C5040">
                  <w:pPr>
                    <w:rPr>
                      <w:iCs/>
                      <w:color w:val="FFFFFF" w:themeColor="background1"/>
                    </w:rPr>
                  </w:pPr>
                  <w:r w:rsidRPr="00433764">
                    <w:rPr>
                      <w:iCs/>
                      <w:color w:val="FFFFFF" w:themeColor="background1"/>
                    </w:rPr>
                    <w:t>L</w:t>
                  </w:r>
                  <w:r w:rsidRPr="00433764">
                    <w:rPr>
                      <w:iCs/>
                      <w:color w:val="FFFFFF" w:themeColor="background1"/>
                      <w:vertAlign w:val="subscript"/>
                    </w:rPr>
                    <w:t xml:space="preserve"> critique </w:t>
                  </w:r>
                  <w:r w:rsidRPr="00433764">
                    <w:rPr>
                      <w:iCs/>
                      <w:color w:val="FFFFFF" w:themeColor="background1"/>
                    </w:rPr>
                    <w:t>=</w:t>
                  </w:r>
                </w:p>
                <w:p w:rsidR="001C5040" w:rsidRPr="00433764" w:rsidRDefault="001C5040" w:rsidP="001C5040">
                  <w:pPr>
                    <w:rPr>
                      <w:color w:val="FFFFFF" w:themeColor="background1"/>
                    </w:rPr>
                  </w:pPr>
                  <w:r w:rsidRPr="00433764">
                    <w:rPr>
                      <w:iCs/>
                      <w:color w:val="FFFFFF" w:themeColor="background1"/>
                    </w:rPr>
                    <w:t xml:space="preserve">6.6 </w:t>
                  </w:r>
                  <w:proofErr w:type="gramStart"/>
                  <w:r w:rsidRPr="00433764">
                    <w:rPr>
                      <w:iCs/>
                      <w:color w:val="FFFFFF" w:themeColor="background1"/>
                    </w:rPr>
                    <w:t>mm</w:t>
                  </w:r>
                  <w:proofErr w:type="gramEnd"/>
                </w:p>
              </w:txbxContent>
            </v:textbox>
          </v:rect>
        </w:pict>
      </w: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1C5040" w:rsidRDefault="001C5040" w:rsidP="00B94565">
      <w:pPr>
        <w:ind w:left="570"/>
        <w:jc w:val="left"/>
        <w:rPr>
          <w:color w:val="auto"/>
        </w:rPr>
      </w:pPr>
    </w:p>
    <w:p w:rsidR="000850CF" w:rsidRDefault="000850CF" w:rsidP="00B94565">
      <w:pPr>
        <w:ind w:left="570"/>
        <w:jc w:val="left"/>
        <w:rPr>
          <w:color w:val="auto"/>
        </w:rPr>
      </w:pPr>
    </w:p>
    <w:p w:rsidR="001C5040" w:rsidRDefault="00B94565" w:rsidP="00B94565">
      <w:pPr>
        <w:ind w:left="570"/>
        <w:jc w:val="left"/>
        <w:rPr>
          <w:color w:val="auto"/>
        </w:rPr>
      </w:pPr>
      <w:r>
        <w:rPr>
          <w:color w:val="auto"/>
        </w:rPr>
        <w:sym w:font="Wingdings" w:char="F0D8"/>
      </w:r>
      <w:r>
        <w:rPr>
          <w:color w:val="auto"/>
        </w:rPr>
        <w:t xml:space="preserve"> Les valeurs angulaires de rotulage </w:t>
      </w:r>
      <w:r w:rsidR="00653AC3">
        <w:rPr>
          <w:color w:val="auto"/>
        </w:rPr>
        <w:t xml:space="preserve">α  </w:t>
      </w:r>
      <w:r>
        <w:rPr>
          <w:color w:val="auto"/>
        </w:rPr>
        <w:t>peuvent être lues sur la feuille Graphique 1 :</w:t>
      </w:r>
    </w:p>
    <w:p w:rsidR="00B94565" w:rsidRDefault="00B94565" w:rsidP="00B94565">
      <w:pPr>
        <w:ind w:left="570"/>
        <w:jc w:val="left"/>
        <w:rPr>
          <w:color w:val="auto"/>
        </w:rPr>
      </w:pPr>
      <w:r>
        <w:rPr>
          <w:noProof/>
          <w:color w:val="auto"/>
          <w:lang w:eastAsia="fr-FR"/>
        </w:rPr>
        <w:drawing>
          <wp:inline distT="0" distB="0" distL="0" distR="0">
            <wp:extent cx="5594011" cy="4495800"/>
            <wp:effectExtent l="19050" t="0" r="6689" b="0"/>
            <wp:docPr id="2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672" r="59258" b="2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11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65" w:rsidRDefault="00B94565" w:rsidP="00B94565">
      <w:pPr>
        <w:ind w:left="570"/>
        <w:jc w:val="left"/>
        <w:rPr>
          <w:color w:val="auto"/>
        </w:rPr>
      </w:pPr>
    </w:p>
    <w:p w:rsidR="004F0990" w:rsidRDefault="004F0990" w:rsidP="004F0990">
      <w:pPr>
        <w:jc w:val="left"/>
      </w:pPr>
    </w:p>
    <w:sectPr w:rsidR="004F0990" w:rsidSect="000850CF">
      <w:headerReference w:type="default" r:id="rId16"/>
      <w:footerReference w:type="default" r:id="rId17"/>
      <w:pgSz w:w="11906" w:h="16838"/>
      <w:pgMar w:top="1168" w:right="1417" w:bottom="104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DA8" w:rsidRDefault="00671DA8" w:rsidP="00981A90">
      <w:pPr>
        <w:spacing w:line="240" w:lineRule="auto"/>
      </w:pPr>
      <w:r>
        <w:separator/>
      </w:r>
    </w:p>
  </w:endnote>
  <w:endnote w:type="continuationSeparator" w:id="0">
    <w:p w:rsidR="00671DA8" w:rsidRDefault="00671DA8" w:rsidP="00981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A90" w:rsidRPr="00A4711F" w:rsidRDefault="00981A90" w:rsidP="00981A90">
    <w:pPr>
      <w:pStyle w:val="Pieddepage"/>
      <w:rPr>
        <w:color w:val="auto"/>
        <w:sz w:val="16"/>
        <w:szCs w:val="16"/>
      </w:rPr>
    </w:pPr>
    <w:r w:rsidRPr="00A4711F">
      <w:rPr>
        <w:color w:val="auto"/>
        <w:sz w:val="16"/>
        <w:szCs w:val="16"/>
      </w:rPr>
      <w:t>FAIVRE T.</w:t>
    </w:r>
    <w:r w:rsidRPr="00A4711F">
      <w:rPr>
        <w:color w:val="auto"/>
        <w:sz w:val="16"/>
        <w:szCs w:val="16"/>
      </w:rPr>
      <w:tab/>
      <w:t>Technologie</w:t>
    </w:r>
    <w:r w:rsidRPr="00A4711F">
      <w:rPr>
        <w:color w:val="auto"/>
        <w:sz w:val="16"/>
        <w:szCs w:val="16"/>
      </w:rPr>
      <w:tab/>
    </w:r>
    <w:r w:rsidRPr="00A4711F">
      <w:rPr>
        <w:color w:val="auto"/>
        <w:sz w:val="16"/>
        <w:szCs w:val="16"/>
      </w:rPr>
      <w:fldChar w:fldCharType="begin"/>
    </w:r>
    <w:r w:rsidRPr="00A4711F">
      <w:rPr>
        <w:color w:val="auto"/>
        <w:sz w:val="16"/>
        <w:szCs w:val="16"/>
      </w:rPr>
      <w:instrText xml:space="preserve"> PAGE   \* MERGEFORMAT </w:instrText>
    </w:r>
    <w:r w:rsidRPr="00A4711F">
      <w:rPr>
        <w:color w:val="auto"/>
        <w:sz w:val="16"/>
        <w:szCs w:val="16"/>
      </w:rPr>
      <w:fldChar w:fldCharType="separate"/>
    </w:r>
    <w:r w:rsidR="000D11F1">
      <w:rPr>
        <w:noProof/>
        <w:color w:val="auto"/>
        <w:sz w:val="16"/>
        <w:szCs w:val="16"/>
      </w:rPr>
      <w:t>4</w:t>
    </w:r>
    <w:r w:rsidRPr="00A4711F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/4</w:t>
    </w:r>
  </w:p>
  <w:p w:rsidR="00981A90" w:rsidRDefault="00981A9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DA8" w:rsidRDefault="00671DA8" w:rsidP="00981A90">
      <w:pPr>
        <w:spacing w:line="240" w:lineRule="auto"/>
      </w:pPr>
      <w:r>
        <w:separator/>
      </w:r>
    </w:p>
  </w:footnote>
  <w:footnote w:type="continuationSeparator" w:id="0">
    <w:p w:rsidR="00671DA8" w:rsidRDefault="00671DA8" w:rsidP="00981A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06D" w:rsidRPr="00A4711F" w:rsidRDefault="0081406D" w:rsidP="0081406D">
    <w:pPr>
      <w:pStyle w:val="En-tte"/>
      <w:jc w:val="left"/>
      <w:rPr>
        <w:color w:val="auto"/>
        <w:sz w:val="16"/>
        <w:szCs w:val="16"/>
      </w:rPr>
    </w:pPr>
    <w:r>
      <w:rPr>
        <w:color w:val="auto"/>
        <w:sz w:val="16"/>
        <w:szCs w:val="16"/>
      </w:rPr>
      <w:t>Consignes d’utilisation du fichier numérique </w:t>
    </w:r>
    <w:proofErr w:type="gramStart"/>
    <w:r>
      <w:rPr>
        <w:color w:val="auto"/>
        <w:sz w:val="16"/>
        <w:szCs w:val="16"/>
      </w:rPr>
      <w:t xml:space="preserve">: </w:t>
    </w:r>
    <w:r w:rsidRPr="00A4711F">
      <w:rPr>
        <w:color w:val="auto"/>
        <w:sz w:val="16"/>
        <w:szCs w:val="16"/>
      </w:rPr>
      <w:t xml:space="preserve"> ROTULAGE</w:t>
    </w:r>
    <w:proofErr w:type="gramEnd"/>
    <w:r>
      <w:rPr>
        <w:color w:val="auto"/>
        <w:sz w:val="16"/>
        <w:szCs w:val="16"/>
      </w:rPr>
      <w:t xml:space="preserve"> et PRÉCISION de guidage</w:t>
    </w:r>
  </w:p>
  <w:p w:rsidR="0081406D" w:rsidRDefault="0081406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15A3"/>
    <w:multiLevelType w:val="hybridMultilevel"/>
    <w:tmpl w:val="81947D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C17AF"/>
    <w:multiLevelType w:val="hybridMultilevel"/>
    <w:tmpl w:val="78A030CC"/>
    <w:lvl w:ilvl="0" w:tplc="EC00809E">
      <w:start w:val="1"/>
      <w:numFmt w:val="decimal"/>
      <w:lvlText w:val="2.%1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EC0103"/>
    <w:multiLevelType w:val="hybridMultilevel"/>
    <w:tmpl w:val="EA403F6E"/>
    <w:lvl w:ilvl="0" w:tplc="90E294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F2A74"/>
    <w:multiLevelType w:val="hybridMultilevel"/>
    <w:tmpl w:val="DEBEC6B4"/>
    <w:lvl w:ilvl="0" w:tplc="760C3270">
      <w:start w:val="1"/>
      <w:numFmt w:val="decimal"/>
      <w:lvlText w:val="6.%1"/>
      <w:lvlJc w:val="left"/>
      <w:pPr>
        <w:ind w:left="12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40"/>
  <w:hyphenationZone w:val="425"/>
  <w:drawingGridHorizontalSpacing w:val="6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0990"/>
    <w:rsid w:val="00021BDC"/>
    <w:rsid w:val="000850CF"/>
    <w:rsid w:val="000A6EB7"/>
    <w:rsid w:val="000D11F1"/>
    <w:rsid w:val="00144A22"/>
    <w:rsid w:val="001C156F"/>
    <w:rsid w:val="001C5040"/>
    <w:rsid w:val="001F6CE0"/>
    <w:rsid w:val="00264E3B"/>
    <w:rsid w:val="00325E55"/>
    <w:rsid w:val="003C684B"/>
    <w:rsid w:val="003D4ACF"/>
    <w:rsid w:val="004254B3"/>
    <w:rsid w:val="00434EAD"/>
    <w:rsid w:val="004A047E"/>
    <w:rsid w:val="004A55EC"/>
    <w:rsid w:val="004C5758"/>
    <w:rsid w:val="004D1A03"/>
    <w:rsid w:val="004F0990"/>
    <w:rsid w:val="00601684"/>
    <w:rsid w:val="00615ABF"/>
    <w:rsid w:val="00632DF4"/>
    <w:rsid w:val="00653AC3"/>
    <w:rsid w:val="00671DA8"/>
    <w:rsid w:val="00681F45"/>
    <w:rsid w:val="007850BE"/>
    <w:rsid w:val="00795FFE"/>
    <w:rsid w:val="007C6BCC"/>
    <w:rsid w:val="007F118D"/>
    <w:rsid w:val="0081406D"/>
    <w:rsid w:val="008C5334"/>
    <w:rsid w:val="00981A90"/>
    <w:rsid w:val="009F110B"/>
    <w:rsid w:val="00A203A5"/>
    <w:rsid w:val="00A662DA"/>
    <w:rsid w:val="00A926F9"/>
    <w:rsid w:val="00AB2A3C"/>
    <w:rsid w:val="00AC1F3C"/>
    <w:rsid w:val="00AE0FF3"/>
    <w:rsid w:val="00B50653"/>
    <w:rsid w:val="00B94565"/>
    <w:rsid w:val="00BE039D"/>
    <w:rsid w:val="00C30E65"/>
    <w:rsid w:val="00D57C28"/>
    <w:rsid w:val="00D637A0"/>
    <w:rsid w:val="00DF1052"/>
    <w:rsid w:val="00EB6094"/>
    <w:rsid w:val="00F56478"/>
    <w:rsid w:val="00F61C41"/>
    <w:rsid w:val="00FF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24"/>
        <w:szCs w:val="24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6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09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30E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E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81A9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81A90"/>
  </w:style>
  <w:style w:type="paragraph" w:styleId="Pieddepage">
    <w:name w:val="footer"/>
    <w:basedOn w:val="Normal"/>
    <w:link w:val="PieddepageCar"/>
    <w:uiPriority w:val="99"/>
    <w:semiHidden/>
    <w:unhideWhenUsed/>
    <w:rsid w:val="00981A9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81A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4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FAIVRE THIERRY</dc:creator>
  <cp:lastModifiedBy>FAIVRE THIERRY</cp:lastModifiedBy>
  <cp:revision>7</cp:revision>
  <cp:lastPrinted>2019-12-14T14:55:00Z</cp:lastPrinted>
  <dcterms:created xsi:type="dcterms:W3CDTF">2019-12-12T21:29:00Z</dcterms:created>
  <dcterms:modified xsi:type="dcterms:W3CDTF">2019-12-14T14:56:00Z</dcterms:modified>
</cp:coreProperties>
</file>