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382C" w14:textId="77777777" w:rsidR="00F84198" w:rsidRPr="002A5CB2" w:rsidRDefault="00F84198">
      <w:pPr>
        <w:tabs>
          <w:tab w:val="center" w:pos="4920"/>
          <w:tab w:val="right" w:pos="9960"/>
        </w:tabs>
        <w:ind w:right="6"/>
        <w:rPr>
          <w:rFonts w:asciiTheme="minorHAnsi" w:hAnsiTheme="minorHAnsi"/>
          <w:sz w:val="24"/>
        </w:rPr>
      </w:pPr>
      <w:r w:rsidRPr="002A5CB2">
        <w:rPr>
          <w:rFonts w:asciiTheme="minorHAnsi" w:hAnsiTheme="minorHAnsi"/>
          <w:i/>
          <w:iCs/>
        </w:rPr>
        <w:t>Académie  d’Aix-Marseille</w:t>
      </w:r>
      <w:r w:rsidRPr="002A5CB2">
        <w:rPr>
          <w:rFonts w:asciiTheme="minorHAnsi" w:hAnsiTheme="minorHAnsi"/>
          <w:i/>
          <w:iCs/>
          <w:sz w:val="24"/>
        </w:rPr>
        <w:tab/>
      </w:r>
      <w:r w:rsidRPr="002A5CB2">
        <w:rPr>
          <w:rFonts w:asciiTheme="minorHAnsi" w:hAnsiTheme="minorHAnsi"/>
          <w:sz w:val="18"/>
          <w:szCs w:val="16"/>
        </w:rPr>
        <w:t>CONTROLE EN COURS DE FORMATION</w:t>
      </w:r>
      <w:r w:rsidRPr="002A5CB2">
        <w:rPr>
          <w:rFonts w:asciiTheme="minorHAnsi" w:hAnsiTheme="minorHAnsi"/>
          <w:sz w:val="24"/>
        </w:rPr>
        <w:tab/>
        <w:t xml:space="preserve">Session : </w:t>
      </w:r>
      <w:r w:rsidRPr="002A5CB2">
        <w:rPr>
          <w:rFonts w:asciiTheme="minorHAnsi" w:hAnsiTheme="minorHAnsi"/>
          <w:b/>
          <w:bCs/>
          <w:color w:val="0000FF"/>
          <w:sz w:val="24"/>
        </w:rPr>
        <w:t>20</w:t>
      </w:r>
      <w:r w:rsidR="00EE4F72">
        <w:rPr>
          <w:rFonts w:asciiTheme="minorHAnsi" w:hAnsiTheme="minorHAnsi"/>
          <w:b/>
          <w:bCs/>
          <w:color w:val="0000FF"/>
          <w:sz w:val="24"/>
        </w:rPr>
        <w:t>….</w:t>
      </w:r>
    </w:p>
    <w:tbl>
      <w:tblPr>
        <w:tblW w:w="108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62"/>
        <w:gridCol w:w="851"/>
        <w:gridCol w:w="1816"/>
        <w:gridCol w:w="2523"/>
      </w:tblGrid>
      <w:tr w:rsidR="00F84198" w14:paraId="0AE5BF3A" w14:textId="77777777">
        <w:trPr>
          <w:cantSplit/>
          <w:trHeight w:val="274"/>
        </w:trPr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14:paraId="1379EFE4" w14:textId="77777777" w:rsidR="00F84198" w:rsidRPr="002A5CB2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  <w:r w:rsidRPr="002A5CB2">
              <w:rPr>
                <w:rFonts w:asciiTheme="minorHAnsi" w:hAnsiTheme="minorHAnsi"/>
                <w:b/>
                <w:bCs/>
                <w:color w:val="0000FF"/>
              </w:rPr>
              <w:t>CAP</w:t>
            </w:r>
          </w:p>
        </w:tc>
        <w:tc>
          <w:tcPr>
            <w:tcW w:w="5529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47F4B3B4" w14:textId="77777777" w:rsidR="00865910" w:rsidRPr="00516D70" w:rsidRDefault="00865910" w:rsidP="00865910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516D70">
              <w:rPr>
                <w:rFonts w:asciiTheme="minorHAnsi" w:hAnsiTheme="minorHAnsi" w:cstheme="minorHAnsi"/>
                <w:b/>
                <w:bCs/>
                <w:color w:val="0000FF"/>
              </w:rPr>
              <w:t>Pôle 2</w:t>
            </w:r>
          </w:p>
          <w:p w14:paraId="119ECADF" w14:textId="77777777" w:rsidR="00865910" w:rsidRPr="00516D70" w:rsidRDefault="00865910" w:rsidP="00865910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  <w:color w:val="0000FF"/>
              </w:rPr>
            </w:pPr>
            <w:r w:rsidRPr="00516D70">
              <w:rPr>
                <w:rFonts w:asciiTheme="minorHAnsi" w:hAnsiTheme="minorHAnsi"/>
                <w:color w:val="0000FF"/>
              </w:rPr>
              <w:t>Traitement des articles</w:t>
            </w:r>
          </w:p>
          <w:p w14:paraId="13D9959F" w14:textId="77777777" w:rsidR="00F84198" w:rsidRPr="002A5CB2" w:rsidRDefault="00865910" w:rsidP="00865910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</w:rPr>
            </w:pPr>
            <w:r w:rsidRPr="00516D70">
              <w:rPr>
                <w:rFonts w:asciiTheme="minorHAnsi" w:hAnsiTheme="minorHAnsi"/>
                <w:b/>
                <w:color w:val="0000FF"/>
              </w:rPr>
              <w:t>Situation 1</w:t>
            </w:r>
            <w:r w:rsidRPr="00516D70">
              <w:rPr>
                <w:rFonts w:asciiTheme="minorHAnsi" w:hAnsiTheme="minorHAnsi"/>
                <w:color w:val="0000FF"/>
              </w:rPr>
              <w:t xml:space="preserve"> : </w:t>
            </w:r>
            <w:r w:rsidRPr="00516D70">
              <w:rPr>
                <w:rFonts w:asciiTheme="minorHAnsi" w:hAnsiTheme="minorHAnsi"/>
                <w:b/>
                <w:color w:val="0000FF"/>
              </w:rPr>
              <w:t>Techniques d’entretien des articles</w:t>
            </w:r>
          </w:p>
        </w:tc>
        <w:tc>
          <w:tcPr>
            <w:tcW w:w="2523" w:type="dxa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1D4DA89D" w14:textId="77777777" w:rsidR="00F84198" w:rsidRPr="00B731B4" w:rsidRDefault="00F84198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B731B4"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>UP</w:t>
            </w:r>
            <w:r w:rsidR="000E0CB4" w:rsidRPr="00B731B4"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>2</w:t>
            </w:r>
            <w:r w:rsidR="004964E6" w:rsidRPr="00B731B4"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 xml:space="preserve"> </w:t>
            </w:r>
            <w:r w:rsidR="004964E6" w:rsidRPr="00B731B4">
              <w:rPr>
                <w:rFonts w:asciiTheme="minorHAnsi" w:hAnsiTheme="minorHAnsi" w:cs="Arial"/>
                <w:color w:val="0000FF"/>
                <w:sz w:val="22"/>
                <w:szCs w:val="22"/>
              </w:rPr>
              <w:t>(En entreprise)</w:t>
            </w:r>
          </w:p>
          <w:p w14:paraId="474A5D2F" w14:textId="77777777" w:rsidR="004964E6" w:rsidRPr="00B731B4" w:rsidRDefault="004964E6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 w:rsidRPr="00B731B4"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>Bloc de compétences N°2</w:t>
            </w:r>
          </w:p>
        </w:tc>
      </w:tr>
      <w:tr w:rsidR="00F84198" w14:paraId="13082E07" w14:textId="77777777">
        <w:trPr>
          <w:cantSplit/>
          <w:trHeight w:val="425"/>
        </w:trPr>
        <w:tc>
          <w:tcPr>
            <w:tcW w:w="2835" w:type="dxa"/>
            <w:tcBorders>
              <w:top w:val="dotted" w:sz="4" w:space="0" w:color="auto"/>
              <w:left w:val="thinThickSmallGap" w:sz="24" w:space="0" w:color="auto"/>
            </w:tcBorders>
          </w:tcPr>
          <w:p w14:paraId="2AE5BDCF" w14:textId="77777777" w:rsidR="00EE4F72" w:rsidRPr="002A5CB2" w:rsidRDefault="00EE4F72" w:rsidP="00B731B4">
            <w:pPr>
              <w:tabs>
                <w:tab w:val="left" w:pos="411"/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  <w:r w:rsidRPr="00B731B4">
              <w:rPr>
                <w:rFonts w:asciiTheme="minorHAnsi" w:hAnsiTheme="minorHAnsi"/>
                <w:b/>
                <w:bCs/>
                <w:color w:val="0000FF"/>
              </w:rPr>
              <w:t>Métiers de l’entretien des textiles :</w:t>
            </w:r>
            <w:r w:rsidR="00B731B4">
              <w:rPr>
                <w:rFonts w:asciiTheme="minorHAnsi" w:hAnsiTheme="minorHAnsi"/>
                <w:b/>
                <w:bCs/>
                <w:color w:val="0000FF"/>
              </w:rPr>
              <w:t xml:space="preserve"> </w:t>
            </w:r>
            <w:r w:rsidR="00B731B4" w:rsidRPr="00B731B4">
              <w:rPr>
                <w:rFonts w:asciiTheme="minorHAnsi" w:hAnsiTheme="minorHAnsi"/>
                <w:b/>
                <w:bCs/>
                <w:color w:val="0000FF"/>
              </w:rPr>
              <w:t>Option A</w:t>
            </w:r>
          </w:p>
        </w:tc>
        <w:tc>
          <w:tcPr>
            <w:tcW w:w="5529" w:type="dxa"/>
            <w:gridSpan w:val="3"/>
            <w:vMerge/>
          </w:tcPr>
          <w:p w14:paraId="4AAF6858" w14:textId="77777777" w:rsidR="00F84198" w:rsidRPr="002A5CB2" w:rsidRDefault="00F84198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</w:p>
        </w:tc>
        <w:tc>
          <w:tcPr>
            <w:tcW w:w="2523" w:type="dxa"/>
            <w:tcBorders>
              <w:top w:val="dotted" w:sz="4" w:space="0" w:color="auto"/>
              <w:right w:val="thinThickSmallGap" w:sz="24" w:space="0" w:color="auto"/>
            </w:tcBorders>
          </w:tcPr>
          <w:p w14:paraId="4642D002" w14:textId="77777777" w:rsidR="00F84198" w:rsidRPr="00B731B4" w:rsidRDefault="004964E6" w:rsidP="00EE4F72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 w:rsidRPr="00B731B4"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 xml:space="preserve">Coefficient </w:t>
            </w:r>
            <w:r w:rsidR="00F41477" w:rsidRPr="00B731B4"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>9</w:t>
            </w:r>
          </w:p>
          <w:p w14:paraId="0C32C6FA" w14:textId="77777777" w:rsidR="00F84198" w:rsidRPr="00B731B4" w:rsidRDefault="00F84198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4964E6" w14:paraId="67D8C1F6" w14:textId="77777777" w:rsidTr="00A83B32">
        <w:trPr>
          <w:cantSplit/>
          <w:trHeight w:val="218"/>
        </w:trPr>
        <w:tc>
          <w:tcPr>
            <w:tcW w:w="6548" w:type="dxa"/>
            <w:gridSpan w:val="3"/>
            <w:vMerge w:val="restart"/>
            <w:tcBorders>
              <w:left w:val="thinThickSmallGap" w:sz="24" w:space="0" w:color="auto"/>
            </w:tcBorders>
          </w:tcPr>
          <w:p w14:paraId="3BDA87C7" w14:textId="77777777" w:rsidR="004964E6" w:rsidRDefault="004964E6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</w:rPr>
            </w:pPr>
            <w:r w:rsidRPr="002A5CB2">
              <w:rPr>
                <w:rFonts w:asciiTheme="minorHAnsi" w:hAnsiTheme="minorHAnsi" w:cs="Arial"/>
                <w:u w:val="single"/>
              </w:rPr>
              <w:t>Compétences évaluées</w:t>
            </w:r>
            <w:r w:rsidRPr="002A5CB2">
              <w:rPr>
                <w:rFonts w:asciiTheme="minorHAnsi" w:hAnsiTheme="minorHAnsi" w:cs="Arial"/>
              </w:rPr>
              <w:t> </w:t>
            </w:r>
          </w:p>
          <w:p w14:paraId="4997B0D6" w14:textId="77777777" w:rsidR="004964E6" w:rsidRPr="002A5CB2" w:rsidRDefault="004964E6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Bloc de compétences N°2</w:t>
            </w:r>
          </w:p>
          <w:p w14:paraId="5B67EFE3" w14:textId="77777777" w:rsidR="004964E6" w:rsidRPr="002A5CB2" w:rsidRDefault="001B3958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AE6207" wp14:editId="39F36C3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06680" cy="97790"/>
                      <wp:effectExtent l="0" t="0" r="26670" b="16510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B83450B" id="Rectangle 30" o:spid="_x0000_s1026" style="position:absolute;margin-left:.05pt;margin-top:.95pt;width:8.4pt;height: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"/>
                  </w:pict>
                </mc:Fallback>
              </mc:AlternateContent>
            </w:r>
            <w:r w:rsidR="004964E6" w:rsidRPr="002A5CB2">
              <w:rPr>
                <w:rFonts w:asciiTheme="minorHAnsi" w:hAnsiTheme="minorHAnsi" w:cs="Arial"/>
              </w:rPr>
              <w:t xml:space="preserve">      </w:t>
            </w:r>
            <w:r w:rsidR="004964E6" w:rsidRPr="002A5CB2">
              <w:rPr>
                <w:rFonts w:asciiTheme="minorHAnsi" w:hAnsiTheme="minorHAnsi" w:cs="Arial"/>
                <w:color w:val="FF0000"/>
              </w:rPr>
              <w:t>C</w:t>
            </w:r>
            <w:r w:rsidR="004964E6">
              <w:rPr>
                <w:rFonts w:asciiTheme="minorHAnsi" w:hAnsiTheme="minorHAnsi" w:cs="Arial"/>
                <w:color w:val="FF0000"/>
              </w:rPr>
              <w:t>5 – Identifier les procédures adaptées</w:t>
            </w:r>
          </w:p>
          <w:p w14:paraId="3D6AB1C1" w14:textId="77777777" w:rsidR="004964E6" w:rsidRPr="002A5CB2" w:rsidRDefault="001B3958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8BC410" wp14:editId="6EED6F3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12065</wp:posOffset>
                      </wp:positionV>
                      <wp:extent cx="106680" cy="97790"/>
                      <wp:effectExtent l="0" t="0" r="26670" b="1651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B25B65C" id="Rectangle 31" o:spid="_x0000_s1026" style="position:absolute;margin-left:.65pt;margin-top:.95pt;width:8.4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07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"/>
                  </w:pict>
                </mc:Fallback>
              </mc:AlternateContent>
            </w:r>
            <w:r w:rsidR="004964E6" w:rsidRPr="002A5CB2">
              <w:rPr>
                <w:rFonts w:asciiTheme="minorHAnsi" w:hAnsiTheme="minorHAnsi" w:cs="Arial"/>
                <w:color w:val="FF0000"/>
              </w:rPr>
              <w:t xml:space="preserve">      </w:t>
            </w:r>
            <w:r w:rsidR="004964E6" w:rsidRPr="00C13757">
              <w:rPr>
                <w:rFonts w:asciiTheme="minorHAnsi" w:hAnsiTheme="minorHAnsi" w:cs="Arial"/>
                <w:color w:val="FF0000"/>
              </w:rPr>
              <w:t>C6 - Organiser son activité</w:t>
            </w:r>
            <w:r w:rsidR="004964E6">
              <w:rPr>
                <w:rFonts w:asciiTheme="minorHAnsi" w:hAnsiTheme="minorHAnsi" w:cs="Arial"/>
                <w:color w:val="FF0000"/>
              </w:rPr>
              <w:t xml:space="preserve"> </w:t>
            </w:r>
          </w:p>
          <w:p w14:paraId="41320E3B" w14:textId="77777777" w:rsidR="004964E6" w:rsidRPr="002A5CB2" w:rsidRDefault="001B3958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D106F9" wp14:editId="5F053E8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16510</wp:posOffset>
                      </wp:positionV>
                      <wp:extent cx="106680" cy="97790"/>
                      <wp:effectExtent l="0" t="0" r="26670" b="1651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54A7FFD" id="Rectangle 32" o:spid="_x0000_s1026" style="position:absolute;margin-left:.5pt;margin-top:1.3pt;width:8.4pt;height: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"/>
                  </w:pict>
                </mc:Fallback>
              </mc:AlternateContent>
            </w:r>
            <w:r w:rsidR="004964E6" w:rsidRPr="002A5CB2">
              <w:rPr>
                <w:rFonts w:asciiTheme="minorHAnsi" w:hAnsiTheme="minorHAnsi"/>
                <w:color w:val="FF0000"/>
              </w:rPr>
              <w:t xml:space="preserve">      </w:t>
            </w:r>
            <w:r w:rsidR="004964E6">
              <w:rPr>
                <w:rFonts w:asciiTheme="minorHAnsi" w:hAnsiTheme="minorHAnsi"/>
                <w:color w:val="FF0000"/>
              </w:rPr>
              <w:t>C7 – Réaliser les opérations d’entretien des articles</w:t>
            </w:r>
          </w:p>
          <w:p w14:paraId="3858D476" w14:textId="77777777" w:rsidR="004964E6" w:rsidRPr="002A5CB2" w:rsidRDefault="001B3958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3C59C4" wp14:editId="114CB22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06680" cy="97790"/>
                      <wp:effectExtent l="0" t="0" r="26670" b="16510"/>
                      <wp:wrapNone/>
                      <wp:docPr id="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E1CE8AB" id="Rectangle 33" o:spid="_x0000_s1026" style="position:absolute;margin-left:.3pt;margin-top:1.1pt;width:8.4pt;height: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dqHwIAADs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"/>
                  </w:pict>
                </mc:Fallback>
              </mc:AlternateContent>
            </w:r>
            <w:r w:rsidR="004964E6" w:rsidRPr="002A5CB2">
              <w:rPr>
                <w:rFonts w:asciiTheme="minorHAnsi" w:hAnsiTheme="minorHAnsi"/>
                <w:color w:val="FF0000"/>
              </w:rPr>
              <w:t xml:space="preserve">      </w:t>
            </w:r>
            <w:r w:rsidR="004964E6">
              <w:rPr>
                <w:rFonts w:asciiTheme="minorHAnsi" w:hAnsiTheme="minorHAnsi"/>
                <w:color w:val="FF0000"/>
              </w:rPr>
              <w:t>C11 – Maintenir les équipements et les matériels en état de fonctionnement</w:t>
            </w:r>
          </w:p>
          <w:p w14:paraId="42DB8357" w14:textId="77777777" w:rsidR="004964E6" w:rsidRPr="002A5CB2" w:rsidRDefault="001B3958" w:rsidP="001951C9">
            <w:pPr>
              <w:tabs>
                <w:tab w:val="left" w:pos="4163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5B8F55" wp14:editId="419691C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25400</wp:posOffset>
                      </wp:positionV>
                      <wp:extent cx="106680" cy="97790"/>
                      <wp:effectExtent l="0" t="0" r="26670" b="1651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CEAB1A9" id="Rectangle 34" o:spid="_x0000_s1026" style="position:absolute;margin-left:.65pt;margin-top:2pt;width:8.4pt;height: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sBHwIAADs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"/>
                  </w:pict>
                </mc:Fallback>
              </mc:AlternateContent>
            </w:r>
            <w:r w:rsidR="004964E6" w:rsidRPr="002A5CB2">
              <w:rPr>
                <w:rFonts w:asciiTheme="minorHAnsi" w:hAnsiTheme="minorHAnsi"/>
                <w:color w:val="FF0000"/>
              </w:rPr>
              <w:t xml:space="preserve">      </w:t>
            </w:r>
            <w:r w:rsidR="004964E6">
              <w:rPr>
                <w:rFonts w:asciiTheme="minorHAnsi" w:hAnsiTheme="minorHAnsi"/>
                <w:color w:val="FF0000"/>
              </w:rPr>
              <w:t>C12 – Appliquer les consignes d’hygiène, de santé, de sécurité et de protection de l’environnement.</w:t>
            </w:r>
            <w:r w:rsidR="004964E6" w:rsidRPr="002A5CB2">
              <w:rPr>
                <w:rFonts w:asciiTheme="minorHAnsi" w:hAnsiTheme="minorHAnsi"/>
                <w:color w:val="FF0000"/>
              </w:rPr>
              <w:t xml:space="preserve">   </w:t>
            </w:r>
          </w:p>
          <w:p w14:paraId="7A4A7D97" w14:textId="77777777" w:rsidR="004964E6" w:rsidRPr="00F010E6" w:rsidRDefault="004964E6" w:rsidP="00F010E6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39" w:type="dxa"/>
            <w:gridSpan w:val="2"/>
            <w:tcBorders>
              <w:bottom w:val="nil"/>
              <w:right w:val="thinThickSmallGap" w:sz="24" w:space="0" w:color="auto"/>
            </w:tcBorders>
          </w:tcPr>
          <w:p w14:paraId="16C0F3A8" w14:textId="77777777" w:rsidR="004964E6" w:rsidRPr="002A5CB2" w:rsidRDefault="004964E6" w:rsidP="00F010E6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</w:rPr>
            </w:pPr>
            <w:r w:rsidRPr="002A5CB2">
              <w:rPr>
                <w:rFonts w:asciiTheme="minorHAnsi" w:hAnsiTheme="minorHAnsi"/>
                <w:u w:val="single"/>
              </w:rPr>
              <w:t>Objectif de l’évaluation</w:t>
            </w:r>
            <w:r w:rsidRPr="002A5CB2">
              <w:rPr>
                <w:rFonts w:asciiTheme="minorHAnsi" w:hAnsiTheme="minorHAnsi"/>
              </w:rPr>
              <w:t xml:space="preserve"> (règlement d’examen) : </w:t>
            </w:r>
          </w:p>
          <w:p w14:paraId="035039CB" w14:textId="77777777" w:rsidR="004964E6" w:rsidRPr="002A5CB2" w:rsidRDefault="004964E6" w:rsidP="00F010E6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</w:rPr>
            </w:pPr>
          </w:p>
          <w:p w14:paraId="37C5D858" w14:textId="77777777" w:rsidR="004964E6" w:rsidRDefault="004964E6" w:rsidP="00F010E6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  <w:i/>
                <w:iCs/>
                <w:color w:val="0000FF"/>
              </w:rPr>
            </w:pPr>
            <w:r w:rsidRPr="002A5CB2">
              <w:rPr>
                <w:rFonts w:asciiTheme="minorHAnsi" w:hAnsiTheme="minorHAnsi"/>
                <w:i/>
                <w:iCs/>
                <w:color w:val="0000FF"/>
              </w:rPr>
              <w:t>Vérifier</w:t>
            </w:r>
            <w:r w:rsidR="00B731B4">
              <w:rPr>
                <w:rFonts w:asciiTheme="minorHAnsi" w:hAnsiTheme="minorHAnsi"/>
                <w:i/>
                <w:iCs/>
                <w:color w:val="0000FF"/>
              </w:rPr>
              <w:t xml:space="preserve"> que le (la) candidat(e) est capable d’assurer la réalisation des tâches relatives aux activités </w:t>
            </w:r>
            <w:r w:rsidR="00B731B4" w:rsidRPr="00516D70">
              <w:rPr>
                <w:rFonts w:asciiTheme="minorHAnsi" w:eastAsiaTheme="minorHAnsi" w:hAnsiTheme="minorHAnsi" w:cstheme="minorHAnsi"/>
                <w:i/>
                <w:iCs/>
                <w:color w:val="0000FF"/>
                <w:lang w:eastAsia="en-US"/>
              </w:rPr>
              <w:t>définies dans le référentiel des activités professionnelles (RAP) concernant</w:t>
            </w:r>
            <w:r w:rsidR="00B731B4" w:rsidRPr="00516D70">
              <w:rPr>
                <w:rFonts w:asciiTheme="minorHAnsi" w:hAnsiTheme="minorHAnsi"/>
                <w:i/>
                <w:iCs/>
                <w:color w:val="0000FF"/>
              </w:rPr>
              <w:t>:</w:t>
            </w:r>
          </w:p>
          <w:p w14:paraId="3C097945" w14:textId="77777777" w:rsidR="00B731B4" w:rsidRPr="002A5CB2" w:rsidRDefault="00B731B4" w:rsidP="00F010E6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  <w:i/>
                <w:iCs/>
                <w:color w:val="0000FF"/>
              </w:rPr>
            </w:pPr>
          </w:p>
          <w:p w14:paraId="527E199E" w14:textId="77777777" w:rsidR="004964E6" w:rsidRPr="002A5CB2" w:rsidRDefault="004964E6" w:rsidP="00F010E6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  <w:i/>
                <w:iCs/>
                <w:color w:val="0000FF"/>
              </w:rPr>
            </w:pPr>
            <w:r>
              <w:rPr>
                <w:rFonts w:asciiTheme="minorHAnsi" w:hAnsiTheme="minorHAnsi"/>
                <w:i/>
                <w:iCs/>
                <w:color w:val="0000FF"/>
              </w:rPr>
              <w:t xml:space="preserve"> -   Entretien des articles</w:t>
            </w:r>
          </w:p>
          <w:p w14:paraId="4AA99C2A" w14:textId="77777777" w:rsidR="004964E6" w:rsidRPr="002A5CB2" w:rsidRDefault="004964E6" w:rsidP="00F010E6">
            <w:pPr>
              <w:tabs>
                <w:tab w:val="left" w:pos="5670"/>
              </w:tabs>
              <w:ind w:right="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iCs/>
                <w:color w:val="0000FF"/>
              </w:rPr>
              <w:t xml:space="preserve"> -  Maintenance, santé, sécurité, environnement</w:t>
            </w:r>
          </w:p>
        </w:tc>
      </w:tr>
      <w:tr w:rsidR="004964E6" w14:paraId="2A289022" w14:textId="77777777" w:rsidTr="00B731B4">
        <w:trPr>
          <w:cantSplit/>
          <w:trHeight w:val="58"/>
        </w:trPr>
        <w:tc>
          <w:tcPr>
            <w:tcW w:w="6548" w:type="dxa"/>
            <w:gridSpan w:val="3"/>
            <w:vMerge/>
            <w:tcBorders>
              <w:left w:val="thinThickSmallGap" w:sz="24" w:space="0" w:color="auto"/>
            </w:tcBorders>
          </w:tcPr>
          <w:p w14:paraId="0195D7E2" w14:textId="77777777" w:rsidR="004964E6" w:rsidRPr="002A5CB2" w:rsidRDefault="004964E6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339" w:type="dxa"/>
            <w:gridSpan w:val="2"/>
            <w:tcBorders>
              <w:top w:val="nil"/>
              <w:right w:val="thinThickSmallGap" w:sz="24" w:space="0" w:color="auto"/>
            </w:tcBorders>
            <w:vAlign w:val="center"/>
          </w:tcPr>
          <w:p w14:paraId="6C87A096" w14:textId="77777777" w:rsidR="004964E6" w:rsidRPr="002A5CB2" w:rsidRDefault="004964E6" w:rsidP="00633C57">
            <w:pPr>
              <w:tabs>
                <w:tab w:val="left" w:pos="5670"/>
              </w:tabs>
              <w:ind w:right="7"/>
              <w:rPr>
                <w:rFonts w:asciiTheme="minorHAnsi" w:hAnsiTheme="minorHAnsi"/>
                <w:b/>
                <w:bCs/>
                <w:color w:val="0000FF"/>
              </w:rPr>
            </w:pPr>
          </w:p>
        </w:tc>
      </w:tr>
      <w:tr w:rsidR="00F84198" w14:paraId="47A3CDD9" w14:textId="77777777" w:rsidTr="00C11525">
        <w:trPr>
          <w:cantSplit/>
          <w:trHeight w:val="844"/>
        </w:trPr>
        <w:tc>
          <w:tcPr>
            <w:tcW w:w="10887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12E2E1B" w14:textId="7F87BF59" w:rsidR="00F84198" w:rsidRPr="002A5CB2" w:rsidRDefault="00F84198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</w:rPr>
            </w:pPr>
            <w:r w:rsidRPr="002A5CB2">
              <w:rPr>
                <w:rFonts w:asciiTheme="minorHAnsi" w:hAnsiTheme="minorHAnsi" w:cs="Arial"/>
                <w:b/>
                <w:u w:val="single"/>
              </w:rPr>
              <w:t>Problème technique à résoudre</w:t>
            </w:r>
            <w:r w:rsidRPr="002A5CB2">
              <w:rPr>
                <w:rFonts w:asciiTheme="minorHAnsi" w:hAnsiTheme="minorHAnsi" w:cs="Arial"/>
              </w:rPr>
              <w:t> :</w:t>
            </w:r>
          </w:p>
          <w:p w14:paraId="3FDCD7CD" w14:textId="0CB23813" w:rsidR="002F173E" w:rsidRPr="00FF465E" w:rsidRDefault="004964E6" w:rsidP="00C836B3">
            <w:pPr>
              <w:tabs>
                <w:tab w:val="left" w:pos="709"/>
                <w:tab w:val="left" w:pos="5670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  <w:r w:rsidRPr="00FF465E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C836B3" w:rsidRPr="00FF465E">
              <w:rPr>
                <w:rFonts w:ascii="Calibri" w:hAnsi="Calibri" w:cs="Calibri"/>
                <w:b/>
                <w:sz w:val="22"/>
                <w:szCs w:val="22"/>
              </w:rPr>
              <w:t xml:space="preserve">n agent travaillant dans la zone sale de la blanchisserie au poste de </w:t>
            </w:r>
            <w:r w:rsidR="008D3A8A" w:rsidRPr="00FF465E">
              <w:rPr>
                <w:rFonts w:ascii="Calibri" w:hAnsi="Calibri" w:cs="Calibri"/>
                <w:b/>
                <w:sz w:val="22"/>
                <w:szCs w:val="22"/>
              </w:rPr>
              <w:t>lavage, se voit conf</w:t>
            </w:r>
            <w:r w:rsidR="00271F52">
              <w:rPr>
                <w:rFonts w:ascii="Calibri" w:hAnsi="Calibri" w:cs="Calibri"/>
                <w:b/>
                <w:sz w:val="22"/>
                <w:szCs w:val="22"/>
              </w:rPr>
              <w:t>ier</w:t>
            </w:r>
            <w:r w:rsidRPr="00FF465E">
              <w:rPr>
                <w:rFonts w:ascii="Calibri" w:hAnsi="Calibri" w:cs="Calibri"/>
                <w:b/>
                <w:sz w:val="22"/>
                <w:szCs w:val="22"/>
              </w:rPr>
              <w:t xml:space="preserve"> un lot de</w:t>
            </w:r>
            <w:r w:rsidR="001E1EB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F465E">
              <w:rPr>
                <w:rFonts w:ascii="Calibri" w:hAnsi="Calibri" w:cs="Calibri"/>
                <w:b/>
                <w:sz w:val="22"/>
                <w:szCs w:val="22"/>
              </w:rPr>
              <w:t>linge sale à entretenir</w:t>
            </w:r>
            <w:r w:rsidR="00C836B3" w:rsidRPr="00FF465E">
              <w:rPr>
                <w:rFonts w:ascii="Calibri" w:hAnsi="Calibri" w:cs="Calibri"/>
                <w:b/>
                <w:sz w:val="22"/>
                <w:szCs w:val="22"/>
              </w:rPr>
              <w:t xml:space="preserve"> et ceci </w:t>
            </w:r>
            <w:r w:rsidRPr="00FF465E">
              <w:rPr>
                <w:rFonts w:ascii="Calibri" w:hAnsi="Calibri" w:cs="Calibri"/>
                <w:b/>
                <w:sz w:val="22"/>
                <w:szCs w:val="22"/>
              </w:rPr>
              <w:t>en appliquant les consignes d’hygiène</w:t>
            </w:r>
            <w:r w:rsidR="00C836B3" w:rsidRPr="00FF465E">
              <w:rPr>
                <w:rFonts w:ascii="Calibri" w:hAnsi="Calibri" w:cs="Calibri"/>
                <w:b/>
                <w:sz w:val="22"/>
                <w:szCs w:val="22"/>
              </w:rPr>
              <w:t>, de santé, de sécurité et de</w:t>
            </w:r>
            <w:r w:rsidR="001E1EB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836B3" w:rsidRPr="00FF465E">
              <w:rPr>
                <w:rFonts w:ascii="Calibri" w:hAnsi="Calibri" w:cs="Calibri"/>
                <w:b/>
                <w:sz w:val="22"/>
                <w:szCs w:val="22"/>
              </w:rPr>
              <w:t>protection de</w:t>
            </w:r>
            <w:r w:rsidR="00271F52">
              <w:rPr>
                <w:rFonts w:ascii="Calibri" w:hAnsi="Calibri" w:cs="Calibri"/>
                <w:b/>
                <w:sz w:val="22"/>
                <w:szCs w:val="22"/>
              </w:rPr>
              <w:t xml:space="preserve"> l’</w:t>
            </w:r>
            <w:r w:rsidR="00C836B3" w:rsidRPr="00FF465E">
              <w:rPr>
                <w:rFonts w:ascii="Calibri" w:hAnsi="Calibri" w:cs="Calibri"/>
                <w:b/>
                <w:sz w:val="22"/>
                <w:szCs w:val="22"/>
              </w:rPr>
              <w:t>environnement.</w:t>
            </w:r>
            <w:r w:rsidR="002F173E" w:rsidRPr="00FF465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64F97F6" w14:textId="77777777" w:rsidR="00C836B3" w:rsidRPr="00FF465E" w:rsidRDefault="002F173E" w:rsidP="00C836B3">
            <w:pPr>
              <w:tabs>
                <w:tab w:val="left" w:pos="709"/>
                <w:tab w:val="left" w:pos="5670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  <w:r w:rsidRPr="00FF465E">
              <w:rPr>
                <w:rFonts w:ascii="Calibri" w:hAnsi="Calibri" w:cs="Calibri"/>
                <w:b/>
                <w:sz w:val="22"/>
                <w:szCs w:val="22"/>
              </w:rPr>
              <w:t>Au déchargement, il s’aperçoit que les articles ne sont pas suffisamment essorés.</w:t>
            </w:r>
          </w:p>
          <w:p w14:paraId="06856C99" w14:textId="77777777" w:rsidR="004C245D" w:rsidRPr="002A5CB2" w:rsidRDefault="004C245D" w:rsidP="004C245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</w:rPr>
            </w:pPr>
          </w:p>
        </w:tc>
      </w:tr>
      <w:tr w:rsidR="00396B87" w14:paraId="0AEDABE3" w14:textId="77777777" w:rsidTr="00396B87">
        <w:trPr>
          <w:cantSplit/>
        </w:trPr>
        <w:tc>
          <w:tcPr>
            <w:tcW w:w="569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21CD45F" w14:textId="77777777" w:rsidR="00396B87" w:rsidRPr="002A5CB2" w:rsidRDefault="00396B87" w:rsidP="00396B87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="Arial"/>
                <w:b/>
                <w:bCs/>
              </w:rPr>
            </w:pP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nnées techniques et ressources</w:t>
            </w: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 :</w:t>
            </w:r>
          </w:p>
        </w:tc>
        <w:tc>
          <w:tcPr>
            <w:tcW w:w="5190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0C38D8" w14:textId="77777777" w:rsidR="00396B87" w:rsidRPr="002A5CB2" w:rsidRDefault="00396B87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="Arial"/>
                <w:b/>
                <w:bCs/>
              </w:rPr>
            </w:pP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oyens mobilisés</w:t>
            </w: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 :</w:t>
            </w:r>
          </w:p>
        </w:tc>
      </w:tr>
      <w:tr w:rsidR="00396B87" w14:paraId="393B066D" w14:textId="77777777" w:rsidTr="00396B87">
        <w:trPr>
          <w:cantSplit/>
          <w:trHeight w:val="732"/>
        </w:trPr>
        <w:tc>
          <w:tcPr>
            <w:tcW w:w="569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AE7C8C7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 xml:space="preserve">fiche de données sécurité et d’utilisation des produits de détachage et pré brossage. </w:t>
            </w:r>
          </w:p>
          <w:p w14:paraId="090E65AB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fiche procédures de chargement des matériels et des équipements </w:t>
            </w:r>
          </w:p>
          <w:p w14:paraId="085F0FC4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fiche techniques des équipements et du matériel </w:t>
            </w:r>
          </w:p>
          <w:p w14:paraId="41EC7FFC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fiche de sécurité au poste de travail</w:t>
            </w:r>
          </w:p>
          <w:p w14:paraId="28F6BFB7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fiche technique des matériels et équipements disponibles </w:t>
            </w:r>
          </w:p>
          <w:p w14:paraId="1D2588CE" w14:textId="77777777" w:rsidR="00396B87" w:rsidRPr="00D7045C" w:rsidRDefault="00396B87" w:rsidP="00D7045C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programmes de lavage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FDF897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cabines de détachage avec aspiration intégrée</w:t>
            </w:r>
          </w:p>
          <w:p w14:paraId="013683B7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produits adaptés </w:t>
            </w:r>
          </w:p>
          <w:p w14:paraId="2367A234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EPI</w:t>
            </w:r>
          </w:p>
          <w:p w14:paraId="59C66A80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chariots d’articles sales triés </w:t>
            </w:r>
          </w:p>
          <w:p w14:paraId="2BF08C07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unité de chargement automatique </w:t>
            </w:r>
          </w:p>
          <w:p w14:paraId="4638AA54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matériels de pesée et équipements adaptés</w:t>
            </w:r>
          </w:p>
          <w:p w14:paraId="06EB44CA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machines équipées de programmes adaptés </w:t>
            </w:r>
          </w:p>
          <w:p w14:paraId="0ABABEEB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système automatisé de distribution des produits</w:t>
            </w:r>
          </w:p>
        </w:tc>
      </w:tr>
    </w:tbl>
    <w:p w14:paraId="28726143" w14:textId="77777777" w:rsidR="00F84198" w:rsidRDefault="00F84198">
      <w:pPr>
        <w:tabs>
          <w:tab w:val="left" w:pos="2593"/>
          <w:tab w:val="left" w:pos="6511"/>
          <w:tab w:val="left" w:pos="9117"/>
          <w:tab w:val="left" w:pos="9277"/>
          <w:tab w:val="left" w:pos="9798"/>
          <w:tab w:val="left" w:pos="10346"/>
        </w:tabs>
        <w:ind w:left="284" w:right="261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</w:p>
    <w:tbl>
      <w:tblPr>
        <w:tblW w:w="108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7"/>
      </w:tblGrid>
      <w:tr w:rsidR="00F84198" w:rsidRPr="00FC4A5D" w14:paraId="6532B23C" w14:textId="77777777">
        <w:trPr>
          <w:cantSplit/>
          <w:trHeight w:val="229"/>
        </w:trPr>
        <w:tc>
          <w:tcPr>
            <w:tcW w:w="108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09FCC3" w14:textId="77777777" w:rsidR="00F84198" w:rsidRPr="00FC4A5D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C4A5D">
              <w:rPr>
                <w:rFonts w:ascii="Century Gothic" w:hAnsi="Century Gothic" w:cs="Arial"/>
                <w:b/>
                <w:bCs/>
                <w:sz w:val="16"/>
                <w:szCs w:val="16"/>
              </w:rPr>
              <w:t>Travail demandé</w:t>
            </w:r>
          </w:p>
        </w:tc>
      </w:tr>
      <w:tr w:rsidR="00F84198" w:rsidRPr="00FC4A5D" w14:paraId="61558EF4" w14:textId="77777777" w:rsidTr="009005D8">
        <w:trPr>
          <w:cantSplit/>
          <w:trHeight w:hRule="exact" w:val="340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64EC8920" w14:textId="77777777" w:rsidR="00F84198" w:rsidRPr="00B731B4" w:rsidRDefault="00FC4A5D" w:rsidP="00396B87">
            <w:pPr>
              <w:numPr>
                <w:ilvl w:val="0"/>
                <w:numId w:val="14"/>
              </w:numPr>
              <w:tabs>
                <w:tab w:val="left" w:pos="5670"/>
              </w:tabs>
              <w:ind w:right="261"/>
              <w:rPr>
                <w:rFonts w:ascii="Calibri" w:hAnsi="Calibri" w:cs="Calibri"/>
                <w:iCs/>
                <w:color w:val="0000FF"/>
              </w:rPr>
            </w:pPr>
            <w:r w:rsidRPr="00B731B4">
              <w:rPr>
                <w:rFonts w:ascii="Calibri" w:hAnsi="Calibri" w:cs="Calibri"/>
                <w:iCs/>
                <w:color w:val="0000FF"/>
              </w:rPr>
              <w:t>Réaliser les opérations de prétraitement</w:t>
            </w:r>
          </w:p>
        </w:tc>
      </w:tr>
      <w:tr w:rsidR="00F84198" w:rsidRPr="00FC4A5D" w14:paraId="5B3B700F" w14:textId="77777777" w:rsidTr="009005D8">
        <w:trPr>
          <w:cantSplit/>
          <w:trHeight w:hRule="exact" w:val="340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2A5A09EC" w14:textId="77777777" w:rsidR="00F84198" w:rsidRPr="00B731B4" w:rsidRDefault="00FC4A5D" w:rsidP="00396B87">
            <w:pPr>
              <w:numPr>
                <w:ilvl w:val="0"/>
                <w:numId w:val="14"/>
              </w:numPr>
              <w:tabs>
                <w:tab w:val="left" w:pos="5670"/>
              </w:tabs>
              <w:ind w:right="261"/>
              <w:rPr>
                <w:rFonts w:ascii="Calibri" w:hAnsi="Calibri" w:cs="Calibri"/>
                <w:iCs/>
                <w:color w:val="0000FF"/>
              </w:rPr>
            </w:pPr>
            <w:r w:rsidRPr="00B731B4">
              <w:rPr>
                <w:rFonts w:ascii="Calibri" w:hAnsi="Calibri" w:cs="Calibri"/>
                <w:iCs/>
                <w:color w:val="0000FF"/>
              </w:rPr>
              <w:t>Charger/décharger les lots d’articles</w:t>
            </w:r>
          </w:p>
        </w:tc>
      </w:tr>
      <w:tr w:rsidR="00F84198" w14:paraId="433FCF8D" w14:textId="77777777" w:rsidTr="009005D8">
        <w:trPr>
          <w:cantSplit/>
          <w:trHeight w:hRule="exact" w:val="340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246DAAD" w14:textId="77777777" w:rsidR="00F84198" w:rsidRPr="00B731B4" w:rsidRDefault="00396B87" w:rsidP="00396B87">
            <w:pPr>
              <w:pStyle w:val="Paragraphedeliste"/>
              <w:numPr>
                <w:ilvl w:val="0"/>
                <w:numId w:val="14"/>
              </w:numPr>
              <w:tabs>
                <w:tab w:val="left" w:pos="5670"/>
              </w:tabs>
              <w:ind w:right="261"/>
              <w:rPr>
                <w:rFonts w:ascii="Calibri" w:hAnsi="Calibri" w:cs="Calibri"/>
                <w:iCs/>
                <w:color w:val="0000FF"/>
                <w:sz w:val="20"/>
                <w:szCs w:val="20"/>
              </w:rPr>
            </w:pPr>
            <w:r w:rsidRPr="00B731B4">
              <w:rPr>
                <w:rFonts w:ascii="Calibri" w:hAnsi="Calibri" w:cs="Calibri"/>
                <w:iCs/>
                <w:color w:val="0000FF"/>
                <w:sz w:val="20"/>
                <w:szCs w:val="20"/>
              </w:rPr>
              <w:t>Mettre en œuvre les processus de de lavage des articles</w:t>
            </w:r>
          </w:p>
        </w:tc>
      </w:tr>
    </w:tbl>
    <w:p w14:paraId="020A309D" w14:textId="77777777" w:rsidR="00F84198" w:rsidRDefault="00F84198">
      <w:pPr>
        <w:tabs>
          <w:tab w:val="left" w:pos="709"/>
          <w:tab w:val="left" w:pos="5670"/>
        </w:tabs>
        <w:rPr>
          <w:rFonts w:ascii="Arial" w:hAnsi="Arial" w:cs="Arial"/>
          <w:b/>
          <w:bCs/>
          <w:sz w:val="12"/>
        </w:rPr>
      </w:pPr>
    </w:p>
    <w:tbl>
      <w:tblPr>
        <w:tblW w:w="10916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  <w:gridCol w:w="1586"/>
      </w:tblGrid>
      <w:tr w:rsidR="0064006B" w14:paraId="471E97B9" w14:textId="77777777" w:rsidTr="00694EC8">
        <w:trPr>
          <w:cantSplit/>
        </w:trPr>
        <w:tc>
          <w:tcPr>
            <w:tcW w:w="10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BF7A916" w14:textId="77777777" w:rsidR="0064006B" w:rsidRPr="004964E6" w:rsidRDefault="004964E6" w:rsidP="004964E6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SYNTHESE DES COMPETENCES</w:t>
            </w:r>
          </w:p>
        </w:tc>
      </w:tr>
      <w:tr w:rsidR="00F81D5A" w14:paraId="75823911" w14:textId="77777777" w:rsidTr="003F72AE">
        <w:trPr>
          <w:cantSplit/>
          <w:trHeight w:val="458"/>
        </w:trPr>
        <w:tc>
          <w:tcPr>
            <w:tcW w:w="9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5FCE" w14:textId="77777777" w:rsidR="00F81D5A" w:rsidRPr="00F81D5A" w:rsidRDefault="004964E6" w:rsidP="00F81D5A">
            <w:pPr>
              <w:tabs>
                <w:tab w:val="left" w:pos="709"/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Pondération des compétences évaluées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FB6C9B" w14:textId="77777777" w:rsidR="00F81D5A" w:rsidRPr="007212BD" w:rsidRDefault="004964E6" w:rsidP="00694EC8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3757">
              <w:rPr>
                <w:rFonts w:asciiTheme="minorHAnsi" w:hAnsiTheme="minorHAnsi" w:cs="Arial"/>
                <w:b/>
                <w:sz w:val="18"/>
                <w:szCs w:val="18"/>
              </w:rPr>
              <w:t>Poids des compétences</w:t>
            </w:r>
          </w:p>
        </w:tc>
      </w:tr>
      <w:tr w:rsidR="007D31F8" w14:paraId="4FDDBDA2" w14:textId="77777777" w:rsidTr="00693ED6">
        <w:trPr>
          <w:cantSplit/>
          <w:trHeight w:val="180"/>
        </w:trPr>
        <w:tc>
          <w:tcPr>
            <w:tcW w:w="9330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1FD43B50" w14:textId="77777777" w:rsidR="007D31F8" w:rsidRPr="00865910" w:rsidRDefault="007D31F8" w:rsidP="00DB1BE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65910">
              <w:rPr>
                <w:rFonts w:asciiTheme="minorHAnsi" w:hAnsiTheme="minorHAnsi" w:cs="Arial"/>
                <w:color w:val="FF0000"/>
                <w:sz w:val="20"/>
                <w:szCs w:val="20"/>
              </w:rPr>
              <w:t>Identifier les procédures adaptées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2BF42289" w14:textId="772FA6B7" w:rsidR="007D31F8" w:rsidRPr="00456399" w:rsidRDefault="007D31F8" w:rsidP="007D31F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B3958">
              <w:rPr>
                <w:rFonts w:asciiTheme="minorHAnsi" w:hAnsiTheme="minorHAnsi"/>
                <w:sz w:val="18"/>
                <w:szCs w:val="18"/>
              </w:rPr>
              <w:t>1</w:t>
            </w:r>
            <w:r w:rsidR="00FF465E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</w:tr>
      <w:tr w:rsidR="007D31F8" w14:paraId="6AB43B1F" w14:textId="77777777" w:rsidTr="006C275C">
        <w:trPr>
          <w:cantSplit/>
          <w:trHeight w:val="180"/>
        </w:trPr>
        <w:tc>
          <w:tcPr>
            <w:tcW w:w="9330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08C0BDDB" w14:textId="77777777" w:rsidR="007D31F8" w:rsidRPr="00865910" w:rsidRDefault="007D31F8" w:rsidP="00DB1BE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865910">
              <w:rPr>
                <w:rFonts w:asciiTheme="minorHAnsi" w:hAnsiTheme="minorHAnsi" w:cs="Arial"/>
                <w:color w:val="FF0000"/>
                <w:sz w:val="20"/>
                <w:szCs w:val="20"/>
              </w:rPr>
              <w:t>Organiser son activité</w:t>
            </w: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65403167" w14:textId="77777777" w:rsidR="007D31F8" w:rsidRPr="00456399" w:rsidRDefault="007D31F8" w:rsidP="007D31F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20%</w:t>
            </w:r>
          </w:p>
        </w:tc>
      </w:tr>
      <w:tr w:rsidR="007D31F8" w14:paraId="64255EA6" w14:textId="77777777" w:rsidTr="00FF465E">
        <w:trPr>
          <w:cantSplit/>
          <w:trHeight w:val="180"/>
        </w:trPr>
        <w:tc>
          <w:tcPr>
            <w:tcW w:w="9330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1F4CF406" w14:textId="77777777" w:rsidR="007D31F8" w:rsidRPr="00865910" w:rsidRDefault="007D31F8" w:rsidP="00DB1BE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865910">
              <w:rPr>
                <w:rFonts w:asciiTheme="minorHAnsi" w:hAnsiTheme="minorHAnsi"/>
                <w:color w:val="FF0000"/>
                <w:sz w:val="20"/>
                <w:szCs w:val="20"/>
              </w:rPr>
              <w:t>Réaliser les opérations d’entretien des articles</w:t>
            </w: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663A42E6" w14:textId="156836CE" w:rsidR="007D31F8" w:rsidRPr="00456399" w:rsidRDefault="00FF465E" w:rsidP="007D31F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7D31F8">
              <w:rPr>
                <w:rFonts w:asciiTheme="minorHAnsi" w:hAnsiTheme="minorHAnsi"/>
                <w:sz w:val="18"/>
                <w:szCs w:val="18"/>
              </w:rPr>
              <w:t>0%</w:t>
            </w:r>
          </w:p>
        </w:tc>
      </w:tr>
      <w:tr w:rsidR="007D31F8" w14:paraId="1DAA20B0" w14:textId="77777777" w:rsidTr="003F018D">
        <w:trPr>
          <w:cantSplit/>
          <w:trHeight w:val="180"/>
        </w:trPr>
        <w:tc>
          <w:tcPr>
            <w:tcW w:w="9330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08ACF221" w14:textId="77777777" w:rsidR="007D31F8" w:rsidRPr="00865910" w:rsidRDefault="007D31F8" w:rsidP="00DB1BE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65910">
              <w:rPr>
                <w:rFonts w:asciiTheme="minorHAnsi" w:hAnsiTheme="minorHAnsi"/>
                <w:color w:val="FF0000"/>
                <w:sz w:val="20"/>
                <w:szCs w:val="20"/>
              </w:rPr>
              <w:t>Maintenir les équipements et les matériels en état de fonctionnement</w:t>
            </w: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6DD19E13" w14:textId="77777777" w:rsidR="007D31F8" w:rsidRPr="00456399" w:rsidRDefault="007D31F8" w:rsidP="007D31F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B3958">
              <w:rPr>
                <w:rFonts w:asciiTheme="minorHAnsi" w:hAnsi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</w:tr>
      <w:tr w:rsidR="007D31F8" w14:paraId="664DC6B1" w14:textId="77777777" w:rsidTr="00FF465E">
        <w:trPr>
          <w:cantSplit/>
        </w:trPr>
        <w:tc>
          <w:tcPr>
            <w:tcW w:w="9330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22B4B510" w14:textId="77777777" w:rsidR="007D31F8" w:rsidRPr="00865910" w:rsidRDefault="007D31F8" w:rsidP="00DB1BE1">
            <w:pPr>
              <w:pStyle w:val="Paragraphedeliste"/>
              <w:numPr>
                <w:ilvl w:val="0"/>
                <w:numId w:val="3"/>
              </w:numPr>
              <w:tabs>
                <w:tab w:val="left" w:pos="5670"/>
              </w:tabs>
              <w:ind w:right="261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65910">
              <w:rPr>
                <w:rFonts w:asciiTheme="minorHAnsi" w:hAnsiTheme="minorHAnsi"/>
                <w:color w:val="FF0000"/>
                <w:sz w:val="20"/>
                <w:szCs w:val="20"/>
              </w:rPr>
              <w:t>Appliquer les consignes d’hygiène, de santé, de sécurité et de protection de l’environnement</w:t>
            </w: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992F857" w14:textId="77777777" w:rsidR="007D31F8" w:rsidRPr="007212BD" w:rsidRDefault="007D31F8" w:rsidP="007D31F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20%</w:t>
            </w:r>
          </w:p>
        </w:tc>
      </w:tr>
    </w:tbl>
    <w:p w14:paraId="4A682573" w14:textId="77777777" w:rsidR="00976CAD" w:rsidRDefault="00976CAD">
      <w:pPr>
        <w:tabs>
          <w:tab w:val="left" w:pos="5229"/>
          <w:tab w:val="left" w:pos="10390"/>
        </w:tabs>
        <w:ind w:left="-50" w:right="261"/>
        <w:rPr>
          <w:rFonts w:ascii="Arial" w:hAnsi="Arial" w:cs="Arial"/>
          <w:b/>
          <w:bCs/>
          <w:sz w:val="12"/>
        </w:rPr>
      </w:pPr>
    </w:p>
    <w:p w14:paraId="18717CA7" w14:textId="77777777" w:rsidR="00F84198" w:rsidRDefault="00F84198" w:rsidP="00531B5F">
      <w:pPr>
        <w:tabs>
          <w:tab w:val="left" w:pos="5229"/>
          <w:tab w:val="left" w:pos="10390"/>
        </w:tabs>
        <w:ind w:right="261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ab/>
      </w:r>
    </w:p>
    <w:tbl>
      <w:tblPr>
        <w:tblW w:w="1088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58"/>
        <w:gridCol w:w="4142"/>
        <w:gridCol w:w="2041"/>
      </w:tblGrid>
      <w:tr w:rsidR="00F84198" w14:paraId="435CE39D" w14:textId="77777777">
        <w:trPr>
          <w:cantSplit/>
          <w:trHeight w:val="209"/>
        </w:trPr>
        <w:tc>
          <w:tcPr>
            <w:tcW w:w="4647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nil"/>
            </w:tcBorders>
          </w:tcPr>
          <w:p w14:paraId="54C7DE45" w14:textId="77777777" w:rsidR="00F84198" w:rsidRPr="002A5CB2" w:rsidRDefault="00F84198">
            <w:pPr>
              <w:tabs>
                <w:tab w:val="left" w:pos="709"/>
                <w:tab w:val="left" w:pos="5670"/>
              </w:tabs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2A5CB2">
              <w:rPr>
                <w:rFonts w:asciiTheme="minorHAnsi" w:hAnsiTheme="minorHAnsi" w:cs="Arial"/>
                <w:b/>
                <w:bCs/>
              </w:rPr>
              <w:t>Nom :</w:t>
            </w:r>
          </w:p>
        </w:tc>
        <w:tc>
          <w:tcPr>
            <w:tcW w:w="4200" w:type="dxa"/>
            <w:gridSpan w:val="2"/>
            <w:tcBorders>
              <w:top w:val="thinThickSmallGap" w:sz="24" w:space="0" w:color="auto"/>
              <w:left w:val="nil"/>
              <w:bottom w:val="dotted" w:sz="4" w:space="0" w:color="auto"/>
            </w:tcBorders>
          </w:tcPr>
          <w:p w14:paraId="12A6E179" w14:textId="77777777" w:rsidR="00F84198" w:rsidRPr="002A5CB2" w:rsidRDefault="00F84198">
            <w:pPr>
              <w:tabs>
                <w:tab w:val="left" w:pos="709"/>
                <w:tab w:val="left" w:pos="5670"/>
              </w:tabs>
              <w:spacing w:before="120" w:after="120"/>
              <w:ind w:right="261"/>
              <w:rPr>
                <w:rFonts w:asciiTheme="minorHAnsi" w:hAnsiTheme="minorHAnsi" w:cs="Arial"/>
                <w:b/>
                <w:bCs/>
              </w:rPr>
            </w:pPr>
            <w:r w:rsidRPr="002A5CB2">
              <w:rPr>
                <w:rFonts w:asciiTheme="minorHAnsi" w:hAnsiTheme="minorHAnsi" w:cs="Arial"/>
                <w:b/>
                <w:bCs/>
              </w:rPr>
              <w:t xml:space="preserve">Prénom : </w:t>
            </w:r>
          </w:p>
        </w:tc>
        <w:tc>
          <w:tcPr>
            <w:tcW w:w="2041" w:type="dxa"/>
            <w:tcBorders>
              <w:top w:val="thinThickSmallGap" w:sz="24" w:space="0" w:color="auto"/>
              <w:left w:val="nil"/>
              <w:bottom w:val="dotted" w:sz="4" w:space="0" w:color="auto"/>
              <w:right w:val="thickThinSmallGap" w:sz="24" w:space="0" w:color="auto"/>
            </w:tcBorders>
          </w:tcPr>
          <w:p w14:paraId="2724A1B8" w14:textId="77777777" w:rsidR="00F84198" w:rsidRPr="002A5CB2" w:rsidRDefault="00F84198">
            <w:pPr>
              <w:tabs>
                <w:tab w:val="left" w:pos="709"/>
                <w:tab w:val="left" w:pos="5670"/>
              </w:tabs>
              <w:spacing w:before="120" w:after="120"/>
              <w:ind w:right="261"/>
              <w:rPr>
                <w:rFonts w:asciiTheme="minorHAnsi" w:hAnsiTheme="minorHAnsi" w:cs="Arial"/>
                <w:b/>
                <w:bCs/>
              </w:rPr>
            </w:pPr>
            <w:r w:rsidRPr="002A5CB2">
              <w:rPr>
                <w:rFonts w:asciiTheme="minorHAnsi" w:hAnsiTheme="minorHAnsi" w:cs="Arial"/>
                <w:b/>
                <w:bCs/>
              </w:rPr>
              <w:t>Date :</w:t>
            </w:r>
          </w:p>
        </w:tc>
      </w:tr>
      <w:tr w:rsidR="00F84198" w14:paraId="01A62399" w14:textId="77777777">
        <w:trPr>
          <w:cantSplit/>
          <w:trHeight w:val="209"/>
        </w:trPr>
        <w:tc>
          <w:tcPr>
            <w:tcW w:w="8847" w:type="dxa"/>
            <w:gridSpan w:val="3"/>
            <w:tcBorders>
              <w:left w:val="thinThickSmallGap" w:sz="24" w:space="0" w:color="auto"/>
              <w:bottom w:val="dotted" w:sz="4" w:space="0" w:color="auto"/>
            </w:tcBorders>
          </w:tcPr>
          <w:p w14:paraId="5D94DAB8" w14:textId="3012BA98" w:rsidR="00F84198" w:rsidRPr="002A5CB2" w:rsidRDefault="00FF465E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</w:rPr>
            </w:pPr>
            <w:r w:rsidRPr="00AB20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Émargement – Commission d’évaluation</w:t>
            </w:r>
          </w:p>
        </w:tc>
        <w:tc>
          <w:tcPr>
            <w:tcW w:w="2041" w:type="dxa"/>
            <w:tcBorders>
              <w:bottom w:val="dotted" w:sz="4" w:space="0" w:color="auto"/>
              <w:right w:val="thickThinSmallGap" w:sz="24" w:space="0" w:color="auto"/>
            </w:tcBorders>
          </w:tcPr>
          <w:p w14:paraId="3297B922" w14:textId="77777777" w:rsidR="00F84198" w:rsidRPr="002A5CB2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24"/>
              </w:rPr>
            </w:pPr>
            <w:r w:rsidRPr="002A5CB2">
              <w:rPr>
                <w:rFonts w:asciiTheme="minorHAnsi" w:hAnsiTheme="minorHAnsi" w:cs="Arial"/>
                <w:b/>
                <w:bCs/>
              </w:rPr>
              <w:t>Note proposée :</w:t>
            </w:r>
          </w:p>
        </w:tc>
      </w:tr>
      <w:tr w:rsidR="00F84198" w14:paraId="1759CE93" w14:textId="77777777" w:rsidTr="00FF465E">
        <w:trPr>
          <w:cantSplit/>
          <w:trHeight w:val="676"/>
        </w:trPr>
        <w:tc>
          <w:tcPr>
            <w:tcW w:w="4705" w:type="dxa"/>
            <w:gridSpan w:val="2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79BD709A" w14:textId="77777777" w:rsidR="00FF465E" w:rsidRPr="00767E29" w:rsidRDefault="00FF465E" w:rsidP="00FF465E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7E29">
              <w:rPr>
                <w:rFonts w:asciiTheme="minorHAnsi" w:hAnsiTheme="minorHAnsi" w:cstheme="minorHAnsi"/>
                <w:sz w:val="24"/>
                <w:szCs w:val="24"/>
              </w:rPr>
              <w:t>L’enseignant du domaine professionnel :</w:t>
            </w:r>
          </w:p>
          <w:p w14:paraId="5193A498" w14:textId="77777777" w:rsidR="00976CAD" w:rsidRPr="002A5CB2" w:rsidRDefault="00976CAD" w:rsidP="00976CA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81E494A" w14:textId="77777777" w:rsidR="00F84198" w:rsidRPr="002A5CB2" w:rsidRDefault="00F84198" w:rsidP="00976C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CEE6F34" w14:textId="77777777" w:rsidR="00976CAD" w:rsidRPr="002A5CB2" w:rsidRDefault="00976CAD" w:rsidP="00C1152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thickThinSmallGap" w:sz="24" w:space="0" w:color="auto"/>
            </w:tcBorders>
          </w:tcPr>
          <w:p w14:paraId="4BD5E79F" w14:textId="77777777" w:rsidR="00F84198" w:rsidRPr="00FF465E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F465E">
              <w:rPr>
                <w:rFonts w:asciiTheme="minorHAnsi" w:hAnsiTheme="minorHAnsi"/>
                <w:sz w:val="24"/>
                <w:szCs w:val="24"/>
              </w:rPr>
              <w:t>Le représentant de la profession :</w:t>
            </w:r>
          </w:p>
          <w:p w14:paraId="3A514A38" w14:textId="77777777" w:rsidR="00FF465E" w:rsidRDefault="00FF465E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BBC8507" w14:textId="77777777" w:rsidR="00FF465E" w:rsidRDefault="00FF465E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8F8878B" w14:textId="77777777" w:rsidR="00FF465E" w:rsidRDefault="00FF465E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3228A81" w14:textId="77777777" w:rsidR="00FF465E" w:rsidRDefault="00FF465E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903172E" w14:textId="77777777" w:rsidR="00FF465E" w:rsidRDefault="00FF465E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22CF721" w14:textId="6F2852F3" w:rsidR="00FF465E" w:rsidRPr="002A5CB2" w:rsidRDefault="00FF465E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21193A4" w14:textId="77777777" w:rsidR="00F84198" w:rsidRPr="002A5CB2" w:rsidRDefault="004C245D">
            <w:pPr>
              <w:tabs>
                <w:tab w:val="left" w:pos="709"/>
                <w:tab w:val="left" w:pos="5670"/>
              </w:tabs>
              <w:spacing w:before="240" w:after="120"/>
              <w:ind w:right="26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        </w:t>
            </w:r>
          </w:p>
        </w:tc>
      </w:tr>
    </w:tbl>
    <w:p w14:paraId="6B56A8A1" w14:textId="77777777" w:rsidR="002A5CB2" w:rsidRDefault="002A5CB2" w:rsidP="00C478D2">
      <w:pPr>
        <w:rPr>
          <w:rFonts w:ascii="Century Gothic" w:hAnsi="Century Gothic"/>
        </w:rPr>
      </w:pPr>
    </w:p>
    <w:p w14:paraId="76901069" w14:textId="4D99E8F5" w:rsidR="00F81D5A" w:rsidRDefault="00F81D5A" w:rsidP="00C478D2">
      <w:pPr>
        <w:rPr>
          <w:rFonts w:ascii="Century Gothic" w:hAnsi="Century Gothic"/>
        </w:rPr>
      </w:pPr>
    </w:p>
    <w:p w14:paraId="0FD289F4" w14:textId="77777777" w:rsidR="00F81D5A" w:rsidRDefault="00F81D5A" w:rsidP="00C478D2">
      <w:pPr>
        <w:rPr>
          <w:rFonts w:ascii="Century Gothic" w:hAnsi="Century Gothic"/>
        </w:rPr>
      </w:pPr>
      <w:bookmarkStart w:id="0" w:name="_GoBack"/>
      <w:bookmarkEnd w:id="0"/>
    </w:p>
    <w:p w14:paraId="1B030838" w14:textId="77777777" w:rsidR="009A4EE8" w:rsidRPr="0010231A" w:rsidRDefault="009A4EE8" w:rsidP="009A4EE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231A">
        <w:rPr>
          <w:rFonts w:asciiTheme="minorHAnsi" w:hAnsiTheme="minorHAnsi" w:cstheme="minorHAnsi"/>
          <w:sz w:val="24"/>
          <w:szCs w:val="24"/>
          <w:u w:val="single"/>
        </w:rPr>
        <w:t>Contrôle en cours de formation</w:t>
      </w:r>
      <w:r w:rsidRPr="0010231A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="0010231A">
        <w:rPr>
          <w:rFonts w:asciiTheme="minorHAnsi" w:hAnsiTheme="minorHAnsi" w:cstheme="minorHAnsi"/>
          <w:b/>
          <w:sz w:val="24"/>
          <w:szCs w:val="24"/>
        </w:rPr>
        <w:t>Session : 20…..</w:t>
      </w:r>
    </w:p>
    <w:p w14:paraId="5E5F171F" w14:textId="77777777" w:rsidR="00F81D5A" w:rsidRPr="00EC0546" w:rsidRDefault="00F81D5A" w:rsidP="009A4EE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106E4BF" w14:textId="7EAA78CF" w:rsidR="009A4EE8" w:rsidRPr="00FF465E" w:rsidRDefault="009A4EE8" w:rsidP="009A4EE8">
      <w:pPr>
        <w:rPr>
          <w:rFonts w:asciiTheme="minorHAnsi" w:hAnsiTheme="minorHAnsi" w:cstheme="minorHAnsi"/>
          <w:sz w:val="24"/>
          <w:szCs w:val="24"/>
        </w:rPr>
      </w:pPr>
      <w:r w:rsidRPr="00FF465E">
        <w:rPr>
          <w:rFonts w:asciiTheme="minorHAnsi" w:hAnsiTheme="minorHAnsi" w:cstheme="minorHAnsi"/>
          <w:sz w:val="24"/>
          <w:szCs w:val="24"/>
        </w:rPr>
        <w:t>CAP Métier</w:t>
      </w:r>
      <w:r w:rsidR="00A45F3F" w:rsidRPr="00FF465E">
        <w:rPr>
          <w:rFonts w:asciiTheme="minorHAnsi" w:hAnsiTheme="minorHAnsi" w:cstheme="minorHAnsi"/>
          <w:sz w:val="24"/>
          <w:szCs w:val="24"/>
        </w:rPr>
        <w:t>s</w:t>
      </w:r>
      <w:r w:rsidRPr="00FF465E">
        <w:rPr>
          <w:rFonts w:asciiTheme="minorHAnsi" w:hAnsiTheme="minorHAnsi" w:cstheme="minorHAnsi"/>
          <w:sz w:val="24"/>
          <w:szCs w:val="24"/>
        </w:rPr>
        <w:t xml:space="preserve"> de l’entretien des textiles </w:t>
      </w:r>
      <w:r w:rsidR="0010231A" w:rsidRPr="00FF465E">
        <w:rPr>
          <w:rFonts w:asciiTheme="minorHAnsi" w:hAnsiTheme="minorHAnsi" w:cstheme="minorHAnsi"/>
          <w:sz w:val="24"/>
          <w:szCs w:val="24"/>
        </w:rPr>
        <w:t>option A</w:t>
      </w:r>
      <w:r w:rsidRPr="00FF465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08216C2" w14:textId="77777777" w:rsidR="009A4EE8" w:rsidRPr="00EC0546" w:rsidRDefault="001B3958" w:rsidP="009A4EE8">
      <w:pPr>
        <w:rPr>
          <w:rFonts w:asciiTheme="minorHAnsi" w:hAnsiTheme="minorHAnsi" w:cstheme="minorHAnsi"/>
          <w:sz w:val="18"/>
          <w:szCs w:val="18"/>
        </w:rPr>
      </w:pPr>
      <w:r w:rsidRPr="00FF465E">
        <w:rPr>
          <w:rFonts w:asciiTheme="minorHAnsi" w:hAnsiTheme="minorHAnsi" w:cstheme="minorHAnsi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F8218" wp14:editId="5C7EA1C4">
                <wp:simplePos x="0" y="0"/>
                <wp:positionH relativeFrom="margin">
                  <wp:posOffset>4054475</wp:posOffset>
                </wp:positionH>
                <wp:positionV relativeFrom="paragraph">
                  <wp:posOffset>6985</wp:posOffset>
                </wp:positionV>
                <wp:extent cx="2257425" cy="866775"/>
                <wp:effectExtent l="0" t="0" r="28575" b="28575"/>
                <wp:wrapNone/>
                <wp:docPr id="1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E1D8A1B" id="Rectangle à coins arrondis 6" o:spid="_x0000_s1026" style="position:absolute;margin-left:319.25pt;margin-top:.55pt;width:177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" filled="f" strokecolor="#243f60" strokeweight="2pt">
                <w10:wrap anchorx="margin"/>
              </v:roundrect>
            </w:pict>
          </mc:Fallback>
        </mc:AlternateContent>
      </w:r>
      <w:r w:rsidR="009A4EE8" w:rsidRPr="00FF465E">
        <w:rPr>
          <w:rFonts w:asciiTheme="minorHAnsi" w:hAnsiTheme="minorHAnsi" w:cstheme="minorHAnsi"/>
          <w:sz w:val="24"/>
          <w:szCs w:val="24"/>
        </w:rPr>
        <w:t>Nom et Prénom du candidat</w:t>
      </w:r>
      <w:r w:rsidR="009A4EE8" w:rsidRPr="00EC0546">
        <w:rPr>
          <w:rFonts w:asciiTheme="minorHAnsi" w:hAnsiTheme="minorHAnsi" w:cstheme="minorHAnsi"/>
          <w:sz w:val="18"/>
          <w:szCs w:val="18"/>
        </w:rPr>
        <w:t> :……………………………………..</w:t>
      </w:r>
    </w:p>
    <w:p w14:paraId="19AFB9C4" w14:textId="77777777" w:rsidR="009A4EE8" w:rsidRPr="00EC0546" w:rsidRDefault="009A4EE8" w:rsidP="009A4EE8">
      <w:pPr>
        <w:rPr>
          <w:rFonts w:asciiTheme="minorHAnsi" w:hAnsiTheme="minorHAnsi" w:cstheme="minorHAnsi"/>
          <w:sz w:val="18"/>
          <w:szCs w:val="18"/>
        </w:rPr>
      </w:pPr>
    </w:p>
    <w:p w14:paraId="05765667" w14:textId="77777777" w:rsidR="00A45F3F" w:rsidRPr="00FF465E" w:rsidRDefault="00A45F3F" w:rsidP="009A4EE8">
      <w:pPr>
        <w:tabs>
          <w:tab w:val="left" w:pos="7380"/>
        </w:tabs>
        <w:rPr>
          <w:rFonts w:asciiTheme="minorHAnsi" w:hAnsiTheme="minorHAnsi" w:cstheme="minorHAnsi"/>
          <w:sz w:val="24"/>
          <w:szCs w:val="24"/>
        </w:rPr>
      </w:pPr>
      <w:r w:rsidRPr="00FF465E">
        <w:rPr>
          <w:rFonts w:asciiTheme="minorHAnsi" w:hAnsiTheme="minorHAnsi" w:cstheme="minorHAnsi"/>
          <w:b/>
          <w:bCs/>
          <w:sz w:val="24"/>
          <w:szCs w:val="24"/>
        </w:rPr>
        <w:t>Traitement des articles</w:t>
      </w:r>
      <w:r w:rsidRPr="00FF465E">
        <w:rPr>
          <w:rFonts w:asciiTheme="minorHAnsi" w:hAnsiTheme="minorHAnsi" w:cstheme="minorHAnsi"/>
          <w:sz w:val="24"/>
          <w:szCs w:val="24"/>
        </w:rPr>
        <w:t xml:space="preserve"> </w:t>
      </w:r>
      <w:r w:rsidR="009A4EE8" w:rsidRPr="00FF465E">
        <w:rPr>
          <w:rFonts w:asciiTheme="minorHAnsi" w:hAnsiTheme="minorHAnsi" w:cstheme="minorHAnsi"/>
          <w:sz w:val="24"/>
          <w:szCs w:val="24"/>
        </w:rPr>
        <w:t>(coef.9 EP2) :</w:t>
      </w:r>
    </w:p>
    <w:p w14:paraId="27DD6F78" w14:textId="77777777" w:rsidR="009A4EE8" w:rsidRPr="00EC0546" w:rsidRDefault="00A45F3F" w:rsidP="009A4EE8">
      <w:pPr>
        <w:tabs>
          <w:tab w:val="left" w:pos="7380"/>
        </w:tabs>
        <w:rPr>
          <w:rFonts w:asciiTheme="minorHAnsi" w:hAnsiTheme="minorHAnsi" w:cstheme="minorHAnsi"/>
          <w:sz w:val="18"/>
          <w:szCs w:val="18"/>
        </w:rPr>
      </w:pPr>
      <w:r w:rsidRPr="00FF465E">
        <w:rPr>
          <w:rFonts w:asciiTheme="minorHAnsi" w:hAnsiTheme="minorHAnsi" w:cstheme="minorHAnsi"/>
          <w:bCs/>
          <w:i/>
          <w:iCs/>
          <w:sz w:val="24"/>
          <w:szCs w:val="24"/>
        </w:rPr>
        <w:t>Situation 1 : Techniques d’entretien des articles</w:t>
      </w:r>
      <w:r w:rsidR="009A4EE8" w:rsidRPr="00EC0546">
        <w:rPr>
          <w:rFonts w:asciiTheme="minorHAnsi" w:hAnsiTheme="minorHAnsi" w:cstheme="minorHAnsi"/>
          <w:sz w:val="18"/>
          <w:szCs w:val="18"/>
        </w:rPr>
        <w:tab/>
        <w:t xml:space="preserve">       ENTREPRISE</w:t>
      </w:r>
    </w:p>
    <w:p w14:paraId="750A19B5" w14:textId="77777777" w:rsidR="00483DBF" w:rsidRPr="00FF465E" w:rsidRDefault="009A4EE8" w:rsidP="009A4EE8">
      <w:pPr>
        <w:rPr>
          <w:rFonts w:asciiTheme="minorHAnsi" w:hAnsiTheme="minorHAnsi" w:cstheme="minorHAnsi"/>
          <w:sz w:val="24"/>
          <w:szCs w:val="24"/>
        </w:rPr>
      </w:pPr>
      <w:r w:rsidRPr="00FF465E">
        <w:rPr>
          <w:rFonts w:asciiTheme="minorHAnsi" w:hAnsiTheme="minorHAnsi" w:cstheme="minorHAnsi"/>
          <w:sz w:val="24"/>
          <w:szCs w:val="24"/>
        </w:rPr>
        <w:t xml:space="preserve">Evaluation en </w:t>
      </w:r>
      <w:r w:rsidRPr="00FF465E">
        <w:rPr>
          <w:rFonts w:asciiTheme="minorHAnsi" w:hAnsiTheme="minorHAnsi" w:cstheme="minorHAnsi"/>
          <w:b/>
          <w:sz w:val="24"/>
          <w:szCs w:val="24"/>
        </w:rPr>
        <w:t xml:space="preserve">entreprise </w:t>
      </w:r>
      <w:r w:rsidRPr="00FF465E">
        <w:rPr>
          <w:rFonts w:asciiTheme="minorHAnsi" w:hAnsiTheme="minorHAnsi" w:cstheme="minorHAnsi"/>
          <w:sz w:val="24"/>
          <w:szCs w:val="24"/>
        </w:rPr>
        <w:t>UP2</w:t>
      </w:r>
    </w:p>
    <w:tbl>
      <w:tblPr>
        <w:tblpPr w:leftFromText="141" w:rightFromText="141" w:vertAnchor="text" w:horzAnchor="margin" w:tblpXSpec="center" w:tblpY="3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2057"/>
        <w:gridCol w:w="3360"/>
        <w:gridCol w:w="389"/>
        <w:gridCol w:w="36"/>
        <w:gridCol w:w="354"/>
        <w:gridCol w:w="71"/>
        <w:gridCol w:w="319"/>
        <w:gridCol w:w="49"/>
        <w:gridCol w:w="341"/>
        <w:gridCol w:w="43"/>
        <w:gridCol w:w="425"/>
        <w:gridCol w:w="425"/>
      </w:tblGrid>
      <w:tr w:rsidR="003F72AE" w:rsidRPr="00AE393F" w14:paraId="6B6CF78C" w14:textId="77777777" w:rsidTr="008A313E">
        <w:trPr>
          <w:trHeight w:val="277"/>
        </w:trPr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F892569" w14:textId="77777777" w:rsidR="003F72AE" w:rsidRPr="003F72AE" w:rsidRDefault="003F72AE" w:rsidP="003F72A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3F72A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POLE 2 – BLOC 2 – Entretien des articles</w:t>
            </w:r>
          </w:p>
        </w:tc>
      </w:tr>
      <w:tr w:rsidR="00271F52" w:rsidRPr="00AE393F" w14:paraId="2975D3CA" w14:textId="77777777" w:rsidTr="008A313E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619DDC" w14:textId="77777777" w:rsidR="00271F52" w:rsidRPr="0010231A" w:rsidRDefault="00271F52" w:rsidP="00271F5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/>
                <w:sz w:val="16"/>
                <w:szCs w:val="16"/>
              </w:rPr>
              <w:t>Compétences évaluées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1DF42" w14:textId="77777777" w:rsidR="00271F52" w:rsidRPr="0010231A" w:rsidRDefault="00271F52" w:rsidP="00271F5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0EB4C2" w14:textId="7896FBE6" w:rsidR="00271F52" w:rsidRPr="0010231A" w:rsidRDefault="00271F52" w:rsidP="00271F52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26CA4">
              <w:rPr>
                <w:rFonts w:asciiTheme="minorHAnsi" w:hAnsiTheme="minorHAnsi" w:cstheme="minorHAnsi"/>
                <w:bCs/>
                <w:sz w:val="12"/>
                <w:szCs w:val="12"/>
              </w:rPr>
              <w:t>NE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9186B" w14:textId="71FD7172" w:rsidR="00271F52" w:rsidRPr="0010231A" w:rsidRDefault="00271F52" w:rsidP="00271F52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1*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AA593" w14:textId="54E0587F" w:rsidR="00271F52" w:rsidRPr="0010231A" w:rsidRDefault="00271F52" w:rsidP="00271F52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ED70A" w14:textId="1ED1376B" w:rsidR="00271F52" w:rsidRPr="0010231A" w:rsidRDefault="00271F52" w:rsidP="00271F52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C5DEB" w14:textId="68F88703" w:rsidR="00271F52" w:rsidRPr="0010231A" w:rsidRDefault="00271F52" w:rsidP="00271F52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BDE8E" w14:textId="77777777" w:rsidR="00271F52" w:rsidRPr="0010231A" w:rsidRDefault="00271F52" w:rsidP="00271F52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>Pds</w:t>
            </w:r>
          </w:p>
        </w:tc>
      </w:tr>
      <w:tr w:rsidR="008A313E" w:rsidRPr="00AE393F" w14:paraId="563EDA6A" w14:textId="77777777" w:rsidTr="008A313E"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4ABCEF" w14:textId="77777777" w:rsidR="008A313E" w:rsidRPr="0010231A" w:rsidRDefault="008A313E" w:rsidP="003F72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/>
                <w:sz w:val="16"/>
                <w:szCs w:val="16"/>
              </w:rPr>
              <w:t>A. PREPARATION et ENTRETIEN</w:t>
            </w:r>
          </w:p>
        </w:tc>
      </w:tr>
      <w:tr w:rsidR="003F72AE" w:rsidRPr="00AE393F" w14:paraId="20D8C07B" w14:textId="77777777" w:rsidTr="008A313E"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FA30" w14:textId="77777777" w:rsidR="003F72AE" w:rsidRPr="0010231A" w:rsidRDefault="003F72AE" w:rsidP="003F72AE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C5 – Identifier les procédures adaptées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991" w14:textId="79914702" w:rsidR="003F72AE" w:rsidRPr="0010231A" w:rsidRDefault="008A313E" w:rsidP="003F72AE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1</w:t>
            </w:r>
            <w:r w:rsidR="00FF465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0</w:t>
            </w:r>
          </w:p>
        </w:tc>
      </w:tr>
      <w:tr w:rsidR="003F72AE" w:rsidRPr="00AE393F" w14:paraId="6187E723" w14:textId="77777777" w:rsidTr="008A313E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EB74" w14:textId="77777777" w:rsidR="003F72AE" w:rsidRPr="0010231A" w:rsidRDefault="003F72AE" w:rsidP="003F72A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C5.1 – Réaliser les tests de traitements des articles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8088" w14:textId="77777777" w:rsidR="003F72AE" w:rsidRPr="0010231A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10231A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Tests réalisés conformément à la procédure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6CAE83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6F878B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8AFC2ED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D5D95D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008167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71243B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</w:tr>
      <w:tr w:rsidR="003F72AE" w:rsidRPr="00AE393F" w14:paraId="5ACB74BE" w14:textId="77777777" w:rsidTr="008A313E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B25B9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C5.2 – Choisir la procédure adaptée aux activités à réaliser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F548" w14:textId="77777777" w:rsidR="003F72AE" w:rsidRPr="008973A4" w:rsidRDefault="003F72AE" w:rsidP="003F72AE">
            <w:pPr>
              <w:pStyle w:val="Paragraphedeliste"/>
              <w:numPr>
                <w:ilvl w:val="0"/>
                <w:numId w:val="4"/>
              </w:numPr>
              <w:ind w:left="317" w:hanging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10231A">
              <w:rPr>
                <w:rFonts w:asciiTheme="minorHAnsi" w:hAnsiTheme="minorHAnsi" w:cs="Arial"/>
                <w:sz w:val="16"/>
                <w:szCs w:val="16"/>
              </w:rPr>
              <w:t>Procédures de traitement identifiées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A8CB81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9419D5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AFF7E4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C5B4E0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B8E76B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92B8E2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</w:tr>
      <w:tr w:rsidR="003F72AE" w:rsidRPr="00AE393F" w14:paraId="556AC4C7" w14:textId="77777777" w:rsidTr="008A313E"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A712B" w14:textId="77777777" w:rsidR="003F72AE" w:rsidRPr="0010231A" w:rsidRDefault="003F72AE" w:rsidP="003F72A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457CA" w14:textId="77777777" w:rsidR="003F72AE" w:rsidRPr="0010231A" w:rsidRDefault="003F72AE" w:rsidP="003F72AE">
            <w:pPr>
              <w:pStyle w:val="Paragraphedeliste"/>
              <w:numPr>
                <w:ilvl w:val="0"/>
                <w:numId w:val="4"/>
              </w:numPr>
              <w:ind w:left="317" w:hanging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10231A">
              <w:rPr>
                <w:rFonts w:asciiTheme="minorHAnsi" w:hAnsiTheme="minorHAnsi" w:cs="Arial"/>
                <w:sz w:val="16"/>
                <w:szCs w:val="16"/>
              </w:rPr>
              <w:t>Procédures choisie adaptée à l’activité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0899B3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FD6681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525414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706EB7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542817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92CA60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</w:tr>
      <w:tr w:rsidR="003F72AE" w:rsidRPr="00AE393F" w14:paraId="231E97EB" w14:textId="77777777" w:rsidTr="008A313E">
        <w:tc>
          <w:tcPr>
            <w:tcW w:w="9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BE287" w14:textId="4066E022" w:rsidR="003F72AE" w:rsidRPr="0010231A" w:rsidRDefault="003F72AE" w:rsidP="003F72AE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C6 – Organis</w:t>
            </w:r>
            <w:r w:rsidR="000233E5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er</w:t>
            </w:r>
            <w:r w:rsidRPr="0010231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son activité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E45E2" w14:textId="77777777" w:rsidR="003F72AE" w:rsidRPr="0010231A" w:rsidRDefault="003F72AE" w:rsidP="003F72AE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DE39" w14:textId="77777777" w:rsidR="003F72AE" w:rsidRPr="0010231A" w:rsidRDefault="003F72AE" w:rsidP="003F72AE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F292" w14:textId="77777777" w:rsidR="003F72AE" w:rsidRPr="0010231A" w:rsidRDefault="002220D7" w:rsidP="003F72AE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  <w:r w:rsidR="008A313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0</w:t>
            </w:r>
          </w:p>
        </w:tc>
      </w:tr>
      <w:tr w:rsidR="003F72AE" w:rsidRPr="00AE393F" w14:paraId="6A428346" w14:textId="77777777" w:rsidTr="008A313E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6D3C8" w14:textId="77777777" w:rsidR="003F72AE" w:rsidRPr="0010231A" w:rsidRDefault="003F72AE" w:rsidP="003F72A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C6.1 – Préparer son activité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78F72" w14:textId="77777777" w:rsidR="003F72AE" w:rsidRPr="008973A4" w:rsidRDefault="003F72AE" w:rsidP="003F72AE">
            <w:pPr>
              <w:pStyle w:val="Paragraphedeliste"/>
              <w:numPr>
                <w:ilvl w:val="0"/>
                <w:numId w:val="7"/>
              </w:numPr>
              <w:ind w:left="240" w:hanging="24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0231A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Fiche de poste assimilée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7708EB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9DE6A1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A57E5D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ED8164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89975E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80DA47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3F72AE" w:rsidRPr="00AE393F" w14:paraId="7081C691" w14:textId="77777777" w:rsidTr="008A313E"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2F817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43943" w14:textId="77777777" w:rsidR="003F72AE" w:rsidRPr="0010231A" w:rsidRDefault="003F72AE" w:rsidP="003F72AE">
            <w:pPr>
              <w:numPr>
                <w:ilvl w:val="0"/>
                <w:numId w:val="7"/>
              </w:numPr>
              <w:ind w:left="240" w:hanging="240"/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D774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Poste de travail approvisionné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758DF1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D31EC8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50BC64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582B15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79ADE8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11589F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  <w:tr w:rsidR="003F72AE" w:rsidRPr="00AE393F" w14:paraId="48DE2A96" w14:textId="77777777" w:rsidTr="008A313E"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9DCA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1249F" w14:textId="77777777" w:rsidR="003F72AE" w:rsidRPr="0010231A" w:rsidRDefault="003F72AE" w:rsidP="003F72AE">
            <w:pPr>
              <w:pStyle w:val="Paragraphedeliste"/>
              <w:numPr>
                <w:ilvl w:val="0"/>
                <w:numId w:val="7"/>
              </w:numPr>
              <w:ind w:left="240" w:hanging="24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D774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Choix des équipements adaptés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76EA97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125C06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6142B8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49864D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B222AB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E8ED22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  <w:tr w:rsidR="003F72AE" w:rsidRPr="00AE393F" w14:paraId="264DF289" w14:textId="77777777" w:rsidTr="008A313E"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49270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29347" w14:textId="77777777" w:rsidR="003F72AE" w:rsidRPr="0010231A" w:rsidRDefault="003F72AE" w:rsidP="003F72AE">
            <w:pPr>
              <w:pStyle w:val="Paragraphedeliste"/>
              <w:numPr>
                <w:ilvl w:val="0"/>
                <w:numId w:val="7"/>
              </w:numPr>
              <w:ind w:left="240" w:hanging="24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D774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Traitement adapté identifié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18D44D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9548B7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137DE7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D20D91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5F36E4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C979AF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  <w:tr w:rsidR="003F72AE" w:rsidRPr="00AE393F" w14:paraId="1D28C606" w14:textId="77777777" w:rsidTr="008A313E"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E41F2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4A208" w14:textId="77777777" w:rsidR="003F72AE" w:rsidRPr="0010231A" w:rsidRDefault="003F72AE" w:rsidP="003F72AE">
            <w:pPr>
              <w:pStyle w:val="Paragraphedeliste"/>
              <w:numPr>
                <w:ilvl w:val="0"/>
                <w:numId w:val="7"/>
              </w:numPr>
              <w:ind w:left="240" w:hanging="24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D774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Productivité optimisée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98BA77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362B7D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2F4675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3AECDA5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14164C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A835E8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  <w:tr w:rsidR="003F72AE" w:rsidRPr="00AE393F" w14:paraId="17821B8E" w14:textId="77777777" w:rsidTr="008A313E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18542" w14:textId="77777777" w:rsidR="003F72AE" w:rsidRPr="00C13757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1375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C6.2 – Réaliser les opérations préliminaires au traitement des articles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20DD8" w14:textId="77777777" w:rsidR="003F72AE" w:rsidRPr="00C13757" w:rsidRDefault="003F72AE" w:rsidP="003F72AE">
            <w:pPr>
              <w:pStyle w:val="Paragraphedeliste"/>
              <w:numPr>
                <w:ilvl w:val="0"/>
                <w:numId w:val="17"/>
              </w:numPr>
              <w:tabs>
                <w:tab w:val="left" w:pos="12307"/>
              </w:tabs>
              <w:spacing w:line="276" w:lineRule="auto"/>
              <w:ind w:left="220" w:hanging="2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C1375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Composition des lots adaptée aux traitements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F9DB47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F5E1B65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4DBB0C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0D8E88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21C2B6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3788A6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  <w:tr w:rsidR="003F72AE" w:rsidRPr="00AE393F" w14:paraId="64CC6F0F" w14:textId="77777777" w:rsidTr="008A313E"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7C27E" w14:textId="77777777" w:rsidR="003F72AE" w:rsidRPr="00C13757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468C" w14:textId="77777777" w:rsidR="003F72AE" w:rsidRPr="00C13757" w:rsidRDefault="003F72AE" w:rsidP="003F72AE">
            <w:pPr>
              <w:pStyle w:val="Paragraphedeliste"/>
              <w:numPr>
                <w:ilvl w:val="0"/>
                <w:numId w:val="17"/>
              </w:numPr>
              <w:tabs>
                <w:tab w:val="center" w:pos="4920"/>
                <w:tab w:val="right" w:pos="9960"/>
              </w:tabs>
              <w:ind w:left="220" w:right="6" w:hanging="220"/>
              <w:rPr>
                <w:rFonts w:asciiTheme="minorHAnsi" w:hAnsiTheme="minorHAnsi"/>
                <w:sz w:val="16"/>
                <w:szCs w:val="16"/>
              </w:rPr>
            </w:pPr>
            <w:r w:rsidRPr="00C13757">
              <w:rPr>
                <w:rFonts w:asciiTheme="minorHAnsi" w:hAnsiTheme="minorHAnsi"/>
                <w:sz w:val="16"/>
                <w:szCs w:val="16"/>
              </w:rPr>
              <w:t>Composition des lots adaptée aux capacités des équipements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4A83C8E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27E94E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72E2762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0A9B079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E3CB94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05BA64" w14:textId="77777777" w:rsidR="003F72AE" w:rsidRPr="0010231A" w:rsidRDefault="002220D7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  <w:tr w:rsidR="003F72AE" w:rsidRPr="00AE393F" w14:paraId="0E6AAF19" w14:textId="77777777" w:rsidTr="008A313E"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7F66" w14:textId="77777777" w:rsidR="003F72AE" w:rsidRPr="0010231A" w:rsidRDefault="003F72AE" w:rsidP="003F72AE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C7 – Réaliser les opérations de d’entretien des articles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D2394" w14:textId="14FFA043" w:rsidR="003F72AE" w:rsidRPr="0010231A" w:rsidRDefault="00FF465E" w:rsidP="008A313E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</w:t>
            </w:r>
            <w:r w:rsidR="002220D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0</w:t>
            </w:r>
          </w:p>
        </w:tc>
      </w:tr>
      <w:tr w:rsidR="003F72AE" w:rsidRPr="00AE393F" w14:paraId="1F24EBBC" w14:textId="77777777" w:rsidTr="008A313E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0CC1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C7.2 – Conduire les opérations de lavage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20436" w14:textId="77777777" w:rsidR="003F72AE" w:rsidRPr="008973A4" w:rsidRDefault="003F72AE" w:rsidP="003F72AE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0231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Chargement adapté aux capacités des matériels  </w:t>
            </w:r>
            <w:r w:rsidRPr="008973A4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3832A8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FC22DC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D224DD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DD3569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56D230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CA5B7E" w14:textId="77777777" w:rsidR="003F72AE" w:rsidRPr="0010231A" w:rsidRDefault="003D4CB3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</w:tr>
      <w:tr w:rsidR="003F72AE" w:rsidRPr="00AE393F" w14:paraId="44664535" w14:textId="77777777" w:rsidTr="008A313E"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4418B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35ED2" w14:textId="77777777" w:rsidR="003F72AE" w:rsidRPr="0010231A" w:rsidRDefault="003F72AE" w:rsidP="003F72AE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9844EF">
              <w:rPr>
                <w:rFonts w:asciiTheme="minorHAnsi" w:hAnsiTheme="minorHAnsi" w:cstheme="minorHAnsi"/>
                <w:sz w:val="16"/>
                <w:szCs w:val="16"/>
              </w:rPr>
              <w:t xml:space="preserve">Procédures de mise en route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59524A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B6BCF9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7C5900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6F25D8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0BCF4C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1C6BF5" w14:textId="77777777" w:rsidR="003F72AE" w:rsidRPr="0010231A" w:rsidRDefault="003D4CB3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</w:tr>
      <w:tr w:rsidR="003F72AE" w:rsidRPr="00AE393F" w14:paraId="7B49B6A2" w14:textId="77777777" w:rsidTr="008A313E"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9ECBB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B79AE" w14:textId="77777777" w:rsidR="003F72AE" w:rsidRPr="0010231A" w:rsidRDefault="003F72AE" w:rsidP="003F72AE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9844EF">
              <w:rPr>
                <w:rFonts w:asciiTheme="minorHAnsi" w:hAnsiTheme="minorHAnsi" w:cstheme="minorHAnsi"/>
                <w:sz w:val="16"/>
                <w:szCs w:val="16"/>
              </w:rPr>
              <w:t xml:space="preserve">Programmes sélectionnés et produits utilisés adaptés aux articles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F7E772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76D516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96A35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CC5C74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03A8E1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72984E" w14:textId="77777777" w:rsidR="003F72AE" w:rsidRPr="0010231A" w:rsidRDefault="003D4CB3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</w:tr>
      <w:tr w:rsidR="003F72AE" w:rsidRPr="00AE393F" w14:paraId="12528EA5" w14:textId="77777777" w:rsidTr="008A313E"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05DEF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0880C" w14:textId="77777777" w:rsidR="003F72AE" w:rsidRPr="0010231A" w:rsidRDefault="003F72AE" w:rsidP="003F72AE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9844EF">
              <w:rPr>
                <w:rFonts w:asciiTheme="minorHAnsi" w:hAnsiTheme="minorHAnsi" w:cstheme="minorHAnsi"/>
                <w:sz w:val="16"/>
                <w:szCs w:val="16"/>
              </w:rPr>
              <w:t>Déchargement effectué dans le respect des procédures</w:t>
            </w:r>
            <w:r w:rsidRPr="009844EF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7FEF42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0A619E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54F9094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6A3300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337627" w14:textId="77777777" w:rsidR="003F72AE" w:rsidRPr="0010231A" w:rsidRDefault="003F72AE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48B4F3" w14:textId="77777777" w:rsidR="003F72AE" w:rsidRPr="0010231A" w:rsidRDefault="003D4CB3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</w:tr>
      <w:tr w:rsidR="003F72AE" w:rsidRPr="00AE393F" w14:paraId="5C816F3E" w14:textId="77777777" w:rsidTr="008A313E">
        <w:trPr>
          <w:trHeight w:val="304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437048C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POLE 2 – Maintenance, santé, hygiène, sécurité, environnement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DB60F9A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</w:tr>
      <w:tr w:rsidR="003F72AE" w:rsidRPr="00AE393F" w14:paraId="2A0396E3" w14:textId="77777777" w:rsidTr="008A313E">
        <w:trPr>
          <w:trHeight w:val="22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9597BB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/>
                <w:sz w:val="16"/>
                <w:szCs w:val="16"/>
              </w:rPr>
              <w:t>Compétences évaluées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EAC497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6849ECF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0231A">
              <w:rPr>
                <w:rFonts w:asciiTheme="minorHAnsi" w:hAnsiTheme="minorHAnsi" w:cstheme="minorHAnsi"/>
                <w:bCs/>
                <w:sz w:val="10"/>
                <w:szCs w:val="10"/>
              </w:rPr>
              <w:t>Non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CD4FC2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0231A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796FD0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0231A">
              <w:rPr>
                <w:rFonts w:asciiTheme="minorHAnsi" w:hAnsiTheme="minorHAnsi" w:cstheme="minorHAnsi"/>
                <w:bCs/>
                <w:sz w:val="10"/>
                <w:szCs w:val="10"/>
              </w:rPr>
              <w:t>1/3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C34A18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0231A">
              <w:rPr>
                <w:rFonts w:asciiTheme="minorHAnsi" w:hAnsiTheme="minorHAnsi" w:cstheme="minorHAnsi"/>
                <w:bCs/>
                <w:sz w:val="10"/>
                <w:szCs w:val="10"/>
              </w:rPr>
              <w:t>2/3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6FE31CB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0231A">
              <w:rPr>
                <w:rFonts w:asciiTheme="minorHAnsi" w:hAnsiTheme="minorHAnsi" w:cstheme="minorHAnsi"/>
                <w:bCs/>
                <w:sz w:val="10"/>
                <w:szCs w:val="10"/>
              </w:rPr>
              <w:t>3/3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C8FFA1" w14:textId="77777777" w:rsidR="003F72AE" w:rsidRPr="0010231A" w:rsidRDefault="003D4CB3" w:rsidP="003F72AE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>Pds</w:t>
            </w:r>
          </w:p>
        </w:tc>
      </w:tr>
      <w:tr w:rsidR="008A313E" w:rsidRPr="00AE393F" w14:paraId="77D6853A" w14:textId="77777777" w:rsidTr="0069404C">
        <w:trPr>
          <w:trHeight w:val="220"/>
        </w:trPr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C03C4F" w14:textId="77777777" w:rsidR="008A313E" w:rsidRPr="0010231A" w:rsidRDefault="008A313E" w:rsidP="003F72A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B. </w:t>
            </w:r>
            <w:r w:rsidRPr="0010231A">
              <w:rPr>
                <w:rFonts w:asciiTheme="minorHAnsi" w:hAnsiTheme="minorHAnsi" w:cstheme="minorHAnsi"/>
                <w:b/>
                <w:sz w:val="16"/>
                <w:szCs w:val="16"/>
              </w:rPr>
              <w:t>MAINTENANCE</w:t>
            </w:r>
          </w:p>
        </w:tc>
      </w:tr>
      <w:tr w:rsidR="003F72AE" w:rsidRPr="00AE393F" w14:paraId="5B0191A2" w14:textId="77777777" w:rsidTr="008A313E">
        <w:trPr>
          <w:trHeight w:val="220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1FCCD" w14:textId="77777777" w:rsidR="003F72AE" w:rsidRPr="0010231A" w:rsidRDefault="003F72AE" w:rsidP="003F72AE">
            <w:pPr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10231A">
              <w:rPr>
                <w:rFonts w:ascii="Calibri" w:eastAsiaTheme="minorHAns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  <w:t>C11 – Maintenir les équipements et les matériels en état de fonctionnement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32B1" w14:textId="77777777" w:rsidR="003F72AE" w:rsidRPr="0010231A" w:rsidRDefault="008A313E" w:rsidP="003F72AE">
            <w:pPr>
              <w:rPr>
                <w:rFonts w:ascii="Calibri" w:eastAsiaTheme="minorHAns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  <w:t>10</w:t>
            </w:r>
          </w:p>
        </w:tc>
      </w:tr>
      <w:tr w:rsidR="003F72AE" w:rsidRPr="00AE393F" w14:paraId="37D6C416" w14:textId="77777777" w:rsidTr="008A313E">
        <w:trPr>
          <w:trHeight w:val="220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CCBD1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C11.1 – Participer à la maintenance des</w:t>
            </w:r>
          </w:p>
          <w:p w14:paraId="4563F435" w14:textId="77777777" w:rsidR="003F72AE" w:rsidRPr="0010231A" w:rsidRDefault="003F72AE" w:rsidP="003F72AE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en-US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Equipements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C6295" w14:textId="77777777" w:rsidR="003F72AE" w:rsidRPr="008973A4" w:rsidRDefault="003F72AE" w:rsidP="003F72AE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Cs/>
                <w:sz w:val="16"/>
                <w:szCs w:val="16"/>
              </w:rPr>
              <w:t>Poste de travail en état de fonctionnement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7EB2FD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FA56AFB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05D535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D12AAB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5EC8D9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4C07DF" w14:textId="77777777" w:rsidR="003F72AE" w:rsidRPr="0010231A" w:rsidRDefault="003D4CB3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50</w:t>
            </w:r>
          </w:p>
        </w:tc>
      </w:tr>
      <w:tr w:rsidR="003F72AE" w:rsidRPr="00AE393F" w14:paraId="2A7BBECC" w14:textId="77777777" w:rsidTr="008A313E">
        <w:trPr>
          <w:trHeight w:val="220"/>
        </w:trPr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642C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8C033" w14:textId="77777777" w:rsidR="003F72AE" w:rsidRPr="008973A4" w:rsidRDefault="003F72AE" w:rsidP="003F72A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Opérations de maintenance de premier niveau réalisées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A26B06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F0A0D1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565163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7D0653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68834F" w14:textId="77777777" w:rsidR="003F72AE" w:rsidRPr="0010231A" w:rsidRDefault="003F72AE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682296A" w14:textId="77777777" w:rsidR="003F72AE" w:rsidRPr="0010231A" w:rsidRDefault="003D4CB3" w:rsidP="003F72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50</w:t>
            </w:r>
          </w:p>
        </w:tc>
      </w:tr>
      <w:tr w:rsidR="008A313E" w:rsidRPr="00AE393F" w14:paraId="5F847FC8" w14:textId="77777777" w:rsidTr="00C52A90">
        <w:trPr>
          <w:trHeight w:val="220"/>
        </w:trPr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53522D" w14:textId="77777777" w:rsidR="008A313E" w:rsidRPr="0010231A" w:rsidRDefault="008A313E" w:rsidP="003F72A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23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C. HYGIENE, SANTE, SECURITE, PROTECTION DE L’ENVIRONNEMENT</w:t>
            </w:r>
          </w:p>
        </w:tc>
      </w:tr>
      <w:tr w:rsidR="003F72AE" w:rsidRPr="00AE393F" w14:paraId="64C866A1" w14:textId="77777777" w:rsidTr="008A313E">
        <w:trPr>
          <w:trHeight w:val="220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70A06" w14:textId="77777777" w:rsidR="003F72AE" w:rsidRPr="0010231A" w:rsidRDefault="003F72AE" w:rsidP="003F72AE">
            <w:pPr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10231A">
              <w:rPr>
                <w:rFonts w:ascii="Calibri" w:eastAsiaTheme="minorHAns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  <w:t>C12 – Appliquer les règles d’hygiène, de santé, de sécurité et de protection de l’environnement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8775F" w14:textId="77777777" w:rsidR="003F72AE" w:rsidRPr="0010231A" w:rsidRDefault="008A313E" w:rsidP="003F72AE">
            <w:pPr>
              <w:rPr>
                <w:rFonts w:ascii="Calibri" w:eastAsiaTheme="minorHAns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  <w:t>20</w:t>
            </w:r>
          </w:p>
        </w:tc>
      </w:tr>
      <w:tr w:rsidR="003F72AE" w:rsidRPr="00AE393F" w14:paraId="238514CB" w14:textId="77777777" w:rsidTr="008A313E">
        <w:trPr>
          <w:trHeight w:val="306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616A3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C12.1 – Organiser le poste de travail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F577D" w14:textId="77777777" w:rsidR="003F72AE" w:rsidRPr="008973A4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0231A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Fiche de poste respectée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7C1C05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4BBBD8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7200A5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8F961A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7E4D51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690F84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</w:tr>
      <w:tr w:rsidR="003F72AE" w:rsidRPr="00AE393F" w14:paraId="3A6B03CC" w14:textId="77777777" w:rsidTr="008A313E">
        <w:trPr>
          <w:trHeight w:val="306"/>
        </w:trPr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B816B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0BF42" w14:textId="77777777" w:rsidR="003F72AE" w:rsidRPr="0010231A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0231A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Poste de travail ordonné et conforme aux règles d’hygiène, de santé et de sécurité en vigueur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563B91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37F56E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CF48F1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2E0012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C5870F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DB2017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</w:tr>
      <w:tr w:rsidR="003F72AE" w:rsidRPr="00AE393F" w14:paraId="3DABF2D8" w14:textId="77777777" w:rsidTr="008A313E">
        <w:trPr>
          <w:trHeight w:val="220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D8319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C12.2 – Appliquer les mesures de prévention liées aux risques de l’activité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B35B2" w14:textId="77777777" w:rsidR="003F72AE" w:rsidRPr="009C6465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0231A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Risques liés à l’activité identifiés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6E79873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D042C0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9DAAD3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AF29C8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E2C24A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444230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</w:tr>
      <w:tr w:rsidR="003F72AE" w:rsidRPr="00AE393F" w14:paraId="7DF681C3" w14:textId="77777777" w:rsidTr="008A313E">
        <w:trPr>
          <w:trHeight w:val="220"/>
        </w:trPr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02648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95B85" w14:textId="77777777" w:rsidR="003F72AE" w:rsidRPr="0010231A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B283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Mesures de prévention associées aux risques liés à l’activité identifiées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D8BC1B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B539E4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7AB0D3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DE760F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63C409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647C04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</w:tr>
      <w:tr w:rsidR="003F72AE" w:rsidRPr="00AE393F" w14:paraId="1401CD11" w14:textId="77777777" w:rsidTr="008A313E">
        <w:trPr>
          <w:trHeight w:val="220"/>
        </w:trPr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D0DA6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1843A" w14:textId="77777777" w:rsidR="003F72AE" w:rsidRPr="0010231A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B283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Mesures de prévention associées aux risques appliquées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1A86B4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E74DF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C63B71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E3533E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FD284B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EFFBCFB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</w:tr>
      <w:tr w:rsidR="003F72AE" w:rsidRPr="00AE393F" w14:paraId="3F952650" w14:textId="77777777" w:rsidTr="008A313E">
        <w:trPr>
          <w:trHeight w:val="220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4BD86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C12.3 – Appliquer les gestes et les postures appropriés à l’activité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87EF" w14:textId="77777777" w:rsidR="003F72AE" w:rsidRPr="008973A4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0231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Gestes et postures appropriés identifiés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76B5E3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2CAC0B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D0EF06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6E8888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788A98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69C41B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</w:tr>
      <w:tr w:rsidR="003F72AE" w:rsidRPr="00AE393F" w14:paraId="335D4DC3" w14:textId="77777777" w:rsidTr="008A313E">
        <w:trPr>
          <w:trHeight w:val="220"/>
        </w:trPr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B911F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B25BC" w14:textId="77777777" w:rsidR="003F72AE" w:rsidRPr="0010231A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10231A">
              <w:rPr>
                <w:rFonts w:asciiTheme="minorHAnsi" w:hAnsiTheme="minorHAnsi" w:cstheme="minorHAnsi"/>
                <w:bCs/>
                <w:sz w:val="16"/>
                <w:szCs w:val="16"/>
              </w:rPr>
              <w:t>Gestes et postures appropriés appliqués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535E1D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4E3695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90DDE1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9CBC01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8E56634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8EABB0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</w:tr>
      <w:tr w:rsidR="003F72AE" w:rsidRPr="00AE393F" w14:paraId="504BBC29" w14:textId="77777777" w:rsidTr="008A313E">
        <w:trPr>
          <w:trHeight w:val="270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0EFA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0231A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C12.4 – Gérer les déchets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45E31" w14:textId="77777777" w:rsidR="003F72AE" w:rsidRPr="003809D1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Cs/>
                <w:sz w:val="16"/>
                <w:szCs w:val="16"/>
              </w:rPr>
            </w:pPr>
            <w:r w:rsidRPr="0010231A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Déchets identifiés et triés conformément à la procédure en vigueur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8E61AE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462EEB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382DDFD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8B0D0D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8072E9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C4F72F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</w:tr>
      <w:tr w:rsidR="003F72AE" w:rsidRPr="00AE393F" w14:paraId="37E925F6" w14:textId="77777777" w:rsidTr="008A313E">
        <w:trPr>
          <w:trHeight w:val="416"/>
        </w:trPr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E54EE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CCE61" w14:textId="77777777" w:rsidR="003F72AE" w:rsidRPr="0010231A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74DBA">
              <w:rPr>
                <w:rFonts w:ascii="Calibri" w:hAnsi="Calibri" w:cs="Calibri"/>
                <w:bCs/>
                <w:sz w:val="16"/>
                <w:szCs w:val="16"/>
              </w:rPr>
              <w:t>Contenants de récupération des déchets rangés conformément aux consignes de sécurité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D6479E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862CEC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76403C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8B2A38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DF79E4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53E79D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</w:tr>
      <w:tr w:rsidR="003F72AE" w:rsidRPr="00AE393F" w14:paraId="41A85EB6" w14:textId="77777777" w:rsidTr="008A313E">
        <w:trPr>
          <w:trHeight w:val="267"/>
        </w:trPr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2237D" w14:textId="77777777" w:rsidR="003F72AE" w:rsidRPr="0010231A" w:rsidRDefault="003F72AE" w:rsidP="003F72AE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3312" w14:textId="77777777" w:rsidR="003F72AE" w:rsidRPr="0010231A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74DBA">
              <w:rPr>
                <w:rFonts w:ascii="Calibri" w:hAnsi="Calibri" w:cs="Calibri"/>
                <w:bCs/>
                <w:sz w:val="16"/>
                <w:szCs w:val="16"/>
              </w:rPr>
              <w:t>Bordereaux d’enlèvement et de suivi des déchets renseignés et classés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CC3060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68B002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353476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2A76E6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201BD6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D8C91E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</w:tr>
      <w:tr w:rsidR="003F72AE" w:rsidRPr="00AE393F" w14:paraId="36354EBA" w14:textId="77777777" w:rsidTr="008A313E">
        <w:trPr>
          <w:trHeight w:val="220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64BA6" w14:textId="77777777" w:rsidR="003F72AE" w:rsidRPr="0010231A" w:rsidRDefault="003F72AE" w:rsidP="003F72AE">
            <w:pPr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10231A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C12.5 – Appliquer les règles d’hygiène et sécurité en vigueur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10FD8" w14:textId="77777777" w:rsidR="003F72AE" w:rsidRPr="003809D1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0231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Règles d’hygiène, de sécurité et de protection des personnes et de l’environnement appliquées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59CB13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D0909D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48A27E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8E6BE0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CD61BE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2B890C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15</w:t>
            </w:r>
          </w:p>
        </w:tc>
      </w:tr>
      <w:tr w:rsidR="003F72AE" w:rsidRPr="00AE393F" w14:paraId="06A852CC" w14:textId="77777777" w:rsidTr="008A313E">
        <w:trPr>
          <w:trHeight w:val="220"/>
        </w:trPr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0658" w14:textId="77777777" w:rsidR="003F72AE" w:rsidRPr="0010231A" w:rsidRDefault="003F72AE" w:rsidP="003F72AE">
            <w:pPr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23078" w14:textId="77777777" w:rsidR="003F72AE" w:rsidRPr="0010231A" w:rsidRDefault="003F72AE" w:rsidP="003F72AE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10231A">
              <w:rPr>
                <w:rFonts w:asciiTheme="minorHAnsi" w:hAnsiTheme="minorHAnsi" w:cstheme="minorHAnsi"/>
                <w:bCs/>
                <w:sz w:val="16"/>
                <w:szCs w:val="16"/>
              </w:rPr>
              <w:t>Procédure de circulation du personnel en zone propre et sale appliquée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BA1E8B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32A81E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6856D9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D89568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FE870B4" w14:textId="77777777" w:rsidR="003F72AE" w:rsidRPr="0010231A" w:rsidRDefault="003F72AE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386C87" w14:textId="77777777" w:rsidR="003F72AE" w:rsidRPr="0010231A" w:rsidRDefault="003D4CB3" w:rsidP="003F72A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</w:tr>
      <w:tr w:rsidR="003D4CB3" w:rsidRPr="00AE393F" w14:paraId="4AB18837" w14:textId="77777777" w:rsidTr="00977A43">
        <w:trPr>
          <w:trHeight w:val="628"/>
        </w:trPr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E088" w14:textId="64D284FE" w:rsidR="007D31F8" w:rsidRPr="007D31F8" w:rsidRDefault="007D31F8" w:rsidP="00271F5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E393F">
              <w:rPr>
                <w:rFonts w:asciiTheme="minorHAnsi" w:hAnsiTheme="minorHAnsi" w:cstheme="minorHAnsi"/>
                <w:sz w:val="24"/>
                <w:szCs w:val="24"/>
              </w:rPr>
              <w:t>Remarques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éventuelles </w:t>
            </w:r>
            <w:r w:rsidRPr="00AE393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3D4CB3" w:rsidRPr="00AE393F" w14:paraId="4008E41C" w14:textId="77777777" w:rsidTr="006B67F2">
        <w:trPr>
          <w:trHeight w:val="220"/>
        </w:trPr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7269" w14:textId="689E1140" w:rsidR="003D4CB3" w:rsidRPr="007D31F8" w:rsidRDefault="00FF465E" w:rsidP="003F72AE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20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Émargement – Commission d’évaluation</w:t>
            </w:r>
          </w:p>
        </w:tc>
      </w:tr>
      <w:tr w:rsidR="003D4CB3" w:rsidRPr="00AE393F" w14:paraId="20269018" w14:textId="77777777" w:rsidTr="00FF465E">
        <w:trPr>
          <w:trHeight w:val="272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7F30" w14:textId="77777777" w:rsidR="00FF465E" w:rsidRPr="00767E29" w:rsidRDefault="00FF465E" w:rsidP="00FF465E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7E29">
              <w:rPr>
                <w:rFonts w:asciiTheme="minorHAnsi" w:hAnsiTheme="minorHAnsi" w:cstheme="minorHAnsi"/>
                <w:sz w:val="24"/>
                <w:szCs w:val="24"/>
              </w:rPr>
              <w:t>L’enseignant du domaine professionnel :</w:t>
            </w:r>
          </w:p>
          <w:p w14:paraId="3023E854" w14:textId="54BFC453" w:rsidR="003D4CB3" w:rsidRPr="0010231A" w:rsidRDefault="003D4CB3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B667" w14:textId="3E846FAF" w:rsidR="003D4CB3" w:rsidRPr="007D31F8" w:rsidRDefault="003D4CB3" w:rsidP="003F72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1F8">
              <w:rPr>
                <w:rFonts w:asciiTheme="minorHAnsi" w:hAnsiTheme="minorHAnsi" w:cstheme="minorHAnsi"/>
                <w:sz w:val="24"/>
                <w:szCs w:val="24"/>
              </w:rPr>
              <w:t>Le représentant de la profession</w:t>
            </w:r>
            <w:r w:rsidR="00FF465E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  <w:r w:rsidRPr="007D31F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3D4CB3" w:rsidRPr="00AE393F" w14:paraId="3A5079FD" w14:textId="77777777" w:rsidTr="00FF465E">
        <w:trPr>
          <w:trHeight w:val="472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C0AE" w14:textId="77777777" w:rsidR="007D31F8" w:rsidRPr="0010231A" w:rsidRDefault="007D31F8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C09170" w14:textId="77777777" w:rsidR="007D31F8" w:rsidRPr="0010231A" w:rsidRDefault="007D31F8" w:rsidP="003F72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3EEB" w14:textId="77777777" w:rsidR="003D4CB3" w:rsidRPr="0010231A" w:rsidRDefault="003D4CB3" w:rsidP="003F72AE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</w:tbl>
    <w:p w14:paraId="3C64B6BA" w14:textId="77777777" w:rsidR="004964E6" w:rsidRPr="009C77A2" w:rsidRDefault="003F72AE" w:rsidP="004964E6">
      <w:pPr>
        <w:rPr>
          <w:rFonts w:asciiTheme="minorHAnsi" w:hAnsiTheme="minorHAnsi" w:cstheme="minorHAnsi"/>
          <w:u w:val="single"/>
        </w:rPr>
      </w:pPr>
      <w:r w:rsidRPr="009C77A2">
        <w:rPr>
          <w:rFonts w:asciiTheme="minorHAnsi" w:hAnsiTheme="minorHAnsi" w:cstheme="minorHAnsi"/>
          <w:u w:val="single"/>
        </w:rPr>
        <w:t xml:space="preserve"> </w:t>
      </w:r>
      <w:r w:rsidR="004964E6" w:rsidRPr="009C77A2">
        <w:rPr>
          <w:rFonts w:asciiTheme="minorHAnsi" w:hAnsiTheme="minorHAnsi" w:cstheme="minorHAnsi"/>
          <w:u w:val="single"/>
        </w:rPr>
        <w:t>Tableau d’évaluation des compétences</w:t>
      </w:r>
      <w:r w:rsidR="004964E6">
        <w:rPr>
          <w:rFonts w:asciiTheme="minorHAnsi" w:hAnsiTheme="minorHAnsi" w:cstheme="minorHAnsi"/>
          <w:u w:val="single"/>
        </w:rPr>
        <w:t xml:space="preserve"> du bloc 2</w:t>
      </w:r>
    </w:p>
    <w:p w14:paraId="0E81C42E" w14:textId="00356940" w:rsidR="00271F52" w:rsidRPr="00D827FF" w:rsidRDefault="00271F52" w:rsidP="00271F5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36949" wp14:editId="7F7CBC91">
                <wp:simplePos x="0" y="0"/>
                <wp:positionH relativeFrom="column">
                  <wp:posOffset>2588260</wp:posOffset>
                </wp:positionH>
                <wp:positionV relativeFrom="paragraph">
                  <wp:posOffset>7625080</wp:posOffset>
                </wp:positionV>
                <wp:extent cx="3937000" cy="44450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444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98B8" w14:textId="77777777" w:rsidR="00271F52" w:rsidRPr="00926CA4" w:rsidRDefault="00271F52" w:rsidP="00271F5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6CA4">
                              <w:rPr>
                                <w:rFonts w:asciiTheme="minorHAnsi" w:hAnsiTheme="minorHAnsi" w:cstheme="minorHAnsi"/>
                              </w:rPr>
                              <w:t xml:space="preserve">Niveau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Pr="00926CA4">
                              <w:rPr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7</w:t>
                            </w:r>
                            <w:r w:rsidRPr="00926CA4">
                              <w:rPr>
                                <w:rFonts w:asciiTheme="minorHAnsi" w:hAnsiTheme="minorHAnsi" w:cstheme="minorHAnsi"/>
                              </w:rPr>
                              <w:t>5% de la compétence</w:t>
                            </w:r>
                          </w:p>
                          <w:p w14:paraId="72B4A92D" w14:textId="676539E2" w:rsidR="00271F52" w:rsidRDefault="00271F52" w:rsidP="00271F52">
                            <w:r w:rsidRPr="00926CA4">
                              <w:rPr>
                                <w:rFonts w:asciiTheme="minorHAnsi" w:hAnsiTheme="minorHAnsi" w:cstheme="minorHAnsi"/>
                              </w:rPr>
                              <w:t xml:space="preserve">Niveau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 w:rsidRPr="00926CA4">
                              <w:rPr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100</w:t>
                            </w:r>
                            <w:r w:rsidRPr="00926CA4">
                              <w:rPr>
                                <w:rFonts w:asciiTheme="minorHAnsi" w:hAnsiTheme="minorHAnsi" w:cstheme="minorHAnsi"/>
                              </w:rPr>
                              <w:t>% de la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C136949" id="Rectangle 2" o:spid="_x0000_s1026" style="position:absolute;margin-left:203.8pt;margin-top:600.4pt;width:310pt;height: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" fillcolor="white [3201]" stroked="f" strokeweight="2pt">
                <v:textbox>
                  <w:txbxContent>
                    <w:p w14:paraId="263198B8" w14:textId="77777777" w:rsidR="00271F52" w:rsidRPr="00926CA4" w:rsidRDefault="00271F52" w:rsidP="00271F5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6CA4">
                        <w:rPr>
                          <w:rFonts w:asciiTheme="minorHAnsi" w:hAnsiTheme="minorHAnsi" w:cstheme="minorHAnsi"/>
                        </w:rPr>
                        <w:t xml:space="preserve">Niveau </w:t>
                      </w:r>
                      <w:r>
                        <w:rPr>
                          <w:rFonts w:asciiTheme="minorHAnsi" w:hAnsiTheme="minorHAnsi" w:cstheme="minorHAnsi"/>
                        </w:rPr>
                        <w:t>3</w:t>
                      </w:r>
                      <w:r w:rsidRPr="00926CA4">
                        <w:rPr>
                          <w:rFonts w:asciiTheme="minorHAnsi" w:hAnsiTheme="minorHAnsi" w:cstheme="minorHAnsi"/>
                        </w:rPr>
                        <w:t xml:space="preserve"> : </w:t>
                      </w:r>
                      <w:r>
                        <w:rPr>
                          <w:rFonts w:asciiTheme="minorHAnsi" w:hAnsiTheme="minorHAnsi" w:cstheme="minorHAnsi"/>
                        </w:rPr>
                        <w:t>7</w:t>
                      </w:r>
                      <w:r w:rsidRPr="00926CA4">
                        <w:rPr>
                          <w:rFonts w:asciiTheme="minorHAnsi" w:hAnsiTheme="minorHAnsi" w:cstheme="minorHAnsi"/>
                        </w:rPr>
                        <w:t>5% de la compétence</w:t>
                      </w:r>
                    </w:p>
                    <w:p w14:paraId="72B4A92D" w14:textId="676539E2" w:rsidR="00271F52" w:rsidRDefault="00271F52" w:rsidP="00271F52">
                      <w:r w:rsidRPr="00926CA4">
                        <w:rPr>
                          <w:rFonts w:asciiTheme="minorHAnsi" w:hAnsiTheme="minorHAnsi" w:cstheme="minorHAnsi"/>
                        </w:rPr>
                        <w:t xml:space="preserve">Niveau </w:t>
                      </w:r>
                      <w:r>
                        <w:rPr>
                          <w:rFonts w:asciiTheme="minorHAnsi" w:hAnsiTheme="minorHAnsi" w:cstheme="minorHAnsi"/>
                        </w:rPr>
                        <w:t>4</w:t>
                      </w:r>
                      <w:r w:rsidRPr="00926CA4">
                        <w:rPr>
                          <w:rFonts w:asciiTheme="minorHAnsi" w:hAnsiTheme="minorHAnsi" w:cstheme="minorHAnsi"/>
                        </w:rPr>
                        <w:t xml:space="preserve"> : </w:t>
                      </w:r>
                      <w:r>
                        <w:rPr>
                          <w:rFonts w:asciiTheme="minorHAnsi" w:hAnsiTheme="minorHAnsi" w:cstheme="minorHAnsi"/>
                        </w:rPr>
                        <w:t>100</w:t>
                      </w:r>
                      <w:r w:rsidRPr="00926CA4">
                        <w:rPr>
                          <w:rFonts w:asciiTheme="minorHAnsi" w:hAnsiTheme="minorHAnsi" w:cstheme="minorHAnsi"/>
                        </w:rPr>
                        <w:t>% de la compétence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</w:rPr>
        <w:t xml:space="preserve">* : </w:t>
      </w:r>
      <w:r w:rsidRPr="00D827FF">
        <w:rPr>
          <w:rFonts w:asciiTheme="minorHAnsi" w:hAnsiTheme="minorHAnsi" w:cstheme="minorHAnsi"/>
          <w:b/>
          <w:bCs/>
        </w:rPr>
        <w:t>Niveau d’acquisition des compétences :</w:t>
      </w:r>
    </w:p>
    <w:p w14:paraId="234FD28F" w14:textId="77777777" w:rsidR="00271F52" w:rsidRDefault="00271F52" w:rsidP="00271F52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>Niveau 1 : 25% de la compétence</w:t>
      </w:r>
    </w:p>
    <w:p w14:paraId="13223094" w14:textId="6F5B0680" w:rsidR="009A4EE8" w:rsidRDefault="00271F52" w:rsidP="00C478D2">
      <w:pPr>
        <w:rPr>
          <w:rFonts w:ascii="Century Gothic" w:hAnsi="Century Gothic"/>
        </w:rPr>
      </w:pPr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2</w:t>
      </w:r>
      <w:r w:rsidRPr="00926CA4">
        <w:rPr>
          <w:rFonts w:asciiTheme="minorHAnsi" w:hAnsiTheme="minorHAnsi" w:cstheme="minorHAnsi"/>
        </w:rPr>
        <w:t> : 5</w:t>
      </w:r>
      <w:r>
        <w:rPr>
          <w:rFonts w:asciiTheme="minorHAnsi" w:hAnsiTheme="minorHAnsi" w:cstheme="minorHAnsi"/>
        </w:rPr>
        <w:t>0</w:t>
      </w:r>
      <w:r w:rsidRPr="00926CA4">
        <w:rPr>
          <w:rFonts w:asciiTheme="minorHAnsi" w:hAnsiTheme="minorHAnsi" w:cstheme="minorHAnsi"/>
        </w:rPr>
        <w:t>% de la compétence</w:t>
      </w:r>
    </w:p>
    <w:sectPr w:rsidR="009A4EE8" w:rsidSect="002A5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2" w:right="567" w:bottom="142" w:left="1134" w:header="0" w:footer="8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D24B" w14:textId="77777777" w:rsidR="00C55CDC" w:rsidRDefault="00C55CDC">
      <w:r>
        <w:separator/>
      </w:r>
    </w:p>
  </w:endnote>
  <w:endnote w:type="continuationSeparator" w:id="0">
    <w:p w14:paraId="5AEBC68B" w14:textId="77777777" w:rsidR="00C55CDC" w:rsidRDefault="00C5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FEDD" w14:textId="77777777" w:rsidR="00F81D5A" w:rsidRDefault="00F81D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E615" w14:textId="77777777" w:rsidR="00F84198" w:rsidRPr="00976CAD" w:rsidRDefault="00976CAD" w:rsidP="00976CAD">
    <w:pPr>
      <w:pStyle w:val="Pieddepage"/>
      <w:tabs>
        <w:tab w:val="clear" w:pos="9072"/>
        <w:tab w:val="left" w:pos="5040"/>
        <w:tab w:val="left" w:pos="5760"/>
        <w:tab w:val="left" w:pos="6480"/>
        <w:tab w:val="left" w:pos="7200"/>
        <w:tab w:val="left" w:pos="7920"/>
      </w:tabs>
      <w:ind w:right="360"/>
    </w:pP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45DF6" w14:textId="77777777" w:rsidR="00F81D5A" w:rsidRDefault="00F81D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7F674" w14:textId="77777777" w:rsidR="00C55CDC" w:rsidRDefault="00C55CDC">
      <w:r>
        <w:separator/>
      </w:r>
    </w:p>
  </w:footnote>
  <w:footnote w:type="continuationSeparator" w:id="0">
    <w:p w14:paraId="7859DA5B" w14:textId="77777777" w:rsidR="00C55CDC" w:rsidRDefault="00C5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76B8" w14:textId="77777777" w:rsidR="009F0142" w:rsidRDefault="009F01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61DEE" w14:textId="1DAB3EEE" w:rsidR="009F0142" w:rsidRDefault="009F01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3739" w14:textId="77777777" w:rsidR="009F0142" w:rsidRDefault="009F01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710"/>
    <w:multiLevelType w:val="hybridMultilevel"/>
    <w:tmpl w:val="13CCE78A"/>
    <w:lvl w:ilvl="0" w:tplc="5E2C2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6A72"/>
    <w:multiLevelType w:val="hybridMultilevel"/>
    <w:tmpl w:val="F9D02BFE"/>
    <w:lvl w:ilvl="0" w:tplc="096E1BFA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"/>
        </w:tabs>
        <w:ind w:left="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</w:abstractNum>
  <w:abstractNum w:abstractNumId="2" w15:restartNumberingAfterBreak="0">
    <w:nsid w:val="2CFF6F32"/>
    <w:multiLevelType w:val="hybridMultilevel"/>
    <w:tmpl w:val="1B806E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35951"/>
    <w:multiLevelType w:val="hybridMultilevel"/>
    <w:tmpl w:val="3806BD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A628D"/>
    <w:multiLevelType w:val="hybridMultilevel"/>
    <w:tmpl w:val="FE8264BA"/>
    <w:lvl w:ilvl="0" w:tplc="FA74C7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2523"/>
    <w:multiLevelType w:val="hybridMultilevel"/>
    <w:tmpl w:val="D2A004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2090"/>
    <w:multiLevelType w:val="hybridMultilevel"/>
    <w:tmpl w:val="EFAC3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76B01"/>
    <w:multiLevelType w:val="hybridMultilevel"/>
    <w:tmpl w:val="BBD20AF0"/>
    <w:lvl w:ilvl="0" w:tplc="9F60C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D286F"/>
    <w:multiLevelType w:val="hybridMultilevel"/>
    <w:tmpl w:val="DADCD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55565"/>
    <w:multiLevelType w:val="hybridMultilevel"/>
    <w:tmpl w:val="73109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53C75"/>
    <w:multiLevelType w:val="hybridMultilevel"/>
    <w:tmpl w:val="2C08951E"/>
    <w:lvl w:ilvl="0" w:tplc="1D08139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2E4759"/>
    <w:multiLevelType w:val="hybridMultilevel"/>
    <w:tmpl w:val="B4F48B16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927ED"/>
    <w:multiLevelType w:val="hybridMultilevel"/>
    <w:tmpl w:val="50542174"/>
    <w:lvl w:ilvl="0" w:tplc="CD7EF94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7748D"/>
    <w:multiLevelType w:val="hybridMultilevel"/>
    <w:tmpl w:val="276CE31C"/>
    <w:lvl w:ilvl="0" w:tplc="CD7EF9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0393D"/>
    <w:multiLevelType w:val="hybridMultilevel"/>
    <w:tmpl w:val="584E2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A40DB"/>
    <w:multiLevelType w:val="hybridMultilevel"/>
    <w:tmpl w:val="8CC4BC0A"/>
    <w:lvl w:ilvl="0" w:tplc="7DD0269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44EFE"/>
    <w:multiLevelType w:val="hybridMultilevel"/>
    <w:tmpl w:val="2ACE6474"/>
    <w:lvl w:ilvl="0" w:tplc="040C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7"/>
  </w:num>
  <w:num w:numId="8">
    <w:abstractNumId w:val="0"/>
  </w:num>
  <w:num w:numId="9">
    <w:abstractNumId w:val="15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  <w:num w:numId="16">
    <w:abstractNumId w:val="9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57"/>
    <w:rsid w:val="00007DCD"/>
    <w:rsid w:val="00020937"/>
    <w:rsid w:val="00022714"/>
    <w:rsid w:val="000233E5"/>
    <w:rsid w:val="000544E7"/>
    <w:rsid w:val="00062360"/>
    <w:rsid w:val="00076C2E"/>
    <w:rsid w:val="000A4377"/>
    <w:rsid w:val="000E0CB4"/>
    <w:rsid w:val="000E1D25"/>
    <w:rsid w:val="000E1FA8"/>
    <w:rsid w:val="0010231A"/>
    <w:rsid w:val="00145C9A"/>
    <w:rsid w:val="001620AC"/>
    <w:rsid w:val="00185B4B"/>
    <w:rsid w:val="001951C9"/>
    <w:rsid w:val="001952B6"/>
    <w:rsid w:val="001A2E88"/>
    <w:rsid w:val="001B3958"/>
    <w:rsid w:val="001C1CD1"/>
    <w:rsid w:val="001E1EB9"/>
    <w:rsid w:val="001E36CA"/>
    <w:rsid w:val="002220D7"/>
    <w:rsid w:val="002269A0"/>
    <w:rsid w:val="0023121F"/>
    <w:rsid w:val="00271F52"/>
    <w:rsid w:val="002A1038"/>
    <w:rsid w:val="002A47BB"/>
    <w:rsid w:val="002A4F8B"/>
    <w:rsid w:val="002A5CB2"/>
    <w:rsid w:val="002B3ACD"/>
    <w:rsid w:val="002B5AEB"/>
    <w:rsid w:val="002F173E"/>
    <w:rsid w:val="003062CF"/>
    <w:rsid w:val="00327E1E"/>
    <w:rsid w:val="003809D1"/>
    <w:rsid w:val="00382F94"/>
    <w:rsid w:val="003879B3"/>
    <w:rsid w:val="00396B87"/>
    <w:rsid w:val="003A08AC"/>
    <w:rsid w:val="003B1538"/>
    <w:rsid w:val="003D4CB3"/>
    <w:rsid w:val="003F72AE"/>
    <w:rsid w:val="00402660"/>
    <w:rsid w:val="0043436F"/>
    <w:rsid w:val="004608E1"/>
    <w:rsid w:val="00465B0B"/>
    <w:rsid w:val="00483DBF"/>
    <w:rsid w:val="004964E6"/>
    <w:rsid w:val="00496F94"/>
    <w:rsid w:val="004B1FF9"/>
    <w:rsid w:val="004C245D"/>
    <w:rsid w:val="004E434B"/>
    <w:rsid w:val="004E43F3"/>
    <w:rsid w:val="004E7F4D"/>
    <w:rsid w:val="004F4331"/>
    <w:rsid w:val="00531B5F"/>
    <w:rsid w:val="00572895"/>
    <w:rsid w:val="00577889"/>
    <w:rsid w:val="005978EB"/>
    <w:rsid w:val="005A170F"/>
    <w:rsid w:val="005A79F0"/>
    <w:rsid w:val="00612138"/>
    <w:rsid w:val="00633C57"/>
    <w:rsid w:val="0064006B"/>
    <w:rsid w:val="00651CB3"/>
    <w:rsid w:val="00670CA9"/>
    <w:rsid w:val="00683368"/>
    <w:rsid w:val="006F667E"/>
    <w:rsid w:val="00702886"/>
    <w:rsid w:val="00733157"/>
    <w:rsid w:val="007922FB"/>
    <w:rsid w:val="00794EFF"/>
    <w:rsid w:val="007951F6"/>
    <w:rsid w:val="007B3868"/>
    <w:rsid w:val="007C74C7"/>
    <w:rsid w:val="007D31F8"/>
    <w:rsid w:val="00862D6D"/>
    <w:rsid w:val="00864B09"/>
    <w:rsid w:val="00865910"/>
    <w:rsid w:val="00887AEB"/>
    <w:rsid w:val="008973A4"/>
    <w:rsid w:val="008A313E"/>
    <w:rsid w:val="008D3A8A"/>
    <w:rsid w:val="008D5755"/>
    <w:rsid w:val="009005D8"/>
    <w:rsid w:val="00905F07"/>
    <w:rsid w:val="0090769A"/>
    <w:rsid w:val="00912B2F"/>
    <w:rsid w:val="00917532"/>
    <w:rsid w:val="00971793"/>
    <w:rsid w:val="00976CAD"/>
    <w:rsid w:val="00986148"/>
    <w:rsid w:val="009A4EE8"/>
    <w:rsid w:val="009C003A"/>
    <w:rsid w:val="009C6465"/>
    <w:rsid w:val="009E0465"/>
    <w:rsid w:val="009F0142"/>
    <w:rsid w:val="009F4740"/>
    <w:rsid w:val="00A223FC"/>
    <w:rsid w:val="00A2686D"/>
    <w:rsid w:val="00A27031"/>
    <w:rsid w:val="00A358C8"/>
    <w:rsid w:val="00A45F3F"/>
    <w:rsid w:val="00A8636D"/>
    <w:rsid w:val="00A93C0B"/>
    <w:rsid w:val="00A94128"/>
    <w:rsid w:val="00AA0841"/>
    <w:rsid w:val="00AA421A"/>
    <w:rsid w:val="00AB6DA7"/>
    <w:rsid w:val="00AE29BB"/>
    <w:rsid w:val="00AF486D"/>
    <w:rsid w:val="00B43139"/>
    <w:rsid w:val="00B453B4"/>
    <w:rsid w:val="00B51ADD"/>
    <w:rsid w:val="00B720DA"/>
    <w:rsid w:val="00B731B4"/>
    <w:rsid w:val="00B977F5"/>
    <w:rsid w:val="00BF0011"/>
    <w:rsid w:val="00C11525"/>
    <w:rsid w:val="00C13757"/>
    <w:rsid w:val="00C478D2"/>
    <w:rsid w:val="00C55CDC"/>
    <w:rsid w:val="00C62D48"/>
    <w:rsid w:val="00C836B3"/>
    <w:rsid w:val="00C8488D"/>
    <w:rsid w:val="00C857D4"/>
    <w:rsid w:val="00CC22A4"/>
    <w:rsid w:val="00D21A31"/>
    <w:rsid w:val="00D34148"/>
    <w:rsid w:val="00D663B8"/>
    <w:rsid w:val="00D7045C"/>
    <w:rsid w:val="00D94BBE"/>
    <w:rsid w:val="00DA15C0"/>
    <w:rsid w:val="00DB1BE1"/>
    <w:rsid w:val="00DF0BC3"/>
    <w:rsid w:val="00E12F12"/>
    <w:rsid w:val="00E27383"/>
    <w:rsid w:val="00E45C47"/>
    <w:rsid w:val="00E85885"/>
    <w:rsid w:val="00E8751C"/>
    <w:rsid w:val="00E908D3"/>
    <w:rsid w:val="00EC0546"/>
    <w:rsid w:val="00EC44E0"/>
    <w:rsid w:val="00ED0CAC"/>
    <w:rsid w:val="00EE4F72"/>
    <w:rsid w:val="00F010E6"/>
    <w:rsid w:val="00F10D89"/>
    <w:rsid w:val="00F3066B"/>
    <w:rsid w:val="00F41477"/>
    <w:rsid w:val="00F42570"/>
    <w:rsid w:val="00F80F26"/>
    <w:rsid w:val="00F81D5A"/>
    <w:rsid w:val="00F84198"/>
    <w:rsid w:val="00F945DC"/>
    <w:rsid w:val="00FA1D24"/>
    <w:rsid w:val="00FC4A5D"/>
    <w:rsid w:val="00FC5DF8"/>
    <w:rsid w:val="00FC77B7"/>
    <w:rsid w:val="00FE342E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08E0E"/>
  <w15:docId w15:val="{67D03E63-B555-45AF-A307-14338318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73E"/>
    <w:rPr>
      <w:rFonts w:ascii="Tms Rmn" w:hAnsi="Tms Rmn"/>
      <w:snapToGrid w:val="0"/>
    </w:rPr>
  </w:style>
  <w:style w:type="paragraph" w:styleId="Titre1">
    <w:name w:val="heading 1"/>
    <w:basedOn w:val="Normal"/>
    <w:next w:val="Normal"/>
    <w:qFormat/>
    <w:rsid w:val="00912B2F"/>
    <w:pPr>
      <w:keepNext/>
      <w:tabs>
        <w:tab w:val="left" w:pos="851"/>
        <w:tab w:val="left" w:pos="6804"/>
      </w:tabs>
      <w:ind w:left="284" w:firstLine="283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12B2F"/>
    <w:pPr>
      <w:keepNext/>
      <w:tabs>
        <w:tab w:val="left" w:pos="851"/>
        <w:tab w:val="left" w:pos="2880"/>
        <w:tab w:val="left" w:pos="3600"/>
        <w:tab w:val="left" w:pos="4320"/>
        <w:tab w:val="left" w:pos="5387"/>
        <w:tab w:val="left" w:pos="5760"/>
        <w:tab w:val="left" w:pos="6480"/>
        <w:tab w:val="left" w:pos="6521"/>
        <w:tab w:val="left" w:pos="7200"/>
        <w:tab w:val="left" w:pos="7920"/>
        <w:tab w:val="left" w:pos="8640"/>
      </w:tabs>
      <w:ind w:left="284" w:right="-22" w:firstLine="283"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912B2F"/>
    <w:pPr>
      <w:keepNext/>
      <w:tabs>
        <w:tab w:val="left" w:pos="851"/>
      </w:tabs>
      <w:ind w:left="284" w:right="-22" w:firstLine="283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12B2F"/>
    <w:pPr>
      <w:keepNext/>
      <w:tabs>
        <w:tab w:val="left" w:pos="851"/>
        <w:tab w:val="left" w:pos="6804"/>
      </w:tabs>
      <w:ind w:left="284" w:firstLine="283"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12B2F"/>
    <w:pPr>
      <w:keepNext/>
      <w:tabs>
        <w:tab w:val="left" w:pos="851"/>
        <w:tab w:val="left" w:pos="6804"/>
      </w:tabs>
      <w:ind w:left="284" w:firstLine="283"/>
      <w:outlineLvl w:val="4"/>
    </w:pPr>
    <w:rPr>
      <w:b/>
      <w:caps/>
      <w:sz w:val="28"/>
    </w:rPr>
  </w:style>
  <w:style w:type="paragraph" w:styleId="Titre6">
    <w:name w:val="heading 6"/>
    <w:basedOn w:val="Normal"/>
    <w:next w:val="Normal"/>
    <w:qFormat/>
    <w:rsid w:val="00912B2F"/>
    <w:pPr>
      <w:keepNext/>
      <w:tabs>
        <w:tab w:val="left" w:pos="851"/>
        <w:tab w:val="left" w:pos="6804"/>
      </w:tabs>
      <w:ind w:left="284" w:firstLine="283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912B2F"/>
    <w:pPr>
      <w:keepNext/>
      <w:tabs>
        <w:tab w:val="left" w:pos="709"/>
        <w:tab w:val="left" w:pos="5529"/>
        <w:tab w:val="left" w:pos="7200"/>
        <w:tab w:val="left" w:pos="7920"/>
        <w:tab w:val="left" w:pos="8640"/>
      </w:tabs>
      <w:ind w:left="284" w:right="261" w:firstLine="283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12B2F"/>
    <w:pPr>
      <w:keepNext/>
      <w:jc w:val="center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rsid w:val="00912B2F"/>
    <w:pPr>
      <w:keepNext/>
      <w:jc w:val="center"/>
      <w:outlineLvl w:val="8"/>
    </w:pPr>
    <w:rPr>
      <w:rFonts w:ascii="Comic Sans MS" w:hAnsi="Comic Sans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12B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2B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2B2F"/>
  </w:style>
  <w:style w:type="paragraph" w:styleId="Titre">
    <w:name w:val="Title"/>
    <w:basedOn w:val="Normal"/>
    <w:qFormat/>
    <w:rsid w:val="00912B2F"/>
    <w:pPr>
      <w:tabs>
        <w:tab w:val="left" w:pos="851"/>
      </w:tabs>
      <w:ind w:left="284" w:firstLine="283"/>
      <w:jc w:val="center"/>
    </w:pPr>
    <w:rPr>
      <w:b/>
      <w:sz w:val="36"/>
    </w:rPr>
  </w:style>
  <w:style w:type="paragraph" w:styleId="Normalcentr">
    <w:name w:val="Block Text"/>
    <w:basedOn w:val="Normal"/>
    <w:rsid w:val="00912B2F"/>
    <w:pPr>
      <w:tabs>
        <w:tab w:val="left" w:pos="851"/>
      </w:tabs>
      <w:ind w:left="284" w:right="-22" w:firstLine="283"/>
      <w:jc w:val="both"/>
    </w:pPr>
    <w:rPr>
      <w:sz w:val="24"/>
    </w:rPr>
  </w:style>
  <w:style w:type="paragraph" w:styleId="Retraitcorpsdetexte">
    <w:name w:val="Body Text Indent"/>
    <w:basedOn w:val="Normal"/>
    <w:rsid w:val="00912B2F"/>
    <w:pPr>
      <w:ind w:left="567"/>
    </w:pPr>
    <w:rPr>
      <w:sz w:val="24"/>
    </w:rPr>
  </w:style>
  <w:style w:type="paragraph" w:styleId="Sous-titre">
    <w:name w:val="Subtitle"/>
    <w:basedOn w:val="Normal"/>
    <w:qFormat/>
    <w:rsid w:val="00912B2F"/>
    <w:pPr>
      <w:jc w:val="center"/>
    </w:pPr>
    <w:rPr>
      <w:rFonts w:ascii="Comic Sans MS" w:hAnsi="Comic Sans MS"/>
      <w:b/>
      <w:snapToGrid/>
      <w:sz w:val="36"/>
    </w:rPr>
  </w:style>
  <w:style w:type="paragraph" w:styleId="Corpsdetexte">
    <w:name w:val="Body Text"/>
    <w:basedOn w:val="Normal"/>
    <w:rsid w:val="00912B2F"/>
    <w:rPr>
      <w:rFonts w:ascii="Times New Roman" w:hAnsi="Times New Roman"/>
      <w:b/>
      <w:snapToGrid/>
      <w:sz w:val="24"/>
    </w:rPr>
  </w:style>
  <w:style w:type="paragraph" w:customStyle="1" w:styleId="Sous-titredecouverture">
    <w:name w:val="Sous-titre de couverture"/>
    <w:basedOn w:val="Titredecouverture"/>
    <w:next w:val="Corpsdetexte"/>
    <w:rsid w:val="00912B2F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redecouverture">
    <w:name w:val="Titre de couverture"/>
    <w:basedOn w:val="Normal"/>
    <w:next w:val="Sous-titredecouverture"/>
    <w:rsid w:val="00912B2F"/>
    <w:pPr>
      <w:keepNext/>
      <w:keepLines/>
      <w:spacing w:before="1800" w:line="240" w:lineRule="atLeast"/>
      <w:ind w:left="1080"/>
    </w:pPr>
    <w:rPr>
      <w:rFonts w:ascii="Arial" w:hAnsi="Arial"/>
      <w:b/>
      <w:snapToGrid/>
      <w:spacing w:val="-48"/>
      <w:kern w:val="28"/>
      <w:sz w:val="72"/>
    </w:rPr>
  </w:style>
  <w:style w:type="paragraph" w:customStyle="1" w:styleId="Nomsocit">
    <w:name w:val="Nom société"/>
    <w:basedOn w:val="Normal"/>
    <w:rsid w:val="00912B2F"/>
    <w:pPr>
      <w:keepNext/>
      <w:keepLines/>
      <w:spacing w:line="220" w:lineRule="atLeast"/>
      <w:ind w:left="1080"/>
    </w:pPr>
    <w:rPr>
      <w:rFonts w:ascii="Times New Roman" w:hAnsi="Times New Roman"/>
      <w:snapToGrid/>
      <w:spacing w:val="-30"/>
      <w:kern w:val="28"/>
      <w:sz w:val="60"/>
    </w:rPr>
  </w:style>
  <w:style w:type="paragraph" w:styleId="Corpsdetexte2">
    <w:name w:val="Body Text 2"/>
    <w:basedOn w:val="Normal"/>
    <w:rsid w:val="00912B2F"/>
    <w:pPr>
      <w:tabs>
        <w:tab w:val="left" w:pos="709"/>
        <w:tab w:val="left" w:pos="5670"/>
      </w:tabs>
      <w:ind w:right="261"/>
    </w:pPr>
    <w:rPr>
      <w:rFonts w:ascii="Times New Roman" w:hAnsi="Times New Roman"/>
      <w:color w:val="0000FF"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478D2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table" w:styleId="Grilledutableau">
    <w:name w:val="Table Grid"/>
    <w:basedOn w:val="TableauNormal"/>
    <w:uiPriority w:val="59"/>
    <w:rsid w:val="00C4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9A4EE8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A4E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4EE8"/>
  </w:style>
  <w:style w:type="character" w:customStyle="1" w:styleId="CommentaireCar">
    <w:name w:val="Commentaire Car"/>
    <w:basedOn w:val="Policepardfaut"/>
    <w:link w:val="Commentaire"/>
    <w:uiPriority w:val="99"/>
    <w:semiHidden/>
    <w:rsid w:val="009A4EE8"/>
    <w:rPr>
      <w:rFonts w:ascii="Tms Rmn" w:hAnsi="Tms Rmn"/>
      <w:snapToGrid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E8"/>
    <w:rPr>
      <w:rFonts w:ascii="Segoe UI" w:hAnsi="Segoe UI" w:cs="Segoe UI"/>
      <w:snapToGrid w:val="0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10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10E6"/>
    <w:rPr>
      <w:rFonts w:ascii="Tms Rmn" w:hAnsi="Tms Rmn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A186-A835-495F-A94B-A98F4D92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 INSPECTION</vt:lpstr>
    </vt:vector>
  </TitlesOfParts>
  <Company>Organisation inconnue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 INSPECTION</dc:title>
  <dc:creator>SOPHIE ET SYLVIE</dc:creator>
  <cp:lastModifiedBy>Arnaud Makoudi</cp:lastModifiedBy>
  <cp:revision>2</cp:revision>
  <cp:lastPrinted>2007-02-05T12:05:00Z</cp:lastPrinted>
  <dcterms:created xsi:type="dcterms:W3CDTF">2021-04-15T09:00:00Z</dcterms:created>
  <dcterms:modified xsi:type="dcterms:W3CDTF">2021-04-15T09:00:00Z</dcterms:modified>
</cp:coreProperties>
</file>