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D7E72" w14:textId="44F87429" w:rsidR="00406C9C" w:rsidRPr="002A5CB2" w:rsidRDefault="00406C9C" w:rsidP="00406C9C">
      <w:pPr>
        <w:tabs>
          <w:tab w:val="center" w:pos="4920"/>
          <w:tab w:val="right" w:pos="9960"/>
        </w:tabs>
        <w:ind w:right="6"/>
        <w:rPr>
          <w:rFonts w:asciiTheme="minorHAnsi" w:hAnsiTheme="minorHAnsi"/>
          <w:sz w:val="24"/>
        </w:rPr>
      </w:pPr>
    </w:p>
    <w:tbl>
      <w:tblPr>
        <w:tblpPr w:leftFromText="141" w:rightFromText="141" w:vertAnchor="page" w:horzAnchor="margin" w:tblpXSpec="center" w:tblpY="1009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98"/>
        <w:gridCol w:w="1559"/>
        <w:gridCol w:w="2172"/>
        <w:gridCol w:w="2523"/>
      </w:tblGrid>
      <w:tr w:rsidR="00406C9C" w:rsidRPr="005F1127" w14:paraId="71FD7FB8" w14:textId="77777777" w:rsidTr="00AD78FF">
        <w:trPr>
          <w:cantSplit/>
          <w:trHeight w:val="274"/>
        </w:trPr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14:paraId="44C8AF8F" w14:textId="77777777" w:rsidR="00406C9C" w:rsidRPr="00523F72" w:rsidRDefault="00406C9C" w:rsidP="00AD78FF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523F72">
              <w:rPr>
                <w:rFonts w:asciiTheme="minorHAnsi" w:hAnsiTheme="minorHAnsi" w:cstheme="minorHAnsi"/>
                <w:b/>
                <w:bCs/>
                <w:color w:val="0000FF"/>
              </w:rPr>
              <w:t>CAP</w:t>
            </w:r>
          </w:p>
        </w:tc>
        <w:tc>
          <w:tcPr>
            <w:tcW w:w="5529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6203DA1D" w14:textId="77777777" w:rsidR="00406C9C" w:rsidRPr="00AD78FF" w:rsidRDefault="00406C9C" w:rsidP="00AD78F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36"/>
                <w:szCs w:val="36"/>
              </w:rPr>
            </w:pPr>
            <w:r w:rsidRPr="00AD78FF">
              <w:rPr>
                <w:rFonts w:asciiTheme="minorHAnsi" w:hAnsiTheme="minorHAnsi" w:cstheme="minorHAnsi"/>
                <w:b/>
                <w:bCs/>
                <w:color w:val="0000FF"/>
                <w:sz w:val="36"/>
                <w:szCs w:val="36"/>
              </w:rPr>
              <w:t>Pôle 1</w:t>
            </w:r>
          </w:p>
          <w:p w14:paraId="48D36A38" w14:textId="3286B34E" w:rsidR="00406C9C" w:rsidRPr="00523F72" w:rsidRDefault="00406C9C" w:rsidP="00AD78F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8FF">
              <w:rPr>
                <w:rFonts w:asciiTheme="minorHAnsi" w:hAnsiTheme="minorHAnsi" w:cstheme="minorHAnsi"/>
                <w:b/>
                <w:bCs/>
                <w:color w:val="0000FF"/>
                <w:sz w:val="36"/>
                <w:szCs w:val="36"/>
              </w:rPr>
              <w:t>Réc</w:t>
            </w:r>
            <w:r w:rsidR="00950703" w:rsidRPr="00AD78FF">
              <w:rPr>
                <w:rFonts w:asciiTheme="minorHAnsi" w:hAnsiTheme="minorHAnsi" w:cstheme="minorHAnsi"/>
                <w:b/>
                <w:bCs/>
                <w:color w:val="0000FF"/>
                <w:sz w:val="36"/>
                <w:szCs w:val="36"/>
              </w:rPr>
              <w:t>eption et livraison des articles</w:t>
            </w:r>
          </w:p>
        </w:tc>
        <w:tc>
          <w:tcPr>
            <w:tcW w:w="2523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5A16FA4B" w14:textId="77777777" w:rsidR="00406C9C" w:rsidRDefault="00406C9C" w:rsidP="00AD78F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523F72">
              <w:rPr>
                <w:rFonts w:asciiTheme="minorHAnsi" w:hAnsiTheme="minorHAnsi" w:cstheme="minorHAnsi"/>
                <w:b/>
                <w:color w:val="0000FF"/>
              </w:rPr>
              <w:t>UP1</w:t>
            </w:r>
            <w:r w:rsidR="00106DE4"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  <w:r w:rsidR="00106DE4" w:rsidRPr="00AD78FF">
              <w:rPr>
                <w:rFonts w:asciiTheme="minorHAnsi" w:hAnsiTheme="minorHAnsi" w:cstheme="minorHAnsi"/>
                <w:color w:val="0000FF"/>
              </w:rPr>
              <w:t>(En entreprise)</w:t>
            </w:r>
          </w:p>
          <w:p w14:paraId="719EBE75" w14:textId="3E8D0110" w:rsidR="00106DE4" w:rsidRPr="00523F72" w:rsidRDefault="00106DE4" w:rsidP="00AD78F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Bloc de compétences N°1</w:t>
            </w:r>
          </w:p>
        </w:tc>
      </w:tr>
      <w:tr w:rsidR="00406C9C" w:rsidRPr="005F1127" w14:paraId="5863034E" w14:textId="77777777" w:rsidTr="00AD78FF">
        <w:trPr>
          <w:cantSplit/>
          <w:trHeight w:val="425"/>
        </w:trPr>
        <w:tc>
          <w:tcPr>
            <w:tcW w:w="2835" w:type="dxa"/>
            <w:tcBorders>
              <w:top w:val="dotted" w:sz="4" w:space="0" w:color="auto"/>
              <w:left w:val="thinThickSmallGap" w:sz="24" w:space="0" w:color="auto"/>
            </w:tcBorders>
          </w:tcPr>
          <w:p w14:paraId="2519A15E" w14:textId="77777777" w:rsidR="00406C9C" w:rsidRPr="00523F72" w:rsidRDefault="00406C9C" w:rsidP="00AD78FF">
            <w:pPr>
              <w:tabs>
                <w:tab w:val="left" w:pos="411"/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523F72">
              <w:rPr>
                <w:rFonts w:asciiTheme="minorHAnsi" w:hAnsiTheme="minorHAnsi" w:cstheme="minorHAnsi"/>
                <w:b/>
                <w:bCs/>
                <w:color w:val="0000FF"/>
              </w:rPr>
              <w:t>Métier de l’</w:t>
            </w:r>
            <w:r w:rsidR="00077C0E" w:rsidRPr="00523F72">
              <w:rPr>
                <w:rFonts w:asciiTheme="minorHAnsi" w:hAnsiTheme="minorHAnsi" w:cstheme="minorHAnsi"/>
                <w:b/>
                <w:bCs/>
                <w:color w:val="0000FF"/>
              </w:rPr>
              <w:t>Entretien des Textiles- Option A</w:t>
            </w:r>
          </w:p>
        </w:tc>
        <w:tc>
          <w:tcPr>
            <w:tcW w:w="5529" w:type="dxa"/>
            <w:gridSpan w:val="3"/>
            <w:vMerge/>
          </w:tcPr>
          <w:p w14:paraId="63505FCC" w14:textId="77777777" w:rsidR="00406C9C" w:rsidRPr="00523F72" w:rsidRDefault="00406C9C" w:rsidP="00AD78F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2523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14:paraId="2B32CF4B" w14:textId="77777777" w:rsidR="00AD78FF" w:rsidRDefault="00AD78FF" w:rsidP="00AD78F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  <w:p w14:paraId="07F4E0DC" w14:textId="5747437E" w:rsidR="00FF5F9E" w:rsidRPr="00523F72" w:rsidRDefault="00077C0E" w:rsidP="00AD78F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523F72">
              <w:rPr>
                <w:rFonts w:asciiTheme="minorHAnsi" w:hAnsiTheme="minorHAnsi" w:cstheme="minorHAnsi"/>
                <w:b/>
                <w:bCs/>
                <w:color w:val="0000FF"/>
              </w:rPr>
              <w:t>Coefficient 2</w:t>
            </w:r>
          </w:p>
        </w:tc>
      </w:tr>
      <w:tr w:rsidR="00106DE4" w:rsidRPr="005F1127" w14:paraId="55D60875" w14:textId="77777777" w:rsidTr="00AD78FF">
        <w:trPr>
          <w:cantSplit/>
          <w:trHeight w:val="2101"/>
        </w:trPr>
        <w:tc>
          <w:tcPr>
            <w:tcW w:w="6192" w:type="dxa"/>
            <w:gridSpan w:val="3"/>
            <w:tcBorders>
              <w:left w:val="thinThickSmallGap" w:sz="24" w:space="0" w:color="auto"/>
            </w:tcBorders>
          </w:tcPr>
          <w:p w14:paraId="50192A91" w14:textId="77777777" w:rsidR="00106DE4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  <w:u w:val="single"/>
              </w:rPr>
              <w:t>Compétences évaluées</w:t>
            </w:r>
            <w:r w:rsidRPr="00523F72">
              <w:rPr>
                <w:rFonts w:asciiTheme="minorHAnsi" w:hAnsiTheme="minorHAnsi" w:cstheme="minorHAnsi"/>
              </w:rPr>
              <w:t> :</w:t>
            </w:r>
          </w:p>
          <w:p w14:paraId="7082CC8C" w14:textId="28FC3B1C" w:rsidR="00106DE4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Bloc de compétences N°1</w:t>
            </w:r>
          </w:p>
          <w:p w14:paraId="64EE08D3" w14:textId="77777777" w:rsidR="00106DE4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color w:val="FF0000"/>
              </w:rPr>
            </w:pPr>
            <w:r w:rsidRPr="00523F72">
              <w:rPr>
                <w:rFonts w:asciiTheme="minorHAnsi" w:hAnsiTheme="minorHAnsi" w:cstheme="minorHAns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5A5F65" wp14:editId="6B0A512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10160" t="12065" r="6985" b="13970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0121E20" id="Rectangle 30" o:spid="_x0000_s1026" style="position:absolute;margin-left:.05pt;margin-top:.95pt;width:8.4pt;height: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"/>
                  </w:pict>
                </mc:Fallback>
              </mc:AlternateContent>
            </w:r>
            <w:r w:rsidRPr="00523F72">
              <w:rPr>
                <w:rFonts w:asciiTheme="minorHAnsi" w:hAnsiTheme="minorHAnsi" w:cstheme="minorHAnsi"/>
              </w:rPr>
              <w:t xml:space="preserve">      </w:t>
            </w:r>
            <w:r w:rsidRPr="00523F72">
              <w:rPr>
                <w:rFonts w:asciiTheme="minorHAnsi" w:hAnsiTheme="minorHAnsi" w:cstheme="minorHAnsi"/>
                <w:b/>
                <w:bCs/>
                <w:color w:val="FF0000"/>
              </w:rPr>
              <w:t>C1</w:t>
            </w:r>
            <w:r w:rsidRPr="00523F72">
              <w:rPr>
                <w:rFonts w:asciiTheme="minorHAnsi" w:hAnsiTheme="minorHAnsi" w:cstheme="minorHAnsi"/>
                <w:color w:val="FF0000"/>
              </w:rPr>
              <w:t xml:space="preserve"> Communiquer en interne avec les clients et les prestataires </w:t>
            </w:r>
          </w:p>
          <w:p w14:paraId="1AD56B22" w14:textId="77777777" w:rsidR="00106DE4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color w:val="FF0000"/>
              </w:rPr>
            </w:pPr>
            <w:r w:rsidRPr="00523F72">
              <w:rPr>
                <w:rFonts w:asciiTheme="minorHAnsi" w:hAnsiTheme="minorHAnsi" w:cstheme="minorHAnsi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D80622" wp14:editId="4B700C6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8255" t="12065" r="8890" b="1397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5538D44" id="Rectangle 31" o:spid="_x0000_s1026" style="position:absolute;margin-left:.65pt;margin-top:.95pt;width:8.4pt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07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"/>
                  </w:pict>
                </mc:Fallback>
              </mc:AlternateContent>
            </w:r>
            <w:r w:rsidRPr="00523F72"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Pr="00523F72">
              <w:rPr>
                <w:rFonts w:asciiTheme="minorHAnsi" w:hAnsiTheme="minorHAnsi" w:cstheme="minorHAnsi"/>
                <w:b/>
                <w:bCs/>
                <w:color w:val="FF0000"/>
              </w:rPr>
              <w:t>C2</w:t>
            </w:r>
            <w:r w:rsidRPr="00523F72">
              <w:rPr>
                <w:rFonts w:asciiTheme="minorHAnsi" w:hAnsiTheme="minorHAnsi" w:cstheme="minorHAnsi"/>
                <w:color w:val="FF0000"/>
              </w:rPr>
              <w:t xml:space="preserve"> Exploiter les informations et les documents nécessaires à la réalisation de    l’activité</w:t>
            </w:r>
          </w:p>
          <w:p w14:paraId="087BC116" w14:textId="77777777" w:rsidR="00106DE4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color w:val="FF0000"/>
              </w:rPr>
            </w:pPr>
            <w:r w:rsidRPr="00523F72">
              <w:rPr>
                <w:rFonts w:asciiTheme="minorHAnsi" w:hAnsiTheme="minorHAnsi" w:cstheme="minorHAnsi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7F180F" wp14:editId="487790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06680" cy="97790"/>
                      <wp:effectExtent l="6350" t="6985" r="10795" b="9525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2118324" id="Rectangle 32" o:spid="_x0000_s1026" style="position:absolute;margin-left:0;margin-top:.75pt;width:8.4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"/>
                  </w:pict>
                </mc:Fallback>
              </mc:AlternateContent>
            </w:r>
            <w:r w:rsidRPr="00523F72"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Pr="00523F72">
              <w:rPr>
                <w:rFonts w:asciiTheme="minorHAnsi" w:hAnsiTheme="minorHAnsi" w:cstheme="minorHAnsi"/>
                <w:b/>
                <w:bCs/>
                <w:color w:val="FF0000"/>
              </w:rPr>
              <w:t>C3</w:t>
            </w:r>
            <w:r w:rsidRPr="00523F72">
              <w:rPr>
                <w:rFonts w:asciiTheme="minorHAnsi" w:hAnsiTheme="minorHAnsi" w:cstheme="minorHAnsi"/>
                <w:color w:val="FF0000"/>
              </w:rPr>
              <w:t xml:space="preserve"> Assurer la traçabilité des articles</w:t>
            </w:r>
          </w:p>
          <w:p w14:paraId="0EAB1248" w14:textId="5512752D" w:rsidR="00AD78FF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</w:rPr>
            </w:pPr>
            <w:r w:rsidRPr="00523F72">
              <w:rPr>
                <w:rFonts w:asciiTheme="minorHAnsi" w:hAnsiTheme="minorHAnsi" w:cstheme="minorHAnsi"/>
                <w:color w:val="FF0000"/>
              </w:rPr>
              <w:t xml:space="preserve">      </w:t>
            </w:r>
          </w:p>
          <w:p w14:paraId="5516CC44" w14:textId="13E003E2" w:rsidR="00106DE4" w:rsidRPr="00523F72" w:rsidRDefault="00106DE4" w:rsidP="00AD78F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5" w:type="dxa"/>
            <w:gridSpan w:val="2"/>
            <w:tcBorders>
              <w:right w:val="thinThickSmallGap" w:sz="24" w:space="0" w:color="auto"/>
            </w:tcBorders>
          </w:tcPr>
          <w:p w14:paraId="1F380D69" w14:textId="19B1CD1F" w:rsidR="00106DE4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  <w:u w:val="single"/>
              </w:rPr>
              <w:t>Objectif de l’épreuve</w:t>
            </w:r>
            <w:r w:rsidRPr="00523F72">
              <w:rPr>
                <w:rFonts w:asciiTheme="minorHAnsi" w:hAnsiTheme="minorHAnsi" w:cstheme="minorHAnsi"/>
              </w:rPr>
              <w:t xml:space="preserve"> : </w:t>
            </w:r>
          </w:p>
          <w:p w14:paraId="44673223" w14:textId="77777777" w:rsidR="00106DE4" w:rsidRPr="00523F72" w:rsidRDefault="00106DE4" w:rsidP="00AD78FF">
            <w:pPr>
              <w:spacing w:before="120"/>
              <w:jc w:val="both"/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</w:pPr>
            <w:r w:rsidRPr="00523F72"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  <w:t>- Apprécier l’aptitude du (de la) candidat(e) à réaliser des opérations de réception et de livraison des articles textiles et à communiquer en situation professionnelle.</w:t>
            </w:r>
          </w:p>
          <w:p w14:paraId="45FB3D02" w14:textId="77777777" w:rsidR="00106DE4" w:rsidRPr="00523F72" w:rsidRDefault="00106DE4" w:rsidP="00AD78FF">
            <w:pPr>
              <w:spacing w:before="120"/>
              <w:jc w:val="both"/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</w:pPr>
            <w:r w:rsidRPr="00523F72"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  <w:t xml:space="preserve"> </w:t>
            </w:r>
          </w:p>
          <w:p w14:paraId="52605CD4" w14:textId="77777777" w:rsidR="00106DE4" w:rsidRPr="00523F72" w:rsidRDefault="00106DE4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</w:pPr>
            <w:r w:rsidRPr="00523F72">
              <w:rPr>
                <w:rFonts w:asciiTheme="minorHAnsi" w:hAnsiTheme="minorHAnsi" w:cstheme="minorHAnsi"/>
                <w:i/>
                <w:iCs/>
                <w:color w:val="0000FF"/>
              </w:rPr>
              <w:t xml:space="preserve">-Evaluer </w:t>
            </w:r>
            <w:r w:rsidRPr="00523F72"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  <w:t>la capacité du (de la) candidat(e) à préparer la mise en œuvre du traitement des articles.</w:t>
            </w:r>
          </w:p>
        </w:tc>
      </w:tr>
      <w:tr w:rsidR="00406C9C" w:rsidRPr="005F1127" w14:paraId="738E78BE" w14:textId="77777777" w:rsidTr="00AD78FF">
        <w:trPr>
          <w:cantSplit/>
          <w:trHeight w:val="789"/>
        </w:trPr>
        <w:tc>
          <w:tcPr>
            <w:tcW w:w="10887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0F495F" w14:textId="5C2B76C6" w:rsidR="000A4E06" w:rsidRPr="005432B2" w:rsidRDefault="00EE798A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Problématique</w:t>
            </w:r>
            <w:r w:rsidR="00406C9C" w:rsidRPr="005432B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B4C9BEE" w14:textId="6A5878BF" w:rsidR="00FE1A86" w:rsidRPr="00FE1A86" w:rsidRDefault="00FE1A86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A86">
              <w:rPr>
                <w:rFonts w:asciiTheme="minorHAnsi" w:hAnsiTheme="minorHAnsi" w:cstheme="minorHAnsi"/>
                <w:b/>
                <w:sz w:val="18"/>
                <w:szCs w:val="18"/>
              </w:rPr>
              <w:t>Un agent récept</w:t>
            </w:r>
            <w:r w:rsidR="009B782A">
              <w:rPr>
                <w:rFonts w:asciiTheme="minorHAnsi" w:hAnsiTheme="minorHAnsi" w:cstheme="minorHAnsi"/>
                <w:b/>
                <w:sz w:val="18"/>
                <w:szCs w:val="18"/>
              </w:rPr>
              <w:t>ionne</w:t>
            </w:r>
            <w:r w:rsidR="00AF3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des lots de linge</w:t>
            </w:r>
            <w:r w:rsidR="00005A7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sale</w:t>
            </w:r>
            <w:r w:rsidRPr="00FE1A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provenant de divers établisse</w:t>
            </w:r>
            <w:r w:rsidR="00AF36AB">
              <w:rPr>
                <w:rFonts w:asciiTheme="minorHAnsi" w:hAnsiTheme="minorHAnsi" w:cstheme="minorHAnsi"/>
                <w:b/>
                <w:sz w:val="18"/>
                <w:szCs w:val="18"/>
              </w:rPr>
              <w:t>ments.</w:t>
            </w:r>
            <w:r w:rsidR="009B78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Lors du tri il s’aperçoit que des articles</w:t>
            </w:r>
            <w:r w:rsidR="00926C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B782A">
              <w:rPr>
                <w:rFonts w:asciiTheme="minorHAnsi" w:hAnsiTheme="minorHAnsi" w:cstheme="minorHAnsi"/>
                <w:b/>
                <w:sz w:val="18"/>
                <w:szCs w:val="18"/>
              </w:rPr>
              <w:t>sont tachés.</w:t>
            </w:r>
            <w:r w:rsidR="00AF3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Il doit également réaliser</w:t>
            </w:r>
            <w:r w:rsidRPr="00FE1A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 prépa</w:t>
            </w:r>
            <w:r w:rsidR="00005A74">
              <w:rPr>
                <w:rFonts w:asciiTheme="minorHAnsi" w:hAnsiTheme="minorHAnsi" w:cstheme="minorHAnsi"/>
                <w:b/>
                <w:sz w:val="18"/>
                <w:szCs w:val="18"/>
              </w:rPr>
              <w:t>ration des lots de linge propre</w:t>
            </w:r>
            <w:r w:rsidRPr="00FE1A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 vue de la li</w:t>
            </w:r>
            <w:r w:rsidR="009B782A">
              <w:rPr>
                <w:rFonts w:asciiTheme="minorHAnsi" w:hAnsiTheme="minorHAnsi" w:cstheme="minorHAnsi"/>
                <w:b/>
                <w:sz w:val="18"/>
                <w:szCs w:val="18"/>
              </w:rPr>
              <w:t>vraison,</w:t>
            </w:r>
            <w:r w:rsidR="00FB3D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il s’aperçoit qu</w:t>
            </w:r>
            <w:r w:rsidR="009B782A">
              <w:rPr>
                <w:rFonts w:asciiTheme="minorHAnsi" w:hAnsiTheme="minorHAnsi" w:cstheme="minorHAnsi"/>
                <w:b/>
                <w:sz w:val="18"/>
                <w:szCs w:val="18"/>
              </w:rPr>
              <w:t>e le bordereau de livraison comporte des erreurs</w:t>
            </w:r>
            <w:r w:rsidR="00FB3D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  <w:p w14:paraId="4F365CAF" w14:textId="428C87A3" w:rsidR="00406C9C" w:rsidRPr="0001712A" w:rsidRDefault="00406C9C" w:rsidP="00AD78FF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1127" w:rsidRPr="005F1127" w14:paraId="7F898449" w14:textId="77777777" w:rsidTr="00AD78FF">
        <w:trPr>
          <w:cantSplit/>
        </w:trPr>
        <w:tc>
          <w:tcPr>
            <w:tcW w:w="463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BB02B1" w14:textId="2DF6859D" w:rsidR="005F1127" w:rsidRPr="00523F72" w:rsidRDefault="005F1127" w:rsidP="00AD78FF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F72">
              <w:rPr>
                <w:rFonts w:asciiTheme="minorHAnsi" w:hAnsiTheme="minorHAnsi" w:cstheme="minorHAnsi"/>
                <w:b/>
                <w:bCs/>
              </w:rPr>
              <w:t>Données techniques e</w:t>
            </w:r>
            <w:bookmarkStart w:id="0" w:name="_GoBack"/>
            <w:bookmarkEnd w:id="0"/>
            <w:r w:rsidRPr="00523F72">
              <w:rPr>
                <w:rFonts w:asciiTheme="minorHAnsi" w:hAnsiTheme="minorHAnsi" w:cstheme="minorHAnsi"/>
                <w:b/>
                <w:bCs/>
              </w:rPr>
              <w:t>t ressources</w:t>
            </w:r>
          </w:p>
        </w:tc>
        <w:tc>
          <w:tcPr>
            <w:tcW w:w="6254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59867F" w14:textId="5F8268CC" w:rsidR="005F1127" w:rsidRPr="00523F72" w:rsidRDefault="005F1127" w:rsidP="00AD78FF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F72">
              <w:rPr>
                <w:rFonts w:asciiTheme="minorHAnsi" w:hAnsiTheme="minorHAnsi" w:cstheme="minorHAnsi"/>
                <w:b/>
                <w:bCs/>
              </w:rPr>
              <w:t>Moyens mobilisés :</w:t>
            </w:r>
          </w:p>
        </w:tc>
      </w:tr>
      <w:tr w:rsidR="00EC4AE5" w:rsidRPr="005F1127" w14:paraId="1DE648BA" w14:textId="77777777" w:rsidTr="00AD78FF">
        <w:trPr>
          <w:cantSplit/>
          <w:trHeight w:val="2381"/>
        </w:trPr>
        <w:tc>
          <w:tcPr>
            <w:tcW w:w="463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8EBC831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documents de réception </w:t>
            </w:r>
          </w:p>
          <w:p w14:paraId="1C92680C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tissuthèque</w:t>
            </w:r>
          </w:p>
          <w:p w14:paraId="17F89EF3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code d’entretien </w:t>
            </w:r>
          </w:p>
          <w:p w14:paraId="07E14C83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étiquette de composition</w:t>
            </w:r>
          </w:p>
          <w:p w14:paraId="0E150289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procédure de codification des articles</w:t>
            </w:r>
          </w:p>
          <w:p w14:paraId="68481565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tarification en vigueur</w:t>
            </w:r>
          </w:p>
          <w:p w14:paraId="1EA86AEC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bordereau de livraison, dotation ou ticket de dépôt</w:t>
            </w:r>
          </w:p>
          <w:p w14:paraId="1AACB7CC" w14:textId="77777777" w:rsidR="00EC4AE5" w:rsidRPr="00523F72" w:rsidRDefault="00EC4AE5" w:rsidP="00AD78FF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articles traités</w:t>
            </w:r>
          </w:p>
          <w:p w14:paraId="2CEB3B98" w14:textId="3E1AA44B" w:rsidR="00EC4AE5" w:rsidRPr="00523F72" w:rsidRDefault="00EC4AE5" w:rsidP="00AD78FF">
            <w:pPr>
              <w:pStyle w:val="Paragraphedeliste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FF55A9" w14:textId="77777777" w:rsidR="00EC4AE5" w:rsidRPr="00523F72" w:rsidRDefault="00EC4AE5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 xml:space="preserve">poste de réception équipé de moyens de communication adaptés                </w:t>
            </w:r>
          </w:p>
          <w:p w14:paraId="04925458" w14:textId="21426D9E" w:rsidR="00EC4AE5" w:rsidRPr="00523F72" w:rsidRDefault="00631738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matériel de réception et d’enregistrement</w:t>
            </w:r>
            <w:r w:rsidR="00EC4AE5" w:rsidRPr="00523F7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7CBA748E" w14:textId="77777777" w:rsidR="00EC4AE5" w:rsidRPr="00523F72" w:rsidRDefault="00EC4AE5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 xml:space="preserve">lot d’articles réceptionnés                                                                                      </w:t>
            </w:r>
          </w:p>
          <w:p w14:paraId="18165B75" w14:textId="77777777" w:rsidR="00EC4AE5" w:rsidRPr="00523F72" w:rsidRDefault="00EC4AE5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 xml:space="preserve">ticket ou fiche de dépôts renseignés                                                                    </w:t>
            </w:r>
          </w:p>
          <w:p w14:paraId="2CBF5253" w14:textId="77777777" w:rsidR="00EC4AE5" w:rsidRPr="00523F72" w:rsidRDefault="00EC4AE5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équipement de marquage </w:t>
            </w:r>
          </w:p>
          <w:p w14:paraId="42C6042F" w14:textId="77777777" w:rsidR="00EC4AE5" w:rsidRPr="00523F72" w:rsidRDefault="00EC4AE5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système de stockage temporaire</w:t>
            </w:r>
          </w:p>
          <w:p w14:paraId="1FD97CAB" w14:textId="77777777" w:rsidR="00EC4AE5" w:rsidRPr="00523F72" w:rsidRDefault="00EC4AE5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système de convoyage </w:t>
            </w:r>
          </w:p>
          <w:p w14:paraId="76BBCE4D" w14:textId="0A6FD755" w:rsidR="00EC4AE5" w:rsidRPr="00523F72" w:rsidRDefault="00EC4AE5" w:rsidP="00AD78FF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523F72">
              <w:rPr>
                <w:rFonts w:asciiTheme="minorHAnsi" w:hAnsiTheme="minorHAnsi" w:cstheme="minorHAnsi"/>
              </w:rPr>
              <w:t>étagère</w:t>
            </w:r>
            <w:r w:rsidR="00631738" w:rsidRPr="00523F72">
              <w:rPr>
                <w:rFonts w:asciiTheme="minorHAnsi" w:hAnsiTheme="minorHAnsi" w:cstheme="minorHAnsi"/>
              </w:rPr>
              <w:t xml:space="preserve">, </w:t>
            </w:r>
            <w:r w:rsidRPr="00523F72">
              <w:rPr>
                <w:rFonts w:asciiTheme="minorHAnsi" w:hAnsiTheme="minorHAnsi" w:cstheme="minorHAnsi"/>
              </w:rPr>
              <w:t>bac</w:t>
            </w:r>
            <w:r w:rsidR="00223D09" w:rsidRPr="00523F72">
              <w:rPr>
                <w:rFonts w:asciiTheme="minorHAnsi" w:hAnsiTheme="minorHAnsi" w:cstheme="minorHAnsi"/>
              </w:rPr>
              <w:t>, filet</w:t>
            </w:r>
            <w:r w:rsidR="00631738" w:rsidRPr="00523F72">
              <w:rPr>
                <w:rFonts w:asciiTheme="minorHAnsi" w:hAnsiTheme="minorHAnsi" w:cstheme="minorHAnsi"/>
              </w:rPr>
              <w:t xml:space="preserve">, </w:t>
            </w:r>
            <w:r w:rsidRPr="00523F72">
              <w:rPr>
                <w:rFonts w:asciiTheme="minorHAnsi" w:hAnsiTheme="minorHAnsi" w:cstheme="minorHAnsi"/>
              </w:rPr>
              <w:t>chariots à fond mobile</w:t>
            </w:r>
            <w:r w:rsidR="00631738" w:rsidRPr="00523F72">
              <w:rPr>
                <w:rFonts w:asciiTheme="minorHAnsi" w:hAnsiTheme="minorHAnsi" w:cstheme="minorHAnsi"/>
              </w:rPr>
              <w:t xml:space="preserve">, </w:t>
            </w:r>
            <w:r w:rsidRPr="00523F72">
              <w:rPr>
                <w:rFonts w:asciiTheme="minorHAnsi" w:hAnsiTheme="minorHAnsi" w:cstheme="minorHAnsi"/>
              </w:rPr>
              <w:t>armoire</w:t>
            </w:r>
          </w:p>
        </w:tc>
      </w:tr>
    </w:tbl>
    <w:p w14:paraId="2680B8A6" w14:textId="0A791F4A" w:rsidR="001B449C" w:rsidRPr="005F1127" w:rsidRDefault="001B449C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4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7"/>
      </w:tblGrid>
      <w:tr w:rsidR="00F36809" w:rsidRPr="005F1127" w14:paraId="1C2608CC" w14:textId="77777777" w:rsidTr="00F36809">
        <w:trPr>
          <w:cantSplit/>
          <w:trHeight w:val="229"/>
        </w:trPr>
        <w:tc>
          <w:tcPr>
            <w:tcW w:w="108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38912C" w14:textId="77777777" w:rsidR="00F36809" w:rsidRPr="00523F72" w:rsidRDefault="00F36809" w:rsidP="00F36809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Travail demandé</w:t>
            </w:r>
          </w:p>
        </w:tc>
      </w:tr>
      <w:tr w:rsidR="00F36809" w:rsidRPr="005F1127" w14:paraId="0E13EBB1" w14:textId="77777777" w:rsidTr="005F1127">
        <w:trPr>
          <w:cantSplit/>
          <w:trHeight w:hRule="exact" w:val="263"/>
        </w:trPr>
        <w:tc>
          <w:tcPr>
            <w:tcW w:w="10887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7A2C3C58" w14:textId="77777777" w:rsidR="00F36809" w:rsidRPr="00523F72" w:rsidRDefault="00F36809" w:rsidP="00C64FFF">
            <w:pPr>
              <w:numPr>
                <w:ilvl w:val="0"/>
                <w:numId w:val="20"/>
              </w:num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iCs/>
                <w:color w:val="0000FF"/>
                <w:sz w:val="22"/>
                <w:szCs w:val="22"/>
              </w:rPr>
              <w:t>Accueillir le client</w:t>
            </w:r>
          </w:p>
        </w:tc>
      </w:tr>
      <w:tr w:rsidR="00F36809" w:rsidRPr="005F1127" w14:paraId="6105E758" w14:textId="77777777" w:rsidTr="00BF407F">
        <w:trPr>
          <w:cantSplit/>
          <w:trHeight w:hRule="exact" w:val="247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2D45922F" w14:textId="77777777" w:rsidR="00F36809" w:rsidRPr="00523F72" w:rsidRDefault="00F36809" w:rsidP="00C64FFF">
            <w:pPr>
              <w:numPr>
                <w:ilvl w:val="0"/>
                <w:numId w:val="20"/>
              </w:num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Réceptionner l’article</w:t>
            </w:r>
          </w:p>
        </w:tc>
      </w:tr>
      <w:tr w:rsidR="00F36809" w:rsidRPr="005F1127" w14:paraId="35AE1DA5" w14:textId="77777777" w:rsidTr="000A4E06">
        <w:trPr>
          <w:cantSplit/>
          <w:trHeight w:hRule="exact" w:val="292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3A8905BE" w14:textId="77777777" w:rsidR="00F36809" w:rsidRPr="00523F72" w:rsidRDefault="00F36809" w:rsidP="00C64FFF">
            <w:pPr>
              <w:numPr>
                <w:ilvl w:val="0"/>
                <w:numId w:val="20"/>
              </w:num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Marquer les articles</w:t>
            </w:r>
          </w:p>
        </w:tc>
      </w:tr>
      <w:tr w:rsidR="005432B2" w:rsidRPr="005F1127" w14:paraId="20FD22E8" w14:textId="77777777" w:rsidTr="005F1127">
        <w:trPr>
          <w:cantSplit/>
          <w:trHeight w:hRule="exact" w:val="224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5C60E0" w14:textId="2A30D43B" w:rsidR="005432B2" w:rsidRPr="007F1C28" w:rsidRDefault="005432B2" w:rsidP="00C64FFF">
            <w:pPr>
              <w:pStyle w:val="Paragraphedeliste"/>
              <w:numPr>
                <w:ilvl w:val="0"/>
                <w:numId w:val="20"/>
              </w:num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Livrer les articles</w:t>
            </w:r>
          </w:p>
        </w:tc>
      </w:tr>
    </w:tbl>
    <w:p w14:paraId="08F9CF88" w14:textId="77777777" w:rsidR="00F36809" w:rsidRPr="005F1127" w:rsidRDefault="00F3680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916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5"/>
        <w:gridCol w:w="2301"/>
      </w:tblGrid>
      <w:tr w:rsidR="00BA132D" w:rsidRPr="00523F72" w14:paraId="47E294A3" w14:textId="77777777" w:rsidTr="00BA132D">
        <w:trPr>
          <w:cantSplit/>
        </w:trPr>
        <w:tc>
          <w:tcPr>
            <w:tcW w:w="10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29B38E5" w14:textId="422C3F67" w:rsidR="00BA132D" w:rsidRPr="00523F72" w:rsidRDefault="008350D2" w:rsidP="008350D2">
            <w:pPr>
              <w:tabs>
                <w:tab w:val="left" w:pos="709"/>
                <w:tab w:val="left" w:pos="5670"/>
              </w:tabs>
              <w:ind w:left="785" w:right="26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SYNTHESE DES COMPETENCES</w:t>
            </w:r>
          </w:p>
        </w:tc>
      </w:tr>
      <w:tr w:rsidR="00BA132D" w:rsidRPr="00523F72" w14:paraId="7814C9BC" w14:textId="77777777" w:rsidTr="00AD78FF">
        <w:trPr>
          <w:cantSplit/>
          <w:trHeight w:val="497"/>
        </w:trPr>
        <w:tc>
          <w:tcPr>
            <w:tcW w:w="861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014FFC8" w14:textId="61FD9EAA" w:rsidR="00BA132D" w:rsidRPr="00523F72" w:rsidRDefault="008350D2" w:rsidP="0042768D">
            <w:pPr>
              <w:tabs>
                <w:tab w:val="left" w:pos="709"/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Pondération des compétences évaluées</w:t>
            </w:r>
          </w:p>
        </w:tc>
        <w:tc>
          <w:tcPr>
            <w:tcW w:w="230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A57F63" w14:textId="1C8BEF01" w:rsidR="00BA132D" w:rsidRPr="00523F72" w:rsidRDefault="008350D2" w:rsidP="0042768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Poids des compétences</w:t>
            </w:r>
          </w:p>
        </w:tc>
      </w:tr>
      <w:tr w:rsidR="00BA132D" w:rsidRPr="00523F72" w14:paraId="4C0140F6" w14:textId="77777777" w:rsidTr="00AD78FF">
        <w:trPr>
          <w:cantSplit/>
          <w:trHeight w:val="180"/>
        </w:trPr>
        <w:tc>
          <w:tcPr>
            <w:tcW w:w="8615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508C2A28" w14:textId="77777777" w:rsidR="00BA132D" w:rsidRPr="005432B2" w:rsidRDefault="00BA132D" w:rsidP="00BA132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</w:rPr>
            </w:pPr>
            <w:r w:rsidRPr="005432B2">
              <w:rPr>
                <w:rFonts w:asciiTheme="minorHAnsi" w:hAnsiTheme="minorHAnsi" w:cstheme="minorHAnsi"/>
                <w:color w:val="FF0000"/>
              </w:rPr>
              <w:t>Communiquer en interne avec les clients et les prestataires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2C3A19EC" w14:textId="0030454B" w:rsidR="00BA132D" w:rsidRPr="00523F72" w:rsidRDefault="00887E3C" w:rsidP="00BA132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D78F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132D" w:rsidRPr="00523F72" w14:paraId="57FB030B" w14:textId="77777777" w:rsidTr="00887E3C">
        <w:trPr>
          <w:cantSplit/>
          <w:trHeight w:val="283"/>
        </w:trPr>
        <w:tc>
          <w:tcPr>
            <w:tcW w:w="8615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6725E91E" w14:textId="77777777" w:rsidR="00BA132D" w:rsidRPr="005432B2" w:rsidRDefault="00BA132D" w:rsidP="00BA132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</w:rPr>
            </w:pPr>
            <w:r w:rsidRPr="005432B2">
              <w:rPr>
                <w:rFonts w:asciiTheme="minorHAnsi" w:hAnsiTheme="minorHAnsi" w:cstheme="minorHAnsi"/>
                <w:color w:val="FF0000"/>
              </w:rPr>
              <w:t>Exploiter les informations et les documents nécessaires à la réalisation de l’activité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6D163D" w14:textId="4DE2E90F" w:rsidR="00BA132D" w:rsidRPr="00523F72" w:rsidRDefault="00CA7140" w:rsidP="00BA132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A714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132D" w:rsidRPr="00523F72" w14:paraId="0CF99AAA" w14:textId="77777777" w:rsidTr="00887E3C">
        <w:trPr>
          <w:cantSplit/>
        </w:trPr>
        <w:tc>
          <w:tcPr>
            <w:tcW w:w="8615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53B09184" w14:textId="77777777" w:rsidR="00BA132D" w:rsidRPr="005432B2" w:rsidRDefault="00BA132D" w:rsidP="00BA132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</w:rPr>
            </w:pPr>
            <w:r w:rsidRPr="005432B2">
              <w:rPr>
                <w:rFonts w:asciiTheme="minorHAnsi" w:hAnsiTheme="minorHAnsi" w:cstheme="minorHAnsi"/>
                <w:color w:val="FF0000"/>
              </w:rPr>
              <w:t>Assurer la traçabilité des articles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7CB4A99" w14:textId="072FEAC4" w:rsidR="00BA132D" w:rsidRPr="00523F72" w:rsidRDefault="00CA7140" w:rsidP="00BA132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40%</w:t>
            </w:r>
          </w:p>
        </w:tc>
      </w:tr>
    </w:tbl>
    <w:p w14:paraId="7FB1728A" w14:textId="77777777" w:rsidR="00F36809" w:rsidRPr="00523F72" w:rsidRDefault="00F368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88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670"/>
        <w:gridCol w:w="3956"/>
        <w:gridCol w:w="2285"/>
      </w:tblGrid>
      <w:tr w:rsidR="000A4E06" w:rsidRPr="00523F72" w14:paraId="0A84E73D" w14:textId="77777777" w:rsidTr="00633F3F">
        <w:trPr>
          <w:cantSplit/>
          <w:trHeight w:val="209"/>
        </w:trPr>
        <w:tc>
          <w:tcPr>
            <w:tcW w:w="46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nil"/>
            </w:tcBorders>
          </w:tcPr>
          <w:p w14:paraId="558417A9" w14:textId="77777777" w:rsidR="000A4E06" w:rsidRPr="00523F72" w:rsidRDefault="000A4E06" w:rsidP="0042768D">
            <w:pPr>
              <w:tabs>
                <w:tab w:val="left" w:pos="709"/>
                <w:tab w:val="left" w:pos="5670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 :</w:t>
            </w:r>
          </w:p>
        </w:tc>
        <w:tc>
          <w:tcPr>
            <w:tcW w:w="3956" w:type="dxa"/>
            <w:tcBorders>
              <w:top w:val="thinThickSmallGap" w:sz="24" w:space="0" w:color="auto"/>
              <w:left w:val="nil"/>
              <w:bottom w:val="dotted" w:sz="4" w:space="0" w:color="auto"/>
            </w:tcBorders>
          </w:tcPr>
          <w:p w14:paraId="478C8E3A" w14:textId="77777777" w:rsidR="000A4E06" w:rsidRPr="00523F72" w:rsidRDefault="000A4E06" w:rsidP="0042768D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Prénom : </w:t>
            </w:r>
          </w:p>
        </w:tc>
        <w:tc>
          <w:tcPr>
            <w:tcW w:w="2285" w:type="dxa"/>
            <w:tcBorders>
              <w:top w:val="thinThickSmallGap" w:sz="24" w:space="0" w:color="auto"/>
              <w:left w:val="nil"/>
              <w:bottom w:val="dotted" w:sz="4" w:space="0" w:color="auto"/>
              <w:right w:val="thickThinSmallGap" w:sz="24" w:space="0" w:color="auto"/>
            </w:tcBorders>
          </w:tcPr>
          <w:p w14:paraId="76392D1F" w14:textId="77777777" w:rsidR="000A4E06" w:rsidRPr="00523F72" w:rsidRDefault="000A4E06" w:rsidP="0042768D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 :</w:t>
            </w:r>
          </w:p>
        </w:tc>
      </w:tr>
      <w:tr w:rsidR="000A4E06" w:rsidRPr="00523F72" w14:paraId="318576F5" w14:textId="77777777" w:rsidTr="00633F3F">
        <w:trPr>
          <w:cantSplit/>
          <w:trHeight w:val="209"/>
        </w:trPr>
        <w:tc>
          <w:tcPr>
            <w:tcW w:w="8603" w:type="dxa"/>
            <w:gridSpan w:val="3"/>
            <w:tcBorders>
              <w:left w:val="thinThickSmallGap" w:sz="24" w:space="0" w:color="auto"/>
              <w:bottom w:val="dotted" w:sz="4" w:space="0" w:color="auto"/>
            </w:tcBorders>
          </w:tcPr>
          <w:p w14:paraId="27A7D512" w14:textId="7F342C07" w:rsidR="000A4E06" w:rsidRPr="00523F72" w:rsidRDefault="00887E3C" w:rsidP="0042768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  <w:tc>
          <w:tcPr>
            <w:tcW w:w="2285" w:type="dxa"/>
            <w:tcBorders>
              <w:bottom w:val="dotted" w:sz="4" w:space="0" w:color="auto"/>
              <w:right w:val="thickThinSmallGap" w:sz="24" w:space="0" w:color="auto"/>
            </w:tcBorders>
          </w:tcPr>
          <w:p w14:paraId="6CA5D912" w14:textId="77777777" w:rsidR="000A4E06" w:rsidRPr="00523F72" w:rsidRDefault="000A4E06" w:rsidP="0042768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3F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 proposée :</w:t>
            </w:r>
          </w:p>
        </w:tc>
      </w:tr>
      <w:tr w:rsidR="000A4E06" w:rsidRPr="00523F72" w14:paraId="041BCA1D" w14:textId="77777777" w:rsidTr="00633F3F">
        <w:trPr>
          <w:cantSplit/>
          <w:trHeight w:val="1125"/>
        </w:trPr>
        <w:tc>
          <w:tcPr>
            <w:tcW w:w="3977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5C7CB53E" w14:textId="77777777" w:rsidR="00887E3C" w:rsidRPr="00767E29" w:rsidRDefault="00887E3C" w:rsidP="00887E3C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7E29">
              <w:rPr>
                <w:rFonts w:asciiTheme="minorHAnsi" w:hAnsiTheme="minorHAnsi" w:cstheme="minorHAnsi"/>
                <w:sz w:val="24"/>
                <w:szCs w:val="24"/>
              </w:rPr>
              <w:t>L’enseignant du domaine professionnel :</w:t>
            </w:r>
          </w:p>
          <w:p w14:paraId="74EF8EC7" w14:textId="09A00F6E" w:rsidR="000A4E06" w:rsidRPr="00523F72" w:rsidRDefault="000A4E06" w:rsidP="005F1127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nil"/>
              <w:bottom w:val="thickThinSmallGap" w:sz="24" w:space="0" w:color="auto"/>
            </w:tcBorders>
          </w:tcPr>
          <w:p w14:paraId="3D92C519" w14:textId="77777777" w:rsidR="000A4E06" w:rsidRDefault="005F1127" w:rsidP="0042768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E3C">
              <w:rPr>
                <w:rFonts w:asciiTheme="minorHAnsi" w:hAnsiTheme="minorHAnsi" w:cstheme="minorHAnsi"/>
                <w:sz w:val="24"/>
                <w:szCs w:val="24"/>
              </w:rPr>
              <w:t xml:space="preserve">Le </w:t>
            </w:r>
            <w:r w:rsidR="000A4E06" w:rsidRPr="00887E3C">
              <w:rPr>
                <w:rFonts w:asciiTheme="minorHAnsi" w:hAnsiTheme="minorHAnsi" w:cstheme="minorHAnsi"/>
                <w:sz w:val="24"/>
                <w:szCs w:val="24"/>
              </w:rPr>
              <w:t>représentant de la profession :</w:t>
            </w:r>
          </w:p>
          <w:p w14:paraId="127E368D" w14:textId="77777777" w:rsidR="00887E3C" w:rsidRPr="00887E3C" w:rsidRDefault="00887E3C" w:rsidP="00887E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DFB7AD" w14:textId="77777777" w:rsidR="00887E3C" w:rsidRDefault="00887E3C" w:rsidP="00887E3C">
            <w:pPr>
              <w:ind w:firstLine="7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5F1543" w14:textId="77777777" w:rsidR="00887E3C" w:rsidRDefault="00887E3C" w:rsidP="00887E3C">
            <w:pPr>
              <w:ind w:firstLine="7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2267E8" w14:textId="77777777" w:rsidR="00887E3C" w:rsidRDefault="00887E3C" w:rsidP="00887E3C">
            <w:pPr>
              <w:ind w:firstLine="7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3A0DE" w14:textId="77777777" w:rsidR="00887E3C" w:rsidRDefault="00887E3C" w:rsidP="00887E3C">
            <w:pPr>
              <w:ind w:firstLine="7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45705D" w14:textId="70F8E12E" w:rsidR="00887E3C" w:rsidRPr="00887E3C" w:rsidRDefault="00887E3C" w:rsidP="00887E3C">
            <w:pPr>
              <w:ind w:firstLine="7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3F4743A" w14:textId="3F5CB0F6" w:rsidR="000A4E06" w:rsidRPr="00D41D7B" w:rsidRDefault="000A4E06" w:rsidP="00523F72">
            <w:pPr>
              <w:tabs>
                <w:tab w:val="left" w:pos="709"/>
                <w:tab w:val="left" w:pos="5670"/>
              </w:tabs>
              <w:spacing w:before="240" w:after="120"/>
              <w:ind w:right="261"/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59BCBCAB" w14:textId="77777777" w:rsidR="008350D2" w:rsidRDefault="005432B2" w:rsidP="005432B2">
      <w:pPr>
        <w:rPr>
          <w:b/>
          <w:sz w:val="28"/>
          <w:szCs w:val="28"/>
        </w:rPr>
      </w:pPr>
      <w:r w:rsidRPr="005432B2">
        <w:rPr>
          <w:b/>
          <w:sz w:val="28"/>
          <w:szCs w:val="28"/>
        </w:rPr>
        <w:t xml:space="preserve">                 </w:t>
      </w:r>
    </w:p>
    <w:p w14:paraId="1513B78C" w14:textId="77777777" w:rsidR="00CA7140" w:rsidRDefault="005432B2" w:rsidP="005432B2">
      <w:pPr>
        <w:rPr>
          <w:b/>
          <w:sz w:val="28"/>
          <w:szCs w:val="28"/>
        </w:rPr>
      </w:pPr>
      <w:r w:rsidRPr="005432B2">
        <w:rPr>
          <w:b/>
          <w:sz w:val="28"/>
          <w:szCs w:val="28"/>
        </w:rPr>
        <w:t xml:space="preserve">   </w:t>
      </w:r>
    </w:p>
    <w:p w14:paraId="1C465CD1" w14:textId="77777777" w:rsidR="00CA7140" w:rsidRDefault="00CA7140" w:rsidP="005432B2">
      <w:pPr>
        <w:rPr>
          <w:b/>
          <w:sz w:val="28"/>
          <w:szCs w:val="28"/>
        </w:rPr>
      </w:pPr>
    </w:p>
    <w:p w14:paraId="30A6E3C3" w14:textId="77777777" w:rsidR="00E748A5" w:rsidRPr="00AE393F" w:rsidRDefault="00E748A5" w:rsidP="008863BE">
      <w:pPr>
        <w:jc w:val="center"/>
        <w:rPr>
          <w:rFonts w:asciiTheme="minorHAnsi" w:hAnsiTheme="minorHAnsi" w:cstheme="minorHAnsi"/>
        </w:rPr>
      </w:pPr>
    </w:p>
    <w:p w14:paraId="2B2B3B8A" w14:textId="47C4D466" w:rsidR="008863BE" w:rsidRPr="00AE393F" w:rsidRDefault="008863BE" w:rsidP="008863BE">
      <w:pPr>
        <w:rPr>
          <w:rFonts w:asciiTheme="minorHAnsi" w:hAnsiTheme="minorHAnsi" w:cstheme="minorHAnsi"/>
        </w:rPr>
      </w:pPr>
      <w:r w:rsidRPr="00AE393F">
        <w:rPr>
          <w:rFonts w:asciiTheme="minorHAnsi" w:hAnsiTheme="minorHAnsi" w:cstheme="minorHAnsi"/>
          <w:sz w:val="28"/>
          <w:szCs w:val="28"/>
        </w:rPr>
        <w:t xml:space="preserve">CAP </w:t>
      </w:r>
      <w:r>
        <w:rPr>
          <w:rFonts w:asciiTheme="minorHAnsi" w:hAnsiTheme="minorHAnsi" w:cstheme="minorHAnsi"/>
          <w:sz w:val="28"/>
          <w:szCs w:val="28"/>
        </w:rPr>
        <w:t>Métier de l’entretien des textiles</w:t>
      </w:r>
      <w:r w:rsidR="00CA7140">
        <w:rPr>
          <w:rFonts w:asciiTheme="minorHAnsi" w:hAnsiTheme="minorHAnsi" w:cstheme="minorHAnsi"/>
          <w:sz w:val="28"/>
          <w:szCs w:val="28"/>
        </w:rPr>
        <w:t xml:space="preserve"> Option A</w:t>
      </w:r>
      <w:r w:rsidRPr="00AE393F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3497DD46" w14:textId="77777777" w:rsidR="008863BE" w:rsidRPr="00AE393F" w:rsidRDefault="008863BE" w:rsidP="008863BE">
      <w:pPr>
        <w:rPr>
          <w:rFonts w:asciiTheme="minorHAnsi" w:hAnsiTheme="minorHAnsi" w:cstheme="minorHAnsi"/>
          <w:sz w:val="28"/>
          <w:szCs w:val="28"/>
        </w:rPr>
      </w:pPr>
      <w:r w:rsidRPr="00AE393F">
        <w:rPr>
          <w:rFonts w:asciiTheme="minorHAnsi" w:hAnsiTheme="minorHAnsi" w:cstheme="minorHAnsi"/>
          <w:sz w:val="28"/>
          <w:szCs w:val="28"/>
        </w:rPr>
        <w:t>Nom et Prénom du candidat :……………………………………..</w:t>
      </w:r>
    </w:p>
    <w:p w14:paraId="41108C7D" w14:textId="77777777" w:rsidR="008863BE" w:rsidRPr="00AE393F" w:rsidRDefault="008863BE" w:rsidP="008863BE">
      <w:pPr>
        <w:rPr>
          <w:rFonts w:asciiTheme="minorHAnsi" w:hAnsiTheme="minorHAnsi" w:cstheme="minorHAnsi"/>
          <w:sz w:val="24"/>
          <w:szCs w:val="24"/>
        </w:rPr>
      </w:pPr>
      <w:r w:rsidRPr="00AE393F">
        <w:rPr>
          <w:rFonts w:asciiTheme="minorHAnsi" w:hAnsiTheme="minorHAnsi" w:cstheme="minorHAnsi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9F16A" wp14:editId="449F54BC">
                <wp:simplePos x="0" y="0"/>
                <wp:positionH relativeFrom="column">
                  <wp:posOffset>4231640</wp:posOffset>
                </wp:positionH>
                <wp:positionV relativeFrom="paragraph">
                  <wp:posOffset>70485</wp:posOffset>
                </wp:positionV>
                <wp:extent cx="2257425" cy="866775"/>
                <wp:effectExtent l="21590" t="13335" r="16510" b="15240"/>
                <wp:wrapNone/>
                <wp:docPr id="1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30D924B" id="Rectangle à coins arrondis 6" o:spid="_x0000_s1026" style="position:absolute;margin-left:333.2pt;margin-top:5.55pt;width:177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" filled="f" strokecolor="#243f60" strokeweight="2pt"/>
            </w:pict>
          </mc:Fallback>
        </mc:AlternateContent>
      </w:r>
    </w:p>
    <w:p w14:paraId="32EA6AE2" w14:textId="77777777" w:rsidR="008863BE" w:rsidRPr="00AE393F" w:rsidRDefault="008863BE" w:rsidP="008863BE">
      <w:pPr>
        <w:tabs>
          <w:tab w:val="left" w:pos="7380"/>
        </w:tabs>
        <w:rPr>
          <w:rFonts w:asciiTheme="minorHAnsi" w:hAnsiTheme="minorHAnsi" w:cstheme="minorHAnsi"/>
        </w:rPr>
      </w:pPr>
      <w:r w:rsidRPr="00AE393F">
        <w:rPr>
          <w:rFonts w:asciiTheme="minorHAnsi" w:hAnsiTheme="minorHAnsi" w:cstheme="minorHAnsi"/>
          <w:sz w:val="28"/>
          <w:szCs w:val="28"/>
        </w:rPr>
        <w:t>Relations avec la clientèle (coef.</w:t>
      </w:r>
      <w:r>
        <w:rPr>
          <w:rFonts w:asciiTheme="minorHAnsi" w:hAnsiTheme="minorHAnsi" w:cstheme="minorHAnsi"/>
          <w:sz w:val="28"/>
          <w:szCs w:val="28"/>
        </w:rPr>
        <w:t xml:space="preserve">2 </w:t>
      </w:r>
      <w:r w:rsidRPr="00AE393F">
        <w:rPr>
          <w:rFonts w:asciiTheme="minorHAnsi" w:hAnsiTheme="minorHAnsi" w:cstheme="minorHAnsi"/>
          <w:sz w:val="28"/>
          <w:szCs w:val="28"/>
        </w:rPr>
        <w:t>EP1) :</w:t>
      </w:r>
      <w:r w:rsidRPr="00AE393F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Pr="00AE393F">
        <w:rPr>
          <w:rFonts w:asciiTheme="minorHAnsi" w:hAnsiTheme="minorHAnsi" w:cstheme="minorHAnsi"/>
        </w:rPr>
        <w:t>ENTREPRISE</w:t>
      </w:r>
    </w:p>
    <w:p w14:paraId="661320EA" w14:textId="77777777" w:rsidR="008863BE" w:rsidRDefault="008863BE" w:rsidP="008863BE">
      <w:pPr>
        <w:rPr>
          <w:rFonts w:asciiTheme="minorHAnsi" w:hAnsiTheme="minorHAnsi" w:cstheme="minorHAnsi"/>
          <w:sz w:val="28"/>
          <w:szCs w:val="28"/>
        </w:rPr>
      </w:pPr>
      <w:r w:rsidRPr="00AE393F">
        <w:rPr>
          <w:rFonts w:asciiTheme="minorHAnsi" w:hAnsiTheme="minorHAnsi" w:cstheme="minorHAnsi"/>
          <w:sz w:val="28"/>
          <w:szCs w:val="28"/>
        </w:rPr>
        <w:t xml:space="preserve">Evaluation en </w:t>
      </w:r>
      <w:r w:rsidRPr="00AE393F">
        <w:rPr>
          <w:rFonts w:asciiTheme="minorHAnsi" w:hAnsiTheme="minorHAnsi" w:cstheme="minorHAnsi"/>
          <w:b/>
          <w:sz w:val="28"/>
          <w:szCs w:val="28"/>
        </w:rPr>
        <w:t xml:space="preserve">entreprise </w:t>
      </w:r>
      <w:r w:rsidRPr="00AE393F">
        <w:rPr>
          <w:rFonts w:asciiTheme="minorHAnsi" w:hAnsiTheme="minorHAnsi" w:cstheme="minorHAnsi"/>
          <w:sz w:val="28"/>
          <w:szCs w:val="28"/>
        </w:rPr>
        <w:t>UP1</w:t>
      </w:r>
    </w:p>
    <w:p w14:paraId="06E28F6C" w14:textId="77777777" w:rsidR="008863BE" w:rsidRDefault="008863BE" w:rsidP="008863BE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41" w:rightFromText="141" w:vertAnchor="text" w:horzAnchor="page" w:tblpX="711" w:tblpY="61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973"/>
        <w:gridCol w:w="4446"/>
        <w:gridCol w:w="389"/>
        <w:gridCol w:w="36"/>
        <w:gridCol w:w="354"/>
        <w:gridCol w:w="71"/>
        <w:gridCol w:w="319"/>
        <w:gridCol w:w="39"/>
        <w:gridCol w:w="351"/>
        <w:gridCol w:w="33"/>
        <w:gridCol w:w="357"/>
        <w:gridCol w:w="495"/>
      </w:tblGrid>
      <w:tr w:rsidR="00CA7140" w:rsidRPr="00AE393F" w14:paraId="15E01054" w14:textId="198AAAB3" w:rsidTr="00085ACD"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7C3541D" w14:textId="4CE591C4" w:rsidR="00CA7140" w:rsidRDefault="00CA7140" w:rsidP="00085AC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POLE 1 – BLOC 1 – Réception et livraison des articles</w:t>
            </w:r>
          </w:p>
        </w:tc>
      </w:tr>
      <w:tr w:rsidR="00887E3C" w:rsidRPr="00AE393F" w14:paraId="7A8746C9" w14:textId="1B7EE5FE" w:rsidTr="00085AC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DF32CB" w14:textId="4F761F5A" w:rsidR="00887E3C" w:rsidRPr="00AE393F" w:rsidRDefault="00887E3C" w:rsidP="00887E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93F">
              <w:rPr>
                <w:rFonts w:asciiTheme="minorHAnsi" w:hAnsiTheme="minorHAnsi" w:cstheme="minorHAnsi"/>
                <w:b/>
              </w:rPr>
              <w:t>Compétences évaluées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C6C24" w14:textId="141E0535" w:rsidR="00887E3C" w:rsidRPr="00BA5C65" w:rsidRDefault="00887E3C" w:rsidP="00887E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7DAA">
              <w:rPr>
                <w:rFonts w:asciiTheme="minorHAnsi" w:hAnsiTheme="minorHAnsi" w:cstheme="minorHAnsi"/>
                <w:b/>
                <w:bCs/>
              </w:rPr>
              <w:t>Critères d’évaluation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BD651D" w14:textId="31A82B17" w:rsidR="00887E3C" w:rsidRPr="00926CA4" w:rsidRDefault="00887E3C" w:rsidP="00887E3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926CA4">
              <w:rPr>
                <w:rFonts w:asciiTheme="minorHAnsi" w:hAnsiTheme="minorHAnsi" w:cstheme="minorHAnsi"/>
                <w:bCs/>
                <w:sz w:val="12"/>
                <w:szCs w:val="12"/>
              </w:rPr>
              <w:t>NE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CE0AD" w14:textId="6DEFEF21" w:rsidR="00887E3C" w:rsidRPr="00BA5C65" w:rsidRDefault="00926CA4" w:rsidP="00887E3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1*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43034" w14:textId="41A966B8" w:rsidR="00887E3C" w:rsidRPr="00BA5C65" w:rsidRDefault="00926CA4" w:rsidP="00887E3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A0F2F" w14:textId="1AD678F6" w:rsidR="00887E3C" w:rsidRPr="00BA5C65" w:rsidRDefault="00926CA4" w:rsidP="00887E3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5652D" w14:textId="30EB4039" w:rsidR="00887E3C" w:rsidRPr="00BA5C65" w:rsidRDefault="00926CA4" w:rsidP="00887E3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A1078" w14:textId="63B60830" w:rsidR="00887E3C" w:rsidRDefault="00887E3C" w:rsidP="00887E3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Pds</w:t>
            </w:r>
          </w:p>
        </w:tc>
      </w:tr>
      <w:tr w:rsidR="00CA7140" w:rsidRPr="00AE393F" w14:paraId="2D183736" w14:textId="2A66CB93" w:rsidTr="00085ACD"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9C832B" w14:textId="32F5D238" w:rsidR="00CA7140" w:rsidRDefault="00CA7140" w:rsidP="00085A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A. PREPARATION DU TRAITEMENT et DE LA LIVRAISON DES ARTICLES</w:t>
            </w:r>
          </w:p>
        </w:tc>
      </w:tr>
      <w:tr w:rsidR="00CA7140" w:rsidRPr="00AE393F" w14:paraId="5DAB46DB" w14:textId="4360EE60" w:rsidTr="00085ACD">
        <w:tc>
          <w:tcPr>
            <w:tcW w:w="10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E2CB" w14:textId="77777777" w:rsidR="00CA7140" w:rsidRPr="00CD7E47" w:rsidRDefault="00CA7140" w:rsidP="00085ACD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7E47">
              <w:rPr>
                <w:rFonts w:asciiTheme="minorHAnsi" w:hAnsiTheme="minorHAnsi" w:cstheme="minorHAnsi"/>
                <w:b/>
                <w:bCs/>
                <w:color w:val="FF0000"/>
              </w:rPr>
              <w:t>C1 - Communiquer en interne avec les clients et les prestataires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5F9" w14:textId="20EE0FFC" w:rsidR="00CA7140" w:rsidRPr="006C45DA" w:rsidRDefault="00887E3C" w:rsidP="0009378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20</w:t>
            </w:r>
          </w:p>
        </w:tc>
      </w:tr>
      <w:tr w:rsidR="00CA7140" w:rsidRPr="00AE393F" w14:paraId="7A1FE736" w14:textId="05DD3E24" w:rsidTr="00085ACD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A39D8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C1.2 –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Rendre compte en interne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D7BA" w14:textId="77777777" w:rsidR="00CA7140" w:rsidRPr="00A91388" w:rsidRDefault="00CA7140" w:rsidP="00085ACD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1165A2">
              <w:rPr>
                <w:rFonts w:asciiTheme="minorHAnsi" w:eastAsiaTheme="minorHAnsi" w:hAnsiTheme="minorHAnsi" w:cs="Arial"/>
                <w:szCs w:val="22"/>
                <w:lang w:eastAsia="en-US"/>
              </w:rPr>
              <w:t>Postes et fonctions identifiés et hiérarchisés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5E69F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1D128A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D1B7D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F45EB4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E2067F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A5A826" w14:textId="1DF30395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CA7140" w:rsidRPr="00AE393F" w14:paraId="62AFE64A" w14:textId="55306EB4" w:rsidTr="00085ACD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601D9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B12E" w14:textId="77777777" w:rsidR="00CA7140" w:rsidRPr="00A91388" w:rsidRDefault="00CA7140" w:rsidP="00085ACD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1165A2">
              <w:rPr>
                <w:rFonts w:asciiTheme="minorHAnsi" w:eastAsiaTheme="minorHAnsi" w:hAnsiTheme="minorHAnsi" w:cs="Arial"/>
                <w:szCs w:val="22"/>
                <w:lang w:eastAsia="en-US"/>
              </w:rPr>
              <w:t>Informations sur la situation réelle de travail transmises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71943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0FA3A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C6992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7AF276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B46C69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13D25F" w14:textId="58A8FB67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CA7140" w:rsidRPr="00AE393F" w14:paraId="622DF97F" w14:textId="197A5E55" w:rsidTr="00085ACD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7F2D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901A" w14:textId="77777777" w:rsidR="00CA7140" w:rsidRPr="00A91388" w:rsidRDefault="00CA7140" w:rsidP="00085ACD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1165A2">
              <w:rPr>
                <w:rFonts w:asciiTheme="minorHAnsi" w:eastAsiaTheme="minorHAnsi" w:hAnsiTheme="minorHAnsi" w:cs="Arial"/>
                <w:lang w:eastAsia="en-US"/>
              </w:rPr>
              <w:t>Anomalies et dysfonctionnements constatés et signalés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261C7A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1F1E81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E21ED2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C52BFD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35709D" w14:textId="77777777" w:rsidR="00CA7140" w:rsidRPr="00AE393F" w:rsidRDefault="00CA7140" w:rsidP="00085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8191DD" w14:textId="4DF52232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CA7140" w:rsidRPr="00AE393F" w14:paraId="57E85060" w14:textId="33C57A7E" w:rsidTr="00085AC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95B66" w14:textId="77777777" w:rsidR="00CA7140" w:rsidRPr="00D40E66" w:rsidRDefault="00CA7140" w:rsidP="00085ACD">
            <w:pPr>
              <w:rPr>
                <w:rFonts w:asciiTheme="minorHAnsi" w:hAnsiTheme="minorHAnsi" w:cstheme="minorHAnsi"/>
                <w:b/>
                <w:bCs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C1.3 – Informer les prestataires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41EDC" w14:textId="77777777" w:rsidR="00CA7140" w:rsidRPr="0024697E" w:rsidRDefault="00CA7140" w:rsidP="00085ACD">
            <w:pPr>
              <w:pStyle w:val="Paragraphedeliste"/>
              <w:numPr>
                <w:ilvl w:val="0"/>
                <w:numId w:val="15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24697E">
              <w:rPr>
                <w:rFonts w:asciiTheme="minorHAnsi" w:hAnsiTheme="minorHAnsi" w:cs="Arial"/>
              </w:rPr>
              <w:t>Bordereau transmis selon la procédure de l’entreprise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0D0B7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3BA72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048992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1E7DED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1EFC5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F8F7E2" w14:textId="0AF57E12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4F1963" w:rsidRPr="00AE393F" w14:paraId="70CA2167" w14:textId="1F4A7737" w:rsidTr="00085ACD">
        <w:tc>
          <w:tcPr>
            <w:tcW w:w="10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32A0" w14:textId="39B989C5" w:rsidR="004F1963" w:rsidRPr="00CD7E47" w:rsidRDefault="004F1963" w:rsidP="00085ACD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A5C65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C2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 </w:t>
            </w:r>
            <w:r w:rsidRPr="00BA5C65">
              <w:rPr>
                <w:rFonts w:asciiTheme="minorHAnsi" w:hAnsiTheme="minorHAnsi" w:cstheme="minorHAnsi"/>
                <w:b/>
                <w:bCs/>
                <w:color w:val="FF0000"/>
              </w:rPr>
              <w:t>Exploiter les informations et les documents nécessaires à la réalisation de l’activité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C31DB" w14:textId="502DADF5" w:rsidR="004F1963" w:rsidRPr="004F1963" w:rsidRDefault="004F1963" w:rsidP="0009378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4F196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40</w:t>
            </w:r>
          </w:p>
        </w:tc>
      </w:tr>
      <w:tr w:rsidR="00CA7140" w:rsidRPr="00AE393F" w14:paraId="7DF43B4A" w14:textId="62A14CDD" w:rsidTr="00085ACD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0613C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C2.1 – Collecter les informations sur l’article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EF52B" w14:textId="77777777" w:rsidR="00CA7140" w:rsidRPr="00A91388" w:rsidRDefault="00CA7140" w:rsidP="00085ACD">
            <w:pPr>
              <w:numPr>
                <w:ilvl w:val="0"/>
                <w:numId w:val="15"/>
              </w:numPr>
              <w:contextualSpacing/>
              <w:rPr>
                <w:rFonts w:asciiTheme="minorHAnsi" w:eastAsiaTheme="minorHAnsi" w:hAnsiTheme="minorHAnsi" w:cs="Arial"/>
                <w:lang w:eastAsia="en-US"/>
              </w:rPr>
            </w:pPr>
            <w:r w:rsidRPr="00567613">
              <w:rPr>
                <w:rFonts w:asciiTheme="minorHAnsi" w:eastAsiaTheme="minorHAnsi" w:hAnsiTheme="minorHAnsi" w:cs="Arial"/>
                <w:lang w:eastAsia="en-US"/>
              </w:rPr>
              <w:t xml:space="preserve">Dénomination, état, composition, salissures, taches, anomalies de l’article identifiés                                             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203934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F5DC8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FD659F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3065CC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BDFF33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0E9DDD" w14:textId="2ADC92AC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CA7140" w:rsidRPr="00AE393F" w14:paraId="08D8C624" w14:textId="08CB107D" w:rsidTr="00085ACD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38F14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4BC38" w14:textId="77777777" w:rsidR="00CA7140" w:rsidRPr="00A91388" w:rsidRDefault="00CA7140" w:rsidP="00085ACD">
            <w:pPr>
              <w:numPr>
                <w:ilvl w:val="0"/>
                <w:numId w:val="15"/>
              </w:numPr>
              <w:contextualSpacing/>
              <w:rPr>
                <w:rFonts w:asciiTheme="minorHAnsi" w:eastAsiaTheme="minorHAnsi" w:hAnsiTheme="minorHAnsi" w:cs="Arial"/>
                <w:lang w:eastAsia="en-US"/>
              </w:rPr>
            </w:pPr>
            <w:r w:rsidRPr="00567613">
              <w:rPr>
                <w:rFonts w:asciiTheme="minorHAnsi" w:eastAsiaTheme="minorHAnsi" w:hAnsiTheme="minorHAnsi" w:cs="Arial"/>
                <w:lang w:eastAsia="en-US"/>
              </w:rPr>
              <w:t>Réserves émises et notifiées au client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594E6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FE0C41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28E525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B7384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B55D7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43FC8" w14:textId="710EB200" w:rsidR="00CA7140" w:rsidRPr="004F1963" w:rsidRDefault="004F1963" w:rsidP="00093785">
            <w:pPr>
              <w:ind w:right="-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</w:tr>
      <w:tr w:rsidR="00CA7140" w:rsidRPr="00AE393F" w14:paraId="2EFF366D" w14:textId="624FDA95" w:rsidTr="00085ACD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60CEB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C2.2 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– 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Exploiter les informations et les documents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A9C44" w14:textId="77777777" w:rsidR="00CA7140" w:rsidRPr="00A91388" w:rsidRDefault="00CA7140" w:rsidP="00085ACD">
            <w:pPr>
              <w:numPr>
                <w:ilvl w:val="0"/>
                <w:numId w:val="15"/>
              </w:numPr>
              <w:contextualSpacing/>
              <w:rPr>
                <w:rFonts w:asciiTheme="minorHAnsi" w:eastAsiaTheme="minorHAnsi" w:hAnsiTheme="minorHAnsi" w:cs="Arial"/>
                <w:lang w:eastAsia="en-US"/>
              </w:rPr>
            </w:pPr>
            <w:r w:rsidRPr="00F95739">
              <w:rPr>
                <w:rFonts w:asciiTheme="minorHAnsi" w:eastAsiaTheme="minorHAnsi" w:hAnsiTheme="minorHAnsi" w:cs="Arial"/>
                <w:szCs w:val="22"/>
                <w:lang w:eastAsia="en-US"/>
              </w:rPr>
              <w:t>Étiquettes d’entretien et de composition interprétées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69B125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BDCD7B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80B6E2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4D5B7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7B09C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817AF2" w14:textId="1E7E5EFC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CA7140" w:rsidRPr="00AE393F" w14:paraId="24C5DC41" w14:textId="7E565034" w:rsidTr="00085ACD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7C0DA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2916" w14:textId="77777777" w:rsidR="00CA7140" w:rsidRPr="00A91388" w:rsidRDefault="00CA7140" w:rsidP="00085ACD">
            <w:pPr>
              <w:numPr>
                <w:ilvl w:val="0"/>
                <w:numId w:val="15"/>
              </w:numPr>
              <w:contextualSpacing/>
              <w:rPr>
                <w:rFonts w:asciiTheme="minorHAnsi" w:eastAsiaTheme="minorHAnsi" w:hAnsiTheme="minorHAnsi" w:cs="Arial"/>
                <w:lang w:eastAsia="en-US"/>
              </w:rPr>
            </w:pPr>
            <w:r w:rsidRPr="00F95739">
              <w:rPr>
                <w:rFonts w:asciiTheme="minorHAnsi" w:hAnsiTheme="minorHAnsi" w:cs="Arial"/>
                <w:szCs w:val="22"/>
              </w:rPr>
              <w:t>Bordereau renseigné selon la procédure de l’entreprise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4B0C2E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F1CBA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9DC124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77D6A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62FE62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FE73B" w14:textId="6AF39A96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</w:tr>
      <w:tr w:rsidR="00CA7140" w:rsidRPr="00103F37" w14:paraId="62A294E6" w14:textId="2466A484" w:rsidTr="00085ACD">
        <w:trPr>
          <w:trHeight w:val="238"/>
        </w:trPr>
        <w:tc>
          <w:tcPr>
            <w:tcW w:w="10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F7D9B" w14:textId="77777777" w:rsidR="00CA7140" w:rsidRPr="004F1963" w:rsidRDefault="00CA7140" w:rsidP="00085AC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F1963">
              <w:rPr>
                <w:rFonts w:asciiTheme="minorHAnsi" w:hAnsiTheme="minorHAnsi" w:cstheme="minorHAnsi"/>
                <w:b/>
                <w:bCs/>
                <w:color w:val="FF0000"/>
              </w:rPr>
              <w:t>C3 - Assurer la traçabilité des articles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22CE1" w14:textId="5B7A5309" w:rsidR="00CA7140" w:rsidRPr="004F1963" w:rsidRDefault="00103F37" w:rsidP="0009378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103F3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40</w:t>
            </w:r>
          </w:p>
        </w:tc>
      </w:tr>
      <w:tr w:rsidR="00CA7140" w:rsidRPr="00AE393F" w14:paraId="5712173C" w14:textId="04406DD0" w:rsidTr="00085ACD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237C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C3.1 – Éditer les documents de traçabilité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8FD0C" w14:textId="77777777" w:rsidR="00CA7140" w:rsidRDefault="00CA7140" w:rsidP="00085ACD">
            <w:pPr>
              <w:numPr>
                <w:ilvl w:val="0"/>
                <w:numId w:val="15"/>
              </w:numPr>
              <w:tabs>
                <w:tab w:val="left" w:pos="12307"/>
              </w:tabs>
              <w:contextualSpacing/>
              <w:rPr>
                <w:rFonts w:asciiTheme="minorHAnsi" w:eastAsiaTheme="minorHAnsi" w:hAnsiTheme="minorHAnsi" w:cs="Arial"/>
                <w:lang w:eastAsia="en-US"/>
              </w:rPr>
            </w:pPr>
            <w:r w:rsidRPr="00A66523">
              <w:rPr>
                <w:rFonts w:asciiTheme="minorHAnsi" w:eastAsiaTheme="minorHAnsi" w:hAnsiTheme="minorHAnsi" w:cs="Arial"/>
                <w:lang w:eastAsia="en-US"/>
              </w:rPr>
              <w:t>Bordereau édité selon la procédure de l’entreprise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F0AD9F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174B2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269286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D011EC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4C4C26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C16F46" w14:textId="428195A7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CA7140" w:rsidRPr="00AE393F" w14:paraId="7E99DB47" w14:textId="35D69870" w:rsidTr="00085ACD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32EF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8E85F" w14:textId="77777777" w:rsidR="00CA7140" w:rsidRDefault="00CA7140" w:rsidP="00085ACD">
            <w:pPr>
              <w:numPr>
                <w:ilvl w:val="0"/>
                <w:numId w:val="15"/>
              </w:numPr>
              <w:tabs>
                <w:tab w:val="left" w:pos="12307"/>
              </w:tabs>
              <w:contextualSpacing/>
              <w:rPr>
                <w:rFonts w:asciiTheme="minorHAnsi" w:eastAsiaTheme="minorHAnsi" w:hAnsiTheme="minorHAnsi" w:cs="Arial"/>
                <w:lang w:eastAsia="en-US"/>
              </w:rPr>
            </w:pPr>
            <w:r w:rsidRPr="00A66523">
              <w:rPr>
                <w:rFonts w:asciiTheme="minorHAnsi" w:eastAsiaTheme="minorEastAsia" w:hAnsiTheme="minorHAnsi" w:cs="Arial"/>
                <w:lang w:eastAsia="en-US"/>
              </w:rPr>
              <w:t>Enregistrements conformes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374D91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A79157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F6C08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6035F0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021985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A2C986" w14:textId="22A88382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</w:tr>
      <w:tr w:rsidR="00CA7140" w:rsidRPr="00AE393F" w14:paraId="7CB92CB1" w14:textId="7419BC12" w:rsidTr="00085AC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3C6F" w14:textId="77777777" w:rsidR="00CA7140" w:rsidRPr="00D40E66" w:rsidRDefault="00CA7140" w:rsidP="00085ACD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C3.2 – Marquer les articles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6216" w14:textId="77777777" w:rsidR="00CA7140" w:rsidRPr="00D40E66" w:rsidRDefault="00CA7140" w:rsidP="00085ACD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D40E66">
              <w:rPr>
                <w:rFonts w:asciiTheme="minorHAnsi" w:hAnsiTheme="minorHAnsi" w:cs="Arial"/>
                <w:color w:val="000000"/>
              </w:rPr>
              <w:t xml:space="preserve">Identification et marquage des articles </w:t>
            </w:r>
            <w:r w:rsidRPr="00D40E66">
              <w:rPr>
                <w:rFonts w:asciiTheme="minorHAnsi" w:hAnsiTheme="minorHAnsi" w:cs="Arial"/>
              </w:rPr>
              <w:t>conformes</w:t>
            </w:r>
            <w:r w:rsidRPr="00D40E66">
              <w:rPr>
                <w:rFonts w:asciiTheme="minorHAnsi" w:eastAsiaTheme="minorHAnsi" w:hAnsiTheme="minorHAnsi" w:cs="Arial"/>
                <w:lang w:eastAsia="en-US"/>
              </w:rPr>
              <w:t xml:space="preserve"> aux exigences de l’entreprise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7CD842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135E4" w14:textId="77777777" w:rsidR="00CA7140" w:rsidRPr="00AE393F" w:rsidRDefault="00CA7140" w:rsidP="00085A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D4477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84DC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4DE0E3" w14:textId="77777777" w:rsidR="00CA7140" w:rsidRPr="00AE393F" w:rsidRDefault="00CA7140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50E6B1" w14:textId="35C9CF98" w:rsidR="00CA7140" w:rsidRPr="004F1963" w:rsidRDefault="004F1963" w:rsidP="000937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</w:tr>
      <w:tr w:rsidR="00E65D53" w:rsidRPr="00AE393F" w14:paraId="65A3B69F" w14:textId="0011B251" w:rsidTr="003011C8">
        <w:trPr>
          <w:trHeight w:val="628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0D3F" w14:textId="77777777" w:rsidR="00E65D53" w:rsidRDefault="00E65D53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>Remarques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éventuelles :</w:t>
            </w:r>
          </w:p>
          <w:p w14:paraId="7B1438FF" w14:textId="230F3527" w:rsidR="00E65D53" w:rsidRDefault="00E65D53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76E513" w14:textId="013EBD75" w:rsidR="00887E3C" w:rsidRDefault="00887E3C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F6E3C7" w14:textId="77777777" w:rsidR="00887E3C" w:rsidRDefault="00887E3C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F27D15" w14:textId="3013B803" w:rsidR="00E65D53" w:rsidRPr="00AE393F" w:rsidRDefault="00E65D53" w:rsidP="00085AC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E65D53" w:rsidRPr="00AE393F" w14:paraId="63060B53" w14:textId="0EB55631" w:rsidTr="006948BF">
        <w:trPr>
          <w:trHeight w:val="220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4275" w14:textId="4451E7E1" w:rsidR="00E65D53" w:rsidRPr="00AE393F" w:rsidRDefault="00887E3C" w:rsidP="00085AC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</w:tr>
      <w:tr w:rsidR="00E65D53" w:rsidRPr="00AE393F" w14:paraId="79EB2DF6" w14:textId="00DA663D" w:rsidTr="00AC2C7E">
        <w:trPr>
          <w:trHeight w:val="128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EAF3" w14:textId="77777777" w:rsidR="00887E3C" w:rsidRPr="00767E29" w:rsidRDefault="00887E3C" w:rsidP="00887E3C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7E29">
              <w:rPr>
                <w:rFonts w:asciiTheme="minorHAnsi" w:hAnsiTheme="minorHAnsi" w:cstheme="minorHAnsi"/>
                <w:sz w:val="24"/>
                <w:szCs w:val="24"/>
              </w:rPr>
              <w:t>L’enseignant du domaine professionnel :</w:t>
            </w:r>
          </w:p>
          <w:p w14:paraId="046C899D" w14:textId="77777777" w:rsidR="00E65D53" w:rsidRPr="00AE393F" w:rsidRDefault="00E65D53" w:rsidP="00085A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ED5859" w14:textId="77777777" w:rsidR="00E65D53" w:rsidRPr="00AE393F" w:rsidRDefault="00E65D53" w:rsidP="004A4A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4AF4" w14:textId="50E78F78" w:rsidR="00E65D53" w:rsidRPr="00AE393F" w:rsidRDefault="00E65D53" w:rsidP="00085A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 xml:space="preserve">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représentant de la profession :</w:t>
            </w: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6302346D" w14:textId="77777777" w:rsidR="00E65D53" w:rsidRPr="00AE393F" w:rsidRDefault="00E65D53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66A225DE" w14:textId="77777777" w:rsidR="00E65D53" w:rsidRPr="00AE393F" w:rsidRDefault="00E65D53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7593A18B" w14:textId="77777777" w:rsidR="00E65D53" w:rsidRPr="00AE393F" w:rsidRDefault="00E65D53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3BA940EA" w14:textId="359F2191" w:rsidR="00E65D53" w:rsidRDefault="00E65D53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34D78501" w14:textId="4B163C39" w:rsidR="00887E3C" w:rsidRDefault="00887E3C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2F112DC6" w14:textId="4115E151" w:rsidR="00887E3C" w:rsidRDefault="00887E3C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7F71B8D6" w14:textId="48CCF6D5" w:rsidR="00887E3C" w:rsidRDefault="00887E3C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7A26246A" w14:textId="77777777" w:rsidR="00887E3C" w:rsidRPr="00AE393F" w:rsidRDefault="00887E3C" w:rsidP="00085AC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5590DC92" w14:textId="253A8D24" w:rsidR="00E65D53" w:rsidRPr="00AE393F" w:rsidRDefault="00E65D53" w:rsidP="00AC2C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A4D09E" w14:textId="3F763085" w:rsidR="008863BE" w:rsidRPr="008863BE" w:rsidRDefault="00E748A5" w:rsidP="008863BE">
      <w:pPr>
        <w:rPr>
          <w:rFonts w:asciiTheme="minorHAnsi" w:hAnsiTheme="minorHAnsi" w:cstheme="minorHAnsi"/>
          <w:sz w:val="28"/>
          <w:szCs w:val="28"/>
          <w:u w:val="single"/>
        </w:rPr>
      </w:pPr>
      <w:r w:rsidRPr="00AE393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863BE" w:rsidRPr="00AE393F">
        <w:rPr>
          <w:rFonts w:asciiTheme="minorHAnsi" w:hAnsiTheme="minorHAnsi" w:cstheme="minorHAnsi"/>
          <w:sz w:val="28"/>
          <w:szCs w:val="28"/>
          <w:u w:val="single"/>
        </w:rPr>
        <w:t>Tableau d’évaluation des compétences</w:t>
      </w:r>
      <w:r w:rsidR="008350D2">
        <w:rPr>
          <w:rFonts w:asciiTheme="minorHAnsi" w:hAnsiTheme="minorHAnsi" w:cstheme="minorHAnsi"/>
          <w:sz w:val="28"/>
          <w:szCs w:val="28"/>
          <w:u w:val="single"/>
        </w:rPr>
        <w:t xml:space="preserve"> du bloc 1</w:t>
      </w:r>
    </w:p>
    <w:p w14:paraId="17F94088" w14:textId="77777777" w:rsidR="00926CA4" w:rsidRPr="00926CA4" w:rsidRDefault="00926CA4">
      <w:pPr>
        <w:rPr>
          <w:rFonts w:asciiTheme="minorHAnsi" w:hAnsiTheme="minorHAnsi" w:cstheme="minorHAnsi"/>
        </w:rPr>
      </w:pPr>
    </w:p>
    <w:p w14:paraId="67B70684" w14:textId="77777777" w:rsidR="00E748A5" w:rsidRDefault="00E748A5"/>
    <w:p w14:paraId="2654B0E7" w14:textId="4AB642ED" w:rsidR="00926CA4" w:rsidRPr="00D827FF" w:rsidRDefault="00D827FF" w:rsidP="00926CA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* : </w:t>
      </w:r>
      <w:r w:rsidR="00926CA4" w:rsidRPr="00D827FF">
        <w:rPr>
          <w:rFonts w:asciiTheme="minorHAnsi" w:hAnsiTheme="minorHAnsi" w:cstheme="minorHAnsi"/>
          <w:b/>
          <w:bCs/>
        </w:rPr>
        <w:t>Niveau d’acquisition des compétences :</w:t>
      </w:r>
    </w:p>
    <w:p w14:paraId="5954F4B5" w14:textId="3ABD88DE" w:rsidR="001147D1" w:rsidRDefault="00926CA4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>Niveau 1 : 25% de la compétence</w:t>
      </w:r>
    </w:p>
    <w:p w14:paraId="552AD680" w14:textId="65ABE2EC" w:rsidR="00926CA4" w:rsidRPr="00926CA4" w:rsidRDefault="00926CA4" w:rsidP="00926CA4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2</w:t>
      </w:r>
      <w:r w:rsidRPr="00926CA4">
        <w:rPr>
          <w:rFonts w:asciiTheme="minorHAnsi" w:hAnsiTheme="minorHAnsi" w:cstheme="minorHAnsi"/>
        </w:rPr>
        <w:t> : 5</w:t>
      </w:r>
      <w:r>
        <w:rPr>
          <w:rFonts w:asciiTheme="minorHAnsi" w:hAnsiTheme="minorHAnsi" w:cstheme="minorHAnsi"/>
        </w:rPr>
        <w:t>0</w:t>
      </w:r>
      <w:r w:rsidRPr="00926CA4">
        <w:rPr>
          <w:rFonts w:asciiTheme="minorHAnsi" w:hAnsiTheme="minorHAnsi" w:cstheme="minorHAnsi"/>
        </w:rPr>
        <w:t>% de la compétence</w:t>
      </w:r>
    </w:p>
    <w:p w14:paraId="6773BD32" w14:textId="1F70424C" w:rsidR="00926CA4" w:rsidRPr="00926CA4" w:rsidRDefault="00926CA4" w:rsidP="00926CA4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3</w:t>
      </w:r>
      <w:r w:rsidRPr="00926CA4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7</w:t>
      </w:r>
      <w:r w:rsidRPr="00926CA4">
        <w:rPr>
          <w:rFonts w:asciiTheme="minorHAnsi" w:hAnsiTheme="minorHAnsi" w:cstheme="minorHAnsi"/>
        </w:rPr>
        <w:t>5% de la compétence</w:t>
      </w:r>
    </w:p>
    <w:p w14:paraId="5E2E190E" w14:textId="543C95DD" w:rsidR="00926CA4" w:rsidRPr="00926CA4" w:rsidRDefault="00926CA4" w:rsidP="00926CA4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4</w:t>
      </w:r>
      <w:r w:rsidRPr="00926CA4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100</w:t>
      </w:r>
      <w:r w:rsidRPr="00926CA4">
        <w:rPr>
          <w:rFonts w:asciiTheme="minorHAnsi" w:hAnsiTheme="minorHAnsi" w:cstheme="minorHAnsi"/>
        </w:rPr>
        <w:t>% de la compétence</w:t>
      </w:r>
    </w:p>
    <w:p w14:paraId="1438769B" w14:textId="77777777" w:rsidR="00926CA4" w:rsidRPr="00926CA4" w:rsidRDefault="00926CA4">
      <w:pPr>
        <w:rPr>
          <w:rFonts w:asciiTheme="minorHAnsi" w:hAnsiTheme="minorHAnsi" w:cstheme="minorHAnsi"/>
        </w:rPr>
      </w:pPr>
    </w:p>
    <w:sectPr w:rsidR="00926CA4" w:rsidRPr="00926CA4" w:rsidSect="005432B2">
      <w:head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EED84" w14:textId="77777777" w:rsidR="00BA3E19" w:rsidRDefault="00BA3E19" w:rsidP="007F1C28">
      <w:r>
        <w:separator/>
      </w:r>
    </w:p>
  </w:endnote>
  <w:endnote w:type="continuationSeparator" w:id="0">
    <w:p w14:paraId="0455D075" w14:textId="77777777" w:rsidR="00BA3E19" w:rsidRDefault="00BA3E19" w:rsidP="007F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2C93" w14:textId="77777777" w:rsidR="00BA3E19" w:rsidRDefault="00BA3E19" w:rsidP="007F1C28">
      <w:r>
        <w:separator/>
      </w:r>
    </w:p>
  </w:footnote>
  <w:footnote w:type="continuationSeparator" w:id="0">
    <w:p w14:paraId="3E511869" w14:textId="77777777" w:rsidR="00BA3E19" w:rsidRDefault="00BA3E19" w:rsidP="007F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458D" w14:textId="50C7FBAE" w:rsidR="00AD78FF" w:rsidRPr="002A5CB2" w:rsidRDefault="00AD78FF" w:rsidP="00AD78FF">
    <w:pPr>
      <w:tabs>
        <w:tab w:val="center" w:pos="4920"/>
        <w:tab w:val="right" w:pos="9960"/>
      </w:tabs>
      <w:ind w:right="6"/>
      <w:rPr>
        <w:rFonts w:asciiTheme="minorHAnsi" w:hAnsiTheme="minorHAnsi"/>
        <w:sz w:val="24"/>
      </w:rPr>
    </w:pPr>
    <w:r w:rsidRPr="00AD78FF">
      <w:rPr>
        <w:rFonts w:asciiTheme="minorHAnsi" w:hAnsiTheme="minorHAnsi"/>
        <w:i/>
        <w:iCs/>
      </w:rPr>
      <w:t xml:space="preserve"> </w:t>
    </w:r>
    <w:r w:rsidRPr="002A5CB2">
      <w:rPr>
        <w:rFonts w:asciiTheme="minorHAnsi" w:hAnsiTheme="minorHAnsi"/>
        <w:i/>
        <w:iCs/>
      </w:rPr>
      <w:t>Académie  d’Aix-Marseille</w:t>
    </w:r>
    <w:r w:rsidRPr="002A5CB2">
      <w:rPr>
        <w:rFonts w:asciiTheme="minorHAnsi" w:hAnsiTheme="minorHAnsi"/>
        <w:i/>
        <w:iCs/>
        <w:sz w:val="24"/>
      </w:rPr>
      <w:tab/>
    </w:r>
    <w:r w:rsidRPr="002A5CB2">
      <w:rPr>
        <w:rFonts w:asciiTheme="minorHAnsi" w:hAnsiTheme="minorHAnsi"/>
        <w:sz w:val="18"/>
        <w:szCs w:val="16"/>
      </w:rPr>
      <w:t>CONTROLE EN COURS DE FORMATION</w:t>
    </w:r>
    <w:r w:rsidRPr="002A5CB2">
      <w:rPr>
        <w:rFonts w:asciiTheme="minorHAnsi" w:hAnsiTheme="minorHAnsi"/>
        <w:sz w:val="24"/>
      </w:rPr>
      <w:tab/>
      <w:t xml:space="preserve">Session : </w:t>
    </w:r>
    <w:r w:rsidRPr="002A5CB2">
      <w:rPr>
        <w:rFonts w:asciiTheme="minorHAnsi" w:hAnsiTheme="minorHAnsi"/>
        <w:b/>
        <w:bCs/>
        <w:color w:val="0000FF"/>
        <w:sz w:val="24"/>
      </w:rPr>
      <w:t>20</w:t>
    </w:r>
    <w:r>
      <w:rPr>
        <w:rFonts w:asciiTheme="minorHAnsi" w:hAnsiTheme="minorHAnsi"/>
        <w:b/>
        <w:bCs/>
        <w:color w:val="0000FF"/>
        <w:sz w:val="24"/>
      </w:rPr>
      <w:t>….</w:t>
    </w:r>
  </w:p>
  <w:p w14:paraId="4120A1DD" w14:textId="614DB8F4" w:rsidR="007F1C28" w:rsidRDefault="007F1C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776"/>
    <w:multiLevelType w:val="hybridMultilevel"/>
    <w:tmpl w:val="024C9934"/>
    <w:lvl w:ilvl="0" w:tplc="9F60CCB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D606E"/>
    <w:multiLevelType w:val="hybridMultilevel"/>
    <w:tmpl w:val="2D6E5272"/>
    <w:lvl w:ilvl="0" w:tplc="7FC8C2B4"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0BBF43BB"/>
    <w:multiLevelType w:val="hybridMultilevel"/>
    <w:tmpl w:val="E69A42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5210"/>
    <w:multiLevelType w:val="hybridMultilevel"/>
    <w:tmpl w:val="0628A2DC"/>
    <w:lvl w:ilvl="0" w:tplc="569E86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3F95"/>
    <w:multiLevelType w:val="hybridMultilevel"/>
    <w:tmpl w:val="0BC4D25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86A72"/>
    <w:multiLevelType w:val="hybridMultilevel"/>
    <w:tmpl w:val="F9D02BFE"/>
    <w:lvl w:ilvl="0" w:tplc="096E1BFA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6" w15:restartNumberingAfterBreak="0">
    <w:nsid w:val="26634E27"/>
    <w:multiLevelType w:val="hybridMultilevel"/>
    <w:tmpl w:val="EA4894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015F"/>
    <w:multiLevelType w:val="hybridMultilevel"/>
    <w:tmpl w:val="F5F69BB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737BD6"/>
    <w:multiLevelType w:val="hybridMultilevel"/>
    <w:tmpl w:val="DA5A6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86F"/>
    <w:multiLevelType w:val="hybridMultilevel"/>
    <w:tmpl w:val="DADCD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13E8A"/>
    <w:multiLevelType w:val="hybridMultilevel"/>
    <w:tmpl w:val="ED1CFFD8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06BA4"/>
    <w:multiLevelType w:val="hybridMultilevel"/>
    <w:tmpl w:val="989C07AA"/>
    <w:lvl w:ilvl="0" w:tplc="9F60C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11FE"/>
    <w:multiLevelType w:val="hybridMultilevel"/>
    <w:tmpl w:val="63EA6EC0"/>
    <w:lvl w:ilvl="0" w:tplc="2A36C35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-475"/>
        </w:tabs>
        <w:ind w:left="-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"/>
        </w:tabs>
        <w:ind w:left="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</w:abstractNum>
  <w:abstractNum w:abstractNumId="13" w15:restartNumberingAfterBreak="0">
    <w:nsid w:val="55E74B32"/>
    <w:multiLevelType w:val="hybridMultilevel"/>
    <w:tmpl w:val="2CEA931A"/>
    <w:lvl w:ilvl="0" w:tplc="C90A1790"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4" w15:restartNumberingAfterBreak="0">
    <w:nsid w:val="5A7927ED"/>
    <w:multiLevelType w:val="hybridMultilevel"/>
    <w:tmpl w:val="50542174"/>
    <w:lvl w:ilvl="0" w:tplc="CD7EF94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2410A"/>
    <w:multiLevelType w:val="hybridMultilevel"/>
    <w:tmpl w:val="444ED182"/>
    <w:lvl w:ilvl="0" w:tplc="11F893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1FFC"/>
    <w:multiLevelType w:val="hybridMultilevel"/>
    <w:tmpl w:val="84343464"/>
    <w:lvl w:ilvl="0" w:tplc="A99EA80C"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2641"/>
    <w:multiLevelType w:val="hybridMultilevel"/>
    <w:tmpl w:val="020CC432"/>
    <w:lvl w:ilvl="0" w:tplc="23C8FB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3573A"/>
    <w:multiLevelType w:val="hybridMultilevel"/>
    <w:tmpl w:val="838AD2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44EFE"/>
    <w:multiLevelType w:val="hybridMultilevel"/>
    <w:tmpl w:val="0A3CEDC4"/>
    <w:lvl w:ilvl="0" w:tplc="040C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7"/>
  </w:num>
  <w:num w:numId="13">
    <w:abstractNumId w:val="16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005A74"/>
    <w:rsid w:val="0001712A"/>
    <w:rsid w:val="00021586"/>
    <w:rsid w:val="00041DCC"/>
    <w:rsid w:val="00051ED2"/>
    <w:rsid w:val="00077C0E"/>
    <w:rsid w:val="00085ACD"/>
    <w:rsid w:val="00093785"/>
    <w:rsid w:val="000A4E06"/>
    <w:rsid w:val="000D338E"/>
    <w:rsid w:val="00103F37"/>
    <w:rsid w:val="00106DE4"/>
    <w:rsid w:val="001147D1"/>
    <w:rsid w:val="00116113"/>
    <w:rsid w:val="001B449C"/>
    <w:rsid w:val="001C1804"/>
    <w:rsid w:val="00223D09"/>
    <w:rsid w:val="00237D25"/>
    <w:rsid w:val="002C6600"/>
    <w:rsid w:val="0030711C"/>
    <w:rsid w:val="00315620"/>
    <w:rsid w:val="0035111F"/>
    <w:rsid w:val="0036181C"/>
    <w:rsid w:val="003B3DC7"/>
    <w:rsid w:val="00406C9C"/>
    <w:rsid w:val="004F1963"/>
    <w:rsid w:val="00510B05"/>
    <w:rsid w:val="00523F72"/>
    <w:rsid w:val="005432B2"/>
    <w:rsid w:val="00546BF5"/>
    <w:rsid w:val="00557340"/>
    <w:rsid w:val="005711DD"/>
    <w:rsid w:val="005716B2"/>
    <w:rsid w:val="0057552E"/>
    <w:rsid w:val="005B259E"/>
    <w:rsid w:val="005B4996"/>
    <w:rsid w:val="005F1127"/>
    <w:rsid w:val="005F3A22"/>
    <w:rsid w:val="00631738"/>
    <w:rsid w:val="00633F3F"/>
    <w:rsid w:val="006C45DA"/>
    <w:rsid w:val="007633C9"/>
    <w:rsid w:val="00767D41"/>
    <w:rsid w:val="007F1C28"/>
    <w:rsid w:val="008350D2"/>
    <w:rsid w:val="00850F58"/>
    <w:rsid w:val="008863BE"/>
    <w:rsid w:val="00887E3C"/>
    <w:rsid w:val="008F5FED"/>
    <w:rsid w:val="0091223A"/>
    <w:rsid w:val="00926CA4"/>
    <w:rsid w:val="00950703"/>
    <w:rsid w:val="009B782A"/>
    <w:rsid w:val="00A13C0C"/>
    <w:rsid w:val="00A32847"/>
    <w:rsid w:val="00A36077"/>
    <w:rsid w:val="00A96BFC"/>
    <w:rsid w:val="00AB2A54"/>
    <w:rsid w:val="00AD78FF"/>
    <w:rsid w:val="00AF36AB"/>
    <w:rsid w:val="00B251A0"/>
    <w:rsid w:val="00B527E2"/>
    <w:rsid w:val="00BA132D"/>
    <w:rsid w:val="00BA3E19"/>
    <w:rsid w:val="00BD2D95"/>
    <w:rsid w:val="00BF407F"/>
    <w:rsid w:val="00C64FFF"/>
    <w:rsid w:val="00CA7140"/>
    <w:rsid w:val="00CD6CF1"/>
    <w:rsid w:val="00D07A99"/>
    <w:rsid w:val="00D163D8"/>
    <w:rsid w:val="00D2029C"/>
    <w:rsid w:val="00D3372D"/>
    <w:rsid w:val="00D41D7B"/>
    <w:rsid w:val="00D827FF"/>
    <w:rsid w:val="00E65D53"/>
    <w:rsid w:val="00E748A5"/>
    <w:rsid w:val="00EA72A3"/>
    <w:rsid w:val="00EC4AE5"/>
    <w:rsid w:val="00EE798A"/>
    <w:rsid w:val="00EF1C25"/>
    <w:rsid w:val="00F36809"/>
    <w:rsid w:val="00F84316"/>
    <w:rsid w:val="00FB3D34"/>
    <w:rsid w:val="00FB4ED2"/>
    <w:rsid w:val="00FE0073"/>
    <w:rsid w:val="00FE1A86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80AF7"/>
  <w15:chartTrackingRefBased/>
  <w15:docId w15:val="{8E93AF30-28E9-4B8B-9B7C-E8B1D846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86"/>
    <w:pPr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2158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863BE"/>
    <w:rPr>
      <w:rFonts w:ascii="Tms Rmn" w:eastAsia="Times New Roman" w:hAnsi="Tms Rmn" w:cs="Times New Roman"/>
      <w:snapToGrid w:val="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863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63BE"/>
  </w:style>
  <w:style w:type="character" w:customStyle="1" w:styleId="CommentaireCar">
    <w:name w:val="Commentaire Car"/>
    <w:basedOn w:val="Policepardfaut"/>
    <w:link w:val="Commentaire"/>
    <w:uiPriority w:val="99"/>
    <w:semiHidden/>
    <w:rsid w:val="008863BE"/>
    <w:rPr>
      <w:rFonts w:ascii="Tms Rmn" w:eastAsia="Times New Roman" w:hAnsi="Tms Rmn" w:cs="Times New Roman"/>
      <w:snapToGrid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3BE"/>
    <w:rPr>
      <w:rFonts w:ascii="Segoe UI" w:eastAsia="Times New Roman" w:hAnsi="Segoe UI" w:cs="Segoe UI"/>
      <w:snapToGrid w:val="0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6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63D8"/>
    <w:rPr>
      <w:rFonts w:ascii="Tms Rmn" w:eastAsia="Times New Roman" w:hAnsi="Tms Rmn" w:cs="Times New Roman"/>
      <w:b/>
      <w:bCs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1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C28"/>
    <w:rPr>
      <w:rFonts w:ascii="Tms Rmn" w:eastAsia="Times New Roman" w:hAnsi="Tms Rmn" w:cs="Times New Roman"/>
      <w:snapToGrid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1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C28"/>
    <w:rPr>
      <w:rFonts w:ascii="Tms Rmn" w:eastAsia="Times New Roman" w:hAnsi="Tms Rmn" w:cs="Times New Roman"/>
      <w:snapToGrid w:val="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C063-5426-4EE4-9718-D034CEBB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ET SYLVIE</dc:creator>
  <cp:keywords/>
  <dc:description/>
  <cp:lastModifiedBy>Arnaud Makoudi</cp:lastModifiedBy>
  <cp:revision>2</cp:revision>
  <dcterms:created xsi:type="dcterms:W3CDTF">2021-04-15T09:20:00Z</dcterms:created>
  <dcterms:modified xsi:type="dcterms:W3CDTF">2021-04-15T09:20:00Z</dcterms:modified>
</cp:coreProperties>
</file>