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Ind w:w="-14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173"/>
        <w:gridCol w:w="5243"/>
      </w:tblGrid>
      <w:tr w:rsidR="00222622" w14:paraId="48331B8B" w14:textId="77777777"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33DED" w14:textId="77777777" w:rsidR="00222622" w:rsidRDefault="006626F9">
            <w:pPr>
              <w:pStyle w:val="llftitre"/>
              <w:jc w:val="both"/>
            </w:pPr>
            <w:bookmarkStart w:id="0" w:name="_GoBack" w:colFirst="2" w:colLast="2"/>
            <w:r>
              <w:rPr>
                <w:noProof/>
                <w:lang w:eastAsia="fr-FR" w:bidi="ar-SA"/>
              </w:rPr>
              <mc:AlternateContent>
                <mc:Choice Requires="wps">
                  <w:drawing>
                    <wp:anchor distT="0" distB="0" distL="114935" distR="114935" simplePos="0" relativeHeight="4" behindDoc="0" locked="0" layoutInCell="1" allowOverlap="1" wp14:anchorId="215ABEC3" wp14:editId="31550307">
                      <wp:simplePos x="0" y="0"/>
                      <wp:positionH relativeFrom="margin">
                        <wp:posOffset>3384550</wp:posOffset>
                      </wp:positionH>
                      <wp:positionV relativeFrom="paragraph">
                        <wp:posOffset>-1737995</wp:posOffset>
                      </wp:positionV>
                      <wp:extent cx="5077460" cy="604520"/>
                      <wp:effectExtent l="0" t="0" r="0" b="0"/>
                      <wp:wrapNone/>
                      <wp:docPr id="1" name="Imag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76720" cy="603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5916A1" id="Image1" o:spid="_x0000_s1026" style="position:absolute;margin-left:266.5pt;margin-top:-136.85pt;width:399.8pt;height:47.6pt;z-index: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" stroked="f">
                      <v:fill opacity="32896f"/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 w:val="0"/>
                <w:bCs/>
                <w:color w:val="002060"/>
                <w:sz w:val="24"/>
                <w:szCs w:val="28"/>
                <w:highlight w:val="white"/>
              </w:rPr>
              <w:t>Amélioration de la disponibilité de l’enseignant par l’autonomisation</w:t>
            </w:r>
            <w:r w:rsidR="00791F40">
              <w:rPr>
                <w:rFonts w:ascii="Arial" w:hAnsi="Arial" w:cs="Arial"/>
                <w:b w:val="0"/>
                <w:bCs/>
                <w:color w:val="002060"/>
                <w:sz w:val="24"/>
                <w:szCs w:val="28"/>
                <w:highlight w:val="white"/>
              </w:rPr>
              <w:t xml:space="preserve"> des étudiants</w:t>
            </w:r>
            <w:r>
              <w:rPr>
                <w:rFonts w:ascii="Arial" w:hAnsi="Arial" w:cs="Arial"/>
                <w:b w:val="0"/>
                <w:bCs/>
                <w:color w:val="002060"/>
                <w:sz w:val="24"/>
                <w:szCs w:val="28"/>
                <w:highlight w:val="white"/>
              </w:rPr>
              <w:t xml:space="preserve"> en phase d’apprentissage 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B82AA" w14:textId="017F4255" w:rsidR="00222622" w:rsidRDefault="001F5309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color w:val="4F81BD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color w:val="4F81BD"/>
                <w:szCs w:val="16"/>
              </w:rPr>
              <w:t>S</w:t>
            </w:r>
            <w:r w:rsidR="006626F9">
              <w:rPr>
                <w:rFonts w:ascii="Arial" w:hAnsi="Arial" w:cs="Arial"/>
                <w:b/>
                <w:bCs/>
                <w:i/>
                <w:color w:val="4F81BD"/>
                <w:szCs w:val="16"/>
              </w:rPr>
              <w:t>TS</w:t>
            </w:r>
          </w:p>
          <w:p w14:paraId="34309E3B" w14:textId="77777777" w:rsidR="00222622" w:rsidRDefault="006626F9">
            <w:pPr>
              <w:pStyle w:val="llftitre"/>
              <w:rPr>
                <w:rFonts w:ascii="Arial" w:hAnsi="Arial" w:cs="Arial"/>
                <w:b w:val="0"/>
                <w:bCs/>
                <w:color w:val="002060"/>
                <w:sz w:val="24"/>
                <w:szCs w:val="28"/>
                <w:highlight w:val="white"/>
              </w:rPr>
            </w:pPr>
            <w:r>
              <w:rPr>
                <w:rFonts w:ascii="Arial" w:hAnsi="Arial" w:cs="Arial"/>
                <w:b w:val="0"/>
                <w:bCs/>
                <w:color w:val="002060"/>
                <w:sz w:val="24"/>
                <w:szCs w:val="28"/>
                <w:highlight w:val="white"/>
              </w:rPr>
              <w:t>Conception et Réalisation de Systèmes Automatiques</w:t>
            </w:r>
          </w:p>
        </w:tc>
      </w:tr>
    </w:tbl>
    <w:bookmarkEnd w:id="0"/>
    <w:p w14:paraId="6BB482BA" w14:textId="0A205933" w:rsidR="00222622" w:rsidRDefault="006626F9">
      <w:pPr>
        <w:pStyle w:val="llftitre2"/>
        <w:rPr>
          <w:rFonts w:ascii="Arial" w:hAnsi="Arial" w:cs="Arial"/>
        </w:rPr>
      </w:pPr>
      <w:r>
        <w:rPr>
          <w:rFonts w:ascii="Arial" w:hAnsi="Arial" w:cs="Arial"/>
        </w:rPr>
        <w:t>Auteur</w:t>
      </w:r>
      <w:r w:rsidR="00791F40">
        <w:rPr>
          <w:rFonts w:ascii="Arial" w:hAnsi="Arial" w:cs="Arial"/>
        </w:rPr>
        <w:t>s</w:t>
      </w:r>
    </w:p>
    <w:p w14:paraId="0708149B" w14:textId="77777777" w:rsidR="00222622" w:rsidRDefault="006626F9">
      <w:pPr>
        <w:pStyle w:val="llftitre"/>
        <w:rPr>
          <w:rFonts w:ascii="Arial" w:hAnsi="Arial" w:cs="Arial"/>
          <w:b w:val="0"/>
          <w:bCs/>
          <w:color w:val="002060"/>
          <w:sz w:val="24"/>
          <w:szCs w:val="28"/>
          <w:highlight w:val="white"/>
        </w:rPr>
      </w:pPr>
      <w:r>
        <w:rPr>
          <w:rFonts w:ascii="Arial" w:hAnsi="Arial" w:cs="Arial"/>
          <w:b w:val="0"/>
          <w:bCs/>
          <w:color w:val="002060"/>
          <w:sz w:val="24"/>
          <w:szCs w:val="28"/>
          <w:highlight w:val="white"/>
        </w:rPr>
        <w:t>Emmanuel Bernez, Rodolphe Pivert,</w:t>
      </w:r>
    </w:p>
    <w:p w14:paraId="5C0B3BAC" w14:textId="77777777" w:rsidR="00222622" w:rsidRDefault="006626F9">
      <w:pPr>
        <w:pStyle w:val="llftitre"/>
        <w:rPr>
          <w:rFonts w:ascii="Arial" w:hAnsi="Arial" w:cs="Arial"/>
          <w:b w:val="0"/>
          <w:bCs/>
          <w:color w:val="002060"/>
          <w:sz w:val="24"/>
          <w:szCs w:val="28"/>
          <w:highlight w:val="white"/>
        </w:rPr>
      </w:pPr>
      <w:r>
        <w:rPr>
          <w:rFonts w:ascii="Arial" w:hAnsi="Arial" w:cs="Arial"/>
          <w:b w:val="0"/>
          <w:bCs/>
          <w:color w:val="002060"/>
          <w:sz w:val="24"/>
          <w:szCs w:val="28"/>
          <w:highlight w:val="white"/>
        </w:rPr>
        <w:t xml:space="preserve">Lycée </w:t>
      </w:r>
      <w:proofErr w:type="spellStart"/>
      <w:r>
        <w:rPr>
          <w:rFonts w:ascii="Arial" w:hAnsi="Arial" w:cs="Arial"/>
          <w:b w:val="0"/>
          <w:bCs/>
          <w:color w:val="002060"/>
          <w:sz w:val="24"/>
          <w:szCs w:val="28"/>
          <w:highlight w:val="white"/>
        </w:rPr>
        <w:t>Chevrollier</w:t>
      </w:r>
      <w:proofErr w:type="spellEnd"/>
      <w:r>
        <w:rPr>
          <w:rFonts w:ascii="Arial" w:hAnsi="Arial" w:cs="Arial"/>
          <w:b w:val="0"/>
          <w:bCs/>
          <w:color w:val="002060"/>
          <w:sz w:val="24"/>
          <w:szCs w:val="28"/>
          <w:highlight w:val="white"/>
        </w:rPr>
        <w:t xml:space="preserve"> à Angers, Académie de Nantes</w:t>
      </w:r>
    </w:p>
    <w:p w14:paraId="35FD2C9F" w14:textId="77777777" w:rsidR="00222622" w:rsidRDefault="006626F9">
      <w:pPr>
        <w:pStyle w:val="llftitre2"/>
        <w:rPr>
          <w:rFonts w:ascii="Arial" w:hAnsi="Arial" w:cs="Arial"/>
          <w:color w:val="0066FF"/>
        </w:rPr>
      </w:pPr>
      <w:r>
        <w:rPr>
          <w:rFonts w:ascii="Arial" w:hAnsi="Arial" w:cs="Arial"/>
          <w:color w:val="0066FF"/>
        </w:rPr>
        <w:t>Description</w:t>
      </w:r>
    </w:p>
    <w:p w14:paraId="4CA5A242" w14:textId="30047BB8" w:rsidR="00222622" w:rsidRDefault="006626F9">
      <w:pPr>
        <w:pStyle w:val="llftitre"/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Ce</w:t>
      </w:r>
      <w:r w:rsidR="00791F40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tte ressource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présente une activité pédagogique de groupe favorisant l</w:t>
      </w:r>
      <w:r w:rsidR="00791F40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a mise en</w:t>
      </w:r>
      <w:r w:rsidR="00B438CD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autonomie </w:t>
      </w:r>
      <w:r w:rsidR="001F530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des étudiants 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et l</w:t>
      </w:r>
      <w:r w:rsidR="001F530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eur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coopération</w:t>
      </w:r>
      <w:r w:rsidR="001F530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. L’enseignant sera ainsi plus disponible pour accompagner les étudiants qui rencontrent des difficultés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.</w:t>
      </w:r>
    </w:p>
    <w:p w14:paraId="094E974B" w14:textId="77777777" w:rsidR="00222622" w:rsidRDefault="006626F9">
      <w:pPr>
        <w:pStyle w:val="llftitre2"/>
        <w:rPr>
          <w:rFonts w:ascii="Arial" w:hAnsi="Arial" w:cs="Arial"/>
          <w:color w:val="0066FF"/>
        </w:rPr>
      </w:pPr>
      <w:r>
        <w:rPr>
          <w:rFonts w:ascii="Arial" w:hAnsi="Arial" w:cs="Arial"/>
          <w:color w:val="0066FF"/>
        </w:rPr>
        <w:t>Intention pédagogique</w:t>
      </w:r>
    </w:p>
    <w:p w14:paraId="00A127BE" w14:textId="77777777" w:rsidR="00222622" w:rsidRDefault="00222622">
      <w:pPr>
        <w:pStyle w:val="llftitre"/>
        <w:jc w:val="left"/>
        <w:rPr>
          <w:rFonts w:ascii="Arial" w:hAnsi="Arial" w:cs="Arial"/>
          <w:b w:val="0"/>
          <w:bCs/>
          <w:color w:val="002060"/>
          <w:sz w:val="24"/>
          <w:szCs w:val="28"/>
          <w:highlight w:val="white"/>
        </w:rPr>
      </w:pPr>
    </w:p>
    <w:p w14:paraId="417E4943" w14:textId="2B9ED0C6" w:rsidR="00222622" w:rsidRDefault="006626F9">
      <w:pPr>
        <w:pStyle w:val="llftitre"/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Face l’hétérogénéité des publics accueillis en </w:t>
      </w:r>
      <w:r w:rsidR="001F530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S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TS, tant sur les parcours de formation que sur les méthodes de travail, nous avons souhaité mettre en place une expérimentation afin de :</w:t>
      </w:r>
    </w:p>
    <w:p w14:paraId="24CD73BF" w14:textId="4C25318A" w:rsidR="00222622" w:rsidRDefault="001F5309">
      <w:pPr>
        <w:pStyle w:val="llftitre"/>
        <w:numPr>
          <w:ilvl w:val="0"/>
          <w:numId w:val="2"/>
        </w:numPr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proofErr w:type="gramStart"/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d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iversifier</w:t>
      </w:r>
      <w:proofErr w:type="gramEnd"/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les activités des é</w:t>
      </w:r>
      <w:r w:rsidR="00217EE8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tudia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nts;</w:t>
      </w:r>
    </w:p>
    <w:p w14:paraId="78DE349C" w14:textId="3EEFD8F0" w:rsidR="00222622" w:rsidRDefault="001F5309">
      <w:pPr>
        <w:pStyle w:val="llftitre"/>
        <w:numPr>
          <w:ilvl w:val="0"/>
          <w:numId w:val="2"/>
        </w:numPr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proofErr w:type="gramStart"/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l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es</w:t>
      </w:r>
      <w:proofErr w:type="gramEnd"/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responsabiliser en tant qu’acteur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s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de leur formation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 ;</w:t>
      </w:r>
    </w:p>
    <w:p w14:paraId="1A63AF70" w14:textId="3AE977E3" w:rsidR="00222622" w:rsidRDefault="001F5309">
      <w:pPr>
        <w:pStyle w:val="llftitre"/>
        <w:numPr>
          <w:ilvl w:val="0"/>
          <w:numId w:val="2"/>
        </w:numPr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proofErr w:type="gramStart"/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f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avoriser</w:t>
      </w:r>
      <w:proofErr w:type="gramEnd"/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l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es 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échange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s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et la collaboration entre é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tudiants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.</w:t>
      </w:r>
    </w:p>
    <w:p w14:paraId="7D4E1D3F" w14:textId="77777777" w:rsidR="00222622" w:rsidRDefault="00222622">
      <w:pPr>
        <w:pStyle w:val="llftitre"/>
        <w:ind w:left="720"/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</w:p>
    <w:p w14:paraId="38C4F79E" w14:textId="56148454" w:rsidR="00222622" w:rsidRDefault="006626F9">
      <w:pPr>
        <w:pStyle w:val="llftitre"/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La démarche retenue a été mise en place </w:t>
      </w:r>
      <w:r w:rsidR="00217EE8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lors 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d’une activité de groupe (« équipe ») avec les modalités suivantes :</w:t>
      </w:r>
    </w:p>
    <w:p w14:paraId="775C3A71" w14:textId="2299B273" w:rsidR="00222622" w:rsidRDefault="006626F9">
      <w:pPr>
        <w:pStyle w:val="llftitre"/>
        <w:numPr>
          <w:ilvl w:val="0"/>
          <w:numId w:val="2"/>
        </w:numPr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6 groupes de 4 é</w:t>
      </w:r>
      <w:r w:rsidR="00217EE8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tudiants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(</w:t>
      </w:r>
      <w:r w:rsidR="00217EE8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é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quipe)</w:t>
      </w:r>
      <w:r w:rsidR="00217EE8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 ;</w:t>
      </w:r>
    </w:p>
    <w:p w14:paraId="283AFD49" w14:textId="5F1ACB0C" w:rsidR="00222622" w:rsidRDefault="00217EE8">
      <w:pPr>
        <w:pStyle w:val="llftitre"/>
        <w:numPr>
          <w:ilvl w:val="0"/>
          <w:numId w:val="2"/>
        </w:numPr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proofErr w:type="gramStart"/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c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haque</w:t>
      </w:r>
      <w:proofErr w:type="gramEnd"/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é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tudiant</w:t>
      </w:r>
      <w:r w:rsidR="00B438CD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se voit attribuer un rôle différent (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c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hef de projet, 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e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xpert, 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r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apporteur, 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r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édacteur)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 ;</w:t>
      </w:r>
    </w:p>
    <w:p w14:paraId="7A139349" w14:textId="21EC6B58" w:rsidR="00222622" w:rsidRDefault="006626F9">
      <w:pPr>
        <w:pStyle w:val="llftitre"/>
        <w:numPr>
          <w:ilvl w:val="0"/>
          <w:numId w:val="2"/>
        </w:numPr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3 activités différentes sont déployées sur le thème de la sollicitation de cisaillement</w:t>
      </w:r>
      <w:r w:rsidR="00217EE8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 ;</w:t>
      </w:r>
    </w:p>
    <w:p w14:paraId="5C065972" w14:textId="0A55BE3A" w:rsidR="00222622" w:rsidRDefault="00217EE8">
      <w:pPr>
        <w:pStyle w:val="llftitre"/>
        <w:numPr>
          <w:ilvl w:val="0"/>
          <w:numId w:val="2"/>
        </w:numPr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proofErr w:type="gramStart"/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c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haque</w:t>
      </w:r>
      <w:proofErr w:type="gramEnd"/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é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quipe évolue de manière autonome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 ;</w:t>
      </w:r>
    </w:p>
    <w:p w14:paraId="7AA2430D" w14:textId="62960CEB" w:rsidR="00222622" w:rsidRDefault="00217EE8">
      <w:pPr>
        <w:pStyle w:val="llftitre"/>
        <w:numPr>
          <w:ilvl w:val="0"/>
          <w:numId w:val="2"/>
        </w:numPr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proofErr w:type="gramStart"/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l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e</w:t>
      </w:r>
      <w:proofErr w:type="gramEnd"/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temps dégagé permet à l’enseignant d’intervenir auprès des </w:t>
      </w:r>
      <w:r w:rsidR="00B438CD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étudiants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en difficulté ou en questionnement</w:t>
      </w:r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 ;</w:t>
      </w:r>
    </w:p>
    <w:p w14:paraId="3DF3455B" w14:textId="317A8590" w:rsidR="00222622" w:rsidRDefault="00217EE8">
      <w:pPr>
        <w:pStyle w:val="llftitre"/>
        <w:numPr>
          <w:ilvl w:val="0"/>
          <w:numId w:val="2"/>
        </w:numPr>
        <w:jc w:val="left"/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</w:pPr>
      <w:proofErr w:type="gramStart"/>
      <w:r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e</w:t>
      </w:r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>n</w:t>
      </w:r>
      <w:proofErr w:type="gramEnd"/>
      <w:r w:rsidR="006626F9">
        <w:rPr>
          <w:rFonts w:ascii="Arial" w:hAnsi="Arial" w:cs="Arial"/>
          <w:b w:val="0"/>
          <w:bCs/>
          <w:color w:val="auto"/>
          <w:sz w:val="24"/>
          <w:szCs w:val="28"/>
          <w:highlight w:val="white"/>
        </w:rPr>
        <w:t xml:space="preserve"> fin de séance, les rapporteurs présentent à l’oral leur synthèse respective.</w:t>
      </w:r>
    </w:p>
    <w:p w14:paraId="38B882CF" w14:textId="282051B7" w:rsidR="00222622" w:rsidRDefault="00087DF3">
      <w:pPr>
        <w:pStyle w:val="llftitre2"/>
        <w:rPr>
          <w:rFonts w:ascii="Arial" w:hAnsi="Arial" w:cs="Arial"/>
        </w:rPr>
      </w:pPr>
      <w:r>
        <w:rPr>
          <w:rFonts w:ascii="Arial" w:hAnsi="Arial" w:cs="Arial"/>
        </w:rPr>
        <w:t>Prérequis</w:t>
      </w:r>
    </w:p>
    <w:p w14:paraId="197F155F" w14:textId="77777777" w:rsidR="00222622" w:rsidRDefault="006626F9">
      <w:pPr>
        <w:pStyle w:val="llfcorps"/>
        <w:rPr>
          <w:rFonts w:ascii="Arial" w:hAnsi="Arial" w:cs="Arial"/>
          <w:bCs/>
          <w:szCs w:val="28"/>
          <w:highlight w:val="white"/>
        </w:rPr>
      </w:pPr>
      <w:r>
        <w:rPr>
          <w:rFonts w:ascii="Arial" w:hAnsi="Arial" w:cs="Arial"/>
          <w:bCs/>
          <w:szCs w:val="28"/>
          <w:highlight w:val="white"/>
        </w:rPr>
        <w:t>Hypothèses de la résistance des matériaux.</w:t>
      </w:r>
    </w:p>
    <w:p w14:paraId="3B638CA4" w14:textId="77777777" w:rsidR="00222622" w:rsidRDefault="006626F9">
      <w:pPr>
        <w:pStyle w:val="llftitre2"/>
        <w:rPr>
          <w:rFonts w:hint="eastAsia"/>
          <w:bCs w:val="0"/>
        </w:rPr>
      </w:pPr>
      <w:r>
        <w:br w:type="page"/>
      </w:r>
    </w:p>
    <w:p w14:paraId="75175314" w14:textId="4462B842" w:rsidR="00222622" w:rsidRDefault="006626F9">
      <w:r>
        <w:rPr>
          <w:rFonts w:ascii="Arial" w:hAnsi="Arial" w:cs="Arial"/>
          <w:b/>
          <w:bCs/>
          <w:sz w:val="28"/>
          <w:szCs w:val="28"/>
        </w:rPr>
        <w:lastRenderedPageBreak/>
        <w:t xml:space="preserve">Activités professionnelles, Compétences / </w:t>
      </w:r>
      <w:r w:rsidR="00217EE8">
        <w:rPr>
          <w:rFonts w:ascii="Arial" w:hAnsi="Arial" w:cs="Arial"/>
          <w:b/>
          <w:bCs/>
          <w:sz w:val="28"/>
          <w:szCs w:val="28"/>
        </w:rPr>
        <w:t>Savoir-faire</w:t>
      </w:r>
      <w:r>
        <w:rPr>
          <w:rFonts w:ascii="Arial" w:hAnsi="Arial" w:cs="Arial"/>
          <w:b/>
          <w:bCs/>
          <w:sz w:val="28"/>
          <w:szCs w:val="28"/>
        </w:rPr>
        <w:t xml:space="preserve"> visés</w:t>
      </w:r>
    </w:p>
    <w:p w14:paraId="65A18CDB" w14:textId="77777777" w:rsidR="00222622" w:rsidRDefault="006626F9">
      <w:pPr>
        <w:pStyle w:val="llfcorps"/>
        <w:spacing w:after="113"/>
        <w:ind w:left="0"/>
        <w:rPr>
          <w:rFonts w:ascii="Arial" w:hAnsi="Arial" w:cs="Arial"/>
          <w:bCs/>
          <w:color w:val="0066FF"/>
          <w:szCs w:val="28"/>
          <w:highlight w:val="white"/>
        </w:rPr>
      </w:pPr>
      <w:r>
        <w:rPr>
          <w:rFonts w:ascii="Arial" w:hAnsi="Arial" w:cs="Arial"/>
          <w:bCs/>
          <w:color w:val="0066FF"/>
          <w:szCs w:val="28"/>
          <w:highlight w:val="white"/>
        </w:rPr>
        <w:t>Compétences :</w:t>
      </w:r>
    </w:p>
    <w:p w14:paraId="01A58CB9" w14:textId="77777777" w:rsidR="00222622" w:rsidRDefault="006626F9">
      <w:pPr>
        <w:rPr>
          <w:rFonts w:ascii="Arial" w:hAnsi="Arial" w:cs="Arial"/>
          <w:bCs/>
          <w:highlight w:val="white"/>
        </w:rPr>
      </w:pPr>
      <w:r>
        <w:rPr>
          <w:rFonts w:ascii="Arial" w:hAnsi="Arial" w:cs="Arial"/>
          <w:bCs/>
          <w:highlight w:val="white"/>
        </w:rPr>
        <w:tab/>
        <w:t>C12 : Dimensionner et choisir les constituants d’une chaîne fonctionnelle</w:t>
      </w:r>
    </w:p>
    <w:p w14:paraId="47143C8B" w14:textId="77777777" w:rsidR="00222622" w:rsidRDefault="006626F9">
      <w:pPr>
        <w:widowControl/>
        <w:suppressAutoHyphens w:val="0"/>
        <w:spacing w:after="0" w:line="276" w:lineRule="auto"/>
        <w:rPr>
          <w:rFonts w:ascii="Arial" w:hAnsi="Arial" w:cs="Arial"/>
          <w:bCs/>
          <w:color w:val="0066FF"/>
          <w:szCs w:val="28"/>
          <w:highlight w:val="white"/>
        </w:rPr>
      </w:pPr>
      <w:r>
        <w:rPr>
          <w:rFonts w:ascii="Arial" w:hAnsi="Arial" w:cs="Arial"/>
          <w:bCs/>
          <w:color w:val="0066FF"/>
          <w:szCs w:val="28"/>
          <w:shd w:val="clear" w:color="auto" w:fill="FFFFFF"/>
        </w:rPr>
        <w:t>Savoir :</w:t>
      </w:r>
    </w:p>
    <w:p w14:paraId="6E638832" w14:textId="77777777" w:rsidR="00222622" w:rsidRDefault="006626F9">
      <w:pPr>
        <w:widowControl/>
        <w:suppressAutoHyphens w:val="0"/>
        <w:spacing w:after="0" w:line="276" w:lineRule="auto"/>
        <w:rPr>
          <w:rFonts w:ascii="Arial" w:hAnsi="Arial" w:cs="Arial"/>
          <w:bCs/>
          <w:szCs w:val="28"/>
          <w:highlight w:val="white"/>
        </w:rPr>
      </w:pPr>
      <w:r>
        <w:rPr>
          <w:rFonts w:ascii="Arial" w:hAnsi="Arial" w:cs="Arial"/>
          <w:bCs/>
          <w:szCs w:val="28"/>
          <w:highlight w:val="white"/>
        </w:rPr>
        <w:tab/>
        <w:t>S8 : La chaîne fonctionnelle</w:t>
      </w:r>
    </w:p>
    <w:p w14:paraId="7B6CDA73" w14:textId="77777777" w:rsidR="00222622" w:rsidRDefault="006626F9">
      <w:pPr>
        <w:widowControl/>
        <w:tabs>
          <w:tab w:val="left" w:pos="1020"/>
        </w:tabs>
        <w:suppressAutoHyphens w:val="0"/>
        <w:spacing w:after="0" w:line="276" w:lineRule="auto"/>
        <w:rPr>
          <w:rFonts w:ascii="Arial" w:hAnsi="Arial" w:cs="Arial"/>
          <w:bCs/>
          <w:szCs w:val="28"/>
          <w:highlight w:val="white"/>
        </w:rPr>
      </w:pPr>
      <w:r>
        <w:rPr>
          <w:rFonts w:ascii="Arial" w:hAnsi="Arial" w:cs="Arial"/>
          <w:bCs/>
          <w:szCs w:val="28"/>
          <w:highlight w:val="white"/>
        </w:rPr>
        <w:tab/>
        <w:t>→ S8.6 : Structures mécaniques – Caractéristique</w:t>
      </w:r>
      <w:r w:rsidR="00217EE8">
        <w:rPr>
          <w:rFonts w:ascii="Arial" w:hAnsi="Arial" w:cs="Arial"/>
          <w:bCs/>
          <w:szCs w:val="28"/>
          <w:highlight w:val="white"/>
        </w:rPr>
        <w:t>s</w:t>
      </w:r>
      <w:r>
        <w:rPr>
          <w:rFonts w:ascii="Arial" w:hAnsi="Arial" w:cs="Arial"/>
          <w:bCs/>
          <w:szCs w:val="28"/>
          <w:highlight w:val="white"/>
        </w:rPr>
        <w:t xml:space="preserve"> des matériaux</w:t>
      </w:r>
    </w:p>
    <w:p w14:paraId="1A056A63" w14:textId="77777777" w:rsidR="00222622" w:rsidRDefault="006626F9">
      <w:pPr>
        <w:widowControl/>
        <w:suppressAutoHyphens w:val="0"/>
        <w:spacing w:after="0" w:line="276" w:lineRule="auto"/>
        <w:rPr>
          <w:rFonts w:ascii="Arial" w:hAnsi="Arial" w:cs="Arial"/>
          <w:bCs/>
          <w:color w:val="0066FF"/>
          <w:szCs w:val="28"/>
          <w:highlight w:val="white"/>
        </w:rPr>
      </w:pPr>
      <w:r>
        <w:rPr>
          <w:rFonts w:ascii="Arial" w:hAnsi="Arial" w:cs="Arial"/>
          <w:bCs/>
          <w:color w:val="0066FF"/>
          <w:szCs w:val="28"/>
          <w:highlight w:val="white"/>
          <w:shd w:val="clear" w:color="auto" w:fill="FFFFFF"/>
        </w:rPr>
        <w:t>Centre d’intérêt :</w:t>
      </w:r>
    </w:p>
    <w:p w14:paraId="5CCF0E23" w14:textId="77777777" w:rsidR="00222622" w:rsidRDefault="006626F9">
      <w:pPr>
        <w:widowControl/>
        <w:suppressAutoHyphens w:val="0"/>
        <w:spacing w:after="0" w:line="276" w:lineRule="auto"/>
        <w:rPr>
          <w:rFonts w:ascii="Arial" w:hAnsi="Arial" w:cs="Arial"/>
          <w:bCs/>
          <w:szCs w:val="28"/>
          <w:highlight w:val="white"/>
        </w:rPr>
      </w:pPr>
      <w:r>
        <w:rPr>
          <w:rFonts w:ascii="Arial" w:hAnsi="Arial" w:cs="Arial"/>
          <w:bCs/>
          <w:szCs w:val="28"/>
          <w:highlight w:val="white"/>
        </w:rPr>
        <w:tab/>
        <w:t xml:space="preserve">- Acquisition d’une démarche de choix d’un </w:t>
      </w:r>
      <w:bookmarkStart w:id="1" w:name="__DdeLink__17_1087672263"/>
      <w:r>
        <w:rPr>
          <w:rFonts w:ascii="Arial" w:hAnsi="Arial" w:cs="Arial"/>
          <w:bCs/>
          <w:szCs w:val="28"/>
          <w:highlight w:val="white"/>
        </w:rPr>
        <w:t>constituant / matériau</w:t>
      </w:r>
      <w:bookmarkEnd w:id="1"/>
    </w:p>
    <w:p w14:paraId="0E5E3B12" w14:textId="77777777" w:rsidR="00222622" w:rsidRDefault="006626F9">
      <w:pPr>
        <w:widowControl/>
        <w:suppressAutoHyphens w:val="0"/>
        <w:spacing w:after="0" w:line="276" w:lineRule="auto"/>
        <w:rPr>
          <w:rFonts w:ascii="Arial" w:hAnsi="Arial" w:cs="Arial"/>
          <w:bCs/>
          <w:szCs w:val="28"/>
          <w:highlight w:val="white"/>
        </w:rPr>
      </w:pPr>
      <w:r>
        <w:rPr>
          <w:rFonts w:ascii="Arial" w:hAnsi="Arial" w:cs="Arial"/>
          <w:bCs/>
          <w:szCs w:val="28"/>
          <w:highlight w:val="white"/>
        </w:rPr>
        <w:tab/>
        <w:t>- Justification d’un choix de constituant / matériau</w:t>
      </w:r>
    </w:p>
    <w:p w14:paraId="500CD9A9" w14:textId="77777777" w:rsidR="00222622" w:rsidRDefault="006626F9">
      <w:pPr>
        <w:pStyle w:val="llftitre2"/>
        <w:rPr>
          <w:rFonts w:ascii="Arial" w:hAnsi="Arial" w:cs="Arial"/>
        </w:rPr>
      </w:pPr>
      <w:r>
        <w:rPr>
          <w:rFonts w:ascii="Arial" w:hAnsi="Arial" w:cs="Arial"/>
        </w:rPr>
        <w:t>Modalités</w:t>
      </w:r>
    </w:p>
    <w:p w14:paraId="1807041C" w14:textId="77777777" w:rsidR="00222622" w:rsidRPr="00087DF3" w:rsidRDefault="006626F9">
      <w:pPr>
        <w:ind w:left="567"/>
        <w:rPr>
          <w:rFonts w:ascii="Arial" w:hAnsi="Arial" w:cs="Arial"/>
        </w:rPr>
      </w:pPr>
      <w:r w:rsidRPr="00087DF3">
        <w:rPr>
          <w:rFonts w:ascii="Arial" w:hAnsi="Arial" w:cs="Arial"/>
        </w:rPr>
        <w:t>Il s’agit de situer le module dans la progression par une période approximative.</w:t>
      </w:r>
    </w:p>
    <w:tbl>
      <w:tblPr>
        <w:tblW w:w="7257" w:type="dxa"/>
        <w:tblInd w:w="56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068"/>
        <w:gridCol w:w="1299"/>
        <w:gridCol w:w="1260"/>
        <w:gridCol w:w="1293"/>
        <w:gridCol w:w="1337"/>
      </w:tblGrid>
      <w:tr w:rsidR="00222622" w14:paraId="3B284DFC" w14:textId="77777777">
        <w:tc>
          <w:tcPr>
            <w:tcW w:w="2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5663C" w14:textId="77777777" w:rsidR="00222622" w:rsidRDefault="006626F9">
            <w:pPr>
              <w:pStyle w:val="llftitre2"/>
              <w:jc w:val="center"/>
              <w:rPr>
                <w:rFonts w:ascii="Arial" w:hAnsi="Arial" w:cs="Arial"/>
                <w:bCs w:val="0"/>
                <w:iCs w:val="0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bCs w:val="0"/>
                <w:iCs w:val="0"/>
                <w:color w:val="000000"/>
                <w:sz w:val="22"/>
                <w:szCs w:val="24"/>
              </w:rPr>
              <w:t>Période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FF13F" w14:textId="77777777" w:rsidR="00222622" w:rsidRDefault="006626F9">
            <w:pPr>
              <w:pStyle w:val="llfcorps"/>
              <w:spacing w:before="113" w:after="113"/>
              <w:jc w:val="center"/>
            </w:pPr>
            <w:r>
              <w:rPr>
                <w:rFonts w:ascii="Arial" w:hAnsi="Arial" w:cs="Arial"/>
                <w:bCs/>
                <w:szCs w:val="28"/>
                <w:shd w:val="clear" w:color="auto" w:fill="FFFFFF"/>
              </w:rPr>
              <w:t xml:space="preserve">Première année </w:t>
            </w:r>
            <w:r>
              <w:rPr>
                <w:rFonts w:ascii="Wingdings" w:eastAsia="Wingdings" w:hAnsi="Wingdings" w:cs="Wingdings"/>
                <w:bCs/>
                <w:szCs w:val="28"/>
                <w:shd w:val="clear" w:color="auto" w:fill="FFFFFF"/>
              </w:rPr>
              <w:t>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6FBD7" w14:textId="77777777" w:rsidR="00222622" w:rsidRDefault="006626F9">
            <w:pPr>
              <w:pStyle w:val="llftitre2"/>
              <w:spacing w:before="113"/>
              <w:rPr>
                <w:rFonts w:hint="eastAsia"/>
              </w:rPr>
            </w:pPr>
            <w:r>
              <w:rPr>
                <w:rFonts w:ascii="Arial" w:hAnsi="Arial" w:cs="Arial"/>
                <w:bCs w:val="0"/>
                <w:iCs w:val="0"/>
                <w:color w:val="auto"/>
                <w:sz w:val="22"/>
                <w:szCs w:val="24"/>
              </w:rPr>
              <w:t xml:space="preserve">Deuxième année </w:t>
            </w:r>
            <w:r>
              <w:rPr>
                <w:rFonts w:ascii="Wingdings" w:eastAsia="Wingdings" w:hAnsi="Wingdings" w:cs="Wingdings"/>
                <w:bCs w:val="0"/>
                <w:iCs w:val="0"/>
                <w:color w:val="auto"/>
                <w:sz w:val="22"/>
                <w:szCs w:val="24"/>
              </w:rPr>
              <w:t></w:t>
            </w:r>
          </w:p>
        </w:tc>
      </w:tr>
      <w:tr w:rsidR="00222622" w14:paraId="655A9AC1" w14:textId="77777777">
        <w:tc>
          <w:tcPr>
            <w:tcW w:w="2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47F16" w14:textId="77777777" w:rsidR="00222622" w:rsidRDefault="00222622">
            <w:pPr>
              <w:pStyle w:val="llftitre2"/>
              <w:snapToGrid w:val="0"/>
              <w:rPr>
                <w:rFonts w:ascii="Arial" w:hAnsi="Arial" w:cs="Arial"/>
                <w:bCs w:val="0"/>
                <w:iCs w:val="0"/>
                <w:color w:val="000000"/>
                <w:sz w:val="22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C2DDC" w14:textId="77777777" w:rsidR="00222622" w:rsidRDefault="006626F9">
            <w:pPr>
              <w:pStyle w:val="llfcorps"/>
              <w:spacing w:before="113" w:after="113"/>
              <w:jc w:val="center"/>
            </w:pPr>
            <w:r>
              <w:rPr>
                <w:rFonts w:ascii="Arial" w:hAnsi="Arial" w:cs="Arial"/>
                <w:bCs/>
                <w:szCs w:val="28"/>
                <w:shd w:val="clear" w:color="auto" w:fill="FFFFFF"/>
              </w:rPr>
              <w:t xml:space="preserve">S1 </w:t>
            </w:r>
            <w:r>
              <w:rPr>
                <w:rFonts w:ascii="Wingdings" w:eastAsia="Wingdings" w:hAnsi="Wingdings" w:cs="Wingdings"/>
                <w:bCs/>
                <w:szCs w:val="28"/>
                <w:shd w:val="clear" w:color="auto" w:fill="FFFFFF"/>
              </w:rPr>
              <w:t>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8139D" w14:textId="77777777" w:rsidR="00222622" w:rsidRDefault="006626F9">
            <w:pPr>
              <w:pStyle w:val="llfcorps"/>
              <w:spacing w:before="113" w:after="113"/>
              <w:jc w:val="center"/>
            </w:pPr>
            <w:r>
              <w:rPr>
                <w:rFonts w:ascii="Arial" w:hAnsi="Arial" w:cs="Arial"/>
                <w:bCs/>
                <w:szCs w:val="28"/>
                <w:shd w:val="clear" w:color="auto" w:fill="FFFFFF"/>
              </w:rPr>
              <w:t xml:space="preserve">S2 </w:t>
            </w:r>
            <w:r>
              <w:rPr>
                <w:rFonts w:ascii="Wingdings" w:eastAsia="Wingdings" w:hAnsi="Wingdings" w:cs="Wingdings"/>
                <w:bCs/>
                <w:szCs w:val="28"/>
                <w:shd w:val="clear" w:color="auto" w:fill="FFFFFF"/>
              </w:rPr>
              <w:t>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51479" w14:textId="77777777" w:rsidR="00222622" w:rsidRDefault="006626F9">
            <w:pPr>
              <w:pStyle w:val="llftitre2"/>
              <w:spacing w:before="113"/>
              <w:rPr>
                <w:rFonts w:ascii="Arial" w:hAnsi="Arial" w:cs="Arial"/>
                <w:bCs w:val="0"/>
                <w:iCs w:val="0"/>
                <w:color w:val="auto"/>
                <w:sz w:val="22"/>
                <w:szCs w:val="24"/>
              </w:rPr>
            </w:pPr>
            <w:r>
              <w:rPr>
                <w:rFonts w:ascii="Arial" w:hAnsi="Arial" w:cs="Arial"/>
                <w:bCs w:val="0"/>
                <w:iCs w:val="0"/>
                <w:color w:val="auto"/>
                <w:sz w:val="22"/>
                <w:szCs w:val="24"/>
              </w:rPr>
              <w:t>S1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F46C3" w14:textId="77777777" w:rsidR="00222622" w:rsidRDefault="006626F9">
            <w:pPr>
              <w:pStyle w:val="llftitre2"/>
              <w:spacing w:before="113"/>
              <w:rPr>
                <w:rFonts w:ascii="Arial" w:hAnsi="Arial" w:cs="Arial"/>
                <w:bCs w:val="0"/>
                <w:iCs w:val="0"/>
                <w:color w:val="auto"/>
                <w:sz w:val="22"/>
                <w:szCs w:val="24"/>
              </w:rPr>
            </w:pPr>
            <w:r>
              <w:rPr>
                <w:rFonts w:ascii="Arial" w:hAnsi="Arial" w:cs="Arial"/>
                <w:bCs w:val="0"/>
                <w:iCs w:val="0"/>
                <w:color w:val="auto"/>
                <w:sz w:val="22"/>
                <w:szCs w:val="24"/>
              </w:rPr>
              <w:t>S2</w:t>
            </w:r>
          </w:p>
        </w:tc>
      </w:tr>
      <w:tr w:rsidR="00222622" w14:paraId="0BAE735F" w14:textId="77777777">
        <w:trPr>
          <w:trHeight w:val="546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FB7F3" w14:textId="77777777" w:rsidR="00222622" w:rsidRDefault="006626F9">
            <w:pPr>
              <w:pStyle w:val="llftitre2"/>
              <w:rPr>
                <w:rFonts w:ascii="Arial" w:hAnsi="Arial" w:cs="Arial"/>
                <w:bCs w:val="0"/>
                <w:iCs w:val="0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bCs w:val="0"/>
                <w:iCs w:val="0"/>
                <w:color w:val="000000"/>
                <w:sz w:val="22"/>
                <w:szCs w:val="24"/>
              </w:rPr>
              <w:t>Modalités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0DD51" w14:textId="77777777" w:rsidR="00222622" w:rsidRDefault="006626F9">
            <w:pPr>
              <w:pStyle w:val="llfcorps"/>
              <w:spacing w:before="113" w:after="113"/>
              <w:ind w:left="0"/>
              <w:jc w:val="center"/>
              <w:rPr>
                <w:rFonts w:ascii="Arial" w:hAnsi="Arial" w:cs="Arial"/>
                <w:bCs/>
                <w:szCs w:val="28"/>
                <w:highlight w:val="white"/>
              </w:rPr>
            </w:pPr>
            <w:r>
              <w:rPr>
                <w:rFonts w:ascii="Arial" w:hAnsi="Arial" w:cs="Arial"/>
                <w:bCs/>
                <w:szCs w:val="28"/>
                <w:highlight w:val="white"/>
              </w:rPr>
              <w:t>TD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1F74" w14:textId="77777777" w:rsidR="00222622" w:rsidRDefault="00222622">
            <w:pPr>
              <w:pStyle w:val="llftitre2"/>
              <w:snapToGrid w:val="0"/>
              <w:spacing w:before="113"/>
              <w:jc w:val="center"/>
              <w:rPr>
                <w:rFonts w:ascii="Arial" w:hAnsi="Arial" w:cs="Arial"/>
                <w:bCs w:val="0"/>
                <w:iCs w:val="0"/>
                <w:color w:val="auto"/>
                <w:sz w:val="22"/>
                <w:szCs w:val="24"/>
                <w:highlight w:val="white"/>
              </w:rPr>
            </w:pPr>
          </w:p>
        </w:tc>
      </w:tr>
      <w:tr w:rsidR="00222622" w14:paraId="405E906C" w14:textId="77777777"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CA8E7" w14:textId="77777777" w:rsidR="00222622" w:rsidRDefault="006626F9">
            <w:pPr>
              <w:pStyle w:val="llftitre2"/>
              <w:rPr>
                <w:rFonts w:ascii="Arial" w:hAnsi="Arial" w:cs="Arial"/>
                <w:bCs w:val="0"/>
                <w:iCs w:val="0"/>
                <w:color w:val="000000"/>
                <w:sz w:val="22"/>
                <w:szCs w:val="24"/>
              </w:rPr>
            </w:pPr>
            <w:r>
              <w:rPr>
                <w:rFonts w:ascii="Arial" w:hAnsi="Arial" w:cs="Arial"/>
                <w:bCs w:val="0"/>
                <w:iCs w:val="0"/>
                <w:color w:val="000000"/>
                <w:sz w:val="22"/>
                <w:szCs w:val="24"/>
              </w:rPr>
              <w:t>Volume horaire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871E5" w14:textId="77777777" w:rsidR="00222622" w:rsidRDefault="006626F9">
            <w:pPr>
              <w:pStyle w:val="llftitre2"/>
              <w:snapToGrid w:val="0"/>
              <w:spacing w:before="113"/>
              <w:jc w:val="center"/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color w:val="auto"/>
                <w:sz w:val="22"/>
              </w:rPr>
              <w:t>1h30</w:t>
            </w:r>
          </w:p>
        </w:tc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63F13" w14:textId="77777777" w:rsidR="00222622" w:rsidRDefault="00222622">
            <w:pPr>
              <w:pStyle w:val="llftitre2"/>
              <w:snapToGrid w:val="0"/>
              <w:spacing w:before="113"/>
              <w:jc w:val="center"/>
              <w:rPr>
                <w:rFonts w:ascii="Arial" w:hAnsi="Arial" w:cs="Arial"/>
                <w:color w:val="auto"/>
                <w:sz w:val="22"/>
              </w:rPr>
            </w:pPr>
          </w:p>
        </w:tc>
      </w:tr>
    </w:tbl>
    <w:p w14:paraId="06D754E2" w14:textId="77777777" w:rsidR="00222622" w:rsidRDefault="006626F9">
      <w:pPr>
        <w:pStyle w:val="llftitre2"/>
        <w:rPr>
          <w:rFonts w:ascii="Arial" w:hAnsi="Arial" w:cs="Arial"/>
        </w:rPr>
      </w:pPr>
      <w:r>
        <w:rPr>
          <w:rFonts w:ascii="Arial" w:hAnsi="Arial" w:cs="Arial"/>
        </w:rPr>
        <w:t>Ressources</w:t>
      </w:r>
    </w:p>
    <w:tbl>
      <w:tblPr>
        <w:tblW w:w="9977" w:type="dxa"/>
        <w:tblInd w:w="21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0"/>
        <w:gridCol w:w="2748"/>
        <w:gridCol w:w="5479"/>
      </w:tblGrid>
      <w:tr w:rsidR="00222622" w14:paraId="5FAEBCD5" w14:textId="77777777">
        <w:tc>
          <w:tcPr>
            <w:tcW w:w="1750" w:type="dxa"/>
            <w:shd w:val="clear" w:color="auto" w:fill="auto"/>
          </w:tcPr>
          <w:p w14:paraId="0DE006D2" w14:textId="77777777" w:rsidR="00222622" w:rsidRDefault="006626F9">
            <w:pPr>
              <w:pStyle w:val="Contenudetableau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Supports</w:t>
            </w:r>
          </w:p>
          <w:p w14:paraId="667259EA" w14:textId="77777777" w:rsidR="00222622" w:rsidRDefault="006626F9">
            <w:pPr>
              <w:pStyle w:val="Contenudetableau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cours</w:t>
            </w:r>
          </w:p>
        </w:tc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F0459E" w14:textId="77777777" w:rsidR="00222622" w:rsidRDefault="006626F9">
            <w:pPr>
              <w:pStyle w:val="llfcorps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  <w:r>
              <w:rPr>
                <w:rFonts w:ascii="Arial" w:hAnsi="Arial" w:cs="Arial"/>
                <w:bCs/>
                <w:szCs w:val="28"/>
                <w:highlight w:val="white"/>
              </w:rPr>
              <w:t xml:space="preserve">Ressources pour les </w:t>
            </w:r>
            <w:commentRangeStart w:id="2"/>
            <w:r>
              <w:rPr>
                <w:rFonts w:ascii="Arial" w:hAnsi="Arial" w:cs="Arial"/>
                <w:bCs/>
                <w:szCs w:val="28"/>
                <w:highlight w:val="white"/>
              </w:rPr>
              <w:t>enseignants</w:t>
            </w:r>
            <w:commentRangeEnd w:id="2"/>
            <w:r w:rsidR="00217EE8">
              <w:rPr>
                <w:rStyle w:val="Marquedecommentaire"/>
                <w:rFonts w:cs="Mangal"/>
              </w:rPr>
              <w:commentReference w:id="2"/>
            </w:r>
          </w:p>
        </w:tc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F14B2F" w14:textId="7FE984B7" w:rsidR="00222622" w:rsidRDefault="006626F9" w:rsidP="00217EE8">
            <w:pPr>
              <w:pStyle w:val="llfcorps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  <w:commentRangeStart w:id="3"/>
            <w:r>
              <w:rPr>
                <w:rFonts w:ascii="Arial" w:hAnsi="Arial" w:cs="Arial"/>
                <w:bCs/>
                <w:szCs w:val="28"/>
                <w:highlight w:val="white"/>
              </w:rPr>
              <w:t xml:space="preserve">Fiche </w:t>
            </w:r>
            <w:r w:rsidR="00217EE8">
              <w:rPr>
                <w:rFonts w:ascii="Arial" w:hAnsi="Arial" w:cs="Arial"/>
                <w:bCs/>
                <w:szCs w:val="28"/>
                <w:highlight w:val="white"/>
              </w:rPr>
              <w:t>o</w:t>
            </w:r>
            <w:r>
              <w:rPr>
                <w:rFonts w:ascii="Arial" w:hAnsi="Arial" w:cs="Arial"/>
                <w:bCs/>
                <w:szCs w:val="28"/>
                <w:highlight w:val="white"/>
              </w:rPr>
              <w:t xml:space="preserve">utils </w:t>
            </w:r>
            <w:commentRangeEnd w:id="3"/>
            <w:r w:rsidR="00217EE8">
              <w:rPr>
                <w:rStyle w:val="Marquedecommentaire"/>
                <w:rFonts w:cs="Mangal"/>
              </w:rPr>
              <w:commentReference w:id="3"/>
            </w:r>
            <w:r>
              <w:rPr>
                <w:rFonts w:ascii="Arial" w:hAnsi="Arial" w:cs="Arial"/>
                <w:bCs/>
                <w:szCs w:val="28"/>
                <w:highlight w:val="white"/>
              </w:rPr>
              <w:t xml:space="preserve">concernant la sollicitation de la RDM (doc </w:t>
            </w:r>
            <w:r w:rsidR="00217EE8">
              <w:rPr>
                <w:rFonts w:ascii="Arial" w:hAnsi="Arial" w:cs="Arial"/>
                <w:bCs/>
                <w:szCs w:val="28"/>
                <w:highlight w:val="white"/>
              </w:rPr>
              <w:t>étudiants</w:t>
            </w:r>
            <w:r>
              <w:rPr>
                <w:rFonts w:ascii="Arial" w:hAnsi="Arial" w:cs="Arial"/>
                <w:bCs/>
                <w:szCs w:val="28"/>
                <w:highlight w:val="white"/>
              </w:rPr>
              <w:t>)</w:t>
            </w:r>
          </w:p>
          <w:p w14:paraId="5BAB8F8B" w14:textId="3B26C692" w:rsidR="00B438CD" w:rsidRDefault="00B438CD" w:rsidP="00217EE8">
            <w:pPr>
              <w:pStyle w:val="llfcorps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  <w:r>
              <w:rPr>
                <w:rFonts w:ascii="Arial" w:hAnsi="Arial" w:cs="Arial"/>
                <w:bCs/>
                <w:szCs w:val="28"/>
                <w:highlight w:val="white"/>
              </w:rPr>
              <w:t>Fiches coup de pouce</w:t>
            </w:r>
          </w:p>
        </w:tc>
      </w:tr>
      <w:tr w:rsidR="00222622" w14:paraId="79906448" w14:textId="77777777">
        <w:tc>
          <w:tcPr>
            <w:tcW w:w="1750" w:type="dxa"/>
            <w:shd w:val="clear" w:color="auto" w:fill="auto"/>
          </w:tcPr>
          <w:p w14:paraId="4D8F2273" w14:textId="77777777" w:rsidR="00222622" w:rsidRDefault="006626F9">
            <w:pPr>
              <w:pStyle w:val="Contenudetableau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Évaluations</w:t>
            </w:r>
          </w:p>
          <w:p w14:paraId="07298546" w14:textId="77777777" w:rsidR="00222622" w:rsidRDefault="00222622">
            <w:pPr>
              <w:pStyle w:val="Contenudetableau"/>
              <w:spacing w:after="0"/>
              <w:rPr>
                <w:rFonts w:ascii="Arial" w:hAnsi="Arial" w:cs="Arial"/>
              </w:rPr>
            </w:pPr>
          </w:p>
        </w:tc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EEA8CB2" w14:textId="77777777" w:rsidR="00222622" w:rsidRDefault="00222622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</w:p>
        </w:tc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246054" w14:textId="77777777" w:rsidR="00222622" w:rsidRDefault="00222622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</w:p>
        </w:tc>
      </w:tr>
      <w:tr w:rsidR="00222622" w14:paraId="730B7A37" w14:textId="77777777">
        <w:tc>
          <w:tcPr>
            <w:tcW w:w="1750" w:type="dxa"/>
            <w:shd w:val="clear" w:color="auto" w:fill="auto"/>
          </w:tcPr>
          <w:p w14:paraId="33642255" w14:textId="77777777" w:rsidR="00222622" w:rsidRDefault="006626F9">
            <w:pPr>
              <w:pStyle w:val="Contenudetableau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Sujets de</w:t>
            </w:r>
          </w:p>
          <w:p w14:paraId="2385DA3E" w14:textId="77777777" w:rsidR="00222622" w:rsidRDefault="006626F9">
            <w:pPr>
              <w:pStyle w:val="Contenudetableau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TD/TP</w:t>
            </w:r>
          </w:p>
        </w:tc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123B50" w14:textId="77777777" w:rsidR="00222622" w:rsidRDefault="00222622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</w:p>
        </w:tc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7A4E26" w14:textId="5A5494BF" w:rsidR="00222622" w:rsidRDefault="00B438CD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  <w:r>
              <w:rPr>
                <w:rFonts w:ascii="Arial" w:hAnsi="Arial" w:cs="Arial"/>
                <w:bCs/>
                <w:szCs w:val="28"/>
                <w:highlight w:val="white"/>
              </w:rPr>
              <w:t xml:space="preserve"> 3 </w:t>
            </w:r>
            <w:r w:rsidR="006626F9">
              <w:rPr>
                <w:rFonts w:ascii="Arial" w:hAnsi="Arial" w:cs="Arial"/>
                <w:bCs/>
                <w:szCs w:val="28"/>
                <w:highlight w:val="white"/>
              </w:rPr>
              <w:t>activité</w:t>
            </w:r>
            <w:r>
              <w:rPr>
                <w:rFonts w:ascii="Arial" w:hAnsi="Arial" w:cs="Arial"/>
                <w:bCs/>
                <w:szCs w:val="28"/>
                <w:highlight w:val="white"/>
              </w:rPr>
              <w:t>s</w:t>
            </w:r>
            <w:r w:rsidR="006626F9">
              <w:rPr>
                <w:rFonts w:ascii="Arial" w:hAnsi="Arial" w:cs="Arial"/>
                <w:bCs/>
                <w:szCs w:val="28"/>
                <w:highlight w:val="white"/>
              </w:rPr>
              <w:t xml:space="preserve"> (doc</w:t>
            </w:r>
            <w:r>
              <w:rPr>
                <w:rFonts w:ascii="Arial" w:hAnsi="Arial" w:cs="Arial"/>
                <w:bCs/>
                <w:szCs w:val="28"/>
                <w:highlight w:val="white"/>
              </w:rPr>
              <w:t>uments</w:t>
            </w:r>
            <w:r w:rsidR="006626F9">
              <w:rPr>
                <w:rFonts w:ascii="Arial" w:hAnsi="Arial" w:cs="Arial"/>
                <w:bCs/>
                <w:szCs w:val="28"/>
                <w:highlight w:val="white"/>
              </w:rPr>
              <w:t xml:space="preserve"> é</w:t>
            </w:r>
            <w:r w:rsidR="00217EE8">
              <w:rPr>
                <w:rFonts w:ascii="Arial" w:hAnsi="Arial" w:cs="Arial"/>
                <w:bCs/>
                <w:szCs w:val="28"/>
                <w:highlight w:val="white"/>
              </w:rPr>
              <w:t>tudiants</w:t>
            </w:r>
            <w:r w:rsidR="006626F9">
              <w:rPr>
                <w:rFonts w:ascii="Arial" w:hAnsi="Arial" w:cs="Arial"/>
                <w:bCs/>
                <w:szCs w:val="28"/>
                <w:highlight w:val="white"/>
              </w:rPr>
              <w:t>)</w:t>
            </w:r>
          </w:p>
          <w:p w14:paraId="5614B25D" w14:textId="79DB3F52" w:rsidR="00222622" w:rsidRDefault="00222622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</w:p>
        </w:tc>
      </w:tr>
      <w:tr w:rsidR="00222622" w14:paraId="685F2060" w14:textId="77777777">
        <w:tc>
          <w:tcPr>
            <w:tcW w:w="1750" w:type="dxa"/>
            <w:shd w:val="clear" w:color="auto" w:fill="auto"/>
          </w:tcPr>
          <w:p w14:paraId="1A5C876B" w14:textId="77777777" w:rsidR="00222622" w:rsidRDefault="006626F9">
            <w:pPr>
              <w:pStyle w:val="Contenudetableau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Doc. </w:t>
            </w:r>
            <w:proofErr w:type="gramStart"/>
            <w:r>
              <w:rPr>
                <w:rFonts w:ascii="Arial" w:hAnsi="Arial" w:cs="Arial"/>
              </w:rPr>
              <w:t>de</w:t>
            </w:r>
            <w:proofErr w:type="gramEnd"/>
          </w:p>
          <w:p w14:paraId="6AC3DC06" w14:textId="77777777" w:rsidR="00222622" w:rsidRDefault="006626F9">
            <w:pPr>
              <w:pStyle w:val="Contenudetableau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référence</w:t>
            </w:r>
          </w:p>
        </w:tc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DCCF4F" w14:textId="77777777" w:rsidR="00222622" w:rsidRDefault="00222622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</w:p>
        </w:tc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09F094" w14:textId="77777777" w:rsidR="00222622" w:rsidRDefault="00222622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</w:p>
        </w:tc>
      </w:tr>
      <w:tr w:rsidR="00B438CD" w14:paraId="46063B21" w14:textId="77777777">
        <w:tc>
          <w:tcPr>
            <w:tcW w:w="1750" w:type="dxa"/>
            <w:shd w:val="clear" w:color="auto" w:fill="auto"/>
          </w:tcPr>
          <w:p w14:paraId="2BC69F91" w14:textId="2C085D7C" w:rsidR="00B438CD" w:rsidRDefault="00B438CD">
            <w:pPr>
              <w:pStyle w:val="Contenudetableau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Annexes</w:t>
            </w:r>
          </w:p>
        </w:tc>
        <w:tc>
          <w:tcPr>
            <w:tcW w:w="2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E448C0" w14:textId="6643D9B9" w:rsidR="00B438CD" w:rsidRDefault="00B438CD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  <w:r>
              <w:rPr>
                <w:rFonts w:ascii="Arial" w:hAnsi="Arial" w:cs="Arial"/>
                <w:bCs/>
                <w:szCs w:val="28"/>
                <w:highlight w:val="white"/>
              </w:rPr>
              <w:t>Intention pédagogique</w:t>
            </w:r>
          </w:p>
        </w:tc>
        <w:tc>
          <w:tcPr>
            <w:tcW w:w="5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BF0AB" w14:textId="77777777" w:rsidR="00B438CD" w:rsidRDefault="00B438CD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  <w:r>
              <w:rPr>
                <w:rFonts w:ascii="Arial" w:hAnsi="Arial" w:cs="Arial"/>
                <w:bCs/>
                <w:szCs w:val="28"/>
                <w:highlight w:val="white"/>
              </w:rPr>
              <w:t>Fiche réflexive sur l’activité</w:t>
            </w:r>
          </w:p>
          <w:p w14:paraId="39C7EE1A" w14:textId="768B2CE2" w:rsidR="00B438CD" w:rsidRDefault="00B438CD">
            <w:pPr>
              <w:pStyle w:val="llfcorps"/>
              <w:snapToGrid w:val="0"/>
              <w:jc w:val="left"/>
              <w:rPr>
                <w:rFonts w:ascii="Arial" w:hAnsi="Arial" w:cs="Arial"/>
                <w:bCs/>
                <w:szCs w:val="28"/>
                <w:highlight w:val="white"/>
              </w:rPr>
            </w:pPr>
            <w:r>
              <w:rPr>
                <w:rFonts w:ascii="Arial" w:hAnsi="Arial" w:cs="Arial"/>
                <w:bCs/>
                <w:szCs w:val="28"/>
                <w:highlight w:val="white"/>
              </w:rPr>
              <w:t xml:space="preserve">Scénario sous forme de </w:t>
            </w:r>
            <w:proofErr w:type="spellStart"/>
            <w:r>
              <w:rPr>
                <w:rFonts w:ascii="Arial" w:hAnsi="Arial" w:cs="Arial"/>
                <w:bCs/>
                <w:szCs w:val="28"/>
                <w:highlight w:val="white"/>
              </w:rPr>
              <w:t>map</w:t>
            </w:r>
            <w:proofErr w:type="spellEnd"/>
          </w:p>
        </w:tc>
      </w:tr>
    </w:tbl>
    <w:p w14:paraId="0F056A79" w14:textId="77777777" w:rsidR="00222622" w:rsidRDefault="006626F9">
      <w:pPr>
        <w:pStyle w:val="llfcorps"/>
        <w:ind w:left="0"/>
        <w:rPr>
          <w:rFonts w:ascii="Arial" w:hAnsi="Arial" w:cs="Arial"/>
          <w:bCs/>
          <w:iCs/>
          <w:color w:val="0075B9"/>
          <w:szCs w:val="28"/>
        </w:rPr>
      </w:pPr>
      <w:r>
        <w:rPr>
          <w:rFonts w:ascii="Arial" w:hAnsi="Arial" w:cs="Arial"/>
          <w:bCs/>
          <w:iCs/>
          <w:color w:val="0075B9"/>
          <w:szCs w:val="28"/>
        </w:rPr>
        <w:t>Supports</w:t>
      </w:r>
    </w:p>
    <w:p w14:paraId="5DD24AC5" w14:textId="77777777" w:rsidR="00222622" w:rsidRDefault="00222622">
      <w:pPr>
        <w:pStyle w:val="llfcorps"/>
        <w:rPr>
          <w:rFonts w:ascii="Arial" w:hAnsi="Arial" w:cs="Arial"/>
          <w:bCs/>
          <w:iCs/>
          <w:color w:val="0075B9"/>
          <w:sz w:val="16"/>
          <w:szCs w:val="16"/>
        </w:rPr>
      </w:pPr>
    </w:p>
    <w:p w14:paraId="678B44DA" w14:textId="3F250680" w:rsidR="00222622" w:rsidRDefault="006626F9">
      <w:pPr>
        <w:pStyle w:val="llfcorps"/>
      </w:pPr>
      <w:r>
        <w:rPr>
          <w:rFonts w:ascii="Arial" w:hAnsi="Arial" w:cs="Arial"/>
        </w:rPr>
        <w:t>Matériels :</w:t>
      </w:r>
      <w:r>
        <w:rPr>
          <w:rFonts w:ascii="Arial" w:hAnsi="Arial" w:cs="Arial"/>
        </w:rPr>
        <w:tab/>
      </w:r>
      <w:r w:rsidR="00217EE8">
        <w:rPr>
          <w:rFonts w:ascii="Arial" w:hAnsi="Arial" w:cs="Arial"/>
        </w:rPr>
        <w:t>o</w:t>
      </w:r>
      <w:r>
        <w:rPr>
          <w:rFonts w:ascii="Arial" w:hAnsi="Arial" w:cs="Arial"/>
          <w:bCs/>
          <w:szCs w:val="28"/>
          <w:shd w:val="clear" w:color="auto" w:fill="FFFFFF"/>
        </w:rPr>
        <w:t>rdinateurs équipé</w:t>
      </w:r>
      <w:r w:rsidR="00217EE8">
        <w:rPr>
          <w:rFonts w:ascii="Arial" w:hAnsi="Arial" w:cs="Arial"/>
          <w:bCs/>
          <w:szCs w:val="28"/>
          <w:shd w:val="clear" w:color="auto" w:fill="FFFFFF"/>
        </w:rPr>
        <w:t>s</w:t>
      </w:r>
      <w:r>
        <w:rPr>
          <w:rFonts w:ascii="Arial" w:hAnsi="Arial" w:cs="Arial"/>
          <w:bCs/>
          <w:szCs w:val="28"/>
          <w:shd w:val="clear" w:color="auto" w:fill="FFFFFF"/>
        </w:rPr>
        <w:t xml:space="preserve"> d’internet et raccordé</w:t>
      </w:r>
      <w:r w:rsidR="00217EE8">
        <w:rPr>
          <w:rFonts w:ascii="Arial" w:hAnsi="Arial" w:cs="Arial"/>
          <w:bCs/>
          <w:szCs w:val="28"/>
          <w:shd w:val="clear" w:color="auto" w:fill="FFFFFF"/>
        </w:rPr>
        <w:t>s</w:t>
      </w:r>
      <w:r>
        <w:rPr>
          <w:rFonts w:ascii="Arial" w:hAnsi="Arial" w:cs="Arial"/>
          <w:bCs/>
          <w:szCs w:val="28"/>
          <w:shd w:val="clear" w:color="auto" w:fill="FFFFFF"/>
        </w:rPr>
        <w:t xml:space="preserve"> au réseau </w:t>
      </w:r>
      <w:r w:rsidR="00217EE8">
        <w:rPr>
          <w:rFonts w:ascii="Arial" w:hAnsi="Arial" w:cs="Arial"/>
          <w:bCs/>
          <w:szCs w:val="28"/>
          <w:shd w:val="clear" w:color="auto" w:fill="FFFFFF"/>
        </w:rPr>
        <w:t>S</w:t>
      </w:r>
      <w:r>
        <w:rPr>
          <w:rFonts w:ascii="Arial" w:hAnsi="Arial" w:cs="Arial"/>
          <w:bCs/>
          <w:szCs w:val="28"/>
          <w:shd w:val="clear" w:color="auto" w:fill="FFFFFF"/>
        </w:rPr>
        <w:t>TS CRSA</w:t>
      </w:r>
      <w:r w:rsidR="00217EE8">
        <w:rPr>
          <w:rFonts w:ascii="Arial" w:hAnsi="Arial" w:cs="Arial"/>
          <w:bCs/>
          <w:szCs w:val="28"/>
          <w:shd w:val="clear" w:color="auto" w:fill="FFFFFF"/>
        </w:rPr>
        <w:t>.</w:t>
      </w:r>
    </w:p>
    <w:p w14:paraId="64DD3E81" w14:textId="77777777" w:rsidR="00222622" w:rsidRDefault="00222622">
      <w:pPr>
        <w:pStyle w:val="llfcorps"/>
        <w:rPr>
          <w:rFonts w:ascii="Arial" w:hAnsi="Arial" w:cs="Arial"/>
          <w:sz w:val="16"/>
          <w:szCs w:val="16"/>
        </w:rPr>
      </w:pPr>
    </w:p>
    <w:p w14:paraId="451A69D4" w14:textId="77777777" w:rsidR="00222622" w:rsidRDefault="00222622">
      <w:pPr>
        <w:pStyle w:val="llfcorps"/>
        <w:tabs>
          <w:tab w:val="left" w:pos="2404"/>
        </w:tabs>
        <w:ind w:left="720"/>
      </w:pPr>
    </w:p>
    <w:sectPr w:rsidR="00222622">
      <w:headerReference w:type="default" r:id="rId9"/>
      <w:footerReference w:type="default" r:id="rId10"/>
      <w:pgSz w:w="11906" w:h="16838"/>
      <w:pgMar w:top="1800" w:right="850" w:bottom="1417" w:left="850" w:header="720" w:footer="720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RECTORAT" w:date="2021-04-09T17:42:00Z" w:initials="R">
    <w:p w14:paraId="47566DE8" w14:textId="77777777" w:rsidR="00217EE8" w:rsidRDefault="00217EE8">
      <w:pPr>
        <w:pStyle w:val="Commentaire"/>
      </w:pPr>
      <w:r>
        <w:rPr>
          <w:rStyle w:val="Marquedecommentaire"/>
        </w:rPr>
        <w:annotationRef/>
      </w:r>
      <w:r w:rsidR="006626F9">
        <w:rPr>
          <w:noProof/>
        </w:rPr>
        <w:t>pour les enseignants ?</w:t>
      </w:r>
    </w:p>
  </w:comment>
  <w:comment w:id="3" w:author="RECTORAT" w:date="2021-04-09T17:42:00Z" w:initials="R">
    <w:p w14:paraId="59C343EF" w14:textId="77777777" w:rsidR="00217EE8" w:rsidRDefault="00217EE8">
      <w:pPr>
        <w:pStyle w:val="Commentaire"/>
      </w:pPr>
      <w:r>
        <w:rPr>
          <w:rStyle w:val="Marquedecommentaire"/>
        </w:rPr>
        <w:annotationRef/>
      </w:r>
      <w:r w:rsidR="006626F9">
        <w:rPr>
          <w:noProof/>
        </w:rPr>
        <w:t>qu'est-ce que cette fiche outils 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7566DE8" w15:done="0"/>
  <w15:commentEx w15:paraId="59C343EF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6E52D" w14:textId="77777777" w:rsidR="00D54114" w:rsidRDefault="00D54114">
      <w:pPr>
        <w:spacing w:after="0"/>
      </w:pPr>
      <w:r>
        <w:separator/>
      </w:r>
    </w:p>
  </w:endnote>
  <w:endnote w:type="continuationSeparator" w:id="0">
    <w:p w14:paraId="658ECE1D" w14:textId="77777777" w:rsidR="00D54114" w:rsidRDefault="00D541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Klavika Regular;Times New Roman">
    <w:altName w:val="Times New Roman"/>
    <w:panose1 w:val="00000000000000000000"/>
    <w:charset w:val="00"/>
    <w:family w:val="roman"/>
    <w:notTrueType/>
    <w:pitch w:val="default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Klavika Light;Times New Roman">
    <w:altName w:val="Times New Roman"/>
    <w:panose1 w:val="00000000000000000000"/>
    <w:charset w:val="00"/>
    <w:family w:val="roman"/>
    <w:notTrueType/>
    <w:pitch w:val="default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Klavika Bold;Times New Roman">
    <w:altName w:val="Times New Roman"/>
    <w:panose1 w:val="00000000000000000000"/>
    <w:charset w:val="00"/>
    <w:family w:val="roman"/>
    <w:notTrueType/>
    <w:pitch w:val="default"/>
  </w:font>
  <w:font w:name="Klavika Medium;Times New Roman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92" w:type="dxa"/>
      <w:tblInd w:w="62" w:type="dxa"/>
      <w:tblBorders>
        <w:top w:val="single" w:sz="18" w:space="0" w:color="808080"/>
      </w:tblBorders>
      <w:tblLook w:val="0000" w:firstRow="0" w:lastRow="0" w:firstColumn="0" w:lastColumn="0" w:noHBand="0" w:noVBand="0"/>
    </w:tblPr>
    <w:tblGrid>
      <w:gridCol w:w="9408"/>
      <w:gridCol w:w="684"/>
    </w:tblGrid>
    <w:tr w:rsidR="00222622" w14:paraId="5B7B70C5" w14:textId="77777777">
      <w:tc>
        <w:tcPr>
          <w:tcW w:w="9407" w:type="dxa"/>
          <w:tcBorders>
            <w:top w:val="single" w:sz="18" w:space="0" w:color="808080"/>
          </w:tcBorders>
          <w:shd w:val="clear" w:color="auto" w:fill="auto"/>
        </w:tcPr>
        <w:p w14:paraId="0B8F7216" w14:textId="77777777" w:rsidR="00222622" w:rsidRDefault="00222622">
          <w:pPr>
            <w:pStyle w:val="Pieddepage"/>
            <w:snapToGrid w:val="0"/>
            <w:jc w:val="right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684" w:type="dxa"/>
          <w:tcBorders>
            <w:top w:val="single" w:sz="18" w:space="0" w:color="808080"/>
            <w:left w:val="single" w:sz="18" w:space="0" w:color="808080"/>
          </w:tcBorders>
          <w:shd w:val="clear" w:color="auto" w:fill="auto"/>
        </w:tcPr>
        <w:p w14:paraId="19187CE1" w14:textId="324C8CA6" w:rsidR="00222622" w:rsidRDefault="006626F9">
          <w:pPr>
            <w:pStyle w:val="Pieddepage"/>
            <w:jc w:val="right"/>
          </w:pPr>
          <w:r>
            <w:rPr>
              <w:rFonts w:ascii="Arial" w:hAnsi="Arial" w:cs="Arial"/>
              <w:sz w:val="22"/>
              <w:szCs w:val="22"/>
            </w:rPr>
            <w:fldChar w:fldCharType="begin"/>
          </w:r>
          <w:r>
            <w:rPr>
              <w:rFonts w:ascii="Arial" w:hAnsi="Arial" w:cs="Arial"/>
              <w:sz w:val="22"/>
              <w:szCs w:val="22"/>
            </w:rPr>
            <w:instrText>PAGE</w:instrText>
          </w:r>
          <w:r>
            <w:rPr>
              <w:rFonts w:ascii="Arial" w:hAnsi="Arial" w:cs="Arial"/>
              <w:sz w:val="22"/>
              <w:szCs w:val="22"/>
            </w:rPr>
            <w:fldChar w:fldCharType="separate"/>
          </w:r>
          <w:r w:rsidR="002076CF">
            <w:rPr>
              <w:rFonts w:ascii="Arial" w:hAnsi="Arial" w:cs="Arial"/>
              <w:noProof/>
              <w:sz w:val="22"/>
              <w:szCs w:val="22"/>
            </w:rPr>
            <w:t>2</w:t>
          </w:r>
          <w:r>
            <w:rPr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14:paraId="29A215C7" w14:textId="77777777" w:rsidR="00222622" w:rsidRDefault="00222622">
    <w:pPr>
      <w:pStyle w:val="Pieddepage"/>
      <w:tabs>
        <w:tab w:val="left" w:pos="981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CE790" w14:textId="77777777" w:rsidR="00D54114" w:rsidRDefault="00D54114">
      <w:pPr>
        <w:spacing w:after="0"/>
      </w:pPr>
      <w:r>
        <w:separator/>
      </w:r>
    </w:p>
  </w:footnote>
  <w:footnote w:type="continuationSeparator" w:id="0">
    <w:p w14:paraId="1D8570D2" w14:textId="77777777" w:rsidR="00D54114" w:rsidRDefault="00D541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A0653" w14:textId="77777777" w:rsidR="00222622" w:rsidRDefault="006626F9">
    <w:pPr>
      <w:pStyle w:val="En-tte"/>
    </w:pPr>
    <w:r>
      <w:rPr>
        <w:noProof/>
        <w:lang w:eastAsia="fr-FR" w:bidi="ar-SA"/>
      </w:rPr>
      <w:drawing>
        <wp:anchor distT="0" distB="0" distL="0" distR="0" simplePos="0" relativeHeight="3" behindDoc="1" locked="0" layoutInCell="1" allowOverlap="1" wp14:anchorId="6D6F69DD" wp14:editId="663D3CF7">
          <wp:simplePos x="0" y="0"/>
          <wp:positionH relativeFrom="column">
            <wp:posOffset>1286510</wp:posOffset>
          </wp:positionH>
          <wp:positionV relativeFrom="paragraph">
            <wp:posOffset>43180</wp:posOffset>
          </wp:positionV>
          <wp:extent cx="4186555" cy="528955"/>
          <wp:effectExtent l="0" t="0" r="0" b="0"/>
          <wp:wrapTopAndBottom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8" t="-1012" r="-128" b="-1012"/>
                  <a:stretch>
                    <a:fillRect/>
                  </a:stretch>
                </pic:blipFill>
                <pic:spPr bwMode="auto">
                  <a:xfrm>
                    <a:off x="0" y="0"/>
                    <a:ext cx="4186555" cy="528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E2EC4"/>
    <w:multiLevelType w:val="multilevel"/>
    <w:tmpl w:val="9D36A88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  <w:color w:val="002060"/>
        <w:sz w:val="24"/>
        <w:szCs w:val="28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7E91EE3"/>
    <w:multiLevelType w:val="multilevel"/>
    <w:tmpl w:val="5364B6AA"/>
    <w:lvl w:ilvl="0">
      <w:start w:val="1"/>
      <w:numFmt w:val="none"/>
      <w:pStyle w:val="Titre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CTORAT">
    <w15:presenceInfo w15:providerId="Windows Live" w15:userId="556b64caea3fc9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622"/>
    <w:rsid w:val="00087DF3"/>
    <w:rsid w:val="001F5309"/>
    <w:rsid w:val="002076CF"/>
    <w:rsid w:val="00217EE8"/>
    <w:rsid w:val="00222622"/>
    <w:rsid w:val="002A4336"/>
    <w:rsid w:val="005A7FD9"/>
    <w:rsid w:val="006626F9"/>
    <w:rsid w:val="00791F40"/>
    <w:rsid w:val="00845F3E"/>
    <w:rsid w:val="009F1317"/>
    <w:rsid w:val="00B438CD"/>
    <w:rsid w:val="00C13D9C"/>
    <w:rsid w:val="00D54114"/>
    <w:rsid w:val="00DA4D30"/>
    <w:rsid w:val="00E8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F367"/>
  <w15:docId w15:val="{03419EEB-E81E-470D-A8AF-B335525A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spacing w:after="113"/>
    </w:pPr>
    <w:rPr>
      <w:rFonts w:ascii="Klavika Regular;Times New Roman" w:eastAsia="DejaVu Sans" w:hAnsi="Klavika Regular;Times New Roman" w:cs="Lohit Hindi;Times New Roman"/>
      <w:kern w:val="2"/>
      <w:sz w:val="24"/>
    </w:rPr>
  </w:style>
  <w:style w:type="paragraph" w:styleId="Titre1">
    <w:name w:val="heading 1"/>
    <w:basedOn w:val="Corpsdetexte"/>
    <w:next w:val="llfcorps"/>
    <w:qFormat/>
    <w:pPr>
      <w:numPr>
        <w:numId w:val="1"/>
      </w:numPr>
      <w:outlineLvl w:val="0"/>
    </w:pPr>
    <w:rPr>
      <w:b/>
      <w:bCs/>
      <w:sz w:val="28"/>
      <w:szCs w:val="28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outlineLvl w:val="1"/>
    </w:pPr>
    <w:rPr>
      <w:rFonts w:ascii="Liberation Serif" w:eastAsia="NSimSun" w:hAnsi="Liberation Serif"/>
      <w:b/>
      <w:bCs/>
      <w:i/>
      <w:iCs/>
      <w:kern w:val="0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outlineLvl w:val="2"/>
    </w:pPr>
    <w:rPr>
      <w:rFonts w:ascii="Liberation Serif" w:eastAsia="NSimSun" w:hAnsi="Liberation Serif"/>
      <w:b/>
      <w:bCs/>
      <w:kern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hAnsi="Arial" w:cs="Arial"/>
      <w:color w:val="002060"/>
      <w:sz w:val="24"/>
      <w:szCs w:val="28"/>
      <w:highlight w:val="white"/>
      <w:shd w:val="clear" w:color="auto" w:fill="FFFFFF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Caractresdenumrotation">
    <w:name w:val="Caractères de numérotation"/>
    <w:qFormat/>
  </w:style>
  <w:style w:type="character" w:customStyle="1" w:styleId="Puces">
    <w:name w:val="Puces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lflightpourpre">
    <w:name w:val="llf_light_pourpre"/>
    <w:qFormat/>
    <w:rPr>
      <w:rFonts w:ascii="Klavika Light;Times New Roman" w:hAnsi="Klavika Light;Times New Roman" w:cs="Klavika Light;Times New Roman"/>
      <w:color w:val="44245B"/>
    </w:rPr>
  </w:style>
  <w:style w:type="character" w:customStyle="1" w:styleId="llfnumpage">
    <w:name w:val="llf_numpage"/>
    <w:qFormat/>
    <w:rPr>
      <w:rFonts w:ascii="Klavika Regular;Times New Roman" w:hAnsi="Klavika Regular;Times New Roman" w:cs="Klavika Regular;Times New Roman"/>
      <w:color w:val="44245B"/>
      <w:sz w:val="28"/>
      <w:szCs w:val="28"/>
    </w:rPr>
  </w:style>
  <w:style w:type="character" w:customStyle="1" w:styleId="En-tteCar">
    <w:name w:val="En-tête Car"/>
    <w:qFormat/>
    <w:rPr>
      <w:rFonts w:ascii="Klavika Regular;Times New Roman" w:eastAsia="DejaVu Sans" w:hAnsi="Klavika Regular;Times New Roman" w:cs="Mangal;Liberation Mono"/>
      <w:kern w:val="2"/>
      <w:sz w:val="24"/>
      <w:szCs w:val="21"/>
      <w:lang w:bidi="hi-IN"/>
    </w:rPr>
  </w:style>
  <w:style w:type="character" w:customStyle="1" w:styleId="PieddepageCar">
    <w:name w:val="Pied de page Car"/>
    <w:qFormat/>
    <w:rPr>
      <w:rFonts w:ascii="Klavika Regular;Times New Roman" w:eastAsia="DejaVu Sans" w:hAnsi="Klavika Regular;Times New Roman" w:cs="Lohit Hindi;Times New Roman"/>
      <w:kern w:val="2"/>
      <w:sz w:val="24"/>
      <w:szCs w:val="24"/>
      <w:lang w:bidi="hi-IN"/>
    </w:rPr>
  </w:style>
  <w:style w:type="character" w:customStyle="1" w:styleId="LienInternet">
    <w:name w:val="Lien Internet"/>
    <w:rPr>
      <w:color w:val="0563C1"/>
      <w:u w:val="single"/>
    </w:rPr>
  </w:style>
  <w:style w:type="character" w:customStyle="1" w:styleId="ListLabel1">
    <w:name w:val="ListLabel 1"/>
    <w:qFormat/>
    <w:rPr>
      <w:rFonts w:ascii="Arial" w:hAnsi="Arial" w:cs="Arial"/>
      <w:b/>
      <w:color w:val="002060"/>
      <w:sz w:val="24"/>
      <w:szCs w:val="28"/>
      <w:highlight w:val="white"/>
    </w:rPr>
  </w:style>
  <w:style w:type="character" w:customStyle="1" w:styleId="ListLabel2">
    <w:name w:val="ListLabel 2"/>
    <w:qFormat/>
    <w:rPr>
      <w:rFonts w:ascii="Arial" w:hAnsi="Arial" w:cs="Arial"/>
      <w:b/>
      <w:color w:val="002060"/>
      <w:sz w:val="24"/>
      <w:szCs w:val="28"/>
      <w:highlight w:val="whit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Contenuducadre">
    <w:name w:val="Contenu du cadre"/>
    <w:basedOn w:val="Corpsdetexte"/>
    <w:qFormat/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llfadresse">
    <w:name w:val="llf_adresse"/>
    <w:basedOn w:val="Contenuducadre"/>
    <w:qFormat/>
    <w:pPr>
      <w:spacing w:before="57" w:after="57"/>
      <w:jc w:val="both"/>
    </w:pPr>
    <w:rPr>
      <w:rFonts w:cs="Klavika Regular;Times New Roman"/>
    </w:rPr>
  </w:style>
  <w:style w:type="paragraph" w:customStyle="1" w:styleId="llfobjet">
    <w:name w:val="llf_objet"/>
    <w:basedOn w:val="Normal"/>
    <w:qFormat/>
    <w:rPr>
      <w:rFonts w:eastAsia="Klavika Regular;Times New Roman" w:cs="Klavika Regular;Times New Roman"/>
      <w:color w:val="0075B9"/>
    </w:rPr>
  </w:style>
  <w:style w:type="paragraph" w:customStyle="1" w:styleId="llfbandeau">
    <w:name w:val="llf_bandeau"/>
    <w:basedOn w:val="Contenuducadre"/>
    <w:qFormat/>
    <w:pPr>
      <w:jc w:val="right"/>
    </w:pPr>
    <w:rPr>
      <w:rFonts w:cs="Klavika Regular;Times New Roman"/>
      <w:color w:val="C1CC26"/>
      <w:sz w:val="90"/>
      <w:szCs w:val="90"/>
    </w:rPr>
  </w:style>
  <w:style w:type="paragraph" w:customStyle="1" w:styleId="llfservice">
    <w:name w:val="llf_service"/>
    <w:basedOn w:val="Contenuducadre"/>
    <w:qFormat/>
    <w:rPr>
      <w:rFonts w:ascii="Klavika Light;Times New Roman" w:hAnsi="Klavika Light;Times New Roman" w:cs="Klavika Light;Times New Roman"/>
      <w:sz w:val="20"/>
    </w:rPr>
  </w:style>
  <w:style w:type="paragraph" w:customStyle="1" w:styleId="llftitre">
    <w:name w:val="llf_titre"/>
    <w:basedOn w:val="llfadresse"/>
    <w:qFormat/>
    <w:pPr>
      <w:jc w:val="center"/>
    </w:pPr>
    <w:rPr>
      <w:rFonts w:ascii="Klavika Bold;Times New Roman" w:hAnsi="Klavika Bold;Times New Roman" w:cs="Klavika Bold;Times New Roman"/>
      <w:b/>
      <w:color w:val="441A5B"/>
      <w:sz w:val="28"/>
    </w:rPr>
  </w:style>
  <w:style w:type="paragraph" w:customStyle="1" w:styleId="llftitre1">
    <w:name w:val="llf_titre1"/>
    <w:basedOn w:val="Titre1"/>
    <w:next w:val="llfcorps"/>
    <w:qFormat/>
    <w:pPr>
      <w:numPr>
        <w:numId w:val="0"/>
      </w:numPr>
      <w:pBdr>
        <w:top w:val="single" w:sz="2" w:space="1" w:color="800080"/>
        <w:bottom w:val="single" w:sz="8" w:space="1" w:color="800080"/>
      </w:pBdr>
      <w:spacing w:before="227" w:after="227"/>
      <w:jc w:val="both"/>
    </w:pPr>
    <w:rPr>
      <w:rFonts w:ascii="Klavika Medium;Times New Roman" w:hAnsi="Klavika Medium;Times New Roman" w:cs="Klavika Medium;Times New Roman"/>
      <w:b w:val="0"/>
      <w:color w:val="44245B"/>
    </w:rPr>
  </w:style>
  <w:style w:type="paragraph" w:customStyle="1" w:styleId="llftitre2">
    <w:name w:val="llf_titre2"/>
    <w:basedOn w:val="Titre2"/>
    <w:next w:val="llfcorps"/>
    <w:qFormat/>
    <w:pPr>
      <w:numPr>
        <w:ilvl w:val="0"/>
        <w:numId w:val="0"/>
      </w:numPr>
      <w:spacing w:before="227" w:after="113"/>
      <w:jc w:val="both"/>
    </w:pPr>
    <w:rPr>
      <w:rFonts w:ascii="Klavika Medium;Times New Roman" w:hAnsi="Klavika Medium;Times New Roman" w:cs="Klavika Medium;Times New Roman"/>
      <w:b w:val="0"/>
      <w:i w:val="0"/>
      <w:color w:val="0075B9"/>
      <w:sz w:val="24"/>
    </w:r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llftitre3">
    <w:name w:val="llf_titre3"/>
    <w:basedOn w:val="Titre3"/>
    <w:next w:val="llfcorps"/>
    <w:qFormat/>
    <w:pPr>
      <w:numPr>
        <w:ilvl w:val="0"/>
        <w:numId w:val="0"/>
      </w:numPr>
      <w:spacing w:before="227" w:after="113"/>
      <w:ind w:left="283"/>
      <w:jc w:val="both"/>
    </w:pPr>
    <w:rPr>
      <w:rFonts w:ascii="Klavika Medium;Times New Roman" w:hAnsi="Klavika Medium;Times New Roman" w:cs="Klavika Medium;Times New Roman"/>
      <w:color w:val="44245B"/>
      <w:sz w:val="22"/>
      <w:szCs w:val="22"/>
    </w:rPr>
  </w:style>
  <w:style w:type="paragraph" w:customStyle="1" w:styleId="llfcorps">
    <w:name w:val="llf_corps"/>
    <w:basedOn w:val="Normal"/>
    <w:qFormat/>
    <w:pPr>
      <w:spacing w:after="57"/>
      <w:ind w:left="283"/>
      <w:jc w:val="both"/>
    </w:pPr>
  </w:style>
  <w:style w:type="paragraph" w:styleId="TitreTR">
    <w:name w:val="toa heading"/>
    <w:basedOn w:val="Titre10"/>
    <w:qFormat/>
    <w:pPr>
      <w:suppressLineNumbers/>
      <w:spacing w:before="0" w:after="0"/>
    </w:pPr>
    <w:rPr>
      <w:rFonts w:ascii="Klavika Bold;Times New Roman" w:hAnsi="Klavika Bold;Times New Roman" w:cs="Klavika Bold;Times New Roman"/>
      <w:b/>
      <w:bCs/>
      <w:color w:val="0075B9"/>
      <w:szCs w:val="32"/>
    </w:rPr>
  </w:style>
  <w:style w:type="paragraph" w:styleId="TM1">
    <w:name w:val="toc 1"/>
    <w:basedOn w:val="Index"/>
    <w:pPr>
      <w:tabs>
        <w:tab w:val="right" w:leader="dot" w:pos="10206"/>
      </w:tabs>
      <w:spacing w:after="57"/>
    </w:pPr>
  </w:style>
  <w:style w:type="paragraph" w:styleId="TM2">
    <w:name w:val="toc 2"/>
    <w:basedOn w:val="Index"/>
    <w:pPr>
      <w:tabs>
        <w:tab w:val="right" w:leader="dot" w:pos="9923"/>
      </w:tabs>
      <w:spacing w:after="57"/>
      <w:ind w:left="283"/>
    </w:pPr>
    <w:rPr>
      <w:sz w:val="20"/>
    </w:rPr>
  </w:style>
  <w:style w:type="paragraph" w:styleId="TM3">
    <w:name w:val="toc 3"/>
    <w:basedOn w:val="Index"/>
    <w:pPr>
      <w:tabs>
        <w:tab w:val="right" w:leader="dot" w:pos="9640"/>
      </w:tabs>
      <w:spacing w:after="57"/>
      <w:ind w:left="566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659"/>
      </w:tabs>
      <w:spacing w:after="0"/>
      <w:ind w:left="2547"/>
    </w:pPr>
    <w:rPr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Mangal;Liberation Mono"/>
      <w:szCs w:val="21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Marquedecommentaire">
    <w:name w:val="annotation reference"/>
    <w:basedOn w:val="Policepardfaut"/>
    <w:uiPriority w:val="99"/>
    <w:semiHidden/>
    <w:unhideWhenUsed/>
    <w:rsid w:val="001F53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F5309"/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F5309"/>
    <w:rPr>
      <w:rFonts w:ascii="Klavika Regular;Times New Roman" w:eastAsia="DejaVu Sans" w:hAnsi="Klavika Regular;Times New Roman" w:cs="Mangal"/>
      <w:kern w:val="2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53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5309"/>
    <w:rPr>
      <w:rFonts w:ascii="Klavika Regular;Times New Roman" w:eastAsia="DejaVu Sans" w:hAnsi="Klavika Regular;Times New Roman" w:cs="Mangal"/>
      <w:b/>
      <w:bCs/>
      <w:kern w:val="2"/>
      <w:szCs w:val="18"/>
    </w:rPr>
  </w:style>
  <w:style w:type="paragraph" w:styleId="Rvision">
    <w:name w:val="Revision"/>
    <w:hidden/>
    <w:uiPriority w:val="99"/>
    <w:semiHidden/>
    <w:rsid w:val="001F5309"/>
    <w:rPr>
      <w:rFonts w:ascii="Klavika Regular;Times New Roman" w:eastAsia="DejaVu Sans" w:hAnsi="Klavika Regular;Times New Roman" w:cs="Mangal"/>
      <w:kern w:val="2"/>
      <w:sz w:val="24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5309"/>
    <w:pPr>
      <w:spacing w:after="0"/>
    </w:pPr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5309"/>
    <w:rPr>
      <w:rFonts w:ascii="Segoe UI" w:eastAsia="DejaVu Sans" w:hAnsi="Segoe UI" w:cs="Mangal"/>
      <w:kern w:val="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Education Nationale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LEROY</dc:creator>
  <dc:description/>
  <cp:lastModifiedBy>User</cp:lastModifiedBy>
  <cp:revision>4</cp:revision>
  <cp:lastPrinted>2021-04-16T12:29:00Z</cp:lastPrinted>
  <dcterms:created xsi:type="dcterms:W3CDTF">2021-04-27T15:43:00Z</dcterms:created>
  <dcterms:modified xsi:type="dcterms:W3CDTF">2021-04-27T15:45:00Z</dcterms:modified>
  <dc:language>fr-FR</dc:language>
</cp:coreProperties>
</file>