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AC" w:rsidRDefault="00143122">
      <w:r>
        <w:rPr>
          <w:rFonts w:ascii="Arial" w:hAnsi="Arial"/>
          <w:b/>
          <w:bCs/>
          <w:sz w:val="20"/>
          <w:szCs w:val="20"/>
        </w:rPr>
        <w:t xml:space="preserve">À partir de : </w:t>
      </w:r>
    </w:p>
    <w:p w:rsidR="00A815AC" w:rsidRDefault="00143122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Cours MQTT :  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protocole MQTT.pdf</w:t>
      </w:r>
    </w:p>
    <w:p w:rsidR="00A815AC" w:rsidRDefault="00143122">
      <w:pPr>
        <w:rPr>
          <w:rFonts w:ascii="Arial" w:hAnsi="Arial"/>
          <w:sz w:val="20"/>
          <w:szCs w:val="20"/>
        </w:rPr>
      </w:pPr>
      <w:hyperlink r:id="rId8">
        <w:r>
          <w:rPr>
            <w:rStyle w:val="LienInternet"/>
            <w:rFonts w:ascii="Arial" w:hAnsi="Arial"/>
            <w:sz w:val="20"/>
            <w:szCs w:val="20"/>
          </w:rPr>
          <w:t>https://www.hivemq.com/mqtt-essentials/</w:t>
        </w:r>
      </w:hyperlink>
      <w:r>
        <w:rPr>
          <w:rFonts w:ascii="Arial" w:hAnsi="Arial"/>
          <w:sz w:val="20"/>
          <w:szCs w:val="20"/>
        </w:rPr>
        <w:br/>
        <w:t>WIKIPEDIA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Implémentations MQTT :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sz w:val="20"/>
          <w:szCs w:val="20"/>
        </w:rPr>
      </w:pPr>
      <w:hyperlink r:id="rId9">
        <w:r>
          <w:rPr>
            <w:rStyle w:val="LienInternet"/>
            <w:rFonts w:ascii="Arial" w:hAnsi="Arial"/>
            <w:sz w:val="20"/>
            <w:szCs w:val="20"/>
          </w:rPr>
          <w:t>https://www.eclipse.org/paho/index.php?page=downloads.php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Répondre aux questions et rédiger un compte rendu :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Qu’est-ce que l’IOT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Donner deux exemples</w:t>
      </w:r>
      <w:r w:rsidR="0026540F">
        <w:rPr>
          <w:rFonts w:ascii="Arial" w:hAnsi="Arial"/>
          <w:sz w:val="20"/>
          <w:szCs w:val="20"/>
        </w:rPr>
        <w:t>.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 signifie le sigle </w:t>
      </w:r>
      <w:r>
        <w:rPr>
          <w:rFonts w:ascii="Arial" w:hAnsi="Arial"/>
          <w:sz w:val="20"/>
          <w:szCs w:val="20"/>
        </w:rPr>
        <w:t>MQTT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 est l’intérêt de MQTT pour l’IOT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Sur quelles machines peut-on utiliser MQTT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MQTT est-il routable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Quels langages supportent MQTT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 signifie le sigle QOS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Quelles sont les différences entre QOS0; QOS1, QOS2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Expliquer ce qu’est</w:t>
      </w:r>
      <w:r>
        <w:rPr>
          <w:rFonts w:ascii="Arial" w:hAnsi="Arial"/>
          <w:sz w:val="20"/>
          <w:szCs w:val="20"/>
        </w:rPr>
        <w:t xml:space="preserve"> un client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Expliquer ce qu’est un broker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Qu’appelle</w:t>
      </w:r>
      <w:r w:rsidR="00175F5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t</w:t>
      </w:r>
      <w:r w:rsidR="00175F5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on PUBLICATION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75F57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Qu’appelle-t-</w:t>
      </w:r>
      <w:r>
        <w:rPr>
          <w:rFonts w:ascii="Arial" w:hAnsi="Arial"/>
          <w:sz w:val="20"/>
          <w:szCs w:val="20"/>
        </w:rPr>
        <w:t xml:space="preserve">on </w:t>
      </w:r>
      <w:r w:rsidR="00143122">
        <w:rPr>
          <w:rFonts w:ascii="Arial" w:hAnsi="Arial"/>
          <w:sz w:val="20"/>
          <w:szCs w:val="20"/>
        </w:rPr>
        <w:t>SOUSCRIPTION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Énoncer et expliquer les trois phases d’une publication MQTT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Énoncer et expliquer les cinq phases d’une souscription MQTT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Sur quelle couche du m</w:t>
      </w:r>
      <w:r>
        <w:rPr>
          <w:rFonts w:ascii="Arial" w:hAnsi="Arial"/>
          <w:sz w:val="20"/>
          <w:szCs w:val="20"/>
        </w:rPr>
        <w:t>odèle OSI se trouve le protocole MQTT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Sur quelle couche du modèle OSI se trouve le protocole HTTP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Rappeler le rôle de HTTP et le comparer avec MQTT</w:t>
      </w:r>
      <w:r w:rsidR="00175F57">
        <w:rPr>
          <w:rFonts w:ascii="Arial" w:hAnsi="Arial"/>
          <w:sz w:val="20"/>
          <w:szCs w:val="20"/>
        </w:rPr>
        <w:t>.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 signifie le mode « </w:t>
      </w:r>
      <w:proofErr w:type="spellStart"/>
      <w:r>
        <w:rPr>
          <w:rFonts w:ascii="Arial" w:hAnsi="Arial"/>
          <w:sz w:val="20"/>
          <w:szCs w:val="20"/>
        </w:rPr>
        <w:t>retain</w:t>
      </w:r>
      <w:proofErr w:type="spellEnd"/>
      <w:r>
        <w:rPr>
          <w:rFonts w:ascii="Arial" w:hAnsi="Arial"/>
          <w:sz w:val="20"/>
          <w:szCs w:val="20"/>
        </w:rPr>
        <w:t> »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 signifie le mode « DUP »</w:t>
      </w:r>
    </w:p>
    <w:p w:rsidR="00A815AC" w:rsidRDefault="00A815AC">
      <w:pPr>
        <w:ind w:left="720"/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sz w:val="20"/>
          <w:szCs w:val="20"/>
        </w:rPr>
      </w:pPr>
      <w:r>
        <w:br w:type="page"/>
      </w:r>
    </w:p>
    <w:p w:rsidR="00A815AC" w:rsidRDefault="00143122">
      <w:r>
        <w:rPr>
          <w:rFonts w:ascii="Arial" w:hAnsi="Arial"/>
          <w:sz w:val="20"/>
          <w:szCs w:val="20"/>
        </w:rPr>
        <w:lastRenderedPageBreak/>
        <w:t xml:space="preserve">La capture d’une trame TCP avec </w:t>
      </w:r>
      <w:proofErr w:type="spellStart"/>
      <w:r>
        <w:rPr>
          <w:rFonts w:ascii="Arial" w:hAnsi="Arial"/>
          <w:sz w:val="20"/>
          <w:szCs w:val="20"/>
        </w:rPr>
        <w:t>WireShark</w:t>
      </w:r>
      <w:proofErr w:type="spellEnd"/>
      <w:r>
        <w:rPr>
          <w:rFonts w:ascii="Arial" w:hAnsi="Arial"/>
          <w:sz w:val="20"/>
          <w:szCs w:val="20"/>
        </w:rPr>
        <w:t xml:space="preserve"> en appliquant le filtre </w:t>
      </w:r>
      <w:proofErr w:type="spellStart"/>
      <w:r>
        <w:rPr>
          <w:rFonts w:ascii="Arial" w:hAnsi="Arial"/>
          <w:b/>
          <w:bCs/>
          <w:sz w:val="20"/>
          <w:szCs w:val="20"/>
        </w:rPr>
        <w:t>tcp.port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== 1883</w:t>
      </w:r>
      <w:r>
        <w:rPr>
          <w:rFonts w:ascii="Arial" w:hAnsi="Arial"/>
          <w:sz w:val="20"/>
          <w:szCs w:val="20"/>
        </w:rPr>
        <w:t xml:space="preserve"> donne :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-212090</wp:posOffset>
            </wp:positionH>
            <wp:positionV relativeFrom="paragraph">
              <wp:posOffset>151765</wp:posOffset>
            </wp:positionV>
            <wp:extent cx="6619875" cy="3192145"/>
            <wp:effectExtent l="0" t="0" r="0" b="0"/>
            <wp:wrapTopAndBottom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2877185</wp:posOffset>
                </wp:positionV>
                <wp:extent cx="1971040" cy="152400"/>
                <wp:effectExtent l="0" t="0" r="0" b="0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280" cy="151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t" style="position:absolute;margin-left:101.85pt;margin-top:226.55pt;width:155.1pt;height:11.9pt;v-text-anchor:middle">
                <w10:wrap type="none"/>
                <v:fill o:detectmouseclick="t" on="false"/>
                <v:stroke color="red" weight="12600" joinstyle="round" endcap="flat"/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3027045</wp:posOffset>
                </wp:positionV>
                <wp:extent cx="1503045" cy="152400"/>
                <wp:effectExtent l="0" t="0" r="0" b="0"/>
                <wp:wrapNone/>
                <wp:docPr id="3" name="Form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80" cy="151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_0" stroked="t" style="position:absolute;margin-left:15.5pt;margin-top:238.35pt;width:118.25pt;height:11.9pt;v-text-anchor:middle">
                <w10:wrap type="none"/>
                <v:fill o:detectmouseclick="t" on="false"/>
                <v:stroke color="red" weight="12600" joinstyle="round" endcap="flat"/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596900</wp:posOffset>
                </wp:positionV>
                <wp:extent cx="3470910" cy="1637030"/>
                <wp:effectExtent l="0" t="0" r="0" b="0"/>
                <wp:wrapNone/>
                <wp:docPr id="4" name="Forme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400" cy="1636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_1" stroked="t" style="position:absolute;margin-left:-7.65pt;margin-top:47pt;width:273.2pt;height:128.8pt;v-text-anchor:middle">
                <w10:wrap type="none"/>
                <v:fill o:detectmouseclick="t" on="false"/>
                <v:stroke color="red" weight="12600" joinstyle="round" endcap="flat"/>
              </v:rect>
            </w:pict>
          </mc:Fallback>
        </mc:AlternateContent>
      </w: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92710</wp:posOffset>
                </wp:positionV>
                <wp:extent cx="36830" cy="36830"/>
                <wp:effectExtent l="0" t="0" r="0" b="0"/>
                <wp:wrapNone/>
                <wp:docPr id="5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0"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fillcolor="#99ccff" stroked="t" style="position:absolute;margin-left:272.3pt;margin-top:7.3pt;width:2.8pt;height:2.8pt;v-text-anchor:middle">
                <w10:wrap type="none"/>
                <v:fill o:detectmouseclick="t" type="solid" color2="#663300"/>
                <v:stroke color="black" joinstyle="round" endcap="flat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La zone MQTT est ici détaillée, et les octets du message surlignés</w:t>
      </w: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143122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Repérer interpréter :</w:t>
      </w:r>
    </w:p>
    <w:p w:rsidR="00A815AC" w:rsidRDefault="00143122">
      <w:r>
        <w:rPr>
          <w:rFonts w:ascii="Arial" w:hAnsi="Arial"/>
          <w:sz w:val="20"/>
          <w:szCs w:val="20"/>
        </w:rPr>
        <w:t>Le header, quelle est sa valeur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143122">
      <w:r>
        <w:rPr>
          <w:rFonts w:ascii="Arial" w:hAnsi="Arial"/>
          <w:sz w:val="20"/>
          <w:szCs w:val="20"/>
        </w:rPr>
        <w:t xml:space="preserve">Le type de de messages, quels bits </w:t>
      </w:r>
      <w:r>
        <w:rPr>
          <w:rFonts w:ascii="Arial" w:hAnsi="Arial"/>
          <w:sz w:val="20"/>
          <w:szCs w:val="20"/>
        </w:rPr>
        <w:t>le représentent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143122">
      <w:r>
        <w:rPr>
          <w:rFonts w:ascii="Arial" w:hAnsi="Arial"/>
          <w:sz w:val="20"/>
          <w:szCs w:val="20"/>
        </w:rPr>
        <w:t xml:space="preserve">La qualité de service, quels bits </w:t>
      </w:r>
      <w:r w:rsidR="00175F57"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z w:val="20"/>
          <w:szCs w:val="20"/>
        </w:rPr>
        <w:t xml:space="preserve"> représentent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143122">
      <w:r>
        <w:rPr>
          <w:rFonts w:ascii="Arial" w:hAnsi="Arial"/>
          <w:sz w:val="20"/>
          <w:szCs w:val="20"/>
        </w:rPr>
        <w:t>Le mode DUP, quels bits le représentent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143122">
      <w:r>
        <w:rPr>
          <w:rFonts w:ascii="Arial" w:hAnsi="Arial"/>
          <w:sz w:val="20"/>
          <w:szCs w:val="20"/>
        </w:rPr>
        <w:t xml:space="preserve">Le mode </w:t>
      </w:r>
      <w:proofErr w:type="spellStart"/>
      <w:r>
        <w:rPr>
          <w:rFonts w:ascii="Arial" w:hAnsi="Arial"/>
          <w:sz w:val="20"/>
          <w:szCs w:val="20"/>
        </w:rPr>
        <w:t>retain</w:t>
      </w:r>
      <w:proofErr w:type="spellEnd"/>
      <w:r>
        <w:rPr>
          <w:rFonts w:ascii="Arial" w:hAnsi="Arial"/>
          <w:sz w:val="20"/>
          <w:szCs w:val="20"/>
        </w:rPr>
        <w:t>, quels bits le représentent</w:t>
      </w:r>
      <w:r w:rsidR="00175F57">
        <w:rPr>
          <w:rFonts w:ascii="Arial" w:hAnsi="Arial"/>
          <w:sz w:val="20"/>
          <w:szCs w:val="20"/>
        </w:rPr>
        <w:t> ?</w:t>
      </w:r>
    </w:p>
    <w:p w:rsidR="00A815AC" w:rsidRDefault="00143122">
      <w:r>
        <w:rPr>
          <w:rFonts w:ascii="Arial" w:hAnsi="Arial"/>
          <w:sz w:val="20"/>
          <w:szCs w:val="20"/>
        </w:rPr>
        <w:t xml:space="preserve">La longueur du </w:t>
      </w:r>
      <w:proofErr w:type="spellStart"/>
      <w:r>
        <w:rPr>
          <w:rFonts w:ascii="Arial" w:hAnsi="Arial"/>
          <w:sz w:val="20"/>
          <w:szCs w:val="20"/>
        </w:rPr>
        <w:t>payload</w:t>
      </w:r>
      <w:proofErr w:type="spellEnd"/>
      <w:r>
        <w:rPr>
          <w:rFonts w:ascii="Arial" w:hAnsi="Arial"/>
          <w:sz w:val="20"/>
          <w:szCs w:val="20"/>
        </w:rPr>
        <w:t xml:space="preserve"> (message utile) que vous vérifierez</w:t>
      </w:r>
      <w:r w:rsidR="00175F57">
        <w:rPr>
          <w:rFonts w:ascii="Arial" w:hAnsi="Arial"/>
          <w:sz w:val="20"/>
          <w:szCs w:val="20"/>
        </w:rPr>
        <w:t>.</w:t>
      </w: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taille du topic et son nom</w:t>
      </w:r>
      <w:r w:rsidR="00175F57">
        <w:rPr>
          <w:rFonts w:ascii="Arial" w:hAnsi="Arial"/>
          <w:sz w:val="20"/>
          <w:szCs w:val="20"/>
        </w:rPr>
        <w:t>.</w:t>
      </w:r>
    </w:p>
    <w:p w:rsidR="00A815AC" w:rsidRDefault="001431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message du topi</w:t>
      </w:r>
      <w:r w:rsidR="00175F57">
        <w:rPr>
          <w:rFonts w:ascii="Arial" w:hAnsi="Arial"/>
          <w:sz w:val="20"/>
          <w:szCs w:val="20"/>
        </w:rPr>
        <w:t>c.</w:t>
      </w:r>
      <w:bookmarkStart w:id="0" w:name="_GoBack"/>
      <w:bookmarkEnd w:id="0"/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p w:rsidR="00A815AC" w:rsidRDefault="00A815AC">
      <w:pPr>
        <w:rPr>
          <w:rFonts w:ascii="Arial" w:hAnsi="Arial"/>
          <w:sz w:val="20"/>
          <w:szCs w:val="20"/>
        </w:rPr>
      </w:pPr>
    </w:p>
    <w:sectPr w:rsidR="00A815AC">
      <w:headerReference w:type="default" r:id="rId11"/>
      <w:footerReference w:type="default" r:id="rId12"/>
      <w:pgSz w:w="11906" w:h="16838"/>
      <w:pgMar w:top="1109" w:right="797" w:bottom="1322" w:left="1134" w:header="545" w:footer="729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22" w:rsidRDefault="00143122">
      <w:r>
        <w:separator/>
      </w:r>
    </w:p>
  </w:endnote>
  <w:endnote w:type="continuationSeparator" w:id="0">
    <w:p w:rsidR="00143122" w:rsidRDefault="0014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C" w:rsidRDefault="00143122">
    <w:pPr>
      <w:pStyle w:val="Pieddepag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</w:t>
    </w:r>
    <w:bookmarkStart w:id="1" w:name="_MON_1523088234"/>
    <w:bookmarkEnd w:id="1"/>
    <w:r>
      <w:object w:dxaOrig="1008" w:dyaOrig="297">
        <v:shape id="ole_rId1" o:spid="_x0000_i1025" style="width:50.4pt;height:15.0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77927832" r:id="rId2"/>
      </w:objec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BTS Systèmes Numériques - Lycée Fourcade 13120 Gardanne – </w:t>
    </w:r>
    <w:hyperlink r:id="rId3">
      <w:r>
        <w:rPr>
          <w:rFonts w:ascii="Arial" w:hAnsi="Arial" w:cs="Arial"/>
          <w:color w:val="000080"/>
          <w:sz w:val="20"/>
          <w:szCs w:val="20"/>
          <w:u w:val="single"/>
        </w:rPr>
        <w:t>genelaix.free.fr</w:t>
      </w:r>
    </w:hyperlink>
    <w:r>
      <w:rPr>
        <w:rFonts w:ascii="Arial" w:hAnsi="Arial" w:cs="Arial"/>
        <w:sz w:val="20"/>
        <w:szCs w:val="20"/>
      </w:rPr>
      <w:t xml:space="preserve"> </w:t>
    </w:r>
    <w:hyperlink r:id="rId4"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PAGE</w:instrText>
      </w:r>
      <w:r>
        <w:rPr>
          <w:rFonts w:ascii="Arial" w:hAnsi="Arial"/>
          <w:sz w:val="20"/>
          <w:szCs w:val="20"/>
        </w:rPr>
        <w:fldChar w:fldCharType="separate"/>
      </w:r>
      <w:r w:rsidR="00175F57">
        <w:rPr>
          <w:rFonts w:ascii="Arial" w:hAnsi="Arial"/>
          <w:noProof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NUMPAGES</w:instrText>
      </w:r>
      <w:r>
        <w:rPr>
          <w:rFonts w:ascii="Arial" w:hAnsi="Arial"/>
          <w:sz w:val="20"/>
          <w:szCs w:val="20"/>
        </w:rPr>
        <w:fldChar w:fldCharType="separate"/>
      </w:r>
      <w:r w:rsidR="00175F57">
        <w:rPr>
          <w:rFonts w:ascii="Arial" w:hAnsi="Arial"/>
          <w:noProof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fldChar w:fldCharType="end"/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22" w:rsidRDefault="00143122">
      <w:r>
        <w:separator/>
      </w:r>
    </w:p>
  </w:footnote>
  <w:footnote w:type="continuationSeparator" w:id="0">
    <w:p w:rsidR="00143122" w:rsidRDefault="0014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C" w:rsidRDefault="00143122">
    <w:pPr>
      <w:jc w:val="center"/>
      <w:rPr>
        <w:rFonts w:ascii="Arial" w:hAnsi="Arial"/>
        <w:b/>
        <w:bCs/>
        <w:sz w:val="20"/>
        <w:szCs w:val="20"/>
      </w:rPr>
    </w:pPr>
    <w:r>
      <w:rPr>
        <w:noProof/>
        <w:lang w:eastAsia="fr-FR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align>right</wp:align>
          </wp:positionH>
          <wp:positionV relativeFrom="paragraph">
            <wp:posOffset>-193675</wp:posOffset>
          </wp:positionV>
          <wp:extent cx="989330" cy="240665"/>
          <wp:effectExtent l="0" t="0" r="0" b="0"/>
          <wp:wrapSquare wrapText="largest"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PROTOCOLE MQTT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B9F"/>
    <w:multiLevelType w:val="multilevel"/>
    <w:tmpl w:val="A4A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C332857"/>
    <w:multiLevelType w:val="multilevel"/>
    <w:tmpl w:val="97F2906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AC"/>
    <w:rsid w:val="00143122"/>
    <w:rsid w:val="00175F57"/>
    <w:rsid w:val="0026540F"/>
    <w:rsid w:val="00A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vemq.com/mqtt-essential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clipse.org/paho/index.php?page=downloads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enelaix.free.f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Relationship Id="rId4" Type="http://schemas.openxmlformats.org/officeDocument/2006/relationships/hyperlink" Target="http://genelaix.fre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1450</Characters>
  <Application>Microsoft Office Word</Application>
  <DocSecurity>0</DocSecurity>
  <Lines>12</Lines>
  <Paragraphs>3</Paragraphs>
  <ScaleCrop>false</ScaleCrop>
  <Company>PERSO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protocole MQTT</dc:title>
  <dc:subject/>
  <dc:creator>Christian Dupaty</dc:creator>
  <cp:keywords>MQTT MQTT MQTT MQTT MQTT</cp:keywords>
  <dc:description/>
  <cp:lastModifiedBy>Jean-Francois</cp:lastModifiedBy>
  <cp:revision>7</cp:revision>
  <dcterms:created xsi:type="dcterms:W3CDTF">2021-03-08T11:58:00Z</dcterms:created>
  <dcterms:modified xsi:type="dcterms:W3CDTF">2021-03-22T13:17:00Z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