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13" w:rsidRPr="00322CE0" w:rsidRDefault="00AB6813" w:rsidP="00322CE0">
      <w:pPr>
        <w:pBdr>
          <w:bottom w:val="single" w:sz="4" w:space="1" w:color="auto"/>
        </w:pBdr>
        <w:shd w:val="clear" w:color="auto" w:fill="DAEEF3" w:themeFill="accent5" w:themeFillTint="33"/>
        <w:ind w:left="-360"/>
        <w:rPr>
          <w:rFonts w:ascii="Arial" w:hAnsi="Arial" w:cs="Arial"/>
        </w:rPr>
      </w:pPr>
      <w:bookmarkStart w:id="0" w:name="_GoBack"/>
      <w:bookmarkEnd w:id="0"/>
      <w:r w:rsidRPr="00322CE0">
        <w:rPr>
          <w:rFonts w:ascii="Arial" w:hAnsi="Arial" w:cs="Arial"/>
          <w:b/>
        </w:rPr>
        <w:sym w:font="Symbol" w:char="F0A8"/>
      </w:r>
      <w:r w:rsidRPr="00322CE0">
        <w:rPr>
          <w:rFonts w:ascii="Arial" w:hAnsi="Arial" w:cs="Arial"/>
          <w:b/>
        </w:rPr>
        <w:t xml:space="preserve"> </w:t>
      </w:r>
      <w:r w:rsidR="007F736D">
        <w:rPr>
          <w:rFonts w:ascii="Arial" w:hAnsi="Arial" w:cs="Arial"/>
          <w:b/>
          <w:caps/>
        </w:rPr>
        <w:t>DESCRIPTION</w:t>
      </w:r>
      <w:r w:rsidR="00D40770" w:rsidRPr="00322CE0">
        <w:rPr>
          <w:rFonts w:ascii="Arial" w:hAnsi="Arial" w:cs="Arial"/>
          <w:b/>
          <w:caps/>
        </w:rPr>
        <w:t xml:space="preserve"> :</w:t>
      </w:r>
      <w:r w:rsidRPr="00322CE0">
        <w:rPr>
          <w:rFonts w:ascii="Arial" w:hAnsi="Arial" w:cs="Arial"/>
        </w:rPr>
        <w:t xml:space="preserve"> </w:t>
      </w:r>
    </w:p>
    <w:p w:rsidR="007F736D" w:rsidRDefault="007F736D" w:rsidP="00AB6813">
      <w:pPr>
        <w:ind w:left="-360"/>
        <w:rPr>
          <w:rFonts w:ascii="Arial" w:hAnsi="Arial" w:cs="Arial"/>
        </w:rPr>
      </w:pPr>
    </w:p>
    <w:p w:rsidR="00B660A8" w:rsidRDefault="00B660A8" w:rsidP="00B660A8">
      <w:pPr>
        <w:ind w:left="-426"/>
        <w:rPr>
          <w:rFonts w:ascii="Arial" w:hAnsi="Arial" w:cs="Arial"/>
          <w:b/>
        </w:rPr>
      </w:pPr>
      <w:r>
        <w:rPr>
          <w:rFonts w:ascii="Arial" w:hAnsi="Arial" w:cs="Arial"/>
          <w:b/>
          <w:color w:val="984806" w:themeColor="accent6" w:themeShade="80"/>
        </w:rPr>
        <w:t xml:space="preserve">Durée de la Séance : </w:t>
      </w:r>
      <w:r w:rsidR="00B00E51">
        <w:rPr>
          <w:rFonts w:ascii="Arial" w:hAnsi="Arial" w:cs="Arial"/>
          <w:b/>
        </w:rPr>
        <w:t>3</w:t>
      </w:r>
      <w:r w:rsidRPr="00B660A8">
        <w:rPr>
          <w:rFonts w:ascii="Arial" w:hAnsi="Arial" w:cs="Arial"/>
          <w:b/>
        </w:rPr>
        <w:t>H</w:t>
      </w:r>
      <w:r w:rsidR="00B00E51">
        <w:rPr>
          <w:rFonts w:ascii="Arial" w:hAnsi="Arial" w:cs="Arial"/>
          <w:b/>
        </w:rPr>
        <w:t xml:space="preserve"> </w:t>
      </w:r>
    </w:p>
    <w:p w:rsidR="00B660A8" w:rsidRDefault="00B660A8" w:rsidP="00B660A8">
      <w:pPr>
        <w:ind w:left="-360"/>
        <w:rPr>
          <w:rFonts w:ascii="Arial" w:hAnsi="Arial" w:cs="Arial"/>
        </w:rPr>
      </w:pPr>
    </w:p>
    <w:p w:rsidR="007C36F9" w:rsidRDefault="007C36F9" w:rsidP="00CD149D">
      <w:pPr>
        <w:pStyle w:val="Titre3"/>
        <w:ind w:left="-426"/>
        <w:rPr>
          <w:rFonts w:ascii="Arial" w:hAnsi="Arial" w:cs="Arial"/>
        </w:rPr>
      </w:pPr>
      <w:r>
        <w:rPr>
          <w:rFonts w:ascii="Arial" w:hAnsi="Arial" w:cs="Arial"/>
          <w:b/>
          <w:color w:val="984806" w:themeColor="accent6" w:themeShade="80"/>
        </w:rPr>
        <w:t>Situation déclenchante</w:t>
      </w:r>
      <w:r w:rsidR="007F736D" w:rsidRPr="001B6486">
        <w:rPr>
          <w:rFonts w:ascii="Arial" w:hAnsi="Arial" w:cs="Arial"/>
          <w:b/>
          <w:color w:val="984806" w:themeColor="accent6" w:themeShade="80"/>
        </w:rPr>
        <w:t> :</w:t>
      </w:r>
      <w:r w:rsidR="00CD149D">
        <w:rPr>
          <w:rFonts w:ascii="Arial" w:hAnsi="Arial" w:cs="Arial"/>
          <w:b/>
          <w:color w:val="984806" w:themeColor="accent6" w:themeShade="80"/>
        </w:rPr>
        <w:t xml:space="preserve"> </w:t>
      </w:r>
      <w:r w:rsidR="00B00E51">
        <w:rPr>
          <w:rFonts w:ascii="Arial" w:eastAsia="Times New Roman" w:hAnsi="Arial" w:cs="Arial"/>
          <w:color w:val="auto"/>
        </w:rPr>
        <w:t>Aucune</w:t>
      </w:r>
    </w:p>
    <w:p w:rsidR="00CD149D" w:rsidRDefault="00CD149D" w:rsidP="00C658C4">
      <w:pPr>
        <w:ind w:left="-360"/>
        <w:rPr>
          <w:rFonts w:ascii="Arial" w:hAnsi="Arial" w:cs="Arial"/>
          <w:b/>
          <w:color w:val="984806" w:themeColor="accent6" w:themeShade="80"/>
        </w:rPr>
      </w:pPr>
    </w:p>
    <w:p w:rsidR="0095272D" w:rsidRPr="00B660A8" w:rsidRDefault="0095272D" w:rsidP="00B660A8">
      <w:pPr>
        <w:spacing w:after="120"/>
        <w:ind w:left="-360"/>
        <w:rPr>
          <w:rFonts w:ascii="Arial" w:hAnsi="Arial" w:cs="Arial"/>
          <w:b/>
          <w:color w:val="984806" w:themeColor="accent6" w:themeShade="80"/>
        </w:rPr>
      </w:pPr>
      <w:r w:rsidRPr="001B6486">
        <w:rPr>
          <w:rFonts w:ascii="Arial" w:hAnsi="Arial" w:cs="Arial"/>
          <w:b/>
          <w:color w:val="984806" w:themeColor="accent6" w:themeShade="80"/>
        </w:rPr>
        <w:t>Mise en situation de la ressource :</w:t>
      </w:r>
    </w:p>
    <w:p w:rsidR="007C36F9" w:rsidRDefault="007C36F9" w:rsidP="00B660A8">
      <w:pPr>
        <w:spacing w:after="120"/>
        <w:ind w:left="-360"/>
        <w:rPr>
          <w:rFonts w:ascii="Arial" w:hAnsi="Arial" w:cs="Arial"/>
        </w:rPr>
      </w:pPr>
      <w:r w:rsidRPr="007C36F9">
        <w:rPr>
          <w:rFonts w:ascii="Arial" w:hAnsi="Arial" w:cs="Arial"/>
        </w:rPr>
        <w:t xml:space="preserve">Sur le thème du Confort : </w:t>
      </w:r>
      <w:r w:rsidRPr="007C36F9">
        <w:rPr>
          <w:rFonts w:ascii="Arial" w:hAnsi="Arial" w:cs="Arial"/>
          <w:b/>
        </w:rPr>
        <w:t>étude de la robotique domestique</w:t>
      </w:r>
    </w:p>
    <w:p w:rsidR="007C36F9" w:rsidRPr="007C36F9" w:rsidRDefault="00D61764" w:rsidP="007C36F9">
      <w:pPr>
        <w:ind w:left="-360"/>
        <w:rPr>
          <w:rFonts w:ascii="Arial" w:hAnsi="Arial" w:cs="Arial"/>
        </w:rPr>
      </w:pPr>
      <w:r>
        <w:rPr>
          <w:noProof/>
        </w:rPr>
        <w:drawing>
          <wp:anchor distT="0" distB="0" distL="114300" distR="114300" simplePos="0" relativeHeight="251661312" behindDoc="0" locked="0" layoutInCell="1" allowOverlap="1" wp14:anchorId="72800655" wp14:editId="347FF1FA">
            <wp:simplePos x="0" y="0"/>
            <wp:positionH relativeFrom="column">
              <wp:posOffset>-316865</wp:posOffset>
            </wp:positionH>
            <wp:positionV relativeFrom="paragraph">
              <wp:posOffset>98425</wp:posOffset>
            </wp:positionV>
            <wp:extent cx="955040" cy="698500"/>
            <wp:effectExtent l="0" t="0" r="0" b="6350"/>
            <wp:wrapThrough wrapText="bothSides">
              <wp:wrapPolygon edited="0">
                <wp:start x="1723" y="0"/>
                <wp:lineTo x="0" y="1178"/>
                <wp:lineTo x="0" y="19440"/>
                <wp:lineTo x="1293" y="21207"/>
                <wp:lineTo x="1723" y="21207"/>
                <wp:lineTo x="19388" y="21207"/>
                <wp:lineTo x="19819" y="21207"/>
                <wp:lineTo x="21112" y="19440"/>
                <wp:lineTo x="21112" y="1178"/>
                <wp:lineTo x="19388" y="0"/>
                <wp:lineTo x="1723"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504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C36F9" w:rsidRDefault="007C36F9" w:rsidP="007C36F9">
      <w:pPr>
        <w:ind w:left="-360"/>
        <w:rPr>
          <w:rFonts w:ascii="Arial" w:hAnsi="Arial" w:cs="Arial"/>
        </w:rPr>
      </w:pPr>
      <w:r w:rsidRPr="007C36F9">
        <w:rPr>
          <w:rFonts w:ascii="Arial" w:hAnsi="Arial" w:cs="Arial"/>
        </w:rPr>
        <w:t xml:space="preserve">Bien que des robots dits "d'accompagnement" font timidement leur apparition, et outre les assistants vocaux lancés par Google© ou Amazon© (Google assistant ou Alexia), il n'en demeure pas moins que la majeure partie des applications robotiques propres à réaliser les taches du quotidien des humains concerne essentiellement le </w:t>
      </w:r>
      <w:r w:rsidRPr="007C36F9">
        <w:rPr>
          <w:rFonts w:ascii="Arial" w:hAnsi="Arial" w:cs="Arial"/>
          <w:b/>
        </w:rPr>
        <w:t>robot aspirateur autonome</w:t>
      </w:r>
      <w:r w:rsidRPr="007C36F9">
        <w:rPr>
          <w:rFonts w:ascii="Arial" w:hAnsi="Arial" w:cs="Arial"/>
        </w:rPr>
        <w:t>. Il est aujourd'hui le plus populaire à avoir investi la maison des particuliers.</w:t>
      </w:r>
    </w:p>
    <w:p w:rsidR="00D61764" w:rsidRDefault="00D61764" w:rsidP="006139BB">
      <w:pPr>
        <w:ind w:left="-360"/>
        <w:rPr>
          <w:rFonts w:ascii="Arial" w:hAnsi="Arial" w:cs="Arial"/>
        </w:rPr>
      </w:pPr>
    </w:p>
    <w:p w:rsidR="00BC2CFA" w:rsidRDefault="00BC2CFA" w:rsidP="001A500B">
      <w:pPr>
        <w:ind w:left="-360"/>
        <w:jc w:val="center"/>
        <w:rPr>
          <w:rFonts w:ascii="Arial" w:hAnsi="Arial" w:cs="Arial"/>
        </w:rPr>
      </w:pPr>
    </w:p>
    <w:p w:rsidR="001A500B" w:rsidRPr="00B660A8" w:rsidRDefault="001A500B" w:rsidP="00B660A8">
      <w:pPr>
        <w:pBdr>
          <w:bottom w:val="single" w:sz="4" w:space="1" w:color="auto"/>
        </w:pBdr>
        <w:shd w:val="clear" w:color="auto" w:fill="DAEEF3" w:themeFill="accent5" w:themeFillTint="33"/>
        <w:ind w:left="-360"/>
        <w:rPr>
          <w:rFonts w:ascii="Arial" w:hAnsi="Arial" w:cs="Arial"/>
          <w:b/>
          <w:caps/>
        </w:rPr>
      </w:pPr>
      <w:r w:rsidRPr="00B660A8">
        <w:rPr>
          <w:rFonts w:ascii="Arial" w:hAnsi="Arial" w:cs="Arial"/>
          <w:b/>
          <w:caps/>
        </w:rPr>
        <w:t xml:space="preserve">Contenu de </w:t>
      </w:r>
      <w:r w:rsidR="00D61764">
        <w:rPr>
          <w:rFonts w:ascii="Arial" w:hAnsi="Arial" w:cs="Arial"/>
          <w:b/>
          <w:caps/>
        </w:rPr>
        <w:t xml:space="preserve">la </w:t>
      </w:r>
      <w:r w:rsidR="007C36F9" w:rsidRPr="00B660A8">
        <w:rPr>
          <w:rFonts w:ascii="Arial" w:hAnsi="Arial" w:cs="Arial"/>
          <w:b/>
          <w:caps/>
        </w:rPr>
        <w:t>Séance</w:t>
      </w:r>
      <w:r w:rsidRPr="00B660A8">
        <w:rPr>
          <w:rFonts w:ascii="Arial" w:hAnsi="Arial" w:cs="Arial"/>
          <w:b/>
          <w:caps/>
        </w:rPr>
        <w:t xml:space="preserve"> :</w:t>
      </w:r>
    </w:p>
    <w:p w:rsidR="001A500B" w:rsidRDefault="001A500B" w:rsidP="001A500B">
      <w:pPr>
        <w:ind w:left="-360"/>
        <w:rPr>
          <w:rFonts w:ascii="Arial" w:hAnsi="Arial" w:cs="Arial"/>
        </w:rPr>
      </w:pPr>
    </w:p>
    <w:p w:rsidR="004D4C87" w:rsidRDefault="00C658C4" w:rsidP="00C658C4">
      <w:pPr>
        <w:ind w:left="-360" w:right="-141"/>
        <w:rPr>
          <w:rFonts w:ascii="Arial" w:hAnsi="Arial" w:cs="Arial"/>
        </w:rPr>
      </w:pPr>
      <w:r>
        <w:rPr>
          <w:rFonts w:ascii="Arial" w:hAnsi="Arial" w:cs="Arial"/>
        </w:rPr>
        <w:t>C</w:t>
      </w:r>
      <w:r w:rsidR="001A500B" w:rsidRPr="001A500B">
        <w:rPr>
          <w:rFonts w:ascii="Arial" w:hAnsi="Arial" w:cs="Arial"/>
        </w:rPr>
        <w:t>ette</w:t>
      </w:r>
      <w:r w:rsidR="00B00E51">
        <w:rPr>
          <w:rFonts w:ascii="Arial" w:hAnsi="Arial" w:cs="Arial"/>
        </w:rPr>
        <w:t xml:space="preserve"> dernière</w:t>
      </w:r>
      <w:r w:rsidR="001A500B" w:rsidRPr="001A500B">
        <w:rPr>
          <w:rFonts w:ascii="Arial" w:hAnsi="Arial" w:cs="Arial"/>
        </w:rPr>
        <w:t xml:space="preserve"> </w:t>
      </w:r>
      <w:r w:rsidR="00B660A8">
        <w:rPr>
          <w:rFonts w:ascii="Arial" w:hAnsi="Arial" w:cs="Arial"/>
        </w:rPr>
        <w:t>séance</w:t>
      </w:r>
      <w:r w:rsidR="001A500B" w:rsidRPr="001A500B">
        <w:rPr>
          <w:rFonts w:ascii="Arial" w:hAnsi="Arial" w:cs="Arial"/>
        </w:rPr>
        <w:t xml:space="preserve"> </w:t>
      </w:r>
      <w:r w:rsidR="004D4C87">
        <w:rPr>
          <w:rFonts w:ascii="Arial" w:hAnsi="Arial" w:cs="Arial"/>
        </w:rPr>
        <w:t>amène les</w:t>
      </w:r>
      <w:r w:rsidR="007D2C55">
        <w:rPr>
          <w:rFonts w:ascii="Arial" w:hAnsi="Arial" w:cs="Arial"/>
        </w:rPr>
        <w:t xml:space="preserve"> élèves</w:t>
      </w:r>
      <w:r w:rsidR="004D4C87">
        <w:rPr>
          <w:rFonts w:ascii="Arial" w:hAnsi="Arial" w:cs="Arial"/>
        </w:rPr>
        <w:t xml:space="preserve"> à travailler</w:t>
      </w:r>
      <w:r w:rsidR="007D2C55">
        <w:rPr>
          <w:rFonts w:ascii="Arial" w:hAnsi="Arial" w:cs="Arial"/>
        </w:rPr>
        <w:t xml:space="preserve"> </w:t>
      </w:r>
      <w:r w:rsidR="00B00E51">
        <w:rPr>
          <w:rFonts w:ascii="Arial" w:hAnsi="Arial" w:cs="Arial"/>
        </w:rPr>
        <w:t xml:space="preserve">la démarche de </w:t>
      </w:r>
      <w:r w:rsidR="004D4C87">
        <w:rPr>
          <w:rFonts w:ascii="Arial" w:hAnsi="Arial" w:cs="Arial"/>
        </w:rPr>
        <w:t xml:space="preserve">restitution à l'oral de leur travail au sein du projet. </w:t>
      </w:r>
      <w:r w:rsidR="00BC2CFA">
        <w:rPr>
          <w:rFonts w:ascii="Arial" w:hAnsi="Arial" w:cs="Arial"/>
        </w:rPr>
        <w:t xml:space="preserve">Un fichier </w:t>
      </w:r>
      <w:r w:rsidR="004D4C87">
        <w:rPr>
          <w:rFonts w:ascii="Arial" w:hAnsi="Arial" w:cs="Arial"/>
        </w:rPr>
        <w:t>Excel</w:t>
      </w:r>
      <w:r w:rsidR="00BC2CFA">
        <w:rPr>
          <w:rFonts w:ascii="Arial" w:hAnsi="Arial" w:cs="Arial"/>
        </w:rPr>
        <w:t xml:space="preserve"> "</w:t>
      </w:r>
      <w:r w:rsidR="00BC2CFA" w:rsidRPr="00BC2CFA">
        <w:rPr>
          <w:rFonts w:ascii="Arial" w:hAnsi="Arial" w:cs="Arial"/>
          <w:i/>
        </w:rPr>
        <w:t xml:space="preserve"> </w:t>
      </w:r>
      <w:r w:rsidR="004D4C87" w:rsidRPr="004D4C87">
        <w:rPr>
          <w:rFonts w:ascii="Arial" w:hAnsi="Arial" w:cs="Arial"/>
          <w:i/>
        </w:rPr>
        <w:t>Conduite et soutenance de Projet</w:t>
      </w:r>
      <w:r w:rsidR="00BC2CFA" w:rsidRPr="00BC2CFA">
        <w:rPr>
          <w:rFonts w:ascii="Arial" w:hAnsi="Arial" w:cs="Arial"/>
          <w:i/>
        </w:rPr>
        <w:t>.xlsm</w:t>
      </w:r>
      <w:r w:rsidR="00BC2CFA">
        <w:rPr>
          <w:rFonts w:ascii="Arial" w:hAnsi="Arial" w:cs="Arial"/>
          <w:i/>
        </w:rPr>
        <w:t xml:space="preserve">" </w:t>
      </w:r>
      <w:r w:rsidR="004D4C87">
        <w:rPr>
          <w:rFonts w:ascii="Arial" w:hAnsi="Arial" w:cs="Arial"/>
        </w:rPr>
        <w:t>permet d'évaluer individuellement chaque élève lors de la présentation orale de leur démarche</w:t>
      </w:r>
      <w:r w:rsidR="00BC2CFA">
        <w:rPr>
          <w:rFonts w:ascii="Arial" w:hAnsi="Arial" w:cs="Arial"/>
        </w:rPr>
        <w:t xml:space="preserve">. </w:t>
      </w:r>
    </w:p>
    <w:p w:rsidR="004D4C87" w:rsidRDefault="004D4C87" w:rsidP="00C658C4">
      <w:pPr>
        <w:ind w:left="-360" w:right="-141"/>
        <w:rPr>
          <w:rFonts w:ascii="Arial" w:hAnsi="Arial" w:cs="Arial"/>
        </w:rPr>
      </w:pPr>
    </w:p>
    <w:p w:rsidR="004D4C87" w:rsidRDefault="004D4C87" w:rsidP="00C658C4">
      <w:pPr>
        <w:ind w:left="-360" w:right="-141"/>
        <w:rPr>
          <w:rFonts w:ascii="Arial" w:hAnsi="Arial" w:cs="Arial"/>
        </w:rPr>
      </w:pPr>
      <w:r w:rsidRPr="004D4C87">
        <w:rPr>
          <w:rFonts w:ascii="Arial" w:hAnsi="Arial" w:cs="Arial"/>
        </w:rPr>
        <w:t>Chaque groupe de projet devra réaliser un support présentant l'ensemble des travaux réalisés lors de la mise en œuvre du projet. Une présentation orale de 10' sera effectuée pour chaque groupe de projet, présentant dans l'ensemble les éléments de conception et de programmation, ainsi que les résultats obtenus lors du mini-projet.</w:t>
      </w:r>
    </w:p>
    <w:p w:rsidR="004D4C87" w:rsidRDefault="004D4C87" w:rsidP="00C658C4">
      <w:pPr>
        <w:ind w:left="-360" w:right="-141"/>
        <w:rPr>
          <w:rFonts w:ascii="Arial" w:hAnsi="Arial" w:cs="Arial"/>
        </w:rPr>
      </w:pPr>
    </w:p>
    <w:p w:rsidR="004D4C87" w:rsidRDefault="004D4C87" w:rsidP="00C658C4">
      <w:pPr>
        <w:ind w:left="-360" w:right="-141"/>
        <w:rPr>
          <w:rFonts w:ascii="Arial" w:hAnsi="Arial" w:cs="Arial"/>
        </w:rPr>
      </w:pPr>
      <w:r>
        <w:rPr>
          <w:rFonts w:ascii="Arial" w:hAnsi="Arial" w:cs="Arial"/>
        </w:rPr>
        <w:t>L'oral se divise en deux parties : 5' de présentation ou l'élève expose son travail et ses recherches, suivi de 5' d'entretient où l'enseignant revient sur des éléments réalisés par le candidat.</w:t>
      </w:r>
    </w:p>
    <w:p w:rsidR="004D4C87" w:rsidRDefault="004D4C87" w:rsidP="00C658C4">
      <w:pPr>
        <w:ind w:left="-360" w:right="-141"/>
        <w:rPr>
          <w:rFonts w:ascii="Arial" w:hAnsi="Arial" w:cs="Arial"/>
        </w:rPr>
      </w:pPr>
    </w:p>
    <w:p w:rsidR="004D4C87" w:rsidRDefault="004D4C87" w:rsidP="00C658C4">
      <w:pPr>
        <w:ind w:left="-360" w:right="-141"/>
        <w:rPr>
          <w:rFonts w:ascii="Arial" w:hAnsi="Arial" w:cs="Arial"/>
        </w:rPr>
      </w:pPr>
      <w:r>
        <w:rPr>
          <w:rFonts w:ascii="Arial" w:hAnsi="Arial" w:cs="Arial"/>
        </w:rPr>
        <w:t>La qualité de l'expression et du support présenté ainsi que le vocabulaire technique</w:t>
      </w:r>
      <w:r w:rsidR="00BC2CFA">
        <w:rPr>
          <w:rFonts w:ascii="Arial" w:hAnsi="Arial" w:cs="Arial"/>
        </w:rPr>
        <w:t xml:space="preserve"> </w:t>
      </w:r>
      <w:r>
        <w:rPr>
          <w:rFonts w:ascii="Arial" w:hAnsi="Arial" w:cs="Arial"/>
        </w:rPr>
        <w:t>utilisé sont les éléments primordiaux à évaluer dans la première partie.</w:t>
      </w:r>
    </w:p>
    <w:p w:rsidR="004D4C87" w:rsidRDefault="004D4C87" w:rsidP="00C658C4">
      <w:pPr>
        <w:ind w:left="-360" w:right="-141"/>
        <w:rPr>
          <w:rFonts w:ascii="Arial" w:hAnsi="Arial" w:cs="Arial"/>
        </w:rPr>
      </w:pPr>
    </w:p>
    <w:p w:rsidR="00BC2CFA" w:rsidRDefault="004D4C87" w:rsidP="00C658C4">
      <w:pPr>
        <w:ind w:left="-360" w:right="-141"/>
        <w:rPr>
          <w:rFonts w:ascii="Arial" w:hAnsi="Arial" w:cs="Arial"/>
        </w:rPr>
      </w:pPr>
      <w:r>
        <w:rPr>
          <w:rFonts w:ascii="Arial" w:hAnsi="Arial" w:cs="Arial"/>
        </w:rPr>
        <w:t xml:space="preserve">La deuxième partie de l'oral permet à l'enseignant d'évaluer les compétences liées à la solution apportée, à la validation de la solution et à la prise en compte des éléments du cahier des charges. </w:t>
      </w:r>
    </w:p>
    <w:p w:rsidR="004D4C87" w:rsidRDefault="004D4C87" w:rsidP="00C658C4">
      <w:pPr>
        <w:ind w:left="-360" w:right="-141"/>
        <w:rPr>
          <w:rFonts w:ascii="Arial" w:hAnsi="Arial" w:cs="Arial"/>
        </w:rPr>
      </w:pPr>
    </w:p>
    <w:p w:rsidR="004D4C87" w:rsidRPr="004D4C87" w:rsidRDefault="004D4C87" w:rsidP="004D4C87">
      <w:pPr>
        <w:ind w:left="-360" w:right="-141"/>
        <w:rPr>
          <w:rFonts w:ascii="Arial" w:hAnsi="Arial" w:cs="Arial"/>
        </w:rPr>
      </w:pPr>
      <w:r>
        <w:rPr>
          <w:noProof/>
        </w:rPr>
        <w:drawing>
          <wp:anchor distT="0" distB="0" distL="114300" distR="114300" simplePos="0" relativeHeight="251663360" behindDoc="0" locked="0" layoutInCell="1" allowOverlap="1" wp14:anchorId="7782C00E" wp14:editId="6E0ED6BD">
            <wp:simplePos x="0" y="0"/>
            <wp:positionH relativeFrom="column">
              <wp:posOffset>3688715</wp:posOffset>
            </wp:positionH>
            <wp:positionV relativeFrom="paragraph">
              <wp:posOffset>223867</wp:posOffset>
            </wp:positionV>
            <wp:extent cx="2139303" cy="1742536"/>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303" cy="1742536"/>
                    </a:xfrm>
                    <a:prstGeom prst="rect">
                      <a:avLst/>
                    </a:prstGeom>
                  </pic:spPr>
                </pic:pic>
              </a:graphicData>
            </a:graphic>
            <wp14:sizeRelH relativeFrom="margin">
              <wp14:pctWidth>0</wp14:pctWidth>
            </wp14:sizeRelH>
            <wp14:sizeRelV relativeFrom="margin">
              <wp14:pctHeight>0</wp14:pctHeight>
            </wp14:sizeRelV>
          </wp:anchor>
        </w:drawing>
      </w:r>
      <w:r>
        <w:rPr>
          <w:b/>
          <w:color w:val="0070C0"/>
          <w:u w:val="single"/>
        </w:rPr>
        <w:t>C</w:t>
      </w:r>
      <w:r w:rsidRPr="00614672">
        <w:rPr>
          <w:b/>
          <w:color w:val="0070C0"/>
          <w:u w:val="single"/>
        </w:rPr>
        <w:t>ompétences</w:t>
      </w:r>
      <w:r>
        <w:rPr>
          <w:b/>
          <w:color w:val="0070C0"/>
          <w:u w:val="single"/>
        </w:rPr>
        <w:t xml:space="preserve"> évaluées</w:t>
      </w:r>
      <w:r>
        <w:t xml:space="preserve"> : </w:t>
      </w:r>
      <w:r w:rsidRPr="004D4C87">
        <w:rPr>
          <w:rFonts w:ascii="Arial" w:hAnsi="Arial" w:cs="Arial"/>
        </w:rPr>
        <w:t>Les compétences évaluées lors de cette présentation orale sont les suivantes :</w:t>
      </w:r>
      <w:r>
        <w:rPr>
          <w:rFonts w:ascii="Arial" w:hAnsi="Arial" w:cs="Arial"/>
        </w:rPr>
        <w:t xml:space="preserve"> </w:t>
      </w:r>
      <w:r w:rsidRPr="004D4C87">
        <w:rPr>
          <w:rFonts w:ascii="Arial" w:hAnsi="Arial" w:cs="Arial"/>
        </w:rPr>
        <w:t xml:space="preserve">    CO2.1, CO4.1, CO5.2, CO5.5, CO7.1</w:t>
      </w:r>
    </w:p>
    <w:p w:rsidR="004D4C87" w:rsidRPr="00F1719F" w:rsidRDefault="004D4C87" w:rsidP="004D4C87">
      <w:pPr>
        <w:pStyle w:val="Paragraphedeliste"/>
        <w:spacing w:before="240"/>
        <w:ind w:left="870"/>
      </w:pPr>
    </w:p>
    <w:p w:rsidR="004D4C87" w:rsidRPr="00F1719F" w:rsidRDefault="004D4C87" w:rsidP="004D4C87">
      <w:pPr>
        <w:pStyle w:val="Paragraphedeliste"/>
        <w:spacing w:before="240"/>
        <w:ind w:left="870"/>
      </w:pPr>
    </w:p>
    <w:p w:rsidR="004D4C87" w:rsidRPr="00F1719F" w:rsidRDefault="004D4C87" w:rsidP="004D4C87">
      <w:pPr>
        <w:pStyle w:val="Paragraphedeliste"/>
        <w:spacing w:before="240"/>
        <w:ind w:left="870"/>
      </w:pPr>
    </w:p>
    <w:p w:rsidR="004D4C87" w:rsidRPr="00F1719F" w:rsidRDefault="004D4C87" w:rsidP="004D4C87">
      <w:pPr>
        <w:pStyle w:val="Paragraphedeliste"/>
        <w:spacing w:before="240"/>
        <w:ind w:left="870"/>
      </w:pPr>
    </w:p>
    <w:p w:rsidR="004D4C87" w:rsidRPr="00F1719F" w:rsidRDefault="004D4C87" w:rsidP="004D4C87">
      <w:pPr>
        <w:pStyle w:val="Paragraphedeliste"/>
        <w:spacing w:before="240"/>
        <w:ind w:left="870"/>
      </w:pPr>
    </w:p>
    <w:p w:rsidR="004D4C87" w:rsidRPr="00F1719F" w:rsidRDefault="004D4C87" w:rsidP="004D4C87">
      <w:pPr>
        <w:pStyle w:val="Paragraphedeliste"/>
        <w:spacing w:before="240"/>
        <w:ind w:left="870"/>
      </w:pPr>
    </w:p>
    <w:p w:rsidR="004D4C87" w:rsidRDefault="004D4C87" w:rsidP="004D4C87">
      <w:pPr>
        <w:pStyle w:val="Paragraphedeliste"/>
        <w:spacing w:before="240"/>
        <w:ind w:left="870"/>
      </w:pPr>
    </w:p>
    <w:p w:rsidR="00F1719F" w:rsidRPr="00F1719F" w:rsidRDefault="00F1719F" w:rsidP="004D4C87">
      <w:pPr>
        <w:pStyle w:val="Paragraphedeliste"/>
        <w:spacing w:before="240"/>
        <w:ind w:left="870"/>
      </w:pPr>
    </w:p>
    <w:p w:rsidR="004D4C87" w:rsidRPr="00F1719F" w:rsidRDefault="004D4C87" w:rsidP="004D4C87">
      <w:pPr>
        <w:rPr>
          <w:sz w:val="16"/>
        </w:rPr>
      </w:pPr>
    </w:p>
    <w:p w:rsidR="004D4C87" w:rsidRPr="00F1719F" w:rsidRDefault="004D4C87" w:rsidP="004D4C87">
      <w:pPr>
        <w:pStyle w:val="Paragraphedeliste"/>
        <w:rPr>
          <w:sz w:val="16"/>
        </w:rPr>
      </w:pPr>
    </w:p>
    <w:p w:rsidR="005B6BF5" w:rsidRPr="00322CE0" w:rsidRDefault="005B6BF5" w:rsidP="005B6BF5">
      <w:pPr>
        <w:pBdr>
          <w:bottom w:val="single" w:sz="4" w:space="1" w:color="auto"/>
        </w:pBdr>
        <w:shd w:val="clear" w:color="auto" w:fill="DAEEF3" w:themeFill="accent5" w:themeFillTint="33"/>
        <w:ind w:left="-360"/>
        <w:rPr>
          <w:rFonts w:ascii="Arial" w:hAnsi="Arial" w:cs="Arial"/>
        </w:rPr>
      </w:pPr>
      <w:r w:rsidRPr="00322CE0">
        <w:rPr>
          <w:rFonts w:ascii="Arial" w:hAnsi="Arial" w:cs="Arial"/>
          <w:b/>
        </w:rPr>
        <w:lastRenderedPageBreak/>
        <w:sym w:font="Symbol" w:char="F0A8"/>
      </w:r>
      <w:r w:rsidRPr="00322CE0">
        <w:rPr>
          <w:rFonts w:ascii="Arial" w:hAnsi="Arial" w:cs="Arial"/>
          <w:b/>
        </w:rPr>
        <w:t xml:space="preserve"> </w:t>
      </w:r>
      <w:r w:rsidR="00B660A8">
        <w:rPr>
          <w:rFonts w:ascii="Arial" w:hAnsi="Arial" w:cs="Arial"/>
          <w:b/>
        </w:rPr>
        <w:t>OBJECTIFS et COMPÉTENCES VISÉS,</w:t>
      </w:r>
      <w:r w:rsidR="00B660A8">
        <w:rPr>
          <w:rFonts w:ascii="Arial" w:hAnsi="Arial" w:cs="Arial"/>
          <w:b/>
          <w:caps/>
        </w:rPr>
        <w:t xml:space="preserve"> SaVOIRS associés</w:t>
      </w:r>
    </w:p>
    <w:p w:rsidR="005B6BF5" w:rsidRDefault="005B6BF5" w:rsidP="001E7EA0">
      <w:pPr>
        <w:ind w:left="-360"/>
        <w:rPr>
          <w:rFonts w:ascii="Arial" w:hAnsi="Arial" w:cs="Arial"/>
          <w:b/>
          <w:color w:val="984806" w:themeColor="accent6" w:themeShade="80"/>
        </w:rPr>
      </w:pPr>
    </w:p>
    <w:p w:rsidR="005B6BF5" w:rsidRDefault="005B6BF5" w:rsidP="001E7EA0">
      <w:pPr>
        <w:ind w:left="-360"/>
        <w:rPr>
          <w:rFonts w:ascii="Arial" w:hAnsi="Arial" w:cs="Arial"/>
          <w:b/>
          <w:color w:val="984806" w:themeColor="accent6" w:themeShade="80"/>
        </w:rPr>
      </w:pPr>
    </w:p>
    <w:p w:rsidR="001E7EA0" w:rsidRDefault="00B660A8" w:rsidP="001E7EA0">
      <w:pPr>
        <w:ind w:left="-360"/>
        <w:rPr>
          <w:rFonts w:ascii="Arial" w:hAnsi="Arial" w:cs="Arial"/>
          <w:b/>
          <w:color w:val="984806" w:themeColor="accent6" w:themeShade="80"/>
        </w:rPr>
      </w:pPr>
      <w:r>
        <w:rPr>
          <w:rFonts w:ascii="Arial" w:hAnsi="Arial" w:cs="Arial"/>
          <w:b/>
          <w:color w:val="984806" w:themeColor="accent6" w:themeShade="80"/>
        </w:rPr>
        <w:t>Objectifs visés</w:t>
      </w:r>
      <w:r w:rsidR="001B5E28" w:rsidRPr="001E7EA0">
        <w:rPr>
          <w:rFonts w:ascii="Arial" w:hAnsi="Arial" w:cs="Arial"/>
          <w:b/>
          <w:color w:val="984806" w:themeColor="accent6" w:themeShade="80"/>
        </w:rPr>
        <w:t xml:space="preserve"> :</w:t>
      </w:r>
      <w:r w:rsidR="001E7EA0" w:rsidRPr="001E7EA0">
        <w:rPr>
          <w:rFonts w:ascii="Arial" w:hAnsi="Arial" w:cs="Arial"/>
          <w:b/>
          <w:color w:val="984806" w:themeColor="accent6" w:themeShade="80"/>
        </w:rPr>
        <w:t> </w:t>
      </w:r>
    </w:p>
    <w:p w:rsidR="001E7EA0" w:rsidRPr="001E7EA0" w:rsidRDefault="001E7EA0" w:rsidP="001E7EA0">
      <w:pPr>
        <w:ind w:left="-360"/>
        <w:rPr>
          <w:rFonts w:ascii="Arial" w:hAnsi="Arial" w:cs="Arial"/>
          <w:b/>
          <w:color w:val="984806" w:themeColor="accent6" w:themeShade="80"/>
        </w:rPr>
      </w:pPr>
    </w:p>
    <w:p w:rsidR="00BC2CFA" w:rsidRDefault="00F1719F" w:rsidP="001E7EA0">
      <w:pPr>
        <w:spacing w:line="288" w:lineRule="atLeast"/>
        <w:ind w:left="1125"/>
        <w:textAlignment w:val="baseline"/>
        <w:rPr>
          <w:rFonts w:asciiTheme="minorHAnsi" w:eastAsiaTheme="minorHAnsi" w:hAnsiTheme="minorHAnsi" w:cstheme="minorBidi"/>
          <w:sz w:val="20"/>
          <w:szCs w:val="22"/>
          <w:lang w:eastAsia="en-US"/>
        </w:rPr>
      </w:pPr>
      <w:r w:rsidRPr="00F1719F">
        <w:rPr>
          <w:rFonts w:asciiTheme="minorHAnsi" w:eastAsiaTheme="minorHAnsi" w:hAnsiTheme="minorHAnsi" w:cstheme="minorBidi"/>
          <w:b/>
          <w:sz w:val="20"/>
          <w:szCs w:val="22"/>
          <w:lang w:eastAsia="en-US"/>
        </w:rPr>
        <w:t xml:space="preserve">O4 - </w:t>
      </w:r>
      <w:r w:rsidRPr="00F1719F">
        <w:rPr>
          <w:rFonts w:asciiTheme="minorHAnsi" w:eastAsiaTheme="minorHAnsi" w:hAnsiTheme="minorHAnsi" w:cstheme="minorBidi"/>
          <w:sz w:val="20"/>
          <w:szCs w:val="22"/>
          <w:lang w:eastAsia="en-US"/>
        </w:rPr>
        <w:t>Communiquer une idée, un principe ou une solution technique, un projet, y compris en langue étrangère</w:t>
      </w:r>
    </w:p>
    <w:p w:rsidR="00F1719F" w:rsidRDefault="00F1719F" w:rsidP="001E7EA0">
      <w:pPr>
        <w:spacing w:line="288" w:lineRule="atLeast"/>
        <w:ind w:left="1125"/>
        <w:textAlignment w:val="baseline"/>
        <w:rPr>
          <w:rFonts w:ascii="Arial" w:hAnsi="Arial" w:cs="Arial"/>
          <w:color w:val="474747"/>
          <w:sz w:val="18"/>
          <w:szCs w:val="18"/>
        </w:rPr>
      </w:pPr>
    </w:p>
    <w:p w:rsidR="001E7EA0" w:rsidRDefault="001E7EA0" w:rsidP="001B5E28">
      <w:pPr>
        <w:ind w:left="-360"/>
        <w:rPr>
          <w:rFonts w:ascii="Arial" w:hAnsi="Arial" w:cs="Arial"/>
          <w:b/>
          <w:color w:val="984806" w:themeColor="accent6" w:themeShade="80"/>
        </w:rPr>
      </w:pPr>
      <w:r w:rsidRPr="001B5E28">
        <w:rPr>
          <w:rFonts w:ascii="Arial" w:hAnsi="Arial" w:cs="Arial"/>
          <w:b/>
          <w:color w:val="984806" w:themeColor="accent6" w:themeShade="80"/>
        </w:rPr>
        <w:t xml:space="preserve">Compétences </w:t>
      </w:r>
      <w:r w:rsidR="001B5E28" w:rsidRPr="001B5E28">
        <w:rPr>
          <w:rFonts w:ascii="Arial" w:hAnsi="Arial" w:cs="Arial"/>
          <w:b/>
          <w:color w:val="984806" w:themeColor="accent6" w:themeShade="80"/>
        </w:rPr>
        <w:t>visées :</w:t>
      </w:r>
      <w:r w:rsidRPr="001B5E28">
        <w:rPr>
          <w:rFonts w:ascii="Arial" w:hAnsi="Arial" w:cs="Arial"/>
          <w:b/>
          <w:color w:val="984806" w:themeColor="accent6" w:themeShade="80"/>
        </w:rPr>
        <w:t> </w:t>
      </w:r>
    </w:p>
    <w:p w:rsidR="00F1719F" w:rsidRDefault="00F1719F" w:rsidP="00F1719F">
      <w:pPr>
        <w:ind w:left="1416"/>
        <w:contextualSpacing/>
        <w:rPr>
          <w:color w:val="FF0000"/>
          <w:sz w:val="20"/>
        </w:rPr>
      </w:pPr>
    </w:p>
    <w:p w:rsidR="00F1719F" w:rsidRPr="00F1719F" w:rsidRDefault="00F1719F" w:rsidP="00F1719F">
      <w:pPr>
        <w:ind w:left="1416"/>
        <w:contextualSpacing/>
        <w:rPr>
          <w:rFonts w:asciiTheme="minorHAnsi" w:eastAsiaTheme="minorHAnsi" w:hAnsiTheme="minorHAnsi" w:cstheme="minorBidi"/>
          <w:i/>
          <w:sz w:val="18"/>
          <w:szCs w:val="22"/>
          <w:lang w:eastAsia="en-US"/>
        </w:rPr>
      </w:pPr>
      <w:r w:rsidRPr="00F1719F">
        <w:rPr>
          <w:rFonts w:asciiTheme="minorHAnsi" w:eastAsiaTheme="minorHAnsi" w:hAnsiTheme="minorHAnsi" w:cstheme="minorBidi"/>
          <w:b/>
          <w:i/>
          <w:sz w:val="18"/>
          <w:szCs w:val="22"/>
          <w:lang w:eastAsia="en-US"/>
        </w:rPr>
        <w:t>CO2.1</w:t>
      </w:r>
      <w:r w:rsidRPr="00F1719F">
        <w:rPr>
          <w:rFonts w:asciiTheme="minorHAnsi" w:eastAsiaTheme="minorHAnsi" w:hAnsiTheme="minorHAnsi" w:cstheme="minorBidi"/>
          <w:i/>
          <w:sz w:val="18"/>
          <w:szCs w:val="22"/>
          <w:lang w:eastAsia="en-US"/>
        </w:rPr>
        <w:t xml:space="preserve">. Décoder le cahier des charges d’un produit, participer, si besoin, à sa modification </w:t>
      </w:r>
    </w:p>
    <w:p w:rsidR="007D2C55" w:rsidRPr="00F1719F" w:rsidRDefault="00F1719F" w:rsidP="00F1719F">
      <w:pPr>
        <w:ind w:left="1416"/>
        <w:contextualSpacing/>
        <w:rPr>
          <w:rFonts w:asciiTheme="minorHAnsi" w:eastAsiaTheme="minorHAnsi" w:hAnsiTheme="minorHAnsi" w:cstheme="minorBidi"/>
          <w:i/>
          <w:sz w:val="18"/>
          <w:szCs w:val="22"/>
          <w:lang w:eastAsia="en-US"/>
        </w:rPr>
      </w:pPr>
      <w:r w:rsidRPr="00F1719F">
        <w:rPr>
          <w:rFonts w:asciiTheme="minorHAnsi" w:eastAsiaTheme="minorHAnsi" w:hAnsiTheme="minorHAnsi" w:cstheme="minorBidi"/>
          <w:b/>
          <w:i/>
          <w:sz w:val="18"/>
          <w:szCs w:val="22"/>
          <w:lang w:eastAsia="en-US"/>
        </w:rPr>
        <w:t>CO4.1.</w:t>
      </w:r>
      <w:r w:rsidRPr="00F1719F">
        <w:rPr>
          <w:rFonts w:asciiTheme="minorHAnsi" w:eastAsiaTheme="minorHAnsi" w:hAnsiTheme="minorHAnsi" w:cstheme="minorBidi"/>
          <w:i/>
          <w:sz w:val="18"/>
          <w:szCs w:val="22"/>
          <w:lang w:eastAsia="en-US"/>
        </w:rPr>
        <w:t xml:space="preserve"> Décrire une idée, un principe, une solution, un projet en utilisant des outils de représentation adaptés</w:t>
      </w:r>
    </w:p>
    <w:p w:rsidR="00F1719F" w:rsidRPr="00F1719F" w:rsidRDefault="00F1719F" w:rsidP="00F1719F">
      <w:pPr>
        <w:ind w:left="1416"/>
        <w:contextualSpacing/>
        <w:rPr>
          <w:rFonts w:asciiTheme="minorHAnsi" w:eastAsiaTheme="minorHAnsi" w:hAnsiTheme="minorHAnsi" w:cstheme="minorBidi"/>
          <w:i/>
          <w:sz w:val="18"/>
          <w:szCs w:val="22"/>
          <w:lang w:eastAsia="en-US"/>
        </w:rPr>
      </w:pPr>
      <w:r w:rsidRPr="00F1719F">
        <w:rPr>
          <w:rFonts w:asciiTheme="minorHAnsi" w:eastAsiaTheme="minorHAnsi" w:hAnsiTheme="minorHAnsi" w:cstheme="minorBidi"/>
          <w:b/>
          <w:i/>
          <w:sz w:val="18"/>
          <w:szCs w:val="22"/>
          <w:lang w:eastAsia="en-US"/>
        </w:rPr>
        <w:t>CO5.2</w:t>
      </w:r>
      <w:r w:rsidRPr="00F1719F">
        <w:rPr>
          <w:rFonts w:asciiTheme="minorHAnsi" w:eastAsiaTheme="minorHAnsi" w:hAnsiTheme="minorHAnsi" w:cstheme="minorBidi"/>
          <w:i/>
          <w:sz w:val="18"/>
          <w:szCs w:val="22"/>
          <w:lang w:eastAsia="en-US"/>
        </w:rPr>
        <w:t>. Identifier et justifier un problème technique à partir de l’analyse globale d’un produit (approche matière – énergie – information)</w:t>
      </w:r>
    </w:p>
    <w:p w:rsidR="00F1719F" w:rsidRPr="00F1719F" w:rsidRDefault="00F1719F" w:rsidP="00F1719F">
      <w:pPr>
        <w:ind w:left="1416"/>
        <w:contextualSpacing/>
        <w:rPr>
          <w:rFonts w:asciiTheme="minorHAnsi" w:eastAsiaTheme="minorHAnsi" w:hAnsiTheme="minorHAnsi" w:cstheme="minorBidi"/>
          <w:i/>
          <w:sz w:val="18"/>
          <w:szCs w:val="22"/>
          <w:lang w:eastAsia="en-US"/>
        </w:rPr>
      </w:pPr>
      <w:r w:rsidRPr="00F1719F">
        <w:rPr>
          <w:rFonts w:asciiTheme="minorHAnsi" w:eastAsiaTheme="minorHAnsi" w:hAnsiTheme="minorHAnsi" w:cstheme="minorBidi"/>
          <w:b/>
          <w:i/>
          <w:sz w:val="18"/>
          <w:szCs w:val="22"/>
          <w:lang w:eastAsia="en-US"/>
        </w:rPr>
        <w:t>CO5.5</w:t>
      </w:r>
      <w:r w:rsidRPr="00F1719F">
        <w:rPr>
          <w:rFonts w:asciiTheme="minorHAnsi" w:eastAsiaTheme="minorHAnsi" w:hAnsiTheme="minorHAnsi" w:cstheme="minorBidi"/>
          <w:i/>
          <w:sz w:val="18"/>
          <w:szCs w:val="22"/>
          <w:lang w:eastAsia="en-US"/>
        </w:rPr>
        <w:t>. Proposer des solutions à un problème technique identifié en participant à des démarches de créativité, choisir et justifier la solution retenue</w:t>
      </w:r>
    </w:p>
    <w:p w:rsidR="00F1719F" w:rsidRPr="00F1719F" w:rsidRDefault="00F1719F" w:rsidP="00F1719F">
      <w:pPr>
        <w:ind w:left="1416"/>
        <w:contextualSpacing/>
        <w:rPr>
          <w:rFonts w:asciiTheme="minorHAnsi" w:eastAsiaTheme="minorHAnsi" w:hAnsiTheme="minorHAnsi" w:cstheme="minorBidi"/>
          <w:i/>
          <w:sz w:val="18"/>
          <w:szCs w:val="22"/>
          <w:lang w:eastAsia="en-US"/>
        </w:rPr>
      </w:pPr>
      <w:r w:rsidRPr="00F1719F">
        <w:rPr>
          <w:rFonts w:asciiTheme="minorHAnsi" w:eastAsiaTheme="minorHAnsi" w:hAnsiTheme="minorHAnsi" w:cstheme="minorBidi"/>
          <w:b/>
          <w:i/>
          <w:sz w:val="18"/>
          <w:szCs w:val="22"/>
          <w:lang w:eastAsia="en-US"/>
        </w:rPr>
        <w:t>CO7.1</w:t>
      </w:r>
      <w:r w:rsidRPr="00F1719F">
        <w:rPr>
          <w:rFonts w:asciiTheme="minorHAnsi" w:eastAsiaTheme="minorHAnsi" w:hAnsiTheme="minorHAnsi" w:cstheme="minorBidi"/>
          <w:i/>
          <w:sz w:val="18"/>
          <w:szCs w:val="22"/>
          <w:lang w:eastAsia="en-US"/>
        </w:rPr>
        <w:t>. Réaliser et valider un prototype ou une maquette obtenus en réponse à tout ou partie du cahier des charges initial.</w:t>
      </w:r>
    </w:p>
    <w:p w:rsidR="00F1719F" w:rsidRDefault="00F1719F" w:rsidP="00F1719F">
      <w:pPr>
        <w:ind w:left="1416"/>
        <w:contextualSpacing/>
        <w:rPr>
          <w:rFonts w:asciiTheme="minorHAnsi" w:eastAsiaTheme="minorHAnsi" w:hAnsiTheme="minorHAnsi" w:cstheme="minorBidi"/>
          <w:b/>
          <w:i/>
          <w:sz w:val="18"/>
          <w:szCs w:val="22"/>
          <w:lang w:eastAsia="en-US"/>
        </w:rPr>
      </w:pPr>
    </w:p>
    <w:p w:rsidR="00F1719F" w:rsidRDefault="00F1719F" w:rsidP="00F1719F">
      <w:pPr>
        <w:ind w:left="1416"/>
        <w:contextualSpacing/>
        <w:rPr>
          <w:rFonts w:asciiTheme="minorHAnsi" w:eastAsiaTheme="minorHAnsi" w:hAnsiTheme="minorHAnsi" w:cstheme="minorBidi"/>
          <w:b/>
          <w:i/>
          <w:sz w:val="18"/>
          <w:szCs w:val="22"/>
          <w:lang w:eastAsia="en-US"/>
        </w:rPr>
      </w:pPr>
    </w:p>
    <w:p w:rsidR="00F1719F" w:rsidRDefault="00F1719F" w:rsidP="00F1719F">
      <w:pPr>
        <w:ind w:left="1416"/>
        <w:contextualSpacing/>
        <w:rPr>
          <w:rFonts w:asciiTheme="minorHAnsi" w:eastAsiaTheme="minorHAnsi" w:hAnsiTheme="minorHAnsi" w:cstheme="minorBidi"/>
          <w:b/>
          <w:i/>
          <w:sz w:val="18"/>
          <w:szCs w:val="22"/>
          <w:lang w:eastAsia="en-US"/>
        </w:rPr>
      </w:pPr>
    </w:p>
    <w:p w:rsidR="00F1719F" w:rsidRPr="00F1719F" w:rsidRDefault="00F1719F" w:rsidP="00F1719F">
      <w:pPr>
        <w:ind w:left="284"/>
        <w:contextualSpacing/>
        <w:rPr>
          <w:rFonts w:asciiTheme="minorHAnsi" w:eastAsiaTheme="minorHAnsi" w:hAnsiTheme="minorHAnsi" w:cstheme="minorBidi"/>
          <w:b/>
          <w:i/>
          <w:sz w:val="18"/>
          <w:szCs w:val="22"/>
          <w:lang w:eastAsia="en-US"/>
        </w:rPr>
      </w:pPr>
      <w:r>
        <w:rPr>
          <w:noProof/>
        </w:rPr>
        <w:drawing>
          <wp:inline distT="0" distB="0" distL="0" distR="0" wp14:anchorId="5757428C" wp14:editId="386805A2">
            <wp:extent cx="6031230" cy="231013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2310130"/>
                    </a:xfrm>
                    <a:prstGeom prst="rect">
                      <a:avLst/>
                    </a:prstGeom>
                  </pic:spPr>
                </pic:pic>
              </a:graphicData>
            </a:graphic>
          </wp:inline>
        </w:drawing>
      </w:r>
    </w:p>
    <w:sectPr w:rsidR="00F1719F" w:rsidRPr="00F1719F" w:rsidSect="006139BB">
      <w:headerReference w:type="default" r:id="rId12"/>
      <w:pgSz w:w="11906" w:h="16838"/>
      <w:pgMar w:top="851" w:right="991"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98" w:rsidRDefault="00604498" w:rsidP="00AB6813">
      <w:r>
        <w:separator/>
      </w:r>
    </w:p>
  </w:endnote>
  <w:endnote w:type="continuationSeparator" w:id="0">
    <w:p w:rsidR="00604498" w:rsidRDefault="00604498" w:rsidP="00AB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98" w:rsidRDefault="00604498" w:rsidP="00AB6813">
      <w:r>
        <w:separator/>
      </w:r>
    </w:p>
  </w:footnote>
  <w:footnote w:type="continuationSeparator" w:id="0">
    <w:p w:rsidR="00604498" w:rsidRDefault="00604498" w:rsidP="00AB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CB" w:rsidRPr="00E336CB" w:rsidRDefault="007C36F9" w:rsidP="00E336CB">
    <w:pPr>
      <w:pStyle w:val="En-tte"/>
      <w:pBdr>
        <w:bottom w:val="single" w:sz="4" w:space="1" w:color="auto"/>
      </w:pBdr>
      <w:rPr>
        <w:sz w:val="28"/>
      </w:rPr>
    </w:pPr>
    <w:r>
      <w:rPr>
        <w:sz w:val="28"/>
      </w:rPr>
      <w:t xml:space="preserve">SÉANCE </w:t>
    </w:r>
    <w:r w:rsidR="008A0237">
      <w:rPr>
        <w:sz w:val="28"/>
      </w:rPr>
      <w:t>N°</w:t>
    </w:r>
    <w:r w:rsidR="00B00E51">
      <w:rPr>
        <w:sz w:val="28"/>
      </w:rPr>
      <w:t>6</w:t>
    </w:r>
    <w:r w:rsidR="00E336CB" w:rsidRPr="00E336CB">
      <w:rPr>
        <w:sz w:val="28"/>
      </w:rPr>
      <w:t xml:space="preserve"> : </w:t>
    </w:r>
    <w:r w:rsidR="00B00E51" w:rsidRPr="00B00E51">
      <w:rPr>
        <w:sz w:val="28"/>
      </w:rPr>
      <w:t>Présentation du projet à l'oral en groupe de projet</w:t>
    </w:r>
  </w:p>
  <w:p w:rsidR="00E336CB" w:rsidRDefault="00E336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8.85pt;height:8.85pt" o:bullet="t">
        <v:imagedata r:id="rId1" o:title="BD14868_"/>
      </v:shape>
    </w:pict>
  </w:numPicBullet>
  <w:numPicBullet w:numPicBulletId="1">
    <w:pict>
      <v:shape id="_x0000_i1093" type="#_x0000_t75" style="width:10.85pt;height:10.85pt" o:bullet="t">
        <v:imagedata r:id="rId2" o:title="MC900065836[1]"/>
      </v:shape>
    </w:pict>
  </w:numPicBullet>
  <w:numPicBullet w:numPicBulletId="2">
    <w:pict>
      <v:shape id="_x0000_i1094" type="#_x0000_t75" style="width:10.85pt;height:10.85pt" o:bullet="t">
        <v:imagedata r:id="rId3" o:title="msoE868"/>
      </v:shape>
    </w:pict>
  </w:numPicBullet>
  <w:abstractNum w:abstractNumId="0">
    <w:nsid w:val="01821275"/>
    <w:multiLevelType w:val="hybridMultilevel"/>
    <w:tmpl w:val="A8241520"/>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7D20DE"/>
    <w:multiLevelType w:val="hybridMultilevel"/>
    <w:tmpl w:val="23585F86"/>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67690"/>
    <w:multiLevelType w:val="hybridMultilevel"/>
    <w:tmpl w:val="EB247A26"/>
    <w:lvl w:ilvl="0" w:tplc="649AF672">
      <w:start w:val="1"/>
      <w:numFmt w:val="bullet"/>
      <w:lvlText w:val=""/>
      <w:lvlPicBulletId w:val="0"/>
      <w:lvlJc w:val="left"/>
      <w:pPr>
        <w:ind w:left="0" w:hanging="360"/>
      </w:pPr>
      <w:rPr>
        <w:rFonts w:ascii="Symbol" w:hAnsi="Symbol"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nsid w:val="0A6A2EA3"/>
    <w:multiLevelType w:val="hybridMultilevel"/>
    <w:tmpl w:val="C57CB01E"/>
    <w:lvl w:ilvl="0" w:tplc="5DAC169C">
      <w:numFmt w:val="bullet"/>
      <w:lvlText w:val="-"/>
      <w:lvlJc w:val="left"/>
      <w:pPr>
        <w:ind w:left="0" w:hanging="360"/>
      </w:pPr>
      <w:rPr>
        <w:rFonts w:ascii="Times New Roman" w:eastAsia="Times New Roman" w:hAnsi="Times New Roman" w:cs="Times New Roman"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10CA5948"/>
    <w:multiLevelType w:val="hybridMultilevel"/>
    <w:tmpl w:val="EB7EBFD4"/>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3A7BE7"/>
    <w:multiLevelType w:val="hybridMultilevel"/>
    <w:tmpl w:val="9FDAED3C"/>
    <w:lvl w:ilvl="0" w:tplc="84566BE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263161E9"/>
    <w:multiLevelType w:val="hybridMultilevel"/>
    <w:tmpl w:val="074EA338"/>
    <w:lvl w:ilvl="0" w:tplc="B5529BC2">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FC402A"/>
    <w:multiLevelType w:val="hybridMultilevel"/>
    <w:tmpl w:val="B36E061C"/>
    <w:lvl w:ilvl="0" w:tplc="040C0007">
      <w:start w:val="1"/>
      <w:numFmt w:val="bullet"/>
      <w:lvlText w:val=""/>
      <w:lvlPicBulletId w:val="2"/>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8">
    <w:nsid w:val="31D15B48"/>
    <w:multiLevelType w:val="hybridMultilevel"/>
    <w:tmpl w:val="82F68DA8"/>
    <w:lvl w:ilvl="0" w:tplc="F19EBCB2">
      <w:numFmt w:val="bullet"/>
      <w:lvlText w:val="-"/>
      <w:lvlJc w:val="left"/>
      <w:pPr>
        <w:ind w:left="2061" w:hanging="360"/>
      </w:pPr>
      <w:rPr>
        <w:rFonts w:ascii="Calibri" w:eastAsiaTheme="minorHAnsi" w:hAnsi="Calibri" w:cs="Calibr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nsid w:val="3CEC5D69"/>
    <w:multiLevelType w:val="hybridMultilevel"/>
    <w:tmpl w:val="A88EFBBA"/>
    <w:lvl w:ilvl="0" w:tplc="B5529BC2">
      <w:start w:val="1"/>
      <w:numFmt w:val="bullet"/>
      <w:lvlText w:val=""/>
      <w:lvlPicBulletId w:val="0"/>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4DC65C5A"/>
    <w:multiLevelType w:val="hybridMultilevel"/>
    <w:tmpl w:val="67B899BC"/>
    <w:lvl w:ilvl="0" w:tplc="FF56129C">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nsid w:val="4E1964DF"/>
    <w:multiLevelType w:val="hybridMultilevel"/>
    <w:tmpl w:val="2892B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E8C2239"/>
    <w:multiLevelType w:val="hybridMultilevel"/>
    <w:tmpl w:val="40C89778"/>
    <w:lvl w:ilvl="0" w:tplc="B5529BC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553A6A"/>
    <w:multiLevelType w:val="hybridMultilevel"/>
    <w:tmpl w:val="1F5097BE"/>
    <w:lvl w:ilvl="0" w:tplc="905E043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7D63E4"/>
    <w:multiLevelType w:val="hybridMultilevel"/>
    <w:tmpl w:val="F396807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nsid w:val="677C3CD1"/>
    <w:multiLevelType w:val="multilevel"/>
    <w:tmpl w:val="9A842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3C4E76"/>
    <w:multiLevelType w:val="multilevel"/>
    <w:tmpl w:val="B002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D78E0"/>
    <w:multiLevelType w:val="hybridMultilevel"/>
    <w:tmpl w:val="F43063E4"/>
    <w:lvl w:ilvl="0" w:tplc="040C0007">
      <w:start w:val="1"/>
      <w:numFmt w:val="bullet"/>
      <w:lvlText w:val=""/>
      <w:lvlPicBulletId w:val="2"/>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79B9056E"/>
    <w:multiLevelType w:val="multilevel"/>
    <w:tmpl w:val="DC28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487491"/>
    <w:multiLevelType w:val="hybridMultilevel"/>
    <w:tmpl w:val="24F04E9E"/>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732861"/>
    <w:multiLevelType w:val="hybridMultilevel"/>
    <w:tmpl w:val="147E8E4A"/>
    <w:lvl w:ilvl="0" w:tplc="0F72F978">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19"/>
  </w:num>
  <w:num w:numId="4">
    <w:abstractNumId w:val="6"/>
  </w:num>
  <w:num w:numId="5">
    <w:abstractNumId w:val="12"/>
  </w:num>
  <w:num w:numId="6">
    <w:abstractNumId w:val="9"/>
  </w:num>
  <w:num w:numId="7">
    <w:abstractNumId w:val="15"/>
  </w:num>
  <w:num w:numId="8">
    <w:abstractNumId w:val="4"/>
  </w:num>
  <w:num w:numId="9">
    <w:abstractNumId w:val="13"/>
  </w:num>
  <w:num w:numId="10">
    <w:abstractNumId w:val="20"/>
  </w:num>
  <w:num w:numId="11">
    <w:abstractNumId w:val="0"/>
  </w:num>
  <w:num w:numId="12">
    <w:abstractNumId w:val="5"/>
  </w:num>
  <w:num w:numId="13">
    <w:abstractNumId w:val="10"/>
  </w:num>
  <w:num w:numId="14">
    <w:abstractNumId w:val="18"/>
  </w:num>
  <w:num w:numId="15">
    <w:abstractNumId w:val="16"/>
  </w:num>
  <w:num w:numId="16">
    <w:abstractNumId w:val="11"/>
  </w:num>
  <w:num w:numId="17">
    <w:abstractNumId w:val="17"/>
  </w:num>
  <w:num w:numId="18">
    <w:abstractNumId w:val="14"/>
  </w:num>
  <w:num w:numId="19">
    <w:abstractNumId w:val="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13"/>
    <w:rsid w:val="0000434E"/>
    <w:rsid w:val="00007872"/>
    <w:rsid w:val="00016970"/>
    <w:rsid w:val="00036049"/>
    <w:rsid w:val="000438E8"/>
    <w:rsid w:val="00044A3D"/>
    <w:rsid w:val="00044D0B"/>
    <w:rsid w:val="00045E47"/>
    <w:rsid w:val="00052E3A"/>
    <w:rsid w:val="00056D9E"/>
    <w:rsid w:val="00062925"/>
    <w:rsid w:val="00066244"/>
    <w:rsid w:val="00067EEA"/>
    <w:rsid w:val="00071F50"/>
    <w:rsid w:val="00075DFB"/>
    <w:rsid w:val="00092616"/>
    <w:rsid w:val="00093772"/>
    <w:rsid w:val="00093AD8"/>
    <w:rsid w:val="000B1755"/>
    <w:rsid w:val="000C057E"/>
    <w:rsid w:val="000C2BAF"/>
    <w:rsid w:val="000D40D1"/>
    <w:rsid w:val="000D6FD5"/>
    <w:rsid w:val="000E798B"/>
    <w:rsid w:val="000F0ADE"/>
    <w:rsid w:val="000F1FA5"/>
    <w:rsid w:val="000F2CD9"/>
    <w:rsid w:val="0010354C"/>
    <w:rsid w:val="00107949"/>
    <w:rsid w:val="00107B32"/>
    <w:rsid w:val="001138EB"/>
    <w:rsid w:val="00160FAD"/>
    <w:rsid w:val="00162732"/>
    <w:rsid w:val="001638C0"/>
    <w:rsid w:val="00167048"/>
    <w:rsid w:val="00176198"/>
    <w:rsid w:val="001864C7"/>
    <w:rsid w:val="001A10AE"/>
    <w:rsid w:val="001A500B"/>
    <w:rsid w:val="001B0D34"/>
    <w:rsid w:val="001B5E28"/>
    <w:rsid w:val="001B6486"/>
    <w:rsid w:val="001C2F2B"/>
    <w:rsid w:val="001C3BCC"/>
    <w:rsid w:val="001C53AF"/>
    <w:rsid w:val="001C5CEB"/>
    <w:rsid w:val="001E7EA0"/>
    <w:rsid w:val="001F263D"/>
    <w:rsid w:val="00216A3F"/>
    <w:rsid w:val="00233170"/>
    <w:rsid w:val="0024033B"/>
    <w:rsid w:val="00246733"/>
    <w:rsid w:val="00262C05"/>
    <w:rsid w:val="00271430"/>
    <w:rsid w:val="00292B8D"/>
    <w:rsid w:val="002936B2"/>
    <w:rsid w:val="002A74B3"/>
    <w:rsid w:val="002C0303"/>
    <w:rsid w:val="002C2EB1"/>
    <w:rsid w:val="002D05E6"/>
    <w:rsid w:val="002E037D"/>
    <w:rsid w:val="002F17B1"/>
    <w:rsid w:val="002F1808"/>
    <w:rsid w:val="002F1980"/>
    <w:rsid w:val="002F1A86"/>
    <w:rsid w:val="002F26A6"/>
    <w:rsid w:val="00302482"/>
    <w:rsid w:val="00307F68"/>
    <w:rsid w:val="00315AE9"/>
    <w:rsid w:val="00322CE0"/>
    <w:rsid w:val="00324548"/>
    <w:rsid w:val="00333969"/>
    <w:rsid w:val="00344EFF"/>
    <w:rsid w:val="003461B2"/>
    <w:rsid w:val="003470CB"/>
    <w:rsid w:val="00347EDD"/>
    <w:rsid w:val="00351B7A"/>
    <w:rsid w:val="003567F8"/>
    <w:rsid w:val="0036038C"/>
    <w:rsid w:val="0037716C"/>
    <w:rsid w:val="00391963"/>
    <w:rsid w:val="003A064F"/>
    <w:rsid w:val="003A235A"/>
    <w:rsid w:val="003A2A5D"/>
    <w:rsid w:val="003A5627"/>
    <w:rsid w:val="003B01E7"/>
    <w:rsid w:val="003B786E"/>
    <w:rsid w:val="003B7C79"/>
    <w:rsid w:val="003C02EB"/>
    <w:rsid w:val="003C0737"/>
    <w:rsid w:val="003C0D29"/>
    <w:rsid w:val="003C1D94"/>
    <w:rsid w:val="003C21D0"/>
    <w:rsid w:val="003D2F02"/>
    <w:rsid w:val="003E2E72"/>
    <w:rsid w:val="003F763A"/>
    <w:rsid w:val="0040076A"/>
    <w:rsid w:val="004047B5"/>
    <w:rsid w:val="004049BA"/>
    <w:rsid w:val="00407AEF"/>
    <w:rsid w:val="004124A2"/>
    <w:rsid w:val="0043294D"/>
    <w:rsid w:val="00445DC3"/>
    <w:rsid w:val="004602D3"/>
    <w:rsid w:val="00465407"/>
    <w:rsid w:val="00472D72"/>
    <w:rsid w:val="004930DF"/>
    <w:rsid w:val="004B35CB"/>
    <w:rsid w:val="004C4BDC"/>
    <w:rsid w:val="004D1093"/>
    <w:rsid w:val="004D4C87"/>
    <w:rsid w:val="004D5223"/>
    <w:rsid w:val="004F0D41"/>
    <w:rsid w:val="004F33D3"/>
    <w:rsid w:val="004F364B"/>
    <w:rsid w:val="00511B75"/>
    <w:rsid w:val="00523276"/>
    <w:rsid w:val="00525771"/>
    <w:rsid w:val="00530963"/>
    <w:rsid w:val="00533735"/>
    <w:rsid w:val="0054122E"/>
    <w:rsid w:val="00544877"/>
    <w:rsid w:val="00545495"/>
    <w:rsid w:val="0057736E"/>
    <w:rsid w:val="00581406"/>
    <w:rsid w:val="005815DD"/>
    <w:rsid w:val="005825A7"/>
    <w:rsid w:val="00586493"/>
    <w:rsid w:val="0058730F"/>
    <w:rsid w:val="00593611"/>
    <w:rsid w:val="00597BE6"/>
    <w:rsid w:val="005A2714"/>
    <w:rsid w:val="005A31D3"/>
    <w:rsid w:val="005B2E09"/>
    <w:rsid w:val="005B6BF5"/>
    <w:rsid w:val="005E5829"/>
    <w:rsid w:val="005F537B"/>
    <w:rsid w:val="00600070"/>
    <w:rsid w:val="00604498"/>
    <w:rsid w:val="006139BB"/>
    <w:rsid w:val="00636F15"/>
    <w:rsid w:val="00641262"/>
    <w:rsid w:val="006557F8"/>
    <w:rsid w:val="00667D4A"/>
    <w:rsid w:val="0067104C"/>
    <w:rsid w:val="0067607F"/>
    <w:rsid w:val="0068317D"/>
    <w:rsid w:val="006A62DE"/>
    <w:rsid w:val="006B37A9"/>
    <w:rsid w:val="006C0DBE"/>
    <w:rsid w:val="006D0C15"/>
    <w:rsid w:val="006E614F"/>
    <w:rsid w:val="006F591A"/>
    <w:rsid w:val="007135A7"/>
    <w:rsid w:val="00742182"/>
    <w:rsid w:val="007446A2"/>
    <w:rsid w:val="007533AD"/>
    <w:rsid w:val="00772FAC"/>
    <w:rsid w:val="00781F1B"/>
    <w:rsid w:val="00791530"/>
    <w:rsid w:val="007A018A"/>
    <w:rsid w:val="007B1AE1"/>
    <w:rsid w:val="007C1ABE"/>
    <w:rsid w:val="007C36F9"/>
    <w:rsid w:val="007C4CF7"/>
    <w:rsid w:val="007C762B"/>
    <w:rsid w:val="007D2C55"/>
    <w:rsid w:val="007E0C36"/>
    <w:rsid w:val="007E240C"/>
    <w:rsid w:val="007E2EF0"/>
    <w:rsid w:val="007E46F2"/>
    <w:rsid w:val="007F736D"/>
    <w:rsid w:val="00804F3D"/>
    <w:rsid w:val="00807E1F"/>
    <w:rsid w:val="00812A91"/>
    <w:rsid w:val="008143C4"/>
    <w:rsid w:val="00830F85"/>
    <w:rsid w:val="00835F8C"/>
    <w:rsid w:val="00851B57"/>
    <w:rsid w:val="008570B2"/>
    <w:rsid w:val="00857D86"/>
    <w:rsid w:val="00860AC0"/>
    <w:rsid w:val="008742CB"/>
    <w:rsid w:val="0088115F"/>
    <w:rsid w:val="00881BEF"/>
    <w:rsid w:val="0088490B"/>
    <w:rsid w:val="00892AD2"/>
    <w:rsid w:val="008A0237"/>
    <w:rsid w:val="008B17B5"/>
    <w:rsid w:val="008B342E"/>
    <w:rsid w:val="008E2B81"/>
    <w:rsid w:val="008F3E6F"/>
    <w:rsid w:val="00931189"/>
    <w:rsid w:val="00945254"/>
    <w:rsid w:val="0095272D"/>
    <w:rsid w:val="00955BBC"/>
    <w:rsid w:val="0099176A"/>
    <w:rsid w:val="009943A1"/>
    <w:rsid w:val="00997E6B"/>
    <w:rsid w:val="009A3147"/>
    <w:rsid w:val="009A7CC1"/>
    <w:rsid w:val="009B3B74"/>
    <w:rsid w:val="009B6F32"/>
    <w:rsid w:val="009C2525"/>
    <w:rsid w:val="009C644C"/>
    <w:rsid w:val="009D00CE"/>
    <w:rsid w:val="009E1FCE"/>
    <w:rsid w:val="009F0355"/>
    <w:rsid w:val="00A05FA1"/>
    <w:rsid w:val="00A07499"/>
    <w:rsid w:val="00A07A5E"/>
    <w:rsid w:val="00A20E27"/>
    <w:rsid w:val="00A2274E"/>
    <w:rsid w:val="00A24A24"/>
    <w:rsid w:val="00A30316"/>
    <w:rsid w:val="00A3566B"/>
    <w:rsid w:val="00A41B42"/>
    <w:rsid w:val="00A43DAC"/>
    <w:rsid w:val="00A5136E"/>
    <w:rsid w:val="00A55335"/>
    <w:rsid w:val="00A72A9C"/>
    <w:rsid w:val="00A75739"/>
    <w:rsid w:val="00A8123E"/>
    <w:rsid w:val="00A84A1C"/>
    <w:rsid w:val="00A84DBC"/>
    <w:rsid w:val="00A9303A"/>
    <w:rsid w:val="00A95965"/>
    <w:rsid w:val="00AB51B8"/>
    <w:rsid w:val="00AB52FA"/>
    <w:rsid w:val="00AB57B2"/>
    <w:rsid w:val="00AB6813"/>
    <w:rsid w:val="00AE0E92"/>
    <w:rsid w:val="00AE39F2"/>
    <w:rsid w:val="00B00006"/>
    <w:rsid w:val="00B00E51"/>
    <w:rsid w:val="00B13723"/>
    <w:rsid w:val="00B174C4"/>
    <w:rsid w:val="00B253AF"/>
    <w:rsid w:val="00B25814"/>
    <w:rsid w:val="00B3797E"/>
    <w:rsid w:val="00B60FDB"/>
    <w:rsid w:val="00B660A8"/>
    <w:rsid w:val="00B77784"/>
    <w:rsid w:val="00B84B9E"/>
    <w:rsid w:val="00B84CA1"/>
    <w:rsid w:val="00B87D36"/>
    <w:rsid w:val="00BB3202"/>
    <w:rsid w:val="00BC1EF5"/>
    <w:rsid w:val="00BC2CFA"/>
    <w:rsid w:val="00BD316C"/>
    <w:rsid w:val="00BD48EE"/>
    <w:rsid w:val="00BE7BD0"/>
    <w:rsid w:val="00BF2AE9"/>
    <w:rsid w:val="00C139FC"/>
    <w:rsid w:val="00C21DD6"/>
    <w:rsid w:val="00C427CB"/>
    <w:rsid w:val="00C50538"/>
    <w:rsid w:val="00C550C7"/>
    <w:rsid w:val="00C56093"/>
    <w:rsid w:val="00C56F2E"/>
    <w:rsid w:val="00C60B8F"/>
    <w:rsid w:val="00C62087"/>
    <w:rsid w:val="00C65377"/>
    <w:rsid w:val="00C658C4"/>
    <w:rsid w:val="00C712AA"/>
    <w:rsid w:val="00C74F40"/>
    <w:rsid w:val="00C800E3"/>
    <w:rsid w:val="00C872FC"/>
    <w:rsid w:val="00CA2790"/>
    <w:rsid w:val="00CB71A9"/>
    <w:rsid w:val="00CB7DF5"/>
    <w:rsid w:val="00CC57B7"/>
    <w:rsid w:val="00CD149D"/>
    <w:rsid w:val="00CD6379"/>
    <w:rsid w:val="00CD70D7"/>
    <w:rsid w:val="00CE0AD4"/>
    <w:rsid w:val="00CE5945"/>
    <w:rsid w:val="00CE6B38"/>
    <w:rsid w:val="00D00903"/>
    <w:rsid w:val="00D02460"/>
    <w:rsid w:val="00D03356"/>
    <w:rsid w:val="00D04CF6"/>
    <w:rsid w:val="00D114BC"/>
    <w:rsid w:val="00D23111"/>
    <w:rsid w:val="00D40770"/>
    <w:rsid w:val="00D4285A"/>
    <w:rsid w:val="00D61764"/>
    <w:rsid w:val="00D6294E"/>
    <w:rsid w:val="00D67645"/>
    <w:rsid w:val="00D71DAF"/>
    <w:rsid w:val="00D84B3B"/>
    <w:rsid w:val="00D85B36"/>
    <w:rsid w:val="00DB0A43"/>
    <w:rsid w:val="00DB1B67"/>
    <w:rsid w:val="00DB3118"/>
    <w:rsid w:val="00DC3111"/>
    <w:rsid w:val="00DE0458"/>
    <w:rsid w:val="00DE1668"/>
    <w:rsid w:val="00DE6DF4"/>
    <w:rsid w:val="00DF22FC"/>
    <w:rsid w:val="00DF3759"/>
    <w:rsid w:val="00DF6656"/>
    <w:rsid w:val="00DF69F5"/>
    <w:rsid w:val="00E01A3C"/>
    <w:rsid w:val="00E04FC3"/>
    <w:rsid w:val="00E1031B"/>
    <w:rsid w:val="00E11258"/>
    <w:rsid w:val="00E32785"/>
    <w:rsid w:val="00E32BBD"/>
    <w:rsid w:val="00E336CB"/>
    <w:rsid w:val="00E50B6E"/>
    <w:rsid w:val="00E634B2"/>
    <w:rsid w:val="00E80061"/>
    <w:rsid w:val="00E9504C"/>
    <w:rsid w:val="00EB03AA"/>
    <w:rsid w:val="00EC039B"/>
    <w:rsid w:val="00EC7B22"/>
    <w:rsid w:val="00ED21F4"/>
    <w:rsid w:val="00ED7943"/>
    <w:rsid w:val="00EE3D2D"/>
    <w:rsid w:val="00F025C4"/>
    <w:rsid w:val="00F06584"/>
    <w:rsid w:val="00F11BAD"/>
    <w:rsid w:val="00F1719F"/>
    <w:rsid w:val="00F222E1"/>
    <w:rsid w:val="00F26745"/>
    <w:rsid w:val="00F40FA9"/>
    <w:rsid w:val="00F42BF9"/>
    <w:rsid w:val="00F52A3F"/>
    <w:rsid w:val="00F70339"/>
    <w:rsid w:val="00F90348"/>
    <w:rsid w:val="00FA4E12"/>
    <w:rsid w:val="00FB24AC"/>
    <w:rsid w:val="00FB26C2"/>
    <w:rsid w:val="00FC0AE0"/>
    <w:rsid w:val="00FE3BC2"/>
    <w:rsid w:val="00FE6520"/>
    <w:rsid w:val="00FF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51115">
      <w:bodyDiv w:val="1"/>
      <w:marLeft w:val="0"/>
      <w:marRight w:val="0"/>
      <w:marTop w:val="0"/>
      <w:marBottom w:val="0"/>
      <w:divBdr>
        <w:top w:val="none" w:sz="0" w:space="0" w:color="auto"/>
        <w:left w:val="none" w:sz="0" w:space="0" w:color="auto"/>
        <w:bottom w:val="none" w:sz="0" w:space="0" w:color="auto"/>
        <w:right w:val="none" w:sz="0" w:space="0" w:color="auto"/>
      </w:divBdr>
      <w:divsChild>
        <w:div w:id="385957075">
          <w:marLeft w:val="0"/>
          <w:marRight w:val="0"/>
          <w:marTop w:val="0"/>
          <w:marBottom w:val="375"/>
          <w:divBdr>
            <w:top w:val="none" w:sz="0" w:space="0" w:color="auto"/>
            <w:left w:val="none" w:sz="0" w:space="0" w:color="auto"/>
            <w:bottom w:val="single" w:sz="2" w:space="5" w:color="CCDFE9"/>
            <w:right w:val="none" w:sz="0" w:space="0" w:color="auto"/>
          </w:divBdr>
        </w:div>
        <w:div w:id="2059232624">
          <w:marLeft w:val="0"/>
          <w:marRight w:val="0"/>
          <w:marTop w:val="0"/>
          <w:marBottom w:val="0"/>
          <w:divBdr>
            <w:top w:val="none" w:sz="0" w:space="0" w:color="auto"/>
            <w:left w:val="none" w:sz="0" w:space="0" w:color="auto"/>
            <w:bottom w:val="none" w:sz="0" w:space="0" w:color="auto"/>
            <w:right w:val="none" w:sz="0" w:space="0" w:color="auto"/>
          </w:divBdr>
          <w:divsChild>
            <w:div w:id="567879919">
              <w:marLeft w:val="0"/>
              <w:marRight w:val="0"/>
              <w:marTop w:val="0"/>
              <w:marBottom w:val="0"/>
              <w:divBdr>
                <w:top w:val="none" w:sz="0" w:space="0" w:color="auto"/>
                <w:left w:val="none" w:sz="0" w:space="0" w:color="auto"/>
                <w:bottom w:val="none" w:sz="0" w:space="0" w:color="auto"/>
                <w:right w:val="none" w:sz="0" w:space="0" w:color="auto"/>
              </w:divBdr>
              <w:divsChild>
                <w:div w:id="7169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885">
          <w:marLeft w:val="0"/>
          <w:marRight w:val="0"/>
          <w:marTop w:val="0"/>
          <w:marBottom w:val="375"/>
          <w:divBdr>
            <w:top w:val="none" w:sz="0" w:space="0" w:color="auto"/>
            <w:left w:val="none" w:sz="0" w:space="0" w:color="auto"/>
            <w:bottom w:val="single" w:sz="2" w:space="5" w:color="CCDFE9"/>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sChild>
            <w:div w:id="1694577623">
              <w:marLeft w:val="0"/>
              <w:marRight w:val="0"/>
              <w:marTop w:val="0"/>
              <w:marBottom w:val="0"/>
              <w:divBdr>
                <w:top w:val="none" w:sz="0" w:space="0" w:color="auto"/>
                <w:left w:val="none" w:sz="0" w:space="0" w:color="auto"/>
                <w:bottom w:val="none" w:sz="0" w:space="0" w:color="auto"/>
                <w:right w:val="none" w:sz="0" w:space="0" w:color="auto"/>
              </w:divBdr>
              <w:divsChild>
                <w:div w:id="303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C0AB4-772B-43D9-8EF9-AF4046C2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peuge</dc:creator>
  <cp:lastModifiedBy>Jean-Francois</cp:lastModifiedBy>
  <cp:revision>13</cp:revision>
  <cp:lastPrinted>2020-03-18T16:24:00Z</cp:lastPrinted>
  <dcterms:created xsi:type="dcterms:W3CDTF">2020-02-24T17:39:00Z</dcterms:created>
  <dcterms:modified xsi:type="dcterms:W3CDTF">2020-03-18T16:25:00Z</dcterms:modified>
</cp:coreProperties>
</file>