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/>
      </w:tblPr>
      <w:tblGrid>
        <w:gridCol w:w="1044"/>
        <w:gridCol w:w="1029"/>
        <w:gridCol w:w="1020"/>
        <w:gridCol w:w="1069"/>
        <w:gridCol w:w="1075"/>
        <w:gridCol w:w="1031"/>
        <w:gridCol w:w="1074"/>
        <w:gridCol w:w="1067"/>
        <w:gridCol w:w="1266"/>
        <w:gridCol w:w="1310"/>
      </w:tblGrid>
      <w:tr w:rsidR="000F50F4" w:rsidRPr="00D667A1" w:rsidTr="00607B7B">
        <w:trPr>
          <w:cantSplit/>
          <w:trHeight w:val="397"/>
        </w:trPr>
        <w:tc>
          <w:tcPr>
            <w:tcW w:w="1098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9F7CE4" w:rsidRDefault="000F50F4" w:rsidP="00D76992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343F83" w:rsidRPr="00EE5F8D" w:rsidTr="00731AAA">
        <w:trPr>
          <w:cantSplit/>
          <w:trHeight w:val="340"/>
        </w:trPr>
        <w:tc>
          <w:tcPr>
            <w:tcW w:w="1044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6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075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06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31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343F83" w:rsidRPr="00D667A1" w:rsidTr="00731AAA">
        <w:trPr>
          <w:cantSplit/>
          <w:trHeight w:val="340"/>
        </w:trPr>
        <w:tc>
          <w:tcPr>
            <w:tcW w:w="1044" w:type="dxa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731AAA" w:rsidRDefault="00343F83" w:rsidP="00D76992">
            <w:pPr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 w:rsidRPr="00731AAA">
              <w:rPr>
                <w:rFonts w:ascii="Garamond" w:hAnsi="Garamond"/>
                <w:b/>
                <w:sz w:val="24"/>
                <w:szCs w:val="28"/>
              </w:rPr>
              <w:t>301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Pied FAG</w:t>
            </w:r>
          </w:p>
        </w:tc>
        <w:tc>
          <w:tcPr>
            <w:tcW w:w="1310" w:type="dxa"/>
            <w:vMerge/>
            <w:tcBorders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343F83" w:rsidRPr="00D667A1" w:rsidTr="00731AAA">
        <w:trPr>
          <w:cantSplit/>
          <w:trHeight w:val="340"/>
        </w:trPr>
        <w:tc>
          <w:tcPr>
            <w:tcW w:w="1044" w:type="dxa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731AAA" w:rsidRDefault="00343F83" w:rsidP="00D76992">
            <w:pPr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 w:rsidRPr="00731AAA">
              <w:rPr>
                <w:rFonts w:ascii="Garamond" w:hAnsi="Garamond"/>
                <w:b/>
                <w:sz w:val="24"/>
                <w:szCs w:val="28"/>
              </w:rPr>
              <w:t>504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0F50F4" w:rsidRDefault="00343F83" w:rsidP="00343F83">
            <w:pPr>
              <w:rPr>
                <w:b/>
                <w:sz w:val="24"/>
                <w:szCs w:val="28"/>
              </w:rPr>
            </w:pPr>
          </w:p>
        </w:tc>
      </w:tr>
      <w:tr w:rsidR="00522EC6" w:rsidRPr="00D667A1" w:rsidTr="00343F83">
        <w:trPr>
          <w:cantSplit/>
          <w:trHeight w:val="340"/>
        </w:trPr>
        <w:tc>
          <w:tcPr>
            <w:tcW w:w="1044" w:type="dxa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8" w:type="dxa"/>
            <w:gridSpan w:val="4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731AAA" w:rsidRDefault="0037017C" w:rsidP="0037017C">
            <w:pPr>
              <w:rPr>
                <w:rFonts w:ascii="Garamond" w:hAnsi="Garamond"/>
                <w:b/>
                <w:sz w:val="24"/>
                <w:szCs w:val="28"/>
              </w:rPr>
            </w:pPr>
            <w:r w:rsidRPr="00731AAA">
              <w:rPr>
                <w:rFonts w:ascii="Garamond" w:hAnsi="Garamond"/>
                <w:b/>
                <w:sz w:val="24"/>
                <w:szCs w:val="28"/>
              </w:rPr>
              <w:t>Matériel de repassage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</w:tbl>
    <w:p w:rsidR="00F14C0C" w:rsidRDefault="00F14C0C"/>
    <w:tbl>
      <w:tblPr>
        <w:tblW w:w="10985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38"/>
        <w:gridCol w:w="3743"/>
        <w:gridCol w:w="3859"/>
        <w:gridCol w:w="499"/>
        <w:gridCol w:w="2446"/>
      </w:tblGrid>
      <w:tr w:rsidR="0067701B" w:rsidRPr="00F14C0C" w:rsidTr="0067701B">
        <w:trPr>
          <w:trHeight w:val="340"/>
        </w:trPr>
        <w:tc>
          <w:tcPr>
            <w:tcW w:w="10985" w:type="dxa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404040" w:themeFill="text1" w:themeFillTint="BF"/>
            <w:vAlign w:val="center"/>
          </w:tcPr>
          <w:p w:rsidR="0067701B" w:rsidRPr="00F14C0C" w:rsidRDefault="0067701B" w:rsidP="009A608A">
            <w:pPr>
              <w:rPr>
                <w:rFonts w:ascii="Calibri" w:hAnsi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FFFFFF" w:themeColor="background1"/>
                <w:sz w:val="24"/>
                <w:szCs w:val="24"/>
              </w:rPr>
              <w:t>Sol. 1 - Ouverture sur longueur totale [PATRONS INDUSTRIELS PRESENTS]</w:t>
            </w:r>
          </w:p>
        </w:tc>
      </w:tr>
      <w:tr w:rsidR="0067701B" w:rsidRPr="005151A0" w:rsidTr="009A608A"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7701B" w:rsidRPr="00EE5F8D" w:rsidRDefault="0067701B" w:rsidP="009A608A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37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1B" w:rsidRPr="00EE5F8D" w:rsidRDefault="0067701B" w:rsidP="009A608A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38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1B" w:rsidRPr="00EE5F8D" w:rsidRDefault="0067701B" w:rsidP="009A608A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1B" w:rsidRPr="00EE5F8D" w:rsidRDefault="0067701B" w:rsidP="009A608A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701B" w:rsidRPr="004A031E" w:rsidRDefault="0067701B" w:rsidP="009A608A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5A6B1A" w:rsidRPr="00512CDD" w:rsidTr="009A608A"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5A6B1A" w:rsidRDefault="00EA2154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right w:val="single" w:sz="4" w:space="0" w:color="auto"/>
            </w:tcBorders>
          </w:tcPr>
          <w:p w:rsidR="005A6B1A" w:rsidRPr="000F50F4" w:rsidRDefault="005A6B1A" w:rsidP="005A6B1A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MAINTENIR</w:t>
            </w:r>
          </w:p>
          <w:p w:rsidR="005A6B1A" w:rsidRPr="000F50F4" w:rsidRDefault="005A6B1A" w:rsidP="005A6B1A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5A6B1A" w:rsidRDefault="005A6B1A" w:rsidP="005A6B1A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FAG et </w:t>
            </w:r>
            <w:r w:rsidRPr="005A6B1A">
              <w:rPr>
                <w:rFonts w:ascii="Garamond" w:hAnsi="Garamond"/>
                <w:bCs/>
                <w:sz w:val="24"/>
                <w:szCs w:val="24"/>
              </w:rPr>
              <w:t xml:space="preserve">support côté </w:t>
            </w:r>
            <w:r>
              <w:rPr>
                <w:rFonts w:ascii="Garamond" w:hAnsi="Garamond"/>
                <w:bCs/>
                <w:sz w:val="24"/>
                <w:szCs w:val="24"/>
              </w:rPr>
              <w:t>D</w:t>
            </w:r>
          </w:p>
          <w:p w:rsidR="005A6B1A" w:rsidRPr="005A6B1A" w:rsidRDefault="005A6B1A" w:rsidP="005A6B1A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FAG et support côté G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B1A" w:rsidRDefault="003F0260" w:rsidP="00CC4AE2">
            <w:pPr>
              <w:spacing w:before="60" w:after="60"/>
              <w:ind w:left="332"/>
            </w:pPr>
            <w:r>
              <w:object w:dxaOrig="8805" w:dyaOrig="3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54.35pt;height:62.55pt" o:ole="">
                  <v:imagedata r:id="rId8" o:title=""/>
                </v:shape>
                <o:OLEObject Type="Embed" ProgID="KaledoStyle.Document" ShapeID="_x0000_i1035" DrawAspect="Content" ObjectID="_1622960700" r:id="rId9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B1A" w:rsidRDefault="002D1E31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71AE1" w:rsidRPr="002D1E31" w:rsidRDefault="00671AE1" w:rsidP="002D1E31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EA2154" w:rsidRPr="00512CDD" w:rsidTr="00EA2154"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:rsidR="00EA2154" w:rsidRDefault="00EA2154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A2154" w:rsidRPr="000F50F4" w:rsidRDefault="00EA2154" w:rsidP="00EA2154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EA2154" w:rsidRDefault="00EA2154" w:rsidP="00EA2154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S</w:t>
            </w:r>
            <w:r w:rsidRPr="005A6B1A">
              <w:rPr>
                <w:rFonts w:ascii="Garamond" w:hAnsi="Garamond"/>
                <w:bCs/>
                <w:sz w:val="24"/>
                <w:szCs w:val="24"/>
              </w:rPr>
              <w:t xml:space="preserve">upport côté </w:t>
            </w:r>
            <w:r>
              <w:rPr>
                <w:rFonts w:ascii="Garamond" w:hAnsi="Garamond"/>
                <w:bCs/>
                <w:sz w:val="24"/>
                <w:szCs w:val="24"/>
              </w:rPr>
              <w:t>D et FAG</w:t>
            </w:r>
          </w:p>
          <w:p w:rsidR="00EA2154" w:rsidRDefault="00EA2154" w:rsidP="00EA2154">
            <w:pPr>
              <w:spacing w:before="120"/>
              <w:ind w:left="171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-    Support côté G et FAG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154" w:rsidRDefault="003F0260" w:rsidP="00CC4AE2">
            <w:pPr>
              <w:spacing w:before="60" w:after="60"/>
              <w:ind w:left="332"/>
            </w:pPr>
            <w:r>
              <w:object w:dxaOrig="8805" w:dyaOrig="3585">
                <v:shape id="_x0000_i1036" type="#_x0000_t75" style="width:154.35pt;height:62.55pt" o:ole="">
                  <v:imagedata r:id="rId10" o:title=""/>
                </v:shape>
                <o:OLEObject Type="Embed" ProgID="KaledoStyle.Document" ShapeID="_x0000_i1036" DrawAspect="Content" ObjectID="_1622960701" r:id="rId11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154" w:rsidRDefault="00EA2154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A2154" w:rsidRPr="002D1E31" w:rsidRDefault="00EA2154" w:rsidP="002D1E31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La valeur est donnée à titre indicatif et doit être supérieure à la valeur de maintien de l'opération précédente et à la valeur d'assemblage suivante</w:t>
            </w:r>
          </w:p>
        </w:tc>
      </w:tr>
      <w:tr w:rsidR="0067701B" w:rsidRPr="00512CDD" w:rsidTr="00EA2154">
        <w:trPr>
          <w:trHeight w:val="1077"/>
        </w:trPr>
        <w:tc>
          <w:tcPr>
            <w:tcW w:w="438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67701B" w:rsidRPr="000F50F4" w:rsidRDefault="0067701B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1B" w:rsidRPr="000F50F4" w:rsidRDefault="0067701B" w:rsidP="009A608A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67701B" w:rsidRDefault="0067701B" w:rsidP="00EA2154">
            <w:pPr>
              <w:numPr>
                <w:ilvl w:val="0"/>
                <w:numId w:val="3"/>
              </w:numPr>
              <w:spacing w:after="120"/>
              <w:ind w:left="454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Côté D et </w:t>
            </w:r>
            <w:r w:rsidR="00EA2154">
              <w:rPr>
                <w:rFonts w:ascii="Garamond" w:hAnsi="Garamond"/>
                <w:bCs/>
                <w:sz w:val="24"/>
                <w:szCs w:val="24"/>
              </w:rPr>
              <w:t>doublure</w:t>
            </w:r>
          </w:p>
          <w:p w:rsidR="0067701B" w:rsidRPr="000F50F4" w:rsidRDefault="0067701B" w:rsidP="009A608A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Côté G et </w:t>
            </w:r>
            <w:r w:rsidR="00EA2154">
              <w:rPr>
                <w:rFonts w:ascii="Garamond" w:hAnsi="Garamond"/>
                <w:bCs/>
                <w:sz w:val="24"/>
                <w:szCs w:val="24"/>
              </w:rPr>
              <w:t>doublure</w:t>
            </w:r>
          </w:p>
          <w:p w:rsidR="0067701B" w:rsidRPr="000F50F4" w:rsidRDefault="0067701B" w:rsidP="009A608A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1B" w:rsidRPr="00F92466" w:rsidRDefault="00EA2154" w:rsidP="00CC4AE2">
            <w:pPr>
              <w:spacing w:before="60" w:after="60"/>
              <w:ind w:left="332"/>
              <w:rPr>
                <w:sz w:val="2"/>
                <w:szCs w:val="2"/>
              </w:rPr>
            </w:pPr>
            <w:r>
              <w:object w:dxaOrig="8670" w:dyaOrig="3765">
                <v:shape id="_x0000_i1034" type="#_x0000_t75" style="width:152.1pt;height:65.7pt" o:ole="">
                  <v:imagedata r:id="rId12" o:title=""/>
                </v:shape>
                <o:OLEObject Type="Embed" ProgID="KaledoStyle.Document" ShapeID="_x0000_i1034" DrawAspect="Content" ObjectID="_1622960702" r:id="rId13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01B" w:rsidRPr="00186853" w:rsidRDefault="0067701B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701B" w:rsidRDefault="0067701B" w:rsidP="009A608A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D92994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Les solutions technologiques du haut et du bas du produit ne sont pas pris en compte dans cette gamme</w:t>
            </w:r>
          </w:p>
          <w:p w:rsidR="0067701B" w:rsidRPr="00D92994" w:rsidRDefault="0067701B" w:rsidP="009A608A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E77D71" w:rsidRPr="00512CDD" w:rsidTr="00E77D71"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77D71" w:rsidRPr="000F50F4" w:rsidRDefault="003F0260" w:rsidP="00AA6C8B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71" w:rsidRPr="000F50F4" w:rsidRDefault="00E77D71" w:rsidP="00AA6C8B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RETOURNER</w:t>
            </w:r>
          </w:p>
          <w:p w:rsidR="00E77D71" w:rsidRPr="000F50F4" w:rsidRDefault="00E77D71" w:rsidP="00AA6C8B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E77D71" w:rsidRDefault="00E77D71" w:rsidP="00AA6C8B">
            <w:pPr>
              <w:numPr>
                <w:ilvl w:val="0"/>
                <w:numId w:val="3"/>
              </w:numPr>
              <w:ind w:left="454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Enforme D </w:t>
            </w:r>
            <w:r w:rsidR="00F92466">
              <w:rPr>
                <w:rFonts w:ascii="Garamond" w:hAnsi="Garamond"/>
                <w:bCs/>
                <w:sz w:val="24"/>
                <w:szCs w:val="24"/>
              </w:rPr>
              <w:t>sous support D</w:t>
            </w:r>
          </w:p>
          <w:p w:rsidR="00E77D71" w:rsidRPr="00343F83" w:rsidRDefault="00E77D71" w:rsidP="00F92466">
            <w:pPr>
              <w:numPr>
                <w:ilvl w:val="0"/>
                <w:numId w:val="3"/>
              </w:numPr>
              <w:ind w:left="454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Enforme G </w:t>
            </w:r>
            <w:r w:rsidR="00F92466">
              <w:rPr>
                <w:rFonts w:ascii="Garamond" w:hAnsi="Garamond"/>
                <w:bCs/>
                <w:sz w:val="24"/>
                <w:szCs w:val="24"/>
              </w:rPr>
              <w:t>sous support G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D71" w:rsidRDefault="003F0260" w:rsidP="00CC4AE2">
            <w:pPr>
              <w:spacing w:before="60" w:after="60"/>
              <w:ind w:left="332"/>
            </w:pPr>
            <w:r>
              <w:object w:dxaOrig="10170" w:dyaOrig="3465">
                <v:shape id="_x0000_i1037" type="#_x0000_t75" style="width:168.3pt;height:62.55pt" o:ole="">
                  <v:imagedata r:id="rId14" o:title=""/>
                </v:shape>
                <o:OLEObject Type="Embed" ProgID="KaledoStyle.Document" ShapeID="_x0000_i1037" DrawAspect="Content" ObjectID="_1622960703" r:id="rId15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D71" w:rsidRDefault="00E77D71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77D71" w:rsidRPr="00D92994" w:rsidRDefault="00E77D71" w:rsidP="009A608A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671AE1" w:rsidRPr="00512CDD" w:rsidTr="00236FC9">
        <w:trPr>
          <w:trHeight w:val="96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:rsidR="00671AE1" w:rsidRPr="000F50F4" w:rsidRDefault="00671AE1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7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1AE1" w:rsidRPr="000F50F4" w:rsidRDefault="00671AE1" w:rsidP="00E77D71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SURPIQUER</w:t>
            </w:r>
          </w:p>
          <w:p w:rsidR="00671AE1" w:rsidRPr="000F50F4" w:rsidRDefault="00671AE1" w:rsidP="00E77D71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671AE1" w:rsidRDefault="00671AE1" w:rsidP="00E77D71">
            <w:pPr>
              <w:pStyle w:val="Paragraphedeliste"/>
              <w:numPr>
                <w:ilvl w:val="0"/>
                <w:numId w:val="3"/>
              </w:numPr>
              <w:tabs>
                <w:tab w:val="clear" w:pos="720"/>
                <w:tab w:val="num" w:pos="455"/>
              </w:tabs>
              <w:ind w:hanging="549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Côté D</w:t>
            </w:r>
          </w:p>
          <w:p w:rsidR="00671AE1" w:rsidRPr="00E77D71" w:rsidRDefault="00671AE1" w:rsidP="00E77D71">
            <w:pPr>
              <w:pStyle w:val="Paragraphedeliste"/>
              <w:numPr>
                <w:ilvl w:val="0"/>
                <w:numId w:val="3"/>
              </w:numPr>
              <w:tabs>
                <w:tab w:val="clear" w:pos="720"/>
                <w:tab w:val="num" w:pos="455"/>
              </w:tabs>
              <w:ind w:hanging="549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Côté G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AE1" w:rsidRPr="000F50F4" w:rsidRDefault="003F0260" w:rsidP="00CC4AE2">
            <w:pPr>
              <w:spacing w:before="60" w:after="60"/>
              <w:ind w:left="332"/>
            </w:pPr>
            <w:r>
              <w:object w:dxaOrig="10170" w:dyaOrig="3465">
                <v:shape id="_x0000_i1038" type="#_x0000_t75" style="width:168.3pt;height:62.55pt" o:ole="">
                  <v:imagedata r:id="rId16" o:title=""/>
                </v:shape>
                <o:OLEObject Type="Embed" ProgID="KaledoStyle.Document" ShapeID="_x0000_i1038" DrawAspect="Content" ObjectID="_1622960704" r:id="rId17"/>
              </w:objec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AE1" w:rsidRPr="00186853" w:rsidRDefault="00671AE1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F0260" w:rsidRDefault="003F0260" w:rsidP="00F9246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Sans prendre la doublure</w:t>
            </w:r>
          </w:p>
          <w:p w:rsidR="00F92466" w:rsidRDefault="00671AE1" w:rsidP="00F9246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contrôlant que le passage du curseur n’empêche pas l’ouverture de la FAG</w:t>
            </w:r>
            <w:r w:rsidR="00F92466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  <w:p w:rsidR="00671AE1" w:rsidRPr="00F92466" w:rsidRDefault="00F92466" w:rsidP="00F9246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Il est possible de rajouter une surpiqûre nervure </w:t>
            </w:r>
          </w:p>
        </w:tc>
      </w:tr>
      <w:tr w:rsidR="00671AE1" w:rsidRPr="00512CDD" w:rsidTr="00236FC9">
        <w:trPr>
          <w:trHeight w:val="1191"/>
        </w:trPr>
        <w:tc>
          <w:tcPr>
            <w:tcW w:w="438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671AE1" w:rsidRPr="000F50F4" w:rsidRDefault="00671AE1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1AE1" w:rsidRPr="00E77D71" w:rsidRDefault="00671AE1" w:rsidP="00E77D71">
            <w:pPr>
              <w:spacing w:before="360"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E1" w:rsidRPr="000F50F4" w:rsidRDefault="003F0260" w:rsidP="00CC4AE2">
            <w:pPr>
              <w:spacing w:before="60" w:after="60"/>
              <w:ind w:left="256"/>
            </w:pPr>
            <w:r>
              <w:object w:dxaOrig="10500" w:dyaOrig="3435">
                <v:shape id="_x0000_i1039" type="#_x0000_t75" style="width:173.7pt;height:62.1pt" o:ole="">
                  <v:imagedata r:id="rId18" o:title=""/>
                </v:shape>
                <o:OLEObject Type="Embed" ProgID="KaledoStyle.Document" ShapeID="_x0000_i1039" DrawAspect="Content" ObjectID="_1622960705" r:id="rId19"/>
              </w:object>
            </w:r>
          </w:p>
        </w:tc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E1" w:rsidRPr="00186853" w:rsidRDefault="00671AE1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1AE1" w:rsidRPr="00671AE1" w:rsidRDefault="00671AE1" w:rsidP="00671AE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E77D71" w:rsidRPr="00512CDD" w:rsidTr="009A608A">
        <w:trPr>
          <w:trHeight w:val="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77D71" w:rsidRPr="000F50F4" w:rsidRDefault="00E77D71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71" w:rsidRPr="000F50F4" w:rsidRDefault="00E77D71" w:rsidP="009A608A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CONTRÔLER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D71" w:rsidRPr="000F50F4" w:rsidRDefault="00E77D71" w:rsidP="009A608A">
            <w:pPr>
              <w:spacing w:before="120" w:after="120"/>
              <w:ind w:left="332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D71" w:rsidRPr="00186853" w:rsidRDefault="00E77D71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77D71" w:rsidRPr="000F50F4" w:rsidRDefault="00E77D71" w:rsidP="009A608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qualité de piquage de FAG et le coulissage du curseur</w:t>
            </w:r>
          </w:p>
        </w:tc>
      </w:tr>
      <w:tr w:rsidR="00E77D71" w:rsidRPr="00512CDD" w:rsidTr="009A608A">
        <w:trPr>
          <w:trHeight w:val="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E77D71" w:rsidRPr="000F50F4" w:rsidRDefault="00E77D71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74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7D71" w:rsidRPr="000F50F4" w:rsidRDefault="00E77D71" w:rsidP="009A608A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E77D71" w:rsidRPr="000F50F4" w:rsidRDefault="00E77D71" w:rsidP="009A608A">
            <w:pPr>
              <w:pStyle w:val="Paragraphedeliste"/>
              <w:numPr>
                <w:ilvl w:val="0"/>
                <w:numId w:val="1"/>
              </w:numPr>
              <w:spacing w:before="240" w:after="6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Produit</w:t>
            </w:r>
            <w:r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77D71" w:rsidRPr="000F50F4" w:rsidRDefault="00E77D71" w:rsidP="009A608A">
            <w:pPr>
              <w:spacing w:before="120" w:after="120"/>
              <w:ind w:left="332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77D71" w:rsidRPr="00186853" w:rsidRDefault="00E77D71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7D71" w:rsidRPr="000F50F4" w:rsidRDefault="00E77D71" w:rsidP="009A608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</w:p>
        </w:tc>
      </w:tr>
    </w:tbl>
    <w:p w:rsidR="0067701B" w:rsidRDefault="0067701B"/>
    <w:p w:rsidR="00F92466" w:rsidRDefault="00F92466">
      <w:r>
        <w:br w:type="page"/>
      </w:r>
    </w:p>
    <w:tbl>
      <w:tblPr>
        <w:tblW w:w="10985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38"/>
        <w:gridCol w:w="3743"/>
        <w:gridCol w:w="3859"/>
        <w:gridCol w:w="499"/>
        <w:gridCol w:w="2446"/>
      </w:tblGrid>
      <w:tr w:rsidR="00F14C0C" w:rsidRPr="00F14C0C" w:rsidTr="00F14C0C">
        <w:trPr>
          <w:trHeight w:val="340"/>
        </w:trPr>
        <w:tc>
          <w:tcPr>
            <w:tcW w:w="10985" w:type="dxa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404040" w:themeFill="text1" w:themeFillTint="BF"/>
            <w:vAlign w:val="center"/>
          </w:tcPr>
          <w:p w:rsidR="00F14C0C" w:rsidRPr="00F14C0C" w:rsidRDefault="0067701B" w:rsidP="0067701B">
            <w:pPr>
              <w:rPr>
                <w:rFonts w:ascii="Calibri" w:hAnsi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FFFFFF" w:themeColor="background1"/>
                <w:sz w:val="24"/>
                <w:szCs w:val="24"/>
              </w:rPr>
              <w:lastRenderedPageBreak/>
              <w:t xml:space="preserve">Variante de fabrication - </w:t>
            </w:r>
            <w:r w:rsidR="00F14C0C">
              <w:rPr>
                <w:rFonts w:ascii="Calibri" w:hAnsi="Calibri"/>
                <w:b/>
                <w:i/>
                <w:color w:val="FFFFFF" w:themeColor="background1"/>
                <w:sz w:val="24"/>
                <w:szCs w:val="24"/>
              </w:rPr>
              <w:t>Ouverture sur longueur totale</w:t>
            </w:r>
            <w:r w:rsidR="00D92994">
              <w:rPr>
                <w:rFonts w:ascii="Calibri" w:hAnsi="Calibri"/>
                <w:b/>
                <w:i/>
                <w:color w:val="FFFFFF" w:themeColor="background1"/>
                <w:sz w:val="24"/>
                <w:szCs w:val="24"/>
              </w:rPr>
              <w:t xml:space="preserve"> [PATRONS INDUSTRIELS PRESENTS]</w:t>
            </w:r>
          </w:p>
        </w:tc>
      </w:tr>
      <w:tr w:rsidR="00EE5F8D" w:rsidRPr="005151A0" w:rsidTr="00F14C0C"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37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38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522EC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 w:rsidR="00522EC6"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4A031E" w:rsidRDefault="00EE5F8D" w:rsidP="00D40108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EE5F8D" w:rsidRPr="00512CDD" w:rsidTr="00F14C0C"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D92994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607B7B" w:rsidP="00D76992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3018BB" w:rsidRPr="000F50F4" w:rsidRDefault="003018BB" w:rsidP="00D76992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3018BB" w:rsidRDefault="00D92994" w:rsidP="00EB64A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Côté D et doublure côté D</w:t>
            </w:r>
          </w:p>
          <w:p w:rsidR="00D92994" w:rsidRPr="000F50F4" w:rsidRDefault="00D92994" w:rsidP="00EB64A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Côté G et doublure côté G</w:t>
            </w:r>
          </w:p>
          <w:p w:rsidR="003018BB" w:rsidRPr="000F50F4" w:rsidRDefault="003018BB" w:rsidP="00D76992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B7B" w:rsidRPr="000F50F4" w:rsidRDefault="00D92994" w:rsidP="00073381">
            <w:pPr>
              <w:spacing w:before="60" w:after="60"/>
              <w:ind w:left="335"/>
            </w:pPr>
            <w:r>
              <w:object w:dxaOrig="10035" w:dyaOrig="3315">
                <v:shape id="_x0000_i1025" type="#_x0000_t75" style="width:162pt;height:53.55pt" o:ole="">
                  <v:imagedata r:id="rId20" o:title=""/>
                </v:shape>
                <o:OLEObject Type="Embed" ProgID="KaledoStyle.Document" ShapeID="_x0000_i1025" DrawAspect="Content" ObjectID="_1622960706" r:id="rId21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607B7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92994" w:rsidRDefault="00D92994" w:rsidP="00D92994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D92994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Les solutions technologiques du haut et du bas du produit ne sont pas pris en compte dans cette gamme</w:t>
            </w:r>
          </w:p>
          <w:p w:rsidR="00607B7B" w:rsidRPr="00D92994" w:rsidRDefault="00D92994" w:rsidP="00D92994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481A49" w:rsidRPr="00512CDD" w:rsidTr="00F14C0C">
        <w:trPr>
          <w:trHeight w:val="96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:rsidR="00481A49" w:rsidRPr="000F50F4" w:rsidRDefault="00D92994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1A49" w:rsidRPr="000F50F4" w:rsidRDefault="00D92994" w:rsidP="00D7699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RETOURNER</w:t>
            </w:r>
          </w:p>
          <w:p w:rsidR="00481A49" w:rsidRPr="000F50F4" w:rsidRDefault="00481A49" w:rsidP="00D76992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481A49" w:rsidRPr="00343F83" w:rsidRDefault="00481A49" w:rsidP="00D76992">
            <w:pPr>
              <w:numPr>
                <w:ilvl w:val="0"/>
                <w:numId w:val="3"/>
              </w:numPr>
              <w:ind w:left="454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Assemblage</w:t>
            </w:r>
            <w:r w:rsidR="00D92994">
              <w:rPr>
                <w:rFonts w:ascii="Garamond" w:hAnsi="Garamond"/>
                <w:bCs/>
                <w:sz w:val="24"/>
                <w:szCs w:val="24"/>
              </w:rPr>
              <w:t>s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précédent</w:t>
            </w:r>
            <w:r w:rsidR="00D92994">
              <w:rPr>
                <w:rFonts w:ascii="Garamond" w:hAnsi="Garamond"/>
                <w:bCs/>
                <w:sz w:val="24"/>
                <w:szCs w:val="24"/>
              </w:rPr>
              <w:t>s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1A49" w:rsidRPr="000F50F4" w:rsidRDefault="00D92994" w:rsidP="00073381">
            <w:pPr>
              <w:spacing w:before="60" w:after="60"/>
              <w:ind w:left="335"/>
            </w:pPr>
            <w:r>
              <w:object w:dxaOrig="10095" w:dyaOrig="2865">
                <v:shape id="_x0000_i1026" type="#_x0000_t75" style="width:166.95pt;height:51.75pt" o:ole="">
                  <v:imagedata r:id="rId22" o:title=""/>
                </v:shape>
                <o:OLEObject Type="Embed" ProgID="KaledoStyle.Document" ShapeID="_x0000_i1026" DrawAspect="Content" ObjectID="_1622960707" r:id="rId23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A49" w:rsidRPr="00186853" w:rsidRDefault="00481A49" w:rsidP="00481A4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481A49" w:rsidRPr="009A6298" w:rsidRDefault="009A6298" w:rsidP="009A6298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ressortant le sillon</w:t>
            </w:r>
          </w:p>
        </w:tc>
      </w:tr>
      <w:tr w:rsidR="00EE5F8D" w:rsidRPr="00512CDD" w:rsidTr="00F14C0C">
        <w:trPr>
          <w:trHeight w:val="119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0F50F4" w:rsidRDefault="009A6298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Pr="000F50F4" w:rsidRDefault="009A6298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PLAQUER</w:t>
            </w:r>
          </w:p>
          <w:p w:rsidR="007A6977" w:rsidRDefault="007A6977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FAG </w:t>
            </w:r>
            <w:r w:rsidR="009A6298">
              <w:rPr>
                <w:rFonts w:ascii="Garamond" w:hAnsi="Garamond"/>
                <w:sz w:val="24"/>
                <w:szCs w:val="24"/>
              </w:rPr>
              <w:t>sous côté D</w:t>
            </w:r>
          </w:p>
          <w:p w:rsidR="003018BB" w:rsidRPr="000F50F4" w:rsidRDefault="007A6977" w:rsidP="009A6298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FAG </w:t>
            </w:r>
            <w:r w:rsidR="009A6298">
              <w:rPr>
                <w:rFonts w:ascii="Garamond" w:hAnsi="Garamond"/>
                <w:sz w:val="24"/>
                <w:szCs w:val="24"/>
              </w:rPr>
              <w:t>sous</w:t>
            </w:r>
            <w:r>
              <w:rPr>
                <w:rFonts w:ascii="Garamond" w:hAnsi="Garamond"/>
                <w:sz w:val="24"/>
                <w:szCs w:val="24"/>
              </w:rPr>
              <w:t xml:space="preserve"> côté G</w:t>
            </w:r>
            <w:r w:rsidR="003018BB"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0F50F4" w:rsidRDefault="009A6298" w:rsidP="00073381">
            <w:pPr>
              <w:spacing w:before="60" w:after="60"/>
              <w:ind w:left="335"/>
            </w:pPr>
            <w:r>
              <w:object w:dxaOrig="10095" w:dyaOrig="3420">
                <v:shape id="_x0000_i1027" type="#_x0000_t75" style="width:166.95pt;height:61.65pt" o:ole="">
                  <v:imagedata r:id="rId24" o:title=""/>
                </v:shape>
                <o:OLEObject Type="Embed" ProgID="KaledoStyle.Document" ShapeID="_x0000_i1027" DrawAspect="Content" ObjectID="_1622960708" r:id="rId25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67701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</w:t>
            </w:r>
            <w:r w:rsidR="007A6977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A6977" w:rsidRDefault="007A6977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FAG </w:t>
            </w:r>
            <w:r w:rsidR="009A6298">
              <w:rPr>
                <w:rFonts w:ascii="Garamond" w:hAnsi="Garamond"/>
                <w:i/>
                <w:sz w:val="20"/>
                <w:szCs w:val="20"/>
              </w:rPr>
              <w:t>ouverte en début et fin de placage</w:t>
            </w:r>
          </w:p>
          <w:p w:rsidR="0067701B" w:rsidRDefault="009A6298" w:rsidP="0067701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veillant à </w:t>
            </w:r>
            <w:r w:rsidR="0067701B">
              <w:rPr>
                <w:rFonts w:ascii="Garamond" w:hAnsi="Garamond"/>
                <w:i/>
                <w:sz w:val="20"/>
                <w:szCs w:val="20"/>
              </w:rPr>
              <w:t>ce que le passage du curseur n’empêche pas l’ouverture de la FAG</w:t>
            </w:r>
          </w:p>
          <w:p w:rsidR="003018BB" w:rsidRPr="000F50F4" w:rsidRDefault="0067701B" w:rsidP="0067701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surpiqûre à distance n’est que décorative, et donc non obligatoire</w:t>
            </w:r>
            <w:r w:rsidR="003018BB" w:rsidRPr="000F50F4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92450F" w:rsidRPr="00512CDD" w:rsidTr="0067701B">
        <w:trPr>
          <w:trHeight w:val="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2450F" w:rsidRPr="000F50F4" w:rsidRDefault="0092450F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0F" w:rsidRPr="000F50F4" w:rsidRDefault="0092450F" w:rsidP="0092450F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CONTRÔLER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0F" w:rsidRPr="000F50F4" w:rsidRDefault="0092450F" w:rsidP="00073381">
            <w:pPr>
              <w:spacing w:before="60" w:after="60"/>
              <w:ind w:left="335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0F" w:rsidRPr="00186853" w:rsidRDefault="0092450F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2450F" w:rsidRPr="000F50F4" w:rsidRDefault="0092450F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qualité de piquage de FAG</w:t>
            </w:r>
            <w:r w:rsidR="0067701B">
              <w:rPr>
                <w:rFonts w:ascii="Garamond" w:hAnsi="Garamond"/>
                <w:i/>
                <w:sz w:val="20"/>
                <w:szCs w:val="20"/>
              </w:rPr>
              <w:t xml:space="preserve"> et le coulissage du curseur</w:t>
            </w:r>
          </w:p>
        </w:tc>
      </w:tr>
      <w:tr w:rsidR="00EE5F8D" w:rsidRPr="00512CDD" w:rsidTr="0067701B">
        <w:trPr>
          <w:trHeight w:val="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0F50F4" w:rsidRDefault="0092450F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74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18BB" w:rsidRPr="000F50F4" w:rsidRDefault="003018BB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3018BB" w:rsidRPr="000F50F4" w:rsidRDefault="00481A49" w:rsidP="00081115">
            <w:pPr>
              <w:pStyle w:val="Paragraphedeliste"/>
              <w:numPr>
                <w:ilvl w:val="0"/>
                <w:numId w:val="1"/>
              </w:numPr>
              <w:spacing w:before="240" w:after="6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Produit</w:t>
            </w:r>
            <w:r w:rsidR="003018BB"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0F50F4" w:rsidRDefault="003018BB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Pr="000F50F4" w:rsidRDefault="003018BB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bookmarkStart w:id="0" w:name="_GoBack"/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EB64AE"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  <w:bookmarkEnd w:id="0"/>
          </w:p>
        </w:tc>
      </w:tr>
    </w:tbl>
    <w:p w:rsidR="002C77BD" w:rsidRDefault="002C77BD" w:rsidP="00081115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tbl>
      <w:tblPr>
        <w:tblW w:w="10985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38"/>
        <w:gridCol w:w="3743"/>
        <w:gridCol w:w="3859"/>
        <w:gridCol w:w="499"/>
        <w:gridCol w:w="2446"/>
      </w:tblGrid>
      <w:tr w:rsidR="00073381" w:rsidRPr="00F14C0C" w:rsidTr="009A608A">
        <w:trPr>
          <w:trHeight w:val="340"/>
        </w:trPr>
        <w:tc>
          <w:tcPr>
            <w:tcW w:w="10985" w:type="dxa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404040" w:themeFill="text1" w:themeFillTint="BF"/>
            <w:vAlign w:val="center"/>
          </w:tcPr>
          <w:p w:rsidR="00073381" w:rsidRPr="00F14C0C" w:rsidRDefault="00073381" w:rsidP="00073381">
            <w:pPr>
              <w:rPr>
                <w:rFonts w:ascii="Calibri" w:hAnsi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FFFFFF" w:themeColor="background1"/>
                <w:sz w:val="24"/>
                <w:szCs w:val="24"/>
              </w:rPr>
              <w:t>Variante de fabrication - Ouverture sur longueur partielle [PATRONS INDUSTRIELS ABSENTS, à créer]</w:t>
            </w:r>
          </w:p>
        </w:tc>
      </w:tr>
      <w:tr w:rsidR="00073381" w:rsidRPr="004A031E" w:rsidTr="009A608A"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073381" w:rsidRPr="00EE5F8D" w:rsidRDefault="00073381" w:rsidP="009A608A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37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1" w:rsidRPr="00EE5F8D" w:rsidRDefault="00073381" w:rsidP="009A608A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38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1" w:rsidRPr="00EE5F8D" w:rsidRDefault="00073381" w:rsidP="009A608A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1" w:rsidRPr="00EE5F8D" w:rsidRDefault="00073381" w:rsidP="009A608A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73381" w:rsidRPr="004A031E" w:rsidRDefault="00073381" w:rsidP="009A608A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073381" w:rsidRPr="00D92994" w:rsidTr="00395CF7"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073381" w:rsidRDefault="00073381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right w:val="single" w:sz="4" w:space="0" w:color="auto"/>
            </w:tcBorders>
          </w:tcPr>
          <w:p w:rsidR="00073381" w:rsidRPr="000F50F4" w:rsidRDefault="00073381" w:rsidP="00073381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SURFILER</w:t>
            </w:r>
          </w:p>
          <w:p w:rsidR="00073381" w:rsidRPr="000F50F4" w:rsidRDefault="00073381" w:rsidP="00073381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073381" w:rsidRPr="00073381" w:rsidRDefault="00073381" w:rsidP="00073381">
            <w:pPr>
              <w:pStyle w:val="Paragraphedeliste"/>
              <w:numPr>
                <w:ilvl w:val="0"/>
                <w:numId w:val="1"/>
              </w:numPr>
              <w:spacing w:before="120"/>
              <w:ind w:left="455"/>
              <w:rPr>
                <w:rFonts w:ascii="Garamond" w:hAnsi="Garamond"/>
                <w:b/>
                <w:szCs w:val="28"/>
                <w:u w:val="single"/>
              </w:rPr>
            </w:pPr>
            <w:r w:rsidRPr="00073381">
              <w:rPr>
                <w:rFonts w:ascii="Garamond" w:hAnsi="Garamond"/>
                <w:bCs/>
                <w:sz w:val="24"/>
                <w:szCs w:val="24"/>
              </w:rPr>
              <w:t>Contour enforme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381" w:rsidRDefault="00073381" w:rsidP="00395CF7">
            <w:pPr>
              <w:spacing w:before="120" w:after="120"/>
              <w:ind w:left="332"/>
              <w:jc w:val="center"/>
            </w:pPr>
            <w:r>
              <w:object w:dxaOrig="8970" w:dyaOrig="2790">
                <v:shape id="_x0000_i1028" type="#_x0000_t75" style="width:145.8pt;height:45pt" o:ole="">
                  <v:imagedata r:id="rId26" o:title=""/>
                </v:shape>
                <o:OLEObject Type="Embed" ProgID="KaledoStyle.Document" ShapeID="_x0000_i1028" DrawAspect="Content" ObjectID="_1622960709" r:id="rId27"/>
              </w:object>
            </w:r>
          </w:p>
          <w:p w:rsidR="00073381" w:rsidRDefault="00395CF7" w:rsidP="00395CF7">
            <w:pPr>
              <w:spacing w:before="120" w:after="120"/>
              <w:ind w:left="332"/>
              <w:jc w:val="center"/>
            </w:pPr>
            <w:r>
              <w:object w:dxaOrig="3930" w:dyaOrig="6255">
                <v:shape id="_x0000_i1029" type="#_x0000_t75" style="width:57.15pt;height:90.9pt" o:ole="">
                  <v:imagedata r:id="rId28" o:title=""/>
                </v:shape>
                <o:OLEObject Type="Embed" ProgID="KaledoStyle.Document" ShapeID="_x0000_i1029" DrawAspect="Content" ObjectID="_1622960710" r:id="rId29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381" w:rsidRDefault="00395CF7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73381" w:rsidRDefault="00395CF7" w:rsidP="00395CF7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95CF7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-o- surfil sur -o- matière</w:t>
            </w:r>
          </w:p>
          <w:p w:rsidR="00395CF7" w:rsidRPr="00395CF7" w:rsidRDefault="00395CF7" w:rsidP="00395CF7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préformant ensuite enforme en pliant du cran au pointage</w:t>
            </w:r>
          </w:p>
        </w:tc>
      </w:tr>
      <w:tr w:rsidR="00073381" w:rsidRPr="00D92994" w:rsidTr="006552A9"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073381" w:rsidRPr="000F50F4" w:rsidRDefault="00073381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right w:val="single" w:sz="4" w:space="0" w:color="auto"/>
            </w:tcBorders>
          </w:tcPr>
          <w:p w:rsidR="00073381" w:rsidRPr="000F50F4" w:rsidRDefault="00395CF7" w:rsidP="009A608A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PLAQUER</w:t>
            </w:r>
          </w:p>
          <w:p w:rsidR="00073381" w:rsidRPr="000F50F4" w:rsidRDefault="00073381" w:rsidP="009A608A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073381" w:rsidRPr="00073381" w:rsidRDefault="00073381" w:rsidP="00395CF7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Enforme </w:t>
            </w:r>
            <w:r w:rsidR="00395CF7">
              <w:rPr>
                <w:rFonts w:ascii="Garamond" w:hAnsi="Garamond"/>
                <w:bCs/>
                <w:sz w:val="24"/>
                <w:szCs w:val="24"/>
              </w:rPr>
              <w:t xml:space="preserve">sur </w:t>
            </w:r>
            <w:r>
              <w:rPr>
                <w:rFonts w:ascii="Garamond" w:hAnsi="Garamond"/>
                <w:bCs/>
                <w:sz w:val="24"/>
                <w:szCs w:val="24"/>
              </w:rPr>
              <w:t>support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381" w:rsidRDefault="006552A9" w:rsidP="006552A9">
            <w:pPr>
              <w:spacing w:before="120" w:after="120"/>
              <w:ind w:left="332"/>
              <w:jc w:val="center"/>
            </w:pPr>
            <w:r>
              <w:object w:dxaOrig="9960" w:dyaOrig="3675">
                <v:shape id="_x0000_i1030" type="#_x0000_t75" style="width:159.75pt;height:59.4pt" o:ole="">
                  <v:imagedata r:id="rId30" o:title=""/>
                </v:shape>
                <o:OLEObject Type="Embed" ProgID="KaledoStyle.Document" ShapeID="_x0000_i1030" DrawAspect="Content" ObjectID="_1622960711" r:id="rId31"/>
              </w:object>
            </w:r>
          </w:p>
          <w:p w:rsidR="006552A9" w:rsidRPr="000F50F4" w:rsidRDefault="006552A9" w:rsidP="006552A9">
            <w:pPr>
              <w:spacing w:before="120" w:after="120"/>
              <w:ind w:left="332"/>
              <w:jc w:val="center"/>
            </w:pPr>
            <w:r>
              <w:object w:dxaOrig="8040" w:dyaOrig="7860">
                <v:shape id="_x0000_i1031" type="#_x0000_t75" style="width:116.55pt;height:114.3pt" o:ole="">
                  <v:imagedata r:id="rId32" o:title=""/>
                </v:shape>
                <o:OLEObject Type="Embed" ProgID="KaledoStyle.Document" ShapeID="_x0000_i1031" DrawAspect="Content" ObjectID="_1622960712" r:id="rId33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381" w:rsidRPr="00186853" w:rsidRDefault="00073381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552A9" w:rsidRDefault="006552A9" w:rsidP="009A608A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-o- enforme sur -o- support</w:t>
            </w:r>
          </w:p>
          <w:p w:rsidR="00073381" w:rsidRDefault="00073381" w:rsidP="009A608A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D92994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395CF7">
              <w:rPr>
                <w:rFonts w:ascii="Garamond" w:hAnsi="Garamond"/>
                <w:i/>
                <w:sz w:val="20"/>
                <w:szCs w:val="20"/>
              </w:rPr>
              <w:t>La valeur de placage doit être adaptée à la largeur de la maille de la FAG</w:t>
            </w:r>
          </w:p>
          <w:p w:rsidR="006552A9" w:rsidRDefault="006552A9" w:rsidP="009A608A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continu</w:t>
            </w:r>
          </w:p>
          <w:p w:rsidR="006552A9" w:rsidRDefault="006552A9" w:rsidP="009A608A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Au cran, de chaque côté de la pliure et jusqu’à 5mm sous le pointage</w:t>
            </w:r>
          </w:p>
          <w:p w:rsidR="00073381" w:rsidRPr="00D92994" w:rsidRDefault="00073381" w:rsidP="009A608A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840BCE" w:rsidRPr="00D92994" w:rsidTr="006552A9"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840BCE" w:rsidRPr="000F50F4" w:rsidRDefault="00840BCE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743" w:type="dxa"/>
            <w:tcBorders>
              <w:top w:val="single" w:sz="4" w:space="0" w:color="auto"/>
              <w:right w:val="single" w:sz="4" w:space="0" w:color="auto"/>
            </w:tcBorders>
          </w:tcPr>
          <w:p w:rsidR="00840BCE" w:rsidRPr="000F50F4" w:rsidRDefault="00840BCE" w:rsidP="009A608A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CRANTER/RETOURNER</w:t>
            </w:r>
          </w:p>
          <w:p w:rsidR="00840BCE" w:rsidRPr="000F50F4" w:rsidRDefault="00840BCE" w:rsidP="009A608A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840BCE" w:rsidRPr="00073381" w:rsidRDefault="00840BCE" w:rsidP="00840BC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Enforme sous support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BCE" w:rsidRDefault="00D65CC4" w:rsidP="006552A9">
            <w:pPr>
              <w:spacing w:before="120" w:after="120"/>
              <w:ind w:left="332"/>
              <w:jc w:val="center"/>
            </w:pPr>
            <w:r>
              <w:object w:dxaOrig="10095" w:dyaOrig="2865">
                <v:shape id="_x0000_i1032" type="#_x0000_t75" style="width:166.95pt;height:51.75pt" o:ole="">
                  <v:imagedata r:id="rId34" o:title=""/>
                </v:shape>
                <o:OLEObject Type="Embed" ProgID="KaledoStyle.Document" ShapeID="_x0000_i1032" DrawAspect="Content" ObjectID="_1622960713" r:id="rId35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BCE" w:rsidRDefault="00840BCE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40BCE" w:rsidRDefault="00840BCE" w:rsidP="00840BCE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840BCE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840BCE">
              <w:rPr>
                <w:rFonts w:ascii="Garamond" w:hAnsi="Garamond"/>
                <w:i/>
                <w:sz w:val="20"/>
                <w:szCs w:val="20"/>
              </w:rPr>
              <w:t>En queue d’hirondelle</w:t>
            </w:r>
          </w:p>
          <w:p w:rsidR="00840BCE" w:rsidRPr="00840BCE" w:rsidRDefault="00840BCE" w:rsidP="00840BCE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ressortant le sillon</w:t>
            </w:r>
          </w:p>
        </w:tc>
      </w:tr>
      <w:tr w:rsidR="00840BCE" w:rsidRPr="000F50F4" w:rsidTr="009A608A">
        <w:trPr>
          <w:trHeight w:val="119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0BCE" w:rsidRPr="000F50F4" w:rsidRDefault="00277239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CE" w:rsidRPr="000F50F4" w:rsidRDefault="00840BCE" w:rsidP="009A608A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PLAQUER</w:t>
            </w:r>
          </w:p>
          <w:p w:rsidR="00840BCE" w:rsidRDefault="00840BCE" w:rsidP="009A608A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FAG sous côté D</w:t>
            </w:r>
          </w:p>
          <w:p w:rsidR="00840BCE" w:rsidRPr="000F50F4" w:rsidRDefault="00840BCE" w:rsidP="009A608A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FAG sous côté G</w:t>
            </w:r>
            <w:r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CE" w:rsidRPr="000F50F4" w:rsidRDefault="00D65CC4" w:rsidP="009A608A">
            <w:pPr>
              <w:spacing w:before="120" w:after="120"/>
              <w:ind w:left="332"/>
            </w:pPr>
            <w:r>
              <w:object w:dxaOrig="10095" w:dyaOrig="3420">
                <v:shape id="_x0000_i1033" type="#_x0000_t75" style="width:166.95pt;height:61.65pt" o:ole="">
                  <v:imagedata r:id="rId36" o:title=""/>
                </v:shape>
                <o:OLEObject Type="Embed" ProgID="KaledoStyle.Document" ShapeID="_x0000_i1033" DrawAspect="Content" ObjectID="_1622960714" r:id="rId37"/>
              </w:objec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CE" w:rsidRPr="00186853" w:rsidRDefault="00840BCE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40BCE" w:rsidRDefault="00840BCE" w:rsidP="009A608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FAG ouverte en début et fin de placage</w:t>
            </w:r>
          </w:p>
          <w:p w:rsidR="00840BCE" w:rsidRDefault="00840BCE" w:rsidP="009A608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le passage du curseur n’empêche pas l’ouverture de la FAG</w:t>
            </w:r>
          </w:p>
          <w:p w:rsidR="00840BCE" w:rsidRPr="000F50F4" w:rsidRDefault="00840BCE" w:rsidP="009A608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surpiqûre à distance n’est que décorative, et donc non obligatoire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840BCE" w:rsidRPr="000F50F4" w:rsidTr="009A608A">
        <w:trPr>
          <w:trHeight w:val="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0BCE" w:rsidRPr="000F50F4" w:rsidRDefault="00277239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CE" w:rsidRPr="000F50F4" w:rsidRDefault="00840BCE" w:rsidP="009A608A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CONTRÔLER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CE" w:rsidRPr="000F50F4" w:rsidRDefault="00840BCE" w:rsidP="009A608A">
            <w:pPr>
              <w:spacing w:before="120" w:after="120"/>
              <w:ind w:left="332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CE" w:rsidRPr="00186853" w:rsidRDefault="00840BCE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40BCE" w:rsidRPr="000F50F4" w:rsidRDefault="00840BCE" w:rsidP="009A608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qualité de piquage de FAG et le coulissage du curseur</w:t>
            </w:r>
          </w:p>
        </w:tc>
      </w:tr>
      <w:tr w:rsidR="00840BCE" w:rsidRPr="000F50F4" w:rsidTr="009A608A">
        <w:trPr>
          <w:trHeight w:val="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40BCE" w:rsidRPr="000F50F4" w:rsidRDefault="00277239" w:rsidP="009A608A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74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40BCE" w:rsidRPr="000F50F4" w:rsidRDefault="00840BCE" w:rsidP="009A608A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840BCE" w:rsidRPr="000F50F4" w:rsidRDefault="00840BCE" w:rsidP="009A608A">
            <w:pPr>
              <w:pStyle w:val="Paragraphedeliste"/>
              <w:numPr>
                <w:ilvl w:val="0"/>
                <w:numId w:val="1"/>
              </w:numPr>
              <w:spacing w:before="240" w:after="6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Produit</w:t>
            </w:r>
            <w:r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0BCE" w:rsidRPr="000F50F4" w:rsidRDefault="00840BCE" w:rsidP="009A608A">
            <w:pPr>
              <w:spacing w:before="120" w:after="120"/>
              <w:ind w:left="332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0BCE" w:rsidRPr="00186853" w:rsidRDefault="00840BCE" w:rsidP="009A608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40BCE" w:rsidRPr="000F50F4" w:rsidRDefault="00840BCE" w:rsidP="009A608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</w:p>
        </w:tc>
      </w:tr>
    </w:tbl>
    <w:p w:rsidR="00073381" w:rsidRPr="00073381" w:rsidRDefault="00073381" w:rsidP="00081115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sectPr w:rsidR="00073381" w:rsidRPr="00073381" w:rsidSect="00D76992">
      <w:headerReference w:type="default" r:id="rId38"/>
      <w:footerReference w:type="default" r:id="rId39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236" w:rsidRDefault="00017236" w:rsidP="00667B03">
      <w:r>
        <w:separator/>
      </w:r>
    </w:p>
  </w:endnote>
  <w:endnote w:type="continuationSeparator" w:id="0">
    <w:p w:rsidR="00017236" w:rsidRDefault="00017236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072E41" w:rsidRDefault="007336B8" w:rsidP="00081115">
    <w:pPr>
      <w:pStyle w:val="Pieddepage"/>
      <w:tabs>
        <w:tab w:val="clear" w:pos="4536"/>
        <w:tab w:val="clear" w:pos="9072"/>
        <w:tab w:val="right" w:pos="0"/>
      </w:tabs>
      <w:ind w:right="-143"/>
      <w:rPr>
        <w:color w:val="7F7F7F"/>
        <w:sz w:val="20"/>
        <w:szCs w:val="20"/>
      </w:rPr>
    </w:pPr>
    <w:r w:rsidRPr="00072E41">
      <w:rPr>
        <w:b/>
        <w:i/>
        <w:color w:val="7F7F7F"/>
        <w:sz w:val="20"/>
        <w:szCs w:val="20"/>
      </w:rPr>
      <w:t>BDD/</w:t>
    </w:r>
    <w:r w:rsidR="00081115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-</w:t>
    </w:r>
    <w:r w:rsidR="00081115">
      <w:rPr>
        <w:b/>
        <w:i/>
        <w:color w:val="7F7F7F"/>
        <w:sz w:val="20"/>
        <w:szCs w:val="20"/>
      </w:rPr>
      <w:t>MOYEN D’OUVERTURE-FERMETURE</w:t>
    </w:r>
    <w:r w:rsidRPr="00072E41">
      <w:rPr>
        <w:b/>
        <w:i/>
        <w:color w:val="7F7F7F"/>
        <w:sz w:val="20"/>
        <w:szCs w:val="20"/>
      </w:rPr>
      <w:t>/</w:t>
    </w:r>
    <w:r w:rsidR="00081115">
      <w:rPr>
        <w:b/>
        <w:i/>
        <w:color w:val="7F7F7F"/>
        <w:sz w:val="20"/>
        <w:szCs w:val="20"/>
      </w:rPr>
      <w:t>31</w:t>
    </w:r>
    <w:r w:rsidRPr="00072E41">
      <w:rPr>
        <w:b/>
        <w:i/>
        <w:color w:val="7F7F7F"/>
        <w:sz w:val="20"/>
        <w:szCs w:val="20"/>
      </w:rPr>
      <w:t>-</w:t>
    </w:r>
    <w:r w:rsidR="00081115">
      <w:rPr>
        <w:b/>
        <w:i/>
        <w:color w:val="7F7F7F"/>
        <w:sz w:val="20"/>
        <w:szCs w:val="20"/>
      </w:rPr>
      <w:t>FAG</w:t>
    </w:r>
    <w:r w:rsidRPr="00072E41">
      <w:rPr>
        <w:b/>
        <w:i/>
        <w:color w:val="7F7F7F"/>
        <w:sz w:val="20"/>
        <w:szCs w:val="20"/>
      </w:rPr>
      <w:t>/</w:t>
    </w:r>
    <w:r w:rsidR="00081115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1</w:t>
    </w:r>
    <w:r w:rsidR="00731AAA">
      <w:rPr>
        <w:b/>
        <w:i/>
        <w:color w:val="7F7F7F"/>
        <w:sz w:val="20"/>
        <w:szCs w:val="20"/>
      </w:rPr>
      <w:t>A</w:t>
    </w:r>
    <w:r w:rsidRPr="00072E41">
      <w:rPr>
        <w:b/>
        <w:i/>
        <w:color w:val="7F7F7F"/>
        <w:sz w:val="20"/>
        <w:szCs w:val="20"/>
      </w:rPr>
      <w:t>-</w:t>
    </w:r>
    <w:r w:rsidR="00731AAA">
      <w:rPr>
        <w:b/>
        <w:i/>
        <w:color w:val="7F7F7F"/>
        <w:sz w:val="20"/>
        <w:szCs w:val="20"/>
      </w:rPr>
      <w:t>APPARENTE</w:t>
    </w:r>
    <w:r w:rsidR="00081115">
      <w:rPr>
        <w:b/>
        <w:i/>
        <w:color w:val="7F7F7F"/>
        <w:sz w:val="20"/>
        <w:szCs w:val="20"/>
      </w:rPr>
      <w:t>/31</w:t>
    </w:r>
    <w:r w:rsidR="00731AAA">
      <w:rPr>
        <w:b/>
        <w:i/>
        <w:color w:val="7F7F7F"/>
        <w:sz w:val="20"/>
        <w:szCs w:val="20"/>
      </w:rPr>
      <w:t>A</w:t>
    </w:r>
    <w:r w:rsidR="008F27D0">
      <w:rPr>
        <w:b/>
        <w:i/>
        <w:color w:val="7F7F7F"/>
        <w:sz w:val="20"/>
        <w:szCs w:val="20"/>
      </w:rPr>
      <w:t>2</w:t>
    </w:r>
    <w:r w:rsidR="00081115">
      <w:rPr>
        <w:b/>
        <w:i/>
        <w:color w:val="7F7F7F"/>
        <w:sz w:val="20"/>
        <w:szCs w:val="20"/>
      </w:rPr>
      <w:t>-</w:t>
    </w:r>
    <w:r w:rsidR="00731AAA">
      <w:rPr>
        <w:b/>
        <w:i/>
        <w:color w:val="7F7F7F"/>
        <w:sz w:val="20"/>
        <w:szCs w:val="20"/>
      </w:rPr>
      <w:t xml:space="preserve">APPARENTE </w:t>
    </w:r>
    <w:r w:rsidR="008F27D0">
      <w:rPr>
        <w:b/>
        <w:i/>
        <w:color w:val="7F7F7F"/>
        <w:sz w:val="20"/>
        <w:szCs w:val="20"/>
      </w:rPr>
      <w:t xml:space="preserve">DOUBLEE  </w:t>
    </w:r>
    <w:r w:rsidR="00731AAA">
      <w:rPr>
        <w:b/>
        <w:i/>
        <w:color w:val="7F7F7F"/>
        <w:sz w:val="20"/>
        <w:szCs w:val="20"/>
      </w:rPr>
      <w:t xml:space="preserve">     </w:t>
    </w:r>
    <w:r w:rsidR="00081115">
      <w:rPr>
        <w:b/>
        <w:i/>
        <w:color w:val="7F7F7F"/>
        <w:sz w:val="20"/>
        <w:szCs w:val="20"/>
      </w:rPr>
      <w:t xml:space="preserve">            </w:t>
    </w:r>
    <w:r w:rsidR="007B0648" w:rsidRPr="00072E41">
      <w:rPr>
        <w:b/>
        <w:color w:val="7F7F7F"/>
        <w:sz w:val="20"/>
        <w:szCs w:val="20"/>
      </w:rPr>
      <w:fldChar w:fldCharType="begin"/>
    </w:r>
    <w:r w:rsidRPr="00072E41">
      <w:rPr>
        <w:b/>
        <w:color w:val="7F7F7F"/>
        <w:sz w:val="20"/>
        <w:szCs w:val="20"/>
      </w:rPr>
      <w:instrText xml:space="preserve"> PAGE   \* MERGEFORMAT </w:instrText>
    </w:r>
    <w:r w:rsidR="007B0648" w:rsidRPr="00072E41">
      <w:rPr>
        <w:b/>
        <w:color w:val="7F7F7F"/>
        <w:sz w:val="20"/>
        <w:szCs w:val="20"/>
      </w:rPr>
      <w:fldChar w:fldCharType="separate"/>
    </w:r>
    <w:r w:rsidR="003F0260">
      <w:rPr>
        <w:b/>
        <w:noProof/>
        <w:color w:val="7F7F7F"/>
        <w:sz w:val="20"/>
        <w:szCs w:val="20"/>
      </w:rPr>
      <w:t>1</w:t>
    </w:r>
    <w:r w:rsidR="007B0648" w:rsidRPr="00072E41">
      <w:rPr>
        <w:b/>
        <w:color w:val="7F7F7F"/>
        <w:sz w:val="20"/>
        <w:szCs w:val="20"/>
      </w:rPr>
      <w:fldChar w:fldCharType="end"/>
    </w:r>
    <w:r w:rsidRPr="00072E41">
      <w:rPr>
        <w:b/>
        <w:color w:val="7F7F7F"/>
        <w:sz w:val="20"/>
        <w:szCs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236" w:rsidRDefault="00017236" w:rsidP="00667B03">
      <w:r>
        <w:separator/>
      </w:r>
    </w:p>
  </w:footnote>
  <w:footnote w:type="continuationSeparator" w:id="0">
    <w:p w:rsidR="00017236" w:rsidRDefault="00017236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607B7B" w:rsidRPr="00945D1F" w:rsidTr="004F27B2">
      <w:trPr>
        <w:cantSplit/>
      </w:trPr>
      <w:tc>
        <w:tcPr>
          <w:tcW w:w="1159" w:type="dxa"/>
          <w:vMerge w:val="restart"/>
          <w:vAlign w:val="center"/>
        </w:tcPr>
        <w:p w:rsidR="00607B7B" w:rsidRDefault="00607B7B" w:rsidP="004F27B2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19050" t="0" r="0" b="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607B7B" w:rsidRPr="00076955" w:rsidRDefault="00607B7B" w:rsidP="004F27B2">
          <w:pPr>
            <w:jc w:val="center"/>
            <w:rPr>
              <w:b/>
              <w:imprint/>
              <w:color w:val="FFD9E8"/>
              <w:sz w:val="24"/>
              <w:szCs w:val="24"/>
            </w:rPr>
          </w:pPr>
          <w:r w:rsidRPr="00076955">
            <w:rPr>
              <w:b/>
              <w:imprint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607B7B" w:rsidRDefault="00607B7B" w:rsidP="008F27D0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31</w:t>
          </w:r>
          <w:r w:rsidR="00731AAA">
            <w:rPr>
              <w:rFonts w:ascii="Arial Black" w:hAnsi="Arial Black"/>
              <w:sz w:val="32"/>
              <w:szCs w:val="32"/>
            </w:rPr>
            <w:t>A</w:t>
          </w:r>
          <w:r w:rsidR="008F27D0">
            <w:rPr>
              <w:rFonts w:ascii="Arial Black" w:hAnsi="Arial Black"/>
              <w:sz w:val="32"/>
              <w:szCs w:val="32"/>
            </w:rPr>
            <w:t>2</w:t>
          </w:r>
          <w:r>
            <w:rPr>
              <w:rFonts w:ascii="Arial Black" w:hAnsi="Arial Black"/>
              <w:sz w:val="32"/>
              <w:szCs w:val="32"/>
            </w:rPr>
            <w:t>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607B7B" w:rsidRPr="00607B7B" w:rsidRDefault="00731AAA" w:rsidP="00607B7B">
          <w:pPr>
            <w:pStyle w:val="Titre1"/>
            <w:spacing w:line="280" w:lineRule="exact"/>
            <w:jc w:val="left"/>
          </w:pPr>
          <w:r>
            <w:rPr>
              <w:rFonts w:ascii="Arial Black" w:hAnsi="Arial Black"/>
              <w:sz w:val="28"/>
              <w:szCs w:val="28"/>
            </w:rPr>
            <w:t>APPARENTE</w:t>
          </w:r>
          <w:r w:rsidR="008F27D0">
            <w:rPr>
              <w:rFonts w:ascii="Arial Black" w:hAnsi="Arial Black"/>
              <w:sz w:val="28"/>
              <w:szCs w:val="28"/>
            </w:rPr>
            <w:t xml:space="preserve"> DOUBLEE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607B7B" w:rsidRPr="00945D1F" w:rsidRDefault="00607B7B" w:rsidP="004F27B2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1/1</w:t>
          </w:r>
        </w:p>
      </w:tc>
    </w:tr>
    <w:tr w:rsidR="00607B7B" w:rsidRPr="007D2AFC" w:rsidTr="004F27B2">
      <w:trPr>
        <w:cantSplit/>
        <w:trHeight w:val="520"/>
      </w:trPr>
      <w:tc>
        <w:tcPr>
          <w:tcW w:w="1159" w:type="dxa"/>
          <w:vMerge/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607B7B" w:rsidRDefault="00607B7B" w:rsidP="004F27B2">
          <w:pPr>
            <w:shd w:val="clear" w:color="auto" w:fill="FFD9E8"/>
            <w:spacing w:line="280" w:lineRule="exact"/>
            <w:jc w:val="center"/>
            <w:rPr>
              <w:b/>
              <w:smallCaps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>d’ouverture-fermeture</w:t>
          </w:r>
        </w:p>
        <w:p w:rsidR="00607B7B" w:rsidRPr="00866464" w:rsidRDefault="00607B7B" w:rsidP="004F27B2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 xml:space="preserve"> </w:t>
          </w:r>
          <w:proofErr w:type="spellStart"/>
          <w:r>
            <w:rPr>
              <w:b/>
              <w:smallCaps/>
              <w:imprint/>
              <w:color w:val="FF0168"/>
              <w:sz w:val="36"/>
              <w:szCs w:val="36"/>
            </w:rPr>
            <w:t>fag</w:t>
          </w:r>
          <w:proofErr w:type="spellEnd"/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607B7B" w:rsidRPr="00CC4AE2" w:rsidRDefault="00607B7B">
    <w:pPr>
      <w:pStyle w:val="En-tte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E64A229A"/>
    <w:lvl w:ilvl="0" w:tplc="CDCA65A4">
      <w:numFmt w:val="bullet"/>
      <w:lvlText w:val="-"/>
      <w:lvlJc w:val="left"/>
      <w:pPr>
        <w:ind w:left="540" w:hanging="360"/>
      </w:pPr>
      <w:rPr>
        <w:rFonts w:ascii="Garamond" w:eastAsia="Times New Roman" w:hAnsi="Garamond" w:cs="Arial" w:hint="default"/>
        <w:b w:val="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8B1E8B38"/>
    <w:lvl w:ilvl="0" w:tplc="890E7B0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A6BC1E26"/>
    <w:lvl w:ilvl="0" w:tplc="F4BEDFA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B03"/>
    <w:rsid w:val="00017236"/>
    <w:rsid w:val="00066D56"/>
    <w:rsid w:val="00072E41"/>
    <w:rsid w:val="00073381"/>
    <w:rsid w:val="00081115"/>
    <w:rsid w:val="000F50F4"/>
    <w:rsid w:val="00155431"/>
    <w:rsid w:val="001859B1"/>
    <w:rsid w:val="00186853"/>
    <w:rsid w:val="0019791F"/>
    <w:rsid w:val="001A7A9E"/>
    <w:rsid w:val="001C0CFC"/>
    <w:rsid w:val="001D5EA0"/>
    <w:rsid w:val="001E439C"/>
    <w:rsid w:val="001F4625"/>
    <w:rsid w:val="002045E4"/>
    <w:rsid w:val="00230DC2"/>
    <w:rsid w:val="00277239"/>
    <w:rsid w:val="002C77BD"/>
    <w:rsid w:val="002D1E31"/>
    <w:rsid w:val="002E6634"/>
    <w:rsid w:val="003018BB"/>
    <w:rsid w:val="003128EC"/>
    <w:rsid w:val="00326C5C"/>
    <w:rsid w:val="00343F83"/>
    <w:rsid w:val="0035562E"/>
    <w:rsid w:val="0037017C"/>
    <w:rsid w:val="00377B0B"/>
    <w:rsid w:val="00395CF7"/>
    <w:rsid w:val="003F0260"/>
    <w:rsid w:val="00400496"/>
    <w:rsid w:val="00403AD5"/>
    <w:rsid w:val="00411F64"/>
    <w:rsid w:val="00412018"/>
    <w:rsid w:val="004200C8"/>
    <w:rsid w:val="00433ADD"/>
    <w:rsid w:val="00481A49"/>
    <w:rsid w:val="004A031E"/>
    <w:rsid w:val="004A2C10"/>
    <w:rsid w:val="004D0C87"/>
    <w:rsid w:val="00522EC6"/>
    <w:rsid w:val="005605CF"/>
    <w:rsid w:val="005A506F"/>
    <w:rsid w:val="005A6B1A"/>
    <w:rsid w:val="005D74D2"/>
    <w:rsid w:val="00607B7B"/>
    <w:rsid w:val="0061439A"/>
    <w:rsid w:val="0063301C"/>
    <w:rsid w:val="006552A9"/>
    <w:rsid w:val="00667B03"/>
    <w:rsid w:val="00671AE1"/>
    <w:rsid w:val="0067701B"/>
    <w:rsid w:val="0072640F"/>
    <w:rsid w:val="00731AAA"/>
    <w:rsid w:val="007336B8"/>
    <w:rsid w:val="007A1FF9"/>
    <w:rsid w:val="007A6977"/>
    <w:rsid w:val="007B0648"/>
    <w:rsid w:val="007C0A78"/>
    <w:rsid w:val="007D161B"/>
    <w:rsid w:val="007D6CC8"/>
    <w:rsid w:val="007D71F9"/>
    <w:rsid w:val="00820EB6"/>
    <w:rsid w:val="00840BCE"/>
    <w:rsid w:val="008838E0"/>
    <w:rsid w:val="008A18C7"/>
    <w:rsid w:val="008A3EE9"/>
    <w:rsid w:val="008B4287"/>
    <w:rsid w:val="008D1491"/>
    <w:rsid w:val="008D4A04"/>
    <w:rsid w:val="008F27D0"/>
    <w:rsid w:val="009128F1"/>
    <w:rsid w:val="0092450F"/>
    <w:rsid w:val="009525E3"/>
    <w:rsid w:val="009A6298"/>
    <w:rsid w:val="009F7CE4"/>
    <w:rsid w:val="00A71400"/>
    <w:rsid w:val="00AC0472"/>
    <w:rsid w:val="00AD49A1"/>
    <w:rsid w:val="00AD77B2"/>
    <w:rsid w:val="00B073DA"/>
    <w:rsid w:val="00B12FAA"/>
    <w:rsid w:val="00B516FC"/>
    <w:rsid w:val="00B85121"/>
    <w:rsid w:val="00B94004"/>
    <w:rsid w:val="00BA0237"/>
    <w:rsid w:val="00C1508C"/>
    <w:rsid w:val="00C424AE"/>
    <w:rsid w:val="00C54F8C"/>
    <w:rsid w:val="00CB5F07"/>
    <w:rsid w:val="00CC4AE2"/>
    <w:rsid w:val="00D40108"/>
    <w:rsid w:val="00D65CC4"/>
    <w:rsid w:val="00D76992"/>
    <w:rsid w:val="00D92994"/>
    <w:rsid w:val="00E05DF3"/>
    <w:rsid w:val="00E4171F"/>
    <w:rsid w:val="00E70ADE"/>
    <w:rsid w:val="00E77D71"/>
    <w:rsid w:val="00E81420"/>
    <w:rsid w:val="00EA2154"/>
    <w:rsid w:val="00EB64AE"/>
    <w:rsid w:val="00EC42A0"/>
    <w:rsid w:val="00EE5F8D"/>
    <w:rsid w:val="00F14C0C"/>
    <w:rsid w:val="00F92466"/>
    <w:rsid w:val="00FC04B5"/>
    <w:rsid w:val="00FC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rPr>
      <w:rFonts w:ascii="Arial" w:eastAsia="Times New Roman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50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50F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9CD3C-F828-40F0-9505-89F2C02D1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6</cp:revision>
  <cp:lastPrinted>2019-02-20T14:58:00Z</cp:lastPrinted>
  <dcterms:created xsi:type="dcterms:W3CDTF">2019-02-21T10:04:00Z</dcterms:created>
  <dcterms:modified xsi:type="dcterms:W3CDTF">2019-06-25T07:38:00Z</dcterms:modified>
</cp:coreProperties>
</file>