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606"/>
        <w:gridCol w:w="1029"/>
        <w:gridCol w:w="1020"/>
        <w:gridCol w:w="1088"/>
        <w:gridCol w:w="1056"/>
        <w:gridCol w:w="1031"/>
        <w:gridCol w:w="1074"/>
        <w:gridCol w:w="698"/>
        <w:gridCol w:w="369"/>
        <w:gridCol w:w="130"/>
        <w:gridCol w:w="1136"/>
        <w:gridCol w:w="1310"/>
      </w:tblGrid>
      <w:tr w:rsidR="000F50F4" w:rsidRPr="00D667A1" w:rsidTr="00BB3811">
        <w:trPr>
          <w:cantSplit/>
          <w:trHeight w:val="340"/>
        </w:trPr>
        <w:tc>
          <w:tcPr>
            <w:tcW w:w="10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F50F4" w:rsidRPr="009F7CE4" w:rsidRDefault="004D3FD7" w:rsidP="00075C28">
            <w:pPr>
              <w:jc w:val="center"/>
              <w:rPr>
                <w:rFonts w:ascii="Calibri" w:hAnsi="Calibri"/>
                <w:b/>
              </w:rPr>
            </w:pPr>
            <w:r w:rsidRPr="004D3FD7">
              <w:rPr>
                <w:rFonts w:ascii="Garamond" w:hAnsi="Garamond"/>
                <w:i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518.3pt;margin-top:-52.5pt;width:25.85pt;height:21.2pt;z-index:251659264" fillcolor="#404040 [2429]" stroked="f">
                  <v:textbox inset=".5mm,,.5mm">
                    <w:txbxContent>
                      <w:p w:rsidR="00BB3811" w:rsidRPr="00BB3811" w:rsidRDefault="00BB3811" w:rsidP="00BB3811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 w:rsidRPr="00BB3811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/2</w:t>
                        </w:r>
                      </w:p>
                    </w:txbxContent>
                  </v:textbox>
                </v:shape>
              </w:pict>
            </w:r>
            <w:r w:rsidR="000F50F4"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5D74D2" w:rsidRPr="00EE5F8D" w:rsidTr="00BB3811">
        <w:trPr>
          <w:cantSplit/>
          <w:trHeight w:val="340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F50F4" w:rsidRPr="00EE5F8D" w:rsidRDefault="000F50F4" w:rsidP="0027221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F50F4" w:rsidRPr="00EE5F8D" w:rsidRDefault="00EE5F8D" w:rsidP="0027221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8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F50F4" w:rsidRPr="00EE5F8D" w:rsidRDefault="00EE5F8D" w:rsidP="0027221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56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EE5F8D" w:rsidRPr="00EE5F8D" w:rsidRDefault="00EE5F8D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5D74D2" w:rsidRPr="00D667A1" w:rsidTr="00BB3811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075C28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Pied FAG</w:t>
            </w: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522EC6" w:rsidRPr="00D667A1" w:rsidTr="00BB3811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88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6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D27B72" w:rsidRDefault="0037017C" w:rsidP="0037017C">
            <w:pPr>
              <w:rPr>
                <w:rFonts w:ascii="Garamond" w:hAnsi="Garamond"/>
              </w:rPr>
            </w:pPr>
            <w:r w:rsidRPr="00D27B72">
              <w:rPr>
                <w:rFonts w:ascii="Garamond" w:hAnsi="Garamond"/>
              </w:rPr>
              <w:t>Matériel de repassage</w:t>
            </w:r>
            <w:r w:rsidR="00D27B72" w:rsidRPr="00D27B72">
              <w:rPr>
                <w:rFonts w:ascii="Garamond" w:hAnsi="Garamond"/>
              </w:rPr>
              <w:t xml:space="preserve"> et piqueuse points </w:t>
            </w:r>
            <w:r w:rsidR="00D27B72">
              <w:rPr>
                <w:rFonts w:ascii="Garamond" w:hAnsi="Garamond"/>
              </w:rPr>
              <w:t>d’arrêts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EE5F8D" w:rsidRPr="005151A0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6F7059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6F7059" w:rsidRPr="000F50F4" w:rsidRDefault="006F7059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F7059" w:rsidRDefault="006F7059" w:rsidP="006F7059">
            <w:pPr>
              <w:spacing w:before="120"/>
              <w:rPr>
                <w:rFonts w:ascii="Garamond" w:hAnsi="Garamond"/>
                <w:szCs w:val="28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COULISSER</w:t>
            </w:r>
            <w:r w:rsidR="008B650E">
              <w:rPr>
                <w:rFonts w:ascii="Garamond" w:hAnsi="Garamond"/>
                <w:b/>
                <w:szCs w:val="28"/>
                <w:u w:val="single"/>
              </w:rPr>
              <w:t>/RETOURNER</w:t>
            </w:r>
          </w:p>
          <w:p w:rsidR="006F7059" w:rsidRPr="006F7059" w:rsidRDefault="006F7059" w:rsidP="008B650E">
            <w:pPr>
              <w:pStyle w:val="Paragraphedeliste"/>
              <w:numPr>
                <w:ilvl w:val="0"/>
                <w:numId w:val="5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6F7059">
              <w:rPr>
                <w:rFonts w:ascii="Garamond" w:hAnsi="Garamond"/>
                <w:sz w:val="24"/>
                <w:szCs w:val="24"/>
              </w:rPr>
              <w:t>Bas sous-p</w:t>
            </w:r>
            <w:r w:rsidR="008B650E">
              <w:rPr>
                <w:rFonts w:ascii="Garamond" w:hAnsi="Garamond"/>
                <w:sz w:val="24"/>
                <w:szCs w:val="24"/>
              </w:rPr>
              <w:t>ont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7059" w:rsidRPr="000F50F4" w:rsidRDefault="006F7059" w:rsidP="008B650E">
            <w:pPr>
              <w:ind w:left="332"/>
              <w:rPr>
                <w:i/>
                <w:sz w:val="20"/>
                <w:szCs w:val="20"/>
              </w:rPr>
            </w:pPr>
            <w:r>
              <w:object w:dxaOrig="10035" w:dyaOrig="3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53.55pt" o:ole="">
                  <v:imagedata r:id="rId8" o:title=""/>
                </v:shape>
                <o:OLEObject Type="Embed" ProgID="KaledoStyle.Document" ShapeID="_x0000_i1025" DrawAspect="Content" ObjectID="_1622962649" r:id="rId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7059" w:rsidRPr="006F7059" w:rsidRDefault="006F7059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6F7059" w:rsidRPr="00EB2EF8" w:rsidRDefault="006F7059" w:rsidP="00EB2EF8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8B650E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850"/>
        </w:trPr>
        <w:tc>
          <w:tcPr>
            <w:tcW w:w="438" w:type="dxa"/>
            <w:tcBorders>
              <w:top w:val="nil"/>
              <w:left w:val="double" w:sz="4" w:space="0" w:color="auto"/>
            </w:tcBorders>
          </w:tcPr>
          <w:p w:rsidR="008B650E" w:rsidRDefault="008B650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right w:val="single" w:sz="4" w:space="0" w:color="auto"/>
            </w:tcBorders>
          </w:tcPr>
          <w:p w:rsidR="008B650E" w:rsidRDefault="008B650E" w:rsidP="006F7059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650E" w:rsidRDefault="008B650E" w:rsidP="008B650E">
            <w:pPr>
              <w:ind w:left="332"/>
            </w:pPr>
            <w:r>
              <w:object w:dxaOrig="10635" w:dyaOrig="2460">
                <v:shape id="_x0000_i1026" type="#_x0000_t75" style="width:132.75pt;height:36.45pt" o:ole="">
                  <v:imagedata r:id="rId10" o:title=""/>
                </v:shape>
                <o:OLEObject Type="Embed" ProgID="KaledoStyle.Document" ShapeID="_x0000_i1026" DrawAspect="Content" ObjectID="_1622962650" r:id="rId11"/>
              </w:object>
            </w:r>
          </w:p>
        </w:tc>
        <w:tc>
          <w:tcPr>
            <w:tcW w:w="49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650E" w:rsidRPr="006F7059" w:rsidRDefault="008B650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8B650E" w:rsidRPr="00EB2EF8" w:rsidRDefault="00EB2EF8" w:rsidP="00EB2EF8">
            <w:pPr>
              <w:ind w:left="8"/>
              <w:rPr>
                <w:rFonts w:ascii="Garamond" w:hAnsi="Garamond"/>
                <w:i/>
                <w:sz w:val="20"/>
                <w:szCs w:val="20"/>
              </w:rPr>
            </w:pPr>
            <w:r w:rsidRPr="00EB2EF8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EB2EF8">
              <w:rPr>
                <w:rFonts w:ascii="Garamond" w:hAnsi="Garamond"/>
                <w:i/>
                <w:sz w:val="20"/>
                <w:szCs w:val="20"/>
              </w:rPr>
              <w:t>En ressortant le sillon, sans nid de puce</w:t>
            </w:r>
          </w:p>
        </w:tc>
      </w:tr>
      <w:tr w:rsidR="00EB2EF8" w:rsidRPr="00512CDD" w:rsidTr="00CE3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EB2EF8" w:rsidRPr="000F50F4" w:rsidRDefault="00EB2E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2EF8" w:rsidRDefault="00EB2EF8" w:rsidP="006F7059">
            <w:pPr>
              <w:spacing w:before="120"/>
              <w:rPr>
                <w:rFonts w:ascii="Garamond" w:hAnsi="Garamond"/>
                <w:szCs w:val="28"/>
              </w:rPr>
            </w:pPr>
            <w:r w:rsidRPr="006F7059"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EB2EF8" w:rsidRPr="008B650E" w:rsidRDefault="00EB2EF8" w:rsidP="006F7059">
            <w:pPr>
              <w:pStyle w:val="Paragraphedeliste"/>
              <w:numPr>
                <w:ilvl w:val="0"/>
                <w:numId w:val="4"/>
              </w:numPr>
              <w:spacing w:before="120"/>
              <w:ind w:left="455" w:hanging="284"/>
              <w:rPr>
                <w:rFonts w:ascii="Garamond" w:hAnsi="Garamond"/>
                <w:sz w:val="8"/>
                <w:szCs w:val="28"/>
              </w:rPr>
            </w:pPr>
            <w:r>
              <w:rPr>
                <w:rFonts w:ascii="Garamond" w:hAnsi="Garamond"/>
                <w:sz w:val="24"/>
                <w:szCs w:val="24"/>
              </w:rPr>
              <w:t>Longueur sous-pont</w:t>
            </w:r>
          </w:p>
          <w:p w:rsidR="00EB2EF8" w:rsidRPr="006F7059" w:rsidRDefault="00EB2EF8" w:rsidP="008B650E">
            <w:pPr>
              <w:pStyle w:val="Paragraphedeliste"/>
              <w:spacing w:before="120"/>
              <w:ind w:left="455"/>
              <w:rPr>
                <w:rFonts w:ascii="Garamond" w:hAnsi="Garamond"/>
                <w:sz w:val="8"/>
                <w:szCs w:val="28"/>
              </w:rPr>
            </w:pP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EF8" w:rsidRPr="000F50F4" w:rsidRDefault="001113F8" w:rsidP="008B650E">
            <w:pPr>
              <w:ind w:left="332"/>
              <w:rPr>
                <w:i/>
                <w:sz w:val="20"/>
                <w:szCs w:val="20"/>
              </w:rPr>
            </w:pPr>
            <w:r>
              <w:object w:dxaOrig="7320" w:dyaOrig="2715">
                <v:shape id="_x0000_i1027" type="#_x0000_t75" style="width:131.85pt;height:40.95pt" o:ole="">
                  <v:imagedata r:id="rId12" o:title=""/>
                </v:shape>
                <o:OLEObject Type="Embed" ProgID="KaledoStyle.Document" ShapeID="_x0000_i1027" DrawAspect="Content" ObjectID="_1622962651" r:id="rId13"/>
              </w:object>
            </w:r>
          </w:p>
        </w:tc>
        <w:tc>
          <w:tcPr>
            <w:tcW w:w="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EF8" w:rsidRPr="006F7059" w:rsidRDefault="00EB2EF8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B2EF8" w:rsidRPr="00EB2EF8" w:rsidRDefault="00EB2EF8" w:rsidP="00EB2EF8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B2EF8" w:rsidRPr="00512CDD" w:rsidTr="00CE3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EB2EF8" w:rsidRPr="000F50F4" w:rsidRDefault="00EB2E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2EF8" w:rsidRDefault="00EB2EF8" w:rsidP="002024DA">
            <w:pPr>
              <w:pStyle w:val="Paragraphedeliste"/>
              <w:numPr>
                <w:ilvl w:val="0"/>
                <w:numId w:val="1"/>
              </w:numPr>
              <w:spacing w:before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 w:rsidRPr="008B650E">
              <w:rPr>
                <w:rFonts w:ascii="Garamond" w:hAnsi="Garamond"/>
                <w:sz w:val="24"/>
                <w:szCs w:val="24"/>
              </w:rPr>
              <w:t xml:space="preserve">Longueur extérieure </w:t>
            </w:r>
            <w:r w:rsidR="00B37D68">
              <w:rPr>
                <w:rFonts w:ascii="Garamond" w:hAnsi="Garamond"/>
                <w:sz w:val="24"/>
                <w:szCs w:val="24"/>
              </w:rPr>
              <w:t>enforme</w:t>
            </w:r>
          </w:p>
          <w:p w:rsidR="00EB2EF8" w:rsidRDefault="00EB2EF8" w:rsidP="008B650E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Bord devant D</w:t>
            </w:r>
          </w:p>
          <w:p w:rsidR="00EB2EF8" w:rsidRPr="008B650E" w:rsidRDefault="00EB2EF8" w:rsidP="008B650E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Bord devant G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EF8" w:rsidRDefault="00EB2EF8" w:rsidP="008B650E">
            <w:pPr>
              <w:ind w:left="332"/>
            </w:pPr>
            <w:r>
              <w:object w:dxaOrig="8910" w:dyaOrig="2580">
                <v:shape id="_x0000_i1028" type="#_x0000_t75" style="width:160.65pt;height:41.85pt" o:ole="">
                  <v:imagedata r:id="rId14" o:title=""/>
                </v:shape>
                <o:OLEObject Type="Embed" ProgID="KaledoStyle.Document" ShapeID="_x0000_i1028" DrawAspect="Content" ObjectID="_1622962652" r:id="rId15"/>
              </w:object>
            </w:r>
          </w:p>
          <w:p w:rsidR="00CE3B87" w:rsidRPr="000F50F4" w:rsidRDefault="00CE3B87" w:rsidP="008B650E">
            <w:pPr>
              <w:ind w:left="332"/>
              <w:rPr>
                <w:i/>
                <w:sz w:val="20"/>
                <w:szCs w:val="20"/>
              </w:rPr>
            </w:pPr>
            <w:r>
              <w:t xml:space="preserve">                  </w:t>
            </w:r>
            <w:r>
              <w:object w:dxaOrig="6105" w:dyaOrig="10230">
                <v:shape id="_x0000_i1036" type="#_x0000_t75" style="width:71.55pt;height:120.15pt" o:ole="">
                  <v:imagedata r:id="rId16" o:title=""/>
                </v:shape>
                <o:OLEObject Type="Embed" ProgID="KaledoStyle.Document" ShapeID="_x0000_i1036" DrawAspect="Content" ObjectID="_1622962653" r:id="rId17"/>
              </w:object>
            </w:r>
          </w:p>
        </w:tc>
        <w:tc>
          <w:tcPr>
            <w:tcW w:w="4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EF8" w:rsidRPr="006F7059" w:rsidRDefault="00EB2EF8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2EF8" w:rsidRPr="000F50F4" w:rsidRDefault="00EB2EF8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1113F8" w:rsidRPr="00512CDD" w:rsidTr="00CE3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36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1113F8" w:rsidRPr="000F50F4" w:rsidRDefault="001113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113F8" w:rsidRDefault="001113F8" w:rsidP="001113F8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1113F8" w:rsidRPr="001113F8" w:rsidRDefault="001113F8" w:rsidP="001113F8">
            <w:pPr>
              <w:pStyle w:val="Paragraphedeliste"/>
              <w:numPr>
                <w:ilvl w:val="0"/>
                <w:numId w:val="1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Fourche devant</w:t>
            </w: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13F8" w:rsidRDefault="008854F2" w:rsidP="008B650E">
            <w:pPr>
              <w:ind w:left="332"/>
            </w:pPr>
            <w:r>
              <w:object w:dxaOrig="9150" w:dyaOrig="3765">
                <v:shape id="_x0000_i1029" type="#_x0000_t75" style="width:157.05pt;height:60.75pt" o:ole="">
                  <v:imagedata r:id="rId18" o:title=""/>
                </v:shape>
                <o:OLEObject Type="Embed" ProgID="KaledoStyle.Document" ShapeID="_x0000_i1029" DrawAspect="Content" ObjectID="_1622962654" r:id="rId19"/>
              </w:object>
            </w:r>
          </w:p>
        </w:tc>
        <w:tc>
          <w:tcPr>
            <w:tcW w:w="4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3F8" w:rsidRPr="006F7059" w:rsidRDefault="001113F8" w:rsidP="00FD4A0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113F8" w:rsidRPr="001113F8" w:rsidRDefault="001113F8" w:rsidP="001113F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1113F8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1113F8">
              <w:rPr>
                <w:rFonts w:ascii="Garamond" w:hAnsi="Garamond"/>
                <w:i/>
                <w:sz w:val="20"/>
                <w:szCs w:val="20"/>
              </w:rPr>
              <w:t>Jusqu’aux crans</w:t>
            </w:r>
          </w:p>
        </w:tc>
      </w:tr>
      <w:tr w:rsidR="001113F8" w:rsidRPr="00512CDD" w:rsidTr="00CE3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680"/>
        </w:trPr>
        <w:tc>
          <w:tcPr>
            <w:tcW w:w="438" w:type="dxa"/>
            <w:tcBorders>
              <w:top w:val="nil"/>
              <w:left w:val="double" w:sz="4" w:space="0" w:color="auto"/>
              <w:bottom w:val="nil"/>
            </w:tcBorders>
          </w:tcPr>
          <w:p w:rsidR="001113F8" w:rsidRPr="000F50F4" w:rsidRDefault="001113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1113F8" w:rsidRPr="000F50F4" w:rsidRDefault="001113F8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1113F8" w:rsidRPr="00C218FD" w:rsidRDefault="00B37D68" w:rsidP="00D76992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Fermeture et enforme</w:t>
            </w:r>
            <w:r w:rsidR="001113F8" w:rsidRPr="000F50F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  <w:p w:rsidR="001113F8" w:rsidRPr="000F50F4" w:rsidRDefault="001113F8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13F8" w:rsidRPr="000F50F4" w:rsidRDefault="00CE3B87" w:rsidP="002024DA">
            <w:pPr>
              <w:spacing w:before="60" w:after="60"/>
              <w:ind w:left="335"/>
            </w:pPr>
            <w:r>
              <w:object w:dxaOrig="7575" w:dyaOrig="1830">
                <v:shape id="_x0000_i1037" type="#_x0000_t75" style="width:118.8pt;height:28.35pt" o:ole="">
                  <v:imagedata r:id="rId20" o:title=""/>
                </v:shape>
                <o:OLEObject Type="Embed" ProgID="KaledoStyle.Document" ShapeID="_x0000_i1037" DrawAspect="Content" ObjectID="_1622962655" r:id="rId21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13F8" w:rsidRPr="006F7059" w:rsidRDefault="00C218FD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-</w:t>
            </w:r>
            <w:r w:rsidR="001113F8" w:rsidRPr="006F705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113F8" w:rsidRPr="00B37D68" w:rsidRDefault="00B37D68" w:rsidP="00B37D6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B37D68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1113F8" w:rsidRPr="00B37D68">
              <w:rPr>
                <w:rFonts w:ascii="Garamond" w:hAnsi="Garamond"/>
                <w:i/>
                <w:sz w:val="20"/>
                <w:szCs w:val="20"/>
              </w:rPr>
              <w:t xml:space="preserve">En utilisant </w:t>
            </w:r>
            <w:r w:rsidRPr="00B37D68">
              <w:rPr>
                <w:rFonts w:ascii="Garamond" w:hAnsi="Garamond"/>
                <w:i/>
                <w:sz w:val="20"/>
                <w:szCs w:val="20"/>
              </w:rPr>
              <w:t>pied-presseur FAG</w:t>
            </w:r>
          </w:p>
          <w:p w:rsidR="001113F8" w:rsidRPr="00EB64AE" w:rsidRDefault="001113F8" w:rsidP="00EB64AE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1113F8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701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1113F8" w:rsidRPr="000F50F4" w:rsidRDefault="001113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113F8" w:rsidRPr="000F50F4" w:rsidRDefault="00C218FD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Devant G et enforme</w:t>
            </w:r>
            <w:r w:rsidR="001113F8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F8" w:rsidRPr="000F50F4" w:rsidRDefault="00CE3B87" w:rsidP="002024DA">
            <w:pPr>
              <w:spacing w:before="60" w:after="60"/>
              <w:ind w:left="335"/>
            </w:pPr>
            <w:r>
              <w:object w:dxaOrig="10635" w:dyaOrig="4500">
                <v:shape id="_x0000_i1038" type="#_x0000_t75" style="width:166.95pt;height:70.65pt" o:ole="">
                  <v:imagedata r:id="rId22" o:title=""/>
                </v:shape>
                <o:OLEObject Type="Embed" ProgID="KaledoStyle.Document" ShapeID="_x0000_i1038" DrawAspect="Content" ObjectID="_1622962656" r:id="rId23"/>
              </w:object>
            </w:r>
          </w:p>
        </w:tc>
        <w:tc>
          <w:tcPr>
            <w:tcW w:w="4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F8" w:rsidRPr="00186853" w:rsidRDefault="003E369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113F8" w:rsidRPr="00B37D68" w:rsidRDefault="00B37D68" w:rsidP="00C218FD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B37D68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1113F8" w:rsidRPr="00B37D68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C218FD">
              <w:rPr>
                <w:rFonts w:ascii="Garamond" w:hAnsi="Garamond"/>
                <w:i/>
                <w:sz w:val="20"/>
                <w:szCs w:val="20"/>
              </w:rPr>
              <w:t>arrêtant dans le prolongement de l’assemblage de fourche</w:t>
            </w:r>
            <w:r w:rsidR="001113F8" w:rsidRPr="00B37D6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3E369E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91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3E369E" w:rsidRPr="000F50F4" w:rsidRDefault="003E369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74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E369E" w:rsidRPr="003E369E" w:rsidRDefault="003E369E" w:rsidP="003E369E">
            <w:pPr>
              <w:spacing w:before="120" w:after="120"/>
              <w:rPr>
                <w:rFonts w:ascii="Garamond" w:hAnsi="Garamond"/>
                <w:b/>
                <w:u w:val="single"/>
              </w:rPr>
            </w:pPr>
            <w:r w:rsidRPr="003E369E">
              <w:rPr>
                <w:rFonts w:ascii="Garamond" w:hAnsi="Garamond"/>
                <w:b/>
                <w:u w:val="single"/>
              </w:rPr>
              <w:t>SURPIQUER</w:t>
            </w:r>
          </w:p>
          <w:p w:rsidR="003E369E" w:rsidRPr="003E369E" w:rsidRDefault="003E369E" w:rsidP="003E369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Assemblage sur enforme</w:t>
            </w: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69E" w:rsidRDefault="00D27B72" w:rsidP="002024DA">
            <w:pPr>
              <w:spacing w:before="60" w:after="60"/>
              <w:ind w:left="335"/>
            </w:pPr>
            <w:r>
              <w:object w:dxaOrig="10065" w:dyaOrig="2730">
                <v:shape id="_x0000_i1030" type="#_x0000_t75" style="width:157.95pt;height:42.75pt" o:ole="">
                  <v:imagedata r:id="rId24" o:title=""/>
                </v:shape>
                <o:OLEObject Type="Embed" ProgID="KaledoStyle.Document" ShapeID="_x0000_i1030" DrawAspect="Content" ObjectID="_1622962657" r:id="rId25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69E" w:rsidRPr="006F7059" w:rsidRDefault="00E15C4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69E" w:rsidRPr="00B37D68" w:rsidRDefault="003E369E" w:rsidP="00C218FD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1113F8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113F8" w:rsidRPr="000F50F4" w:rsidRDefault="001113F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F8" w:rsidRPr="000F50F4" w:rsidRDefault="00E15C4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PIQUER/MAINTENIR</w:t>
            </w:r>
          </w:p>
          <w:p w:rsidR="001113F8" w:rsidRPr="000F50F4" w:rsidRDefault="00E15C4B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  <w:r w:rsidRPr="00E15C4B">
              <w:rPr>
                <w:rFonts w:ascii="Garamond" w:hAnsi="Garamond"/>
                <w:sz w:val="24"/>
                <w:szCs w:val="24"/>
                <w:vertAlign w:val="superscript"/>
              </w:rPr>
              <w:t>ème</w:t>
            </w:r>
            <w:r>
              <w:rPr>
                <w:rFonts w:ascii="Garamond" w:hAnsi="Garamond"/>
                <w:sz w:val="24"/>
                <w:szCs w:val="24"/>
              </w:rPr>
              <w:t xml:space="preserve"> côté de FAG sur sous-pont</w:t>
            </w:r>
            <w:r w:rsidR="001113F8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F8" w:rsidRPr="000F50F4" w:rsidRDefault="003C6BEA" w:rsidP="002024DA">
            <w:pPr>
              <w:spacing w:before="60" w:after="60"/>
              <w:ind w:left="335"/>
            </w:pPr>
            <w:r>
              <w:object w:dxaOrig="7575" w:dyaOrig="2775">
                <v:shape id="_x0000_i1039" type="#_x0000_t75" style="width:136.35pt;height:41.4pt" o:ole="">
                  <v:imagedata r:id="rId26" o:title=""/>
                </v:shape>
                <o:OLEObject Type="Embed" ProgID="KaledoStyle.Document" ShapeID="_x0000_i1039" DrawAspect="Content" ObjectID="_1622962658" r:id="rId27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F8" w:rsidRPr="00186853" w:rsidRDefault="00E15C4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113F8" w:rsidRPr="00B37D68" w:rsidRDefault="00CE3B87" w:rsidP="00E15C4B">
            <w:pPr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r>
              <w:rPr>
                <w:rFonts w:ascii="Garamond" w:hAnsi="Garamond"/>
                <w:i/>
                <w:noProof/>
                <w:sz w:val="20"/>
                <w:szCs w:val="20"/>
              </w:rPr>
              <w:pict>
                <v:shape id="_x0000_s1029" type="#_x0000_t202" style="position:absolute;margin-left:93.75pt;margin-top:-67.45pt;width:25.85pt;height:21.2pt;z-index:251658240;mso-position-horizontal-relative:text;mso-position-vertical-relative:text" fillcolor="#404040 [2429]" stroked="f">
                  <v:textbox inset=".5mm,,.5mm">
                    <w:txbxContent>
                      <w:p w:rsidR="00BB3811" w:rsidRPr="00BB3811" w:rsidRDefault="00BB3811" w:rsidP="00BB3811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BB3811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2/2</w:t>
                        </w:r>
                      </w:p>
                    </w:txbxContent>
                  </v:textbox>
                </v:shape>
              </w:pict>
            </w:r>
            <w:r w:rsidR="00B37D68" w:rsidRPr="00B37D68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B37D6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bookmarkEnd w:id="0"/>
            <w:r w:rsidR="00E15C4B">
              <w:rPr>
                <w:rFonts w:ascii="Garamond" w:hAnsi="Garamond"/>
                <w:i/>
                <w:sz w:val="20"/>
                <w:szCs w:val="20"/>
              </w:rPr>
              <w:t>Au maximum à 5mm du bord</w:t>
            </w:r>
          </w:p>
        </w:tc>
      </w:tr>
      <w:tr w:rsidR="00E15C4B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15C4B" w:rsidRPr="000F50F4" w:rsidRDefault="00E15C4B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5C4B" w:rsidRDefault="00E15C4B" w:rsidP="002024DA">
            <w:pPr>
              <w:spacing w:before="40" w:after="4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E15C4B" w:rsidRDefault="00E15C4B" w:rsidP="002024DA">
            <w:pPr>
              <w:pStyle w:val="Paragraphedeliste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Sous-pont et devant D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5C4B" w:rsidRDefault="00D27B72" w:rsidP="002024DA">
            <w:pPr>
              <w:spacing w:before="40" w:after="40"/>
              <w:ind w:left="335"/>
            </w:pPr>
            <w:r>
              <w:object w:dxaOrig="9075" w:dyaOrig="4815">
                <v:shape id="_x0000_i1031" type="#_x0000_t75" style="width:163.35pt;height:72.9pt" o:ole="">
                  <v:imagedata r:id="rId28" o:title=""/>
                </v:shape>
                <o:OLEObject Type="Embed" ProgID="KaledoStyle.Document" ShapeID="_x0000_i1031" DrawAspect="Content" ObjectID="_1622962659" r:id="rId2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5C4B" w:rsidRPr="006F7059" w:rsidRDefault="00E15C4B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5C4B" w:rsidRPr="00E15C4B" w:rsidRDefault="00E15C4B" w:rsidP="002024DA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 w:rsidRPr="00E15C4B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 arrêtant dans le prolongement de l’assemblage de la fourche</w:t>
            </w:r>
          </w:p>
        </w:tc>
      </w:tr>
      <w:tr w:rsidR="002024DA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247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2024DA" w:rsidRDefault="002024DA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gridSpan w:val="4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:rsidR="002024DA" w:rsidRPr="003E369E" w:rsidRDefault="002024DA" w:rsidP="002024DA">
            <w:pPr>
              <w:spacing w:before="40" w:after="40"/>
              <w:rPr>
                <w:rFonts w:ascii="Garamond" w:hAnsi="Garamond"/>
                <w:b/>
                <w:u w:val="single"/>
              </w:rPr>
            </w:pPr>
            <w:r w:rsidRPr="003E369E">
              <w:rPr>
                <w:rFonts w:ascii="Garamond" w:hAnsi="Garamond"/>
                <w:b/>
                <w:u w:val="single"/>
              </w:rPr>
              <w:t>SURPIQUER</w:t>
            </w:r>
          </w:p>
          <w:p w:rsidR="002024DA" w:rsidRPr="003E369E" w:rsidRDefault="002024DA" w:rsidP="002024DA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Assemblage précédent</w:t>
            </w:r>
          </w:p>
        </w:tc>
        <w:tc>
          <w:tcPr>
            <w:tcW w:w="3859" w:type="dxa"/>
            <w:gridSpan w:val="4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24DA" w:rsidRDefault="00D27B72" w:rsidP="002024DA">
            <w:pPr>
              <w:spacing w:before="40" w:after="40"/>
              <w:ind w:left="332"/>
            </w:pPr>
            <w:r>
              <w:object w:dxaOrig="9075" w:dyaOrig="3405">
                <v:shape id="_x0000_i1032" type="#_x0000_t75" style="width:163.35pt;height:51.3pt" o:ole="">
                  <v:imagedata r:id="rId30" o:title=""/>
                </v:shape>
                <o:OLEObject Type="Embed" ProgID="KaledoStyle.Document" ShapeID="_x0000_i1032" DrawAspect="Content" ObjectID="_1622962660" r:id="rId31"/>
              </w:objec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24DA" w:rsidRPr="006F7059" w:rsidRDefault="002024DA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2024DA" w:rsidRPr="00E15C4B" w:rsidRDefault="002024DA" w:rsidP="002024DA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27221E" w:rsidRPr="00512CDD" w:rsidTr="0047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247"/>
        </w:trPr>
        <w:tc>
          <w:tcPr>
            <w:tcW w:w="438" w:type="dxa"/>
            <w:tcBorders>
              <w:top w:val="nil"/>
              <w:left w:val="double" w:sz="4" w:space="0" w:color="auto"/>
              <w:bottom w:val="nil"/>
            </w:tcBorders>
          </w:tcPr>
          <w:p w:rsidR="0027221E" w:rsidRDefault="0027221E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27221E" w:rsidRPr="00A43105" w:rsidRDefault="00A43105" w:rsidP="00A43105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</w:rPr>
            </w:pPr>
            <w:r w:rsidRPr="00A43105">
              <w:rPr>
                <w:rFonts w:ascii="Garamond" w:hAnsi="Garamond"/>
              </w:rPr>
              <w:t>Devant G</w:t>
            </w: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21E" w:rsidRDefault="00D27B72" w:rsidP="002024DA">
            <w:pPr>
              <w:spacing w:before="40" w:after="40"/>
              <w:ind w:left="332"/>
            </w:pPr>
            <w:r>
              <w:object w:dxaOrig="10305" w:dyaOrig="3315">
                <v:shape id="_x0000_i1033" type="#_x0000_t75" style="width:162pt;height:51.75pt" o:ole="">
                  <v:imagedata r:id="rId32" o:title=""/>
                </v:shape>
                <o:OLEObject Type="Embed" ProgID="KaledoStyle.Document" ShapeID="_x0000_i1033" DrawAspect="Content" ObjectID="_1622962661" r:id="rId33"/>
              </w:object>
            </w:r>
          </w:p>
        </w:tc>
        <w:tc>
          <w:tcPr>
            <w:tcW w:w="4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221E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27221E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 w:rsidRPr="00A43105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A43105">
              <w:rPr>
                <w:rFonts w:ascii="Garamond" w:hAnsi="Garamond"/>
                <w:i/>
                <w:sz w:val="20"/>
                <w:szCs w:val="20"/>
              </w:rPr>
              <w:t>A l’aide d’un gabarit</w:t>
            </w:r>
          </w:p>
          <w:p w:rsid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veillant à ne pas piquer sur la maille de la FAG</w:t>
            </w:r>
          </w:p>
          <w:p w:rsidR="00A43105" w:rsidRP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soulevant le sous-pont</w:t>
            </w:r>
          </w:p>
        </w:tc>
      </w:tr>
      <w:tr w:rsidR="0047562C" w:rsidRPr="00512CDD" w:rsidTr="0047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247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47562C" w:rsidRDefault="0047562C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7562C" w:rsidRPr="00A43105" w:rsidRDefault="0047562C" w:rsidP="0047562C">
            <w:pPr>
              <w:pStyle w:val="Paragraphedeliste"/>
              <w:spacing w:before="40" w:after="40"/>
              <w:ind w:left="540"/>
              <w:rPr>
                <w:rFonts w:ascii="Garamond" w:hAnsi="Garamond"/>
              </w:rPr>
            </w:pP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2C" w:rsidRDefault="0047562C" w:rsidP="002024DA">
            <w:pPr>
              <w:spacing w:before="40" w:after="40"/>
              <w:ind w:left="332"/>
            </w:pPr>
            <w:r>
              <w:object w:dxaOrig="5910" w:dyaOrig="7170">
                <v:shape id="_x0000_i1034" type="#_x0000_t75" style="width:91.8pt;height:100.8pt" o:ole="">
                  <v:imagedata r:id="rId34" o:title=""/>
                </v:shape>
                <o:OLEObject Type="Embed" ProgID="KaledoStyle.Document" ShapeID="_x0000_i1034" DrawAspect="Content" ObjectID="_1622962662" r:id="rId35"/>
              </w:object>
            </w:r>
          </w:p>
        </w:tc>
        <w:tc>
          <w:tcPr>
            <w:tcW w:w="4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2C" w:rsidRDefault="0047562C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562C" w:rsidRPr="00935C17" w:rsidRDefault="00935C17" w:rsidP="00935C17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 w:rsidRPr="00935C17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Il est possible de ne faire qu’une seule piqûre </w:t>
            </w:r>
          </w:p>
        </w:tc>
      </w:tr>
      <w:tr w:rsidR="00A43105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4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43105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05" w:rsidRPr="00A43105" w:rsidRDefault="00A43105" w:rsidP="00A43105">
            <w:pPr>
              <w:spacing w:before="40" w:after="40"/>
              <w:rPr>
                <w:rFonts w:ascii="Garamond" w:hAnsi="Garamond"/>
                <w:b/>
                <w:u w:val="single"/>
              </w:rPr>
            </w:pPr>
            <w:r w:rsidRPr="00A43105">
              <w:rPr>
                <w:rFonts w:ascii="Garamond" w:hAnsi="Garamond"/>
                <w:b/>
                <w:u w:val="single"/>
              </w:rPr>
              <w:t>PLAQUER</w:t>
            </w:r>
          </w:p>
          <w:p w:rsidR="00A43105" w:rsidRDefault="00A43105" w:rsidP="00A43105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Sous-pont sous devant G</w:t>
            </w:r>
          </w:p>
          <w:p w:rsidR="00A43105" w:rsidRPr="00A43105" w:rsidRDefault="00A43105" w:rsidP="00A43105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Bas ouverture braguette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05" w:rsidRDefault="0047562C" w:rsidP="002024DA">
            <w:pPr>
              <w:spacing w:before="40" w:after="40"/>
              <w:ind w:left="332"/>
            </w:pPr>
            <w:r>
              <w:object w:dxaOrig="5760" w:dyaOrig="7050">
                <v:shape id="_x0000_i1035" type="#_x0000_t75" style="width:89.1pt;height:98.55pt" o:ole="">
                  <v:imagedata r:id="rId36" o:title=""/>
                </v:shape>
                <o:OLEObject Type="Embed" ProgID="KaledoStyle.Document" ShapeID="_x0000_i1035" DrawAspect="Content" ObjectID="_1622962663" r:id="rId37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05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F7059">
              <w:rPr>
                <w:rFonts w:ascii="Garamond" w:hAnsi="Garamond"/>
                <w:b/>
                <w:sz w:val="24"/>
                <w:szCs w:val="24"/>
              </w:rPr>
              <w:t>±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 w:rsidRPr="00A43105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A43105">
              <w:rPr>
                <w:rFonts w:ascii="Garamond" w:hAnsi="Garamond"/>
                <w:i/>
                <w:sz w:val="20"/>
                <w:szCs w:val="20"/>
              </w:rPr>
              <w:t xml:space="preserve">Points d’arrêts </w:t>
            </w:r>
            <w:proofErr w:type="spellStart"/>
            <w:r w:rsidRPr="00A43105">
              <w:rPr>
                <w:rFonts w:ascii="Garamond" w:hAnsi="Garamond"/>
                <w:i/>
                <w:sz w:val="20"/>
                <w:szCs w:val="20"/>
              </w:rPr>
              <w:t>zig-zag</w:t>
            </w:r>
            <w:proofErr w:type="spellEnd"/>
            <w:r>
              <w:rPr>
                <w:rFonts w:ascii="Garamond" w:hAnsi="Garamond"/>
                <w:i/>
                <w:sz w:val="20"/>
                <w:szCs w:val="20"/>
              </w:rPr>
              <w:t xml:space="preserve"> (ou piqueuse points d’arrêts)</w:t>
            </w:r>
          </w:p>
          <w:p w:rsid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L=10mm et l=2mm</w:t>
            </w:r>
          </w:p>
          <w:p w:rsidR="00935C17" w:rsidRP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  <w:r w:rsidRPr="00A43105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Densité du point importante</w:t>
            </w:r>
          </w:p>
        </w:tc>
      </w:tr>
      <w:tr w:rsidR="00A43105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43105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05" w:rsidRDefault="00A43105" w:rsidP="00A43105">
            <w:pPr>
              <w:spacing w:before="40" w:after="4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  <w:p w:rsidR="00A43105" w:rsidRPr="00A43105" w:rsidRDefault="00A43105" w:rsidP="00A43105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Qualité de réalisation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05" w:rsidRDefault="00A43105" w:rsidP="002024DA">
            <w:pPr>
              <w:spacing w:before="40" w:after="4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05" w:rsidRPr="006F7059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43105" w:rsidRP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A43105" w:rsidRPr="00512CDD" w:rsidTr="00BB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A43105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3105" w:rsidRDefault="00A43105" w:rsidP="00A43105">
            <w:pPr>
              <w:spacing w:before="40" w:after="4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REPASSER</w:t>
            </w:r>
          </w:p>
          <w:p w:rsidR="00A43105" w:rsidRPr="00A43105" w:rsidRDefault="00A43105" w:rsidP="00A43105">
            <w:pPr>
              <w:pStyle w:val="Paragraphedeliste"/>
              <w:numPr>
                <w:ilvl w:val="0"/>
                <w:numId w:val="1"/>
              </w:num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Braguette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3105" w:rsidRDefault="00A43105" w:rsidP="002024DA">
            <w:pPr>
              <w:spacing w:before="40" w:after="4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3105" w:rsidRPr="006F7059" w:rsidRDefault="00A43105" w:rsidP="002024DA">
            <w:pPr>
              <w:spacing w:before="40" w:after="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3105" w:rsidRPr="00A43105" w:rsidRDefault="00A43105" w:rsidP="00A43105">
            <w:pPr>
              <w:spacing w:before="40" w:after="40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</w:tbl>
    <w:p w:rsidR="00667B03" w:rsidRDefault="00667B03" w:rsidP="00667B03">
      <w:pPr>
        <w:rPr>
          <w:b/>
          <w:sz w:val="20"/>
          <w:szCs w:val="20"/>
        </w:rPr>
      </w:pPr>
    </w:p>
    <w:p w:rsidR="00935C17" w:rsidRDefault="0047562C" w:rsidP="00667B0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présence d’une ou plusieurs surpiqûres sur la fourche </w:t>
      </w:r>
      <w:r w:rsidR="00935C17">
        <w:rPr>
          <w:b/>
          <w:sz w:val="20"/>
          <w:szCs w:val="20"/>
        </w:rPr>
        <w:t>est</w:t>
      </w:r>
      <w:r>
        <w:rPr>
          <w:b/>
          <w:sz w:val="20"/>
          <w:szCs w:val="20"/>
        </w:rPr>
        <w:t xml:space="preserve"> </w:t>
      </w:r>
      <w:r w:rsidR="00935C17">
        <w:rPr>
          <w:b/>
          <w:sz w:val="20"/>
          <w:szCs w:val="20"/>
        </w:rPr>
        <w:t>dépendante du cahier des charges et de la matière d’œuvre.</w:t>
      </w:r>
    </w:p>
    <w:p w:rsidR="0047562C" w:rsidRDefault="0047562C" w:rsidP="00667B0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15C4B" w:rsidRDefault="00E15C4B" w:rsidP="00667B03">
      <w:pPr>
        <w:rPr>
          <w:b/>
          <w:sz w:val="20"/>
          <w:szCs w:val="20"/>
        </w:rPr>
      </w:pPr>
    </w:p>
    <w:p w:rsidR="00667B03" w:rsidRDefault="00667B03" w:rsidP="00667B03"/>
    <w:p w:rsidR="002C77BD" w:rsidRDefault="002C77BD"/>
    <w:sectPr w:rsidR="002C77BD" w:rsidSect="00EB2BAB">
      <w:headerReference w:type="default" r:id="rId38"/>
      <w:footerReference w:type="default" r:id="rId39"/>
      <w:pgSz w:w="11906" w:h="16838" w:code="9"/>
      <w:pgMar w:top="567" w:right="567" w:bottom="567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14D" w:rsidRDefault="0068514D" w:rsidP="00667B03">
      <w:r>
        <w:separator/>
      </w:r>
    </w:p>
  </w:endnote>
  <w:endnote w:type="continuationSeparator" w:id="0">
    <w:p w:rsidR="0068514D" w:rsidRDefault="0068514D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7336B8" w:rsidP="00D7699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</w:t>
    </w:r>
    <w:r w:rsidR="00D27B72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-</w:t>
    </w:r>
    <w:r w:rsidR="00E93454">
      <w:rPr>
        <w:b/>
        <w:i/>
        <w:color w:val="7F7F7F"/>
        <w:sz w:val="20"/>
        <w:szCs w:val="20"/>
      </w:rPr>
      <w:t>MOYEN D’OUVERTURE-FERMETURE</w:t>
    </w:r>
    <w:r w:rsidRPr="00072E41">
      <w:rPr>
        <w:b/>
        <w:i/>
        <w:color w:val="7F7F7F"/>
        <w:sz w:val="20"/>
        <w:szCs w:val="20"/>
      </w:rPr>
      <w:t>/</w:t>
    </w:r>
    <w:r w:rsidR="00D27B72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1-</w:t>
    </w:r>
    <w:r w:rsidR="00E93454">
      <w:rPr>
        <w:b/>
        <w:i/>
        <w:color w:val="7F7F7F"/>
        <w:sz w:val="20"/>
        <w:szCs w:val="20"/>
      </w:rPr>
      <w:t>FAG</w:t>
    </w:r>
    <w:r w:rsidRPr="00072E41">
      <w:rPr>
        <w:b/>
        <w:i/>
        <w:color w:val="7F7F7F"/>
        <w:sz w:val="20"/>
        <w:szCs w:val="20"/>
      </w:rPr>
      <w:t>/</w:t>
    </w:r>
    <w:r w:rsidR="00D27B72">
      <w:rPr>
        <w:b/>
        <w:i/>
        <w:color w:val="7F7F7F"/>
        <w:sz w:val="20"/>
        <w:szCs w:val="20"/>
      </w:rPr>
      <w:t>3</w:t>
    </w:r>
    <w:r w:rsidR="00E93454">
      <w:rPr>
        <w:b/>
        <w:i/>
        <w:color w:val="7F7F7F"/>
        <w:sz w:val="20"/>
        <w:szCs w:val="20"/>
      </w:rPr>
      <w:t>1B</w:t>
    </w:r>
    <w:r w:rsidRPr="00072E41">
      <w:rPr>
        <w:b/>
        <w:i/>
        <w:color w:val="7F7F7F"/>
        <w:sz w:val="20"/>
        <w:szCs w:val="20"/>
      </w:rPr>
      <w:t>-</w:t>
    </w:r>
    <w:r w:rsidR="00D27B72">
      <w:rPr>
        <w:b/>
        <w:i/>
        <w:color w:val="7F7F7F"/>
        <w:sz w:val="20"/>
        <w:szCs w:val="20"/>
      </w:rPr>
      <w:t>FERMETURE DISSIMULEE/3</w:t>
    </w:r>
    <w:r w:rsidR="00E93454">
      <w:rPr>
        <w:b/>
        <w:i/>
        <w:color w:val="7F7F7F"/>
        <w:sz w:val="20"/>
        <w:szCs w:val="20"/>
      </w:rPr>
      <w:t xml:space="preserve">1B4-BRAGUETTE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14D" w:rsidRDefault="0068514D" w:rsidP="00667B03">
      <w:r>
        <w:separator/>
      </w:r>
    </w:p>
  </w:footnote>
  <w:footnote w:type="continuationSeparator" w:id="0">
    <w:p w:rsidR="0068514D" w:rsidRDefault="0068514D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075C28" w:rsidTr="00BB3811">
      <w:trPr>
        <w:cantSplit/>
      </w:trPr>
      <w:tc>
        <w:tcPr>
          <w:tcW w:w="11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75C28" w:rsidRDefault="00075C28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5160" cy="466090"/>
                <wp:effectExtent l="19050" t="0" r="254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5160" cy="466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0168"/>
          <w:vAlign w:val="center"/>
          <w:hideMark/>
        </w:tcPr>
        <w:p w:rsidR="00075C28" w:rsidRDefault="00075C28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075C28" w:rsidRDefault="00D27B72" w:rsidP="00075C28">
          <w:pPr>
            <w:pStyle w:val="Titre1"/>
            <w:rPr>
              <w:rFonts w:eastAsiaTheme="minorEastAsia"/>
            </w:rPr>
          </w:pPr>
          <w:r>
            <w:rPr>
              <w:rFonts w:ascii="Arial Black" w:eastAsiaTheme="minorEastAsia" w:hAnsi="Arial Black"/>
              <w:sz w:val="32"/>
              <w:szCs w:val="32"/>
            </w:rPr>
            <w:t>3</w:t>
          </w:r>
          <w:r w:rsidR="00075C28">
            <w:rPr>
              <w:rFonts w:ascii="Arial Black" w:eastAsiaTheme="minorEastAsia" w:hAnsi="Arial Black"/>
              <w:sz w:val="32"/>
              <w:szCs w:val="32"/>
            </w:rPr>
            <w:t>1B4-</w:t>
          </w:r>
        </w:p>
      </w:tc>
      <w:tc>
        <w:tcPr>
          <w:tcW w:w="2984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75C28" w:rsidRDefault="00075C28">
          <w:pPr>
            <w:pStyle w:val="Titre1"/>
            <w:jc w:val="left"/>
            <w:rPr>
              <w:rFonts w:ascii="Arial Black" w:eastAsiaTheme="minorEastAsia" w:hAnsi="Arial Black"/>
              <w:sz w:val="28"/>
              <w:szCs w:val="28"/>
            </w:rPr>
          </w:pPr>
          <w:r>
            <w:rPr>
              <w:rFonts w:ascii="Arial Black" w:eastAsiaTheme="minorEastAsia" w:hAnsi="Arial Black"/>
              <w:sz w:val="28"/>
              <w:szCs w:val="28"/>
            </w:rPr>
            <w:t>BRAGUETTE</w:t>
          </w:r>
        </w:p>
      </w:tc>
      <w:tc>
        <w:tcPr>
          <w:tcW w:w="543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 w:themeFill="text1" w:themeFillTint="BF"/>
          <w:vAlign w:val="center"/>
          <w:hideMark/>
        </w:tcPr>
        <w:p w:rsidR="00075C28" w:rsidRDefault="00075C28">
          <w:pPr>
            <w:pStyle w:val="Titre1"/>
            <w:rPr>
              <w:rFonts w:ascii="Arial Black" w:eastAsiaTheme="minorEastAsia" w:hAnsi="Arial Black"/>
              <w:color w:val="FFFFFF"/>
              <w:sz w:val="32"/>
              <w:szCs w:val="32"/>
            </w:rPr>
          </w:pPr>
          <w:r>
            <w:rPr>
              <w:rFonts w:eastAsiaTheme="minorEastAsia"/>
              <w:color w:val="FFFFFF"/>
            </w:rPr>
            <w:t>1/1</w:t>
          </w:r>
        </w:p>
      </w:tc>
    </w:tr>
    <w:tr w:rsidR="00075C28" w:rsidTr="00BB3811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75C28" w:rsidRDefault="00075C28">
          <w:pPr>
            <w:rPr>
              <w:b/>
              <w:sz w:val="18"/>
              <w:szCs w:val="18"/>
            </w:rPr>
          </w:pPr>
        </w:p>
      </w:tc>
      <w:tc>
        <w:tcPr>
          <w:tcW w:w="51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D9E8"/>
          <w:vAlign w:val="center"/>
          <w:hideMark/>
        </w:tcPr>
        <w:p w:rsidR="00075C28" w:rsidRDefault="00075C28">
          <w:pPr>
            <w:shd w:val="clear" w:color="auto" w:fill="FFD9E8"/>
            <w:spacing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 d’ouverture-fermeture</w:t>
          </w:r>
        </w:p>
        <w:p w:rsidR="00075C28" w:rsidRDefault="00075C28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 xml:space="preserve"> </w:t>
          </w:r>
          <w:proofErr w:type="spellStart"/>
          <w:r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  <w:proofErr w:type="spellEnd"/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075C28" w:rsidRDefault="00075C28">
          <w:pPr>
            <w:rPr>
              <w:rFonts w:eastAsiaTheme="minorEastAsia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75C28" w:rsidRDefault="00075C28">
          <w:pPr>
            <w:rPr>
              <w:rFonts w:ascii="Arial Black" w:eastAsiaTheme="minorEastAsia" w:hAnsi="Arial Black"/>
              <w:b/>
              <w:sz w:val="28"/>
              <w:szCs w:val="28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 w:themeFill="text1" w:themeFillTint="BF"/>
          <w:vAlign w:val="center"/>
          <w:hideMark/>
        </w:tcPr>
        <w:p w:rsidR="00075C28" w:rsidRDefault="00075C28">
          <w:pPr>
            <w:rPr>
              <w:rFonts w:ascii="Arial Black" w:eastAsiaTheme="minorEastAsia" w:hAnsi="Arial Black"/>
              <w:b/>
              <w:color w:val="FFFFFF"/>
              <w:sz w:val="32"/>
              <w:szCs w:val="32"/>
            </w:rPr>
          </w:pPr>
        </w:p>
      </w:tc>
    </w:tr>
  </w:tbl>
  <w:p w:rsidR="00075C28" w:rsidRDefault="00075C2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38E"/>
    <w:multiLevelType w:val="hybridMultilevel"/>
    <w:tmpl w:val="F7E2291A"/>
    <w:lvl w:ilvl="0" w:tplc="2F041592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862BB"/>
    <w:multiLevelType w:val="hybridMultilevel"/>
    <w:tmpl w:val="E80000B6"/>
    <w:lvl w:ilvl="0" w:tplc="8D801354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66D56"/>
    <w:rsid w:val="00072E41"/>
    <w:rsid w:val="00075C28"/>
    <w:rsid w:val="000F50F4"/>
    <w:rsid w:val="001113F8"/>
    <w:rsid w:val="00155431"/>
    <w:rsid w:val="00186853"/>
    <w:rsid w:val="0019791F"/>
    <w:rsid w:val="001C0CFC"/>
    <w:rsid w:val="001E439C"/>
    <w:rsid w:val="001F4625"/>
    <w:rsid w:val="002024DA"/>
    <w:rsid w:val="002045E4"/>
    <w:rsid w:val="00230DC2"/>
    <w:rsid w:val="0027221E"/>
    <w:rsid w:val="002C77BD"/>
    <w:rsid w:val="003018BB"/>
    <w:rsid w:val="003128EC"/>
    <w:rsid w:val="0035562E"/>
    <w:rsid w:val="0037017C"/>
    <w:rsid w:val="00377B0B"/>
    <w:rsid w:val="003C6BEA"/>
    <w:rsid w:val="003E369E"/>
    <w:rsid w:val="00400496"/>
    <w:rsid w:val="00403AD5"/>
    <w:rsid w:val="00411F64"/>
    <w:rsid w:val="00412018"/>
    <w:rsid w:val="004200C8"/>
    <w:rsid w:val="00433ADD"/>
    <w:rsid w:val="0047562C"/>
    <w:rsid w:val="004A031E"/>
    <w:rsid w:val="004D0C87"/>
    <w:rsid w:val="004D3FD7"/>
    <w:rsid w:val="00522EC6"/>
    <w:rsid w:val="005605CF"/>
    <w:rsid w:val="005A506F"/>
    <w:rsid w:val="005D74D2"/>
    <w:rsid w:val="0061439A"/>
    <w:rsid w:val="0063301C"/>
    <w:rsid w:val="00667B03"/>
    <w:rsid w:val="0068514D"/>
    <w:rsid w:val="006F7059"/>
    <w:rsid w:val="0072640F"/>
    <w:rsid w:val="007336B8"/>
    <w:rsid w:val="007A1FF9"/>
    <w:rsid w:val="007C0A78"/>
    <w:rsid w:val="007D6CC8"/>
    <w:rsid w:val="007D71F9"/>
    <w:rsid w:val="008838E0"/>
    <w:rsid w:val="008854F2"/>
    <w:rsid w:val="008A18C7"/>
    <w:rsid w:val="008A3EE9"/>
    <w:rsid w:val="008B650E"/>
    <w:rsid w:val="008D4A04"/>
    <w:rsid w:val="009128F1"/>
    <w:rsid w:val="00935C17"/>
    <w:rsid w:val="009426D3"/>
    <w:rsid w:val="009525E3"/>
    <w:rsid w:val="009F7CE4"/>
    <w:rsid w:val="00A43105"/>
    <w:rsid w:val="00A71400"/>
    <w:rsid w:val="00AC0472"/>
    <w:rsid w:val="00AD06DD"/>
    <w:rsid w:val="00AD49A1"/>
    <w:rsid w:val="00AD7358"/>
    <w:rsid w:val="00B073DA"/>
    <w:rsid w:val="00B12FAA"/>
    <w:rsid w:val="00B37D68"/>
    <w:rsid w:val="00B516FC"/>
    <w:rsid w:val="00B85121"/>
    <w:rsid w:val="00B94004"/>
    <w:rsid w:val="00BB3811"/>
    <w:rsid w:val="00C1508C"/>
    <w:rsid w:val="00C218FD"/>
    <w:rsid w:val="00C424AE"/>
    <w:rsid w:val="00C54F8C"/>
    <w:rsid w:val="00C722F4"/>
    <w:rsid w:val="00CB5F07"/>
    <w:rsid w:val="00CE3B87"/>
    <w:rsid w:val="00D27B72"/>
    <w:rsid w:val="00D40108"/>
    <w:rsid w:val="00D76992"/>
    <w:rsid w:val="00E05DF3"/>
    <w:rsid w:val="00E15C4B"/>
    <w:rsid w:val="00E4171F"/>
    <w:rsid w:val="00E70ADE"/>
    <w:rsid w:val="00E81420"/>
    <w:rsid w:val="00E93454"/>
    <w:rsid w:val="00EB107D"/>
    <w:rsid w:val="00EB2BAB"/>
    <w:rsid w:val="00EB2EF8"/>
    <w:rsid w:val="00EB64AE"/>
    <w:rsid w:val="00EC42A0"/>
    <w:rsid w:val="00EE5F8D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429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7E0B-D375-4ED2-94A8-1AE5009B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7</cp:revision>
  <cp:lastPrinted>2016-01-05T13:47:00Z</cp:lastPrinted>
  <dcterms:created xsi:type="dcterms:W3CDTF">2019-02-19T13:42:00Z</dcterms:created>
  <dcterms:modified xsi:type="dcterms:W3CDTF">2019-06-25T08:11:00Z</dcterms:modified>
</cp:coreProperties>
</file>