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7" w:rsidRPr="00D93A92" w:rsidRDefault="00593487" w:rsidP="00414BE7">
      <w:pPr>
        <w:pStyle w:val="Titre1"/>
        <w:numPr>
          <w:ilvl w:val="0"/>
          <w:numId w:val="0"/>
        </w:numPr>
        <w:rPr>
          <w:color w:val="0070C0"/>
        </w:rPr>
      </w:pPr>
      <w:bookmarkStart w:id="0" w:name="_Toc535519351"/>
      <w:r>
        <w:rPr>
          <w:color w:val="0070C0"/>
        </w:rPr>
        <w:t>PREAMBULE</w:t>
      </w:r>
      <w:r w:rsidR="00414BE7" w:rsidRPr="00414BE7">
        <w:rPr>
          <w:color w:val="0070C0"/>
        </w:rPr>
        <w:t xml:space="preserve"> </w:t>
      </w:r>
      <w:r w:rsidR="00414BE7">
        <w:rPr>
          <w:color w:val="0070C0"/>
        </w:rPr>
        <w:t xml:space="preserve">- </w:t>
      </w:r>
      <w:r w:rsidR="00380433">
        <w:rPr>
          <w:color w:val="0070C0"/>
        </w:rPr>
        <w:t>REVIT / MODELE ANALYTIQUE</w:t>
      </w:r>
    </w:p>
    <w:p w:rsidR="00761707" w:rsidRDefault="00E77B8C" w:rsidP="00E77B8C">
      <w:pPr>
        <w:pStyle w:val="Sansinterligne"/>
        <w:jc w:val="both"/>
      </w:pPr>
      <w:r>
        <w:t xml:space="preserve">L'objet de cette production est </w:t>
      </w:r>
      <w:r w:rsidR="007E7D0F">
        <w:t xml:space="preserve">dans un premier </w:t>
      </w:r>
      <w:r w:rsidR="00761707">
        <w:t xml:space="preserve">temps de </w:t>
      </w:r>
      <w:r w:rsidR="007E7D0F">
        <w:t xml:space="preserve">découvrir les possibilités du modèle analytique dans REVIT </w:t>
      </w:r>
    </w:p>
    <w:p w:rsidR="00D700C9" w:rsidRDefault="00D700C9" w:rsidP="00D700C9">
      <w:pPr>
        <w:pStyle w:val="Sansinterligne"/>
        <w:jc w:val="center"/>
      </w:pPr>
      <w:r w:rsidRPr="00D700C9">
        <w:rPr>
          <w:noProof/>
          <w:lang w:eastAsia="fr-FR"/>
        </w:rPr>
        <w:drawing>
          <wp:inline distT="0" distB="0" distL="0" distR="0">
            <wp:extent cx="3560942" cy="2122998"/>
            <wp:effectExtent l="19050" t="0" r="1408" b="0"/>
            <wp:docPr id="9" name="Image 5" descr="PDG - Modèle Analytiqu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G - Modèle Analytique (1).JPG"/>
                    <pic:cNvPicPr/>
                  </pic:nvPicPr>
                  <pic:blipFill>
                    <a:blip r:embed="rId7" cstate="print"/>
                    <a:srcRect b="2869"/>
                    <a:stretch>
                      <a:fillRect/>
                    </a:stretch>
                  </pic:blipFill>
                  <pic:spPr>
                    <a:xfrm>
                      <a:off x="0" y="0"/>
                      <a:ext cx="3561658" cy="212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0F" w:rsidRDefault="007E7D0F" w:rsidP="007E7D0F">
      <w:pPr>
        <w:pStyle w:val="Sansinterligne"/>
        <w:numPr>
          <w:ilvl w:val="0"/>
          <w:numId w:val="12"/>
        </w:numPr>
        <w:jc w:val="both"/>
      </w:pPr>
      <w:r>
        <w:t xml:space="preserve">les objets analytiques, </w:t>
      </w:r>
    </w:p>
    <w:p w:rsidR="007E7D0F" w:rsidRDefault="007E7D0F" w:rsidP="007E7D0F">
      <w:pPr>
        <w:pStyle w:val="Sansinterligne"/>
        <w:numPr>
          <w:ilvl w:val="0"/>
          <w:numId w:val="12"/>
        </w:numPr>
        <w:jc w:val="both"/>
      </w:pPr>
      <w:r>
        <w:t xml:space="preserve">le réglage des vues analytiques, </w:t>
      </w:r>
    </w:p>
    <w:p w:rsidR="00593487" w:rsidRDefault="007E7D0F" w:rsidP="007E7D0F">
      <w:pPr>
        <w:pStyle w:val="Sansinterligne"/>
        <w:numPr>
          <w:ilvl w:val="0"/>
          <w:numId w:val="12"/>
        </w:numPr>
        <w:jc w:val="both"/>
      </w:pPr>
      <w:r>
        <w:t>les paramètres de structure (condition d'appui, combinaisons de charges, modélisation des charges),</w:t>
      </w:r>
    </w:p>
    <w:p w:rsidR="007E7D0F" w:rsidRDefault="007E7D0F" w:rsidP="007E7D0F">
      <w:pPr>
        <w:pStyle w:val="Sansinterligne"/>
        <w:numPr>
          <w:ilvl w:val="0"/>
          <w:numId w:val="12"/>
        </w:numPr>
        <w:jc w:val="both"/>
      </w:pPr>
      <w:r>
        <w:t>Comportement du modèle analytique (gestion des ouvertures, paramètres d'affichage),</w:t>
      </w:r>
    </w:p>
    <w:p w:rsidR="00761707" w:rsidRDefault="00761707" w:rsidP="007E7D0F">
      <w:pPr>
        <w:pStyle w:val="Sansinterligne"/>
        <w:numPr>
          <w:ilvl w:val="0"/>
          <w:numId w:val="12"/>
        </w:numPr>
        <w:jc w:val="both"/>
      </w:pPr>
      <w:r>
        <w:t>réglage du modèle analytique pour un export "réussi"</w:t>
      </w:r>
    </w:p>
    <w:p w:rsidR="007E7D0F" w:rsidRDefault="00D700C9" w:rsidP="007E7D0F">
      <w:pPr>
        <w:pStyle w:val="Sansinterligne"/>
        <w:numPr>
          <w:ilvl w:val="0"/>
          <w:numId w:val="12"/>
        </w:numPr>
        <w:jc w:val="both"/>
      </w:pPr>
      <w:r>
        <w:t>M</w:t>
      </w:r>
      <w:r w:rsidR="007E7D0F">
        <w:t>appage des sections</w:t>
      </w:r>
      <w:r>
        <w:t>,</w:t>
      </w:r>
    </w:p>
    <w:p w:rsidR="00D700C9" w:rsidRDefault="00D700C9" w:rsidP="00D700C9">
      <w:pPr>
        <w:pStyle w:val="Sansinterligne"/>
        <w:numPr>
          <w:ilvl w:val="0"/>
          <w:numId w:val="12"/>
        </w:numPr>
        <w:jc w:val="both"/>
      </w:pPr>
      <w:r>
        <w:t>Export REVIT vers ARCHE Ossature.</w:t>
      </w:r>
      <w:r w:rsidR="00380433">
        <w:t>..</w:t>
      </w:r>
    </w:p>
    <w:p w:rsidR="00D700C9" w:rsidRDefault="00D700C9" w:rsidP="00D700C9">
      <w:pPr>
        <w:pStyle w:val="Sansinterligne"/>
        <w:jc w:val="both"/>
      </w:pPr>
      <w:r>
        <w:t>Dans un second temps, nous créerons à partir de plan dwg un modèle dans REVIT Structure, puis nous l'exporterons sous ARCHE Ossature, effectuerons la descente de charges et l'exploitation des résultats (charges, plan armatures).</w:t>
      </w:r>
    </w:p>
    <w:p w:rsidR="00380433" w:rsidRPr="00563694" w:rsidRDefault="00D700C9" w:rsidP="00563694">
      <w:pPr>
        <w:pStyle w:val="Sansinterligne"/>
        <w:jc w:val="both"/>
      </w:pPr>
      <w:r>
        <w:t>En fin, nous effectuerons une modification d'un élément de structure dans ARCHE, puis nous effectuerons une synchronisation vers REVIT.</w:t>
      </w:r>
    </w:p>
    <w:p w:rsidR="007E7D0F" w:rsidRPr="007E7D0F" w:rsidRDefault="00414BE7" w:rsidP="007E7D0F">
      <w:pPr>
        <w:pStyle w:val="Titre1"/>
        <w:numPr>
          <w:ilvl w:val="0"/>
          <w:numId w:val="0"/>
        </w:numPr>
        <w:rPr>
          <w:color w:val="0070C0"/>
        </w:rPr>
      </w:pPr>
      <w:r>
        <w:rPr>
          <w:color w:val="0070C0"/>
        </w:rPr>
        <w:t xml:space="preserve">ARBORESCENCE DES FICHIERS </w:t>
      </w:r>
      <w:bookmarkEnd w:id="0"/>
    </w:p>
    <w:p w:rsidR="00563694" w:rsidRDefault="00563694" w:rsidP="00380433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635</wp:posOffset>
            </wp:positionV>
            <wp:extent cx="2249170" cy="908050"/>
            <wp:effectExtent l="19050" t="19050" r="17780" b="25400"/>
            <wp:wrapThrough wrapText="bothSides">
              <wp:wrapPolygon edited="0">
                <wp:start x="-183" y="-453"/>
                <wp:lineTo x="-183" y="22204"/>
                <wp:lineTo x="21771" y="22204"/>
                <wp:lineTo x="21771" y="-453"/>
                <wp:lineTo x="-183" y="-453"/>
              </wp:wrapPolygon>
            </wp:wrapThrough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908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3" w:rsidRDefault="00380433" w:rsidP="00380433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86995</wp:posOffset>
            </wp:positionV>
            <wp:extent cx="1704975" cy="247650"/>
            <wp:effectExtent l="19050" t="19050" r="28575" b="19050"/>
            <wp:wrapThrough wrapText="bothSides">
              <wp:wrapPolygon edited="0">
                <wp:start x="-241" y="-1662"/>
                <wp:lineTo x="-241" y="23262"/>
                <wp:lineTo x="21962" y="23262"/>
                <wp:lineTo x="21962" y="-1662"/>
                <wp:lineTo x="-241" y="-1662"/>
              </wp:wrapPolygon>
            </wp:wrapThrough>
            <wp:docPr id="28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EE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53.6pt;margin-top:13.6pt;width:64.55pt;height:67.2pt;flip:y;z-index:251662336;mso-position-horizontal-relative:text;mso-position-vertical-relative:text" o:connectortype="straight" strokecolor="#002060" strokeweight="1pt"/>
        </w:pict>
      </w:r>
      <w:r w:rsidR="003403EE">
        <w:rPr>
          <w:noProof/>
          <w:lang w:eastAsia="fr-FR"/>
        </w:rPr>
        <w:pict>
          <v:shape id="_x0000_s1043" type="#_x0000_t32" style="position:absolute;margin-left:10.95pt;margin-top:13.6pt;width:16.35pt;height:0;z-index:251663360;mso-position-horizontal-relative:text;mso-position-vertical-relative:text" o:connectortype="straight" strokecolor="#002060" strokeweight="1pt">
            <v:stroke endarrow="block"/>
          </v:shape>
        </w:pict>
      </w:r>
    </w:p>
    <w:p w:rsidR="00380433" w:rsidRDefault="00B609FA" w:rsidP="00380433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-1814195</wp:posOffset>
            </wp:positionH>
            <wp:positionV relativeFrom="paragraph">
              <wp:posOffset>567690</wp:posOffset>
            </wp:positionV>
            <wp:extent cx="1689735" cy="1069340"/>
            <wp:effectExtent l="19050" t="19050" r="24765" b="16510"/>
            <wp:wrapThrough wrapText="bothSides">
              <wp:wrapPolygon edited="0">
                <wp:start x="-244" y="-385"/>
                <wp:lineTo x="-244" y="21933"/>
                <wp:lineTo x="21917" y="21933"/>
                <wp:lineTo x="21917" y="-385"/>
                <wp:lineTo x="-244" y="-385"/>
              </wp:wrapPolygon>
            </wp:wrapThrough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69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694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316230</wp:posOffset>
            </wp:positionV>
            <wp:extent cx="1438910" cy="445135"/>
            <wp:effectExtent l="19050" t="19050" r="27940" b="12065"/>
            <wp:wrapThrough wrapText="bothSides">
              <wp:wrapPolygon edited="0">
                <wp:start x="-286" y="-924"/>
                <wp:lineTo x="-286" y="22185"/>
                <wp:lineTo x="22019" y="22185"/>
                <wp:lineTo x="22019" y="-924"/>
                <wp:lineTo x="-286" y="-924"/>
              </wp:wrapPolygon>
            </wp:wrapThrough>
            <wp:docPr id="2869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45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694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318770</wp:posOffset>
            </wp:positionV>
            <wp:extent cx="1645920" cy="429260"/>
            <wp:effectExtent l="19050" t="19050" r="11430" b="27940"/>
            <wp:wrapThrough wrapText="bothSides">
              <wp:wrapPolygon edited="0">
                <wp:start x="-250" y="-959"/>
                <wp:lineTo x="-250" y="23006"/>
                <wp:lineTo x="21750" y="23006"/>
                <wp:lineTo x="21750" y="-959"/>
                <wp:lineTo x="-250" y="-959"/>
              </wp:wrapPolygon>
            </wp:wrapThrough>
            <wp:docPr id="2869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9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EE">
        <w:rPr>
          <w:noProof/>
          <w:lang w:eastAsia="fr-FR"/>
        </w:rPr>
        <w:pict>
          <v:shape id="_x0000_s1044" type="#_x0000_t32" style="position:absolute;margin-left:106.9pt;margin-top:33.45pt;width:68.6pt;height:36.85pt;flip:y;z-index:251664384;mso-position-horizontal-relative:text;mso-position-vertical-relative:text" o:connectortype="straight" strokecolor="#002060" strokeweight="1pt">
            <v:stroke endarrow="block"/>
          </v:shape>
        </w:pict>
      </w:r>
      <w:r w:rsidR="003403EE">
        <w:rPr>
          <w:noProof/>
          <w:lang w:eastAsia="fr-FR"/>
        </w:rPr>
        <w:pict>
          <v:shape id="_x0000_s1041" type="#_x0000_t32" style="position:absolute;margin-left:21pt;margin-top:5.75pt;width:0;height:38.7pt;z-index:251660288;mso-position-horizontal-relative:text;mso-position-vertical-relative:text" o:connectortype="straight" strokecolor="#002060">
            <v:stroke endarrow="block"/>
          </v:shape>
        </w:pict>
      </w:r>
    </w:p>
    <w:p w:rsidR="00380433" w:rsidRDefault="00563694" w:rsidP="00380433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196215</wp:posOffset>
            </wp:positionV>
            <wp:extent cx="932180" cy="387985"/>
            <wp:effectExtent l="19050" t="19050" r="20320" b="12065"/>
            <wp:wrapThrough wrapText="bothSides">
              <wp:wrapPolygon edited="0">
                <wp:start x="-441" y="-1061"/>
                <wp:lineTo x="-441" y="22272"/>
                <wp:lineTo x="22071" y="22272"/>
                <wp:lineTo x="22071" y="-1061"/>
                <wp:lineTo x="-441" y="-1061"/>
              </wp:wrapPolygon>
            </wp:wrapThrough>
            <wp:docPr id="2868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87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3" w:rsidRDefault="00B609FA" w:rsidP="00380433">
      <w:r>
        <w:rPr>
          <w:noProof/>
          <w:lang w:eastAsia="fr-FR"/>
        </w:rPr>
        <w:pict>
          <v:shape id="_x0000_s1052" type="#_x0000_t32" style="position:absolute;margin-left:-115.3pt;margin-top:40.15pt;width:0;height:38.7pt;z-index:251682816" o:connectortype="straight" strokecolor="#002060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129540</wp:posOffset>
            </wp:positionV>
            <wp:extent cx="2562860" cy="1113790"/>
            <wp:effectExtent l="19050" t="19050" r="27940" b="10160"/>
            <wp:wrapThrough wrapText="bothSides">
              <wp:wrapPolygon edited="0">
                <wp:start x="-161" y="-369"/>
                <wp:lineTo x="-161" y="21797"/>
                <wp:lineTo x="21835" y="21797"/>
                <wp:lineTo x="21835" y="-369"/>
                <wp:lineTo x="-161" y="-369"/>
              </wp:wrapPolygon>
            </wp:wrapThrough>
            <wp:docPr id="2869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113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46" type="#_x0000_t32" style="position:absolute;margin-left:-49.05pt;margin-top:21.6pt;width:146.7pt;height:14.95pt;z-index:251667456;mso-position-horizontal-relative:text;mso-position-vertical-relative:text" o:connectortype="straight" strokecolor="#002060" strokeweight="1pt">
            <v:stroke endarrow="block"/>
          </v:shape>
        </w:pict>
      </w:r>
      <w:r>
        <w:rPr>
          <w:noProof/>
          <w:lang w:eastAsia="fr-FR"/>
        </w:rPr>
        <w:pict>
          <v:shape id="_x0000_s1045" type="#_x0000_t32" style="position:absolute;margin-left:-41.4pt;margin-top:7.75pt;width:79.7pt;height:7.3pt;flip:y;z-index:251666432;mso-position-horizontal-relative:text;mso-position-vertical-relative:text" o:connectortype="straight" strokecolor="#002060" strokeweight="1pt">
            <v:stroke endarrow="block"/>
          </v:shape>
        </w:pict>
      </w:r>
    </w:p>
    <w:p w:rsidR="00380433" w:rsidRDefault="00B609FA" w:rsidP="00380433">
      <w:r>
        <w:rPr>
          <w:noProof/>
          <w:lang w:eastAsia="fr-FR"/>
        </w:rPr>
        <w:pict>
          <v:shape id="_x0000_s1049" type="#_x0000_t32" style="position:absolute;margin-left:64.15pt;margin-top:24.4pt;width:13.6pt;height:30.55pt;flip:y;z-index:251671552" o:connectortype="straight" strokecolor="#002060" strokeweight="1pt"/>
        </w:pict>
      </w:r>
      <w:r>
        <w:rPr>
          <w:noProof/>
          <w:lang w:eastAsia="fr-FR"/>
        </w:rPr>
        <w:pict>
          <v:shape id="_x0000_s1048" type="#_x0000_t32" style="position:absolute;margin-left:77.75pt;margin-top:25.55pt;width:17.65pt;height:0;z-index:251670528" o:connectortype="straight" strokecolor="#002060" strokeweight="1pt">
            <v:stroke endarrow="block"/>
          </v:shape>
        </w:pict>
      </w:r>
      <w:r w:rsidR="00380433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153670</wp:posOffset>
            </wp:positionV>
            <wp:extent cx="1687195" cy="445135"/>
            <wp:effectExtent l="19050" t="19050" r="27305" b="12065"/>
            <wp:wrapThrough wrapText="bothSides">
              <wp:wrapPolygon edited="0">
                <wp:start x="-244" y="-924"/>
                <wp:lineTo x="-244" y="22185"/>
                <wp:lineTo x="21950" y="22185"/>
                <wp:lineTo x="21950" y="-924"/>
                <wp:lineTo x="-244" y="-924"/>
              </wp:wrapPolygon>
            </wp:wrapThrough>
            <wp:docPr id="1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45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EE">
        <w:rPr>
          <w:noProof/>
          <w:lang w:eastAsia="fr-FR"/>
        </w:rPr>
        <w:pict>
          <v:shape id="_x0000_s1047" type="#_x0000_t32" style="position:absolute;margin-left:-110.7pt;margin-top:11.6pt;width:0;height:40.3pt;z-index:251668480;mso-position-horizontal-relative:text;mso-position-vertical-relative:text" o:connectortype="straight" strokecolor="#002060">
            <v:stroke endarrow="block"/>
          </v:shape>
        </w:pict>
      </w:r>
    </w:p>
    <w:p w:rsidR="00380433" w:rsidRDefault="00B609FA" w:rsidP="00380433"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125730</wp:posOffset>
            </wp:positionV>
            <wp:extent cx="1838325" cy="631825"/>
            <wp:effectExtent l="19050" t="19050" r="28575" b="15875"/>
            <wp:wrapThrough wrapText="bothSides">
              <wp:wrapPolygon edited="0">
                <wp:start x="-224" y="-651"/>
                <wp:lineTo x="-224" y="22143"/>
                <wp:lineTo x="21936" y="22143"/>
                <wp:lineTo x="21936" y="-651"/>
                <wp:lineTo x="-224" y="-651"/>
              </wp:wrapPolygon>
            </wp:wrapThrough>
            <wp:docPr id="2869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50" type="#_x0000_t32" style="position:absolute;margin-left:83.1pt;margin-top:20.75pt;width:17pt;height:0;z-index:251672576;mso-position-horizontal-relative:text;mso-position-vertical-relative:text" o:connectortype="straight" strokecolor="#002060" strokeweight="1pt">
            <v:stroke endarrow="block"/>
          </v:shape>
        </w:pict>
      </w:r>
    </w:p>
    <w:p w:rsidR="00E930F1" w:rsidRDefault="00B609FA" w:rsidP="007E7D0F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232410</wp:posOffset>
            </wp:positionV>
            <wp:extent cx="922655" cy="389255"/>
            <wp:effectExtent l="19050" t="19050" r="10795" b="10795"/>
            <wp:wrapThrough wrapText="bothSides">
              <wp:wrapPolygon edited="0">
                <wp:start x="-446" y="-1057"/>
                <wp:lineTo x="-446" y="22199"/>
                <wp:lineTo x="21853" y="22199"/>
                <wp:lineTo x="21853" y="-1057"/>
                <wp:lineTo x="-446" y="-1057"/>
              </wp:wrapPolygon>
            </wp:wrapThrough>
            <wp:docPr id="28687" name="Image 2868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 cstate="print"/>
                    <a:srcRect r="11877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38925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sectPr w:rsidR="00E930F1" w:rsidSect="00593487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FA" w:rsidRDefault="00EE22FA" w:rsidP="00593487">
      <w:pPr>
        <w:spacing w:after="0" w:line="240" w:lineRule="auto"/>
      </w:pPr>
      <w:r>
        <w:separator/>
      </w:r>
    </w:p>
  </w:endnote>
  <w:endnote w:type="continuationSeparator" w:id="0">
    <w:p w:rsidR="00EE22FA" w:rsidRDefault="00EE22FA" w:rsidP="0059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87" w:rsidRPr="00593487" w:rsidRDefault="00593487" w:rsidP="00593487">
    <w:pPr>
      <w:pStyle w:val="Pieddepage"/>
      <w:framePr w:w="865" w:wrap="auto" w:vAnchor="text" w:hAnchor="page" w:x="10244" w:y="-1"/>
      <w:rPr>
        <w:rStyle w:val="Numrodepage"/>
        <w:bCs/>
        <w:i/>
        <w:iCs/>
      </w:rPr>
    </w:pPr>
    <w:r w:rsidRPr="00593487">
      <w:rPr>
        <w:rStyle w:val="Numrodepage"/>
        <w:bCs/>
        <w:i/>
        <w:iCs/>
      </w:rPr>
      <w:t xml:space="preserve">Page </w:t>
    </w:r>
    <w:r w:rsidR="003403EE" w:rsidRPr="00593487">
      <w:rPr>
        <w:rStyle w:val="Numrodepage"/>
        <w:bCs/>
        <w:i/>
        <w:iCs/>
      </w:rPr>
      <w:fldChar w:fldCharType="begin"/>
    </w:r>
    <w:r w:rsidRPr="00593487">
      <w:rPr>
        <w:rStyle w:val="Numrodepage"/>
        <w:bCs/>
        <w:i/>
        <w:iCs/>
      </w:rPr>
      <w:instrText xml:space="preserve">PAGE  </w:instrText>
    </w:r>
    <w:r w:rsidR="003403EE" w:rsidRPr="00593487">
      <w:rPr>
        <w:rStyle w:val="Numrodepage"/>
        <w:bCs/>
        <w:i/>
        <w:iCs/>
      </w:rPr>
      <w:fldChar w:fldCharType="separate"/>
    </w:r>
    <w:r w:rsidR="00EE22FA">
      <w:rPr>
        <w:rStyle w:val="Numrodepage"/>
        <w:bCs/>
        <w:i/>
        <w:iCs/>
        <w:noProof/>
      </w:rPr>
      <w:t>1</w:t>
    </w:r>
    <w:r w:rsidR="003403EE" w:rsidRPr="00593487">
      <w:rPr>
        <w:rStyle w:val="Numrodepage"/>
        <w:bCs/>
        <w:i/>
        <w:iCs/>
      </w:rPr>
      <w:fldChar w:fldCharType="end"/>
    </w:r>
  </w:p>
  <w:p w:rsidR="00593487" w:rsidRPr="00593487" w:rsidRDefault="003403EE" w:rsidP="00593487">
    <w:pPr>
      <w:pStyle w:val="Pieddepage"/>
      <w:tabs>
        <w:tab w:val="clear" w:pos="4536"/>
        <w:tab w:val="clear" w:pos="9072"/>
        <w:tab w:val="center" w:pos="4962"/>
        <w:tab w:val="right" w:pos="10206"/>
      </w:tabs>
      <w:ind w:right="-1"/>
      <w:rPr>
        <w:sz w:val="20"/>
      </w:rPr>
    </w:pPr>
    <w:r>
      <w:rPr>
        <w:noProof/>
        <w:sz w:val="20"/>
      </w:rPr>
      <w:pict>
        <v:line id="_x0000_s2049" style="position:absolute;z-index:251660288" from="-3.2pt,-3.9pt" to="515.2pt,-3.85pt" o:allowincell="f" strokeweight=".25pt"/>
      </w:pict>
    </w:r>
    <w:r w:rsidR="00593487">
      <w:rPr>
        <w:i/>
        <w:sz w:val="20"/>
      </w:rPr>
      <w:t>Eric NICOLE - Lycée LE CORBUSIER - Saint Etienne du Rouvray</w:t>
    </w:r>
    <w:r w:rsidR="00593487">
      <w:rPr>
        <w:i/>
        <w:sz w:val="20"/>
      </w:rPr>
      <w:tab/>
    </w:r>
    <w:r w:rsidR="00593487">
      <w:rPr>
        <w:i/>
        <w:sz w:val="20"/>
      </w:rPr>
      <w:tab/>
    </w:r>
  </w:p>
  <w:p w:rsidR="00593487" w:rsidRDefault="005934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FA" w:rsidRDefault="00EE22FA" w:rsidP="00593487">
      <w:pPr>
        <w:spacing w:after="0" w:line="240" w:lineRule="auto"/>
      </w:pPr>
      <w:r>
        <w:separator/>
      </w:r>
    </w:p>
  </w:footnote>
  <w:footnote w:type="continuationSeparator" w:id="0">
    <w:p w:rsidR="00EE22FA" w:rsidRDefault="00EE22FA" w:rsidP="0059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941"/>
    <w:multiLevelType w:val="hybridMultilevel"/>
    <w:tmpl w:val="41E42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770E"/>
    <w:multiLevelType w:val="hybridMultilevel"/>
    <w:tmpl w:val="4FC47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03A1A"/>
    <w:multiLevelType w:val="multilevel"/>
    <w:tmpl w:val="CB08831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7AA15007"/>
    <w:multiLevelType w:val="hybridMultilevel"/>
    <w:tmpl w:val="E62837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strokecolor="#0070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A92"/>
    <w:rsid w:val="00231E3D"/>
    <w:rsid w:val="002E109D"/>
    <w:rsid w:val="00317777"/>
    <w:rsid w:val="003403EE"/>
    <w:rsid w:val="00380433"/>
    <w:rsid w:val="003D590B"/>
    <w:rsid w:val="00414BE7"/>
    <w:rsid w:val="00470A72"/>
    <w:rsid w:val="004E1AAC"/>
    <w:rsid w:val="00552C13"/>
    <w:rsid w:val="00563694"/>
    <w:rsid w:val="00593487"/>
    <w:rsid w:val="006E6540"/>
    <w:rsid w:val="006F426F"/>
    <w:rsid w:val="00742DAB"/>
    <w:rsid w:val="00761707"/>
    <w:rsid w:val="00773DFC"/>
    <w:rsid w:val="007E7D0F"/>
    <w:rsid w:val="00846ADF"/>
    <w:rsid w:val="008F764B"/>
    <w:rsid w:val="0096590C"/>
    <w:rsid w:val="00983F52"/>
    <w:rsid w:val="00A705AD"/>
    <w:rsid w:val="00AC7B3B"/>
    <w:rsid w:val="00B609FA"/>
    <w:rsid w:val="00B8084A"/>
    <w:rsid w:val="00BC68EA"/>
    <w:rsid w:val="00C0259A"/>
    <w:rsid w:val="00C5745C"/>
    <w:rsid w:val="00CE6FE1"/>
    <w:rsid w:val="00D33BD6"/>
    <w:rsid w:val="00D700C9"/>
    <w:rsid w:val="00D93A92"/>
    <w:rsid w:val="00E0294F"/>
    <w:rsid w:val="00E77B8C"/>
    <w:rsid w:val="00E930F1"/>
    <w:rsid w:val="00EE22FA"/>
    <w:rsid w:val="00F7515D"/>
    <w:rsid w:val="00F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0070c0"/>
    </o:shapedefaults>
    <o:shapelayout v:ext="edit">
      <o:idmap v:ext="edit" data="1"/>
      <o:rules v:ext="edit">
        <o:r id="V:Rule13" type="connector" idref="#_x0000_s1041"/>
        <o:r id="V:Rule14" type="connector" idref="#_x0000_s1047"/>
        <o:r id="V:Rule15" type="connector" idref="#_x0000_s1049"/>
        <o:r id="V:Rule16" type="connector" idref="#_x0000_s1043"/>
        <o:r id="V:Rule17" type="connector" idref="#_x0000_s1046"/>
        <o:r id="V:Rule18" type="connector" idref="#_x0000_s1048"/>
        <o:r id="V:Rule19" type="connector" idref="#_x0000_s1044"/>
        <o:r id="V:Rule20" type="connector" idref="#_x0000_s1045"/>
        <o:r id="V:Rule21" type="connector" idref="#_x0000_s1042"/>
        <o:r id="V:Rule22" type="connector" idref="#_x0000_s1050"/>
        <o:r id="V:Rule2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92"/>
  </w:style>
  <w:style w:type="paragraph" w:styleId="Titre1">
    <w:name w:val="heading 1"/>
    <w:basedOn w:val="TM1"/>
    <w:next w:val="Normal"/>
    <w:link w:val="Titre1Car"/>
    <w:qFormat/>
    <w:rsid w:val="008F764B"/>
    <w:pPr>
      <w:keepNext/>
      <w:numPr>
        <w:numId w:val="9"/>
      </w:numPr>
      <w:tabs>
        <w:tab w:val="left" w:pos="1332"/>
      </w:tabs>
      <w:spacing w:before="240" w:after="120" w:line="240" w:lineRule="auto"/>
      <w:jc w:val="both"/>
      <w:outlineLvl w:val="0"/>
    </w:pPr>
    <w:rPr>
      <w:rFonts w:ascii="Palatino Linotype" w:eastAsia="Times New Roman" w:hAnsi="Palatino Linotype" w:cs="Times New Roman"/>
      <w:b/>
      <w:caps/>
      <w:snapToGrid w:val="0"/>
      <w:sz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8F764B"/>
    <w:pPr>
      <w:keepNext/>
      <w:numPr>
        <w:ilvl w:val="1"/>
        <w:numId w:val="9"/>
      </w:numPr>
      <w:tabs>
        <w:tab w:val="left" w:pos="708"/>
      </w:tabs>
      <w:spacing w:after="60" w:line="240" w:lineRule="auto"/>
      <w:jc w:val="both"/>
      <w:outlineLvl w:val="1"/>
    </w:pPr>
    <w:rPr>
      <w:rFonts w:ascii="Palatino Linotype" w:eastAsia="Times New Roman" w:hAnsi="Palatino Linotype" w:cs="Times New Roman"/>
      <w:b/>
      <w:bCs/>
      <w:iCs/>
      <w:smallCaps/>
      <w:snapToGrid w:val="0"/>
      <w:sz w:val="24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8F764B"/>
    <w:pPr>
      <w:keepNext/>
      <w:numPr>
        <w:ilvl w:val="2"/>
        <w:numId w:val="9"/>
      </w:numPr>
      <w:spacing w:after="60" w:line="240" w:lineRule="auto"/>
      <w:jc w:val="both"/>
      <w:outlineLvl w:val="2"/>
    </w:pPr>
    <w:rPr>
      <w:rFonts w:ascii="Palatino Linotype" w:eastAsia="Times New Roman" w:hAnsi="Palatino Linotype" w:cs="Times New Roman"/>
      <w:bCs/>
      <w:smallCaps/>
      <w:snapToGrid w:val="0"/>
      <w:sz w:val="20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8F764B"/>
    <w:pPr>
      <w:keepNext/>
      <w:numPr>
        <w:ilvl w:val="3"/>
        <w:numId w:val="9"/>
      </w:numPr>
      <w:spacing w:after="60" w:line="240" w:lineRule="auto"/>
      <w:jc w:val="both"/>
      <w:outlineLvl w:val="3"/>
    </w:pPr>
    <w:rPr>
      <w:rFonts w:ascii="Palatino Linotype" w:eastAsia="Times New Roman" w:hAnsi="Palatino Linotype" w:cs="Times New Roman"/>
      <w:b/>
      <w:i/>
      <w:iCs/>
      <w:sz w:val="20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8F764B"/>
    <w:pPr>
      <w:numPr>
        <w:ilvl w:val="4"/>
        <w:numId w:val="9"/>
      </w:numPr>
      <w:spacing w:after="60" w:line="240" w:lineRule="auto"/>
      <w:jc w:val="both"/>
      <w:outlineLvl w:val="4"/>
    </w:pPr>
    <w:rPr>
      <w:rFonts w:ascii="Palatino Linotype" w:eastAsia="Times New Roman" w:hAnsi="Palatino Linotype" w:cs="Times New Roman"/>
      <w:i/>
      <w:smallCaps/>
      <w:sz w:val="1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8F764B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alatino Linotype" w:eastAsia="Times New Roman" w:hAnsi="Palatino Linotype" w:cs="Times New Roman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8F764B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8F764B"/>
    <w:pPr>
      <w:keepNext/>
      <w:numPr>
        <w:ilvl w:val="7"/>
        <w:numId w:val="9"/>
      </w:numPr>
      <w:spacing w:after="0" w:line="240" w:lineRule="auto"/>
      <w:jc w:val="both"/>
      <w:outlineLvl w:val="7"/>
    </w:pPr>
    <w:rPr>
      <w:rFonts w:ascii="Palatino Linotype" w:eastAsia="Times New Roman" w:hAnsi="Palatino Linotype" w:cs="Times New Roman"/>
      <w:b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8F764B"/>
    <w:pPr>
      <w:keepNext/>
      <w:numPr>
        <w:ilvl w:val="8"/>
        <w:numId w:val="9"/>
      </w:numPr>
      <w:spacing w:after="0" w:line="240" w:lineRule="auto"/>
      <w:jc w:val="center"/>
      <w:outlineLvl w:val="8"/>
    </w:pPr>
    <w:rPr>
      <w:rFonts w:ascii="Palatino Linotype" w:eastAsia="Times New Roman" w:hAnsi="Palatino Linotype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764B"/>
    <w:rPr>
      <w:rFonts w:ascii="Palatino Linotype" w:eastAsia="Times New Roman" w:hAnsi="Palatino Linotype" w:cs="Times New Roman"/>
      <w:b/>
      <w:caps/>
      <w:snapToGrid w:val="0"/>
      <w:sz w:val="28"/>
      <w:szCs w:val="20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F764B"/>
    <w:pPr>
      <w:spacing w:after="100"/>
    </w:pPr>
  </w:style>
  <w:style w:type="character" w:customStyle="1" w:styleId="Titre2Car">
    <w:name w:val="Titre 2 Car"/>
    <w:basedOn w:val="Policepardfaut"/>
    <w:link w:val="Titre2"/>
    <w:rsid w:val="008F764B"/>
    <w:rPr>
      <w:rFonts w:ascii="Palatino Linotype" w:eastAsia="Times New Roman" w:hAnsi="Palatino Linotype" w:cs="Times New Roman"/>
      <w:b/>
      <w:bCs/>
      <w:iCs/>
      <w:smallCaps/>
      <w:snapToGrid w:val="0"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F764B"/>
    <w:rPr>
      <w:rFonts w:ascii="Palatino Linotype" w:eastAsia="Times New Roman" w:hAnsi="Palatino Linotype" w:cs="Times New Roman"/>
      <w:bCs/>
      <w:smallCaps/>
      <w:snapToGrid w:val="0"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8F764B"/>
    <w:rPr>
      <w:rFonts w:ascii="Palatino Linotype" w:eastAsia="Times New Roman" w:hAnsi="Palatino Linotype" w:cs="Times New Roman"/>
      <w:b/>
      <w:i/>
      <w:iCs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F764B"/>
    <w:rPr>
      <w:rFonts w:ascii="Palatino Linotype" w:eastAsia="Times New Roman" w:hAnsi="Palatino Linotype" w:cs="Times New Roman"/>
      <w:i/>
      <w:smallCap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F764B"/>
    <w:rPr>
      <w:rFonts w:ascii="Palatino Linotype" w:eastAsia="Times New Roman" w:hAnsi="Palatino Linotype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F764B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8F764B"/>
    <w:rPr>
      <w:rFonts w:ascii="Palatino Linotype" w:eastAsia="Times New Roman" w:hAnsi="Palatino Linotype" w:cs="Times New Roman"/>
      <w:b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F764B"/>
    <w:rPr>
      <w:rFonts w:ascii="Palatino Linotype" w:eastAsia="Times New Roman" w:hAnsi="Palatino Linotype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3487"/>
  </w:style>
  <w:style w:type="paragraph" w:styleId="Pieddepage">
    <w:name w:val="footer"/>
    <w:basedOn w:val="Normal"/>
    <w:link w:val="PieddepageCar"/>
    <w:uiPriority w:val="99"/>
    <w:unhideWhenUsed/>
    <w:rsid w:val="0059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487"/>
  </w:style>
  <w:style w:type="character" w:styleId="Numrodepage">
    <w:name w:val="page number"/>
    <w:basedOn w:val="Policepardfaut"/>
    <w:semiHidden/>
    <w:rsid w:val="00593487"/>
  </w:style>
  <w:style w:type="paragraph" w:styleId="Sansinterligne">
    <w:name w:val="No Spacing"/>
    <w:uiPriority w:val="1"/>
    <w:qFormat/>
    <w:rsid w:val="00593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PREAMBULE - MODELISATION - ARCHE OSSATURE</vt:lpstr>
      <vt:lpstr>ARBORESCENCE DES FICHIERS </vt:lpstr>
    </vt:vector>
  </TitlesOfParts>
  <Company>Hewlett-Packard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8</cp:revision>
  <cp:lastPrinted>2019-03-18T10:15:00Z</cp:lastPrinted>
  <dcterms:created xsi:type="dcterms:W3CDTF">2019-03-18T09:34:00Z</dcterms:created>
  <dcterms:modified xsi:type="dcterms:W3CDTF">2019-03-18T10:18:00Z</dcterms:modified>
</cp:coreProperties>
</file>