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word/footer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spacing w:before="9"/>
        <w:rPr>
          <w:rFonts w:ascii="Times New Roman"/>
          <w:sz w:val="13"/>
        </w:rPr>
      </w:pPr>
    </w:p>
    <w:p>
      <w:pPr>
        <w:pStyle w:val="BodyText"/>
        <w:ind w:left="120"/>
        <w:rPr>
          <w:rFonts w:ascii="Times New Roman"/>
          <w:sz w:val="20"/>
        </w:rPr>
      </w:pPr>
      <w:r>
        <w:rPr>
          <w:rFonts w:ascii="Times New Roman"/>
          <w:sz w:val="20"/>
        </w:rPr>
        <w:pict>
          <v:shapetype id="_x0000_t202" o:spt="202" coordsize="21600,21600" path="m,l,21600r21600,l21600,xe">
            <v:stroke joinstyle="miter"/>
            <v:path gradientshapeok="t" o:connecttype="rect"/>
          </v:shapetype>
          <v:shape style="width:464.8pt;height:26.45pt;mso-position-horizontal-relative:char;mso-position-vertical-relative:line" type="#_x0000_t202" filled="false" stroked="true" strokeweight=".48pt" strokecolor="#000000">
            <w10:anchorlock/>
            <v:textbox inset="0,0,0,0">
              <w:txbxContent>
                <w:p>
                  <w:pPr>
                    <w:spacing w:before="15"/>
                    <w:ind w:left="1771" w:right="0" w:firstLine="0"/>
                    <w:jc w:val="left"/>
                    <w:rPr>
                      <w:b/>
                      <w:sz w:val="36"/>
                    </w:rPr>
                  </w:pPr>
                  <w:bookmarkStart w:name="Assistance technique d’ingénieur" w:id="1"/>
                  <w:bookmarkEnd w:id="1"/>
                  <w:r>
                    <w:rPr/>
                  </w:r>
                  <w:r>
                    <w:rPr>
                      <w:b/>
                      <w:sz w:val="36"/>
                    </w:rPr>
                    <w:t>Assistance technique d’ingénieur</w:t>
                  </w:r>
                </w:p>
              </w:txbxContent>
            </v:textbox>
            <v:stroke dashstyle="solid"/>
          </v:shape>
        </w:pic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r>
        <w:rPr/>
        <w:pict>
          <v:shape style="position:absolute;margin-left:65.5205pt;margin-top:13.704406pt;width:468.15pt;height:29.05pt;mso-position-horizontal-relative:page;mso-position-vertical-relative:paragraph;z-index:-1000;mso-wrap-distance-left:0;mso-wrap-distance-right:0" type="#_x0000_t202" filled="false" stroked="true" strokeweight=".48pt" strokecolor="#000000">
            <v:textbox inset="0,0,0,0">
              <w:txbxContent>
                <w:p>
                  <w:pPr>
                    <w:spacing w:line="319" w:lineRule="exact" w:before="0"/>
                    <w:ind w:left="374" w:right="0" w:firstLine="0"/>
                    <w:jc w:val="left"/>
                    <w:rPr>
                      <w:b/>
                      <w:sz w:val="28"/>
                    </w:rPr>
                  </w:pPr>
                  <w:r>
                    <w:rPr>
                      <w:b/>
                      <w:sz w:val="28"/>
                    </w:rPr>
                    <w:t>ÉPREUVE E.4 : ÉTUDE D’UN SYSTÈME PLURITECHNOLOGIQUE</w:t>
                  </w:r>
                </w:p>
              </w:txbxContent>
            </v:textbox>
            <v:stroke dashstyle="solid"/>
            <w10:wrap type="topAndBottom"/>
          </v:shape>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20"/>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267"/>
        <w:gridCol w:w="2018"/>
      </w:tblGrid>
      <w:tr>
        <w:trPr>
          <w:trHeight w:val="942" w:hRule="atLeast"/>
        </w:trPr>
        <w:tc>
          <w:tcPr>
            <w:tcW w:w="7267" w:type="dxa"/>
          </w:tcPr>
          <w:p>
            <w:pPr>
              <w:pStyle w:val="TableParagraph"/>
              <w:tabs>
                <w:tab w:pos="2265" w:val="left" w:leader="none"/>
              </w:tabs>
              <w:spacing w:line="276" w:lineRule="auto"/>
              <w:ind w:left="1283" w:right="243" w:hanging="1030"/>
              <w:rPr>
                <w:b/>
                <w:sz w:val="28"/>
              </w:rPr>
            </w:pPr>
            <w:r>
              <w:rPr>
                <w:b/>
                <w:sz w:val="28"/>
              </w:rPr>
              <w:t>Sous épreuve : Étude des spécifications générales d’un</w:t>
              <w:tab/>
              <w:t>système</w:t>
            </w:r>
            <w:r>
              <w:rPr>
                <w:b/>
                <w:spacing w:val="-1"/>
                <w:sz w:val="28"/>
              </w:rPr>
              <w:t> </w:t>
            </w:r>
            <w:r>
              <w:rPr>
                <w:b/>
                <w:sz w:val="28"/>
              </w:rPr>
              <w:t>pluritechnologique</w:t>
            </w:r>
          </w:p>
        </w:tc>
        <w:tc>
          <w:tcPr>
            <w:tcW w:w="2018" w:type="dxa"/>
          </w:tcPr>
          <w:p>
            <w:pPr>
              <w:pStyle w:val="TableParagraph"/>
              <w:spacing w:line="321" w:lineRule="exact"/>
              <w:ind w:left="362"/>
              <w:rPr>
                <w:b/>
                <w:sz w:val="28"/>
              </w:rPr>
            </w:pPr>
            <w:r>
              <w:rPr>
                <w:b/>
                <w:sz w:val="28"/>
              </w:rPr>
              <w:t>Unité U41</w:t>
            </w:r>
          </w:p>
        </w:tc>
      </w:tr>
    </w:tbl>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22"/>
        </w:rPr>
      </w:pPr>
    </w:p>
    <w:p>
      <w:pPr>
        <w:pStyle w:val="Heading1"/>
        <w:spacing w:before="89"/>
        <w:ind w:left="3065"/>
        <w:rPr>
          <w:u w:val="none"/>
        </w:rPr>
      </w:pPr>
      <w:bookmarkStart w:name="DOSSIER TECHNIQUE" w:id="2"/>
      <w:bookmarkEnd w:id="2"/>
      <w:r>
        <w:rPr>
          <w:b w:val="0"/>
          <w:u w:val="none"/>
        </w:rPr>
      </w:r>
      <w:r>
        <w:rPr>
          <w:u w:val="none"/>
        </w:rPr>
        <w:t>DOSSIER TECHNIQUE</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18"/>
        </w:rPr>
      </w:pPr>
      <w:r>
        <w:rPr/>
        <w:pict>
          <v:shape style="position:absolute;margin-left:65.279999pt;margin-top:12.793379pt;width:464.8pt;height:39.6pt;mso-position-horizontal-relative:page;mso-position-vertical-relative:paragraph;z-index:-976;mso-wrap-distance-left:0;mso-wrap-distance-right:0" type="#_x0000_t202" filled="false" stroked="true" strokeweight=".48pt" strokecolor="#000000">
            <v:textbox inset="0,0,0,0">
              <w:txbxContent>
                <w:p>
                  <w:pPr>
                    <w:spacing w:before="19"/>
                    <w:ind w:left="2884" w:right="0" w:firstLine="0"/>
                    <w:jc w:val="left"/>
                    <w:rPr>
                      <w:b/>
                      <w:sz w:val="56"/>
                    </w:rPr>
                  </w:pPr>
                  <w:bookmarkStart w:name="ONDULEUSE" w:id="3"/>
                  <w:bookmarkEnd w:id="3"/>
                  <w:r>
                    <w:rPr/>
                  </w:r>
                  <w:r>
                    <w:rPr>
                      <w:b/>
                      <w:sz w:val="56"/>
                    </w:rPr>
                    <w:t>ONDULEUSE</w:t>
                  </w:r>
                </w:p>
              </w:txbxContent>
            </v:textbox>
            <v:stroke dashstyle="solid"/>
            <w10:wrap type="topAndBottom"/>
          </v:shape>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rPr>
      </w:pPr>
    </w:p>
    <w:p>
      <w:pPr>
        <w:spacing w:before="88"/>
        <w:ind w:left="591" w:right="0" w:firstLine="0"/>
        <w:jc w:val="left"/>
        <w:rPr>
          <w:b/>
          <w:sz w:val="36"/>
        </w:rPr>
      </w:pPr>
      <w:bookmarkStart w:name="Ce dossier comprend les documents DT1 à " w:id="4"/>
      <w:bookmarkEnd w:id="4"/>
      <w:r>
        <w:rPr/>
      </w:r>
      <w:r>
        <w:rPr>
          <w:b/>
          <w:sz w:val="36"/>
        </w:rPr>
        <w:t>Ce dossier comprend les documents DT1 à DT20</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10"/>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062"/>
        <w:gridCol w:w="1179"/>
        <w:gridCol w:w="1606"/>
        <w:gridCol w:w="1299"/>
      </w:tblGrid>
      <w:tr>
        <w:trPr>
          <w:trHeight w:val="230" w:hRule="atLeast"/>
        </w:trPr>
        <w:tc>
          <w:tcPr>
            <w:tcW w:w="5062" w:type="dxa"/>
          </w:tcPr>
          <w:p>
            <w:pPr>
              <w:pStyle w:val="TableParagraph"/>
              <w:rPr>
                <w:sz w:val="20"/>
              </w:rPr>
            </w:pPr>
            <w:r>
              <w:rPr>
                <w:sz w:val="20"/>
              </w:rPr>
              <w:t>BTS Assistance Technique d’Ingénieur</w:t>
            </w:r>
          </w:p>
        </w:tc>
        <w:tc>
          <w:tcPr>
            <w:tcW w:w="1179" w:type="dxa"/>
          </w:tcPr>
          <w:p>
            <w:pPr>
              <w:pStyle w:val="TableParagraph"/>
              <w:rPr>
                <w:sz w:val="20"/>
              </w:rPr>
            </w:pPr>
            <w:r>
              <w:rPr>
                <w:sz w:val="20"/>
              </w:rPr>
              <w:t>Code</w:t>
            </w:r>
          </w:p>
        </w:tc>
        <w:tc>
          <w:tcPr>
            <w:tcW w:w="1606" w:type="dxa"/>
          </w:tcPr>
          <w:p>
            <w:pPr>
              <w:pStyle w:val="TableParagraph"/>
              <w:ind w:left="106"/>
              <w:rPr>
                <w:sz w:val="20"/>
              </w:rPr>
            </w:pPr>
            <w:r>
              <w:rPr>
                <w:sz w:val="20"/>
              </w:rPr>
              <w:t>SESSION 2014</w:t>
            </w:r>
          </w:p>
        </w:tc>
        <w:tc>
          <w:tcPr>
            <w:tcW w:w="1299" w:type="dxa"/>
          </w:tcPr>
          <w:p>
            <w:pPr>
              <w:pStyle w:val="TableParagraph"/>
              <w:ind w:left="106"/>
              <w:rPr>
                <w:sz w:val="20"/>
              </w:rPr>
            </w:pPr>
            <w:r>
              <w:rPr>
                <w:sz w:val="20"/>
              </w:rPr>
              <w:t>SUJET</w:t>
            </w:r>
          </w:p>
        </w:tc>
      </w:tr>
      <w:tr>
        <w:trPr>
          <w:trHeight w:val="229" w:hRule="atLeast"/>
        </w:trPr>
        <w:tc>
          <w:tcPr>
            <w:tcW w:w="5062" w:type="dxa"/>
          </w:tcPr>
          <w:p>
            <w:pPr>
              <w:pStyle w:val="TableParagraph"/>
              <w:rPr>
                <w:sz w:val="20"/>
              </w:rPr>
            </w:pPr>
            <w:r>
              <w:rPr>
                <w:sz w:val="20"/>
              </w:rPr>
              <w:t>U41 DOSSIER TECHNIQUE</w:t>
            </w:r>
          </w:p>
        </w:tc>
        <w:tc>
          <w:tcPr>
            <w:tcW w:w="1179" w:type="dxa"/>
          </w:tcPr>
          <w:p>
            <w:pPr>
              <w:pStyle w:val="TableParagraph"/>
              <w:rPr>
                <w:sz w:val="20"/>
              </w:rPr>
            </w:pPr>
            <w:r>
              <w:rPr>
                <w:sz w:val="20"/>
              </w:rPr>
              <w:t>Durée : 3h</w:t>
            </w:r>
          </w:p>
        </w:tc>
        <w:tc>
          <w:tcPr>
            <w:tcW w:w="1606" w:type="dxa"/>
          </w:tcPr>
          <w:p>
            <w:pPr>
              <w:pStyle w:val="TableParagraph"/>
              <w:ind w:left="106"/>
              <w:rPr>
                <w:sz w:val="20"/>
              </w:rPr>
            </w:pPr>
            <w:r>
              <w:rPr>
                <w:sz w:val="20"/>
              </w:rPr>
              <w:t>Coefficient 3</w:t>
            </w:r>
          </w:p>
        </w:tc>
        <w:tc>
          <w:tcPr>
            <w:tcW w:w="1299" w:type="dxa"/>
          </w:tcPr>
          <w:p>
            <w:pPr>
              <w:pStyle w:val="TableParagraph"/>
              <w:ind w:left="106"/>
              <w:rPr>
                <w:sz w:val="20"/>
              </w:rPr>
            </w:pPr>
            <w:r>
              <w:rPr>
                <w:sz w:val="20"/>
              </w:rPr>
              <w:t>Page 0 / 20</w:t>
            </w:r>
          </w:p>
        </w:tc>
      </w:tr>
    </w:tbl>
    <w:p>
      <w:pPr>
        <w:spacing w:after="0"/>
        <w:rPr>
          <w:sz w:val="20"/>
        </w:rPr>
        <w:sectPr>
          <w:type w:val="continuous"/>
          <w:pgSz w:w="11910" w:h="16840"/>
          <w:pgMar w:top="1580" w:bottom="280" w:left="1180" w:right="300"/>
        </w:sectPr>
      </w:pPr>
    </w:p>
    <w:p>
      <w:pPr>
        <w:pStyle w:val="BodyText"/>
        <w:rPr>
          <w:b/>
          <w:sz w:val="36"/>
        </w:rPr>
      </w:pPr>
    </w:p>
    <w:p>
      <w:pPr>
        <w:pStyle w:val="BodyText"/>
        <w:spacing w:before="9"/>
        <w:rPr>
          <w:b/>
          <w:sz w:val="36"/>
        </w:rPr>
      </w:pPr>
    </w:p>
    <w:p>
      <w:pPr>
        <w:spacing w:before="0"/>
        <w:ind w:left="238" w:right="0" w:firstLine="0"/>
        <w:jc w:val="left"/>
        <w:rPr>
          <w:sz w:val="32"/>
        </w:rPr>
      </w:pPr>
      <w:r>
        <w:rPr>
          <w:w w:val="95"/>
          <w:sz w:val="32"/>
          <w:u w:val="thick"/>
        </w:rPr>
        <w:t>Sommaire</w:t>
      </w:r>
    </w:p>
    <w:p>
      <w:pPr>
        <w:spacing w:before="57"/>
        <w:ind w:left="226" w:right="0" w:firstLine="0"/>
        <w:jc w:val="left"/>
        <w:rPr>
          <w:b/>
          <w:sz w:val="44"/>
        </w:rPr>
      </w:pPr>
      <w:r>
        <w:rPr/>
        <w:br w:type="column"/>
      </w:r>
      <w:r>
        <w:rPr>
          <w:b/>
          <w:sz w:val="44"/>
        </w:rPr>
        <w:t>DOSSIER TECHNIQUE U41</w:t>
      </w:r>
    </w:p>
    <w:p>
      <w:pPr>
        <w:spacing w:after="0"/>
        <w:jc w:val="left"/>
        <w:rPr>
          <w:sz w:val="44"/>
        </w:rPr>
        <w:sectPr>
          <w:footerReference w:type="default" r:id="rId5"/>
          <w:pgSz w:w="11910" w:h="16840"/>
          <w:pgMar w:footer="1238" w:header="0" w:top="1340" w:bottom="1420" w:left="1180" w:right="300"/>
          <w:pgNumType w:start="1"/>
          <w:cols w:num="2" w:equalWidth="0">
            <w:col w:w="1696" w:space="40"/>
            <w:col w:w="8694"/>
          </w:cols>
        </w:sectPr>
      </w:pPr>
    </w:p>
    <w:p>
      <w:pPr>
        <w:pStyle w:val="BodyText"/>
        <w:spacing w:before="3"/>
        <w:rPr>
          <w:b/>
          <w:sz w:val="14"/>
        </w:rPr>
      </w:pPr>
    </w:p>
    <w:p>
      <w:pPr>
        <w:tabs>
          <w:tab w:pos="1656" w:val="left" w:leader="none"/>
        </w:tabs>
        <w:spacing w:before="91"/>
        <w:ind w:left="238" w:right="0" w:firstLine="0"/>
        <w:jc w:val="left"/>
        <w:rPr>
          <w:sz w:val="28"/>
        </w:rPr>
      </w:pPr>
      <w:r>
        <w:rPr>
          <w:sz w:val="28"/>
        </w:rPr>
        <w:t>DT1</w:t>
        <w:tab/>
        <w:t>Sommaire (cette</w:t>
      </w:r>
      <w:r>
        <w:rPr>
          <w:spacing w:val="-2"/>
          <w:sz w:val="28"/>
        </w:rPr>
        <w:t> </w:t>
      </w:r>
      <w:r>
        <w:rPr>
          <w:sz w:val="28"/>
        </w:rPr>
        <w:t>page).</w:t>
      </w:r>
    </w:p>
    <w:p>
      <w:pPr>
        <w:tabs>
          <w:tab w:pos="1656" w:val="left" w:leader="none"/>
        </w:tabs>
        <w:spacing w:before="250"/>
        <w:ind w:left="238" w:right="0" w:firstLine="0"/>
        <w:jc w:val="left"/>
        <w:rPr>
          <w:sz w:val="28"/>
        </w:rPr>
      </w:pPr>
      <w:r>
        <w:rPr>
          <w:sz w:val="28"/>
        </w:rPr>
        <w:t>DT2</w:t>
        <w:tab/>
        <w:t>Processus de fabrication du carton</w:t>
      </w:r>
      <w:r>
        <w:rPr>
          <w:spacing w:val="-6"/>
          <w:sz w:val="28"/>
        </w:rPr>
        <w:t> </w:t>
      </w:r>
      <w:r>
        <w:rPr>
          <w:sz w:val="28"/>
        </w:rPr>
        <w:t>ondulé.</w:t>
      </w:r>
    </w:p>
    <w:p>
      <w:pPr>
        <w:tabs>
          <w:tab w:pos="1649" w:val="left" w:leader="none"/>
        </w:tabs>
        <w:spacing w:line="424" w:lineRule="auto" w:before="246"/>
        <w:ind w:left="238" w:right="2586" w:firstLine="0"/>
        <w:jc w:val="both"/>
        <w:rPr>
          <w:sz w:val="28"/>
        </w:rPr>
      </w:pPr>
      <w:r>
        <w:rPr>
          <w:sz w:val="28"/>
        </w:rPr>
        <w:t>DT3</w:t>
        <w:tab/>
        <w:t>Identification et étiquetage des bobines de papier. DT4</w:t>
        <w:tab/>
        <w:t>Code international pour emballage carton (Fefco). DT5</w:t>
        <w:tab/>
        <w:t>Fefco : catégorie 1, 2, 3</w:t>
      </w:r>
      <w:r>
        <w:rPr>
          <w:spacing w:val="-9"/>
          <w:sz w:val="28"/>
        </w:rPr>
        <w:t> </w:t>
      </w:r>
      <w:r>
        <w:rPr>
          <w:sz w:val="28"/>
        </w:rPr>
        <w:t>…</w:t>
      </w:r>
    </w:p>
    <w:p>
      <w:pPr>
        <w:tabs>
          <w:tab w:pos="1656" w:val="left" w:leader="none"/>
        </w:tabs>
        <w:spacing w:line="424" w:lineRule="auto" w:before="2"/>
        <w:ind w:left="238" w:right="4470" w:firstLine="0"/>
        <w:jc w:val="left"/>
        <w:rPr>
          <w:sz w:val="28"/>
        </w:rPr>
      </w:pPr>
      <w:r>
        <w:rPr>
          <w:sz w:val="28"/>
        </w:rPr>
        <w:t>DT6</w:t>
        <w:tab/>
        <w:t>Poids des boites en carton ondulé. DT7</w:t>
        <w:tab/>
        <w:t>Pictogrammes pour</w:t>
      </w:r>
      <w:r>
        <w:rPr>
          <w:spacing w:val="-7"/>
          <w:sz w:val="28"/>
        </w:rPr>
        <w:t> </w:t>
      </w:r>
      <w:r>
        <w:rPr>
          <w:sz w:val="28"/>
        </w:rPr>
        <w:t>manutention.</w:t>
      </w:r>
    </w:p>
    <w:p>
      <w:pPr>
        <w:tabs>
          <w:tab w:pos="1656" w:val="left" w:leader="none"/>
        </w:tabs>
        <w:spacing w:line="424" w:lineRule="auto" w:before="3"/>
        <w:ind w:left="238" w:right="3241" w:firstLine="0"/>
        <w:jc w:val="left"/>
        <w:rPr>
          <w:sz w:val="28"/>
        </w:rPr>
      </w:pPr>
      <w:r>
        <w:rPr>
          <w:sz w:val="28"/>
        </w:rPr>
        <w:t>DT8</w:t>
        <w:tab/>
        <w:t>Documentation Détecteur de proximité Bero. DT9</w:t>
        <w:tab/>
        <w:t>Indices de protection IP et</w:t>
      </w:r>
      <w:r>
        <w:rPr>
          <w:spacing w:val="-5"/>
          <w:sz w:val="28"/>
        </w:rPr>
        <w:t> </w:t>
      </w:r>
      <w:r>
        <w:rPr>
          <w:sz w:val="28"/>
        </w:rPr>
        <w:t>IK.</w:t>
      </w:r>
    </w:p>
    <w:p>
      <w:pPr>
        <w:tabs>
          <w:tab w:pos="1656" w:val="left" w:leader="none"/>
        </w:tabs>
        <w:spacing w:line="424" w:lineRule="auto" w:before="0"/>
        <w:ind w:left="238" w:right="5624" w:firstLine="0"/>
        <w:jc w:val="left"/>
        <w:rPr>
          <w:sz w:val="28"/>
        </w:rPr>
      </w:pPr>
      <w:r>
        <w:rPr>
          <w:sz w:val="28"/>
        </w:rPr>
        <w:t>DT10</w:t>
        <w:tab/>
        <w:t>Classification des locaux. DT11</w:t>
        <w:tab/>
        <w:t>Détecteur à</w:t>
      </w:r>
      <w:r>
        <w:rPr>
          <w:spacing w:val="-5"/>
          <w:sz w:val="28"/>
        </w:rPr>
        <w:t> </w:t>
      </w:r>
      <w:r>
        <w:rPr>
          <w:sz w:val="28"/>
        </w:rPr>
        <w:t>fourche.</w:t>
      </w:r>
    </w:p>
    <w:p>
      <w:pPr>
        <w:tabs>
          <w:tab w:pos="1656" w:val="left" w:leader="none"/>
        </w:tabs>
        <w:spacing w:before="0"/>
        <w:ind w:left="238" w:right="0" w:firstLine="0"/>
        <w:jc w:val="left"/>
        <w:rPr>
          <w:sz w:val="28"/>
        </w:rPr>
      </w:pPr>
      <w:r>
        <w:rPr>
          <w:sz w:val="28"/>
        </w:rPr>
        <w:t>DT12</w:t>
        <w:tab/>
        <w:t>Méthodes d’essais du carton</w:t>
      </w:r>
      <w:r>
        <w:rPr>
          <w:spacing w:val="2"/>
          <w:sz w:val="28"/>
        </w:rPr>
        <w:t> </w:t>
      </w:r>
      <w:r>
        <w:rPr>
          <w:sz w:val="28"/>
        </w:rPr>
        <w:t>ondulé.</w:t>
      </w:r>
    </w:p>
    <w:p>
      <w:pPr>
        <w:tabs>
          <w:tab w:pos="1656" w:val="left" w:leader="none"/>
        </w:tabs>
        <w:spacing w:line="388" w:lineRule="auto" w:before="199"/>
        <w:ind w:left="238" w:right="4315" w:firstLine="1418"/>
        <w:jc w:val="left"/>
        <w:rPr>
          <w:sz w:val="28"/>
        </w:rPr>
      </w:pPr>
      <w:r>
        <w:rPr>
          <w:sz w:val="28"/>
        </w:rPr>
        <w:t>Formulaire pour carte de contrôle DT13</w:t>
        <w:tab/>
        <w:t>Exploitation d’une carte de</w:t>
      </w:r>
      <w:r>
        <w:rPr>
          <w:spacing w:val="-14"/>
          <w:sz w:val="28"/>
        </w:rPr>
        <w:t> </w:t>
      </w:r>
      <w:r>
        <w:rPr>
          <w:sz w:val="28"/>
        </w:rPr>
        <w:t>contrôle.</w:t>
      </w:r>
    </w:p>
    <w:p>
      <w:pPr>
        <w:tabs>
          <w:tab w:pos="1656" w:val="left" w:leader="none"/>
        </w:tabs>
        <w:spacing w:line="424" w:lineRule="auto" w:before="51"/>
        <w:ind w:left="238" w:right="3426" w:firstLine="0"/>
        <w:jc w:val="left"/>
        <w:rPr>
          <w:sz w:val="28"/>
        </w:rPr>
      </w:pPr>
      <w:r>
        <w:rPr>
          <w:sz w:val="28"/>
        </w:rPr>
        <w:t>DT14</w:t>
        <w:tab/>
        <w:t>Bibliothèque des symboles hydrauliques. DT15</w:t>
        <w:tab/>
        <w:t>Schéma hydraulique partiel d’un dérouleur. DT16</w:t>
        <w:tab/>
        <w:t>Frein pneumatique</w:t>
      </w:r>
      <w:r>
        <w:rPr>
          <w:spacing w:val="-4"/>
          <w:sz w:val="28"/>
        </w:rPr>
        <w:t> </w:t>
      </w:r>
      <w:r>
        <w:rPr>
          <w:sz w:val="28"/>
        </w:rPr>
        <w:t>Combiflex.</w:t>
      </w:r>
    </w:p>
    <w:p>
      <w:pPr>
        <w:tabs>
          <w:tab w:pos="1656" w:val="left" w:leader="none"/>
        </w:tabs>
        <w:spacing w:line="424" w:lineRule="auto" w:before="0"/>
        <w:ind w:left="238" w:right="3256" w:firstLine="0"/>
        <w:jc w:val="left"/>
        <w:rPr>
          <w:sz w:val="28"/>
        </w:rPr>
      </w:pPr>
      <w:r>
        <w:rPr>
          <w:sz w:val="28"/>
        </w:rPr>
        <w:t>DT17</w:t>
        <w:tab/>
        <w:t>Procédure de remplacement des plaquettes. DT18</w:t>
        <w:tab/>
        <w:t>Description de la</w:t>
      </w:r>
      <w:r>
        <w:rPr>
          <w:spacing w:val="-7"/>
          <w:sz w:val="28"/>
        </w:rPr>
        <w:t> </w:t>
      </w:r>
      <w:r>
        <w:rPr>
          <w:sz w:val="28"/>
        </w:rPr>
        <w:t>maintenance.</w:t>
      </w:r>
    </w:p>
    <w:p>
      <w:pPr>
        <w:tabs>
          <w:tab w:pos="1656" w:val="left" w:leader="none"/>
        </w:tabs>
        <w:spacing w:before="2"/>
        <w:ind w:left="238" w:right="0" w:firstLine="0"/>
        <w:jc w:val="left"/>
        <w:rPr>
          <w:sz w:val="28"/>
        </w:rPr>
      </w:pPr>
      <w:r>
        <w:rPr>
          <w:spacing w:val="2"/>
          <w:sz w:val="28"/>
        </w:rPr>
        <w:t>DT19/20</w:t>
        <w:tab/>
      </w:r>
      <w:r>
        <w:rPr>
          <w:sz w:val="28"/>
        </w:rPr>
        <w:t>Photographies des opérations de</w:t>
      </w:r>
      <w:r>
        <w:rPr>
          <w:spacing w:val="-5"/>
          <w:sz w:val="28"/>
        </w:rPr>
        <w:t> </w:t>
      </w:r>
      <w:r>
        <w:rPr>
          <w:sz w:val="28"/>
        </w:rPr>
        <w:t>maintenance.</w:t>
      </w:r>
    </w:p>
    <w:p>
      <w:pPr>
        <w:spacing w:after="0"/>
        <w:jc w:val="left"/>
        <w:rPr>
          <w:sz w:val="28"/>
        </w:rPr>
        <w:sectPr>
          <w:type w:val="continuous"/>
          <w:pgSz w:w="11910" w:h="16840"/>
          <w:pgMar w:top="1580" w:bottom="280" w:left="1180" w:right="300"/>
        </w:sectPr>
      </w:pPr>
    </w:p>
    <w:p>
      <w:pPr>
        <w:spacing w:before="75"/>
        <w:ind w:left="1527" w:right="0" w:firstLine="0"/>
        <w:jc w:val="left"/>
        <w:rPr>
          <w:b/>
          <w:sz w:val="32"/>
        </w:rPr>
      </w:pPr>
      <w:r>
        <w:rPr/>
        <w:pict>
          <v:group style="position:absolute;margin-left:40.5pt;margin-top:372.699982pt;width:502.85pt;height:187.15pt;mso-position-horizontal-relative:page;mso-position-vertical-relative:page;z-index:-21664" coordorigin="810,7454" coordsize="10057,3743">
            <v:shape style="position:absolute;left:1418;top:7866;width:9075;height:1040" type="#_x0000_t75" stroked="false">
              <v:imagedata r:id="rId6" o:title=""/>
            </v:shape>
            <v:rect style="position:absolute;left:1361;top:9138;width:2854;height:2049" filled="true" fillcolor="#ffffff" stroked="false">
              <v:fill type="solid"/>
            </v:rect>
            <v:shape style="position:absolute;left:1513;top:9218;width:2550;height:1635" type="#_x0000_t75" stroked="false">
              <v:imagedata r:id="rId7" o:title=""/>
            </v:shape>
            <v:shape style="position:absolute;left:3990;top:7556;width:6857;height:1582" coordorigin="3990,7556" coordsize="6857,1582" path="m4254,7556l4184,7565,4121,7592,4067,7633,4026,7687,3999,7750,3990,7820,3990,8874,3999,8944,4026,9007,4067,9061,4121,9102,4184,9129,4254,9138,10583,9138,10653,9129,10716,9102,10770,9061,10811,9007,10838,8944,10847,8874,10847,7820,10838,7750,10811,7687,10770,7633,10716,7592,10653,7565,10583,7556,4254,7556xe" filled="false" stroked="true" strokeweight=".75pt" strokecolor="#000000">
              <v:path arrowok="t"/>
              <v:stroke dashstyle="shortdash"/>
            </v:shape>
            <v:shape style="position:absolute;left:1005;top:7556;width:2760;height:1582" coordorigin="1005,7556" coordsize="2760,1582" path="m1269,7556l1199,7565,1136,7592,1082,7633,1041,7687,1014,7750,1005,7820,1005,8874,1014,8944,1041,9007,1082,9061,1136,9102,1199,9129,1269,9138,3501,9138,3571,9129,3634,9102,3688,9061,3729,9007,3756,8944,3765,8874,3765,7820,3756,7750,3729,7687,3688,7633,3634,7592,3571,7565,3501,7556,1269,7556xe" filled="false" stroked="true" strokeweight=".75pt" strokecolor="#000000">
              <v:path arrowok="t"/>
              <v:stroke dashstyle="dash"/>
            </v:shape>
            <v:shape style="position:absolute;left:810;top:7454;width:6885;height:3727" coordorigin="810,7454" coordsize="6885,3727" path="m1275,7454l810,7454,810,9314,1275,9314,1275,7454m7695,9432l4451,9432,4451,11181,7695,11181,7695,9432e" filled="true" fillcolor="#ffffff" stroked="false">
              <v:path arrowok="t"/>
              <v:fill type="solid"/>
            </v:shape>
            <v:shape style="position:absolute;left:4603;top:9512;width:2940;height:1350" type="#_x0000_t75" stroked="false">
              <v:imagedata r:id="rId8" o:title=""/>
            </v:shape>
            <v:shape style="position:absolute;left:5655;top:8996;width:120;height:422" type="#_x0000_t75" stroked="false">
              <v:imagedata r:id="rId9" o:title=""/>
            </v:shape>
            <v:rect style="position:absolute;left:7983;top:9328;width:2884;height:1869" filled="true" fillcolor="#ffffff" stroked="false">
              <v:fill type="solid"/>
            </v:rect>
            <v:shape style="position:absolute;left:8136;top:9408;width:2564;height:1455" type="#_x0000_t75" stroked="false">
              <v:imagedata r:id="rId10" o:title=""/>
            </v:shape>
            <v:line style="position:absolute" from="8052,9381" to="7173,9033" stroked="true" strokeweight="1pt" strokecolor="#000000">
              <v:stroke dashstyle="solid"/>
            </v:line>
            <v:shape style="position:absolute;left:7080;top:8984;width:1065;height:446" coordorigin="7080,8984" coordsize="1065,446" path="m7214,8984l7080,8996,7169,9096,7214,8984m8145,9418l8056,9318,8011,9430,8145,9418e" filled="true" fillcolor="#000000" stroked="false">
              <v:path arrowok="t"/>
              <v:fill type="solid"/>
            </v:shape>
            <v:line style="position:absolute" from="3355,9366" to="3995,8973" stroked="true" strokeweight="1pt" strokecolor="#000000">
              <v:stroke dashstyle="solid"/>
            </v:line>
            <v:shape style="position:absolute;left:3270;top:8921;width:810;height:497" coordorigin="3270,8921" coordsize="810,497" path="m3404,9406l3341,9304,3270,9418,3404,9406m4080,8921l3946,8933,4009,9035,4080,8921e" filled="true" fillcolor="#000000" stroked="false">
              <v:path arrowok="t"/>
              <v:fill type="solid"/>
            </v:shape>
            <w10:wrap type="none"/>
          </v:group>
        </w:pict>
      </w:r>
      <w:r>
        <w:rPr>
          <w:b/>
          <w:sz w:val="32"/>
          <w:u w:val="thick"/>
        </w:rPr>
        <w:t>Processus de fabrication du carton ondulé</w:t>
      </w:r>
    </w:p>
    <w:p>
      <w:pPr>
        <w:spacing w:line="276" w:lineRule="auto" w:before="255"/>
        <w:ind w:left="238" w:right="1114" w:firstLine="0"/>
        <w:jc w:val="both"/>
        <w:rPr>
          <w:sz w:val="28"/>
        </w:rPr>
      </w:pPr>
      <w:r>
        <w:rPr>
          <w:sz w:val="28"/>
        </w:rPr>
        <w:t>Le carton ondulé est produit sur des machines appelées onduleuses. Ces machines très techniques peuvent produire jusqu’à 300 mètres de carton ondulé par</w:t>
      </w:r>
      <w:r>
        <w:rPr>
          <w:spacing w:val="-3"/>
          <w:sz w:val="28"/>
        </w:rPr>
        <w:t> </w:t>
      </w:r>
      <w:r>
        <w:rPr>
          <w:sz w:val="28"/>
        </w:rPr>
        <w:t>minute.</w:t>
      </w:r>
    </w:p>
    <w:p>
      <w:pPr>
        <w:spacing w:before="202"/>
        <w:ind w:left="238" w:right="0" w:firstLine="0"/>
        <w:jc w:val="left"/>
        <w:rPr>
          <w:sz w:val="28"/>
        </w:rPr>
      </w:pPr>
      <w:r>
        <w:rPr/>
        <w:pict>
          <v:group style="position:absolute;margin-left:73.125pt;margin-top:23.384834pt;width:481.15pt;height:181.5pt;mso-position-horizontal-relative:page;mso-position-vertical-relative:paragraph;z-index:-21688" coordorigin="1463,468" coordsize="9623,3630">
            <v:shape style="position:absolute;left:1576;top:871;width:8902;height:1144" type="#_x0000_t75" stroked="false">
              <v:imagedata r:id="rId11" o:title=""/>
            </v:shape>
            <v:shape style="position:absolute;left:1470;top:572;width:9480;height:1545" coordorigin="1470,573" coordsize="9480,1545" path="m1728,573l1659,582,1598,608,1545,648,1505,700,1479,762,1470,830,1470,1860,1479,1929,1505,1990,1545,2042,1598,2083,1659,2108,1728,2118,10693,2118,10761,2108,10822,2083,10875,2042,10915,1990,10941,1929,10950,1860,10950,830,10941,762,10915,700,10875,648,10822,608,10761,582,10693,573,1728,573xe" filled="false" stroked="true" strokeweight=".75pt" strokecolor="#000000">
              <v:path arrowok="t"/>
              <v:stroke dashstyle="dash"/>
            </v:shape>
            <v:rect style="position:absolute;left:10620;top:467;width:465;height:1860" filled="true" fillcolor="#ffffff" stroked="false">
              <v:fill type="solid"/>
            </v:rect>
            <v:shape style="position:absolute;left:2130;top:2027;width:121;height:455" type="#_x0000_t75" stroked="false">
              <v:imagedata r:id="rId12" o:title=""/>
            </v:shape>
            <v:shape style="position:absolute;left:8705;top:2202;width:1830;height:1896" type="#_x0000_t75" stroked="false">
              <v:imagedata r:id="rId13" o:title=""/>
            </v:shape>
            <v:shape style="position:absolute;left:10020;top:2027;width:121;height:455" type="#_x0000_t75" stroked="false">
              <v:imagedata r:id="rId14" o:title=""/>
            </v:shape>
            <v:shape style="position:absolute;left:6067;top:2332;width:2220;height:1560" type="#_x0000_t75" stroked="false">
              <v:imagedata r:id="rId15" o:title=""/>
            </v:shape>
            <v:shape style="position:absolute;left:6900;top:2027;width:121;height:455" type="#_x0000_t75" stroked="false">
              <v:imagedata r:id="rId14" o:title=""/>
            </v:shape>
            <w10:wrap type="none"/>
          </v:group>
        </w:pict>
      </w:r>
      <w:r>
        <w:rPr>
          <w:sz w:val="28"/>
        </w:rPr>
        <w:t>Onduleuse : Partie humide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5"/>
        </w:rPr>
      </w:pPr>
      <w:r>
        <w:rPr/>
        <w:drawing>
          <wp:anchor distT="0" distB="0" distL="0" distR="0" allowOverlap="1" layoutInCell="1" locked="0" behindDoc="1" simplePos="0" relativeHeight="268434527">
            <wp:simplePos x="0" y="0"/>
            <wp:positionH relativeFrom="page">
              <wp:posOffset>858010</wp:posOffset>
            </wp:positionH>
            <wp:positionV relativeFrom="paragraph">
              <wp:posOffset>139825</wp:posOffset>
            </wp:positionV>
            <wp:extent cx="1415954" cy="890015"/>
            <wp:effectExtent l="0" t="0" r="0" b="0"/>
            <wp:wrapTopAndBottom/>
            <wp:docPr id="1" name="image11.jpeg" descr=""/>
            <wp:cNvGraphicFramePr>
              <a:graphicFrameLocks noChangeAspect="1"/>
            </wp:cNvGraphicFramePr>
            <a:graphic>
              <a:graphicData uri="http://schemas.openxmlformats.org/drawingml/2006/picture">
                <pic:pic>
                  <pic:nvPicPr>
                    <pic:cNvPr id="2" name="image11.jpeg"/>
                    <pic:cNvPicPr/>
                  </pic:nvPicPr>
                  <pic:blipFill>
                    <a:blip r:embed="rId16" cstate="print"/>
                    <a:stretch>
                      <a:fillRect/>
                    </a:stretch>
                  </pic:blipFill>
                  <pic:spPr>
                    <a:xfrm>
                      <a:off x="0" y="0"/>
                      <a:ext cx="1415954" cy="890015"/>
                    </a:xfrm>
                    <a:prstGeom prst="rect">
                      <a:avLst/>
                    </a:prstGeom>
                  </pic:spPr>
                </pic:pic>
              </a:graphicData>
            </a:graphic>
          </wp:anchor>
        </w:drawing>
      </w:r>
    </w:p>
    <w:p>
      <w:pPr>
        <w:spacing w:before="6"/>
        <w:ind w:left="2962" w:right="0" w:firstLine="0"/>
        <w:jc w:val="left"/>
        <w:rPr>
          <w:sz w:val="28"/>
        </w:rPr>
      </w:pPr>
      <w:r>
        <w:rPr>
          <w:sz w:val="28"/>
        </w:rPr>
        <w:t>Onduleuse : Partie sèche</w:t>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spacing w:line="276" w:lineRule="auto" w:before="212"/>
        <w:ind w:left="238" w:right="1113" w:hanging="1"/>
        <w:jc w:val="both"/>
        <w:rPr>
          <w:sz w:val="28"/>
        </w:rPr>
      </w:pPr>
      <w:r>
        <w:rPr>
          <w:sz w:val="28"/>
        </w:rPr>
        <w:t>L’onduleuse schématisée ci-dessus permet de produire du carton ondulé double cannelure. La forme des cannelures (flute) est choisie en fonction de l’usage du carton.</w:t>
      </w:r>
    </w:p>
    <w:p>
      <w:pPr>
        <w:pStyle w:val="BodyText"/>
        <w:spacing w:before="10"/>
      </w:pPr>
      <w:r>
        <w:rPr/>
        <w:drawing>
          <wp:anchor distT="0" distB="0" distL="0" distR="0" allowOverlap="1" layoutInCell="1" locked="0" behindDoc="1" simplePos="0" relativeHeight="268434551">
            <wp:simplePos x="0" y="0"/>
            <wp:positionH relativeFrom="page">
              <wp:posOffset>1086726</wp:posOffset>
            </wp:positionH>
            <wp:positionV relativeFrom="paragraph">
              <wp:posOffset>206808</wp:posOffset>
            </wp:positionV>
            <wp:extent cx="5131694" cy="1376743"/>
            <wp:effectExtent l="0" t="0" r="0" b="0"/>
            <wp:wrapTopAndBottom/>
            <wp:docPr id="3" name="image12.jpeg" descr=""/>
            <wp:cNvGraphicFramePr>
              <a:graphicFrameLocks noChangeAspect="1"/>
            </wp:cNvGraphicFramePr>
            <a:graphic>
              <a:graphicData uri="http://schemas.openxmlformats.org/drawingml/2006/picture">
                <pic:pic>
                  <pic:nvPicPr>
                    <pic:cNvPr id="4" name="image12.jpeg"/>
                    <pic:cNvPicPr/>
                  </pic:nvPicPr>
                  <pic:blipFill>
                    <a:blip r:embed="rId17" cstate="print"/>
                    <a:stretch>
                      <a:fillRect/>
                    </a:stretch>
                  </pic:blipFill>
                  <pic:spPr>
                    <a:xfrm>
                      <a:off x="0" y="0"/>
                      <a:ext cx="5131694" cy="1376743"/>
                    </a:xfrm>
                    <a:prstGeom prst="rect">
                      <a:avLst/>
                    </a:prstGeom>
                  </pic:spPr>
                </pic:pic>
              </a:graphicData>
            </a:graphic>
          </wp:anchor>
        </w:drawing>
      </w:r>
    </w:p>
    <w:p>
      <w:pPr>
        <w:spacing w:after="0"/>
        <w:sectPr>
          <w:pgSz w:w="11910" w:h="16840"/>
          <w:pgMar w:header="0" w:footer="1238" w:top="1320" w:bottom="1420" w:left="1180" w:right="300"/>
        </w:sectPr>
      </w:pPr>
    </w:p>
    <w:p>
      <w:pPr>
        <w:pStyle w:val="BodyText"/>
        <w:rPr>
          <w:sz w:val="20"/>
        </w:rPr>
      </w:pPr>
    </w:p>
    <w:p>
      <w:pPr>
        <w:spacing w:before="206"/>
        <w:ind w:left="994" w:right="1874" w:firstLine="0"/>
        <w:jc w:val="center"/>
        <w:rPr>
          <w:b/>
          <w:sz w:val="32"/>
        </w:rPr>
      </w:pPr>
      <w:r>
        <w:rPr>
          <w:b/>
          <w:sz w:val="32"/>
          <w:u w:val="thick"/>
        </w:rPr>
        <w:t>Identification et étiquetage des bobines de papier</w:t>
      </w:r>
    </w:p>
    <w:p>
      <w:pPr>
        <w:spacing w:line="322" w:lineRule="exact" w:before="258"/>
        <w:ind w:left="238" w:right="0" w:firstLine="0"/>
        <w:jc w:val="left"/>
        <w:rPr>
          <w:sz w:val="28"/>
        </w:rPr>
      </w:pPr>
      <w:r>
        <w:rPr>
          <w:sz w:val="28"/>
        </w:rPr>
        <w:t>Une bobine est livrée avec une étiquette portant les données suivantes :</w:t>
      </w:r>
    </w:p>
    <w:p>
      <w:pPr>
        <w:pStyle w:val="ListParagraph"/>
        <w:numPr>
          <w:ilvl w:val="0"/>
          <w:numId w:val="1"/>
        </w:numPr>
        <w:tabs>
          <w:tab w:pos="416" w:val="left" w:leader="none"/>
        </w:tabs>
        <w:spacing w:line="322" w:lineRule="exact" w:before="0" w:after="0"/>
        <w:ind w:left="2374" w:right="0" w:hanging="2136"/>
        <w:jc w:val="left"/>
        <w:rPr>
          <w:sz w:val="28"/>
        </w:rPr>
      </w:pPr>
      <w:r>
        <w:rPr>
          <w:sz w:val="28"/>
        </w:rPr>
        <w:t>Numéro de bobine• Sorte de papier• Grammage• Laize</w:t>
      </w:r>
      <w:r>
        <w:rPr>
          <w:spacing w:val="-9"/>
          <w:sz w:val="28"/>
        </w:rPr>
        <w:t> </w:t>
      </w:r>
      <w:r>
        <w:rPr>
          <w:sz w:val="28"/>
        </w:rPr>
        <w:t>(largeur)</w:t>
      </w:r>
    </w:p>
    <w:p>
      <w:pPr>
        <w:pStyle w:val="ListParagraph"/>
        <w:numPr>
          <w:ilvl w:val="0"/>
          <w:numId w:val="1"/>
        </w:numPr>
        <w:tabs>
          <w:tab w:pos="416" w:val="left" w:leader="none"/>
        </w:tabs>
        <w:spacing w:line="322" w:lineRule="exact" w:before="0" w:after="0"/>
        <w:ind w:left="2374" w:right="0" w:hanging="2136"/>
        <w:jc w:val="left"/>
        <w:rPr>
          <w:sz w:val="28"/>
        </w:rPr>
      </w:pPr>
      <w:r>
        <w:rPr>
          <w:sz w:val="28"/>
        </w:rPr>
        <w:t>Direction du déroulement• Poids de la</w:t>
      </w:r>
      <w:r>
        <w:rPr>
          <w:spacing w:val="-3"/>
          <w:sz w:val="28"/>
        </w:rPr>
        <w:t> </w:t>
      </w:r>
      <w:r>
        <w:rPr>
          <w:sz w:val="28"/>
        </w:rPr>
        <w:t>bobine</w:t>
      </w:r>
    </w:p>
    <w:p>
      <w:pPr>
        <w:pStyle w:val="ListParagraph"/>
        <w:numPr>
          <w:ilvl w:val="0"/>
          <w:numId w:val="1"/>
        </w:numPr>
        <w:tabs>
          <w:tab w:pos="416" w:val="left" w:leader="none"/>
        </w:tabs>
        <w:spacing w:line="322" w:lineRule="exact" w:before="2" w:after="0"/>
        <w:ind w:left="2374" w:right="0" w:hanging="2136"/>
        <w:jc w:val="left"/>
        <w:rPr>
          <w:sz w:val="28"/>
        </w:rPr>
      </w:pPr>
      <w:r>
        <w:rPr>
          <w:sz w:val="28"/>
        </w:rPr>
        <w:t>Référence à une période de</w:t>
      </w:r>
      <w:r>
        <w:rPr>
          <w:spacing w:val="-8"/>
          <w:sz w:val="28"/>
        </w:rPr>
        <w:t> </w:t>
      </w:r>
      <w:r>
        <w:rPr>
          <w:sz w:val="28"/>
        </w:rPr>
        <w:t>production</w:t>
      </w:r>
    </w:p>
    <w:p>
      <w:pPr>
        <w:pStyle w:val="ListParagraph"/>
        <w:numPr>
          <w:ilvl w:val="0"/>
          <w:numId w:val="1"/>
        </w:numPr>
        <w:tabs>
          <w:tab w:pos="416" w:val="left" w:leader="none"/>
        </w:tabs>
        <w:spacing w:line="322" w:lineRule="exact" w:before="0" w:after="0"/>
        <w:ind w:left="2374" w:right="0" w:hanging="2136"/>
        <w:jc w:val="left"/>
        <w:rPr>
          <w:sz w:val="28"/>
        </w:rPr>
      </w:pPr>
      <w:r>
        <w:rPr>
          <w:sz w:val="28"/>
        </w:rPr>
        <w:t>Le code d’identification (14 digits) CEPI imprimé</w:t>
      </w:r>
      <w:r>
        <w:rPr>
          <w:spacing w:val="-10"/>
          <w:sz w:val="28"/>
        </w:rPr>
        <w:t> </w:t>
      </w:r>
      <w:r>
        <w:rPr>
          <w:sz w:val="28"/>
        </w:rPr>
        <w:t>horizontalement.</w:t>
      </w:r>
    </w:p>
    <w:p>
      <w:pPr>
        <w:pStyle w:val="ListParagraph"/>
        <w:numPr>
          <w:ilvl w:val="0"/>
          <w:numId w:val="1"/>
        </w:numPr>
        <w:tabs>
          <w:tab w:pos="416" w:val="left" w:leader="none"/>
        </w:tabs>
        <w:spacing w:line="322" w:lineRule="exact" w:before="0" w:after="0"/>
        <w:ind w:left="416" w:right="0" w:hanging="178"/>
        <w:jc w:val="left"/>
        <w:rPr>
          <w:sz w:val="28"/>
        </w:rPr>
      </w:pPr>
      <w:r>
        <w:rPr>
          <w:sz w:val="28"/>
        </w:rPr>
        <w:t>Le code du standard (18 digits) du Groupement Ondulé</w:t>
      </w:r>
      <w:r>
        <w:rPr>
          <w:spacing w:val="-14"/>
          <w:sz w:val="28"/>
        </w:rPr>
        <w:t> </w:t>
      </w:r>
      <w:r>
        <w:rPr>
          <w:sz w:val="28"/>
        </w:rPr>
        <w:t>standard</w:t>
      </w:r>
    </w:p>
    <w:p>
      <w:pPr>
        <w:spacing w:line="322" w:lineRule="exact" w:before="0"/>
        <w:ind w:left="396" w:right="0" w:firstLine="0"/>
        <w:jc w:val="left"/>
        <w:rPr>
          <w:sz w:val="28"/>
        </w:rPr>
      </w:pPr>
      <w:r>
        <w:rPr>
          <w:sz w:val="28"/>
        </w:rPr>
        <w:t>imprimé.</w:t>
      </w:r>
    </w:p>
    <w:p>
      <w:pPr>
        <w:pStyle w:val="BodyText"/>
        <w:spacing w:before="10"/>
        <w:rPr>
          <w:sz w:val="27"/>
        </w:rPr>
      </w:pPr>
    </w:p>
    <w:p>
      <w:pPr>
        <w:spacing w:line="242" w:lineRule="auto" w:before="1"/>
        <w:ind w:left="238" w:right="1174" w:firstLine="0"/>
        <w:jc w:val="left"/>
        <w:rPr>
          <w:sz w:val="28"/>
        </w:rPr>
      </w:pPr>
      <w:r>
        <w:rPr>
          <w:sz w:val="28"/>
        </w:rPr>
        <w:t>Les informations supplémentaires suivantes peuvent être ajoutées dans le but d’aider l’opérateur lors de la manutention des bobines :</w:t>
      </w:r>
    </w:p>
    <w:p>
      <w:pPr>
        <w:pStyle w:val="ListParagraph"/>
        <w:numPr>
          <w:ilvl w:val="0"/>
          <w:numId w:val="1"/>
        </w:numPr>
        <w:tabs>
          <w:tab w:pos="417" w:val="left" w:leader="none"/>
        </w:tabs>
        <w:spacing w:line="317" w:lineRule="exact" w:before="0" w:after="0"/>
        <w:ind w:left="416" w:right="0" w:hanging="178"/>
        <w:jc w:val="left"/>
        <w:rPr>
          <w:sz w:val="28"/>
        </w:rPr>
      </w:pPr>
      <w:r>
        <w:rPr>
          <w:sz w:val="28"/>
        </w:rPr>
        <w:t>Diamètre interne du mandrin (si différent du standard de 10</w:t>
      </w:r>
      <w:r>
        <w:rPr>
          <w:spacing w:val="-17"/>
          <w:sz w:val="28"/>
        </w:rPr>
        <w:t> </w:t>
      </w:r>
      <w:r>
        <w:rPr>
          <w:sz w:val="28"/>
        </w:rPr>
        <w:t>cm)</w:t>
      </w:r>
    </w:p>
    <w:p>
      <w:pPr>
        <w:pStyle w:val="ListParagraph"/>
        <w:numPr>
          <w:ilvl w:val="0"/>
          <w:numId w:val="1"/>
        </w:numPr>
        <w:tabs>
          <w:tab w:pos="417" w:val="left" w:leader="none"/>
        </w:tabs>
        <w:spacing w:line="322" w:lineRule="exact" w:before="0" w:after="0"/>
        <w:ind w:left="416" w:right="0" w:hanging="178"/>
        <w:jc w:val="left"/>
        <w:rPr>
          <w:sz w:val="28"/>
        </w:rPr>
      </w:pPr>
      <w:r>
        <w:rPr>
          <w:sz w:val="28"/>
        </w:rPr>
        <w:t>Diamètre externe du mandrin• Diamètre de la</w:t>
      </w:r>
      <w:r>
        <w:rPr>
          <w:spacing w:val="-10"/>
          <w:sz w:val="28"/>
        </w:rPr>
        <w:t> </w:t>
      </w:r>
      <w:r>
        <w:rPr>
          <w:sz w:val="28"/>
        </w:rPr>
        <w:t>bobine</w:t>
      </w:r>
    </w:p>
    <w:p>
      <w:pPr>
        <w:pStyle w:val="ListParagraph"/>
        <w:numPr>
          <w:ilvl w:val="0"/>
          <w:numId w:val="1"/>
        </w:numPr>
        <w:tabs>
          <w:tab w:pos="417" w:val="left" w:leader="none"/>
        </w:tabs>
        <w:spacing w:line="322" w:lineRule="exact" w:before="0" w:after="0"/>
        <w:ind w:left="416" w:right="0" w:hanging="178"/>
        <w:jc w:val="left"/>
        <w:rPr>
          <w:sz w:val="28"/>
        </w:rPr>
      </w:pPr>
      <w:r>
        <w:rPr>
          <w:sz w:val="28"/>
        </w:rPr>
        <w:t>Longueur de la bobine• Indication sur la tranche</w:t>
      </w:r>
      <w:r>
        <w:rPr>
          <w:spacing w:val="-15"/>
          <w:sz w:val="28"/>
        </w:rPr>
        <w:t> </w:t>
      </w:r>
      <w:r>
        <w:rPr>
          <w:sz w:val="28"/>
        </w:rPr>
        <w:t>supérieure</w:t>
      </w:r>
    </w:p>
    <w:p>
      <w:pPr>
        <w:pStyle w:val="ListParagraph"/>
        <w:numPr>
          <w:ilvl w:val="0"/>
          <w:numId w:val="1"/>
        </w:numPr>
        <w:tabs>
          <w:tab w:pos="417" w:val="left" w:leader="none"/>
        </w:tabs>
        <w:spacing w:line="322" w:lineRule="exact" w:before="0" w:after="0"/>
        <w:ind w:left="416" w:right="0" w:hanging="178"/>
        <w:jc w:val="left"/>
        <w:rPr>
          <w:sz w:val="28"/>
        </w:rPr>
      </w:pPr>
      <w:r>
        <w:rPr>
          <w:sz w:val="28"/>
        </w:rPr>
        <w:t>Taux</w:t>
      </w:r>
      <w:r>
        <w:rPr>
          <w:spacing w:val="-4"/>
          <w:sz w:val="28"/>
        </w:rPr>
        <w:t> </w:t>
      </w:r>
      <w:r>
        <w:rPr>
          <w:sz w:val="28"/>
        </w:rPr>
        <w:t>d’humidité.</w:t>
      </w:r>
    </w:p>
    <w:p>
      <w:pPr>
        <w:pStyle w:val="BodyText"/>
        <w:spacing w:before="10"/>
        <w:rPr>
          <w:sz w:val="27"/>
        </w:rPr>
      </w:pPr>
    </w:p>
    <w:p>
      <w:pPr>
        <w:pStyle w:val="Heading3"/>
        <w:rPr>
          <w:i/>
        </w:rPr>
      </w:pPr>
      <w:r>
        <w:rPr>
          <w:i/>
        </w:rPr>
        <w:t>Structure du code à barres à 14 digits</w:t>
      </w:r>
    </w:p>
    <w:p>
      <w:pPr>
        <w:pStyle w:val="ListParagraph"/>
        <w:numPr>
          <w:ilvl w:val="0"/>
          <w:numId w:val="1"/>
        </w:numPr>
        <w:tabs>
          <w:tab w:pos="390" w:val="left" w:leader="none"/>
        </w:tabs>
        <w:spacing w:line="240" w:lineRule="auto" w:before="0" w:after="0"/>
        <w:ind w:left="389" w:right="0" w:hanging="151"/>
        <w:jc w:val="left"/>
        <w:rPr>
          <w:sz w:val="24"/>
        </w:rPr>
      </w:pPr>
      <w:r>
        <w:rPr>
          <w:sz w:val="24"/>
        </w:rPr>
        <w:t>10 digits pour l’identification de la bobine, donnée par la</w:t>
      </w:r>
      <w:r>
        <w:rPr>
          <w:spacing w:val="-12"/>
          <w:sz w:val="24"/>
        </w:rPr>
        <w:t> </w:t>
      </w:r>
      <w:r>
        <w:rPr>
          <w:sz w:val="24"/>
        </w:rPr>
        <w:t>papeterie</w:t>
      </w:r>
    </w:p>
    <w:p>
      <w:pPr>
        <w:pStyle w:val="ListParagraph"/>
        <w:numPr>
          <w:ilvl w:val="0"/>
          <w:numId w:val="1"/>
        </w:numPr>
        <w:tabs>
          <w:tab w:pos="390" w:val="left" w:leader="none"/>
          <w:tab w:pos="3454" w:val="left" w:leader="none"/>
        </w:tabs>
        <w:spacing w:line="240" w:lineRule="auto" w:before="0" w:after="0"/>
        <w:ind w:left="2374" w:right="1156" w:hanging="2136"/>
        <w:jc w:val="left"/>
        <w:rPr>
          <w:b/>
          <w:sz w:val="24"/>
        </w:rPr>
      </w:pPr>
      <w:r>
        <w:rPr>
          <w:sz w:val="24"/>
        </w:rPr>
        <w:t>4 digits pour l’identification de la papeterie, attribuée par les associations nationales Ex</w:t>
      </w:r>
      <w:r>
        <w:rPr>
          <w:spacing w:val="-2"/>
          <w:sz w:val="24"/>
        </w:rPr>
        <w:t> </w:t>
      </w:r>
      <w:r>
        <w:rPr>
          <w:sz w:val="24"/>
        </w:rPr>
        <w:t>:</w:t>
        <w:tab/>
      </w:r>
      <w:r>
        <w:rPr>
          <w:b/>
          <w:sz w:val="32"/>
        </w:rPr>
        <w:t>1820924596</w:t>
      </w:r>
      <w:r>
        <w:rPr>
          <w:b/>
          <w:spacing w:val="-2"/>
          <w:sz w:val="32"/>
        </w:rPr>
        <w:t> </w:t>
      </w:r>
      <w:r>
        <w:rPr>
          <w:b/>
          <w:sz w:val="32"/>
        </w:rPr>
        <w:t>1425</w:t>
      </w:r>
    </w:p>
    <w:p>
      <w:pPr>
        <w:pStyle w:val="BodyText"/>
        <w:spacing w:before="1"/>
        <w:rPr>
          <w:b/>
          <w:sz w:val="32"/>
        </w:rPr>
      </w:pPr>
    </w:p>
    <w:p>
      <w:pPr>
        <w:pStyle w:val="Heading3"/>
        <w:rPr>
          <w:i/>
        </w:rPr>
      </w:pPr>
      <w:r>
        <w:rPr>
          <w:i/>
        </w:rPr>
        <w:t>Structure du code à barres à 18 digits</w:t>
      </w:r>
    </w:p>
    <w:p>
      <w:pPr>
        <w:pStyle w:val="ListParagraph"/>
        <w:numPr>
          <w:ilvl w:val="0"/>
          <w:numId w:val="1"/>
        </w:numPr>
        <w:tabs>
          <w:tab w:pos="390" w:val="left" w:leader="none"/>
        </w:tabs>
        <w:spacing w:line="240" w:lineRule="auto" w:before="0" w:after="0"/>
        <w:ind w:left="389" w:right="0" w:hanging="151"/>
        <w:jc w:val="left"/>
        <w:rPr>
          <w:sz w:val="24"/>
        </w:rPr>
      </w:pPr>
      <w:r>
        <w:rPr>
          <w:sz w:val="24"/>
        </w:rPr>
        <w:t>Digit 1-2 : sorte de papier (Liste des papiers du Groupement</w:t>
      </w:r>
      <w:r>
        <w:rPr>
          <w:spacing w:val="-7"/>
          <w:sz w:val="24"/>
        </w:rPr>
        <w:t> </w:t>
      </w:r>
      <w:r>
        <w:rPr>
          <w:sz w:val="24"/>
        </w:rPr>
        <w:t>Ondulé)</w:t>
      </w:r>
    </w:p>
    <w:p>
      <w:pPr>
        <w:pStyle w:val="ListParagraph"/>
        <w:numPr>
          <w:ilvl w:val="0"/>
          <w:numId w:val="1"/>
        </w:numPr>
        <w:tabs>
          <w:tab w:pos="390" w:val="left" w:leader="none"/>
        </w:tabs>
        <w:spacing w:line="240" w:lineRule="auto" w:before="0" w:after="0"/>
        <w:ind w:left="389" w:right="0" w:hanging="151"/>
        <w:jc w:val="left"/>
        <w:rPr>
          <w:sz w:val="24"/>
        </w:rPr>
      </w:pPr>
      <w:r>
        <w:rPr>
          <w:sz w:val="24"/>
        </w:rPr>
        <w:t>Digit 3-5 :</w:t>
      </w:r>
      <w:r>
        <w:rPr>
          <w:spacing w:val="1"/>
          <w:sz w:val="24"/>
        </w:rPr>
        <w:t> </w:t>
      </w:r>
      <w:r>
        <w:rPr>
          <w:sz w:val="24"/>
        </w:rPr>
        <w:t>grammage</w:t>
      </w:r>
    </w:p>
    <w:p>
      <w:pPr>
        <w:pStyle w:val="ListParagraph"/>
        <w:numPr>
          <w:ilvl w:val="0"/>
          <w:numId w:val="1"/>
        </w:numPr>
        <w:tabs>
          <w:tab w:pos="390" w:val="left" w:leader="none"/>
        </w:tabs>
        <w:spacing w:line="240" w:lineRule="auto" w:before="0" w:after="0"/>
        <w:ind w:left="389" w:right="0" w:hanging="151"/>
        <w:jc w:val="left"/>
        <w:rPr>
          <w:sz w:val="24"/>
        </w:rPr>
      </w:pPr>
      <w:r>
        <w:rPr>
          <w:sz w:val="24"/>
        </w:rPr>
        <w:t>Digit 6-9 : laize de la</w:t>
      </w:r>
      <w:r>
        <w:rPr>
          <w:spacing w:val="2"/>
          <w:sz w:val="24"/>
        </w:rPr>
        <w:t> </w:t>
      </w:r>
      <w:r>
        <w:rPr>
          <w:sz w:val="24"/>
        </w:rPr>
        <w:t>bobine</w:t>
      </w:r>
    </w:p>
    <w:p>
      <w:pPr>
        <w:pStyle w:val="ListParagraph"/>
        <w:numPr>
          <w:ilvl w:val="0"/>
          <w:numId w:val="1"/>
        </w:numPr>
        <w:tabs>
          <w:tab w:pos="390" w:val="left" w:leader="none"/>
        </w:tabs>
        <w:spacing w:line="240" w:lineRule="auto" w:before="0" w:after="0"/>
        <w:ind w:left="389" w:right="0" w:hanging="151"/>
        <w:jc w:val="left"/>
        <w:rPr>
          <w:sz w:val="24"/>
        </w:rPr>
      </w:pPr>
      <w:r>
        <w:rPr>
          <w:sz w:val="24"/>
        </w:rPr>
        <w:t>Digit 10-13 : poids de la</w:t>
      </w:r>
      <w:r>
        <w:rPr>
          <w:spacing w:val="-4"/>
          <w:sz w:val="24"/>
        </w:rPr>
        <w:t> </w:t>
      </w:r>
      <w:r>
        <w:rPr>
          <w:sz w:val="24"/>
        </w:rPr>
        <w:t>bobine</w:t>
      </w:r>
    </w:p>
    <w:p>
      <w:pPr>
        <w:pStyle w:val="ListParagraph"/>
        <w:numPr>
          <w:ilvl w:val="0"/>
          <w:numId w:val="1"/>
        </w:numPr>
        <w:tabs>
          <w:tab w:pos="390" w:val="left" w:leader="none"/>
        </w:tabs>
        <w:spacing w:line="276" w:lineRule="exact" w:before="0" w:after="0"/>
        <w:ind w:left="389" w:right="0" w:hanging="151"/>
        <w:jc w:val="left"/>
        <w:rPr>
          <w:sz w:val="24"/>
        </w:rPr>
      </w:pPr>
      <w:r>
        <w:rPr>
          <w:sz w:val="24"/>
        </w:rPr>
        <w:t>Digit 14-18 : longueur de la</w:t>
      </w:r>
      <w:r>
        <w:rPr>
          <w:spacing w:val="-2"/>
          <w:sz w:val="24"/>
        </w:rPr>
        <w:t> </w:t>
      </w:r>
      <w:r>
        <w:rPr>
          <w:sz w:val="24"/>
        </w:rPr>
        <w:t>bobine</w:t>
      </w:r>
    </w:p>
    <w:p>
      <w:pPr>
        <w:pStyle w:val="Heading1"/>
        <w:tabs>
          <w:tab w:pos="3322" w:val="left" w:leader="none"/>
        </w:tabs>
        <w:spacing w:line="368" w:lineRule="exact" w:before="0"/>
        <w:ind w:left="2307"/>
        <w:rPr>
          <w:u w:val="none"/>
        </w:rPr>
      </w:pPr>
      <w:r>
        <w:rPr>
          <w:b w:val="0"/>
          <w:sz w:val="24"/>
          <w:u w:val="none"/>
        </w:rPr>
        <w:t>Ex</w:t>
      </w:r>
      <w:r>
        <w:rPr>
          <w:b w:val="0"/>
          <w:spacing w:val="-2"/>
          <w:sz w:val="24"/>
          <w:u w:val="none"/>
        </w:rPr>
        <w:t> </w:t>
      </w:r>
      <w:r>
        <w:rPr>
          <w:b w:val="0"/>
          <w:sz w:val="24"/>
          <w:u w:val="none"/>
        </w:rPr>
        <w:t>:</w:t>
        <w:tab/>
      </w:r>
      <w:r>
        <w:rPr>
          <w:u w:val="none"/>
        </w:rPr>
        <w:t>10 125 22101948</w:t>
      </w:r>
      <w:r>
        <w:rPr>
          <w:spacing w:val="-5"/>
          <w:u w:val="none"/>
        </w:rPr>
        <w:t> </w:t>
      </w:r>
      <w:r>
        <w:rPr>
          <w:u w:val="none"/>
        </w:rPr>
        <w:t>07051</w:t>
      </w:r>
    </w:p>
    <w:p>
      <w:pPr>
        <w:pStyle w:val="BodyText"/>
        <w:ind w:left="238"/>
      </w:pPr>
      <w:r>
        <w:rPr/>
        <w:t>Dans cet exemple : Une bobine de Testliner 1, 125 g/m², laize de 2 210 mm, poids</w:t>
      </w:r>
    </w:p>
    <w:p>
      <w:pPr>
        <w:pStyle w:val="BodyText"/>
        <w:ind w:left="238"/>
      </w:pPr>
      <w:r>
        <w:rPr/>
        <w:t>de 1 948 kg et longueur de papier de 7 051 m.</w:t>
      </w:r>
    </w:p>
    <w:p>
      <w:pPr>
        <w:pStyle w:val="BodyText"/>
        <w:spacing w:before="7"/>
        <w:rPr>
          <w:sz w:val="14"/>
        </w:rPr>
      </w:pPr>
      <w:r>
        <w:rPr/>
        <w:drawing>
          <wp:anchor distT="0" distB="0" distL="0" distR="0" allowOverlap="1" layoutInCell="1" locked="0" behindDoc="1" simplePos="0" relativeHeight="268434623">
            <wp:simplePos x="0" y="0"/>
            <wp:positionH relativeFrom="page">
              <wp:posOffset>2567020</wp:posOffset>
            </wp:positionH>
            <wp:positionV relativeFrom="paragraph">
              <wp:posOffset>131801</wp:posOffset>
            </wp:positionV>
            <wp:extent cx="2449199" cy="1985391"/>
            <wp:effectExtent l="0" t="0" r="0" b="0"/>
            <wp:wrapTopAndBottom/>
            <wp:docPr id="5" name="image13.jpeg" descr=""/>
            <wp:cNvGraphicFramePr>
              <a:graphicFrameLocks noChangeAspect="1"/>
            </wp:cNvGraphicFramePr>
            <a:graphic>
              <a:graphicData uri="http://schemas.openxmlformats.org/drawingml/2006/picture">
                <pic:pic>
                  <pic:nvPicPr>
                    <pic:cNvPr id="6" name="image13.jpeg"/>
                    <pic:cNvPicPr/>
                  </pic:nvPicPr>
                  <pic:blipFill>
                    <a:blip r:embed="rId18" cstate="print"/>
                    <a:stretch>
                      <a:fillRect/>
                    </a:stretch>
                  </pic:blipFill>
                  <pic:spPr>
                    <a:xfrm>
                      <a:off x="0" y="0"/>
                      <a:ext cx="2449199" cy="1985391"/>
                    </a:xfrm>
                    <a:prstGeom prst="rect">
                      <a:avLst/>
                    </a:prstGeom>
                  </pic:spPr>
                </pic:pic>
              </a:graphicData>
            </a:graphic>
          </wp:anchor>
        </w:drawing>
      </w:r>
    </w:p>
    <w:p>
      <w:pPr>
        <w:spacing w:after="0"/>
        <w:rPr>
          <w:sz w:val="14"/>
        </w:rPr>
        <w:sectPr>
          <w:pgSz w:w="11910" w:h="16840"/>
          <w:pgMar w:header="0" w:footer="1238" w:top="1580" w:bottom="1420" w:left="1180" w:right="300"/>
        </w:sectPr>
      </w:pPr>
    </w:p>
    <w:p>
      <w:pPr>
        <w:pStyle w:val="Heading1"/>
        <w:ind w:left="1037"/>
        <w:rPr>
          <w:u w:val="none"/>
        </w:rPr>
      </w:pPr>
      <w:r>
        <w:rPr>
          <w:u w:val="thick"/>
        </w:rPr>
        <w:t>Code international pour emballage carton : Fefco</w:t>
      </w:r>
    </w:p>
    <w:p>
      <w:pPr>
        <w:pStyle w:val="Heading2"/>
        <w:spacing w:before="255"/>
        <w:ind w:left="1654"/>
      </w:pPr>
      <w:r>
        <w:rPr/>
        <w:drawing>
          <wp:anchor distT="0" distB="0" distL="0" distR="0" allowOverlap="1" layoutInCell="1" locked="0" behindDoc="1" simplePos="0" relativeHeight="268434647">
            <wp:simplePos x="0" y="0"/>
            <wp:positionH relativeFrom="page">
              <wp:posOffset>1818787</wp:posOffset>
            </wp:positionH>
            <wp:positionV relativeFrom="paragraph">
              <wp:posOffset>399972</wp:posOffset>
            </wp:positionV>
            <wp:extent cx="4086423" cy="4626578"/>
            <wp:effectExtent l="0" t="0" r="0" b="0"/>
            <wp:wrapTopAndBottom/>
            <wp:docPr id="7" name="image14.jpeg" descr=""/>
            <wp:cNvGraphicFramePr>
              <a:graphicFrameLocks noChangeAspect="1"/>
            </wp:cNvGraphicFramePr>
            <a:graphic>
              <a:graphicData uri="http://schemas.openxmlformats.org/drawingml/2006/picture">
                <pic:pic>
                  <pic:nvPicPr>
                    <pic:cNvPr id="8" name="image14.jpeg"/>
                    <pic:cNvPicPr/>
                  </pic:nvPicPr>
                  <pic:blipFill>
                    <a:blip r:embed="rId19" cstate="print"/>
                    <a:stretch>
                      <a:fillRect/>
                    </a:stretch>
                  </pic:blipFill>
                  <pic:spPr>
                    <a:xfrm>
                      <a:off x="0" y="0"/>
                      <a:ext cx="4086423" cy="4626578"/>
                    </a:xfrm>
                    <a:prstGeom prst="rect">
                      <a:avLst/>
                    </a:prstGeom>
                  </pic:spPr>
                </pic:pic>
              </a:graphicData>
            </a:graphic>
          </wp:anchor>
        </w:drawing>
      </w:r>
      <w:r>
        <w:rPr/>
        <w:t>Symboles utilisés dans les dessins</w:t>
      </w:r>
    </w:p>
    <w:p>
      <w:pPr>
        <w:spacing w:before="189"/>
        <w:ind w:left="238" w:right="0" w:firstLine="0"/>
        <w:jc w:val="left"/>
        <w:rPr>
          <w:b/>
          <w:sz w:val="28"/>
        </w:rPr>
      </w:pPr>
      <w:r>
        <w:rPr>
          <w:b/>
          <w:sz w:val="28"/>
        </w:rPr>
        <w:t>Dimensions des emballages</w:t>
      </w:r>
    </w:p>
    <w:p>
      <w:pPr>
        <w:pStyle w:val="BodyText"/>
        <w:spacing w:before="248"/>
        <w:ind w:left="238" w:right="1174"/>
      </w:pPr>
      <w:r>
        <w:rPr/>
        <w:t>Sauf spécification contraire, toutes les dimensions sont exprimées en dimensions intérieures en mm comme suit :</w:t>
      </w:r>
    </w:p>
    <w:p>
      <w:pPr>
        <w:pStyle w:val="BodyText"/>
        <w:ind w:left="238"/>
      </w:pPr>
      <w:r>
        <w:rPr/>
        <w:t>Longueur (L) x Largeur (B) x Hauteur (H)</w:t>
      </w:r>
    </w:p>
    <w:p>
      <w:pPr>
        <w:pStyle w:val="BodyText"/>
        <w:ind w:left="238" w:right="4249"/>
      </w:pPr>
      <w:r>
        <w:rPr/>
        <w:t>Longueur (L) = la dimension la plus longue à l'ouverture Largeur (B) = la dimension la plus courte à l'ouverture</w:t>
      </w:r>
    </w:p>
    <w:p>
      <w:pPr>
        <w:pStyle w:val="BodyText"/>
        <w:spacing w:before="1"/>
        <w:ind w:left="238"/>
      </w:pPr>
      <w:r>
        <w:rPr/>
        <w:t>Hauteur (H) = la dimension du niveau de l'ouverture jusqu'à la base</w:t>
      </w:r>
    </w:p>
    <w:p>
      <w:pPr>
        <w:pStyle w:val="BodyText"/>
        <w:ind w:left="238" w:right="1174"/>
      </w:pPr>
      <w:r>
        <w:rPr/>
        <w:t>Les dimensions L, B et H sont indiquées dans chaque description de la construction du boitier.</w:t>
      </w:r>
    </w:p>
    <w:p>
      <w:pPr>
        <w:pStyle w:val="BodyText"/>
        <w:ind w:left="238" w:right="1113"/>
        <w:jc w:val="both"/>
      </w:pPr>
      <w:r>
        <w:rPr/>
        <w:t>Les dimensions doivent être mesurées dans les conditions de climat normalisées sur le format à plat, à partir du milieu des lignes de refoulage. Les dimensions réelles sont ensuite déduites en prenant en compte l'épaisseur de la</w:t>
      </w:r>
      <w:r>
        <w:rPr>
          <w:spacing w:val="-9"/>
        </w:rPr>
        <w:t> </w:t>
      </w:r>
      <w:r>
        <w:rPr/>
        <w:t>plaque.</w:t>
      </w:r>
    </w:p>
    <w:p>
      <w:pPr>
        <w:pStyle w:val="BodyText"/>
      </w:pPr>
    </w:p>
    <w:p>
      <w:pPr>
        <w:pStyle w:val="BodyText"/>
        <w:ind w:left="238" w:right="1174"/>
      </w:pPr>
      <w:r>
        <w:rPr/>
        <w:t>Pour les caisses télescopiques, la hauteur (h) de la partie supérieure (couvercle) sera indiquée comme la quatrième dimension après une barre oblique, soit</w:t>
      </w:r>
      <w:r>
        <w:rPr>
          <w:spacing w:val="-14"/>
        </w:rPr>
        <w:t> </w:t>
      </w:r>
      <w:r>
        <w:rPr/>
        <w:t>:</w:t>
      </w:r>
    </w:p>
    <w:p>
      <w:pPr>
        <w:pStyle w:val="BodyText"/>
        <w:ind w:left="238"/>
      </w:pPr>
      <w:r>
        <w:rPr/>
        <w:t>355 x 205 x 120/40 mm (L) (B) (H)/(h)</w:t>
      </w:r>
    </w:p>
    <w:p>
      <w:pPr>
        <w:spacing w:after="0"/>
        <w:sectPr>
          <w:pgSz w:w="11910" w:h="16840"/>
          <w:pgMar w:header="0" w:footer="1238" w:top="1320" w:bottom="1420" w:left="1180" w:right="300"/>
        </w:sectPr>
      </w:pPr>
    </w:p>
    <w:p>
      <w:pPr>
        <w:spacing w:before="76"/>
        <w:ind w:left="238" w:right="0" w:firstLine="0"/>
        <w:jc w:val="left"/>
        <w:rPr>
          <w:b/>
          <w:sz w:val="24"/>
        </w:rPr>
      </w:pPr>
      <w:r>
        <w:rPr>
          <w:b/>
          <w:sz w:val="28"/>
          <w:u w:val="thick"/>
        </w:rPr>
        <w:t>Catégorie 01</w:t>
      </w:r>
      <w:r>
        <w:rPr>
          <w:b/>
          <w:sz w:val="28"/>
        </w:rPr>
        <w:t> : </w:t>
      </w:r>
      <w:r>
        <w:rPr>
          <w:b/>
          <w:sz w:val="24"/>
        </w:rPr>
        <w:t>Bobines, feuilles ou plaques commerciales.</w:t>
      </w:r>
    </w:p>
    <w:p>
      <w:pPr>
        <w:pStyle w:val="Heading2"/>
        <w:spacing w:before="247"/>
      </w:pPr>
      <w:r>
        <w:rPr>
          <w:u w:val="thick"/>
        </w:rPr>
        <w:t>Catégorie 02</w:t>
      </w:r>
      <w:r>
        <w:rPr/>
        <w:t> : codes 0200 à 0231</w:t>
      </w:r>
    </w:p>
    <w:p>
      <w:pPr>
        <w:pStyle w:val="BodyText"/>
        <w:spacing w:before="1"/>
        <w:ind w:left="238" w:right="1115"/>
        <w:jc w:val="both"/>
      </w:pPr>
      <w:r>
        <w:rPr>
          <w:b/>
        </w:rPr>
        <w:t>Caisses à rabats</w:t>
      </w:r>
      <w:r>
        <w:rPr/>
        <w:t>, d'une seule pièce, avec joint d'assemblage collé, agrafé ou à bande gommée. Elles sont livrées à plat, prêtes à l’emploi et nécessitent d'être fermées.</w:t>
      </w:r>
    </w:p>
    <w:p>
      <w:pPr>
        <w:pStyle w:val="BodyText"/>
        <w:rPr>
          <w:sz w:val="20"/>
        </w:rPr>
      </w:pPr>
    </w:p>
    <w:p>
      <w:pPr>
        <w:pStyle w:val="BodyText"/>
        <w:spacing w:before="2"/>
        <w:rPr>
          <w:sz w:val="16"/>
        </w:rPr>
      </w:pPr>
      <w:r>
        <w:rPr/>
        <w:drawing>
          <wp:anchor distT="0" distB="0" distL="0" distR="0" allowOverlap="1" layoutInCell="1" locked="0" behindDoc="1" simplePos="0" relativeHeight="268434671">
            <wp:simplePos x="0" y="0"/>
            <wp:positionH relativeFrom="page">
              <wp:posOffset>955659</wp:posOffset>
            </wp:positionH>
            <wp:positionV relativeFrom="paragraph">
              <wp:posOffset>143115</wp:posOffset>
            </wp:positionV>
            <wp:extent cx="5638774" cy="1348930"/>
            <wp:effectExtent l="0" t="0" r="0" b="0"/>
            <wp:wrapTopAndBottom/>
            <wp:docPr id="9" name="image15.jpeg" descr=""/>
            <wp:cNvGraphicFramePr>
              <a:graphicFrameLocks noChangeAspect="1"/>
            </wp:cNvGraphicFramePr>
            <a:graphic>
              <a:graphicData uri="http://schemas.openxmlformats.org/drawingml/2006/picture">
                <pic:pic>
                  <pic:nvPicPr>
                    <pic:cNvPr id="10" name="image15.jpeg"/>
                    <pic:cNvPicPr/>
                  </pic:nvPicPr>
                  <pic:blipFill>
                    <a:blip r:embed="rId20" cstate="print"/>
                    <a:stretch>
                      <a:fillRect/>
                    </a:stretch>
                  </pic:blipFill>
                  <pic:spPr>
                    <a:xfrm>
                      <a:off x="0" y="0"/>
                      <a:ext cx="5638774" cy="1348930"/>
                    </a:xfrm>
                    <a:prstGeom prst="rect">
                      <a:avLst/>
                    </a:prstGeom>
                  </pic:spPr>
                </pic:pic>
              </a:graphicData>
            </a:graphic>
          </wp:anchor>
        </w:drawing>
      </w:r>
    </w:p>
    <w:p>
      <w:pPr>
        <w:pStyle w:val="BodyText"/>
        <w:rPr>
          <w:sz w:val="20"/>
        </w:rPr>
      </w:pPr>
    </w:p>
    <w:p>
      <w:pPr>
        <w:pStyle w:val="BodyText"/>
        <w:rPr>
          <w:sz w:val="16"/>
        </w:rPr>
      </w:pPr>
      <w:r>
        <w:rPr/>
        <w:drawing>
          <wp:anchor distT="0" distB="0" distL="0" distR="0" allowOverlap="1" layoutInCell="1" locked="0" behindDoc="1" simplePos="0" relativeHeight="268434695">
            <wp:simplePos x="0" y="0"/>
            <wp:positionH relativeFrom="page">
              <wp:posOffset>1027525</wp:posOffset>
            </wp:positionH>
            <wp:positionV relativeFrom="paragraph">
              <wp:posOffset>141893</wp:posOffset>
            </wp:positionV>
            <wp:extent cx="5597952" cy="1627631"/>
            <wp:effectExtent l="0" t="0" r="0" b="0"/>
            <wp:wrapTopAndBottom/>
            <wp:docPr id="11" name="image16.jpeg" descr=""/>
            <wp:cNvGraphicFramePr>
              <a:graphicFrameLocks noChangeAspect="1"/>
            </wp:cNvGraphicFramePr>
            <a:graphic>
              <a:graphicData uri="http://schemas.openxmlformats.org/drawingml/2006/picture">
                <pic:pic>
                  <pic:nvPicPr>
                    <pic:cNvPr id="12" name="image16.jpeg"/>
                    <pic:cNvPicPr/>
                  </pic:nvPicPr>
                  <pic:blipFill>
                    <a:blip r:embed="rId21" cstate="print"/>
                    <a:stretch>
                      <a:fillRect/>
                    </a:stretch>
                  </pic:blipFill>
                  <pic:spPr>
                    <a:xfrm>
                      <a:off x="0" y="0"/>
                      <a:ext cx="5597952" cy="1627631"/>
                    </a:xfrm>
                    <a:prstGeom prst="rect">
                      <a:avLst/>
                    </a:prstGeom>
                  </pic:spPr>
                </pic:pic>
              </a:graphicData>
            </a:graphic>
          </wp:anchor>
        </w:drawing>
      </w:r>
    </w:p>
    <w:p>
      <w:pPr>
        <w:pStyle w:val="BodyText"/>
        <w:rPr>
          <w:sz w:val="20"/>
        </w:rPr>
      </w:pPr>
    </w:p>
    <w:p>
      <w:pPr>
        <w:pStyle w:val="BodyText"/>
        <w:spacing w:before="9"/>
        <w:rPr>
          <w:sz w:val="17"/>
        </w:rPr>
      </w:pPr>
      <w:r>
        <w:rPr/>
        <w:drawing>
          <wp:anchor distT="0" distB="0" distL="0" distR="0" allowOverlap="1" layoutInCell="1" locked="0" behindDoc="1" simplePos="0" relativeHeight="268434719">
            <wp:simplePos x="0" y="0"/>
            <wp:positionH relativeFrom="page">
              <wp:posOffset>1025135</wp:posOffset>
            </wp:positionH>
            <wp:positionV relativeFrom="paragraph">
              <wp:posOffset>155130</wp:posOffset>
            </wp:positionV>
            <wp:extent cx="5546996" cy="1781651"/>
            <wp:effectExtent l="0" t="0" r="0" b="0"/>
            <wp:wrapTopAndBottom/>
            <wp:docPr id="13" name="image17.jpeg" descr=""/>
            <wp:cNvGraphicFramePr>
              <a:graphicFrameLocks noChangeAspect="1"/>
            </wp:cNvGraphicFramePr>
            <a:graphic>
              <a:graphicData uri="http://schemas.openxmlformats.org/drawingml/2006/picture">
                <pic:pic>
                  <pic:nvPicPr>
                    <pic:cNvPr id="14" name="image17.jpeg"/>
                    <pic:cNvPicPr/>
                  </pic:nvPicPr>
                  <pic:blipFill>
                    <a:blip r:embed="rId22" cstate="print"/>
                    <a:stretch>
                      <a:fillRect/>
                    </a:stretch>
                  </pic:blipFill>
                  <pic:spPr>
                    <a:xfrm>
                      <a:off x="0" y="0"/>
                      <a:ext cx="5546996" cy="1781651"/>
                    </a:xfrm>
                    <a:prstGeom prst="rect">
                      <a:avLst/>
                    </a:prstGeom>
                  </pic:spPr>
                </pic:pic>
              </a:graphicData>
            </a:graphic>
          </wp:anchor>
        </w:drawing>
      </w:r>
    </w:p>
    <w:p>
      <w:pPr>
        <w:pStyle w:val="BodyText"/>
        <w:spacing w:before="5"/>
        <w:rPr>
          <w:sz w:val="31"/>
        </w:rPr>
      </w:pPr>
    </w:p>
    <w:p>
      <w:pPr>
        <w:pStyle w:val="Heading2"/>
        <w:spacing w:line="321" w:lineRule="exact"/>
      </w:pPr>
      <w:r>
        <w:rPr>
          <w:u w:val="thick"/>
        </w:rPr>
        <w:t>Catégorie 03</w:t>
      </w:r>
      <w:r>
        <w:rPr/>
        <w:t> :</w:t>
      </w:r>
    </w:p>
    <w:p>
      <w:pPr>
        <w:pStyle w:val="BodyText"/>
        <w:spacing w:after="22"/>
        <w:ind w:left="238" w:right="1174"/>
      </w:pPr>
      <w:r>
        <w:rPr>
          <w:b/>
        </w:rPr>
        <w:t>Caisses télescopiques </w:t>
      </w:r>
      <w:r>
        <w:rPr/>
        <w:t>constituées par plus d'une pièce et caractérisées par un couvercle et/ou un fond séparé se glissant sur le corps de la caisse.</w:t>
      </w:r>
    </w:p>
    <w:p>
      <w:pPr>
        <w:pStyle w:val="BodyText"/>
        <w:ind w:left="417"/>
        <w:rPr>
          <w:sz w:val="20"/>
        </w:rPr>
      </w:pPr>
      <w:r>
        <w:rPr>
          <w:sz w:val="20"/>
        </w:rPr>
        <w:drawing>
          <wp:inline distT="0" distB="0" distL="0" distR="0">
            <wp:extent cx="5607837" cy="836104"/>
            <wp:effectExtent l="0" t="0" r="0" b="0"/>
            <wp:docPr id="15" name="image18.jpeg" descr=""/>
            <wp:cNvGraphicFramePr>
              <a:graphicFrameLocks noChangeAspect="1"/>
            </wp:cNvGraphicFramePr>
            <a:graphic>
              <a:graphicData uri="http://schemas.openxmlformats.org/drawingml/2006/picture">
                <pic:pic>
                  <pic:nvPicPr>
                    <pic:cNvPr id="16" name="image18.jpeg"/>
                    <pic:cNvPicPr/>
                  </pic:nvPicPr>
                  <pic:blipFill>
                    <a:blip r:embed="rId23" cstate="print"/>
                    <a:stretch>
                      <a:fillRect/>
                    </a:stretch>
                  </pic:blipFill>
                  <pic:spPr>
                    <a:xfrm>
                      <a:off x="0" y="0"/>
                      <a:ext cx="5607837" cy="836104"/>
                    </a:xfrm>
                    <a:prstGeom prst="rect">
                      <a:avLst/>
                    </a:prstGeom>
                  </pic:spPr>
                </pic:pic>
              </a:graphicData>
            </a:graphic>
          </wp:inline>
        </w:drawing>
      </w:r>
      <w:r>
        <w:rPr>
          <w:sz w:val="20"/>
        </w:rPr>
      </w:r>
    </w:p>
    <w:p>
      <w:pPr>
        <w:spacing w:before="42"/>
        <w:ind w:left="238" w:right="0" w:firstLine="0"/>
        <w:jc w:val="left"/>
        <w:rPr>
          <w:sz w:val="28"/>
        </w:rPr>
      </w:pPr>
      <w:r>
        <w:rPr>
          <w:sz w:val="28"/>
        </w:rPr>
        <w:t>Le codage Fefco se poursuit jusqu’au code 09.</w:t>
      </w:r>
    </w:p>
    <w:p>
      <w:pPr>
        <w:spacing w:after="0"/>
        <w:jc w:val="left"/>
        <w:rPr>
          <w:sz w:val="28"/>
        </w:rPr>
        <w:sectPr>
          <w:pgSz w:w="11910" w:h="16840"/>
          <w:pgMar w:header="0" w:footer="1238" w:top="1320" w:bottom="1420" w:left="1180" w:right="300"/>
        </w:sectPr>
      </w:pPr>
    </w:p>
    <w:p>
      <w:pPr>
        <w:spacing w:before="75"/>
        <w:ind w:left="2168" w:right="0" w:firstLine="0"/>
        <w:jc w:val="left"/>
        <w:rPr>
          <w:b/>
          <w:sz w:val="32"/>
        </w:rPr>
      </w:pPr>
      <w:r>
        <w:rPr>
          <w:b/>
          <w:sz w:val="32"/>
          <w:u w:val="thick"/>
        </w:rPr>
        <w:t>Poids des boites en carton ondulé</w:t>
      </w:r>
    </w:p>
    <w:p>
      <w:pPr>
        <w:pStyle w:val="BodyText"/>
        <w:spacing w:before="2"/>
        <w:rPr>
          <w:b/>
          <w:sz w:val="19"/>
        </w:rPr>
      </w:pPr>
      <w:r>
        <w:rPr/>
        <w:drawing>
          <wp:anchor distT="0" distB="0" distL="0" distR="0" allowOverlap="1" layoutInCell="1" locked="0" behindDoc="1" simplePos="0" relativeHeight="268434743">
            <wp:simplePos x="0" y="0"/>
            <wp:positionH relativeFrom="page">
              <wp:posOffset>921003</wp:posOffset>
            </wp:positionH>
            <wp:positionV relativeFrom="paragraph">
              <wp:posOffset>164967</wp:posOffset>
            </wp:positionV>
            <wp:extent cx="6360452" cy="2077974"/>
            <wp:effectExtent l="0" t="0" r="0" b="0"/>
            <wp:wrapTopAndBottom/>
            <wp:docPr id="17" name="image19.jpeg" descr=""/>
            <wp:cNvGraphicFramePr>
              <a:graphicFrameLocks noChangeAspect="1"/>
            </wp:cNvGraphicFramePr>
            <a:graphic>
              <a:graphicData uri="http://schemas.openxmlformats.org/drawingml/2006/picture">
                <pic:pic>
                  <pic:nvPicPr>
                    <pic:cNvPr id="18" name="image19.jpeg"/>
                    <pic:cNvPicPr/>
                  </pic:nvPicPr>
                  <pic:blipFill>
                    <a:blip r:embed="rId24" cstate="print"/>
                    <a:stretch>
                      <a:fillRect/>
                    </a:stretch>
                  </pic:blipFill>
                  <pic:spPr>
                    <a:xfrm>
                      <a:off x="0" y="0"/>
                      <a:ext cx="6360452" cy="2077974"/>
                    </a:xfrm>
                    <a:prstGeom prst="rect">
                      <a:avLst/>
                    </a:prstGeom>
                  </pic:spPr>
                </pic:pic>
              </a:graphicData>
            </a:graphic>
          </wp:anchor>
        </w:drawing>
      </w:r>
      <w:r>
        <w:rPr/>
        <w:drawing>
          <wp:anchor distT="0" distB="0" distL="0" distR="0" allowOverlap="1" layoutInCell="1" locked="0" behindDoc="1" simplePos="0" relativeHeight="268434767">
            <wp:simplePos x="0" y="0"/>
            <wp:positionH relativeFrom="page">
              <wp:posOffset>1528021</wp:posOffset>
            </wp:positionH>
            <wp:positionV relativeFrom="paragraph">
              <wp:posOffset>2414162</wp:posOffset>
            </wp:positionV>
            <wp:extent cx="4486122" cy="2978467"/>
            <wp:effectExtent l="0" t="0" r="0" b="0"/>
            <wp:wrapTopAndBottom/>
            <wp:docPr id="19" name="image20.png" descr="þÿ"/>
            <wp:cNvGraphicFramePr>
              <a:graphicFrameLocks noChangeAspect="1"/>
            </wp:cNvGraphicFramePr>
            <a:graphic>
              <a:graphicData uri="http://schemas.openxmlformats.org/drawingml/2006/picture">
                <pic:pic>
                  <pic:nvPicPr>
                    <pic:cNvPr id="20" name="image20.png"/>
                    <pic:cNvPicPr/>
                  </pic:nvPicPr>
                  <pic:blipFill>
                    <a:blip r:embed="rId25" cstate="print"/>
                    <a:stretch>
                      <a:fillRect/>
                    </a:stretch>
                  </pic:blipFill>
                  <pic:spPr>
                    <a:xfrm>
                      <a:off x="0" y="0"/>
                      <a:ext cx="4486122" cy="2978467"/>
                    </a:xfrm>
                    <a:prstGeom prst="rect">
                      <a:avLst/>
                    </a:prstGeom>
                  </pic:spPr>
                </pic:pic>
              </a:graphicData>
            </a:graphic>
          </wp:anchor>
        </w:drawing>
      </w:r>
      <w:r>
        <w:rPr/>
        <w:drawing>
          <wp:anchor distT="0" distB="0" distL="0" distR="0" allowOverlap="1" layoutInCell="1" locked="0" behindDoc="1" simplePos="0" relativeHeight="268434791">
            <wp:simplePos x="0" y="0"/>
            <wp:positionH relativeFrom="page">
              <wp:posOffset>1499755</wp:posOffset>
            </wp:positionH>
            <wp:positionV relativeFrom="paragraph">
              <wp:posOffset>5517001</wp:posOffset>
            </wp:positionV>
            <wp:extent cx="4601801" cy="2973419"/>
            <wp:effectExtent l="0" t="0" r="0" b="0"/>
            <wp:wrapTopAndBottom/>
            <wp:docPr id="21" name="image21.jpeg" descr="þÿ"/>
            <wp:cNvGraphicFramePr>
              <a:graphicFrameLocks noChangeAspect="1"/>
            </wp:cNvGraphicFramePr>
            <a:graphic>
              <a:graphicData uri="http://schemas.openxmlformats.org/drawingml/2006/picture">
                <pic:pic>
                  <pic:nvPicPr>
                    <pic:cNvPr id="22" name="image21.jpeg"/>
                    <pic:cNvPicPr/>
                  </pic:nvPicPr>
                  <pic:blipFill>
                    <a:blip r:embed="rId26" cstate="print"/>
                    <a:stretch>
                      <a:fillRect/>
                    </a:stretch>
                  </pic:blipFill>
                  <pic:spPr>
                    <a:xfrm>
                      <a:off x="0" y="0"/>
                      <a:ext cx="4601801" cy="2973419"/>
                    </a:xfrm>
                    <a:prstGeom prst="rect">
                      <a:avLst/>
                    </a:prstGeom>
                  </pic:spPr>
                </pic:pic>
              </a:graphicData>
            </a:graphic>
          </wp:anchor>
        </w:drawing>
      </w:r>
    </w:p>
    <w:p>
      <w:pPr>
        <w:pStyle w:val="BodyText"/>
        <w:spacing w:before="6"/>
        <w:rPr>
          <w:b/>
          <w:sz w:val="17"/>
        </w:rPr>
      </w:pPr>
    </w:p>
    <w:p>
      <w:pPr>
        <w:pStyle w:val="BodyText"/>
        <w:spacing w:before="1"/>
        <w:rPr>
          <w:b/>
          <w:sz w:val="11"/>
        </w:rPr>
      </w:pPr>
    </w:p>
    <w:p>
      <w:pPr>
        <w:spacing w:after="0"/>
        <w:rPr>
          <w:sz w:val="11"/>
        </w:rPr>
        <w:sectPr>
          <w:pgSz w:w="11910" w:h="16840"/>
          <w:pgMar w:header="0" w:footer="1238" w:top="1320" w:bottom="1420" w:left="1180" w:right="300"/>
        </w:sectPr>
      </w:pPr>
    </w:p>
    <w:p>
      <w:pPr>
        <w:tabs>
          <w:tab w:pos="6824" w:val="left" w:leader="none"/>
        </w:tabs>
        <w:spacing w:before="75" w:after="60"/>
        <w:ind w:left="1546" w:right="0" w:firstLine="0"/>
        <w:jc w:val="left"/>
        <w:rPr>
          <w:b/>
          <w:sz w:val="32"/>
        </w:rPr>
      </w:pPr>
      <w:r>
        <w:rPr>
          <w:b/>
          <w:sz w:val="32"/>
          <w:u w:val="thick"/>
        </w:rPr>
        <w:t>Pictogrammes</w:t>
      </w:r>
      <w:r>
        <w:rPr>
          <w:b/>
          <w:spacing w:val="-2"/>
          <w:sz w:val="32"/>
          <w:u w:val="thick"/>
        </w:rPr>
        <w:t> </w:t>
      </w:r>
      <w:r>
        <w:rPr>
          <w:b/>
          <w:sz w:val="32"/>
          <w:u w:val="thick"/>
        </w:rPr>
        <w:t>pour</w:t>
      </w:r>
      <w:r>
        <w:rPr>
          <w:b/>
          <w:spacing w:val="-2"/>
          <w:sz w:val="32"/>
          <w:u w:val="thick"/>
        </w:rPr>
        <w:t> </w:t>
      </w:r>
      <w:r>
        <w:rPr>
          <w:b/>
          <w:sz w:val="32"/>
          <w:u w:val="thick"/>
        </w:rPr>
        <w:t>manutention</w:t>
        <w:tab/>
        <w:t>ISO</w:t>
      </w:r>
      <w:r>
        <w:rPr>
          <w:b/>
          <w:spacing w:val="-3"/>
          <w:sz w:val="32"/>
          <w:u w:val="thick"/>
        </w:rPr>
        <w:t> </w:t>
      </w:r>
      <w:r>
        <w:rPr>
          <w:b/>
          <w:sz w:val="32"/>
          <w:u w:val="thick"/>
        </w:rPr>
        <w:t>780</w:t>
      </w:r>
    </w:p>
    <w:p>
      <w:pPr>
        <w:pStyle w:val="BodyText"/>
        <w:ind w:left="320"/>
        <w:rPr>
          <w:sz w:val="20"/>
        </w:rPr>
      </w:pPr>
      <w:r>
        <w:rPr>
          <w:sz w:val="20"/>
        </w:rPr>
        <w:drawing>
          <wp:inline distT="0" distB="0" distL="0" distR="0">
            <wp:extent cx="5706956" cy="4574476"/>
            <wp:effectExtent l="0" t="0" r="0" b="0"/>
            <wp:docPr id="23" name="image22.jpeg" descr=""/>
            <wp:cNvGraphicFramePr>
              <a:graphicFrameLocks noChangeAspect="1"/>
            </wp:cNvGraphicFramePr>
            <a:graphic>
              <a:graphicData uri="http://schemas.openxmlformats.org/drawingml/2006/picture">
                <pic:pic>
                  <pic:nvPicPr>
                    <pic:cNvPr id="24" name="image22.jpeg"/>
                    <pic:cNvPicPr/>
                  </pic:nvPicPr>
                  <pic:blipFill>
                    <a:blip r:embed="rId27" cstate="print"/>
                    <a:stretch>
                      <a:fillRect/>
                    </a:stretch>
                  </pic:blipFill>
                  <pic:spPr>
                    <a:xfrm>
                      <a:off x="0" y="0"/>
                      <a:ext cx="5706956" cy="4574476"/>
                    </a:xfrm>
                    <a:prstGeom prst="rect">
                      <a:avLst/>
                    </a:prstGeom>
                  </pic:spPr>
                </pic:pic>
              </a:graphicData>
            </a:graphic>
          </wp:inline>
        </w:drawing>
      </w:r>
      <w:r>
        <w:rPr>
          <w:sz w:val="20"/>
        </w:rPr>
      </w:r>
    </w:p>
    <w:p>
      <w:pPr>
        <w:spacing w:after="0"/>
        <w:rPr>
          <w:sz w:val="20"/>
        </w:rPr>
        <w:sectPr>
          <w:pgSz w:w="11910" w:h="16840"/>
          <w:pgMar w:header="0" w:footer="1238" w:top="1320" w:bottom="1420" w:left="1180" w:right="300"/>
        </w:sectPr>
      </w:pPr>
    </w:p>
    <w:p>
      <w:pPr>
        <w:pStyle w:val="ListParagraph"/>
        <w:numPr>
          <w:ilvl w:val="0"/>
          <w:numId w:val="2"/>
        </w:numPr>
        <w:tabs>
          <w:tab w:pos="448" w:val="left" w:leader="none"/>
        </w:tabs>
        <w:spacing w:line="240" w:lineRule="auto" w:before="73" w:after="0"/>
        <w:ind w:left="267" w:right="0" w:firstLine="0"/>
        <w:jc w:val="left"/>
        <w:rPr>
          <w:b/>
          <w:sz w:val="16"/>
        </w:rPr>
      </w:pPr>
      <w:r>
        <w:rPr>
          <w:b/>
          <w:sz w:val="16"/>
        </w:rPr>
        <w:t>FRAGILE</w:t>
      </w:r>
    </w:p>
    <w:p>
      <w:pPr>
        <w:spacing w:before="3"/>
        <w:ind w:left="267" w:right="0" w:firstLine="0"/>
        <w:jc w:val="left"/>
        <w:rPr>
          <w:sz w:val="16"/>
        </w:rPr>
      </w:pPr>
      <w:r>
        <w:rPr>
          <w:sz w:val="16"/>
        </w:rPr>
        <w:t>Le contenu de l’emballage d’expédition doit être manipulé avec précaution.</w:t>
      </w:r>
    </w:p>
    <w:p>
      <w:pPr>
        <w:spacing w:line="183" w:lineRule="exact" w:before="0"/>
        <w:ind w:left="267" w:right="0" w:firstLine="0"/>
        <w:jc w:val="left"/>
        <w:rPr>
          <w:sz w:val="16"/>
        </w:rPr>
      </w:pPr>
      <w:r>
        <w:rPr>
          <w:sz w:val="16"/>
        </w:rPr>
        <w:t>« FRAGILE » doit être près du coin supérieur gauche des</w:t>
      </w:r>
    </w:p>
    <w:p>
      <w:pPr>
        <w:spacing w:line="182" w:lineRule="exact" w:before="1"/>
        <w:ind w:left="267" w:right="0" w:firstLine="0"/>
        <w:jc w:val="left"/>
        <w:rPr>
          <w:sz w:val="16"/>
        </w:rPr>
      </w:pPr>
      <w:r>
        <w:rPr>
          <w:sz w:val="16"/>
        </w:rPr>
        <w:t>quatre faces verticales de l’emballage.</w:t>
      </w:r>
    </w:p>
    <w:p>
      <w:pPr>
        <w:pStyle w:val="ListParagraph"/>
        <w:numPr>
          <w:ilvl w:val="0"/>
          <w:numId w:val="2"/>
        </w:numPr>
        <w:tabs>
          <w:tab w:pos="448" w:val="left" w:leader="none"/>
        </w:tabs>
        <w:spacing w:line="182" w:lineRule="exact" w:before="0" w:after="0"/>
        <w:ind w:left="267" w:right="0" w:firstLine="0"/>
        <w:jc w:val="left"/>
        <w:rPr>
          <w:b/>
          <w:sz w:val="16"/>
        </w:rPr>
      </w:pPr>
      <w:r>
        <w:rPr>
          <w:b/>
          <w:sz w:val="16"/>
        </w:rPr>
        <w:t>HAUT</w:t>
      </w:r>
    </w:p>
    <w:p>
      <w:pPr>
        <w:spacing w:before="3"/>
        <w:ind w:left="267" w:right="0" w:firstLine="0"/>
        <w:jc w:val="left"/>
        <w:rPr>
          <w:sz w:val="16"/>
        </w:rPr>
      </w:pPr>
      <w:r>
        <w:rPr>
          <w:sz w:val="16"/>
        </w:rPr>
        <w:t>« HAUT » indique la position verticale correcte.</w:t>
      </w:r>
    </w:p>
    <w:p>
      <w:pPr>
        <w:spacing w:before="1"/>
        <w:ind w:left="267" w:right="0" w:firstLine="45"/>
        <w:jc w:val="left"/>
        <w:rPr>
          <w:sz w:val="16"/>
        </w:rPr>
      </w:pPr>
      <w:r>
        <w:rPr>
          <w:sz w:val="16"/>
        </w:rPr>
        <w:t>HAUT » doit apparaître au même emplacement que le symbole « FRAGILE ».</w:t>
      </w:r>
    </w:p>
    <w:p>
      <w:pPr>
        <w:spacing w:line="183" w:lineRule="exact" w:before="0"/>
        <w:ind w:left="267" w:right="0" w:firstLine="0"/>
        <w:jc w:val="left"/>
        <w:rPr>
          <w:sz w:val="16"/>
        </w:rPr>
      </w:pPr>
      <w:r>
        <w:rPr>
          <w:sz w:val="16"/>
        </w:rPr>
        <w:t>Lorsque les deux symboles sont nécessaires, le symbole «</w:t>
      </w:r>
    </w:p>
    <w:p>
      <w:pPr>
        <w:spacing w:line="182" w:lineRule="exact" w:before="1"/>
        <w:ind w:left="267" w:right="0" w:firstLine="0"/>
        <w:jc w:val="left"/>
        <w:rPr>
          <w:sz w:val="16"/>
        </w:rPr>
      </w:pPr>
      <w:r>
        <w:rPr>
          <w:sz w:val="16"/>
        </w:rPr>
        <w:t>HAUT » doit toujours être le plus proche du coin.</w:t>
      </w:r>
    </w:p>
    <w:p>
      <w:pPr>
        <w:pStyle w:val="ListParagraph"/>
        <w:numPr>
          <w:ilvl w:val="0"/>
          <w:numId w:val="2"/>
        </w:numPr>
        <w:tabs>
          <w:tab w:pos="448" w:val="left" w:leader="none"/>
        </w:tabs>
        <w:spacing w:line="182" w:lineRule="exact" w:before="0" w:after="0"/>
        <w:ind w:left="447" w:right="0" w:hanging="180"/>
        <w:jc w:val="left"/>
        <w:rPr>
          <w:b/>
          <w:sz w:val="16"/>
        </w:rPr>
      </w:pPr>
      <w:r>
        <w:rPr>
          <w:b/>
          <w:sz w:val="16"/>
        </w:rPr>
        <w:t>CRAINT</w:t>
      </w:r>
      <w:r>
        <w:rPr>
          <w:b/>
          <w:spacing w:val="-3"/>
          <w:sz w:val="16"/>
        </w:rPr>
        <w:t> </w:t>
      </w:r>
      <w:r>
        <w:rPr>
          <w:b/>
          <w:sz w:val="16"/>
        </w:rPr>
        <w:t>L’HUMIDITÉ</w:t>
      </w:r>
    </w:p>
    <w:p>
      <w:pPr>
        <w:spacing w:line="183" w:lineRule="exact" w:before="3"/>
        <w:ind w:left="267" w:right="0" w:firstLine="0"/>
        <w:jc w:val="left"/>
        <w:rPr>
          <w:sz w:val="16"/>
        </w:rPr>
      </w:pPr>
      <w:r>
        <w:rPr>
          <w:sz w:val="16"/>
        </w:rPr>
        <w:t>L’emballage d’expédition doit être tenu éloigné de la pluie.</w:t>
      </w:r>
    </w:p>
    <w:p>
      <w:pPr>
        <w:pStyle w:val="ListParagraph"/>
        <w:numPr>
          <w:ilvl w:val="0"/>
          <w:numId w:val="2"/>
        </w:numPr>
        <w:tabs>
          <w:tab w:pos="448" w:val="left" w:leader="none"/>
        </w:tabs>
        <w:spacing w:line="183" w:lineRule="exact" w:before="0" w:after="0"/>
        <w:ind w:left="267" w:right="0" w:firstLine="0"/>
        <w:jc w:val="left"/>
        <w:rPr>
          <w:b/>
          <w:sz w:val="16"/>
        </w:rPr>
      </w:pPr>
      <w:r>
        <w:rPr>
          <w:b/>
          <w:sz w:val="16"/>
        </w:rPr>
        <w:t>PRISE </w:t>
      </w:r>
      <w:r>
        <w:rPr>
          <w:b/>
          <w:spacing w:val="-2"/>
          <w:sz w:val="16"/>
        </w:rPr>
        <w:t>PAR </w:t>
      </w:r>
      <w:r>
        <w:rPr>
          <w:b/>
          <w:sz w:val="16"/>
        </w:rPr>
        <w:t>DIABLE INTERDITE SUR CETTE </w:t>
      </w:r>
      <w:r>
        <w:rPr>
          <w:b/>
          <w:spacing w:val="-3"/>
          <w:sz w:val="16"/>
        </w:rPr>
        <w:t>FACE</w:t>
      </w:r>
    </w:p>
    <w:p>
      <w:pPr>
        <w:spacing w:line="183" w:lineRule="exact" w:before="1"/>
        <w:ind w:left="267" w:right="0" w:firstLine="0"/>
        <w:jc w:val="left"/>
        <w:rPr>
          <w:sz w:val="16"/>
        </w:rPr>
      </w:pPr>
      <w:r>
        <w:rPr>
          <w:sz w:val="16"/>
        </w:rPr>
        <w:t>Un diable ne doit pas être placé de ce côté.</w:t>
      </w:r>
    </w:p>
    <w:p>
      <w:pPr>
        <w:pStyle w:val="ListParagraph"/>
        <w:numPr>
          <w:ilvl w:val="0"/>
          <w:numId w:val="2"/>
        </w:numPr>
        <w:tabs>
          <w:tab w:pos="580" w:val="left" w:leader="none"/>
        </w:tabs>
        <w:spacing w:line="240" w:lineRule="auto" w:before="0" w:after="0"/>
        <w:ind w:left="267" w:right="38" w:firstLine="0"/>
        <w:jc w:val="left"/>
        <w:rPr>
          <w:b/>
          <w:sz w:val="16"/>
        </w:rPr>
      </w:pPr>
      <w:r>
        <w:rPr>
          <w:b/>
          <w:sz w:val="16"/>
        </w:rPr>
        <w:t>PRISE LATÉRALE PAR PINCES AUTORISÉE SUIVANT LES</w:t>
      </w:r>
      <w:r>
        <w:rPr>
          <w:b/>
          <w:spacing w:val="-4"/>
          <w:sz w:val="16"/>
        </w:rPr>
        <w:t> </w:t>
      </w:r>
      <w:r>
        <w:rPr>
          <w:b/>
          <w:sz w:val="16"/>
        </w:rPr>
        <w:t>INDICATIONS</w:t>
      </w:r>
    </w:p>
    <w:p>
      <w:pPr>
        <w:spacing w:before="1"/>
        <w:ind w:left="267" w:right="0" w:firstLine="0"/>
        <w:jc w:val="left"/>
        <w:rPr>
          <w:sz w:val="16"/>
        </w:rPr>
      </w:pPr>
      <w:r>
        <w:rPr>
          <w:sz w:val="16"/>
        </w:rPr>
        <w:t>Les pinces doivent être placées sur les côtés indiqués pour la manutention de l’emballage d’expédition.</w:t>
      </w:r>
    </w:p>
    <w:p>
      <w:pPr>
        <w:spacing w:before="2"/>
        <w:ind w:left="267" w:right="40" w:firstLine="0"/>
        <w:jc w:val="both"/>
        <w:rPr>
          <w:sz w:val="16"/>
        </w:rPr>
      </w:pPr>
      <w:r>
        <w:rPr>
          <w:sz w:val="16"/>
        </w:rPr>
        <w:t>Le symbole doit être apposé sur deux faces opposées de l’emballage de sorte qu’il soit dans le champ de vision du conducteur du chariot élévateur lorsque ce dernier s’approche pour effectuer la manœuvre.</w:t>
      </w:r>
    </w:p>
    <w:p>
      <w:pPr>
        <w:spacing w:before="0"/>
        <w:ind w:left="267" w:right="0" w:firstLine="0"/>
        <w:jc w:val="left"/>
        <w:rPr>
          <w:sz w:val="16"/>
        </w:rPr>
      </w:pPr>
      <w:r>
        <w:rPr>
          <w:sz w:val="16"/>
        </w:rPr>
        <w:t>Le symbole ne doit pas être apposé sur les faces de l’emballage destinées à être saisies par les pinces</w:t>
      </w:r>
    </w:p>
    <w:p>
      <w:pPr>
        <w:pStyle w:val="ListParagraph"/>
        <w:numPr>
          <w:ilvl w:val="0"/>
          <w:numId w:val="2"/>
        </w:numPr>
        <w:tabs>
          <w:tab w:pos="448" w:val="left" w:leader="none"/>
        </w:tabs>
        <w:spacing w:line="183" w:lineRule="exact" w:before="0" w:after="0"/>
        <w:ind w:left="447" w:right="0" w:hanging="180"/>
        <w:jc w:val="left"/>
        <w:rPr>
          <w:b/>
          <w:sz w:val="16"/>
        </w:rPr>
      </w:pPr>
      <w:r>
        <w:rPr>
          <w:b/>
          <w:sz w:val="16"/>
        </w:rPr>
        <w:t>NOMBRE MAXIMAL DE PALETTES</w:t>
      </w:r>
      <w:r>
        <w:rPr>
          <w:b/>
          <w:spacing w:val="-1"/>
          <w:sz w:val="16"/>
        </w:rPr>
        <w:t> </w:t>
      </w:r>
      <w:r>
        <w:rPr>
          <w:b/>
          <w:sz w:val="16"/>
        </w:rPr>
        <w:t>GERBÉES</w:t>
      </w:r>
    </w:p>
    <w:p>
      <w:pPr>
        <w:spacing w:before="0"/>
        <w:ind w:left="267" w:right="40" w:firstLine="0"/>
        <w:jc w:val="left"/>
        <w:rPr>
          <w:sz w:val="16"/>
        </w:rPr>
      </w:pPr>
      <w:r>
        <w:rPr>
          <w:sz w:val="16"/>
        </w:rPr>
        <w:t>n : nombre total maximal de palettes identiques pouvant être empilées les unes sur les autres.</w:t>
      </w:r>
    </w:p>
    <w:p>
      <w:pPr>
        <w:pStyle w:val="ListParagraph"/>
        <w:numPr>
          <w:ilvl w:val="0"/>
          <w:numId w:val="2"/>
        </w:numPr>
        <w:tabs>
          <w:tab w:pos="448" w:val="left" w:leader="none"/>
        </w:tabs>
        <w:spacing w:line="183" w:lineRule="exact" w:before="0" w:after="0"/>
        <w:ind w:left="447" w:right="0" w:hanging="180"/>
        <w:jc w:val="left"/>
        <w:rPr>
          <w:b/>
          <w:sz w:val="16"/>
        </w:rPr>
      </w:pPr>
      <w:r>
        <w:rPr>
          <w:b/>
          <w:sz w:val="16"/>
        </w:rPr>
        <w:t>LIMITE DE</w:t>
      </w:r>
      <w:r>
        <w:rPr>
          <w:b/>
          <w:spacing w:val="-1"/>
          <w:sz w:val="16"/>
        </w:rPr>
        <w:t> </w:t>
      </w:r>
      <w:r>
        <w:rPr>
          <w:b/>
          <w:sz w:val="16"/>
        </w:rPr>
        <w:t>TEMPÉRATURE</w:t>
      </w:r>
    </w:p>
    <w:p>
      <w:pPr>
        <w:spacing w:before="0"/>
        <w:ind w:left="267" w:right="0" w:firstLine="0"/>
        <w:jc w:val="left"/>
        <w:rPr>
          <w:sz w:val="16"/>
        </w:rPr>
      </w:pPr>
      <w:r>
        <w:rPr>
          <w:sz w:val="16"/>
        </w:rPr>
        <w:t>Indique les limites de température dans lesquelles l’emballage d’expédition doit être conservé et manipulé.</w:t>
      </w:r>
    </w:p>
    <w:p>
      <w:pPr>
        <w:pStyle w:val="ListParagraph"/>
        <w:numPr>
          <w:ilvl w:val="0"/>
          <w:numId w:val="2"/>
        </w:numPr>
        <w:tabs>
          <w:tab w:pos="448" w:val="left" w:leader="none"/>
        </w:tabs>
        <w:spacing w:line="240" w:lineRule="auto" w:before="73" w:after="0"/>
        <w:ind w:left="267" w:right="0" w:firstLine="0"/>
        <w:jc w:val="both"/>
        <w:rPr>
          <w:b/>
          <w:sz w:val="16"/>
        </w:rPr>
      </w:pPr>
      <w:r>
        <w:rPr>
          <w:b/>
          <w:spacing w:val="-1"/>
          <w:w w:val="100"/>
          <w:sz w:val="16"/>
        </w:rPr>
        <w:br w:type="column"/>
      </w:r>
      <w:r>
        <w:rPr>
          <w:b/>
          <w:sz w:val="16"/>
        </w:rPr>
        <w:t>CUTTER</w:t>
      </w:r>
      <w:r>
        <w:rPr>
          <w:b/>
          <w:spacing w:val="-1"/>
          <w:sz w:val="16"/>
        </w:rPr>
        <w:t> </w:t>
      </w:r>
      <w:r>
        <w:rPr>
          <w:b/>
          <w:sz w:val="16"/>
        </w:rPr>
        <w:t>INTERDIT</w:t>
      </w:r>
    </w:p>
    <w:p>
      <w:pPr>
        <w:pStyle w:val="ListParagraph"/>
        <w:numPr>
          <w:ilvl w:val="0"/>
          <w:numId w:val="2"/>
        </w:numPr>
        <w:tabs>
          <w:tab w:pos="448" w:val="left" w:leader="none"/>
        </w:tabs>
        <w:spacing w:line="183" w:lineRule="exact" w:before="1" w:after="0"/>
        <w:ind w:left="267" w:right="0" w:firstLine="0"/>
        <w:jc w:val="both"/>
        <w:rPr>
          <w:b/>
          <w:sz w:val="16"/>
        </w:rPr>
      </w:pPr>
      <w:r>
        <w:rPr>
          <w:b/>
          <w:sz w:val="16"/>
        </w:rPr>
        <w:t>CUTTER</w:t>
      </w:r>
      <w:r>
        <w:rPr>
          <w:b/>
          <w:spacing w:val="1"/>
          <w:sz w:val="16"/>
        </w:rPr>
        <w:t> </w:t>
      </w:r>
      <w:r>
        <w:rPr>
          <w:b/>
          <w:sz w:val="16"/>
        </w:rPr>
        <w:t>AUTORISÉ</w:t>
      </w:r>
    </w:p>
    <w:p>
      <w:pPr>
        <w:pStyle w:val="ListParagraph"/>
        <w:numPr>
          <w:ilvl w:val="0"/>
          <w:numId w:val="2"/>
        </w:numPr>
        <w:tabs>
          <w:tab w:pos="536" w:val="left" w:leader="none"/>
        </w:tabs>
        <w:spacing w:line="183" w:lineRule="exact" w:before="0" w:after="0"/>
        <w:ind w:left="536" w:right="0" w:hanging="269"/>
        <w:jc w:val="both"/>
        <w:rPr>
          <w:b/>
          <w:sz w:val="16"/>
        </w:rPr>
      </w:pPr>
      <w:r>
        <w:rPr>
          <w:b/>
          <w:sz w:val="16"/>
        </w:rPr>
        <w:t>BANDE D’ARRACHAGE</w:t>
      </w:r>
    </w:p>
    <w:p>
      <w:pPr>
        <w:pStyle w:val="BodyText"/>
        <w:spacing w:before="1"/>
        <w:rPr>
          <w:b/>
          <w:sz w:val="16"/>
        </w:rPr>
      </w:pPr>
    </w:p>
    <w:p>
      <w:pPr>
        <w:pStyle w:val="ListParagraph"/>
        <w:numPr>
          <w:ilvl w:val="0"/>
          <w:numId w:val="2"/>
        </w:numPr>
        <w:tabs>
          <w:tab w:pos="537" w:val="left" w:leader="none"/>
        </w:tabs>
        <w:spacing w:line="240" w:lineRule="auto" w:before="1" w:after="0"/>
        <w:ind w:left="536" w:right="0" w:hanging="269"/>
        <w:jc w:val="both"/>
        <w:rPr>
          <w:b/>
          <w:sz w:val="16"/>
        </w:rPr>
      </w:pPr>
      <w:r>
        <w:rPr>
          <w:b/>
          <w:sz w:val="16"/>
        </w:rPr>
        <w:t>RECYCLABLE</w:t>
      </w:r>
    </w:p>
    <w:p>
      <w:pPr>
        <w:spacing w:before="0"/>
        <w:ind w:left="267" w:right="1155" w:firstLine="0"/>
        <w:jc w:val="left"/>
        <w:rPr>
          <w:sz w:val="16"/>
        </w:rPr>
      </w:pPr>
      <w:r>
        <w:rPr>
          <w:sz w:val="16"/>
        </w:rPr>
        <w:t>Etiquette ISO de la série 14 020, il signifie que l’emballage est recyclable ; il est d’usage volontaire.</w:t>
      </w:r>
    </w:p>
    <w:p>
      <w:pPr>
        <w:spacing w:before="2"/>
        <w:ind w:left="267" w:right="1155" w:firstLine="0"/>
        <w:jc w:val="left"/>
        <w:rPr>
          <w:sz w:val="16"/>
        </w:rPr>
      </w:pPr>
      <w:r>
        <w:rPr>
          <w:sz w:val="16"/>
        </w:rPr>
        <w:t>Dans l’Union Européenne, il nécessite la conformité à la norme EN 13 430.</w:t>
      </w:r>
    </w:p>
    <w:p>
      <w:pPr>
        <w:pStyle w:val="ListParagraph"/>
        <w:numPr>
          <w:ilvl w:val="0"/>
          <w:numId w:val="2"/>
        </w:numPr>
        <w:tabs>
          <w:tab w:pos="536" w:val="left" w:leader="none"/>
        </w:tabs>
        <w:spacing w:line="181" w:lineRule="exact" w:before="0" w:after="0"/>
        <w:ind w:left="536" w:right="0" w:hanging="269"/>
        <w:jc w:val="left"/>
        <w:rPr>
          <w:b/>
          <w:sz w:val="16"/>
        </w:rPr>
      </w:pPr>
      <w:r>
        <w:rPr>
          <w:b/>
          <w:sz w:val="16"/>
        </w:rPr>
        <w:t>POINT</w:t>
      </w:r>
      <w:r>
        <w:rPr>
          <w:b/>
          <w:spacing w:val="-3"/>
          <w:sz w:val="16"/>
        </w:rPr>
        <w:t> </w:t>
      </w:r>
      <w:r>
        <w:rPr>
          <w:b/>
          <w:sz w:val="16"/>
        </w:rPr>
        <w:t>VERT</w:t>
      </w:r>
    </w:p>
    <w:p>
      <w:pPr>
        <w:spacing w:before="4"/>
        <w:ind w:left="267" w:right="1250" w:firstLine="0"/>
        <w:jc w:val="both"/>
        <w:rPr>
          <w:sz w:val="16"/>
        </w:rPr>
      </w:pPr>
      <w:r>
        <w:rPr>
          <w:sz w:val="16"/>
        </w:rPr>
        <w:t>Il concerne les emballages ménagers récupérés dans les circuits de collecte d’ordures ménagères. En France, le conditionneur/expéditeur des emballages dont les détenteurs finaux sont les ménages doit s’acquitter de la contribution financière correspondante auprès d’un organisme agréé et apposer le Point Vert sur chaque emballage.</w:t>
      </w:r>
    </w:p>
    <w:p>
      <w:pPr>
        <w:pStyle w:val="ListParagraph"/>
        <w:numPr>
          <w:ilvl w:val="0"/>
          <w:numId w:val="2"/>
        </w:numPr>
        <w:tabs>
          <w:tab w:pos="536" w:val="left" w:leader="none"/>
        </w:tabs>
        <w:spacing w:line="180" w:lineRule="exact" w:before="0" w:after="0"/>
        <w:ind w:left="535" w:right="0" w:hanging="268"/>
        <w:jc w:val="left"/>
        <w:rPr>
          <w:b/>
          <w:sz w:val="16"/>
        </w:rPr>
      </w:pPr>
      <w:r>
        <w:rPr>
          <w:b/>
          <w:sz w:val="16"/>
        </w:rPr>
        <w:t>RESY</w:t>
      </w:r>
    </w:p>
    <w:p>
      <w:pPr>
        <w:spacing w:before="3"/>
        <w:ind w:left="267" w:right="1251" w:firstLine="0"/>
        <w:jc w:val="both"/>
        <w:rPr>
          <w:sz w:val="16"/>
        </w:rPr>
      </w:pPr>
      <w:r>
        <w:rPr>
          <w:sz w:val="16"/>
        </w:rPr>
        <w:t>Concerne la redevance due par les fabricants d’emballages en carton ondulé dont les clients exportent vers l’Allemagne. Le symbole RESY signifie que l’emballage est garanti recyclable et fait l’objet d’une valorisation matière par les partenaires de RESY-GmbH.</w:t>
      </w:r>
    </w:p>
    <w:p>
      <w:pPr>
        <w:pStyle w:val="ListParagraph"/>
        <w:numPr>
          <w:ilvl w:val="0"/>
          <w:numId w:val="2"/>
        </w:numPr>
        <w:tabs>
          <w:tab w:pos="536" w:val="left" w:leader="none"/>
        </w:tabs>
        <w:spacing w:line="181" w:lineRule="exact" w:before="0" w:after="0"/>
        <w:ind w:left="536" w:right="0" w:hanging="269"/>
        <w:jc w:val="left"/>
        <w:rPr>
          <w:b/>
          <w:sz w:val="16"/>
        </w:rPr>
      </w:pPr>
      <w:r>
        <w:rPr>
          <w:b/>
          <w:sz w:val="16"/>
        </w:rPr>
        <w:t>CONVIENT POUR</w:t>
      </w:r>
      <w:r>
        <w:rPr>
          <w:b/>
          <w:spacing w:val="-3"/>
          <w:sz w:val="16"/>
        </w:rPr>
        <w:t> </w:t>
      </w:r>
      <w:r>
        <w:rPr>
          <w:b/>
          <w:sz w:val="16"/>
        </w:rPr>
        <w:t>ALIMENTS</w:t>
      </w:r>
    </w:p>
    <w:p>
      <w:pPr>
        <w:spacing w:before="3"/>
        <w:ind w:left="267" w:right="1251" w:firstLine="0"/>
        <w:jc w:val="both"/>
        <w:rPr>
          <w:sz w:val="16"/>
        </w:rPr>
      </w:pPr>
      <w:r>
        <w:rPr>
          <w:sz w:val="16"/>
        </w:rPr>
        <w:t>Il confirme que les matériaux ou objets sont destinés à entrer en contact, directement ou indirectement, avec des denrées alimentaires. Sont dispensés les objets qui, de</w:t>
      </w:r>
    </w:p>
    <w:p>
      <w:pPr>
        <w:spacing w:before="0"/>
        <w:ind w:left="267" w:right="1155" w:firstLine="0"/>
        <w:jc w:val="left"/>
        <w:rPr>
          <w:sz w:val="16"/>
        </w:rPr>
      </w:pPr>
      <w:r>
        <w:rPr>
          <w:sz w:val="16"/>
        </w:rPr>
        <w:t>par leurs caractéristiques sont manifestement destinés au contact avec des denrées alimentaires.</w:t>
      </w:r>
    </w:p>
    <w:p>
      <w:pPr>
        <w:pStyle w:val="ListParagraph"/>
        <w:numPr>
          <w:ilvl w:val="0"/>
          <w:numId w:val="2"/>
        </w:numPr>
        <w:tabs>
          <w:tab w:pos="536" w:val="left" w:leader="none"/>
        </w:tabs>
        <w:spacing w:line="240" w:lineRule="auto" w:before="0" w:after="0"/>
        <w:ind w:left="267" w:right="1252" w:firstLine="0"/>
        <w:jc w:val="left"/>
        <w:rPr>
          <w:sz w:val="16"/>
        </w:rPr>
      </w:pPr>
      <w:r>
        <w:rPr>
          <w:b/>
          <w:sz w:val="16"/>
        </w:rPr>
        <w:t>TRANSPORT DE MARCHANDISES DANGEREUSES </w:t>
      </w:r>
      <w:r>
        <w:rPr>
          <w:sz w:val="16"/>
        </w:rPr>
        <w:t>Sauf exemption, tous les emballages qui contiennent des marchandises classées dangereuses sont astreints à une homologation délivrée par un laboratoire</w:t>
      </w:r>
      <w:r>
        <w:rPr>
          <w:spacing w:val="-5"/>
          <w:sz w:val="16"/>
        </w:rPr>
        <w:t> </w:t>
      </w:r>
      <w:r>
        <w:rPr>
          <w:sz w:val="16"/>
        </w:rPr>
        <w:t>agréé.</w:t>
      </w:r>
    </w:p>
    <w:p>
      <w:pPr>
        <w:spacing w:after="0" w:line="240" w:lineRule="auto"/>
        <w:jc w:val="left"/>
        <w:rPr>
          <w:sz w:val="16"/>
        </w:rPr>
        <w:sectPr>
          <w:type w:val="continuous"/>
          <w:pgSz w:w="11910" w:h="16840"/>
          <w:pgMar w:top="1580" w:bottom="280" w:left="1180" w:right="300"/>
          <w:cols w:num="2" w:equalWidth="0">
            <w:col w:w="4537" w:space="141"/>
            <w:col w:w="5752"/>
          </w:cols>
        </w:sectPr>
      </w:pPr>
    </w:p>
    <w:p>
      <w:pPr>
        <w:pStyle w:val="BodyText"/>
        <w:ind w:left="283"/>
        <w:rPr>
          <w:sz w:val="20"/>
        </w:rPr>
      </w:pPr>
      <w:r>
        <w:rPr>
          <w:sz w:val="20"/>
        </w:rPr>
        <w:drawing>
          <wp:inline distT="0" distB="0" distL="0" distR="0">
            <wp:extent cx="5776447" cy="3585019"/>
            <wp:effectExtent l="0" t="0" r="0" b="0"/>
            <wp:docPr id="25" name="image23.png" descr=""/>
            <wp:cNvGraphicFramePr>
              <a:graphicFrameLocks noChangeAspect="1"/>
            </wp:cNvGraphicFramePr>
            <a:graphic>
              <a:graphicData uri="http://schemas.openxmlformats.org/drawingml/2006/picture">
                <pic:pic>
                  <pic:nvPicPr>
                    <pic:cNvPr id="26" name="image23.png"/>
                    <pic:cNvPicPr/>
                  </pic:nvPicPr>
                  <pic:blipFill>
                    <a:blip r:embed="rId28" cstate="print"/>
                    <a:stretch>
                      <a:fillRect/>
                    </a:stretch>
                  </pic:blipFill>
                  <pic:spPr>
                    <a:xfrm>
                      <a:off x="0" y="0"/>
                      <a:ext cx="5776447" cy="3585019"/>
                    </a:xfrm>
                    <a:prstGeom prst="rect">
                      <a:avLst/>
                    </a:prstGeom>
                  </pic:spPr>
                </pic:pic>
              </a:graphicData>
            </a:graphic>
          </wp:inline>
        </w:drawing>
      </w:r>
      <w:r>
        <w:rPr>
          <w:sz w:val="20"/>
        </w:rPr>
      </w:r>
    </w:p>
    <w:p>
      <w:pPr>
        <w:pStyle w:val="BodyText"/>
        <w:spacing w:before="3"/>
        <w:rPr>
          <w:sz w:val="14"/>
        </w:rPr>
      </w:pPr>
      <w:r>
        <w:rPr/>
        <w:drawing>
          <wp:anchor distT="0" distB="0" distL="0" distR="0" allowOverlap="1" layoutInCell="1" locked="0" behindDoc="1" simplePos="0" relativeHeight="268434815">
            <wp:simplePos x="0" y="0"/>
            <wp:positionH relativeFrom="page">
              <wp:posOffset>912182</wp:posOffset>
            </wp:positionH>
            <wp:positionV relativeFrom="paragraph">
              <wp:posOffset>129463</wp:posOffset>
            </wp:positionV>
            <wp:extent cx="5686971" cy="4973574"/>
            <wp:effectExtent l="0" t="0" r="0" b="0"/>
            <wp:wrapTopAndBottom/>
            <wp:docPr id="27" name="image24.png" descr=""/>
            <wp:cNvGraphicFramePr>
              <a:graphicFrameLocks noChangeAspect="1"/>
            </wp:cNvGraphicFramePr>
            <a:graphic>
              <a:graphicData uri="http://schemas.openxmlformats.org/drawingml/2006/picture">
                <pic:pic>
                  <pic:nvPicPr>
                    <pic:cNvPr id="28" name="image24.png"/>
                    <pic:cNvPicPr/>
                  </pic:nvPicPr>
                  <pic:blipFill>
                    <a:blip r:embed="rId29" cstate="print"/>
                    <a:stretch>
                      <a:fillRect/>
                    </a:stretch>
                  </pic:blipFill>
                  <pic:spPr>
                    <a:xfrm>
                      <a:off x="0" y="0"/>
                      <a:ext cx="5686971" cy="4973574"/>
                    </a:xfrm>
                    <a:prstGeom prst="rect">
                      <a:avLst/>
                    </a:prstGeom>
                  </pic:spPr>
                </pic:pic>
              </a:graphicData>
            </a:graphic>
          </wp:anchor>
        </w:drawing>
      </w:r>
    </w:p>
    <w:p>
      <w:pPr>
        <w:spacing w:after="0"/>
        <w:rPr>
          <w:sz w:val="14"/>
        </w:rPr>
        <w:sectPr>
          <w:pgSz w:w="11910" w:h="16840"/>
          <w:pgMar w:header="0" w:footer="1238" w:top="1400" w:bottom="1420" w:left="1180" w:right="300"/>
        </w:sectPr>
      </w:pPr>
    </w:p>
    <w:p>
      <w:pPr>
        <w:pStyle w:val="Heading2"/>
        <w:spacing w:before="76"/>
        <w:ind w:left="946"/>
      </w:pPr>
      <w:r>
        <w:rPr>
          <w:u w:val="thick"/>
        </w:rPr>
        <w:t>Degré de protection des enveloppes des matériels électriques</w:t>
      </w:r>
    </w:p>
    <w:p>
      <w:pPr>
        <w:pStyle w:val="BodyText"/>
        <w:spacing w:before="11"/>
        <w:rPr>
          <w:b/>
          <w:sz w:val="27"/>
        </w:rPr>
      </w:pPr>
      <w:r>
        <w:rPr/>
        <w:drawing>
          <wp:anchor distT="0" distB="0" distL="0" distR="0" allowOverlap="1" layoutInCell="1" locked="0" behindDoc="1" simplePos="0" relativeHeight="268434839">
            <wp:simplePos x="0" y="0"/>
            <wp:positionH relativeFrom="page">
              <wp:posOffset>1443264</wp:posOffset>
            </wp:positionH>
            <wp:positionV relativeFrom="paragraph">
              <wp:posOffset>615352</wp:posOffset>
            </wp:positionV>
            <wp:extent cx="373223" cy="1765077"/>
            <wp:effectExtent l="0" t="0" r="0" b="0"/>
            <wp:wrapTopAndBottom/>
            <wp:docPr id="29" name="image25.jpeg" descr=""/>
            <wp:cNvGraphicFramePr>
              <a:graphicFrameLocks noChangeAspect="1"/>
            </wp:cNvGraphicFramePr>
            <a:graphic>
              <a:graphicData uri="http://schemas.openxmlformats.org/drawingml/2006/picture">
                <pic:pic>
                  <pic:nvPicPr>
                    <pic:cNvPr id="30" name="image25.jpeg"/>
                    <pic:cNvPicPr/>
                  </pic:nvPicPr>
                  <pic:blipFill>
                    <a:blip r:embed="rId30" cstate="print"/>
                    <a:stretch>
                      <a:fillRect/>
                    </a:stretch>
                  </pic:blipFill>
                  <pic:spPr>
                    <a:xfrm>
                      <a:off x="0" y="0"/>
                      <a:ext cx="373223" cy="1765077"/>
                    </a:xfrm>
                    <a:prstGeom prst="rect">
                      <a:avLst/>
                    </a:prstGeom>
                  </pic:spPr>
                </pic:pic>
              </a:graphicData>
            </a:graphic>
          </wp:anchor>
        </w:drawing>
      </w:r>
      <w:r>
        <w:rPr/>
        <w:drawing>
          <wp:anchor distT="0" distB="0" distL="0" distR="0" allowOverlap="1" layoutInCell="1" locked="0" behindDoc="1" simplePos="0" relativeHeight="268434863">
            <wp:simplePos x="0" y="0"/>
            <wp:positionH relativeFrom="page">
              <wp:posOffset>2073973</wp:posOffset>
            </wp:positionH>
            <wp:positionV relativeFrom="paragraph">
              <wp:posOffset>229120</wp:posOffset>
            </wp:positionV>
            <wp:extent cx="4421808" cy="2858643"/>
            <wp:effectExtent l="0" t="0" r="0" b="0"/>
            <wp:wrapTopAndBottom/>
            <wp:docPr id="31" name="image26.png" descr=""/>
            <wp:cNvGraphicFramePr>
              <a:graphicFrameLocks noChangeAspect="1"/>
            </wp:cNvGraphicFramePr>
            <a:graphic>
              <a:graphicData uri="http://schemas.openxmlformats.org/drawingml/2006/picture">
                <pic:pic>
                  <pic:nvPicPr>
                    <pic:cNvPr id="32" name="image26.png"/>
                    <pic:cNvPicPr/>
                  </pic:nvPicPr>
                  <pic:blipFill>
                    <a:blip r:embed="rId31" cstate="print"/>
                    <a:stretch>
                      <a:fillRect/>
                    </a:stretch>
                  </pic:blipFill>
                  <pic:spPr>
                    <a:xfrm>
                      <a:off x="0" y="0"/>
                      <a:ext cx="4421808" cy="2858643"/>
                    </a:xfrm>
                    <a:prstGeom prst="rect">
                      <a:avLst/>
                    </a:prstGeom>
                  </pic:spPr>
                </pic:pic>
              </a:graphicData>
            </a:graphic>
          </wp:anchor>
        </w:drawing>
      </w:r>
      <w:r>
        <w:rPr/>
        <w:drawing>
          <wp:anchor distT="0" distB="0" distL="0" distR="0" allowOverlap="1" layoutInCell="1" locked="0" behindDoc="1" simplePos="0" relativeHeight="268434887">
            <wp:simplePos x="0" y="0"/>
            <wp:positionH relativeFrom="page">
              <wp:posOffset>903992</wp:posOffset>
            </wp:positionH>
            <wp:positionV relativeFrom="paragraph">
              <wp:posOffset>4415587</wp:posOffset>
            </wp:positionV>
            <wp:extent cx="233216" cy="2822352"/>
            <wp:effectExtent l="0" t="0" r="0" b="0"/>
            <wp:wrapTopAndBottom/>
            <wp:docPr id="33" name="image27.png" descr=""/>
            <wp:cNvGraphicFramePr>
              <a:graphicFrameLocks noChangeAspect="1"/>
            </wp:cNvGraphicFramePr>
            <a:graphic>
              <a:graphicData uri="http://schemas.openxmlformats.org/drawingml/2006/picture">
                <pic:pic>
                  <pic:nvPicPr>
                    <pic:cNvPr id="34" name="image27.png"/>
                    <pic:cNvPicPr/>
                  </pic:nvPicPr>
                  <pic:blipFill>
                    <a:blip r:embed="rId32" cstate="print"/>
                    <a:stretch>
                      <a:fillRect/>
                    </a:stretch>
                  </pic:blipFill>
                  <pic:spPr>
                    <a:xfrm>
                      <a:off x="0" y="0"/>
                      <a:ext cx="233216" cy="2822352"/>
                    </a:xfrm>
                    <a:prstGeom prst="rect">
                      <a:avLst/>
                    </a:prstGeom>
                  </pic:spPr>
                </pic:pic>
              </a:graphicData>
            </a:graphic>
          </wp:anchor>
        </w:drawing>
      </w:r>
      <w:r>
        <w:rPr/>
        <w:drawing>
          <wp:anchor distT="0" distB="0" distL="0" distR="0" allowOverlap="1" layoutInCell="1" locked="0" behindDoc="1" simplePos="0" relativeHeight="268434911">
            <wp:simplePos x="0" y="0"/>
            <wp:positionH relativeFrom="page">
              <wp:posOffset>1349256</wp:posOffset>
            </wp:positionH>
            <wp:positionV relativeFrom="paragraph">
              <wp:posOffset>3230694</wp:posOffset>
            </wp:positionV>
            <wp:extent cx="5195005" cy="5272087"/>
            <wp:effectExtent l="0" t="0" r="0" b="0"/>
            <wp:wrapTopAndBottom/>
            <wp:docPr id="35" name="image28.jpeg" descr=""/>
            <wp:cNvGraphicFramePr>
              <a:graphicFrameLocks noChangeAspect="1"/>
            </wp:cNvGraphicFramePr>
            <a:graphic>
              <a:graphicData uri="http://schemas.openxmlformats.org/drawingml/2006/picture">
                <pic:pic>
                  <pic:nvPicPr>
                    <pic:cNvPr id="36" name="image28.jpeg"/>
                    <pic:cNvPicPr/>
                  </pic:nvPicPr>
                  <pic:blipFill>
                    <a:blip r:embed="rId33" cstate="print"/>
                    <a:stretch>
                      <a:fillRect/>
                    </a:stretch>
                  </pic:blipFill>
                  <pic:spPr>
                    <a:xfrm>
                      <a:off x="0" y="0"/>
                      <a:ext cx="5195005" cy="5272087"/>
                    </a:xfrm>
                    <a:prstGeom prst="rect">
                      <a:avLst/>
                    </a:prstGeom>
                  </pic:spPr>
                </pic:pic>
              </a:graphicData>
            </a:graphic>
          </wp:anchor>
        </w:drawing>
      </w:r>
    </w:p>
    <w:p>
      <w:pPr>
        <w:pStyle w:val="BodyText"/>
        <w:spacing w:before="7"/>
        <w:rPr>
          <w:b/>
          <w:sz w:val="13"/>
        </w:rPr>
      </w:pPr>
    </w:p>
    <w:p>
      <w:pPr>
        <w:spacing w:after="0"/>
        <w:rPr>
          <w:sz w:val="13"/>
        </w:rPr>
        <w:sectPr>
          <w:pgSz w:w="11910" w:h="16840"/>
          <w:pgMar w:header="0" w:footer="1238" w:top="1320" w:bottom="1420" w:left="1180" w:right="300"/>
        </w:sectPr>
      </w:pPr>
    </w:p>
    <w:p>
      <w:pPr>
        <w:spacing w:before="75"/>
        <w:ind w:left="3214" w:right="0" w:firstLine="0"/>
        <w:jc w:val="left"/>
        <w:rPr>
          <w:b/>
          <w:sz w:val="32"/>
        </w:rPr>
      </w:pPr>
      <w:r>
        <w:rPr/>
        <w:pict>
          <v:group style="position:absolute;margin-left:179.625pt;margin-top:92.874985pt;width:242.95pt;height:658.6pt;mso-position-horizontal-relative:page;mso-position-vertical-relative:page;z-index:-21304" coordorigin="3593,1857" coordsize="4859,13172">
            <v:line style="position:absolute" from="7290,2809" to="7301,3129" stroked="true" strokeweight="1pt" strokecolor="#000000">
              <v:stroke dashstyle="solid"/>
            </v:line>
            <v:shape style="position:absolute;left:7240;top:3106;width:120;height:123" coordorigin="7241,3107" coordsize="120,123" path="m7361,3107l7241,3111,7305,3229,7361,3107xe" filled="true" fillcolor="#000000" stroked="false">
              <v:path arrowok="t"/>
              <v:fill type="solid"/>
            </v:shape>
            <v:line style="position:absolute" from="7650,2809" to="7661,3129" stroked="true" strokeweight="1pt" strokecolor="#000000">
              <v:stroke dashstyle="solid"/>
            </v:line>
            <v:shape style="position:absolute;left:7600;top:3106;width:120;height:123" coordorigin="7601,3107" coordsize="120,123" path="m7721,3107l7601,3111,7665,3229,7721,3107xe" filled="true" fillcolor="#000000" stroked="false">
              <v:path arrowok="t"/>
              <v:fill type="solid"/>
            </v:shape>
            <v:rect style="position:absolute;left:3600;top:1865;width:4844;height:13157" filled="false" stroked="true" strokeweight=".75pt" strokecolor="#000000">
              <v:stroke dashstyle="solid"/>
            </v:rect>
            <w10:wrap type="none"/>
          </v:group>
        </w:pict>
      </w:r>
      <w:r>
        <w:rPr>
          <w:b/>
          <w:sz w:val="32"/>
          <w:u w:val="thick"/>
        </w:rPr>
        <w:t>Classification des locaux</w:t>
      </w:r>
    </w:p>
    <w:p>
      <w:pPr>
        <w:spacing w:before="176"/>
        <w:ind w:left="3353" w:right="0" w:firstLine="0"/>
        <w:jc w:val="left"/>
        <w:rPr>
          <w:b/>
          <w:sz w:val="28"/>
        </w:rPr>
      </w:pPr>
      <w:r>
        <w:rPr>
          <w:b/>
          <w:sz w:val="28"/>
        </w:rPr>
        <w:t>Etablissements industriels</w:t>
      </w:r>
    </w:p>
    <w:p>
      <w:pPr>
        <w:spacing w:before="166"/>
        <w:ind w:left="2597" w:right="380" w:firstLine="0"/>
        <w:jc w:val="center"/>
        <w:rPr>
          <w:b/>
          <w:sz w:val="32"/>
        </w:rPr>
      </w:pPr>
      <w:r>
        <w:rPr>
          <w:b/>
          <w:sz w:val="32"/>
        </w:rPr>
        <w:t>IP</w:t>
      </w:r>
      <w:r>
        <w:rPr>
          <w:b/>
          <w:spacing w:val="88"/>
          <w:sz w:val="32"/>
        </w:rPr>
        <w:t> </w:t>
      </w:r>
      <w:r>
        <w:rPr>
          <w:b/>
          <w:sz w:val="32"/>
        </w:rPr>
        <w:t>IK</w:t>
      </w:r>
    </w:p>
    <w:p>
      <w:pPr>
        <w:pStyle w:val="BodyText"/>
        <w:spacing w:before="1"/>
        <w:rPr>
          <w:b/>
          <w:sz w:val="32"/>
        </w:rPr>
      </w:pPr>
    </w:p>
    <w:p>
      <w:pPr>
        <w:pStyle w:val="BodyText"/>
        <w:ind w:left="994" w:right="1872"/>
        <w:jc w:val="center"/>
      </w:pPr>
      <w:r>
        <w:rPr/>
        <w:t>Accumulateurs (fabrication) 33 07</w:t>
      </w:r>
    </w:p>
    <w:p>
      <w:pPr>
        <w:pStyle w:val="BodyText"/>
        <w:ind w:left="994" w:right="1869"/>
        <w:jc w:val="center"/>
      </w:pPr>
      <w:r>
        <w:rPr/>
        <w:t>Alcool (fabrication et dépôts) 33 07</w:t>
      </w:r>
    </w:p>
    <w:p>
      <w:pPr>
        <w:pStyle w:val="BodyText"/>
        <w:ind w:left="994" w:right="1869"/>
        <w:jc w:val="center"/>
      </w:pPr>
      <w:r>
        <w:rPr/>
        <w:t>Aluminium (fabrique et dépôt) 51-53 08</w:t>
      </w:r>
    </w:p>
    <w:p>
      <w:pPr>
        <w:pStyle w:val="BodyText"/>
        <w:ind w:left="994" w:right="1869"/>
        <w:jc w:val="center"/>
      </w:pPr>
      <w:r>
        <w:rPr/>
        <w:t>Bois (travail du) 50-60 08</w:t>
      </w:r>
    </w:p>
    <w:p>
      <w:pPr>
        <w:pStyle w:val="BodyText"/>
        <w:ind w:left="994" w:right="1874"/>
        <w:jc w:val="center"/>
      </w:pPr>
      <w:r>
        <w:rPr/>
        <w:t>Boulangeries 50-60 07</w:t>
      </w:r>
    </w:p>
    <w:p>
      <w:pPr>
        <w:pStyle w:val="BodyText"/>
        <w:ind w:left="994" w:right="1873"/>
        <w:jc w:val="center"/>
      </w:pPr>
      <w:r>
        <w:rPr/>
        <w:t>Brasseries 24 07</w:t>
      </w:r>
    </w:p>
    <w:p>
      <w:pPr>
        <w:pStyle w:val="BodyText"/>
        <w:ind w:left="994" w:right="1874"/>
        <w:jc w:val="center"/>
      </w:pPr>
      <w:r>
        <w:rPr/>
        <w:t>Briqueteries 53-63 08</w:t>
      </w:r>
    </w:p>
    <w:p>
      <w:pPr>
        <w:pStyle w:val="BodyText"/>
        <w:ind w:left="994" w:right="1872"/>
        <w:jc w:val="center"/>
      </w:pPr>
      <w:r>
        <w:rPr/>
        <w:t>Cartons (fabrication) 33 07</w:t>
      </w:r>
    </w:p>
    <w:p>
      <w:pPr>
        <w:pStyle w:val="BodyText"/>
        <w:ind w:left="994" w:right="1870"/>
        <w:jc w:val="center"/>
      </w:pPr>
      <w:r>
        <w:rPr/>
        <w:t>Chaînes d’embouteillage 35 08</w:t>
      </w:r>
    </w:p>
    <w:p>
      <w:pPr>
        <w:pStyle w:val="BodyText"/>
        <w:spacing w:before="1"/>
        <w:ind w:left="994" w:right="1872"/>
        <w:jc w:val="center"/>
      </w:pPr>
      <w:r>
        <w:rPr/>
        <w:t>Chaudronneries 30 08</w:t>
      </w:r>
    </w:p>
    <w:p>
      <w:pPr>
        <w:pStyle w:val="BodyText"/>
        <w:ind w:left="994" w:right="1872"/>
        <w:jc w:val="center"/>
      </w:pPr>
      <w:r>
        <w:rPr/>
        <w:t>Chlore (fabrique et dépôts) 33 07</w:t>
      </w:r>
    </w:p>
    <w:p>
      <w:pPr>
        <w:pStyle w:val="BodyText"/>
        <w:ind w:left="994" w:right="1874"/>
        <w:jc w:val="center"/>
      </w:pPr>
      <w:r>
        <w:rPr/>
        <w:t>Cimenteries 50-60 08</w:t>
      </w:r>
    </w:p>
    <w:p>
      <w:pPr>
        <w:pStyle w:val="BodyText"/>
        <w:ind w:left="994" w:right="1872"/>
        <w:jc w:val="center"/>
      </w:pPr>
      <w:r>
        <w:rPr/>
        <w:t>Colles (fabrication) 33 07</w:t>
      </w:r>
    </w:p>
    <w:p>
      <w:pPr>
        <w:pStyle w:val="BodyText"/>
        <w:ind w:left="994" w:right="1870"/>
        <w:jc w:val="center"/>
      </w:pPr>
      <w:r>
        <w:rPr/>
        <w:t>Cuir (fabrication, dépôts) 31 08</w:t>
      </w:r>
    </w:p>
    <w:p>
      <w:pPr>
        <w:pStyle w:val="BodyText"/>
        <w:ind w:left="994" w:right="1869"/>
        <w:jc w:val="center"/>
      </w:pPr>
      <w:r>
        <w:rPr/>
        <w:t>Cuivre (traitement des minéraux) 31 08</w:t>
      </w:r>
    </w:p>
    <w:p>
      <w:pPr>
        <w:pStyle w:val="BodyText"/>
        <w:ind w:left="994" w:right="1869"/>
        <w:jc w:val="center"/>
      </w:pPr>
      <w:r>
        <w:rPr/>
        <w:t>Décapage 54-64 08</w:t>
      </w:r>
    </w:p>
    <w:p>
      <w:pPr>
        <w:pStyle w:val="BodyText"/>
        <w:ind w:left="994" w:right="1869"/>
        <w:jc w:val="center"/>
      </w:pPr>
      <w:r>
        <w:rPr/>
        <w:t>Encres (fabrication) 31 07</w:t>
      </w:r>
    </w:p>
    <w:p>
      <w:pPr>
        <w:pStyle w:val="BodyText"/>
        <w:ind w:left="994" w:right="1872"/>
        <w:jc w:val="center"/>
      </w:pPr>
      <w:r>
        <w:rPr/>
        <w:t>Fer (fabrication et traitement) 51-61 08</w:t>
      </w:r>
    </w:p>
    <w:p>
      <w:pPr>
        <w:pStyle w:val="BodyText"/>
        <w:ind w:left="994" w:right="1872"/>
        <w:jc w:val="center"/>
      </w:pPr>
      <w:r>
        <w:rPr/>
        <w:t>Gaz (usines et dépôts) 31 08</w:t>
      </w:r>
    </w:p>
    <w:p>
      <w:pPr>
        <w:pStyle w:val="BodyText"/>
        <w:ind w:left="994" w:right="1872"/>
        <w:jc w:val="center"/>
      </w:pPr>
      <w:r>
        <w:rPr/>
        <w:t>Gravures sur métaux 33 07</w:t>
      </w:r>
    </w:p>
    <w:p>
      <w:pPr>
        <w:pStyle w:val="BodyText"/>
        <w:ind w:left="994" w:right="1872"/>
        <w:jc w:val="center"/>
      </w:pPr>
      <w:r>
        <w:rPr/>
        <w:t>Huiles (extraction) 31 07</w:t>
      </w:r>
    </w:p>
    <w:p>
      <w:pPr>
        <w:pStyle w:val="BodyText"/>
        <w:ind w:left="994" w:right="1874"/>
        <w:jc w:val="center"/>
      </w:pPr>
      <w:r>
        <w:rPr/>
        <w:t>Hydrocarbures (fabrication) 33-34 08</w:t>
      </w:r>
    </w:p>
    <w:p>
      <w:pPr>
        <w:pStyle w:val="BodyText"/>
        <w:ind w:left="994" w:right="1873"/>
        <w:jc w:val="center"/>
      </w:pPr>
      <w:r>
        <w:rPr/>
        <w:t>Imprimeries 20 08</w:t>
      </w:r>
    </w:p>
    <w:p>
      <w:pPr>
        <w:pStyle w:val="BodyText"/>
        <w:ind w:left="994" w:right="1872"/>
        <w:jc w:val="center"/>
      </w:pPr>
      <w:r>
        <w:rPr/>
        <w:t>Matières plastiques (fabrication) 51-61 08</w:t>
      </w:r>
    </w:p>
    <w:p>
      <w:pPr>
        <w:pStyle w:val="BodyText"/>
        <w:ind w:left="994" w:right="1869"/>
        <w:jc w:val="center"/>
      </w:pPr>
      <w:r>
        <w:rPr/>
        <w:t>Métaux (traitement des) 31-33 08</w:t>
      </w:r>
    </w:p>
    <w:p>
      <w:pPr>
        <w:pStyle w:val="BodyText"/>
        <w:ind w:left="994" w:right="1873"/>
        <w:jc w:val="center"/>
      </w:pPr>
      <w:r>
        <w:rPr/>
        <w:t>Moteurs thermiques (essais de) 30</w:t>
      </w:r>
      <w:r>
        <w:rPr>
          <w:spacing w:val="-18"/>
        </w:rPr>
        <w:t> </w:t>
      </w:r>
      <w:r>
        <w:rPr/>
        <w:t>08</w:t>
      </w:r>
    </w:p>
    <w:p>
      <w:pPr>
        <w:pStyle w:val="BodyText"/>
        <w:ind w:left="994" w:right="1873"/>
        <w:jc w:val="center"/>
      </w:pPr>
      <w:r>
        <w:rPr/>
        <w:t>Nickel (traitement des minerais) 33</w:t>
      </w:r>
      <w:r>
        <w:rPr>
          <w:spacing w:val="-16"/>
        </w:rPr>
        <w:t> </w:t>
      </w:r>
      <w:r>
        <w:rPr/>
        <w:t>08</w:t>
      </w:r>
    </w:p>
    <w:p>
      <w:pPr>
        <w:pStyle w:val="BodyText"/>
        <w:ind w:left="994" w:right="1872"/>
        <w:jc w:val="center"/>
      </w:pPr>
      <w:r>
        <w:rPr/>
        <w:t>Plâtres (broyage, dépôts) 50-60 07</w:t>
      </w:r>
    </w:p>
    <w:p>
      <w:pPr>
        <w:pStyle w:val="BodyText"/>
        <w:ind w:left="994" w:right="1869"/>
        <w:jc w:val="center"/>
      </w:pPr>
      <w:r>
        <w:rPr/>
        <w:t>Produits chimiques (fabrication) 30-50 08</w:t>
      </w:r>
    </w:p>
    <w:p>
      <w:pPr>
        <w:pStyle w:val="BodyText"/>
        <w:ind w:left="994" w:right="1869"/>
        <w:jc w:val="center"/>
      </w:pPr>
      <w:r>
        <w:rPr/>
        <w:t>Raffineries de pétrole 34-35 07</w:t>
      </w:r>
    </w:p>
    <w:p>
      <w:pPr>
        <w:pStyle w:val="BodyText"/>
        <w:ind w:left="994" w:right="1872"/>
        <w:jc w:val="center"/>
      </w:pPr>
      <w:r>
        <w:rPr/>
        <w:t>Savons (fabrication) 31 07</w:t>
      </w:r>
    </w:p>
    <w:p>
      <w:pPr>
        <w:pStyle w:val="BodyText"/>
        <w:ind w:left="994" w:right="1869"/>
        <w:jc w:val="center"/>
      </w:pPr>
      <w:r>
        <w:rPr/>
        <w:t>Serrureries 30 08</w:t>
      </w:r>
    </w:p>
    <w:p>
      <w:pPr>
        <w:pStyle w:val="BodyText"/>
        <w:ind w:left="2597" w:right="3478"/>
        <w:jc w:val="center"/>
      </w:pPr>
      <w:r>
        <w:rPr/>
        <w:t>Soies et crins (préparation des) 50-60 08 Soude (fabrication, dépôts) 33 07</w:t>
      </w:r>
    </w:p>
    <w:p>
      <w:pPr>
        <w:pStyle w:val="BodyText"/>
        <w:ind w:left="994" w:right="1874"/>
        <w:jc w:val="center"/>
      </w:pPr>
      <w:r>
        <w:rPr/>
        <w:t>Soufre (traitement) 51-61 07</w:t>
      </w:r>
    </w:p>
    <w:p>
      <w:pPr>
        <w:pStyle w:val="BodyText"/>
        <w:ind w:left="994" w:right="1869"/>
        <w:jc w:val="center"/>
      </w:pPr>
      <w:r>
        <w:rPr/>
        <w:t>Sucreries 50-65 07</w:t>
      </w:r>
    </w:p>
    <w:p>
      <w:pPr>
        <w:pStyle w:val="BodyText"/>
        <w:ind w:left="994" w:right="1869"/>
        <w:jc w:val="center"/>
      </w:pPr>
      <w:r>
        <w:rPr/>
        <w:t>Tanneries 35 07</w:t>
      </w:r>
    </w:p>
    <w:p>
      <w:pPr>
        <w:pStyle w:val="BodyText"/>
        <w:ind w:left="994" w:right="1872"/>
        <w:jc w:val="center"/>
      </w:pPr>
      <w:r>
        <w:rPr/>
        <w:t>Teintureries 35 07</w:t>
      </w:r>
    </w:p>
    <w:p>
      <w:pPr>
        <w:pStyle w:val="BodyText"/>
        <w:ind w:left="994" w:right="1874"/>
        <w:jc w:val="center"/>
      </w:pPr>
      <w:r>
        <w:rPr/>
        <w:t>Textiles, tissus (fabrication) 51-61</w:t>
      </w:r>
      <w:r>
        <w:rPr>
          <w:spacing w:val="-18"/>
        </w:rPr>
        <w:t> </w:t>
      </w:r>
      <w:r>
        <w:rPr/>
        <w:t>08</w:t>
      </w:r>
    </w:p>
    <w:p>
      <w:pPr>
        <w:pStyle w:val="BodyText"/>
        <w:ind w:left="994" w:right="1870"/>
        <w:jc w:val="center"/>
      </w:pPr>
      <w:r>
        <w:rPr/>
        <w:t>Vernis (fabrication, application) 33</w:t>
      </w:r>
      <w:r>
        <w:rPr>
          <w:spacing w:val="-20"/>
        </w:rPr>
        <w:t> </w:t>
      </w:r>
      <w:r>
        <w:rPr/>
        <w:t>08</w:t>
      </w:r>
    </w:p>
    <w:p>
      <w:pPr>
        <w:pStyle w:val="BodyText"/>
        <w:spacing w:line="242" w:lineRule="auto"/>
        <w:ind w:left="3778" w:right="4656" w:hanging="1"/>
        <w:jc w:val="center"/>
      </w:pPr>
      <w:r>
        <w:rPr/>
        <w:t>Verreries 33 08 Zinc (travail du) 31</w:t>
      </w:r>
    </w:p>
    <w:p>
      <w:pPr>
        <w:spacing w:after="0" w:line="242" w:lineRule="auto"/>
        <w:jc w:val="center"/>
        <w:sectPr>
          <w:footerReference w:type="default" r:id="rId34"/>
          <w:pgSz w:w="11910" w:h="16840"/>
          <w:pgMar w:footer="1238" w:header="0" w:top="1320" w:bottom="1420" w:left="1180" w:right="300"/>
          <w:pgNumType w:start="10"/>
        </w:sectPr>
      </w:pPr>
    </w:p>
    <w:p>
      <w:pPr>
        <w:pStyle w:val="BodyText"/>
        <w:ind w:left="228"/>
        <w:rPr>
          <w:sz w:val="20"/>
        </w:rPr>
      </w:pPr>
      <w:r>
        <w:rPr>
          <w:sz w:val="20"/>
        </w:rPr>
        <w:pict>
          <v:group style="width:453.75pt;height:299.25pt;mso-position-horizontal-relative:char;mso-position-vertical-relative:line" coordorigin="0,0" coordsize="9075,5985">
            <v:shape style="position:absolute;left:0;top:0;width:9075;height:5985" type="#_x0000_t75" stroked="false">
              <v:imagedata r:id="rId35" o:title=""/>
            </v:shape>
            <v:rect style="position:absolute;left:65;top:2591;width:4624;height:1313" filled="true" fillcolor="#ffffff" stroked="false">
              <v:fill type="solid"/>
            </v:rect>
            <v:rect style="position:absolute;left:65;top:2591;width:4624;height:1313" filled="false" stroked="true" strokeweight=".75pt" strokecolor="#000000">
              <v:stroke dashstyle="solid"/>
            </v:rect>
            <v:shape style="position:absolute;left:217;top:2671;width:4320;height:1035" type="#_x0000_t75" stroked="false">
              <v:imagedata r:id="rId36" o:title=""/>
            </v:shape>
          </v:group>
        </w:pict>
      </w:r>
      <w:r>
        <w:rPr>
          <w:sz w:val="20"/>
        </w:rPr>
      </w:r>
    </w:p>
    <w:p>
      <w:pPr>
        <w:pStyle w:val="BodyText"/>
        <w:rPr>
          <w:sz w:val="20"/>
        </w:rPr>
      </w:pPr>
    </w:p>
    <w:p>
      <w:pPr>
        <w:pStyle w:val="BodyText"/>
        <w:rPr>
          <w:sz w:val="20"/>
        </w:rPr>
      </w:pPr>
    </w:p>
    <w:p>
      <w:pPr>
        <w:pStyle w:val="BodyText"/>
        <w:spacing w:before="8"/>
        <w:rPr>
          <w:sz w:val="14"/>
        </w:rPr>
      </w:pPr>
      <w:r>
        <w:rPr/>
        <w:drawing>
          <wp:anchor distT="0" distB="0" distL="0" distR="0" allowOverlap="1" layoutInCell="1" locked="0" behindDoc="1" simplePos="0" relativeHeight="268435007">
            <wp:simplePos x="0" y="0"/>
            <wp:positionH relativeFrom="page">
              <wp:posOffset>968012</wp:posOffset>
            </wp:positionH>
            <wp:positionV relativeFrom="paragraph">
              <wp:posOffset>132231</wp:posOffset>
            </wp:positionV>
            <wp:extent cx="5574037" cy="4249674"/>
            <wp:effectExtent l="0" t="0" r="0" b="0"/>
            <wp:wrapTopAndBottom/>
            <wp:docPr id="37" name="image31.jpeg" descr=""/>
            <wp:cNvGraphicFramePr>
              <a:graphicFrameLocks noChangeAspect="1"/>
            </wp:cNvGraphicFramePr>
            <a:graphic>
              <a:graphicData uri="http://schemas.openxmlformats.org/drawingml/2006/picture">
                <pic:pic>
                  <pic:nvPicPr>
                    <pic:cNvPr id="38" name="image31.jpeg"/>
                    <pic:cNvPicPr/>
                  </pic:nvPicPr>
                  <pic:blipFill>
                    <a:blip r:embed="rId37" cstate="print"/>
                    <a:stretch>
                      <a:fillRect/>
                    </a:stretch>
                  </pic:blipFill>
                  <pic:spPr>
                    <a:xfrm>
                      <a:off x="0" y="0"/>
                      <a:ext cx="5574037" cy="4249674"/>
                    </a:xfrm>
                    <a:prstGeom prst="rect">
                      <a:avLst/>
                    </a:prstGeom>
                  </pic:spPr>
                </pic:pic>
              </a:graphicData>
            </a:graphic>
          </wp:anchor>
        </w:drawing>
      </w:r>
    </w:p>
    <w:p>
      <w:pPr>
        <w:spacing w:after="0"/>
        <w:rPr>
          <w:sz w:val="14"/>
        </w:rPr>
        <w:sectPr>
          <w:pgSz w:w="11910" w:h="16840"/>
          <w:pgMar w:header="0" w:footer="1238" w:top="1400" w:bottom="1420" w:left="1180" w:right="300"/>
        </w:sectPr>
      </w:pPr>
    </w:p>
    <w:p>
      <w:pPr>
        <w:pStyle w:val="Heading1"/>
        <w:rPr>
          <w:u w:val="none"/>
        </w:rPr>
      </w:pPr>
      <w:r>
        <w:rPr>
          <w:u w:val="none"/>
        </w:rPr>
        <w:t>Méthodes d’essais du carton ondulé</w:t>
      </w:r>
    </w:p>
    <w:p>
      <w:pPr>
        <w:pStyle w:val="BodyText"/>
        <w:spacing w:before="2"/>
        <w:rPr>
          <w:b/>
          <w:sz w:val="29"/>
        </w:rPr>
      </w:pPr>
    </w:p>
    <w:p>
      <w:pPr>
        <w:pStyle w:val="BodyText"/>
        <w:ind w:left="238" w:right="1174"/>
      </w:pPr>
      <w:r>
        <w:rPr/>
        <w:t>Les caractéristiques et les propriétés de l’emballage en carton ondulé sont fonction des contraintes subies par celui-ci:</w:t>
      </w:r>
    </w:p>
    <w:p>
      <w:pPr>
        <w:pStyle w:val="BodyText"/>
        <w:spacing w:before="2"/>
      </w:pPr>
    </w:p>
    <w:p>
      <w:pPr>
        <w:pStyle w:val="ListParagraph"/>
        <w:numPr>
          <w:ilvl w:val="0"/>
          <w:numId w:val="3"/>
        </w:numPr>
        <w:tabs>
          <w:tab w:pos="385" w:val="left" w:leader="none"/>
        </w:tabs>
        <w:spacing w:line="240" w:lineRule="auto" w:before="1" w:after="0"/>
        <w:ind w:left="238" w:right="1312" w:firstLine="0"/>
        <w:jc w:val="left"/>
        <w:rPr>
          <w:sz w:val="24"/>
        </w:rPr>
      </w:pPr>
      <w:r>
        <w:rPr>
          <w:sz w:val="24"/>
        </w:rPr>
        <w:t>des contraintes induites par les conditions et variations climatiques, manutentions, palettisation, stockage, transport, circuits de distribution, promotion des ventes (impression),</w:t>
      </w:r>
      <w:r>
        <w:rPr>
          <w:spacing w:val="65"/>
          <w:sz w:val="24"/>
        </w:rPr>
        <w:t> </w:t>
      </w:r>
      <w:r>
        <w:rPr>
          <w:sz w:val="24"/>
        </w:rPr>
        <w:t>recyclage.</w:t>
      </w:r>
    </w:p>
    <w:p>
      <w:pPr>
        <w:pStyle w:val="ListParagraph"/>
        <w:numPr>
          <w:ilvl w:val="0"/>
          <w:numId w:val="3"/>
        </w:numPr>
        <w:tabs>
          <w:tab w:pos="385" w:val="left" w:leader="none"/>
        </w:tabs>
        <w:spacing w:line="240" w:lineRule="auto" w:before="0" w:after="0"/>
        <w:ind w:left="238" w:right="0" w:firstLine="0"/>
        <w:jc w:val="left"/>
        <w:rPr>
          <w:sz w:val="24"/>
        </w:rPr>
      </w:pPr>
      <w:r>
        <w:rPr>
          <w:sz w:val="24"/>
        </w:rPr>
        <w:t>la géométrie de la caisse, la composition des papiers et de l’ondulé (recyclé,</w:t>
      </w:r>
      <w:r>
        <w:rPr>
          <w:spacing w:val="-10"/>
          <w:sz w:val="24"/>
        </w:rPr>
        <w:t> </w:t>
      </w:r>
      <w:r>
        <w:rPr>
          <w:sz w:val="24"/>
        </w:rPr>
        <w:t>…)</w:t>
      </w:r>
    </w:p>
    <w:p>
      <w:pPr>
        <w:pStyle w:val="ListParagraph"/>
        <w:numPr>
          <w:ilvl w:val="0"/>
          <w:numId w:val="3"/>
        </w:numPr>
        <w:tabs>
          <w:tab w:pos="385" w:val="left" w:leader="none"/>
        </w:tabs>
        <w:spacing w:line="240" w:lineRule="auto" w:before="0" w:after="0"/>
        <w:ind w:left="238" w:right="1777" w:firstLine="0"/>
        <w:jc w:val="left"/>
        <w:rPr>
          <w:sz w:val="24"/>
        </w:rPr>
      </w:pPr>
      <w:r>
        <w:rPr/>
        <w:pict>
          <v:group style="position:absolute;margin-left:355.875pt;margin-top:22.440876pt;width:182.25pt;height:149.1pt;mso-position-horizontal-relative:page;mso-position-vertical-relative:paragraph;z-index:-21160" coordorigin="7118,449" coordsize="3645,2982">
            <v:shape style="position:absolute;left:7277;top:1045;width:1755;height:1740" type="#_x0000_t75" stroked="false">
              <v:imagedata r:id="rId38" o:title=""/>
            </v:shape>
            <v:shape style="position:absolute;left:7125;top:456;width:3630;height:2967" type="#_x0000_t202" filled="false" stroked="true" strokeweight=".75pt" strokecolor="#000000">
              <v:textbox inset="0,0,0,0">
                <w:txbxContent>
                  <w:p>
                    <w:pPr>
                      <w:spacing w:before="75"/>
                      <w:ind w:left="144" w:right="0" w:firstLine="0"/>
                      <w:jc w:val="left"/>
                      <w:rPr>
                        <w:rFonts w:ascii="Trebuchet MS" w:hAnsi="Trebuchet MS"/>
                        <w:sz w:val="22"/>
                      </w:rPr>
                    </w:pPr>
                    <w:r>
                      <w:rPr>
                        <w:rFonts w:ascii="Trebuchet MS" w:hAnsi="Trebuchet MS"/>
                        <w:w w:val="95"/>
                        <w:sz w:val="22"/>
                      </w:rPr>
                      <w:t>Principe de l’essai : ECT</w:t>
                    </w: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3"/>
                      <w:rPr>
                        <w:sz w:val="18"/>
                      </w:rPr>
                    </w:pPr>
                  </w:p>
                  <w:p>
                    <w:pPr>
                      <w:spacing w:before="0"/>
                      <w:ind w:left="144" w:right="0" w:firstLine="0"/>
                      <w:jc w:val="left"/>
                      <w:rPr>
                        <w:rFonts w:ascii="Trebuchet MS" w:hAnsi="Trebuchet MS"/>
                        <w:sz w:val="22"/>
                      </w:rPr>
                    </w:pPr>
                    <w:r>
                      <w:rPr>
                        <w:rFonts w:ascii="Trebuchet MS" w:hAnsi="Trebuchet MS"/>
                        <w:sz w:val="22"/>
                      </w:rPr>
                      <w:t>Sa valeur est exprimée en kN/m</w:t>
                    </w:r>
                  </w:p>
                </w:txbxContent>
              </v:textbox>
              <v:stroke dashstyle="solid"/>
              <w10:wrap type="none"/>
            </v:shape>
            <w10:wrap type="none"/>
          </v:group>
        </w:pict>
      </w:r>
      <w:r>
        <w:rPr>
          <w:sz w:val="24"/>
        </w:rPr>
        <w:t>de la technique de fabrication et de la mécanisation des emballages : mise en forme et</w:t>
      </w:r>
      <w:r>
        <w:rPr>
          <w:spacing w:val="-1"/>
          <w:sz w:val="24"/>
        </w:rPr>
        <w:t> </w:t>
      </w:r>
      <w:r>
        <w:rPr>
          <w:sz w:val="24"/>
        </w:rPr>
        <w:t>remplissage</w:t>
      </w:r>
    </w:p>
    <w:p>
      <w:pPr>
        <w:pStyle w:val="BodyText"/>
        <w:spacing w:before="4"/>
      </w:pPr>
    </w:p>
    <w:p>
      <w:pPr>
        <w:pStyle w:val="BodyText"/>
        <w:spacing w:before="1"/>
        <w:ind w:left="238"/>
      </w:pPr>
      <w:r>
        <w:rPr/>
        <w:t>Les tests couramment utilisés sont :</w:t>
      </w:r>
    </w:p>
    <w:p>
      <w:pPr>
        <w:pStyle w:val="BodyText"/>
        <w:spacing w:before="4"/>
      </w:pPr>
    </w:p>
    <w:p>
      <w:pPr>
        <w:pStyle w:val="ListParagraph"/>
        <w:numPr>
          <w:ilvl w:val="1"/>
          <w:numId w:val="3"/>
        </w:numPr>
        <w:tabs>
          <w:tab w:pos="958" w:val="left" w:leader="none"/>
          <w:tab w:pos="959" w:val="left" w:leader="none"/>
        </w:tabs>
        <w:spacing w:line="240" w:lineRule="auto" w:before="0" w:after="0"/>
        <w:ind w:left="958" w:right="0" w:hanging="360"/>
        <w:jc w:val="left"/>
        <w:rPr>
          <w:sz w:val="24"/>
        </w:rPr>
      </w:pPr>
      <w:hyperlink r:id="rId39">
        <w:r>
          <w:rPr>
            <w:sz w:val="24"/>
            <w:u w:val="single"/>
          </w:rPr>
          <w:t>Essai</w:t>
        </w:r>
        <w:r>
          <w:rPr>
            <w:spacing w:val="-2"/>
            <w:sz w:val="24"/>
            <w:u w:val="single"/>
          </w:rPr>
          <w:t> </w:t>
        </w:r>
        <w:r>
          <w:rPr>
            <w:sz w:val="24"/>
            <w:u w:val="single"/>
          </w:rPr>
          <w:t>climatique</w:t>
        </w:r>
      </w:hyperlink>
    </w:p>
    <w:p>
      <w:pPr>
        <w:pStyle w:val="ListParagraph"/>
        <w:numPr>
          <w:ilvl w:val="1"/>
          <w:numId w:val="3"/>
        </w:numPr>
        <w:tabs>
          <w:tab w:pos="958" w:val="left" w:leader="none"/>
          <w:tab w:pos="959" w:val="left" w:leader="none"/>
        </w:tabs>
        <w:spacing w:line="240" w:lineRule="auto" w:before="0" w:after="0"/>
        <w:ind w:left="958" w:right="0" w:hanging="360"/>
        <w:jc w:val="left"/>
        <w:rPr>
          <w:sz w:val="24"/>
        </w:rPr>
      </w:pPr>
      <w:hyperlink r:id="rId40">
        <w:r>
          <w:rPr>
            <w:sz w:val="24"/>
            <w:u w:val="single"/>
          </w:rPr>
          <w:t>Test de</w:t>
        </w:r>
        <w:r>
          <w:rPr>
            <w:spacing w:val="-1"/>
            <w:sz w:val="24"/>
            <w:u w:val="single"/>
          </w:rPr>
          <w:t> </w:t>
        </w:r>
        <w:r>
          <w:rPr>
            <w:sz w:val="24"/>
            <w:u w:val="single"/>
          </w:rPr>
          <w:t>chute</w:t>
        </w:r>
      </w:hyperlink>
    </w:p>
    <w:p>
      <w:pPr>
        <w:pStyle w:val="ListParagraph"/>
        <w:numPr>
          <w:ilvl w:val="1"/>
          <w:numId w:val="3"/>
        </w:numPr>
        <w:tabs>
          <w:tab w:pos="958" w:val="left" w:leader="none"/>
          <w:tab w:pos="959" w:val="left" w:leader="none"/>
        </w:tabs>
        <w:spacing w:line="240" w:lineRule="auto" w:before="0" w:after="0"/>
        <w:ind w:left="958" w:right="0" w:hanging="360"/>
        <w:jc w:val="left"/>
        <w:rPr>
          <w:sz w:val="24"/>
        </w:rPr>
      </w:pPr>
      <w:hyperlink r:id="rId41">
        <w:r>
          <w:rPr>
            <w:sz w:val="24"/>
            <w:u w:val="single"/>
          </w:rPr>
          <w:t>Essai de</w:t>
        </w:r>
        <w:r>
          <w:rPr>
            <w:spacing w:val="-2"/>
            <w:sz w:val="24"/>
            <w:u w:val="single"/>
          </w:rPr>
          <w:t> </w:t>
        </w:r>
        <w:r>
          <w:rPr>
            <w:sz w:val="24"/>
            <w:u w:val="single"/>
          </w:rPr>
          <w:t>vibration</w:t>
        </w:r>
      </w:hyperlink>
    </w:p>
    <w:p>
      <w:pPr>
        <w:pStyle w:val="ListParagraph"/>
        <w:numPr>
          <w:ilvl w:val="1"/>
          <w:numId w:val="3"/>
        </w:numPr>
        <w:tabs>
          <w:tab w:pos="958" w:val="left" w:leader="none"/>
          <w:tab w:pos="959" w:val="left" w:leader="none"/>
        </w:tabs>
        <w:spacing w:line="240" w:lineRule="auto" w:before="0" w:after="0"/>
        <w:ind w:left="958" w:right="0" w:hanging="360"/>
        <w:jc w:val="left"/>
        <w:rPr>
          <w:sz w:val="24"/>
        </w:rPr>
      </w:pPr>
      <w:hyperlink r:id="rId42">
        <w:r>
          <w:rPr>
            <w:sz w:val="24"/>
            <w:u w:val="single"/>
          </w:rPr>
          <w:t>RCV</w:t>
        </w:r>
        <w:r>
          <w:rPr>
            <w:sz w:val="24"/>
          </w:rPr>
          <w:t> </w:t>
        </w:r>
      </w:hyperlink>
      <w:r>
        <w:rPr>
          <w:sz w:val="24"/>
        </w:rPr>
        <w:t>: résistance à la compression</w:t>
      </w:r>
      <w:r>
        <w:rPr>
          <w:spacing w:val="2"/>
          <w:sz w:val="24"/>
        </w:rPr>
        <w:t> </w:t>
      </w:r>
      <w:r>
        <w:rPr>
          <w:sz w:val="24"/>
        </w:rPr>
        <w:t>verticale</w:t>
      </w:r>
    </w:p>
    <w:p>
      <w:pPr>
        <w:pStyle w:val="ListParagraph"/>
        <w:numPr>
          <w:ilvl w:val="1"/>
          <w:numId w:val="3"/>
        </w:numPr>
        <w:tabs>
          <w:tab w:pos="958" w:val="left" w:leader="none"/>
          <w:tab w:pos="959" w:val="left" w:leader="none"/>
        </w:tabs>
        <w:spacing w:line="240" w:lineRule="auto" w:before="1" w:after="0"/>
        <w:ind w:left="958" w:right="0" w:hanging="360"/>
        <w:jc w:val="left"/>
        <w:rPr>
          <w:sz w:val="24"/>
        </w:rPr>
      </w:pPr>
      <w:r>
        <w:rPr/>
        <w:pict>
          <v:group style="position:absolute;margin-left:270pt;margin-top:3.385853pt;width:86.25pt;height:6pt;mso-position-horizontal-relative:page;mso-position-vertical-relative:paragraph;z-index:1720" coordorigin="5400,68" coordsize="1725,120">
            <v:line style="position:absolute" from="5400,128" to="7025,128" stroked="true" strokeweight="1.25pt" strokecolor="#000000">
              <v:stroke dashstyle="solid"/>
            </v:line>
            <v:shape style="position:absolute;left:7005;top:67;width:120;height:120" coordorigin="7005,68" coordsize="120,120" path="m7005,68l7005,188,7125,128,7005,68xe" filled="true" fillcolor="#000000" stroked="false">
              <v:path arrowok="t"/>
              <v:fill type="solid"/>
            </v:shape>
            <w10:wrap type="none"/>
          </v:group>
        </w:pict>
      </w:r>
      <w:hyperlink r:id="rId43">
        <w:r>
          <w:rPr>
            <w:sz w:val="24"/>
            <w:u w:val="single"/>
          </w:rPr>
          <w:t>ECT</w:t>
        </w:r>
        <w:r>
          <w:rPr>
            <w:sz w:val="24"/>
          </w:rPr>
          <w:t> </w:t>
        </w:r>
      </w:hyperlink>
      <w:r>
        <w:rPr>
          <w:sz w:val="24"/>
        </w:rPr>
        <w:t>: compression sur</w:t>
      </w:r>
      <w:r>
        <w:rPr>
          <w:spacing w:val="-2"/>
          <w:sz w:val="24"/>
        </w:rPr>
        <w:t> </w:t>
      </w:r>
      <w:r>
        <w:rPr>
          <w:sz w:val="24"/>
        </w:rPr>
        <w:t>chant</w:t>
      </w:r>
    </w:p>
    <w:p>
      <w:pPr>
        <w:pStyle w:val="ListParagraph"/>
        <w:numPr>
          <w:ilvl w:val="1"/>
          <w:numId w:val="3"/>
        </w:numPr>
        <w:tabs>
          <w:tab w:pos="958" w:val="left" w:leader="none"/>
          <w:tab w:pos="959" w:val="left" w:leader="none"/>
        </w:tabs>
        <w:spacing w:line="240" w:lineRule="auto" w:before="0" w:after="0"/>
        <w:ind w:left="958" w:right="0" w:hanging="360"/>
        <w:jc w:val="left"/>
        <w:rPr>
          <w:sz w:val="24"/>
        </w:rPr>
      </w:pPr>
      <w:hyperlink r:id="rId44">
        <w:r>
          <w:rPr>
            <w:sz w:val="24"/>
            <w:u w:val="single"/>
          </w:rPr>
          <w:t>éclatement</w:t>
        </w:r>
        <w:r>
          <w:rPr>
            <w:spacing w:val="-1"/>
            <w:sz w:val="24"/>
          </w:rPr>
          <w:t> </w:t>
        </w:r>
      </w:hyperlink>
      <w:r>
        <w:rPr>
          <w:sz w:val="24"/>
        </w:rPr>
        <w:t>(Mullen)</w:t>
      </w:r>
    </w:p>
    <w:p>
      <w:pPr>
        <w:pStyle w:val="ListParagraph"/>
        <w:numPr>
          <w:ilvl w:val="1"/>
          <w:numId w:val="3"/>
        </w:numPr>
        <w:tabs>
          <w:tab w:pos="958" w:val="left" w:leader="none"/>
          <w:tab w:pos="959" w:val="left" w:leader="none"/>
        </w:tabs>
        <w:spacing w:line="240" w:lineRule="auto" w:before="0" w:after="0"/>
        <w:ind w:left="958" w:right="0" w:hanging="360"/>
        <w:jc w:val="left"/>
        <w:rPr>
          <w:sz w:val="24"/>
        </w:rPr>
      </w:pPr>
      <w:hyperlink r:id="rId45">
        <w:r>
          <w:rPr>
            <w:sz w:val="24"/>
            <w:u w:val="single"/>
          </w:rPr>
          <w:t>résistance à la</w:t>
        </w:r>
        <w:r>
          <w:rPr>
            <w:spacing w:val="-2"/>
            <w:sz w:val="24"/>
            <w:u w:val="single"/>
          </w:rPr>
          <w:t> </w:t>
        </w:r>
        <w:r>
          <w:rPr>
            <w:sz w:val="24"/>
            <w:u w:val="single"/>
          </w:rPr>
          <w:t>perforation</w:t>
        </w:r>
      </w:hyperlink>
    </w:p>
    <w:p>
      <w:pPr>
        <w:pStyle w:val="ListParagraph"/>
        <w:numPr>
          <w:ilvl w:val="1"/>
          <w:numId w:val="3"/>
        </w:numPr>
        <w:tabs>
          <w:tab w:pos="958" w:val="left" w:leader="none"/>
          <w:tab w:pos="959" w:val="left" w:leader="none"/>
        </w:tabs>
        <w:spacing w:line="240" w:lineRule="auto" w:before="0" w:after="0"/>
        <w:ind w:left="958" w:right="0" w:hanging="360"/>
        <w:jc w:val="left"/>
        <w:rPr>
          <w:sz w:val="24"/>
        </w:rPr>
      </w:pPr>
      <w:r>
        <w:rPr>
          <w:sz w:val="24"/>
        </w:rPr>
        <w:t>compression à plat (</w:t>
      </w:r>
      <w:hyperlink r:id="rId46">
        <w:r>
          <w:rPr>
            <w:sz w:val="24"/>
            <w:u w:val="single"/>
          </w:rPr>
          <w:t>FCT</w:t>
        </w:r>
      </w:hyperlink>
      <w:r>
        <w:rPr>
          <w:sz w:val="24"/>
        </w:rPr>
        <w:t>)</w:t>
      </w:r>
    </w:p>
    <w:p>
      <w:pPr>
        <w:pStyle w:val="BodyText"/>
        <w:spacing w:before="11"/>
        <w:rPr>
          <w:sz w:val="17"/>
        </w:rPr>
      </w:pPr>
      <w:r>
        <w:rPr/>
        <w:pict>
          <v:group style="position:absolute;margin-left:64.224998pt;margin-top:12.306416pt;width:479.35pt;height:369.8pt;mso-position-horizontal-relative:page;mso-position-vertical-relative:paragraph;z-index:-400;mso-wrap-distance-left:0;mso-wrap-distance-right:0" coordorigin="1284,246" coordsize="9587,7396">
            <v:shape style="position:absolute;left:2186;top:4644;width:8172;height:2903" type="#_x0000_t75" stroked="false">
              <v:imagedata r:id="rId47" o:title=""/>
            </v:shape>
            <v:shape style="position:absolute;left:1292;top:253;width:9572;height:7381" type="#_x0000_t202" filled="false" stroked="true" strokeweight=".75pt" strokecolor="#000000">
              <v:textbox inset="0,0,0,0">
                <w:txbxContent>
                  <w:p>
                    <w:pPr>
                      <w:spacing w:before="16"/>
                      <w:ind w:left="118" w:right="0" w:firstLine="0"/>
                      <w:jc w:val="left"/>
                      <w:rPr>
                        <w:b/>
                        <w:sz w:val="32"/>
                      </w:rPr>
                    </w:pPr>
                    <w:r>
                      <w:rPr>
                        <w:b/>
                        <w:sz w:val="32"/>
                      </w:rPr>
                      <w:t>Formulaire pour l’établissement d’une carte de contrôle</w:t>
                    </w:r>
                  </w:p>
                  <w:p>
                    <w:pPr>
                      <w:spacing w:line="328" w:lineRule="auto" w:before="123"/>
                      <w:ind w:left="118" w:right="1956" w:firstLine="0"/>
                      <w:jc w:val="left"/>
                      <w:rPr>
                        <w:sz w:val="28"/>
                      </w:rPr>
                    </w:pPr>
                    <w:r>
                      <w:rPr>
                        <w:sz w:val="28"/>
                      </w:rPr>
                      <w:t>Valeurs de la moyenne et de l’écart type inconnues </w:t>
                    </w:r>
                    <w:r>
                      <w:rPr>
                        <w:sz w:val="28"/>
                        <w:u w:val="thick"/>
                      </w:rPr>
                      <w:t>Formules pour le calcul des limites :</w:t>
                    </w:r>
                  </w:p>
                  <w:p>
                    <w:pPr>
                      <w:spacing w:before="1"/>
                      <w:ind w:left="118" w:right="0" w:firstLine="0"/>
                      <w:jc w:val="left"/>
                      <w:rPr>
                        <w:sz w:val="24"/>
                      </w:rPr>
                    </w:pPr>
                    <w:r>
                      <w:rPr>
                        <w:sz w:val="24"/>
                      </w:rPr>
                      <w:t>Calcul des limites supérieures et inférieures de contrôle LSC, LIC</w:t>
                    </w:r>
                  </w:p>
                  <w:p>
                    <w:pPr>
                      <w:tabs>
                        <w:tab w:pos="5998" w:val="left" w:leader="none"/>
                      </w:tabs>
                      <w:spacing w:before="105"/>
                      <w:ind w:left="1537" w:right="0" w:firstLine="0"/>
                      <w:jc w:val="left"/>
                      <w:rPr>
                        <w:rFonts w:ascii="DejaVu Serif" w:hAnsi="DejaVu Serif" w:cs="DejaVu Serif" w:eastAsia="DejaVu Serif"/>
                        <w:b/>
                        <w:bCs/>
                        <w:sz w:val="24"/>
                        <w:szCs w:val="24"/>
                      </w:rPr>
                    </w:pPr>
                    <w:r>
                      <w:rPr>
                        <w:spacing w:val="-1"/>
                        <w:sz w:val="24"/>
                        <w:szCs w:val="24"/>
                      </w:rPr>
                      <w:t>-</w:t>
                    </w:r>
                    <w:r>
                      <w:rPr>
                        <w:sz w:val="24"/>
                        <w:szCs w:val="24"/>
                      </w:rPr>
                      <w:t>Pour</w:t>
                    </w:r>
                    <w:r>
                      <w:rPr>
                        <w:spacing w:val="-1"/>
                        <w:sz w:val="24"/>
                        <w:szCs w:val="24"/>
                      </w:rPr>
                      <w:t> l</w:t>
                    </w:r>
                    <w:r>
                      <w:rPr>
                        <w:sz w:val="24"/>
                        <w:szCs w:val="24"/>
                      </w:rPr>
                      <w:t>es</w:t>
                    </w:r>
                    <w:r>
                      <w:rPr>
                        <w:spacing w:val="-2"/>
                        <w:sz w:val="24"/>
                        <w:szCs w:val="24"/>
                      </w:rPr>
                      <w:t> </w:t>
                    </w:r>
                    <w:r>
                      <w:rPr>
                        <w:spacing w:val="1"/>
                        <w:sz w:val="24"/>
                        <w:szCs w:val="24"/>
                      </w:rPr>
                      <w:t>m</w:t>
                    </w:r>
                    <w:r>
                      <w:rPr>
                        <w:sz w:val="24"/>
                        <w:szCs w:val="24"/>
                      </w:rPr>
                      <w:t>o</w:t>
                    </w:r>
                    <w:r>
                      <w:rPr>
                        <w:spacing w:val="-3"/>
                        <w:sz w:val="24"/>
                        <w:szCs w:val="24"/>
                      </w:rPr>
                      <w:t>y</w:t>
                    </w:r>
                    <w:r>
                      <w:rPr>
                        <w:sz w:val="24"/>
                        <w:szCs w:val="24"/>
                      </w:rPr>
                      <w:t>en</w:t>
                    </w:r>
                    <w:r>
                      <w:rPr>
                        <w:spacing w:val="-2"/>
                        <w:sz w:val="24"/>
                        <w:szCs w:val="24"/>
                      </w:rPr>
                      <w:t>n</w:t>
                    </w:r>
                    <w:r>
                      <w:rPr>
                        <w:sz w:val="24"/>
                        <w:szCs w:val="24"/>
                      </w:rPr>
                      <w:t>es </w:t>
                    </w:r>
                    <w:r>
                      <w:rPr>
                        <w:spacing w:val="-2"/>
                        <w:sz w:val="24"/>
                        <w:szCs w:val="24"/>
                      </w:rPr>
                      <w:t>L</w:t>
                    </w:r>
                    <w:r>
                      <w:rPr>
                        <w:sz w:val="24"/>
                        <w:szCs w:val="24"/>
                      </w:rPr>
                      <w:t>SC</w:t>
                    </w:r>
                    <w:r>
                      <w:rPr>
                        <w:spacing w:val="-22"/>
                        <w:sz w:val="24"/>
                        <w:szCs w:val="24"/>
                      </w:rPr>
                      <w:t> </w:t>
                    </w:r>
                    <w:r>
                      <w:rPr>
                        <w:w w:val="97"/>
                        <w:sz w:val="24"/>
                        <w:szCs w:val="24"/>
                        <w:vertAlign w:val="subscript"/>
                      </w:rPr>
                      <w:t>X</w:t>
                    </w:r>
                    <w:r>
                      <w:rPr>
                        <w:spacing w:val="6"/>
                        <w:sz w:val="24"/>
                        <w:szCs w:val="24"/>
                        <w:vertAlign w:val="baseline"/>
                      </w:rPr>
                      <w:t> </w:t>
                    </w:r>
                    <w:r>
                      <w:rPr>
                        <w:spacing w:val="1"/>
                        <w:sz w:val="24"/>
                        <w:szCs w:val="24"/>
                        <w:vertAlign w:val="baseline"/>
                      </w:rPr>
                      <w:t>=</w:t>
                    </w:r>
                    <w:r>
                      <w:rPr>
                        <w:rFonts w:ascii="DejaVu Serif" w:hAnsi="DejaVu Serif" w:cs="DejaVu Serif" w:eastAsia="DejaVu Serif"/>
                        <w:spacing w:val="-107"/>
                        <w:w w:val="53"/>
                        <w:sz w:val="24"/>
                        <w:szCs w:val="24"/>
                        <w:vertAlign w:val="baseline"/>
                      </w:rPr>
                      <w:t>𝑋𝑋</w:t>
                    </w:r>
                    <w:r>
                      <w:rPr>
                        <w:rFonts w:ascii="DejaVu Serif" w:hAnsi="DejaVu Serif" w:cs="DejaVu Serif" w:eastAsia="DejaVu Serif"/>
                        <w:w w:val="41"/>
                        <w:position w:val="5"/>
                        <w:sz w:val="24"/>
                        <w:szCs w:val="24"/>
                        <w:vertAlign w:val="baseline"/>
                      </w:rPr>
                      <w:t>�</w:t>
                    </w:r>
                    <w:r>
                      <w:rPr>
                        <w:rFonts w:ascii="DejaVu Serif" w:hAnsi="DejaVu Serif" w:cs="DejaVu Serif" w:eastAsia="DejaVu Serif"/>
                        <w:position w:val="5"/>
                        <w:sz w:val="24"/>
                        <w:szCs w:val="24"/>
                        <w:vertAlign w:val="baseline"/>
                      </w:rPr>
                      <w:t> </w:t>
                    </w:r>
                    <w:r>
                      <w:rPr>
                        <w:sz w:val="24"/>
                        <w:szCs w:val="24"/>
                        <w:vertAlign w:val="baseline"/>
                      </w:rPr>
                      <w:t>+</w:t>
                    </w:r>
                    <w:r>
                      <w:rPr>
                        <w:spacing w:val="-1"/>
                        <w:sz w:val="24"/>
                        <w:szCs w:val="24"/>
                        <w:vertAlign w:val="baseline"/>
                      </w:rPr>
                      <w:t> </w:t>
                    </w:r>
                    <w:r>
                      <w:rPr>
                        <w:sz w:val="24"/>
                        <w:szCs w:val="24"/>
                        <w:vertAlign w:val="baseline"/>
                      </w:rPr>
                      <w:t>A</w:t>
                    </w:r>
                    <w:r>
                      <w:rPr>
                        <w:spacing w:val="-1"/>
                        <w:sz w:val="24"/>
                        <w:szCs w:val="24"/>
                        <w:vertAlign w:val="baseline"/>
                      </w:rPr>
                      <w:t>’</w:t>
                    </w:r>
                    <w:r>
                      <w:rPr>
                        <w:sz w:val="24"/>
                        <w:szCs w:val="24"/>
                        <w:vertAlign w:val="baseline"/>
                      </w:rPr>
                      <w:t>c</w:t>
                    </w:r>
                    <w:r>
                      <w:rPr>
                        <w:b/>
                        <w:bCs/>
                        <w:spacing w:val="-2"/>
                        <w:sz w:val="24"/>
                        <w:szCs w:val="24"/>
                        <w:vertAlign w:val="baseline"/>
                      </w:rPr>
                      <w:t>.</w:t>
                    </w:r>
                    <w:r>
                      <w:rPr>
                        <w:rFonts w:ascii="DejaVu Serif" w:hAnsi="DejaVu Serif" w:cs="DejaVu Serif" w:eastAsia="DejaVu Serif"/>
                        <w:spacing w:val="-104"/>
                        <w:w w:val="41"/>
                        <w:position w:val="5"/>
                        <w:sz w:val="24"/>
                        <w:szCs w:val="24"/>
                        <w:vertAlign w:val="baseline"/>
                      </w:rPr>
                      <w:t>�</w:t>
                    </w:r>
                    <w:r>
                      <w:rPr>
                        <w:rFonts w:ascii="DejaVu Serif" w:hAnsi="DejaVu Serif" w:cs="DejaVu Serif" w:eastAsia="DejaVu Serif"/>
                        <w:spacing w:val="-174"/>
                        <w:w w:val="81"/>
                        <w:sz w:val="24"/>
                        <w:szCs w:val="24"/>
                        <w:vertAlign w:val="baseline"/>
                      </w:rPr>
                      <w:t>𝑾𝑾</w:t>
                    </w:r>
                    <w:r>
                      <w:rPr>
                        <w:rFonts w:ascii="DejaVu Serif" w:hAnsi="DejaVu Serif" w:cs="DejaVu Serif" w:eastAsia="DejaVu Serif"/>
                        <w:b/>
                        <w:bCs/>
                        <w:spacing w:val="19"/>
                        <w:w w:val="38"/>
                        <w:position w:val="5"/>
                        <w:sz w:val="24"/>
                        <w:szCs w:val="24"/>
                        <w:vertAlign w:val="baseline"/>
                      </w:rPr>
                      <w:t>�</w:t>
                    </w:r>
                    <w:r>
                      <w:rPr>
                        <w:rFonts w:ascii="DejaVu Serif" w:hAnsi="DejaVu Serif" w:cs="DejaVu Serif" w:eastAsia="DejaVu Serif"/>
                        <w:w w:val="41"/>
                        <w:position w:val="5"/>
                        <w:sz w:val="24"/>
                        <w:szCs w:val="24"/>
                        <w:vertAlign w:val="baseline"/>
                      </w:rPr>
                      <w:t>�</w:t>
                    </w:r>
                    <w:r>
                      <w:rPr>
                        <w:rFonts w:ascii="DejaVu Serif" w:hAnsi="DejaVu Serif" w:cs="DejaVu Serif" w:eastAsia="DejaVu Serif"/>
                        <w:position w:val="5"/>
                        <w:sz w:val="24"/>
                        <w:szCs w:val="24"/>
                        <w:vertAlign w:val="baseline"/>
                      </w:rPr>
                      <w:tab/>
                    </w:r>
                    <w:r>
                      <w:rPr>
                        <w:sz w:val="24"/>
                        <w:szCs w:val="24"/>
                        <w:vertAlign w:val="baseline"/>
                      </w:rPr>
                      <w:t>LI</w:t>
                    </w:r>
                    <w:r>
                      <w:rPr>
                        <w:spacing w:val="-1"/>
                        <w:sz w:val="24"/>
                        <w:szCs w:val="24"/>
                        <w:vertAlign w:val="baseline"/>
                      </w:rPr>
                      <w:t>C</w:t>
                    </w:r>
                    <w:r>
                      <w:rPr>
                        <w:w w:val="97"/>
                        <w:sz w:val="24"/>
                        <w:szCs w:val="24"/>
                        <w:vertAlign w:val="subscript"/>
                      </w:rPr>
                      <w:t>X</w:t>
                    </w:r>
                    <w:r>
                      <w:rPr>
                        <w:spacing w:val="-25"/>
                        <w:sz w:val="24"/>
                        <w:szCs w:val="24"/>
                        <w:vertAlign w:val="baseline"/>
                      </w:rPr>
                      <w:t> </w:t>
                    </w:r>
                    <w:r>
                      <w:rPr>
                        <w:sz w:val="24"/>
                        <w:szCs w:val="24"/>
                        <w:vertAlign w:val="baseline"/>
                      </w:rPr>
                      <w:t>=</w:t>
                    </w:r>
                    <w:r>
                      <w:rPr>
                        <w:spacing w:val="1"/>
                        <w:sz w:val="24"/>
                        <w:szCs w:val="24"/>
                        <w:vertAlign w:val="baseline"/>
                      </w:rPr>
                      <w:t> </w:t>
                    </w:r>
                    <w:r>
                      <w:rPr>
                        <w:rFonts w:ascii="DejaVu Serif" w:hAnsi="DejaVu Serif" w:cs="DejaVu Serif" w:eastAsia="DejaVu Serif"/>
                        <w:spacing w:val="-107"/>
                        <w:w w:val="53"/>
                        <w:sz w:val="24"/>
                        <w:szCs w:val="24"/>
                        <w:vertAlign w:val="baseline"/>
                      </w:rPr>
                      <w:t>𝑋𝑋</w:t>
                    </w:r>
                    <w:r>
                      <w:rPr>
                        <w:rFonts w:ascii="DejaVu Serif" w:hAnsi="DejaVu Serif" w:cs="DejaVu Serif" w:eastAsia="DejaVu Serif"/>
                        <w:w w:val="41"/>
                        <w:position w:val="5"/>
                        <w:sz w:val="24"/>
                        <w:szCs w:val="24"/>
                        <w:vertAlign w:val="baseline"/>
                      </w:rPr>
                      <w:t>�</w:t>
                    </w:r>
                    <w:r>
                      <w:rPr>
                        <w:rFonts w:ascii="DejaVu Serif" w:hAnsi="DejaVu Serif" w:cs="DejaVu Serif" w:eastAsia="DejaVu Serif"/>
                        <w:position w:val="5"/>
                        <w:sz w:val="24"/>
                        <w:szCs w:val="24"/>
                        <w:vertAlign w:val="baseline"/>
                      </w:rPr>
                      <w:t> </w:t>
                    </w:r>
                    <w:r>
                      <w:rPr>
                        <w:sz w:val="24"/>
                        <w:szCs w:val="24"/>
                        <w:vertAlign w:val="baseline"/>
                      </w:rPr>
                      <w:t>–</w:t>
                    </w:r>
                    <w:r>
                      <w:rPr>
                        <w:spacing w:val="1"/>
                        <w:sz w:val="24"/>
                        <w:szCs w:val="24"/>
                        <w:vertAlign w:val="baseline"/>
                      </w:rPr>
                      <w:t> </w:t>
                    </w:r>
                    <w:r>
                      <w:rPr>
                        <w:sz w:val="24"/>
                        <w:szCs w:val="24"/>
                        <w:vertAlign w:val="baseline"/>
                      </w:rPr>
                      <w:t>A</w:t>
                    </w:r>
                    <w:r>
                      <w:rPr>
                        <w:w w:val="97"/>
                        <w:sz w:val="24"/>
                        <w:szCs w:val="24"/>
                        <w:vertAlign w:val="superscript"/>
                      </w:rPr>
                      <w:t>’</w:t>
                    </w:r>
                    <w:r>
                      <w:rPr>
                        <w:spacing w:val="-3"/>
                        <w:sz w:val="24"/>
                        <w:szCs w:val="24"/>
                        <w:vertAlign w:val="baseline"/>
                      </w:rPr>
                      <w:t>c</w:t>
                    </w:r>
                    <w:r>
                      <w:rPr>
                        <w:b/>
                        <w:bCs/>
                        <w:spacing w:val="-2"/>
                        <w:sz w:val="24"/>
                        <w:szCs w:val="24"/>
                        <w:vertAlign w:val="baseline"/>
                      </w:rPr>
                      <w:t>.</w:t>
                    </w:r>
                    <w:r>
                      <w:rPr>
                        <w:rFonts w:ascii="DejaVu Serif" w:hAnsi="DejaVu Serif" w:cs="DejaVu Serif" w:eastAsia="DejaVu Serif"/>
                        <w:spacing w:val="-104"/>
                        <w:w w:val="41"/>
                        <w:position w:val="5"/>
                        <w:sz w:val="24"/>
                        <w:szCs w:val="24"/>
                        <w:vertAlign w:val="baseline"/>
                      </w:rPr>
                      <w:t>�</w:t>
                    </w:r>
                    <w:r>
                      <w:rPr>
                        <w:rFonts w:ascii="DejaVu Serif" w:hAnsi="DejaVu Serif" w:cs="DejaVu Serif" w:eastAsia="DejaVu Serif"/>
                        <w:spacing w:val="-169"/>
                        <w:w w:val="81"/>
                        <w:sz w:val="24"/>
                        <w:szCs w:val="24"/>
                        <w:vertAlign w:val="baseline"/>
                      </w:rPr>
                      <w:t>𝑾𝑾</w:t>
                    </w:r>
                    <w:r>
                      <w:rPr>
                        <w:rFonts w:ascii="DejaVu Serif" w:hAnsi="DejaVu Serif" w:cs="DejaVu Serif" w:eastAsia="DejaVu Serif"/>
                        <w:b/>
                        <w:bCs/>
                        <w:w w:val="38"/>
                        <w:position w:val="5"/>
                        <w:sz w:val="24"/>
                        <w:szCs w:val="24"/>
                        <w:vertAlign w:val="baseline"/>
                      </w:rPr>
                      <w:t>�</w:t>
                    </w:r>
                  </w:p>
                  <w:p>
                    <w:pPr>
                      <w:tabs>
                        <w:tab w:pos="5720" w:val="left" w:leader="none"/>
                      </w:tabs>
                      <w:spacing w:before="199"/>
                      <w:ind w:left="1537" w:right="0" w:firstLine="0"/>
                      <w:jc w:val="left"/>
                      <w:rPr>
                        <w:rFonts w:ascii="DejaVu Serif" w:hAnsi="DejaVu Serif" w:cs="DejaVu Serif" w:eastAsia="DejaVu Serif"/>
                        <w:b/>
                        <w:bCs/>
                        <w:sz w:val="24"/>
                        <w:szCs w:val="24"/>
                      </w:rPr>
                    </w:pPr>
                    <w:r>
                      <w:rPr>
                        <w:spacing w:val="-1"/>
                        <w:sz w:val="24"/>
                        <w:szCs w:val="24"/>
                      </w:rPr>
                      <w:t>-</w:t>
                    </w:r>
                    <w:r>
                      <w:rPr>
                        <w:sz w:val="24"/>
                        <w:szCs w:val="24"/>
                      </w:rPr>
                      <w:t>Pour</w:t>
                    </w:r>
                    <w:r>
                      <w:rPr>
                        <w:spacing w:val="-1"/>
                        <w:sz w:val="24"/>
                        <w:szCs w:val="24"/>
                      </w:rPr>
                      <w:t> l</w:t>
                    </w:r>
                    <w:r>
                      <w:rPr>
                        <w:sz w:val="24"/>
                        <w:szCs w:val="24"/>
                      </w:rPr>
                      <w:t>es </w:t>
                    </w:r>
                    <w:r>
                      <w:rPr>
                        <w:spacing w:val="-2"/>
                        <w:sz w:val="24"/>
                        <w:szCs w:val="24"/>
                      </w:rPr>
                      <w:t>é</w:t>
                    </w:r>
                    <w:r>
                      <w:rPr>
                        <w:sz w:val="24"/>
                        <w:szCs w:val="24"/>
                      </w:rPr>
                      <w:t>te</w:t>
                    </w:r>
                    <w:r>
                      <w:rPr>
                        <w:spacing w:val="-2"/>
                        <w:sz w:val="24"/>
                        <w:szCs w:val="24"/>
                      </w:rPr>
                      <w:t>n</w:t>
                    </w:r>
                    <w:r>
                      <w:rPr>
                        <w:sz w:val="24"/>
                        <w:szCs w:val="24"/>
                      </w:rPr>
                      <w:t>d</w:t>
                    </w:r>
                    <w:r>
                      <w:rPr>
                        <w:spacing w:val="-2"/>
                        <w:sz w:val="24"/>
                        <w:szCs w:val="24"/>
                      </w:rPr>
                      <w:t>u</w:t>
                    </w:r>
                    <w:r>
                      <w:rPr>
                        <w:sz w:val="24"/>
                        <w:szCs w:val="24"/>
                      </w:rPr>
                      <w:t>es </w:t>
                    </w:r>
                    <w:r>
                      <w:rPr>
                        <w:spacing w:val="1"/>
                        <w:sz w:val="24"/>
                        <w:szCs w:val="24"/>
                      </w:rPr>
                      <w:t> </w:t>
                    </w:r>
                    <w:r>
                      <w:rPr>
                        <w:spacing w:val="-2"/>
                        <w:sz w:val="24"/>
                        <w:szCs w:val="24"/>
                      </w:rPr>
                      <w:t>LS</w:t>
                    </w:r>
                    <w:r>
                      <w:rPr>
                        <w:spacing w:val="-3"/>
                        <w:sz w:val="24"/>
                        <w:szCs w:val="24"/>
                      </w:rPr>
                      <w:t>C</w:t>
                    </w:r>
                    <w:r>
                      <w:rPr>
                        <w:w w:val="97"/>
                        <w:sz w:val="24"/>
                        <w:szCs w:val="24"/>
                        <w:vertAlign w:val="subscript"/>
                      </w:rPr>
                      <w:t>W</w:t>
                    </w:r>
                    <w:r>
                      <w:rPr>
                        <w:spacing w:val="10"/>
                        <w:sz w:val="24"/>
                        <w:szCs w:val="24"/>
                        <w:vertAlign w:val="baseline"/>
                      </w:rPr>
                      <w:t> </w:t>
                    </w:r>
                    <w:r>
                      <w:rPr>
                        <w:sz w:val="24"/>
                        <w:szCs w:val="24"/>
                        <w:vertAlign w:val="baseline"/>
                      </w:rPr>
                      <w:t>=</w:t>
                    </w:r>
                    <w:r>
                      <w:rPr>
                        <w:spacing w:val="-1"/>
                        <w:sz w:val="24"/>
                        <w:szCs w:val="24"/>
                        <w:vertAlign w:val="baseline"/>
                      </w:rPr>
                      <w:t> D</w:t>
                    </w:r>
                    <w:r>
                      <w:rPr>
                        <w:w w:val="97"/>
                        <w:sz w:val="24"/>
                        <w:szCs w:val="24"/>
                        <w:vertAlign w:val="superscript"/>
                      </w:rPr>
                      <w:t>’</w:t>
                    </w:r>
                    <w:r>
                      <w:rPr>
                        <w:sz w:val="24"/>
                        <w:szCs w:val="24"/>
                        <w:vertAlign w:val="baseline"/>
                      </w:rPr>
                      <w:t>c2</w:t>
                    </w:r>
                    <w:r>
                      <w:rPr>
                        <w:spacing w:val="1"/>
                        <w:sz w:val="24"/>
                        <w:szCs w:val="24"/>
                        <w:vertAlign w:val="baseline"/>
                      </w:rPr>
                      <w:t> </w:t>
                    </w:r>
                    <w:r>
                      <w:rPr>
                        <w:b/>
                        <w:bCs/>
                        <w:spacing w:val="-2"/>
                        <w:sz w:val="24"/>
                        <w:szCs w:val="24"/>
                        <w:vertAlign w:val="baseline"/>
                      </w:rPr>
                      <w:t>.</w:t>
                    </w:r>
                    <w:r>
                      <w:rPr>
                        <w:rFonts w:ascii="DejaVu Serif" w:hAnsi="DejaVu Serif" w:cs="DejaVu Serif" w:eastAsia="DejaVu Serif"/>
                        <w:spacing w:val="-104"/>
                        <w:w w:val="41"/>
                        <w:position w:val="5"/>
                        <w:sz w:val="24"/>
                        <w:szCs w:val="24"/>
                        <w:vertAlign w:val="baseline"/>
                      </w:rPr>
                      <w:t>�</w:t>
                    </w:r>
                    <w:r>
                      <w:rPr>
                        <w:rFonts w:ascii="DejaVu Serif" w:hAnsi="DejaVu Serif" w:cs="DejaVu Serif" w:eastAsia="DejaVu Serif"/>
                        <w:spacing w:val="-169"/>
                        <w:w w:val="81"/>
                        <w:sz w:val="24"/>
                        <w:szCs w:val="24"/>
                        <w:vertAlign w:val="baseline"/>
                      </w:rPr>
                      <w:t>𝑾𝑾</w:t>
                    </w:r>
                    <w:r>
                      <w:rPr>
                        <w:rFonts w:ascii="DejaVu Serif" w:hAnsi="DejaVu Serif" w:cs="DejaVu Serif" w:eastAsia="DejaVu Serif"/>
                        <w:b/>
                        <w:bCs/>
                        <w:w w:val="38"/>
                        <w:position w:val="5"/>
                        <w:sz w:val="24"/>
                        <w:szCs w:val="24"/>
                        <w:vertAlign w:val="baseline"/>
                      </w:rPr>
                      <w:t>�</w:t>
                    </w:r>
                    <w:r>
                      <w:rPr>
                        <w:rFonts w:ascii="DejaVu Serif" w:hAnsi="DejaVu Serif" w:cs="DejaVu Serif" w:eastAsia="DejaVu Serif"/>
                        <w:b/>
                        <w:bCs/>
                        <w:position w:val="5"/>
                        <w:sz w:val="24"/>
                        <w:szCs w:val="24"/>
                        <w:vertAlign w:val="baseline"/>
                      </w:rPr>
                      <w:tab/>
                    </w:r>
                    <w:r>
                      <w:rPr>
                        <w:spacing w:val="-2"/>
                        <w:sz w:val="24"/>
                        <w:szCs w:val="24"/>
                        <w:vertAlign w:val="baseline"/>
                      </w:rPr>
                      <w:t>L</w:t>
                    </w:r>
                    <w:r>
                      <w:rPr>
                        <w:sz w:val="24"/>
                        <w:szCs w:val="24"/>
                        <w:vertAlign w:val="baseline"/>
                      </w:rPr>
                      <w:t>I</w:t>
                    </w:r>
                    <w:r>
                      <w:rPr>
                        <w:spacing w:val="-3"/>
                        <w:sz w:val="24"/>
                        <w:szCs w:val="24"/>
                        <w:vertAlign w:val="baseline"/>
                      </w:rPr>
                      <w:t>C</w:t>
                    </w:r>
                    <w:r>
                      <w:rPr>
                        <w:w w:val="97"/>
                        <w:sz w:val="24"/>
                        <w:szCs w:val="24"/>
                        <w:vertAlign w:val="subscript"/>
                      </w:rPr>
                      <w:t>W</w:t>
                    </w:r>
                    <w:r>
                      <w:rPr>
                        <w:spacing w:val="-5"/>
                        <w:sz w:val="24"/>
                        <w:szCs w:val="24"/>
                        <w:vertAlign w:val="baseline"/>
                      </w:rPr>
                      <w:t> </w:t>
                    </w:r>
                    <w:r>
                      <w:rPr>
                        <w:sz w:val="24"/>
                        <w:szCs w:val="24"/>
                        <w:vertAlign w:val="baseline"/>
                      </w:rPr>
                      <w:t>=</w:t>
                    </w:r>
                    <w:r>
                      <w:rPr>
                        <w:spacing w:val="-3"/>
                        <w:sz w:val="24"/>
                        <w:szCs w:val="24"/>
                        <w:vertAlign w:val="baseline"/>
                      </w:rPr>
                      <w:t> </w:t>
                    </w:r>
                    <w:r>
                      <w:rPr>
                        <w:spacing w:val="-1"/>
                        <w:sz w:val="24"/>
                        <w:szCs w:val="24"/>
                        <w:vertAlign w:val="baseline"/>
                      </w:rPr>
                      <w:t>D’c</w:t>
                    </w:r>
                    <w:r>
                      <w:rPr>
                        <w:sz w:val="24"/>
                        <w:szCs w:val="24"/>
                        <w:vertAlign w:val="baseline"/>
                      </w:rPr>
                      <w:t>1</w:t>
                    </w:r>
                    <w:r>
                      <w:rPr>
                        <w:spacing w:val="1"/>
                        <w:sz w:val="24"/>
                        <w:szCs w:val="24"/>
                        <w:vertAlign w:val="baseline"/>
                      </w:rPr>
                      <w:t> </w:t>
                    </w:r>
                    <w:r>
                      <w:rPr>
                        <w:b/>
                        <w:bCs/>
                        <w:sz w:val="24"/>
                        <w:szCs w:val="24"/>
                        <w:vertAlign w:val="baseline"/>
                      </w:rPr>
                      <w:t>.</w:t>
                    </w:r>
                    <w:r>
                      <w:rPr>
                        <w:rFonts w:ascii="DejaVu Serif" w:hAnsi="DejaVu Serif" w:cs="DejaVu Serif" w:eastAsia="DejaVu Serif"/>
                        <w:spacing w:val="-104"/>
                        <w:w w:val="41"/>
                        <w:position w:val="5"/>
                        <w:sz w:val="24"/>
                        <w:szCs w:val="24"/>
                        <w:vertAlign w:val="baseline"/>
                      </w:rPr>
                      <w:t>�</w:t>
                    </w:r>
                    <w:r>
                      <w:rPr>
                        <w:rFonts w:ascii="DejaVu Serif" w:hAnsi="DejaVu Serif" w:cs="DejaVu Serif" w:eastAsia="DejaVu Serif"/>
                        <w:spacing w:val="-169"/>
                        <w:w w:val="81"/>
                        <w:sz w:val="24"/>
                        <w:szCs w:val="24"/>
                        <w:vertAlign w:val="baseline"/>
                      </w:rPr>
                      <w:t>𝑾𝑾</w:t>
                    </w:r>
                    <w:r>
                      <w:rPr>
                        <w:rFonts w:ascii="DejaVu Serif" w:hAnsi="DejaVu Serif" w:cs="DejaVu Serif" w:eastAsia="DejaVu Serif"/>
                        <w:b/>
                        <w:bCs/>
                        <w:w w:val="38"/>
                        <w:position w:val="5"/>
                        <w:sz w:val="24"/>
                        <w:szCs w:val="24"/>
                        <w:vertAlign w:val="baseline"/>
                      </w:rPr>
                      <w:t>�</w:t>
                    </w:r>
                  </w:p>
                  <w:p>
                    <w:pPr>
                      <w:spacing w:before="234"/>
                      <w:ind w:left="118" w:right="0" w:firstLine="0"/>
                      <w:jc w:val="left"/>
                      <w:rPr>
                        <w:sz w:val="24"/>
                      </w:rPr>
                    </w:pPr>
                    <w:r>
                      <w:rPr>
                        <w:sz w:val="24"/>
                      </w:rPr>
                      <w:t>Calcul des limites supérieures et inférieures de surveillance LSS, LIS</w:t>
                    </w:r>
                  </w:p>
                  <w:p>
                    <w:pPr>
                      <w:tabs>
                        <w:tab w:pos="6066" w:val="left" w:leader="none"/>
                      </w:tabs>
                      <w:spacing w:before="106"/>
                      <w:ind w:left="1537" w:right="0" w:firstLine="0"/>
                      <w:jc w:val="left"/>
                      <w:rPr>
                        <w:rFonts w:ascii="DejaVu Serif" w:hAnsi="DejaVu Serif" w:cs="DejaVu Serif" w:eastAsia="DejaVu Serif"/>
                        <w:b/>
                        <w:bCs/>
                        <w:sz w:val="24"/>
                        <w:szCs w:val="24"/>
                      </w:rPr>
                    </w:pPr>
                    <w:r>
                      <w:rPr>
                        <w:spacing w:val="-1"/>
                        <w:sz w:val="24"/>
                        <w:szCs w:val="24"/>
                      </w:rPr>
                      <w:t>-</w:t>
                    </w:r>
                    <w:r>
                      <w:rPr>
                        <w:sz w:val="24"/>
                        <w:szCs w:val="24"/>
                      </w:rPr>
                      <w:t>Pour</w:t>
                    </w:r>
                    <w:r>
                      <w:rPr>
                        <w:spacing w:val="-1"/>
                        <w:sz w:val="24"/>
                        <w:szCs w:val="24"/>
                      </w:rPr>
                      <w:t> l</w:t>
                    </w:r>
                    <w:r>
                      <w:rPr>
                        <w:sz w:val="24"/>
                        <w:szCs w:val="24"/>
                      </w:rPr>
                      <w:t>es</w:t>
                    </w:r>
                    <w:r>
                      <w:rPr>
                        <w:spacing w:val="-2"/>
                        <w:sz w:val="24"/>
                        <w:szCs w:val="24"/>
                      </w:rPr>
                      <w:t> </w:t>
                    </w:r>
                    <w:r>
                      <w:rPr>
                        <w:spacing w:val="1"/>
                        <w:sz w:val="24"/>
                        <w:szCs w:val="24"/>
                      </w:rPr>
                      <w:t>m</w:t>
                    </w:r>
                    <w:r>
                      <w:rPr>
                        <w:sz w:val="24"/>
                        <w:szCs w:val="24"/>
                      </w:rPr>
                      <w:t>o</w:t>
                    </w:r>
                    <w:r>
                      <w:rPr>
                        <w:spacing w:val="-3"/>
                        <w:sz w:val="24"/>
                        <w:szCs w:val="24"/>
                      </w:rPr>
                      <w:t>y</w:t>
                    </w:r>
                    <w:r>
                      <w:rPr>
                        <w:sz w:val="24"/>
                        <w:szCs w:val="24"/>
                      </w:rPr>
                      <w:t>en</w:t>
                    </w:r>
                    <w:r>
                      <w:rPr>
                        <w:spacing w:val="-2"/>
                        <w:sz w:val="24"/>
                        <w:szCs w:val="24"/>
                      </w:rPr>
                      <w:t>n</w:t>
                    </w:r>
                    <w:r>
                      <w:rPr>
                        <w:sz w:val="24"/>
                        <w:szCs w:val="24"/>
                      </w:rPr>
                      <w:t>es </w:t>
                    </w:r>
                    <w:r>
                      <w:rPr>
                        <w:spacing w:val="1"/>
                        <w:sz w:val="24"/>
                        <w:szCs w:val="24"/>
                      </w:rPr>
                      <w:t> </w:t>
                    </w:r>
                    <w:r>
                      <w:rPr>
                        <w:spacing w:val="-2"/>
                        <w:sz w:val="24"/>
                        <w:szCs w:val="24"/>
                      </w:rPr>
                      <w:t>L</w:t>
                    </w:r>
                    <w:r>
                      <w:rPr>
                        <w:sz w:val="24"/>
                        <w:szCs w:val="24"/>
                      </w:rPr>
                      <w:t>SS</w:t>
                    </w:r>
                    <w:r>
                      <w:rPr>
                        <w:spacing w:val="-21"/>
                        <w:sz w:val="24"/>
                        <w:szCs w:val="24"/>
                      </w:rPr>
                      <w:t> </w:t>
                    </w:r>
                    <w:r>
                      <w:rPr>
                        <w:w w:val="97"/>
                        <w:sz w:val="24"/>
                        <w:szCs w:val="24"/>
                        <w:vertAlign w:val="subscript"/>
                      </w:rPr>
                      <w:t>X</w:t>
                    </w:r>
                    <w:r>
                      <w:rPr>
                        <w:spacing w:val="6"/>
                        <w:sz w:val="24"/>
                        <w:szCs w:val="24"/>
                        <w:vertAlign w:val="baseline"/>
                      </w:rPr>
                      <w:t> </w:t>
                    </w:r>
                    <w:r>
                      <w:rPr>
                        <w:sz w:val="24"/>
                        <w:szCs w:val="24"/>
                        <w:vertAlign w:val="baseline"/>
                      </w:rPr>
                      <w:t>=</w:t>
                    </w:r>
                    <w:r>
                      <w:rPr>
                        <w:spacing w:val="-1"/>
                        <w:sz w:val="24"/>
                        <w:szCs w:val="24"/>
                        <w:vertAlign w:val="baseline"/>
                      </w:rPr>
                      <w:t> </w:t>
                    </w:r>
                    <w:r>
                      <w:rPr>
                        <w:rFonts w:ascii="DejaVu Serif" w:hAnsi="DejaVu Serif" w:cs="DejaVu Serif" w:eastAsia="DejaVu Serif"/>
                        <w:spacing w:val="-107"/>
                        <w:w w:val="53"/>
                        <w:sz w:val="24"/>
                        <w:szCs w:val="24"/>
                        <w:vertAlign w:val="baseline"/>
                      </w:rPr>
                      <w:t>𝑋𝑋</w:t>
                    </w:r>
                    <w:r>
                      <w:rPr>
                        <w:rFonts w:ascii="DejaVu Serif" w:hAnsi="DejaVu Serif" w:cs="DejaVu Serif" w:eastAsia="DejaVu Serif"/>
                        <w:w w:val="41"/>
                        <w:position w:val="5"/>
                        <w:sz w:val="24"/>
                        <w:szCs w:val="24"/>
                        <w:vertAlign w:val="baseline"/>
                      </w:rPr>
                      <w:t>�</w:t>
                    </w:r>
                    <w:r>
                      <w:rPr>
                        <w:rFonts w:ascii="DejaVu Serif" w:hAnsi="DejaVu Serif" w:cs="DejaVu Serif" w:eastAsia="DejaVu Serif"/>
                        <w:position w:val="5"/>
                        <w:sz w:val="24"/>
                        <w:szCs w:val="24"/>
                        <w:vertAlign w:val="baseline"/>
                      </w:rPr>
                      <w:t> </w:t>
                    </w:r>
                    <w:r>
                      <w:rPr>
                        <w:sz w:val="24"/>
                        <w:szCs w:val="24"/>
                        <w:vertAlign w:val="baseline"/>
                      </w:rPr>
                      <w:t>+</w:t>
                    </w:r>
                    <w:r>
                      <w:rPr>
                        <w:spacing w:val="-1"/>
                        <w:sz w:val="24"/>
                        <w:szCs w:val="24"/>
                        <w:vertAlign w:val="baseline"/>
                      </w:rPr>
                      <w:t> </w:t>
                    </w:r>
                    <w:r>
                      <w:rPr>
                        <w:sz w:val="24"/>
                        <w:szCs w:val="24"/>
                        <w:vertAlign w:val="baseline"/>
                      </w:rPr>
                      <w:t>A</w:t>
                    </w:r>
                    <w:r>
                      <w:rPr>
                        <w:spacing w:val="-1"/>
                        <w:sz w:val="24"/>
                        <w:szCs w:val="24"/>
                        <w:vertAlign w:val="baseline"/>
                      </w:rPr>
                      <w:t>’</w:t>
                    </w:r>
                    <w:r>
                      <w:rPr>
                        <w:sz w:val="24"/>
                        <w:szCs w:val="24"/>
                        <w:vertAlign w:val="baseline"/>
                      </w:rPr>
                      <w:t>s</w:t>
                    </w:r>
                    <w:r>
                      <w:rPr>
                        <w:b/>
                        <w:bCs/>
                        <w:sz w:val="24"/>
                        <w:szCs w:val="24"/>
                        <w:vertAlign w:val="baseline"/>
                      </w:rPr>
                      <w:t>.</w:t>
                    </w:r>
                    <w:r>
                      <w:rPr>
                        <w:rFonts w:ascii="DejaVu Serif" w:hAnsi="DejaVu Serif" w:cs="DejaVu Serif" w:eastAsia="DejaVu Serif"/>
                        <w:spacing w:val="-104"/>
                        <w:w w:val="41"/>
                        <w:position w:val="5"/>
                        <w:sz w:val="24"/>
                        <w:szCs w:val="24"/>
                        <w:vertAlign w:val="baseline"/>
                      </w:rPr>
                      <w:t>�</w:t>
                    </w:r>
                    <w:r>
                      <w:rPr>
                        <w:rFonts w:ascii="DejaVu Serif" w:hAnsi="DejaVu Serif" w:cs="DejaVu Serif" w:eastAsia="DejaVu Serif"/>
                        <w:spacing w:val="-169"/>
                        <w:w w:val="81"/>
                        <w:sz w:val="24"/>
                        <w:szCs w:val="24"/>
                        <w:vertAlign w:val="baseline"/>
                      </w:rPr>
                      <w:t>𝑾𝑾</w:t>
                    </w:r>
                    <w:r>
                      <w:rPr>
                        <w:rFonts w:ascii="DejaVu Serif" w:hAnsi="DejaVu Serif" w:cs="DejaVu Serif" w:eastAsia="DejaVu Serif"/>
                        <w:b/>
                        <w:bCs/>
                        <w:w w:val="38"/>
                        <w:position w:val="5"/>
                        <w:sz w:val="24"/>
                        <w:szCs w:val="24"/>
                        <w:vertAlign w:val="baseline"/>
                      </w:rPr>
                      <w:t>�</w:t>
                    </w:r>
                    <w:r>
                      <w:rPr>
                        <w:rFonts w:ascii="DejaVu Serif" w:hAnsi="DejaVu Serif" w:cs="DejaVu Serif" w:eastAsia="DejaVu Serif"/>
                        <w:b/>
                        <w:bCs/>
                        <w:position w:val="5"/>
                        <w:sz w:val="24"/>
                        <w:szCs w:val="24"/>
                        <w:vertAlign w:val="baseline"/>
                      </w:rPr>
                      <w:tab/>
                    </w:r>
                    <w:r>
                      <w:rPr>
                        <w:sz w:val="24"/>
                        <w:szCs w:val="24"/>
                        <w:vertAlign w:val="baseline"/>
                      </w:rPr>
                      <w:t>LIS</w:t>
                    </w:r>
                    <w:r>
                      <w:rPr>
                        <w:w w:val="97"/>
                        <w:sz w:val="24"/>
                        <w:szCs w:val="24"/>
                        <w:vertAlign w:val="subscript"/>
                      </w:rPr>
                      <w:t>X</w:t>
                    </w:r>
                    <w:r>
                      <w:rPr>
                        <w:spacing w:val="-25"/>
                        <w:sz w:val="24"/>
                        <w:szCs w:val="24"/>
                        <w:vertAlign w:val="baseline"/>
                      </w:rPr>
                      <w:t> </w:t>
                    </w:r>
                    <w:r>
                      <w:rPr>
                        <w:sz w:val="24"/>
                        <w:szCs w:val="24"/>
                        <w:vertAlign w:val="baseline"/>
                      </w:rPr>
                      <w:t>=</w:t>
                    </w:r>
                    <w:r>
                      <w:rPr>
                        <w:spacing w:val="-1"/>
                        <w:sz w:val="24"/>
                        <w:szCs w:val="24"/>
                        <w:vertAlign w:val="baseline"/>
                      </w:rPr>
                      <w:t> </w:t>
                    </w:r>
                    <w:r>
                      <w:rPr>
                        <w:rFonts w:ascii="DejaVu Serif" w:hAnsi="DejaVu Serif" w:cs="DejaVu Serif" w:eastAsia="DejaVu Serif"/>
                        <w:spacing w:val="-107"/>
                        <w:w w:val="53"/>
                        <w:sz w:val="24"/>
                        <w:szCs w:val="24"/>
                        <w:vertAlign w:val="baseline"/>
                      </w:rPr>
                      <w:t>𝑋𝑋</w:t>
                    </w:r>
                    <w:r>
                      <w:rPr>
                        <w:rFonts w:ascii="DejaVu Serif" w:hAnsi="DejaVu Serif" w:cs="DejaVu Serif" w:eastAsia="DejaVu Serif"/>
                        <w:w w:val="41"/>
                        <w:position w:val="5"/>
                        <w:sz w:val="24"/>
                        <w:szCs w:val="24"/>
                        <w:vertAlign w:val="baseline"/>
                      </w:rPr>
                      <w:t>�</w:t>
                    </w:r>
                    <w:r>
                      <w:rPr>
                        <w:rFonts w:ascii="DejaVu Serif" w:hAnsi="DejaVu Serif" w:cs="DejaVu Serif" w:eastAsia="DejaVu Serif"/>
                        <w:position w:val="5"/>
                        <w:sz w:val="24"/>
                        <w:szCs w:val="24"/>
                        <w:vertAlign w:val="baseline"/>
                      </w:rPr>
                      <w:t> </w:t>
                    </w:r>
                    <w:r>
                      <w:rPr>
                        <w:sz w:val="24"/>
                        <w:szCs w:val="24"/>
                        <w:vertAlign w:val="baseline"/>
                      </w:rPr>
                      <w:t>–</w:t>
                    </w:r>
                    <w:r>
                      <w:rPr>
                        <w:spacing w:val="1"/>
                        <w:sz w:val="24"/>
                        <w:szCs w:val="24"/>
                        <w:vertAlign w:val="baseline"/>
                      </w:rPr>
                      <w:t> </w:t>
                    </w:r>
                    <w:r>
                      <w:rPr>
                        <w:spacing w:val="-2"/>
                        <w:sz w:val="24"/>
                        <w:szCs w:val="24"/>
                        <w:vertAlign w:val="baseline"/>
                      </w:rPr>
                      <w:t>A</w:t>
                    </w:r>
                    <w:r>
                      <w:rPr>
                        <w:w w:val="97"/>
                        <w:sz w:val="24"/>
                        <w:szCs w:val="24"/>
                        <w:vertAlign w:val="superscript"/>
                      </w:rPr>
                      <w:t>’</w:t>
                    </w:r>
                    <w:r>
                      <w:rPr>
                        <w:sz w:val="24"/>
                        <w:szCs w:val="24"/>
                        <w:vertAlign w:val="baseline"/>
                      </w:rPr>
                      <w:t>s</w:t>
                    </w:r>
                    <w:r>
                      <w:rPr>
                        <w:b/>
                        <w:bCs/>
                        <w:spacing w:val="-2"/>
                        <w:sz w:val="24"/>
                        <w:szCs w:val="24"/>
                        <w:vertAlign w:val="baseline"/>
                      </w:rPr>
                      <w:t>.</w:t>
                    </w:r>
                    <w:r>
                      <w:rPr>
                        <w:rFonts w:ascii="DejaVu Serif" w:hAnsi="DejaVu Serif" w:cs="DejaVu Serif" w:eastAsia="DejaVu Serif"/>
                        <w:spacing w:val="-104"/>
                        <w:w w:val="41"/>
                        <w:position w:val="5"/>
                        <w:sz w:val="24"/>
                        <w:szCs w:val="24"/>
                        <w:vertAlign w:val="baseline"/>
                      </w:rPr>
                      <w:t>�</w:t>
                    </w:r>
                    <w:r>
                      <w:rPr>
                        <w:rFonts w:ascii="DejaVu Serif" w:hAnsi="DejaVu Serif" w:cs="DejaVu Serif" w:eastAsia="DejaVu Serif"/>
                        <w:spacing w:val="-169"/>
                        <w:w w:val="81"/>
                        <w:sz w:val="24"/>
                        <w:szCs w:val="24"/>
                        <w:vertAlign w:val="baseline"/>
                      </w:rPr>
                      <w:t>𝑾𝑾</w:t>
                    </w:r>
                    <w:r>
                      <w:rPr>
                        <w:rFonts w:ascii="DejaVu Serif" w:hAnsi="DejaVu Serif" w:cs="DejaVu Serif" w:eastAsia="DejaVu Serif"/>
                        <w:b/>
                        <w:bCs/>
                        <w:w w:val="38"/>
                        <w:position w:val="5"/>
                        <w:sz w:val="24"/>
                        <w:szCs w:val="24"/>
                        <w:vertAlign w:val="baseline"/>
                      </w:rPr>
                      <w:t>�</w:t>
                    </w:r>
                  </w:p>
                  <w:p>
                    <w:pPr>
                      <w:tabs>
                        <w:tab w:pos="5706" w:val="left" w:leader="none"/>
                      </w:tabs>
                      <w:spacing w:before="198"/>
                      <w:ind w:left="1537" w:right="0" w:firstLine="0"/>
                      <w:jc w:val="left"/>
                      <w:rPr>
                        <w:rFonts w:ascii="DejaVu Serif" w:hAnsi="DejaVu Serif" w:cs="DejaVu Serif" w:eastAsia="DejaVu Serif"/>
                        <w:b/>
                        <w:bCs/>
                        <w:sz w:val="24"/>
                        <w:szCs w:val="24"/>
                      </w:rPr>
                    </w:pPr>
                    <w:r>
                      <w:rPr>
                        <w:spacing w:val="-1"/>
                        <w:sz w:val="24"/>
                        <w:szCs w:val="24"/>
                      </w:rPr>
                      <w:t>-</w:t>
                    </w:r>
                    <w:r>
                      <w:rPr>
                        <w:sz w:val="24"/>
                        <w:szCs w:val="24"/>
                      </w:rPr>
                      <w:t>Pour</w:t>
                    </w:r>
                    <w:r>
                      <w:rPr>
                        <w:spacing w:val="-1"/>
                        <w:sz w:val="24"/>
                        <w:szCs w:val="24"/>
                      </w:rPr>
                      <w:t> l</w:t>
                    </w:r>
                    <w:r>
                      <w:rPr>
                        <w:sz w:val="24"/>
                        <w:szCs w:val="24"/>
                      </w:rPr>
                      <w:t>es </w:t>
                    </w:r>
                    <w:r>
                      <w:rPr>
                        <w:spacing w:val="-2"/>
                        <w:sz w:val="24"/>
                        <w:szCs w:val="24"/>
                      </w:rPr>
                      <w:t>é</w:t>
                    </w:r>
                    <w:r>
                      <w:rPr>
                        <w:sz w:val="24"/>
                        <w:szCs w:val="24"/>
                      </w:rPr>
                      <w:t>te</w:t>
                    </w:r>
                    <w:r>
                      <w:rPr>
                        <w:spacing w:val="-2"/>
                        <w:sz w:val="24"/>
                        <w:szCs w:val="24"/>
                      </w:rPr>
                      <w:t>n</w:t>
                    </w:r>
                    <w:r>
                      <w:rPr>
                        <w:sz w:val="24"/>
                        <w:szCs w:val="24"/>
                      </w:rPr>
                      <w:t>d</w:t>
                    </w:r>
                    <w:r>
                      <w:rPr>
                        <w:spacing w:val="-2"/>
                        <w:sz w:val="24"/>
                        <w:szCs w:val="24"/>
                      </w:rPr>
                      <w:t>u</w:t>
                    </w:r>
                    <w:r>
                      <w:rPr>
                        <w:sz w:val="24"/>
                        <w:szCs w:val="24"/>
                      </w:rPr>
                      <w:t>es </w:t>
                    </w:r>
                    <w:r>
                      <w:rPr>
                        <w:spacing w:val="1"/>
                        <w:sz w:val="24"/>
                        <w:szCs w:val="24"/>
                      </w:rPr>
                      <w:t> </w:t>
                    </w:r>
                    <w:r>
                      <w:rPr>
                        <w:spacing w:val="-2"/>
                        <w:sz w:val="24"/>
                        <w:szCs w:val="24"/>
                      </w:rPr>
                      <w:t>LSS</w:t>
                    </w:r>
                    <w:r>
                      <w:rPr>
                        <w:w w:val="97"/>
                        <w:sz w:val="24"/>
                        <w:szCs w:val="24"/>
                        <w:vertAlign w:val="subscript"/>
                      </w:rPr>
                      <w:t>W</w:t>
                    </w:r>
                    <w:r>
                      <w:rPr>
                        <w:spacing w:val="10"/>
                        <w:sz w:val="24"/>
                        <w:szCs w:val="24"/>
                        <w:vertAlign w:val="baseline"/>
                      </w:rPr>
                      <w:t> </w:t>
                    </w:r>
                    <w:r>
                      <w:rPr>
                        <w:sz w:val="24"/>
                        <w:szCs w:val="24"/>
                        <w:vertAlign w:val="baseline"/>
                      </w:rPr>
                      <w:t>=</w:t>
                    </w:r>
                    <w:r>
                      <w:rPr>
                        <w:spacing w:val="-1"/>
                        <w:sz w:val="24"/>
                        <w:szCs w:val="24"/>
                        <w:vertAlign w:val="baseline"/>
                      </w:rPr>
                      <w:t> D</w:t>
                    </w:r>
                    <w:r>
                      <w:rPr>
                        <w:w w:val="97"/>
                        <w:sz w:val="24"/>
                        <w:szCs w:val="24"/>
                        <w:vertAlign w:val="superscript"/>
                      </w:rPr>
                      <w:t>’</w:t>
                    </w:r>
                    <w:r>
                      <w:rPr>
                        <w:sz w:val="24"/>
                        <w:szCs w:val="24"/>
                        <w:vertAlign w:val="baseline"/>
                      </w:rPr>
                      <w:t>s2</w:t>
                    </w:r>
                    <w:r>
                      <w:rPr>
                        <w:spacing w:val="-1"/>
                        <w:sz w:val="24"/>
                        <w:szCs w:val="24"/>
                        <w:vertAlign w:val="baseline"/>
                      </w:rPr>
                      <w:t> </w:t>
                    </w:r>
                    <w:r>
                      <w:rPr>
                        <w:b/>
                        <w:bCs/>
                        <w:spacing w:val="-2"/>
                        <w:sz w:val="24"/>
                        <w:szCs w:val="24"/>
                        <w:vertAlign w:val="baseline"/>
                      </w:rPr>
                      <w:t>.</w:t>
                    </w:r>
                    <w:r>
                      <w:rPr>
                        <w:rFonts w:ascii="DejaVu Serif" w:hAnsi="DejaVu Serif" w:cs="DejaVu Serif" w:eastAsia="DejaVu Serif"/>
                        <w:spacing w:val="-104"/>
                        <w:w w:val="41"/>
                        <w:position w:val="5"/>
                        <w:sz w:val="24"/>
                        <w:szCs w:val="24"/>
                        <w:vertAlign w:val="baseline"/>
                      </w:rPr>
                      <w:t>�</w:t>
                    </w:r>
                    <w:r>
                      <w:rPr>
                        <w:rFonts w:ascii="DejaVu Serif" w:hAnsi="DejaVu Serif" w:cs="DejaVu Serif" w:eastAsia="DejaVu Serif"/>
                        <w:spacing w:val="-169"/>
                        <w:w w:val="81"/>
                        <w:sz w:val="24"/>
                        <w:szCs w:val="24"/>
                        <w:vertAlign w:val="baseline"/>
                      </w:rPr>
                      <w:t>𝑾𝑾</w:t>
                    </w:r>
                    <w:r>
                      <w:rPr>
                        <w:rFonts w:ascii="DejaVu Serif" w:hAnsi="DejaVu Serif" w:cs="DejaVu Serif" w:eastAsia="DejaVu Serif"/>
                        <w:b/>
                        <w:bCs/>
                        <w:w w:val="38"/>
                        <w:position w:val="5"/>
                        <w:sz w:val="24"/>
                        <w:szCs w:val="24"/>
                        <w:vertAlign w:val="baseline"/>
                      </w:rPr>
                      <w:t>�</w:t>
                    </w:r>
                    <w:r>
                      <w:rPr>
                        <w:rFonts w:ascii="DejaVu Serif" w:hAnsi="DejaVu Serif" w:cs="DejaVu Serif" w:eastAsia="DejaVu Serif"/>
                        <w:b/>
                        <w:bCs/>
                        <w:position w:val="5"/>
                        <w:sz w:val="24"/>
                        <w:szCs w:val="24"/>
                        <w:vertAlign w:val="baseline"/>
                      </w:rPr>
                      <w:tab/>
                    </w:r>
                    <w:r>
                      <w:rPr>
                        <w:sz w:val="24"/>
                        <w:szCs w:val="24"/>
                        <w:vertAlign w:val="baseline"/>
                      </w:rPr>
                      <w:t>LI</w:t>
                    </w:r>
                    <w:r>
                      <w:rPr>
                        <w:spacing w:val="-5"/>
                        <w:sz w:val="24"/>
                        <w:szCs w:val="24"/>
                        <w:vertAlign w:val="baseline"/>
                      </w:rPr>
                      <w:t>S</w:t>
                    </w:r>
                    <w:r>
                      <w:rPr>
                        <w:w w:val="97"/>
                        <w:sz w:val="24"/>
                        <w:szCs w:val="24"/>
                        <w:vertAlign w:val="subscript"/>
                      </w:rPr>
                      <w:t>W</w:t>
                    </w:r>
                    <w:r>
                      <w:rPr>
                        <w:spacing w:val="-5"/>
                        <w:sz w:val="24"/>
                        <w:szCs w:val="24"/>
                        <w:vertAlign w:val="baseline"/>
                      </w:rPr>
                      <w:t> </w:t>
                    </w:r>
                    <w:r>
                      <w:rPr>
                        <w:sz w:val="24"/>
                        <w:szCs w:val="24"/>
                        <w:vertAlign w:val="baseline"/>
                      </w:rPr>
                      <w:t>=</w:t>
                    </w:r>
                    <w:r>
                      <w:rPr>
                        <w:spacing w:val="-3"/>
                        <w:sz w:val="24"/>
                        <w:szCs w:val="24"/>
                        <w:vertAlign w:val="baseline"/>
                      </w:rPr>
                      <w:t> </w:t>
                    </w:r>
                    <w:r>
                      <w:rPr>
                        <w:spacing w:val="-1"/>
                        <w:sz w:val="24"/>
                        <w:szCs w:val="24"/>
                        <w:vertAlign w:val="baseline"/>
                      </w:rPr>
                      <w:t>D’</w:t>
                    </w:r>
                    <w:r>
                      <w:rPr>
                        <w:sz w:val="24"/>
                        <w:szCs w:val="24"/>
                        <w:vertAlign w:val="baseline"/>
                      </w:rPr>
                      <w:t>s1</w:t>
                    </w:r>
                    <w:r>
                      <w:rPr>
                        <w:spacing w:val="1"/>
                        <w:sz w:val="24"/>
                        <w:szCs w:val="24"/>
                        <w:vertAlign w:val="baseline"/>
                      </w:rPr>
                      <w:t> </w:t>
                    </w:r>
                    <w:r>
                      <w:rPr>
                        <w:b/>
                        <w:bCs/>
                        <w:sz w:val="24"/>
                        <w:szCs w:val="24"/>
                        <w:vertAlign w:val="baseline"/>
                      </w:rPr>
                      <w:t>.</w:t>
                    </w:r>
                    <w:r>
                      <w:rPr>
                        <w:rFonts w:ascii="DejaVu Serif" w:hAnsi="DejaVu Serif" w:cs="DejaVu Serif" w:eastAsia="DejaVu Serif"/>
                        <w:spacing w:val="-104"/>
                        <w:w w:val="41"/>
                        <w:position w:val="5"/>
                        <w:sz w:val="24"/>
                        <w:szCs w:val="24"/>
                        <w:vertAlign w:val="baseline"/>
                      </w:rPr>
                      <w:t>�</w:t>
                    </w:r>
                    <w:r>
                      <w:rPr>
                        <w:rFonts w:ascii="DejaVu Serif" w:hAnsi="DejaVu Serif" w:cs="DejaVu Serif" w:eastAsia="DejaVu Serif"/>
                        <w:spacing w:val="-169"/>
                        <w:w w:val="81"/>
                        <w:sz w:val="24"/>
                        <w:szCs w:val="24"/>
                        <w:vertAlign w:val="baseline"/>
                      </w:rPr>
                      <w:t>𝑾𝑾</w:t>
                    </w:r>
                    <w:r>
                      <w:rPr>
                        <w:rFonts w:ascii="DejaVu Serif" w:hAnsi="DejaVu Serif" w:cs="DejaVu Serif" w:eastAsia="DejaVu Serif"/>
                        <w:b/>
                        <w:bCs/>
                        <w:w w:val="38"/>
                        <w:position w:val="5"/>
                        <w:sz w:val="24"/>
                        <w:szCs w:val="24"/>
                        <w:vertAlign w:val="baseline"/>
                      </w:rPr>
                      <w:t>�</w:t>
                    </w:r>
                  </w:p>
                </w:txbxContent>
              </v:textbox>
              <v:stroke dashstyle="solid"/>
              <w10:wrap type="none"/>
            </v:shape>
            <w10:wrap type="topAndBottom"/>
          </v:group>
        </w:pict>
      </w:r>
    </w:p>
    <w:p>
      <w:pPr>
        <w:spacing w:after="0"/>
        <w:rPr>
          <w:sz w:val="17"/>
        </w:rPr>
        <w:sectPr>
          <w:pgSz w:w="11910" w:h="16840"/>
          <w:pgMar w:header="0" w:footer="1238" w:top="1320" w:bottom="1420" w:left="1180" w:right="300"/>
        </w:sectPr>
      </w:pPr>
    </w:p>
    <w:p>
      <w:pPr>
        <w:pStyle w:val="Heading1"/>
        <w:ind w:left="992" w:right="1874"/>
        <w:jc w:val="center"/>
        <w:rPr>
          <w:u w:val="none"/>
        </w:rPr>
      </w:pPr>
      <w:r>
        <w:rPr/>
        <w:drawing>
          <wp:anchor distT="0" distB="0" distL="0" distR="0" allowOverlap="1" layoutInCell="1" locked="0" behindDoc="0" simplePos="0" relativeHeight="1840">
            <wp:simplePos x="0" y="0"/>
            <wp:positionH relativeFrom="page">
              <wp:posOffset>4036290</wp:posOffset>
            </wp:positionH>
            <wp:positionV relativeFrom="page">
              <wp:posOffset>3745178</wp:posOffset>
            </wp:positionV>
            <wp:extent cx="2603662" cy="1823942"/>
            <wp:effectExtent l="0" t="0" r="0" b="0"/>
            <wp:wrapNone/>
            <wp:docPr id="39" name="image34.jpeg" descr=""/>
            <wp:cNvGraphicFramePr>
              <a:graphicFrameLocks noChangeAspect="1"/>
            </wp:cNvGraphicFramePr>
            <a:graphic>
              <a:graphicData uri="http://schemas.openxmlformats.org/drawingml/2006/picture">
                <pic:pic>
                  <pic:nvPicPr>
                    <pic:cNvPr id="40" name="image34.jpeg"/>
                    <pic:cNvPicPr/>
                  </pic:nvPicPr>
                  <pic:blipFill>
                    <a:blip r:embed="rId48" cstate="print"/>
                    <a:stretch>
                      <a:fillRect/>
                    </a:stretch>
                  </pic:blipFill>
                  <pic:spPr>
                    <a:xfrm>
                      <a:off x="0" y="0"/>
                      <a:ext cx="2603662" cy="1823942"/>
                    </a:xfrm>
                    <a:prstGeom prst="rect">
                      <a:avLst/>
                    </a:prstGeom>
                  </pic:spPr>
                </pic:pic>
              </a:graphicData>
            </a:graphic>
          </wp:anchor>
        </w:drawing>
      </w:r>
      <w:r>
        <w:rPr/>
        <w:drawing>
          <wp:anchor distT="0" distB="0" distL="0" distR="0" allowOverlap="1" layoutInCell="1" locked="0" behindDoc="0" simplePos="0" relativeHeight="1864">
            <wp:simplePos x="0" y="0"/>
            <wp:positionH relativeFrom="page">
              <wp:posOffset>4036243</wp:posOffset>
            </wp:positionH>
            <wp:positionV relativeFrom="page">
              <wp:posOffset>5712459</wp:posOffset>
            </wp:positionV>
            <wp:extent cx="2608136" cy="1908810"/>
            <wp:effectExtent l="0" t="0" r="0" b="0"/>
            <wp:wrapNone/>
            <wp:docPr id="41" name="image35.jpeg" descr=""/>
            <wp:cNvGraphicFramePr>
              <a:graphicFrameLocks noChangeAspect="1"/>
            </wp:cNvGraphicFramePr>
            <a:graphic>
              <a:graphicData uri="http://schemas.openxmlformats.org/drawingml/2006/picture">
                <pic:pic>
                  <pic:nvPicPr>
                    <pic:cNvPr id="42" name="image35.jpeg"/>
                    <pic:cNvPicPr/>
                  </pic:nvPicPr>
                  <pic:blipFill>
                    <a:blip r:embed="rId49" cstate="print"/>
                    <a:stretch>
                      <a:fillRect/>
                    </a:stretch>
                  </pic:blipFill>
                  <pic:spPr>
                    <a:xfrm>
                      <a:off x="0" y="0"/>
                      <a:ext cx="2608136" cy="1908810"/>
                    </a:xfrm>
                    <a:prstGeom prst="rect">
                      <a:avLst/>
                    </a:prstGeom>
                  </pic:spPr>
                </pic:pic>
              </a:graphicData>
            </a:graphic>
          </wp:anchor>
        </w:drawing>
      </w:r>
      <w:r>
        <w:rPr>
          <w:u w:val="thick"/>
        </w:rPr>
        <w:t>Exploitation d’une carte de contrôle</w:t>
      </w:r>
    </w:p>
    <w:p>
      <w:pPr>
        <w:pStyle w:val="BodyText"/>
        <w:spacing w:before="177"/>
        <w:ind w:left="238"/>
      </w:pPr>
      <w:r>
        <w:rPr/>
        <w:t>Les courbes ci-dessous, indiquent qu’une « cause particulière</w:t>
      </w:r>
      <w:r>
        <w:rPr>
          <w:spacing w:val="54"/>
        </w:rPr>
        <w:t> </w:t>
      </w:r>
      <w:r>
        <w:rPr/>
        <w:t>» affecte le résultat et</w:t>
      </w:r>
    </w:p>
    <w:p>
      <w:pPr>
        <w:tabs>
          <w:tab w:pos="4282" w:val="left" w:leader="none"/>
        </w:tabs>
        <w:spacing w:before="41"/>
        <w:ind w:left="238" w:right="0" w:firstLine="0"/>
        <w:jc w:val="left"/>
        <w:rPr>
          <w:sz w:val="20"/>
        </w:rPr>
      </w:pPr>
      <w:r>
        <w:rPr/>
        <w:drawing>
          <wp:anchor distT="0" distB="0" distL="0" distR="0" allowOverlap="1" layoutInCell="1" locked="0" behindDoc="0" simplePos="0" relativeHeight="1792">
            <wp:simplePos x="0" y="0"/>
            <wp:positionH relativeFrom="page">
              <wp:posOffset>4044375</wp:posOffset>
            </wp:positionH>
            <wp:positionV relativeFrom="paragraph">
              <wp:posOffset>445825</wp:posOffset>
            </wp:positionV>
            <wp:extent cx="2594040" cy="1796224"/>
            <wp:effectExtent l="0" t="0" r="0" b="0"/>
            <wp:wrapNone/>
            <wp:docPr id="43" name="image36.jpeg" descr=""/>
            <wp:cNvGraphicFramePr>
              <a:graphicFrameLocks noChangeAspect="1"/>
            </wp:cNvGraphicFramePr>
            <a:graphic>
              <a:graphicData uri="http://schemas.openxmlformats.org/drawingml/2006/picture">
                <pic:pic>
                  <pic:nvPicPr>
                    <pic:cNvPr id="44" name="image36.jpeg"/>
                    <pic:cNvPicPr/>
                  </pic:nvPicPr>
                  <pic:blipFill>
                    <a:blip r:embed="rId50" cstate="print"/>
                    <a:stretch>
                      <a:fillRect/>
                    </a:stretch>
                  </pic:blipFill>
                  <pic:spPr>
                    <a:xfrm>
                      <a:off x="0" y="0"/>
                      <a:ext cx="2594040" cy="1796224"/>
                    </a:xfrm>
                    <a:prstGeom prst="rect">
                      <a:avLst/>
                    </a:prstGeom>
                  </pic:spPr>
                </pic:pic>
              </a:graphicData>
            </a:graphic>
          </wp:anchor>
        </w:drawing>
      </w:r>
      <w:r>
        <w:rPr/>
        <w:drawing>
          <wp:anchor distT="0" distB="0" distL="0" distR="0" allowOverlap="1" layoutInCell="1" locked="0" behindDoc="0" simplePos="0" relativeHeight="1816">
            <wp:simplePos x="0" y="0"/>
            <wp:positionH relativeFrom="page">
              <wp:posOffset>1041400</wp:posOffset>
            </wp:positionH>
            <wp:positionV relativeFrom="paragraph">
              <wp:posOffset>457249</wp:posOffset>
            </wp:positionV>
            <wp:extent cx="2674049" cy="5814917"/>
            <wp:effectExtent l="0" t="0" r="0" b="0"/>
            <wp:wrapNone/>
            <wp:docPr id="45" name="image37.png" descr=""/>
            <wp:cNvGraphicFramePr>
              <a:graphicFrameLocks noChangeAspect="1"/>
            </wp:cNvGraphicFramePr>
            <a:graphic>
              <a:graphicData uri="http://schemas.openxmlformats.org/drawingml/2006/picture">
                <pic:pic>
                  <pic:nvPicPr>
                    <pic:cNvPr id="46" name="image37.png"/>
                    <pic:cNvPicPr/>
                  </pic:nvPicPr>
                  <pic:blipFill>
                    <a:blip r:embed="rId51" cstate="print"/>
                    <a:stretch>
                      <a:fillRect/>
                    </a:stretch>
                  </pic:blipFill>
                  <pic:spPr>
                    <a:xfrm>
                      <a:off x="0" y="0"/>
                      <a:ext cx="2674049" cy="5814917"/>
                    </a:xfrm>
                    <a:prstGeom prst="rect">
                      <a:avLst/>
                    </a:prstGeom>
                  </pic:spPr>
                </pic:pic>
              </a:graphicData>
            </a:graphic>
          </wp:anchor>
        </w:drawing>
      </w:r>
      <w:r>
        <w:rPr>
          <w:sz w:val="24"/>
        </w:rPr>
        <w:t>qu’une intervention</w:t>
      </w:r>
      <w:r>
        <w:rPr>
          <w:spacing w:val="-7"/>
          <w:sz w:val="24"/>
        </w:rPr>
        <w:t> </w:t>
      </w:r>
      <w:r>
        <w:rPr>
          <w:sz w:val="24"/>
        </w:rPr>
        <w:t>est</w:t>
      </w:r>
      <w:r>
        <w:rPr>
          <w:spacing w:val="-6"/>
          <w:sz w:val="24"/>
        </w:rPr>
        <w:t> </w:t>
      </w:r>
      <w:r>
        <w:rPr>
          <w:sz w:val="24"/>
        </w:rPr>
        <w:t>nécessaire.</w:t>
        <w:tab/>
      </w:r>
      <w:r>
        <w:rPr>
          <w:sz w:val="20"/>
        </w:rPr>
        <w:t>(l'écart entre LSC et LIC est divisé en 6</w:t>
      </w:r>
      <w:r>
        <w:rPr>
          <w:spacing w:val="-10"/>
          <w:sz w:val="20"/>
        </w:rPr>
        <w:t> </w:t>
      </w:r>
      <w:r>
        <w:rPr>
          <w:sz w:val="20"/>
        </w:rPr>
        <w:t>parties)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8"/>
        </w:rPr>
      </w:pPr>
      <w:r>
        <w:rPr/>
        <w:drawing>
          <wp:anchor distT="0" distB="0" distL="0" distR="0" allowOverlap="1" layoutInCell="1" locked="0" behindDoc="1" simplePos="0" relativeHeight="268435151">
            <wp:simplePos x="0" y="0"/>
            <wp:positionH relativeFrom="page">
              <wp:posOffset>1045387</wp:posOffset>
            </wp:positionH>
            <wp:positionV relativeFrom="paragraph">
              <wp:posOffset>232067</wp:posOffset>
            </wp:positionV>
            <wp:extent cx="2635735" cy="1857375"/>
            <wp:effectExtent l="0" t="0" r="0" b="0"/>
            <wp:wrapTopAndBottom/>
            <wp:docPr id="47" name="image38.jpeg" descr=""/>
            <wp:cNvGraphicFramePr>
              <a:graphicFrameLocks noChangeAspect="1"/>
            </wp:cNvGraphicFramePr>
            <a:graphic>
              <a:graphicData uri="http://schemas.openxmlformats.org/drawingml/2006/picture">
                <pic:pic>
                  <pic:nvPicPr>
                    <pic:cNvPr id="48" name="image38.jpeg"/>
                    <pic:cNvPicPr/>
                  </pic:nvPicPr>
                  <pic:blipFill>
                    <a:blip r:embed="rId52" cstate="print"/>
                    <a:stretch>
                      <a:fillRect/>
                    </a:stretch>
                  </pic:blipFill>
                  <pic:spPr>
                    <a:xfrm>
                      <a:off x="0" y="0"/>
                      <a:ext cx="2635735" cy="1857375"/>
                    </a:xfrm>
                    <a:prstGeom prst="rect">
                      <a:avLst/>
                    </a:prstGeom>
                  </pic:spPr>
                </pic:pic>
              </a:graphicData>
            </a:graphic>
          </wp:anchor>
        </w:drawing>
      </w:r>
      <w:r>
        <w:rPr/>
        <w:drawing>
          <wp:anchor distT="0" distB="0" distL="0" distR="0" allowOverlap="1" layoutInCell="1" locked="0" behindDoc="1" simplePos="0" relativeHeight="268435175">
            <wp:simplePos x="0" y="0"/>
            <wp:positionH relativeFrom="page">
              <wp:posOffset>4032250</wp:posOffset>
            </wp:positionH>
            <wp:positionV relativeFrom="paragraph">
              <wp:posOffset>232067</wp:posOffset>
            </wp:positionV>
            <wp:extent cx="2624157" cy="1849564"/>
            <wp:effectExtent l="0" t="0" r="0" b="0"/>
            <wp:wrapTopAndBottom/>
            <wp:docPr id="49" name="image39.jpeg" descr=""/>
            <wp:cNvGraphicFramePr>
              <a:graphicFrameLocks noChangeAspect="1"/>
            </wp:cNvGraphicFramePr>
            <a:graphic>
              <a:graphicData uri="http://schemas.openxmlformats.org/drawingml/2006/picture">
                <pic:pic>
                  <pic:nvPicPr>
                    <pic:cNvPr id="50" name="image39.jpeg"/>
                    <pic:cNvPicPr/>
                  </pic:nvPicPr>
                  <pic:blipFill>
                    <a:blip r:embed="rId53" cstate="print"/>
                    <a:stretch>
                      <a:fillRect/>
                    </a:stretch>
                  </pic:blipFill>
                  <pic:spPr>
                    <a:xfrm>
                      <a:off x="0" y="0"/>
                      <a:ext cx="2624157" cy="1849564"/>
                    </a:xfrm>
                    <a:prstGeom prst="rect">
                      <a:avLst/>
                    </a:prstGeom>
                  </pic:spPr>
                </pic:pic>
              </a:graphicData>
            </a:graphic>
          </wp:anchor>
        </w:drawing>
      </w:r>
    </w:p>
    <w:p>
      <w:pPr>
        <w:spacing w:after="0"/>
        <w:rPr>
          <w:sz w:val="28"/>
        </w:rPr>
        <w:sectPr>
          <w:pgSz w:w="11910" w:h="16840"/>
          <w:pgMar w:header="0" w:footer="1238" w:top="1320" w:bottom="1420" w:left="1180" w:right="300"/>
        </w:sectPr>
      </w:pPr>
    </w:p>
    <w:p>
      <w:pPr>
        <w:pStyle w:val="Heading1"/>
        <w:spacing w:before="70"/>
        <w:ind w:left="1654"/>
        <w:rPr>
          <w:u w:val="none"/>
        </w:rPr>
      </w:pPr>
      <w:r>
        <w:rPr>
          <w:u w:val="thick"/>
        </w:rPr>
        <w:t>Bibliothèque des symboles hydrauliques</w:t>
      </w:r>
    </w:p>
    <w:p>
      <w:pPr>
        <w:pStyle w:val="BodyText"/>
        <w:spacing w:before="8"/>
        <w:rPr>
          <w:b/>
          <w:sz w:val="9"/>
        </w:rPr>
      </w:pPr>
      <w:r>
        <w:rPr/>
        <w:pict>
          <v:group style="position:absolute;margin-left:71.625pt;margin-top:7.556562pt;width:458.25pt;height:127.5pt;mso-position-horizontal-relative:page;mso-position-vertical-relative:paragraph;z-index:-160;mso-wrap-distance-left:0;mso-wrap-distance-right:0" coordorigin="1433,151" coordsize="9165,2550">
            <v:shape style="position:absolute;left:1489;top:193;width:9024;height:2446" type="#_x0000_t75" stroked="false">
              <v:imagedata r:id="rId54" o:title=""/>
            </v:shape>
            <v:rect style="position:absolute;left:1440;top:158;width:2445;height:2535" filled="false" stroked="true" strokeweight=".75pt" strokecolor="#000000">
              <v:stroke dashstyle="solid"/>
            </v:rect>
            <v:rect style="position:absolute;left:3975;top:158;width:3510;height:2535" filled="false" stroked="true" strokeweight=".75pt" strokecolor="#000000">
              <v:stroke dashstyle="solid"/>
            </v:rect>
            <v:rect style="position:absolute;left:7560;top:158;width:3030;height:2535" filled="false" stroked="true" strokeweight=".75pt" strokecolor="#000000">
              <v:stroke dashstyle="solid"/>
            </v:rect>
            <w10:wrap type="topAndBottom"/>
          </v:group>
        </w:pict>
      </w:r>
    </w:p>
    <w:p>
      <w:pPr>
        <w:pStyle w:val="BodyText"/>
        <w:spacing w:before="9"/>
        <w:rPr>
          <w:b/>
          <w:sz w:val="7"/>
        </w:rPr>
      </w:pPr>
    </w:p>
    <w:p>
      <w:pPr>
        <w:pStyle w:val="BodyText"/>
        <w:ind w:left="252"/>
        <w:rPr>
          <w:sz w:val="20"/>
        </w:rPr>
      </w:pPr>
      <w:r>
        <w:rPr>
          <w:sz w:val="20"/>
        </w:rPr>
        <w:pict>
          <v:group style="width:458.25pt;height:113.25pt;mso-position-horizontal-relative:char;mso-position-vertical-relative:line" coordorigin="0,0" coordsize="9165,2265">
            <v:shape style="position:absolute;left:90;top:50;width:8964;height:1672" type="#_x0000_t75" stroked="false">
              <v:imagedata r:id="rId55" o:title=""/>
            </v:shape>
            <v:rect style="position:absolute;left:7;top:7;width:9150;height:2250" filled="false" stroked="true" strokeweight=".75pt" strokecolor="#000000">
              <v:stroke dashstyle="solid"/>
            </v:rect>
          </v:group>
        </w:pict>
      </w:r>
      <w:r>
        <w:rPr>
          <w:sz w:val="20"/>
        </w:rPr>
      </w:r>
    </w:p>
    <w:p>
      <w:pPr>
        <w:pStyle w:val="BodyText"/>
        <w:spacing w:before="5"/>
        <w:rPr>
          <w:b/>
          <w:sz w:val="6"/>
        </w:rPr>
      </w:pPr>
      <w:r>
        <w:rPr/>
        <w:pict>
          <v:group style="position:absolute;margin-left:71.625pt;margin-top:5.700342pt;width:458.25pt;height:111pt;mso-position-horizontal-relative:page;mso-position-vertical-relative:paragraph;z-index:-112;mso-wrap-distance-left:0;mso-wrap-distance-right:0" coordorigin="1433,114" coordsize="9165,2220">
            <v:shape style="position:absolute;left:1581;top:172;width:8897;height:2145" type="#_x0000_t75" stroked="false">
              <v:imagedata r:id="rId56" o:title=""/>
            </v:shape>
            <v:rect style="position:absolute;left:1440;top:121;width:9150;height:2205" filled="false" stroked="true" strokeweight=".75pt" strokecolor="#000000">
              <v:stroke dashstyle="solid"/>
            </v:rect>
            <w10:wrap type="topAndBottom"/>
          </v:group>
        </w:pict>
      </w:r>
      <w:r>
        <w:rPr/>
        <w:pict>
          <v:group style="position:absolute;margin-left:71.625pt;margin-top:123.300339pt;width:458.25pt;height:116.25pt;mso-position-horizontal-relative:page;mso-position-vertical-relative:paragraph;z-index:-88;mso-wrap-distance-left:0;mso-wrap-distance-right:0" coordorigin="1433,2466" coordsize="9165,2325">
            <v:shape style="position:absolute;left:1538;top:2553;width:8940;height:2159" type="#_x0000_t75" stroked="false">
              <v:imagedata r:id="rId57" o:title=""/>
            </v:shape>
            <v:rect style="position:absolute;left:1440;top:2473;width:3615;height:2310" filled="false" stroked="true" strokeweight=".75pt" strokecolor="#000000">
              <v:stroke dashstyle="solid"/>
            </v:rect>
            <v:rect style="position:absolute;left:5130;top:2473;width:5460;height:2310" filled="false" stroked="true" strokeweight=".75pt" strokecolor="#000000">
              <v:stroke dashstyle="solid"/>
            </v:rect>
            <w10:wrap type="topAndBottom"/>
          </v:group>
        </w:pict>
      </w:r>
      <w:r>
        <w:rPr/>
        <w:pict>
          <v:group style="position:absolute;margin-left:71.625pt;margin-top:246.250336pt;width:458.25pt;height:96.75pt;mso-position-horizontal-relative:page;mso-position-vertical-relative:paragraph;z-index:-64;mso-wrap-distance-left:0;mso-wrap-distance-right:0" coordorigin="1433,4925" coordsize="9165,1935">
            <v:shape style="position:absolute;left:1552;top:4948;width:8911;height:1830" type="#_x0000_t75" stroked="false">
              <v:imagedata r:id="rId58" o:title=""/>
            </v:shape>
            <v:rect style="position:absolute;left:1440;top:4932;width:9150;height:1920" filled="false" stroked="true" strokeweight=".75pt" strokecolor="#000000">
              <v:stroke dashstyle="solid"/>
            </v:rect>
            <w10:wrap type="topAndBottom"/>
          </v:group>
        </w:pict>
      </w:r>
    </w:p>
    <w:p>
      <w:pPr>
        <w:pStyle w:val="BodyText"/>
        <w:spacing w:before="5"/>
        <w:rPr>
          <w:b/>
          <w:sz w:val="5"/>
        </w:rPr>
      </w:pPr>
    </w:p>
    <w:p>
      <w:pPr>
        <w:pStyle w:val="BodyText"/>
        <w:spacing w:before="7"/>
        <w:rPr>
          <w:b/>
          <w:sz w:val="5"/>
        </w:rPr>
      </w:pPr>
    </w:p>
    <w:p>
      <w:pPr>
        <w:pStyle w:val="BodyText"/>
        <w:spacing w:before="6"/>
        <w:rPr>
          <w:b/>
          <w:sz w:val="6"/>
        </w:rPr>
      </w:pPr>
    </w:p>
    <w:p>
      <w:pPr>
        <w:pStyle w:val="BodyText"/>
        <w:ind w:left="252"/>
        <w:rPr>
          <w:sz w:val="20"/>
        </w:rPr>
      </w:pPr>
      <w:r>
        <w:rPr>
          <w:sz w:val="20"/>
        </w:rPr>
        <w:pict>
          <v:group style="width:458.25pt;height:87pt;mso-position-horizontal-relative:char;mso-position-vertical-relative:line" coordorigin="0,0" coordsize="9165,1740">
            <v:shape style="position:absolute;left:165;top:33;width:8490;height:1575" type="#_x0000_t75" stroked="false">
              <v:imagedata r:id="rId59" o:title=""/>
            </v:shape>
            <v:rect style="position:absolute;left:7;top:7;width:5700;height:1725" filled="false" stroked="true" strokeweight=".75pt" strokecolor="#000000">
              <v:stroke dashstyle="solid"/>
            </v:rect>
            <v:rect style="position:absolute;left:5902;top:7;width:3255;height:1725" filled="false" stroked="true" strokeweight=".75pt" strokecolor="#000000">
              <v:stroke dashstyle="solid"/>
            </v:rect>
          </v:group>
        </w:pict>
      </w:r>
      <w:r>
        <w:rPr>
          <w:sz w:val="20"/>
        </w:rPr>
      </w:r>
    </w:p>
    <w:p>
      <w:pPr>
        <w:spacing w:after="0"/>
        <w:rPr>
          <w:sz w:val="20"/>
        </w:rPr>
        <w:sectPr>
          <w:pgSz w:w="11910" w:h="16840"/>
          <w:pgMar w:header="0" w:footer="1238" w:top="900" w:bottom="1420" w:left="1180" w:right="300"/>
        </w:sectPr>
      </w:pPr>
    </w:p>
    <w:p>
      <w:pPr>
        <w:spacing w:before="66"/>
        <w:ind w:left="1524" w:right="0" w:firstLine="0"/>
        <w:jc w:val="left"/>
        <w:rPr>
          <w:b/>
          <w:sz w:val="32"/>
        </w:rPr>
      </w:pPr>
      <w:r>
        <w:rPr/>
        <w:pict>
          <v:group style="position:absolute;margin-left:103.440002pt;margin-top:24.674805pt;width:388.45pt;height:671.3pt;mso-position-horizontal-relative:page;mso-position-vertical-relative:paragraph;z-index:-16;mso-wrap-distance-left:0;mso-wrap-distance-right:0" coordorigin="2069,493" coordsize="7769,13426">
            <v:shape style="position:absolute;left:2068;top:493;width:7769;height:13426" type="#_x0000_t75" stroked="false">
              <v:imagedata r:id="rId60" o:title=""/>
            </v:shape>
            <v:shape style="position:absolute;left:6780;top:7531;width:930;height:1065" coordorigin="6780,7531" coordsize="930,1065" path="m7245,7531l7176,7537,7111,7554,7049,7581,6992,7617,6940,7662,6894,7714,6855,7774,6823,7839,6800,7910,6785,7985,6780,8064,6785,8143,6800,8218,6823,8288,6855,8354,6894,8413,6940,8466,6992,8511,7049,8547,7111,8574,7176,8591,7245,8596,7314,8591,7379,8574,7441,8547,7498,8511,7550,8466,7596,8413,7635,8354,7667,8288,7690,8218,7705,8143,7710,8064,7705,7985,7690,7910,7667,7839,7635,7774,7596,7714,7550,7662,7498,7617,7441,7581,7379,7554,7314,7537,7245,7531xe" filled="false" stroked="true" strokeweight=".75pt" strokecolor="#000000">
              <v:path arrowok="t"/>
              <v:stroke dashstyle="dash"/>
            </v:shape>
            <w10:wrap type="topAndBottom"/>
          </v:group>
        </w:pict>
      </w:r>
      <w:r>
        <w:rPr>
          <w:b/>
          <w:sz w:val="32"/>
          <w:u w:val="thick"/>
        </w:rPr>
        <w:t>Schéma hydraulique partiel d'un dérouleur</w:t>
      </w:r>
    </w:p>
    <w:p>
      <w:pPr>
        <w:spacing w:after="0"/>
        <w:jc w:val="left"/>
        <w:rPr>
          <w:sz w:val="32"/>
        </w:rPr>
        <w:sectPr>
          <w:pgSz w:w="11910" w:h="16840"/>
          <w:pgMar w:header="0" w:footer="1238" w:top="1180" w:bottom="1420" w:left="1180" w:right="300"/>
        </w:sectPr>
      </w:pPr>
    </w:p>
    <w:p>
      <w:pPr>
        <w:spacing w:before="66"/>
        <w:ind w:left="2523" w:right="0" w:firstLine="0"/>
        <w:jc w:val="left"/>
        <w:rPr>
          <w:b/>
          <w:sz w:val="32"/>
        </w:rPr>
      </w:pPr>
      <w:r>
        <w:rPr>
          <w:b/>
          <w:sz w:val="32"/>
          <w:u w:val="thick"/>
        </w:rPr>
        <w:t>Frein pneumatique Combiflex</w:t>
      </w:r>
    </w:p>
    <w:p>
      <w:pPr>
        <w:pStyle w:val="BodyText"/>
        <w:spacing w:before="10"/>
        <w:rPr>
          <w:b/>
          <w:sz w:val="23"/>
        </w:rPr>
      </w:pPr>
    </w:p>
    <w:p>
      <w:pPr>
        <w:pStyle w:val="BodyText"/>
        <w:spacing w:before="93"/>
        <w:ind w:left="238" w:right="1174"/>
      </w:pPr>
      <w:r>
        <w:rPr/>
        <w:t>Chaque bras du dérouleur est équipé d'un frein permettant de régler la tension de la bande de papier lors de son déroulement.</w:t>
      </w:r>
    </w:p>
    <w:p>
      <w:pPr>
        <w:pStyle w:val="BodyText"/>
        <w:rPr>
          <w:sz w:val="20"/>
        </w:rPr>
      </w:pPr>
    </w:p>
    <w:p>
      <w:pPr>
        <w:pStyle w:val="BodyText"/>
        <w:rPr>
          <w:sz w:val="20"/>
        </w:rPr>
      </w:pPr>
    </w:p>
    <w:p>
      <w:pPr>
        <w:pStyle w:val="BodyText"/>
        <w:rPr>
          <w:sz w:val="20"/>
        </w:rPr>
      </w:pPr>
    </w:p>
    <w:p>
      <w:pPr>
        <w:pStyle w:val="BodyText"/>
        <w:spacing w:before="6"/>
        <w:rPr>
          <w:sz w:val="29"/>
        </w:rPr>
      </w:pPr>
    </w:p>
    <w:p>
      <w:pPr>
        <w:tabs>
          <w:tab w:pos="8127" w:val="left" w:leader="none"/>
        </w:tabs>
        <w:spacing w:before="48"/>
        <w:ind w:left="999" w:right="0" w:firstLine="0"/>
        <w:jc w:val="left"/>
        <w:rPr>
          <w:rFonts w:ascii="Trebuchet MS"/>
          <w:sz w:val="28"/>
        </w:rPr>
      </w:pPr>
      <w:r>
        <w:rPr/>
        <w:pict>
          <v:group style="position:absolute;margin-left:144.050003pt;margin-top:-51.251461pt;width:314.2pt;height:157.050pt;mso-position-horizontal-relative:page;mso-position-vertical-relative:paragraph;z-index:-20776" coordorigin="2881,-1025" coordsize="6284,3141">
            <v:shape style="position:absolute;left:3548;top:-1026;width:4822;height:3141" type="#_x0000_t75" stroked="false">
              <v:imagedata r:id="rId61" o:title=""/>
            </v:shape>
            <v:line style="position:absolute" from="2891,293" to="3650,520" stroked="true" strokeweight="1pt" strokecolor="#000000">
              <v:stroke dashstyle="solid"/>
            </v:line>
            <v:shape style="position:absolute;left:3613;top:456;width:133;height:115" coordorigin="3614,456" coordsize="133,115" path="m3648,456l3614,571,3746,548,3648,456xe" filled="true" fillcolor="#000000" stroked="false">
              <v:path arrowok="t"/>
              <v:fill type="solid"/>
            </v:shape>
            <v:line style="position:absolute" from="9155,293" to="7930,683" stroked="true" strokeweight="1.0pt" strokecolor="#000000">
              <v:stroke dashstyle="solid"/>
            </v:line>
            <v:shape style="position:absolute;left:7835;top:619;width:133;height:115" coordorigin="7835,620" coordsize="133,115" path="m7931,620l7835,713,7968,734,7931,620xe" filled="true" fillcolor="#000000" stroked="false">
              <v:path arrowok="t"/>
              <v:fill type="solid"/>
            </v:shape>
            <w10:wrap type="none"/>
          </v:group>
        </w:pict>
      </w:r>
      <w:r>
        <w:rPr>
          <w:rFonts w:ascii="Trebuchet MS"/>
          <w:sz w:val="28"/>
        </w:rPr>
        <w:t>Frein</w:t>
        <w:tab/>
        <w:t>Frein</w:t>
      </w: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spacing w:before="3"/>
        <w:rPr>
          <w:rFonts w:ascii="Trebuchet MS"/>
        </w:rPr>
      </w:pPr>
      <w:r>
        <w:rPr/>
        <w:drawing>
          <wp:anchor distT="0" distB="0" distL="0" distR="0" allowOverlap="1" layoutInCell="1" locked="0" behindDoc="0" simplePos="0" relativeHeight="8">
            <wp:simplePos x="0" y="0"/>
            <wp:positionH relativeFrom="page">
              <wp:posOffset>1000513</wp:posOffset>
            </wp:positionH>
            <wp:positionV relativeFrom="paragraph">
              <wp:posOffset>203954</wp:posOffset>
            </wp:positionV>
            <wp:extent cx="5182249" cy="3203257"/>
            <wp:effectExtent l="0" t="0" r="0" b="0"/>
            <wp:wrapTopAndBottom/>
            <wp:docPr id="51" name="image48.png" descr=""/>
            <wp:cNvGraphicFramePr>
              <a:graphicFrameLocks noChangeAspect="1"/>
            </wp:cNvGraphicFramePr>
            <a:graphic>
              <a:graphicData uri="http://schemas.openxmlformats.org/drawingml/2006/picture">
                <pic:pic>
                  <pic:nvPicPr>
                    <pic:cNvPr id="52" name="image48.png"/>
                    <pic:cNvPicPr/>
                  </pic:nvPicPr>
                  <pic:blipFill>
                    <a:blip r:embed="rId62" cstate="print"/>
                    <a:stretch>
                      <a:fillRect/>
                    </a:stretch>
                  </pic:blipFill>
                  <pic:spPr>
                    <a:xfrm>
                      <a:off x="0" y="0"/>
                      <a:ext cx="5182249" cy="3203257"/>
                    </a:xfrm>
                    <a:prstGeom prst="rect">
                      <a:avLst/>
                    </a:prstGeom>
                  </pic:spPr>
                </pic:pic>
              </a:graphicData>
            </a:graphic>
          </wp:anchor>
        </w:drawing>
      </w:r>
    </w:p>
    <w:p>
      <w:pPr>
        <w:pStyle w:val="BodyText"/>
        <w:spacing w:before="4"/>
        <w:rPr>
          <w:rFonts w:ascii="Trebuchet MS"/>
          <w:sz w:val="3"/>
        </w:rPr>
      </w:pPr>
    </w:p>
    <w:p>
      <w:pPr>
        <w:tabs>
          <w:tab w:pos="5051" w:val="left" w:leader="none"/>
        </w:tabs>
        <w:spacing w:line="240" w:lineRule="auto"/>
        <w:ind w:left="376" w:right="0" w:firstLine="0"/>
        <w:rPr>
          <w:rFonts w:ascii="Trebuchet MS"/>
          <w:sz w:val="20"/>
        </w:rPr>
      </w:pPr>
      <w:r>
        <w:rPr>
          <w:rFonts w:ascii="Trebuchet MS"/>
          <w:sz w:val="20"/>
        </w:rPr>
        <w:drawing>
          <wp:inline distT="0" distB="0" distL="0" distR="0">
            <wp:extent cx="2595389" cy="2278380"/>
            <wp:effectExtent l="0" t="0" r="0" b="0"/>
            <wp:docPr id="53" name="image49.jpeg" descr=""/>
            <wp:cNvGraphicFramePr>
              <a:graphicFrameLocks noChangeAspect="1"/>
            </wp:cNvGraphicFramePr>
            <a:graphic>
              <a:graphicData uri="http://schemas.openxmlformats.org/drawingml/2006/picture">
                <pic:pic>
                  <pic:nvPicPr>
                    <pic:cNvPr id="54" name="image49.jpeg"/>
                    <pic:cNvPicPr/>
                  </pic:nvPicPr>
                  <pic:blipFill>
                    <a:blip r:embed="rId63" cstate="print"/>
                    <a:stretch>
                      <a:fillRect/>
                    </a:stretch>
                  </pic:blipFill>
                  <pic:spPr>
                    <a:xfrm>
                      <a:off x="0" y="0"/>
                      <a:ext cx="2595389" cy="2278380"/>
                    </a:xfrm>
                    <a:prstGeom prst="rect">
                      <a:avLst/>
                    </a:prstGeom>
                  </pic:spPr>
                </pic:pic>
              </a:graphicData>
            </a:graphic>
          </wp:inline>
        </w:drawing>
      </w:r>
      <w:r>
        <w:rPr>
          <w:rFonts w:ascii="Trebuchet MS"/>
          <w:sz w:val="20"/>
        </w:rPr>
      </w:r>
      <w:r>
        <w:rPr>
          <w:rFonts w:ascii="Trebuchet MS"/>
          <w:sz w:val="20"/>
        </w:rPr>
        <w:tab/>
      </w:r>
      <w:r>
        <w:rPr>
          <w:rFonts w:ascii="Trebuchet MS"/>
          <w:position w:val="22"/>
          <w:sz w:val="20"/>
        </w:rPr>
        <w:drawing>
          <wp:inline distT="0" distB="0" distL="0" distR="0">
            <wp:extent cx="2318467" cy="2350389"/>
            <wp:effectExtent l="0" t="0" r="0" b="0"/>
            <wp:docPr id="55" name="image50.png" descr=""/>
            <wp:cNvGraphicFramePr>
              <a:graphicFrameLocks noChangeAspect="1"/>
            </wp:cNvGraphicFramePr>
            <a:graphic>
              <a:graphicData uri="http://schemas.openxmlformats.org/drawingml/2006/picture">
                <pic:pic>
                  <pic:nvPicPr>
                    <pic:cNvPr id="56" name="image50.png"/>
                    <pic:cNvPicPr/>
                  </pic:nvPicPr>
                  <pic:blipFill>
                    <a:blip r:embed="rId64" cstate="print"/>
                    <a:stretch>
                      <a:fillRect/>
                    </a:stretch>
                  </pic:blipFill>
                  <pic:spPr>
                    <a:xfrm>
                      <a:off x="0" y="0"/>
                      <a:ext cx="2318467" cy="2350389"/>
                    </a:xfrm>
                    <a:prstGeom prst="rect">
                      <a:avLst/>
                    </a:prstGeom>
                  </pic:spPr>
                </pic:pic>
              </a:graphicData>
            </a:graphic>
          </wp:inline>
        </w:drawing>
      </w:r>
      <w:r>
        <w:rPr>
          <w:rFonts w:ascii="Trebuchet MS"/>
          <w:position w:val="22"/>
          <w:sz w:val="20"/>
        </w:rPr>
      </w:r>
    </w:p>
    <w:p>
      <w:pPr>
        <w:spacing w:after="0" w:line="240" w:lineRule="auto"/>
        <w:rPr>
          <w:rFonts w:ascii="Trebuchet MS"/>
          <w:sz w:val="20"/>
        </w:rPr>
        <w:sectPr>
          <w:pgSz w:w="11910" w:h="16840"/>
          <w:pgMar w:header="0" w:footer="1238" w:top="1180" w:bottom="1420" w:left="1180" w:right="300"/>
        </w:sectPr>
      </w:pPr>
    </w:p>
    <w:p>
      <w:pPr>
        <w:pStyle w:val="Heading1"/>
        <w:spacing w:before="70"/>
        <w:ind w:left="1455"/>
        <w:rPr>
          <w:u w:val="none"/>
        </w:rPr>
      </w:pPr>
      <w:r>
        <w:rPr>
          <w:u w:val="thick"/>
        </w:rPr>
        <w:t>Procédure de remplacement des plaquettes</w:t>
      </w:r>
    </w:p>
    <w:p>
      <w:pPr>
        <w:pStyle w:val="BodyText"/>
        <w:rPr>
          <w:b/>
          <w:sz w:val="20"/>
        </w:rPr>
      </w:pPr>
    </w:p>
    <w:p>
      <w:pPr>
        <w:pStyle w:val="BodyText"/>
        <w:rPr>
          <w:b/>
          <w:sz w:val="20"/>
        </w:rPr>
      </w:pPr>
    </w:p>
    <w:p>
      <w:pPr>
        <w:pStyle w:val="BodyText"/>
        <w:spacing w:before="1"/>
        <w:rPr>
          <w:b/>
          <w:sz w:val="20"/>
        </w:rPr>
      </w:pPr>
      <w:r>
        <w:rPr/>
        <w:drawing>
          <wp:anchor distT="0" distB="0" distL="0" distR="0" allowOverlap="1" layoutInCell="1" locked="0" behindDoc="0" simplePos="0" relativeHeight="56">
            <wp:simplePos x="0" y="0"/>
            <wp:positionH relativeFrom="page">
              <wp:posOffset>1026332</wp:posOffset>
            </wp:positionH>
            <wp:positionV relativeFrom="paragraph">
              <wp:posOffset>171496</wp:posOffset>
            </wp:positionV>
            <wp:extent cx="5510439" cy="2940939"/>
            <wp:effectExtent l="0" t="0" r="0" b="0"/>
            <wp:wrapTopAndBottom/>
            <wp:docPr id="57" name="image51.jpeg" descr=""/>
            <wp:cNvGraphicFramePr>
              <a:graphicFrameLocks noChangeAspect="1"/>
            </wp:cNvGraphicFramePr>
            <a:graphic>
              <a:graphicData uri="http://schemas.openxmlformats.org/drawingml/2006/picture">
                <pic:pic>
                  <pic:nvPicPr>
                    <pic:cNvPr id="58" name="image51.jpeg"/>
                    <pic:cNvPicPr/>
                  </pic:nvPicPr>
                  <pic:blipFill>
                    <a:blip r:embed="rId65" cstate="print"/>
                    <a:stretch>
                      <a:fillRect/>
                    </a:stretch>
                  </pic:blipFill>
                  <pic:spPr>
                    <a:xfrm>
                      <a:off x="0" y="0"/>
                      <a:ext cx="5510439" cy="2940939"/>
                    </a:xfrm>
                    <a:prstGeom prst="rect">
                      <a:avLst/>
                    </a:prstGeom>
                  </pic:spPr>
                </pic:pic>
              </a:graphicData>
            </a:graphic>
          </wp:anchor>
        </w:drawing>
      </w:r>
    </w:p>
    <w:p>
      <w:pPr>
        <w:pStyle w:val="BodyText"/>
        <w:rPr>
          <w:b/>
          <w:sz w:val="20"/>
        </w:rPr>
      </w:pPr>
    </w:p>
    <w:p>
      <w:pPr>
        <w:pStyle w:val="BodyText"/>
        <w:rPr>
          <w:b/>
          <w:sz w:val="20"/>
        </w:rPr>
      </w:pPr>
    </w:p>
    <w:p>
      <w:pPr>
        <w:pStyle w:val="BodyText"/>
        <w:spacing w:before="2"/>
        <w:rPr>
          <w:b/>
          <w:sz w:val="18"/>
        </w:rPr>
      </w:pPr>
      <w:r>
        <w:rPr/>
        <w:drawing>
          <wp:anchor distT="0" distB="0" distL="0" distR="0" allowOverlap="1" layoutInCell="1" locked="0" behindDoc="0" simplePos="0" relativeHeight="80">
            <wp:simplePos x="0" y="0"/>
            <wp:positionH relativeFrom="page">
              <wp:posOffset>941746</wp:posOffset>
            </wp:positionH>
            <wp:positionV relativeFrom="paragraph">
              <wp:posOffset>157815</wp:posOffset>
            </wp:positionV>
            <wp:extent cx="5657673" cy="4356544"/>
            <wp:effectExtent l="0" t="0" r="0" b="0"/>
            <wp:wrapTopAndBottom/>
            <wp:docPr id="59" name="image52.jpeg" descr=""/>
            <wp:cNvGraphicFramePr>
              <a:graphicFrameLocks noChangeAspect="1"/>
            </wp:cNvGraphicFramePr>
            <a:graphic>
              <a:graphicData uri="http://schemas.openxmlformats.org/drawingml/2006/picture">
                <pic:pic>
                  <pic:nvPicPr>
                    <pic:cNvPr id="60" name="image52.jpeg"/>
                    <pic:cNvPicPr/>
                  </pic:nvPicPr>
                  <pic:blipFill>
                    <a:blip r:embed="rId66" cstate="print"/>
                    <a:stretch>
                      <a:fillRect/>
                    </a:stretch>
                  </pic:blipFill>
                  <pic:spPr>
                    <a:xfrm>
                      <a:off x="0" y="0"/>
                      <a:ext cx="5657673" cy="4356544"/>
                    </a:xfrm>
                    <a:prstGeom prst="rect">
                      <a:avLst/>
                    </a:prstGeom>
                  </pic:spPr>
                </pic:pic>
              </a:graphicData>
            </a:graphic>
          </wp:anchor>
        </w:drawing>
      </w:r>
    </w:p>
    <w:p>
      <w:pPr>
        <w:spacing w:after="0"/>
        <w:rPr>
          <w:sz w:val="18"/>
        </w:rPr>
        <w:sectPr>
          <w:pgSz w:w="11910" w:h="16840"/>
          <w:pgMar w:header="0" w:footer="1238" w:top="900" w:bottom="1420" w:left="1180" w:right="300"/>
        </w:sectPr>
      </w:pPr>
    </w:p>
    <w:p>
      <w:pPr>
        <w:pStyle w:val="Heading2"/>
        <w:spacing w:before="67"/>
        <w:ind w:left="2748"/>
      </w:pPr>
      <w:r>
        <w:rPr>
          <w:u w:val="thick"/>
        </w:rPr>
        <w:t>Description de la maintenance</w:t>
      </w:r>
    </w:p>
    <w:p>
      <w:pPr>
        <w:spacing w:line="278" w:lineRule="auto" w:before="247"/>
        <w:ind w:left="238" w:right="1174" w:firstLine="0"/>
        <w:jc w:val="left"/>
        <w:rPr>
          <w:sz w:val="28"/>
        </w:rPr>
      </w:pPr>
      <w:r>
        <w:rPr>
          <w:sz w:val="28"/>
        </w:rPr>
        <w:t>Dans le but de faciliter les opérations de maintenance, il a été décidé de détailler les différentes opérations.</w:t>
      </w:r>
    </w:p>
    <w:p>
      <w:pPr>
        <w:spacing w:line="278" w:lineRule="auto" w:before="194"/>
        <w:ind w:left="238" w:right="1174" w:firstLine="0"/>
        <w:jc w:val="left"/>
        <w:rPr>
          <w:sz w:val="28"/>
        </w:rPr>
      </w:pPr>
      <w:r>
        <w:rPr>
          <w:sz w:val="28"/>
        </w:rPr>
        <w:t>Afin de permettre une identification rapide des opérations, des photos seront jointes à ce document.</w:t>
      </w:r>
    </w:p>
    <w:p>
      <w:pPr>
        <w:pStyle w:val="BodyText"/>
        <w:rPr>
          <w:sz w:val="30"/>
        </w:rPr>
      </w:pPr>
    </w:p>
    <w:p>
      <w:pPr>
        <w:pStyle w:val="BodyText"/>
        <w:spacing w:before="6"/>
        <w:rPr>
          <w:sz w:val="36"/>
        </w:rPr>
      </w:pPr>
    </w:p>
    <w:p>
      <w:pPr>
        <w:spacing w:before="0"/>
        <w:ind w:left="238" w:right="0" w:firstLine="0"/>
        <w:jc w:val="left"/>
        <w:rPr>
          <w:sz w:val="28"/>
        </w:rPr>
      </w:pPr>
      <w:r>
        <w:rPr>
          <w:sz w:val="28"/>
        </w:rPr>
        <w:t>Opérations de maintenance :</w:t>
      </w:r>
    </w:p>
    <w:p>
      <w:pPr>
        <w:pStyle w:val="ListParagraph"/>
        <w:numPr>
          <w:ilvl w:val="1"/>
          <w:numId w:val="2"/>
        </w:numPr>
        <w:tabs>
          <w:tab w:pos="1228" w:val="left" w:leader="none"/>
        </w:tabs>
        <w:spacing w:line="240" w:lineRule="auto" w:before="249" w:after="0"/>
        <w:ind w:left="946" w:right="0" w:firstLine="0"/>
        <w:jc w:val="left"/>
        <w:rPr>
          <w:sz w:val="24"/>
        </w:rPr>
      </w:pPr>
      <w:r>
        <w:rPr>
          <w:sz w:val="24"/>
        </w:rPr>
        <w:t>Débrancher l'alimentation électrique du</w:t>
      </w:r>
      <w:r>
        <w:rPr>
          <w:spacing w:val="-4"/>
          <w:sz w:val="24"/>
        </w:rPr>
        <w:t> </w:t>
      </w:r>
      <w:r>
        <w:rPr>
          <w:sz w:val="24"/>
        </w:rPr>
        <w:t>ventilateur.</w:t>
      </w:r>
    </w:p>
    <w:p>
      <w:pPr>
        <w:pStyle w:val="BodyText"/>
        <w:rPr>
          <w:sz w:val="21"/>
        </w:rPr>
      </w:pPr>
    </w:p>
    <w:p>
      <w:pPr>
        <w:pStyle w:val="ListParagraph"/>
        <w:numPr>
          <w:ilvl w:val="1"/>
          <w:numId w:val="2"/>
        </w:numPr>
        <w:tabs>
          <w:tab w:pos="1228" w:val="left" w:leader="none"/>
        </w:tabs>
        <w:spacing w:line="451" w:lineRule="auto" w:before="0" w:after="0"/>
        <w:ind w:left="946" w:right="3138" w:firstLine="0"/>
        <w:jc w:val="left"/>
        <w:rPr>
          <w:sz w:val="24"/>
        </w:rPr>
      </w:pPr>
      <w:r>
        <w:rPr>
          <w:sz w:val="24"/>
        </w:rPr>
        <w:t>Desserrer les quatre vis de fixation du couvercle du frein. 3- Retirer ce</w:t>
      </w:r>
      <w:r>
        <w:rPr>
          <w:spacing w:val="-2"/>
          <w:sz w:val="24"/>
        </w:rPr>
        <w:t> </w:t>
      </w:r>
      <w:r>
        <w:rPr>
          <w:sz w:val="24"/>
        </w:rPr>
        <w:t>couvercle.</w:t>
      </w:r>
    </w:p>
    <w:p>
      <w:pPr>
        <w:pStyle w:val="ListParagraph"/>
        <w:numPr>
          <w:ilvl w:val="0"/>
          <w:numId w:val="4"/>
        </w:numPr>
        <w:tabs>
          <w:tab w:pos="1228" w:val="left" w:leader="none"/>
        </w:tabs>
        <w:spacing w:line="273" w:lineRule="exact" w:before="0" w:after="0"/>
        <w:ind w:left="946" w:right="0" w:firstLine="0"/>
        <w:jc w:val="left"/>
        <w:rPr>
          <w:sz w:val="24"/>
        </w:rPr>
      </w:pPr>
      <w:r>
        <w:rPr>
          <w:sz w:val="24"/>
        </w:rPr>
        <w:t>Déconnecter le tube pneumatique des unités de</w:t>
      </w:r>
      <w:r>
        <w:rPr>
          <w:spacing w:val="-11"/>
          <w:sz w:val="24"/>
        </w:rPr>
        <w:t> </w:t>
      </w:r>
      <w:r>
        <w:rPr>
          <w:sz w:val="24"/>
        </w:rPr>
        <w:t>freinage.</w:t>
      </w:r>
    </w:p>
    <w:p>
      <w:pPr>
        <w:pStyle w:val="BodyText"/>
        <w:spacing w:before="1"/>
        <w:rPr>
          <w:sz w:val="21"/>
        </w:rPr>
      </w:pPr>
    </w:p>
    <w:p>
      <w:pPr>
        <w:pStyle w:val="ListParagraph"/>
        <w:numPr>
          <w:ilvl w:val="0"/>
          <w:numId w:val="4"/>
        </w:numPr>
        <w:tabs>
          <w:tab w:pos="1228" w:val="left" w:leader="none"/>
        </w:tabs>
        <w:spacing w:line="448" w:lineRule="auto" w:before="0" w:after="0"/>
        <w:ind w:left="946" w:right="2832" w:firstLine="0"/>
        <w:jc w:val="left"/>
        <w:rPr>
          <w:sz w:val="24"/>
        </w:rPr>
      </w:pPr>
      <w:r>
        <w:rPr>
          <w:sz w:val="24"/>
        </w:rPr>
        <w:t>Desserrer les vis pour pouvoir faire pivoter une demi-coque. 6- Sortir un module de</w:t>
      </w:r>
      <w:r>
        <w:rPr>
          <w:spacing w:val="-5"/>
          <w:sz w:val="24"/>
        </w:rPr>
        <w:t> </w:t>
      </w:r>
      <w:r>
        <w:rPr>
          <w:sz w:val="24"/>
        </w:rPr>
        <w:t>freinage.</w:t>
      </w:r>
    </w:p>
    <w:p>
      <w:pPr>
        <w:pStyle w:val="BodyText"/>
        <w:spacing w:line="448" w:lineRule="auto" w:before="3"/>
        <w:ind w:left="946" w:right="1580"/>
      </w:pPr>
      <w:r>
        <w:rPr/>
        <w:t>7- Retirer doucement la garniture de freinage en utilisant un tournevis plat. 8- Vérifier manuellement la pression des ressorts.</w:t>
      </w:r>
    </w:p>
    <w:p>
      <w:pPr>
        <w:pStyle w:val="ListParagraph"/>
        <w:numPr>
          <w:ilvl w:val="0"/>
          <w:numId w:val="5"/>
        </w:numPr>
        <w:tabs>
          <w:tab w:pos="1228" w:val="left" w:leader="none"/>
        </w:tabs>
        <w:spacing w:line="240" w:lineRule="auto" w:before="2" w:after="0"/>
        <w:ind w:left="946" w:right="0" w:firstLine="0"/>
        <w:jc w:val="left"/>
        <w:rPr>
          <w:sz w:val="24"/>
        </w:rPr>
      </w:pPr>
      <w:r>
        <w:rPr>
          <w:sz w:val="24"/>
        </w:rPr>
        <w:t>Démonter le boitier, nettoyer les éléments et les</w:t>
      </w:r>
      <w:r>
        <w:rPr>
          <w:spacing w:val="-12"/>
          <w:sz w:val="24"/>
        </w:rPr>
        <w:t> </w:t>
      </w:r>
      <w:r>
        <w:rPr>
          <w:sz w:val="24"/>
        </w:rPr>
        <w:t>remonter.</w:t>
      </w:r>
    </w:p>
    <w:p>
      <w:pPr>
        <w:pStyle w:val="BodyText"/>
        <w:spacing w:before="1"/>
        <w:rPr>
          <w:sz w:val="21"/>
        </w:rPr>
      </w:pPr>
    </w:p>
    <w:p>
      <w:pPr>
        <w:pStyle w:val="ListParagraph"/>
        <w:numPr>
          <w:ilvl w:val="0"/>
          <w:numId w:val="5"/>
        </w:numPr>
        <w:tabs>
          <w:tab w:pos="1362" w:val="left" w:leader="none"/>
        </w:tabs>
        <w:spacing w:line="448" w:lineRule="auto" w:before="0" w:after="0"/>
        <w:ind w:left="946" w:right="1565" w:firstLine="0"/>
        <w:jc w:val="left"/>
        <w:rPr>
          <w:sz w:val="24"/>
        </w:rPr>
      </w:pPr>
      <w:r>
        <w:rPr>
          <w:sz w:val="24"/>
        </w:rPr>
        <w:t>Contrôler l'usure (état neuf = 10 mm) (remplacement si 4 mm atteint). 11- Remettre une garniture (neuve si nécessaire) et la</w:t>
      </w:r>
      <w:r>
        <w:rPr>
          <w:spacing w:val="-9"/>
          <w:sz w:val="24"/>
        </w:rPr>
        <w:t> </w:t>
      </w:r>
      <w:r>
        <w:rPr>
          <w:sz w:val="24"/>
        </w:rPr>
        <w:t>serrer.</w:t>
      </w:r>
    </w:p>
    <w:p>
      <w:pPr>
        <w:pStyle w:val="BodyText"/>
        <w:spacing w:line="448" w:lineRule="auto" w:before="2"/>
        <w:ind w:left="946" w:right="1940"/>
      </w:pPr>
      <w:r>
        <w:rPr/>
        <w:t>12- Fermer la demi-coque lorsque toutes les garnitures sont changées. 13- Serrer les vis de fixation.</w:t>
      </w:r>
    </w:p>
    <w:p>
      <w:pPr>
        <w:pStyle w:val="ListParagraph"/>
        <w:numPr>
          <w:ilvl w:val="0"/>
          <w:numId w:val="6"/>
        </w:numPr>
        <w:tabs>
          <w:tab w:pos="1362" w:val="left" w:leader="none"/>
        </w:tabs>
        <w:spacing w:line="240" w:lineRule="auto" w:before="2" w:after="0"/>
        <w:ind w:left="946" w:right="0" w:firstLine="0"/>
        <w:jc w:val="left"/>
        <w:rPr>
          <w:sz w:val="24"/>
        </w:rPr>
      </w:pPr>
      <w:r>
        <w:rPr>
          <w:sz w:val="24"/>
        </w:rPr>
        <w:t>Refaire les opérations 4 à 13 pour l'autre</w:t>
      </w:r>
      <w:r>
        <w:rPr>
          <w:spacing w:val="-8"/>
          <w:sz w:val="24"/>
        </w:rPr>
        <w:t> </w:t>
      </w:r>
      <w:r>
        <w:rPr>
          <w:sz w:val="24"/>
        </w:rPr>
        <w:t>demi-coque.</w:t>
      </w:r>
    </w:p>
    <w:p>
      <w:pPr>
        <w:pStyle w:val="BodyText"/>
        <w:spacing w:before="10"/>
        <w:rPr>
          <w:sz w:val="20"/>
        </w:rPr>
      </w:pPr>
    </w:p>
    <w:p>
      <w:pPr>
        <w:pStyle w:val="ListParagraph"/>
        <w:numPr>
          <w:ilvl w:val="0"/>
          <w:numId w:val="6"/>
        </w:numPr>
        <w:tabs>
          <w:tab w:pos="1362" w:val="left" w:leader="none"/>
        </w:tabs>
        <w:spacing w:line="451" w:lineRule="auto" w:before="0" w:after="0"/>
        <w:ind w:left="946" w:right="2999" w:firstLine="0"/>
        <w:jc w:val="left"/>
        <w:rPr>
          <w:sz w:val="24"/>
        </w:rPr>
      </w:pPr>
      <w:r>
        <w:rPr>
          <w:sz w:val="24"/>
        </w:rPr>
        <w:t>Connecter le tube d'alimentation pneumatique des freins. 16- Mettre le couvercle.</w:t>
      </w:r>
    </w:p>
    <w:p>
      <w:pPr>
        <w:pStyle w:val="ListParagraph"/>
        <w:numPr>
          <w:ilvl w:val="0"/>
          <w:numId w:val="7"/>
        </w:numPr>
        <w:tabs>
          <w:tab w:pos="1362" w:val="left" w:leader="none"/>
        </w:tabs>
        <w:spacing w:line="275" w:lineRule="exact" w:before="0" w:after="0"/>
        <w:ind w:left="946" w:right="0" w:firstLine="0"/>
        <w:jc w:val="left"/>
        <w:rPr>
          <w:sz w:val="24"/>
        </w:rPr>
      </w:pPr>
      <w:r>
        <w:rPr>
          <w:sz w:val="24"/>
        </w:rPr>
        <w:t>Serrer les vis de fixation du</w:t>
      </w:r>
      <w:r>
        <w:rPr>
          <w:spacing w:val="-4"/>
          <w:sz w:val="24"/>
        </w:rPr>
        <w:t> </w:t>
      </w:r>
      <w:r>
        <w:rPr>
          <w:sz w:val="24"/>
        </w:rPr>
        <w:t>couvercle.</w:t>
      </w:r>
    </w:p>
    <w:p>
      <w:pPr>
        <w:pStyle w:val="BodyText"/>
        <w:spacing w:before="10"/>
        <w:rPr>
          <w:sz w:val="20"/>
        </w:rPr>
      </w:pPr>
    </w:p>
    <w:p>
      <w:pPr>
        <w:pStyle w:val="ListParagraph"/>
        <w:numPr>
          <w:ilvl w:val="0"/>
          <w:numId w:val="7"/>
        </w:numPr>
        <w:tabs>
          <w:tab w:pos="1362" w:val="left" w:leader="none"/>
        </w:tabs>
        <w:spacing w:line="240" w:lineRule="auto" w:before="0" w:after="0"/>
        <w:ind w:left="946" w:right="0" w:firstLine="0"/>
        <w:jc w:val="left"/>
        <w:rPr>
          <w:sz w:val="24"/>
        </w:rPr>
      </w:pPr>
      <w:r>
        <w:rPr>
          <w:sz w:val="24"/>
        </w:rPr>
        <w:t>Brancher le connecteur de l'alimentation électrique du</w:t>
      </w:r>
      <w:r>
        <w:rPr>
          <w:spacing w:val="55"/>
          <w:sz w:val="24"/>
        </w:rPr>
        <w:t> </w:t>
      </w:r>
      <w:r>
        <w:rPr>
          <w:sz w:val="24"/>
        </w:rPr>
        <w:t>ventilateur.</w:t>
      </w:r>
    </w:p>
    <w:p>
      <w:pPr>
        <w:pStyle w:val="BodyText"/>
        <w:spacing w:before="1"/>
        <w:rPr>
          <w:sz w:val="21"/>
        </w:rPr>
      </w:pPr>
    </w:p>
    <w:p>
      <w:pPr>
        <w:pStyle w:val="ListParagraph"/>
        <w:numPr>
          <w:ilvl w:val="0"/>
          <w:numId w:val="7"/>
        </w:numPr>
        <w:tabs>
          <w:tab w:pos="1424" w:val="left" w:leader="none"/>
        </w:tabs>
        <w:spacing w:line="276" w:lineRule="auto" w:before="0" w:after="0"/>
        <w:ind w:left="946" w:right="1117" w:firstLine="0"/>
        <w:jc w:val="left"/>
        <w:rPr>
          <w:sz w:val="24"/>
        </w:rPr>
      </w:pPr>
      <w:r>
        <w:rPr>
          <w:sz w:val="24"/>
        </w:rPr>
        <w:t>Si les garnitures ont été changées, une adaptation du freinage est à réaliser avec le</w:t>
      </w:r>
      <w:r>
        <w:rPr>
          <w:spacing w:val="-1"/>
          <w:sz w:val="24"/>
        </w:rPr>
        <w:t> </w:t>
      </w:r>
      <w:r>
        <w:rPr>
          <w:sz w:val="24"/>
        </w:rPr>
        <w:t>raccordeur.</w:t>
      </w:r>
    </w:p>
    <w:p>
      <w:pPr>
        <w:spacing w:after="0" w:line="276" w:lineRule="auto"/>
        <w:jc w:val="left"/>
        <w:rPr>
          <w:sz w:val="24"/>
        </w:rPr>
        <w:sectPr>
          <w:pgSz w:w="11910" w:h="16840"/>
          <w:pgMar w:header="0" w:footer="1238" w:top="1180" w:bottom="1420" w:left="1180" w:right="300"/>
        </w:sectPr>
      </w:pPr>
    </w:p>
    <w:p>
      <w:pPr>
        <w:tabs>
          <w:tab w:pos="5139" w:val="left" w:leader="none"/>
        </w:tabs>
        <w:spacing w:line="240" w:lineRule="auto"/>
        <w:ind w:left="219" w:right="0" w:firstLine="0"/>
        <w:rPr>
          <w:sz w:val="20"/>
        </w:rPr>
      </w:pPr>
      <w:r>
        <w:rPr>
          <w:sz w:val="20"/>
        </w:rPr>
        <w:pict>
          <v:group style="width:234.75pt;height:161.1pt;mso-position-horizontal-relative:char;mso-position-vertical-relative:line" coordorigin="0,0" coordsize="4695,3222">
            <v:shape style="position:absolute;left:189;top:88;width:4347;height:3046" type="#_x0000_t75" stroked="false">
              <v:imagedata r:id="rId67" o:title=""/>
            </v:shape>
            <v:rect style="position:absolute;left:115;top:108;width:495;height:476" filled="true" fillcolor="#ffffff" stroked="false">
              <v:fill type="solid"/>
            </v:rect>
            <v:shape style="position:absolute;left:7;top:7;width:4680;height:3207" type="#_x0000_t202" filled="false" stroked="true" strokeweight=".75pt" strokecolor="#000000">
              <v:textbox inset="0,0,0,0">
                <w:txbxContent>
                  <w:p>
                    <w:pPr>
                      <w:spacing w:before="180"/>
                      <w:ind w:left="253" w:right="0" w:firstLine="0"/>
                      <w:jc w:val="left"/>
                      <w:rPr>
                        <w:b/>
                        <w:sz w:val="28"/>
                      </w:rPr>
                    </w:pPr>
                    <w:r>
                      <w:rPr>
                        <w:b/>
                        <w:w w:val="91"/>
                        <w:sz w:val="28"/>
                      </w:rPr>
                      <w:t>1</w:t>
                    </w:r>
                  </w:p>
                </w:txbxContent>
              </v:textbox>
              <v:stroke dashstyle="solid"/>
              <w10:wrap type="none"/>
            </v:shape>
          </v:group>
        </w:pict>
      </w:r>
      <w:r>
        <w:rPr>
          <w:sz w:val="20"/>
        </w:rPr>
      </w:r>
      <w:r>
        <w:rPr>
          <w:sz w:val="20"/>
        </w:rPr>
        <w:tab/>
      </w:r>
      <w:r>
        <w:rPr>
          <w:sz w:val="20"/>
        </w:rPr>
        <w:pict>
          <v:group style="width:234.75pt;height:161.1pt;mso-position-horizontal-relative:char;mso-position-vertical-relative:line" coordorigin="0,0" coordsize="4695,3222">
            <v:shape style="position:absolute;left:189;top:88;width:4347;height:3046" type="#_x0000_t75" stroked="false">
              <v:imagedata r:id="rId68" o:title=""/>
            </v:shape>
            <v:rect style="position:absolute;left:121;top:108;width:495;height:476" filled="true" fillcolor="#ffffff" stroked="false">
              <v:fill type="solid"/>
            </v:rect>
            <v:shape style="position:absolute;left:7;top:7;width:4680;height:3207" type="#_x0000_t202" filled="false" stroked="true" strokeweight=".75pt" strokecolor="#000000">
              <v:textbox inset="0,0,0,0">
                <w:txbxContent>
                  <w:p>
                    <w:pPr>
                      <w:spacing w:before="180"/>
                      <w:ind w:left="258" w:right="0" w:firstLine="0"/>
                      <w:jc w:val="left"/>
                      <w:rPr>
                        <w:b/>
                        <w:sz w:val="28"/>
                      </w:rPr>
                    </w:pPr>
                    <w:r>
                      <w:rPr>
                        <w:b/>
                        <w:w w:val="91"/>
                        <w:sz w:val="28"/>
                      </w:rPr>
                      <w:t>2</w:t>
                    </w:r>
                  </w:p>
                </w:txbxContent>
              </v:textbox>
              <v:stroke dashstyle="solid"/>
              <w10:wrap type="none"/>
            </v:shape>
          </v:group>
        </w:pict>
      </w:r>
      <w:r>
        <w:rPr>
          <w:sz w:val="20"/>
        </w:rPr>
      </w:r>
    </w:p>
    <w:p>
      <w:pPr>
        <w:pStyle w:val="BodyText"/>
        <w:rPr>
          <w:sz w:val="11"/>
        </w:rPr>
      </w:pPr>
      <w:r>
        <w:rPr/>
        <w:pict>
          <v:group style="position:absolute;margin-left:69.974998pt;margin-top:8.305pt;width:234.75pt;height:161.1pt;mso-position-horizontal-relative:page;mso-position-vertical-relative:paragraph;z-index:224;mso-wrap-distance-left:0;mso-wrap-distance-right:0" coordorigin="1399,166" coordsize="4695,3222">
            <v:shape style="position:absolute;left:1589;top:253;width:4347;height:3047" type="#_x0000_t75" stroked="false">
              <v:imagedata r:id="rId69" o:title=""/>
            </v:shape>
            <v:rect style="position:absolute;left:1515;top:249;width:495;height:476" filled="true" fillcolor="#ffffff" stroked="false">
              <v:fill type="solid"/>
            </v:rect>
            <v:shape style="position:absolute;left:1407;top:173;width:4680;height:3207" type="#_x0000_t202" filled="false" stroked="true" strokeweight=".75pt" strokecolor="#000000">
              <v:textbox inset="0,0,0,0">
                <w:txbxContent>
                  <w:p>
                    <w:pPr>
                      <w:spacing w:before="154"/>
                      <w:ind w:left="253" w:right="0" w:firstLine="0"/>
                      <w:jc w:val="left"/>
                      <w:rPr>
                        <w:b/>
                        <w:sz w:val="28"/>
                      </w:rPr>
                    </w:pPr>
                    <w:r>
                      <w:rPr>
                        <w:b/>
                        <w:w w:val="91"/>
                        <w:sz w:val="28"/>
                      </w:rPr>
                      <w:t>3</w:t>
                    </w:r>
                  </w:p>
                </w:txbxContent>
              </v:textbox>
              <v:stroke dashstyle="solid"/>
              <w10:wrap type="none"/>
            </v:shape>
            <w10:wrap type="topAndBottom"/>
          </v:group>
        </w:pict>
      </w:r>
      <w:r>
        <w:rPr/>
        <w:pict>
          <v:group style="position:absolute;margin-left:315.975006pt;margin-top:8.305pt;width:234.75pt;height:161.1pt;mso-position-horizontal-relative:page;mso-position-vertical-relative:paragraph;z-index:272;mso-wrap-distance-left:0;mso-wrap-distance-right:0" coordorigin="6320,166" coordsize="4695,3222">
            <v:shape style="position:absolute;left:6509;top:253;width:4347;height:3047" type="#_x0000_t75" stroked="false">
              <v:imagedata r:id="rId70" o:title=""/>
            </v:shape>
            <v:rect style="position:absolute;left:6441;top:249;width:495;height:476" filled="true" fillcolor="#ffffff" stroked="false">
              <v:fill type="solid"/>
            </v:rect>
            <v:shape style="position:absolute;left:6327;top:173;width:4680;height:3207" type="#_x0000_t202" filled="false" stroked="true" strokeweight=".75pt" strokecolor="#000000">
              <v:textbox inset="0,0,0,0">
                <w:txbxContent>
                  <w:p>
                    <w:pPr>
                      <w:spacing w:before="154"/>
                      <w:ind w:left="258" w:right="0" w:firstLine="0"/>
                      <w:jc w:val="left"/>
                      <w:rPr>
                        <w:b/>
                        <w:sz w:val="28"/>
                      </w:rPr>
                    </w:pPr>
                    <w:r>
                      <w:rPr>
                        <w:b/>
                        <w:w w:val="91"/>
                        <w:sz w:val="28"/>
                      </w:rPr>
                      <w:t>4</w:t>
                    </w:r>
                  </w:p>
                </w:txbxContent>
              </v:textbox>
              <v:stroke dashstyle="solid"/>
              <w10:wrap type="none"/>
            </v:shape>
            <w10:wrap type="topAndBottom"/>
          </v:group>
        </w:pict>
      </w:r>
      <w:r>
        <w:rPr/>
        <w:pict>
          <v:group style="position:absolute;margin-left:69.974998pt;margin-top:180.154999pt;width:234.75pt;height:161.1pt;mso-position-horizontal-relative:page;mso-position-vertical-relative:paragraph;z-index:320;mso-wrap-distance-left:0;mso-wrap-distance-right:0" coordorigin="1399,3603" coordsize="4695,3222">
            <v:shape style="position:absolute;left:1589;top:3690;width:4347;height:3047" type="#_x0000_t75" stroked="false">
              <v:imagedata r:id="rId71" o:title=""/>
            </v:shape>
            <v:shape style="position:absolute;left:1407;top:3610;width:4680;height:3207" type="#_x0000_t202" filled="false" stroked="true" strokeweight=".75pt" strokecolor="#000000">
              <v:textbox inset="0,0,0,0">
                <w:txbxContent>
                  <w:p>
                    <w:pPr>
                      <w:spacing w:before="228"/>
                      <w:ind w:left="184" w:right="0" w:firstLine="0"/>
                      <w:jc w:val="left"/>
                      <w:rPr>
                        <w:b/>
                        <w:sz w:val="28"/>
                      </w:rPr>
                    </w:pPr>
                    <w:r>
                      <w:rPr>
                        <w:b/>
                        <w:w w:val="81"/>
                        <w:sz w:val="28"/>
                        <w:shd w:fill="FFFFFF" w:color="auto" w:val="clear"/>
                      </w:rPr>
                      <w:t> </w:t>
                    </w:r>
                    <w:r>
                      <w:rPr>
                        <w:b/>
                        <w:sz w:val="28"/>
                        <w:shd w:fill="FFFFFF" w:color="auto" w:val="clear"/>
                      </w:rPr>
                      <w:t> 5 </w:t>
                    </w:r>
                  </w:p>
                </w:txbxContent>
              </v:textbox>
              <v:stroke dashstyle="solid"/>
              <w10:wrap type="none"/>
            </v:shape>
            <w10:wrap type="topAndBottom"/>
          </v:group>
        </w:pict>
      </w:r>
      <w:r>
        <w:rPr/>
        <w:pict>
          <v:group style="position:absolute;margin-left:315.975006pt;margin-top:180.154999pt;width:234.75pt;height:161.1pt;mso-position-horizontal-relative:page;mso-position-vertical-relative:paragraph;z-index:368;mso-wrap-distance-left:0;mso-wrap-distance-right:0" coordorigin="6320,3603" coordsize="4695,3222">
            <v:shape style="position:absolute;left:6509;top:3690;width:4347;height:3047" type="#_x0000_t75" stroked="false">
              <v:imagedata r:id="rId72" o:title=""/>
            </v:shape>
            <v:shape style="position:absolute;left:6327;top:3610;width:4680;height:3207" type="#_x0000_t202" filled="false" stroked="true" strokeweight=".75pt" strokecolor="#000000">
              <v:textbox inset="0,0,0,0">
                <w:txbxContent>
                  <w:p>
                    <w:pPr>
                      <w:tabs>
                        <w:tab w:pos="676" w:val="left" w:leader="none"/>
                      </w:tabs>
                      <w:spacing w:before="228"/>
                      <w:ind w:left="181" w:right="0" w:firstLine="0"/>
                      <w:jc w:val="left"/>
                      <w:rPr>
                        <w:b/>
                        <w:sz w:val="28"/>
                      </w:rPr>
                    </w:pPr>
                    <w:r>
                      <w:rPr>
                        <w:b/>
                        <w:w w:val="81"/>
                        <w:sz w:val="28"/>
                        <w:shd w:fill="FFFFFF" w:color="auto" w:val="clear"/>
                      </w:rPr>
                      <w:t> </w:t>
                    </w:r>
                    <w:r>
                      <w:rPr>
                        <w:b/>
                        <w:spacing w:val="9"/>
                        <w:sz w:val="28"/>
                        <w:shd w:fill="FFFFFF" w:color="auto" w:val="clear"/>
                      </w:rPr>
                      <w:t> </w:t>
                    </w:r>
                    <w:r>
                      <w:rPr>
                        <w:b/>
                        <w:sz w:val="28"/>
                        <w:shd w:fill="FFFFFF" w:color="auto" w:val="clear"/>
                      </w:rPr>
                      <w:t>6</w:t>
                      <w:tab/>
                    </w:r>
                  </w:p>
                </w:txbxContent>
              </v:textbox>
              <v:stroke dashstyle="solid"/>
              <w10:wrap type="none"/>
            </v:shape>
            <w10:wrap type="topAndBottom"/>
          </v:group>
        </w:pict>
      </w:r>
      <w:r>
        <w:rPr/>
        <w:pict>
          <v:group style="position:absolute;margin-left:69.974998pt;margin-top:352.505005pt;width:234.75pt;height:161.1pt;mso-position-horizontal-relative:page;mso-position-vertical-relative:paragraph;z-index:416;mso-wrap-distance-left:0;mso-wrap-distance-right:0" coordorigin="1399,7050" coordsize="4695,3222">
            <v:shape style="position:absolute;left:1589;top:7138;width:4347;height:3046" type="#_x0000_t75" stroked="false">
              <v:imagedata r:id="rId73" o:title=""/>
            </v:shape>
            <v:rect style="position:absolute;left:1515;top:7149;width:495;height:476" filled="true" fillcolor="#ffffff" stroked="false">
              <v:fill type="solid"/>
            </v:rect>
            <v:shape style="position:absolute;left:1407;top:7057;width:4680;height:3207" type="#_x0000_t202" filled="false" stroked="true" strokeweight=".75pt" strokecolor="#000000">
              <v:textbox inset="0,0,0,0">
                <w:txbxContent>
                  <w:p>
                    <w:pPr>
                      <w:spacing w:before="170"/>
                      <w:ind w:left="253" w:right="0" w:firstLine="0"/>
                      <w:jc w:val="left"/>
                      <w:rPr>
                        <w:b/>
                        <w:sz w:val="28"/>
                      </w:rPr>
                    </w:pPr>
                    <w:r>
                      <w:rPr>
                        <w:b/>
                        <w:w w:val="91"/>
                        <w:sz w:val="28"/>
                      </w:rPr>
                      <w:t>7</w:t>
                    </w:r>
                  </w:p>
                </w:txbxContent>
              </v:textbox>
              <v:stroke dashstyle="solid"/>
              <w10:wrap type="none"/>
            </v:shape>
            <w10:wrap type="topAndBottom"/>
          </v:group>
        </w:pict>
      </w:r>
      <w:r>
        <w:rPr/>
        <w:pict>
          <v:group style="position:absolute;margin-left:315.975006pt;margin-top:352.505005pt;width:234.75pt;height:161.1pt;mso-position-horizontal-relative:page;mso-position-vertical-relative:paragraph;z-index:464;mso-wrap-distance-left:0;mso-wrap-distance-right:0" coordorigin="6320,7050" coordsize="4695,3222">
            <v:shape style="position:absolute;left:6509;top:7138;width:4347;height:3046" type="#_x0000_t75" stroked="false">
              <v:imagedata r:id="rId74" o:title=""/>
            </v:shape>
            <v:rect style="position:absolute;left:6441;top:7149;width:495;height:476" filled="true" fillcolor="#ffffff" stroked="false">
              <v:fill type="solid"/>
            </v:rect>
            <v:shape style="position:absolute;left:6327;top:7057;width:4680;height:3207" type="#_x0000_t202" filled="false" stroked="true" strokeweight=".75pt" strokecolor="#000000">
              <v:textbox inset="0,0,0,0">
                <w:txbxContent>
                  <w:p>
                    <w:pPr>
                      <w:spacing w:before="170"/>
                      <w:ind w:left="258" w:right="0" w:firstLine="0"/>
                      <w:jc w:val="left"/>
                      <w:rPr>
                        <w:b/>
                        <w:sz w:val="28"/>
                      </w:rPr>
                    </w:pPr>
                    <w:r>
                      <w:rPr>
                        <w:b/>
                        <w:w w:val="91"/>
                        <w:sz w:val="28"/>
                      </w:rPr>
                      <w:t>8</w:t>
                    </w:r>
                  </w:p>
                </w:txbxContent>
              </v:textbox>
              <v:stroke dashstyle="solid"/>
              <w10:wrap type="none"/>
            </v:shape>
            <w10:wrap type="topAndBottom"/>
          </v:group>
        </w:pict>
      </w:r>
    </w:p>
    <w:p>
      <w:pPr>
        <w:pStyle w:val="BodyText"/>
        <w:spacing w:before="8"/>
        <w:rPr>
          <w:sz w:val="12"/>
        </w:rPr>
      </w:pPr>
    </w:p>
    <w:p>
      <w:pPr>
        <w:pStyle w:val="BodyText"/>
        <w:spacing w:before="6"/>
        <w:rPr>
          <w:sz w:val="13"/>
        </w:rPr>
      </w:pPr>
    </w:p>
    <w:p>
      <w:pPr>
        <w:spacing w:after="0"/>
        <w:rPr>
          <w:sz w:val="13"/>
        </w:rPr>
        <w:sectPr>
          <w:pgSz w:w="11910" w:h="16840"/>
          <w:pgMar w:header="0" w:footer="1238" w:top="1320" w:bottom="1420" w:left="1180" w:right="300"/>
        </w:sectPr>
      </w:pPr>
    </w:p>
    <w:p>
      <w:pPr>
        <w:tabs>
          <w:tab w:pos="5141" w:val="left" w:leader="none"/>
        </w:tabs>
        <w:spacing w:line="240" w:lineRule="auto"/>
        <w:ind w:left="232" w:right="0" w:firstLine="0"/>
        <w:rPr>
          <w:sz w:val="20"/>
        </w:rPr>
      </w:pPr>
      <w:r>
        <w:rPr>
          <w:sz w:val="20"/>
        </w:rPr>
        <w:pict>
          <v:group style="width:234.75pt;height:161.1pt;mso-position-horizontal-relative:char;mso-position-vertical-relative:line" coordorigin="0,0" coordsize="4695,3222">
            <v:shape style="position:absolute;left:189;top:87;width:4346;height:3048" type="#_x0000_t75" stroked="false">
              <v:imagedata r:id="rId75" o:title=""/>
            </v:shape>
            <v:shape style="position:absolute;left:7;top:7;width:4680;height:3207" type="#_x0000_t202" filled="false" stroked="true" strokeweight=".75pt" strokecolor="#000000">
              <v:textbox inset="0,0,0,0">
                <w:txbxContent>
                  <w:p>
                    <w:pPr>
                      <w:tabs>
                        <w:tab w:pos="663" w:val="left" w:leader="none"/>
                      </w:tabs>
                      <w:spacing w:before="181"/>
                      <w:ind w:left="168" w:right="0" w:firstLine="0"/>
                      <w:jc w:val="left"/>
                      <w:rPr>
                        <w:b/>
                        <w:sz w:val="28"/>
                      </w:rPr>
                    </w:pPr>
                    <w:r>
                      <w:rPr>
                        <w:b/>
                        <w:w w:val="81"/>
                        <w:sz w:val="28"/>
                        <w:shd w:fill="FFFFFF" w:color="auto" w:val="clear"/>
                      </w:rPr>
                      <w:t> </w:t>
                    </w:r>
                    <w:r>
                      <w:rPr>
                        <w:b/>
                        <w:spacing w:val="9"/>
                        <w:sz w:val="28"/>
                        <w:shd w:fill="FFFFFF" w:color="auto" w:val="clear"/>
                      </w:rPr>
                      <w:t> </w:t>
                    </w:r>
                    <w:r>
                      <w:rPr>
                        <w:b/>
                        <w:sz w:val="28"/>
                        <w:shd w:fill="FFFFFF" w:color="auto" w:val="clear"/>
                      </w:rPr>
                      <w:t>9</w:t>
                      <w:tab/>
                    </w:r>
                  </w:p>
                </w:txbxContent>
              </v:textbox>
              <v:stroke dashstyle="solid"/>
              <w10:wrap type="none"/>
            </v:shape>
          </v:group>
        </w:pict>
      </w:r>
      <w:r>
        <w:rPr>
          <w:sz w:val="20"/>
        </w:rPr>
      </w:r>
      <w:r>
        <w:rPr>
          <w:sz w:val="20"/>
        </w:rPr>
        <w:tab/>
      </w:r>
      <w:r>
        <w:rPr>
          <w:sz w:val="20"/>
        </w:rPr>
        <w:pict>
          <v:group style="width:234.75pt;height:161.1pt;mso-position-horizontal-relative:char;mso-position-vertical-relative:line" coordorigin="0,0" coordsize="4695,3222">
            <v:shape style="position:absolute;left:189;top:87;width:4347;height:3048" type="#_x0000_t75" stroked="false">
              <v:imagedata r:id="rId76" o:title=""/>
            </v:shape>
            <v:rect style="position:absolute;left:119;top:109;width:594;height:476" filled="true" fillcolor="#ffffff" stroked="false">
              <v:fill type="solid"/>
            </v:rect>
            <v:shape style="position:absolute;left:7;top:7;width:4680;height:3207" type="#_x0000_t202" filled="false" stroked="true" strokeweight=".75pt" strokecolor="#000000">
              <v:textbox inset="0,0,0,0">
                <w:txbxContent>
                  <w:p>
                    <w:pPr>
                      <w:spacing w:before="181"/>
                      <w:ind w:left="256" w:right="0" w:firstLine="0"/>
                      <w:jc w:val="left"/>
                      <w:rPr>
                        <w:b/>
                        <w:sz w:val="28"/>
                      </w:rPr>
                    </w:pPr>
                    <w:r>
                      <w:rPr>
                        <w:b/>
                        <w:sz w:val="28"/>
                      </w:rPr>
                      <w:t>10</w:t>
                    </w:r>
                  </w:p>
                </w:txbxContent>
              </v:textbox>
              <v:stroke dashstyle="solid"/>
              <w10:wrap type="none"/>
            </v:shape>
          </v:group>
        </w:pict>
      </w:r>
      <w:r>
        <w:rPr>
          <w:sz w:val="20"/>
        </w:rPr>
      </w:r>
    </w:p>
    <w:p>
      <w:pPr>
        <w:pStyle w:val="BodyText"/>
        <w:spacing w:before="3"/>
        <w:rPr>
          <w:sz w:val="12"/>
        </w:rPr>
      </w:pPr>
      <w:r>
        <w:rPr/>
        <w:pict>
          <v:group style="position:absolute;margin-left:70.625pt;margin-top:9.055pt;width:234.75pt;height:161.1pt;mso-position-horizontal-relative:page;mso-position-vertical-relative:paragraph;z-index:608;mso-wrap-distance-left:0;mso-wrap-distance-right:0" coordorigin="1413,181" coordsize="4695,3222">
            <v:shape style="position:absolute;left:1602;top:268;width:4346;height:3048" type="#_x0000_t75" stroked="false">
              <v:imagedata r:id="rId77" o:title=""/>
            </v:shape>
            <v:shape style="position:absolute;left:1420;top:188;width:4680;height:3207" type="#_x0000_t202" filled="false" stroked="true" strokeweight=".75pt" strokecolor="#000000">
              <v:textbox inset="0,0,0,0">
                <w:txbxContent>
                  <w:p>
                    <w:pPr>
                      <w:tabs>
                        <w:tab w:pos="807" w:val="left" w:leader="none"/>
                      </w:tabs>
                      <w:spacing w:before="194"/>
                      <w:ind w:left="168" w:right="0" w:firstLine="0"/>
                      <w:jc w:val="left"/>
                      <w:rPr>
                        <w:b/>
                        <w:sz w:val="28"/>
                      </w:rPr>
                    </w:pPr>
                    <w:r>
                      <w:rPr>
                        <w:b/>
                        <w:w w:val="81"/>
                        <w:sz w:val="28"/>
                        <w:shd w:fill="FFFFFF" w:color="auto" w:val="clear"/>
                      </w:rPr>
                      <w:t> </w:t>
                    </w:r>
                    <w:r>
                      <w:rPr>
                        <w:b/>
                        <w:spacing w:val="9"/>
                        <w:sz w:val="28"/>
                        <w:shd w:fill="FFFFFF" w:color="auto" w:val="clear"/>
                      </w:rPr>
                      <w:t> </w:t>
                    </w:r>
                    <w:r>
                      <w:rPr>
                        <w:b/>
                        <w:sz w:val="28"/>
                        <w:shd w:fill="FFFFFF" w:color="auto" w:val="clear"/>
                      </w:rPr>
                      <w:t>11</w:t>
                      <w:tab/>
                    </w:r>
                  </w:p>
                </w:txbxContent>
              </v:textbox>
              <v:stroke dashstyle="solid"/>
              <w10:wrap type="none"/>
            </v:shape>
            <w10:wrap type="topAndBottom"/>
          </v:group>
        </w:pict>
      </w:r>
      <w:r>
        <w:rPr/>
        <w:pict>
          <v:group style="position:absolute;margin-left:316.075012pt;margin-top:9.055pt;width:234.75pt;height:161.1pt;mso-position-horizontal-relative:page;mso-position-vertical-relative:paragraph;z-index:656;mso-wrap-distance-left:0;mso-wrap-distance-right:0" coordorigin="6322,181" coordsize="4695,3222">
            <v:shape style="position:absolute;left:6511;top:268;width:4347;height:3048" type="#_x0000_t75" stroked="false">
              <v:imagedata r:id="rId78" o:title=""/>
            </v:shape>
            <v:shape style="position:absolute;left:6329;top:188;width:4680;height:3207" type="#_x0000_t202" filled="false" stroked="true" strokeweight=".75pt" strokecolor="#000000">
              <v:textbox inset="0,0,0,0">
                <w:txbxContent>
                  <w:p>
                    <w:pPr>
                      <w:spacing w:before="194"/>
                      <w:ind w:left="194" w:right="0" w:firstLine="0"/>
                      <w:jc w:val="left"/>
                      <w:rPr>
                        <w:b/>
                        <w:sz w:val="28"/>
                      </w:rPr>
                    </w:pPr>
                    <w:r>
                      <w:rPr>
                        <w:b/>
                        <w:w w:val="81"/>
                        <w:sz w:val="28"/>
                        <w:shd w:fill="FFFFFF" w:color="auto" w:val="clear"/>
                      </w:rPr>
                      <w:t> </w:t>
                    </w:r>
                    <w:r>
                      <w:rPr>
                        <w:b/>
                        <w:sz w:val="28"/>
                        <w:shd w:fill="FFFFFF" w:color="auto" w:val="clear"/>
                      </w:rPr>
                      <w:t> 12 </w:t>
                    </w:r>
                  </w:p>
                </w:txbxContent>
              </v:textbox>
              <v:stroke dashstyle="solid"/>
              <w10:wrap type="none"/>
            </v:shape>
            <w10:wrap type="topAndBottom"/>
          </v:group>
        </w:pict>
      </w:r>
      <w:r>
        <w:rPr/>
        <w:pict>
          <v:group style="position:absolute;margin-left:70.625pt;margin-top:179.255005pt;width:234.75pt;height:161.1pt;mso-position-horizontal-relative:page;mso-position-vertical-relative:paragraph;z-index:704;mso-wrap-distance-left:0;mso-wrap-distance-right:0" coordorigin="1413,3585" coordsize="4695,3222">
            <v:shape style="position:absolute;left:1602;top:3672;width:4346;height:3048" type="#_x0000_t75" stroked="false">
              <v:imagedata r:id="rId79" o:title=""/>
            </v:shape>
            <v:shape style="position:absolute;left:1420;top:3592;width:4680;height:3207" type="#_x0000_t202" filled="false" stroked="true" strokeweight=".75pt" strokecolor="#000000">
              <v:textbox inset="0,0,0,0">
                <w:txbxContent>
                  <w:p>
                    <w:pPr>
                      <w:spacing w:before="181"/>
                      <w:ind w:left="168" w:right="0" w:firstLine="0"/>
                      <w:jc w:val="left"/>
                      <w:rPr>
                        <w:b/>
                        <w:sz w:val="28"/>
                      </w:rPr>
                    </w:pPr>
                    <w:r>
                      <w:rPr>
                        <w:b/>
                        <w:w w:val="81"/>
                        <w:sz w:val="28"/>
                        <w:shd w:fill="FFFFFF" w:color="auto" w:val="clear"/>
                      </w:rPr>
                      <w:t> </w:t>
                    </w:r>
                    <w:r>
                      <w:rPr>
                        <w:b/>
                        <w:sz w:val="28"/>
                        <w:shd w:fill="FFFFFF" w:color="auto" w:val="clear"/>
                      </w:rPr>
                      <w:t> 13 </w:t>
                    </w:r>
                  </w:p>
                </w:txbxContent>
              </v:textbox>
              <v:stroke dashstyle="solid"/>
              <w10:wrap type="none"/>
            </v:shape>
            <w10:wrap type="topAndBottom"/>
          </v:group>
        </w:pict>
      </w:r>
      <w:r>
        <w:rPr/>
        <w:pict>
          <v:group style="position:absolute;margin-left:316.075012pt;margin-top:179.255005pt;width:234.75pt;height:161.1pt;mso-position-horizontal-relative:page;mso-position-vertical-relative:paragraph;z-index:752;mso-wrap-distance-left:0;mso-wrap-distance-right:0" coordorigin="6322,3585" coordsize="4695,3222">
            <v:shape style="position:absolute;left:6511;top:3672;width:4347;height:3048" type="#_x0000_t75" stroked="false">
              <v:imagedata r:id="rId80" o:title=""/>
            </v:shape>
            <v:rect style="position:absolute;left:6441;top:3694;width:594;height:476" filled="true" fillcolor="#ffffff" stroked="false">
              <v:fill type="solid"/>
            </v:rect>
            <v:shape style="position:absolute;left:6329;top:3592;width:4680;height:3207" type="#_x0000_t202" filled="false" stroked="true" strokeweight=".75pt" strokecolor="#000000">
              <v:textbox inset="0,0,0,0">
                <w:txbxContent>
                  <w:p>
                    <w:pPr>
                      <w:spacing w:before="181"/>
                      <w:ind w:left="256" w:right="0" w:firstLine="0"/>
                      <w:jc w:val="left"/>
                      <w:rPr>
                        <w:b/>
                        <w:sz w:val="28"/>
                      </w:rPr>
                    </w:pPr>
                    <w:r>
                      <w:rPr>
                        <w:b/>
                        <w:sz w:val="28"/>
                      </w:rPr>
                      <w:t>14</w:t>
                    </w:r>
                  </w:p>
                </w:txbxContent>
              </v:textbox>
              <v:stroke dashstyle="solid"/>
              <w10:wrap type="none"/>
            </v:shape>
            <w10:wrap type="topAndBottom"/>
          </v:group>
        </w:pict>
      </w:r>
      <w:r>
        <w:rPr/>
        <w:pict>
          <v:group style="position:absolute;margin-left:70.625pt;margin-top:351.054993pt;width:234.75pt;height:161.1pt;mso-position-horizontal-relative:page;mso-position-vertical-relative:paragraph;z-index:800;mso-wrap-distance-left:0;mso-wrap-distance-right:0" coordorigin="1413,7021" coordsize="4695,3222">
            <v:shape style="position:absolute;left:1602;top:7108;width:4346;height:2892" type="#_x0000_t75" stroked="false">
              <v:imagedata r:id="rId81" o:title=""/>
            </v:shape>
            <v:rect style="position:absolute;left:1497;top:7129;width:594;height:476" filled="true" fillcolor="#ffffff" stroked="false">
              <v:fill type="solid"/>
            </v:rect>
            <v:shape style="position:absolute;left:1420;top:7028;width:4680;height:3207" type="#_x0000_t202" filled="false" stroked="true" strokeweight=".75pt" strokecolor="#000000">
              <v:textbox inset="0,0,0,0">
                <w:txbxContent>
                  <w:p>
                    <w:pPr>
                      <w:spacing w:before="179"/>
                      <w:ind w:left="221" w:right="0" w:firstLine="0"/>
                      <w:jc w:val="left"/>
                      <w:rPr>
                        <w:b/>
                        <w:sz w:val="28"/>
                      </w:rPr>
                    </w:pPr>
                    <w:r>
                      <w:rPr>
                        <w:b/>
                        <w:sz w:val="28"/>
                      </w:rPr>
                      <w:t>15</w:t>
                    </w:r>
                  </w:p>
                </w:txbxContent>
              </v:textbox>
              <v:stroke dashstyle="solid"/>
              <w10:wrap type="none"/>
            </v:shape>
            <w10:wrap type="topAndBottom"/>
          </v:group>
        </w:pict>
      </w:r>
      <w:r>
        <w:rPr/>
        <w:pict>
          <v:group style="position:absolute;margin-left:316.075012pt;margin-top:351.054993pt;width:234.75pt;height:161.1pt;mso-position-horizontal-relative:page;mso-position-vertical-relative:paragraph;z-index:848;mso-wrap-distance-left:0;mso-wrap-distance-right:0" coordorigin="6322,7021" coordsize="4695,3222">
            <v:shape style="position:absolute;left:6700;top:7692;width:3545;height:1392" type="#_x0000_t75" stroked="false">
              <v:imagedata r:id="rId82" o:title=""/>
            </v:shape>
            <v:shape style="position:absolute;left:6329;top:7028;width:4680;height:3207" type="#_x0000_t202" filled="false" stroked="true" strokeweight=".75pt" strokecolor="#000000">
              <v:textbox inset="0,0,0,0">
                <w:txbxContent>
                  <w:p>
                    <w:pPr>
                      <w:spacing w:before="179"/>
                      <w:ind w:left="256" w:right="0" w:firstLine="0"/>
                      <w:jc w:val="left"/>
                      <w:rPr>
                        <w:b/>
                        <w:sz w:val="28"/>
                      </w:rPr>
                    </w:pPr>
                    <w:r>
                      <w:rPr>
                        <w:b/>
                        <w:sz w:val="28"/>
                      </w:rPr>
                      <w:t>16</w:t>
                    </w:r>
                  </w:p>
                </w:txbxContent>
              </v:textbox>
              <v:stroke dashstyle="solid"/>
              <w10:wrap type="none"/>
            </v:shape>
            <w10:wrap type="topAndBottom"/>
          </v:group>
        </w:pict>
      </w:r>
    </w:p>
    <w:p>
      <w:pPr>
        <w:pStyle w:val="BodyText"/>
        <w:spacing w:before="9"/>
        <w:rPr>
          <w:sz w:val="9"/>
        </w:rPr>
      </w:pPr>
    </w:p>
    <w:p>
      <w:pPr>
        <w:pStyle w:val="BodyText"/>
        <w:spacing w:before="7"/>
        <w:rPr>
          <w:sz w:val="12"/>
        </w:rPr>
      </w:pPr>
    </w:p>
    <w:sectPr>
      <w:pgSz w:w="11910" w:h="16840"/>
      <w:pgMar w:header="0" w:footer="1238" w:top="1040" w:bottom="1420" w:left="1180" w:right="3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Trebuchet MS">
    <w:altName w:val="Trebuchet MS"/>
    <w:charset w:val="0"/>
    <w:family w:val="swiss"/>
    <w:pitch w:val="variable"/>
  </w:font>
  <w:font w:name="Symbol">
    <w:altName w:val="Symbol"/>
    <w:charset w:val="2"/>
    <w:family w:val="roman"/>
    <w:pitch w:val="variable"/>
  </w:font>
  <w:font w:name="DejaVu Serif">
    <w:altName w:val="DejaVu Serif"/>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5.279999pt;margin-top:769.799988pt;width:461.3pt;height:24.5pt;mso-position-horizontal-relative:page;mso-position-vertical-relative:page;z-index:1096"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36"/>
                  <w:gridCol w:w="3684"/>
                  <w:gridCol w:w="1591"/>
                </w:tblGrid>
                <w:tr>
                  <w:trPr>
                    <w:trHeight w:val="230" w:hRule="atLeast"/>
                  </w:trPr>
                  <w:tc>
                    <w:tcPr>
                      <w:tcW w:w="7620" w:type="dxa"/>
                      <w:gridSpan w:val="2"/>
                    </w:tcPr>
                    <w:p>
                      <w:pPr>
                        <w:pStyle w:val="TableParagraph"/>
                        <w:rPr>
                          <w:sz w:val="20"/>
                        </w:rPr>
                      </w:pPr>
                      <w:r>
                        <w:rPr>
                          <w:sz w:val="20"/>
                        </w:rPr>
                        <w:t>BTS Assistance Technique d’Ingénieur</w:t>
                      </w:r>
                    </w:p>
                  </w:tc>
                  <w:tc>
                    <w:tcPr>
                      <w:tcW w:w="1591" w:type="dxa"/>
                    </w:tcPr>
                    <w:p>
                      <w:pPr>
                        <w:pStyle w:val="TableParagraph"/>
                        <w:ind w:left="189"/>
                        <w:rPr>
                          <w:sz w:val="20"/>
                        </w:rPr>
                      </w:pPr>
                      <w:r>
                        <w:rPr>
                          <w:sz w:val="20"/>
                        </w:rPr>
                        <w:t>Session 2014</w:t>
                      </w:r>
                    </w:p>
                  </w:tc>
                </w:tr>
                <w:tr>
                  <w:trPr>
                    <w:trHeight w:val="229" w:hRule="atLeast"/>
                  </w:trPr>
                  <w:tc>
                    <w:tcPr>
                      <w:tcW w:w="3936" w:type="dxa"/>
                    </w:tcPr>
                    <w:p>
                      <w:pPr>
                        <w:pStyle w:val="TableParagraph"/>
                        <w:rPr>
                          <w:sz w:val="20"/>
                        </w:rPr>
                      </w:pPr>
                      <w:r>
                        <w:rPr>
                          <w:sz w:val="20"/>
                        </w:rPr>
                        <w:t>U41 DOCUMENT TECHNIQUE</w:t>
                      </w:r>
                    </w:p>
                  </w:tc>
                  <w:tc>
                    <w:tcPr>
                      <w:tcW w:w="3684" w:type="dxa"/>
                    </w:tcPr>
                    <w:p>
                      <w:pPr>
                        <w:pStyle w:val="TableParagraph"/>
                        <w:spacing w:line="240" w:lineRule="auto"/>
                        <w:ind w:left="0"/>
                        <w:rPr>
                          <w:rFonts w:ascii="Times New Roman"/>
                          <w:sz w:val="16"/>
                        </w:rPr>
                      </w:pPr>
                    </w:p>
                  </w:tc>
                  <w:tc>
                    <w:tcPr>
                      <w:tcW w:w="1591" w:type="dxa"/>
                    </w:tcPr>
                    <w:p>
                      <w:pPr>
                        <w:pStyle w:val="TableParagraph"/>
                        <w:rPr>
                          <w:sz w:val="20"/>
                        </w:rPr>
                      </w:pPr>
                      <w:r>
                        <w:rPr>
                          <w:sz w:val="20"/>
                        </w:rPr>
                        <w:t>Page DT</w:t>
                      </w:r>
                      <w:r>
                        <w:rPr/>
                        <w:fldChar w:fldCharType="begin"/>
                      </w:r>
                      <w:r>
                        <w:rPr>
                          <w:sz w:val="20"/>
                        </w:rPr>
                        <w:instrText> PAGE </w:instrText>
                      </w:r>
                      <w:r>
                        <w:rPr/>
                        <w:fldChar w:fldCharType="separate"/>
                      </w:r>
                      <w:r>
                        <w:rPr/>
                        <w:t>1</w:t>
                      </w:r>
                      <w:r>
                        <w:rPr/>
                        <w:fldChar w:fldCharType="end"/>
                      </w:r>
                      <w:r>
                        <w:rPr>
                          <w:sz w:val="20"/>
                        </w:rPr>
                        <w:t>/20</w:t>
                      </w:r>
                    </w:p>
                  </w:tc>
                </w:tr>
              </w:tbl>
              <w:p>
                <w:pPr>
                  <w:pStyle w:val="BodyText"/>
                </w:pP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5.279999pt;margin-top:769.799988pt;width:461.3pt;height:24.5pt;mso-position-horizontal-relative:page;mso-position-vertical-relative:page;z-index:1528"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36"/>
                  <w:gridCol w:w="3684"/>
                  <w:gridCol w:w="1591"/>
                </w:tblGrid>
                <w:tr>
                  <w:trPr>
                    <w:trHeight w:val="230" w:hRule="atLeast"/>
                  </w:trPr>
                  <w:tc>
                    <w:tcPr>
                      <w:tcW w:w="7620" w:type="dxa"/>
                      <w:gridSpan w:val="2"/>
                    </w:tcPr>
                    <w:p>
                      <w:pPr>
                        <w:pStyle w:val="TableParagraph"/>
                        <w:rPr>
                          <w:sz w:val="20"/>
                        </w:rPr>
                      </w:pPr>
                      <w:r>
                        <w:rPr>
                          <w:sz w:val="20"/>
                        </w:rPr>
                        <w:t>BTS Assistance Technique d’Ingénieur</w:t>
                      </w:r>
                    </w:p>
                  </w:tc>
                  <w:tc>
                    <w:tcPr>
                      <w:tcW w:w="1591" w:type="dxa"/>
                    </w:tcPr>
                    <w:p>
                      <w:pPr>
                        <w:pStyle w:val="TableParagraph"/>
                        <w:ind w:left="0" w:right="180"/>
                        <w:jc w:val="right"/>
                        <w:rPr>
                          <w:sz w:val="20"/>
                        </w:rPr>
                      </w:pPr>
                      <w:r>
                        <w:rPr>
                          <w:sz w:val="20"/>
                        </w:rPr>
                        <w:t>Session 2014</w:t>
                      </w:r>
                    </w:p>
                  </w:tc>
                </w:tr>
                <w:tr>
                  <w:trPr>
                    <w:trHeight w:val="229" w:hRule="atLeast"/>
                  </w:trPr>
                  <w:tc>
                    <w:tcPr>
                      <w:tcW w:w="3936" w:type="dxa"/>
                    </w:tcPr>
                    <w:p>
                      <w:pPr>
                        <w:pStyle w:val="TableParagraph"/>
                        <w:rPr>
                          <w:sz w:val="20"/>
                        </w:rPr>
                      </w:pPr>
                      <w:r>
                        <w:rPr>
                          <w:sz w:val="20"/>
                        </w:rPr>
                        <w:t>U41 DOCUMENT TECHNIQUE</w:t>
                      </w:r>
                    </w:p>
                  </w:tc>
                  <w:tc>
                    <w:tcPr>
                      <w:tcW w:w="3684" w:type="dxa"/>
                    </w:tcPr>
                    <w:p>
                      <w:pPr>
                        <w:pStyle w:val="TableParagraph"/>
                        <w:spacing w:line="240" w:lineRule="auto"/>
                        <w:ind w:left="0"/>
                        <w:rPr>
                          <w:rFonts w:ascii="Times New Roman"/>
                          <w:sz w:val="16"/>
                        </w:rPr>
                      </w:pPr>
                    </w:p>
                  </w:tc>
                  <w:tc>
                    <w:tcPr>
                      <w:tcW w:w="1591" w:type="dxa"/>
                    </w:tcPr>
                    <w:p>
                      <w:pPr>
                        <w:pStyle w:val="TableParagraph"/>
                        <w:ind w:left="0" w:right="184"/>
                        <w:jc w:val="right"/>
                        <w:rPr>
                          <w:sz w:val="20"/>
                        </w:rPr>
                      </w:pPr>
                      <w:r>
                        <w:rPr>
                          <w:sz w:val="20"/>
                        </w:rPr>
                        <w:t>Page DT</w:t>
                      </w:r>
                      <w:r>
                        <w:rPr/>
                        <w:fldChar w:fldCharType="begin"/>
                      </w:r>
                      <w:r>
                        <w:rPr>
                          <w:sz w:val="20"/>
                        </w:rPr>
                        <w:instrText> PAGE </w:instrText>
                      </w:r>
                      <w:r>
                        <w:rPr/>
                        <w:fldChar w:fldCharType="separate"/>
                      </w:r>
                      <w:r>
                        <w:rPr/>
                        <w:t>10</w:t>
                      </w:r>
                      <w:r>
                        <w:rPr/>
                        <w:fldChar w:fldCharType="end"/>
                      </w:r>
                      <w:r>
                        <w:rPr>
                          <w:sz w:val="20"/>
                        </w:rPr>
                        <w:t>/20</w:t>
                      </w:r>
                    </w:p>
                  </w:tc>
                </w:tr>
              </w:tbl>
              <w:p>
                <w:pPr>
                  <w:pStyle w:val="BodyText"/>
                </w:pP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
    <w:multiLevelType w:val="hybridMultilevel"/>
    <w:lvl w:ilvl="0">
      <w:start w:val="17"/>
      <w:numFmt w:val="decimal"/>
      <w:lvlText w:val="%1-"/>
      <w:lvlJc w:val="left"/>
      <w:pPr>
        <w:ind w:left="946" w:hanging="416"/>
        <w:jc w:val="left"/>
      </w:pPr>
      <w:rPr>
        <w:rFonts w:hint="default" w:ascii="Arial" w:hAnsi="Arial" w:eastAsia="Arial" w:cs="Arial"/>
        <w:w w:val="100"/>
        <w:sz w:val="24"/>
        <w:szCs w:val="24"/>
        <w:lang w:val="fr-FR" w:eastAsia="fr-FR" w:bidi="fr-FR"/>
      </w:rPr>
    </w:lvl>
    <w:lvl w:ilvl="1">
      <w:start w:val="0"/>
      <w:numFmt w:val="bullet"/>
      <w:lvlText w:val="•"/>
      <w:lvlJc w:val="left"/>
      <w:pPr>
        <w:ind w:left="1888" w:hanging="416"/>
      </w:pPr>
      <w:rPr>
        <w:rFonts w:hint="default"/>
        <w:lang w:val="fr-FR" w:eastAsia="fr-FR" w:bidi="fr-FR"/>
      </w:rPr>
    </w:lvl>
    <w:lvl w:ilvl="2">
      <w:start w:val="0"/>
      <w:numFmt w:val="bullet"/>
      <w:lvlText w:val="•"/>
      <w:lvlJc w:val="left"/>
      <w:pPr>
        <w:ind w:left="2837" w:hanging="416"/>
      </w:pPr>
      <w:rPr>
        <w:rFonts w:hint="default"/>
        <w:lang w:val="fr-FR" w:eastAsia="fr-FR" w:bidi="fr-FR"/>
      </w:rPr>
    </w:lvl>
    <w:lvl w:ilvl="3">
      <w:start w:val="0"/>
      <w:numFmt w:val="bullet"/>
      <w:lvlText w:val="•"/>
      <w:lvlJc w:val="left"/>
      <w:pPr>
        <w:ind w:left="3785" w:hanging="416"/>
      </w:pPr>
      <w:rPr>
        <w:rFonts w:hint="default"/>
        <w:lang w:val="fr-FR" w:eastAsia="fr-FR" w:bidi="fr-FR"/>
      </w:rPr>
    </w:lvl>
    <w:lvl w:ilvl="4">
      <w:start w:val="0"/>
      <w:numFmt w:val="bullet"/>
      <w:lvlText w:val="•"/>
      <w:lvlJc w:val="left"/>
      <w:pPr>
        <w:ind w:left="4734" w:hanging="416"/>
      </w:pPr>
      <w:rPr>
        <w:rFonts w:hint="default"/>
        <w:lang w:val="fr-FR" w:eastAsia="fr-FR" w:bidi="fr-FR"/>
      </w:rPr>
    </w:lvl>
    <w:lvl w:ilvl="5">
      <w:start w:val="0"/>
      <w:numFmt w:val="bullet"/>
      <w:lvlText w:val="•"/>
      <w:lvlJc w:val="left"/>
      <w:pPr>
        <w:ind w:left="5683" w:hanging="416"/>
      </w:pPr>
      <w:rPr>
        <w:rFonts w:hint="default"/>
        <w:lang w:val="fr-FR" w:eastAsia="fr-FR" w:bidi="fr-FR"/>
      </w:rPr>
    </w:lvl>
    <w:lvl w:ilvl="6">
      <w:start w:val="0"/>
      <w:numFmt w:val="bullet"/>
      <w:lvlText w:val="•"/>
      <w:lvlJc w:val="left"/>
      <w:pPr>
        <w:ind w:left="6631" w:hanging="416"/>
      </w:pPr>
      <w:rPr>
        <w:rFonts w:hint="default"/>
        <w:lang w:val="fr-FR" w:eastAsia="fr-FR" w:bidi="fr-FR"/>
      </w:rPr>
    </w:lvl>
    <w:lvl w:ilvl="7">
      <w:start w:val="0"/>
      <w:numFmt w:val="bullet"/>
      <w:lvlText w:val="•"/>
      <w:lvlJc w:val="left"/>
      <w:pPr>
        <w:ind w:left="7580" w:hanging="416"/>
      </w:pPr>
      <w:rPr>
        <w:rFonts w:hint="default"/>
        <w:lang w:val="fr-FR" w:eastAsia="fr-FR" w:bidi="fr-FR"/>
      </w:rPr>
    </w:lvl>
    <w:lvl w:ilvl="8">
      <w:start w:val="0"/>
      <w:numFmt w:val="bullet"/>
      <w:lvlText w:val="•"/>
      <w:lvlJc w:val="left"/>
      <w:pPr>
        <w:ind w:left="8529" w:hanging="416"/>
      </w:pPr>
      <w:rPr>
        <w:rFonts w:hint="default"/>
        <w:lang w:val="fr-FR" w:eastAsia="fr-FR" w:bidi="fr-FR"/>
      </w:rPr>
    </w:lvl>
  </w:abstractNum>
  <w:abstractNum w:abstractNumId="5">
    <w:multiLevelType w:val="hybridMultilevel"/>
    <w:lvl w:ilvl="0">
      <w:start w:val="14"/>
      <w:numFmt w:val="decimal"/>
      <w:lvlText w:val="%1-"/>
      <w:lvlJc w:val="left"/>
      <w:pPr>
        <w:ind w:left="946" w:hanging="416"/>
        <w:jc w:val="left"/>
      </w:pPr>
      <w:rPr>
        <w:rFonts w:hint="default" w:ascii="Arial" w:hAnsi="Arial" w:eastAsia="Arial" w:cs="Arial"/>
        <w:w w:val="100"/>
        <w:sz w:val="24"/>
        <w:szCs w:val="24"/>
        <w:lang w:val="fr-FR" w:eastAsia="fr-FR" w:bidi="fr-FR"/>
      </w:rPr>
    </w:lvl>
    <w:lvl w:ilvl="1">
      <w:start w:val="0"/>
      <w:numFmt w:val="bullet"/>
      <w:lvlText w:val="•"/>
      <w:lvlJc w:val="left"/>
      <w:pPr>
        <w:ind w:left="1888" w:hanging="416"/>
      </w:pPr>
      <w:rPr>
        <w:rFonts w:hint="default"/>
        <w:lang w:val="fr-FR" w:eastAsia="fr-FR" w:bidi="fr-FR"/>
      </w:rPr>
    </w:lvl>
    <w:lvl w:ilvl="2">
      <w:start w:val="0"/>
      <w:numFmt w:val="bullet"/>
      <w:lvlText w:val="•"/>
      <w:lvlJc w:val="left"/>
      <w:pPr>
        <w:ind w:left="2837" w:hanging="416"/>
      </w:pPr>
      <w:rPr>
        <w:rFonts w:hint="default"/>
        <w:lang w:val="fr-FR" w:eastAsia="fr-FR" w:bidi="fr-FR"/>
      </w:rPr>
    </w:lvl>
    <w:lvl w:ilvl="3">
      <w:start w:val="0"/>
      <w:numFmt w:val="bullet"/>
      <w:lvlText w:val="•"/>
      <w:lvlJc w:val="left"/>
      <w:pPr>
        <w:ind w:left="3785" w:hanging="416"/>
      </w:pPr>
      <w:rPr>
        <w:rFonts w:hint="default"/>
        <w:lang w:val="fr-FR" w:eastAsia="fr-FR" w:bidi="fr-FR"/>
      </w:rPr>
    </w:lvl>
    <w:lvl w:ilvl="4">
      <w:start w:val="0"/>
      <w:numFmt w:val="bullet"/>
      <w:lvlText w:val="•"/>
      <w:lvlJc w:val="left"/>
      <w:pPr>
        <w:ind w:left="4734" w:hanging="416"/>
      </w:pPr>
      <w:rPr>
        <w:rFonts w:hint="default"/>
        <w:lang w:val="fr-FR" w:eastAsia="fr-FR" w:bidi="fr-FR"/>
      </w:rPr>
    </w:lvl>
    <w:lvl w:ilvl="5">
      <w:start w:val="0"/>
      <w:numFmt w:val="bullet"/>
      <w:lvlText w:val="•"/>
      <w:lvlJc w:val="left"/>
      <w:pPr>
        <w:ind w:left="5683" w:hanging="416"/>
      </w:pPr>
      <w:rPr>
        <w:rFonts w:hint="default"/>
        <w:lang w:val="fr-FR" w:eastAsia="fr-FR" w:bidi="fr-FR"/>
      </w:rPr>
    </w:lvl>
    <w:lvl w:ilvl="6">
      <w:start w:val="0"/>
      <w:numFmt w:val="bullet"/>
      <w:lvlText w:val="•"/>
      <w:lvlJc w:val="left"/>
      <w:pPr>
        <w:ind w:left="6631" w:hanging="416"/>
      </w:pPr>
      <w:rPr>
        <w:rFonts w:hint="default"/>
        <w:lang w:val="fr-FR" w:eastAsia="fr-FR" w:bidi="fr-FR"/>
      </w:rPr>
    </w:lvl>
    <w:lvl w:ilvl="7">
      <w:start w:val="0"/>
      <w:numFmt w:val="bullet"/>
      <w:lvlText w:val="•"/>
      <w:lvlJc w:val="left"/>
      <w:pPr>
        <w:ind w:left="7580" w:hanging="416"/>
      </w:pPr>
      <w:rPr>
        <w:rFonts w:hint="default"/>
        <w:lang w:val="fr-FR" w:eastAsia="fr-FR" w:bidi="fr-FR"/>
      </w:rPr>
    </w:lvl>
    <w:lvl w:ilvl="8">
      <w:start w:val="0"/>
      <w:numFmt w:val="bullet"/>
      <w:lvlText w:val="•"/>
      <w:lvlJc w:val="left"/>
      <w:pPr>
        <w:ind w:left="8529" w:hanging="416"/>
      </w:pPr>
      <w:rPr>
        <w:rFonts w:hint="default"/>
        <w:lang w:val="fr-FR" w:eastAsia="fr-FR" w:bidi="fr-FR"/>
      </w:rPr>
    </w:lvl>
  </w:abstractNum>
  <w:abstractNum w:abstractNumId="4">
    <w:multiLevelType w:val="hybridMultilevel"/>
    <w:lvl w:ilvl="0">
      <w:start w:val="9"/>
      <w:numFmt w:val="decimal"/>
      <w:lvlText w:val="%1-"/>
      <w:lvlJc w:val="left"/>
      <w:pPr>
        <w:ind w:left="946" w:hanging="281"/>
        <w:jc w:val="left"/>
      </w:pPr>
      <w:rPr>
        <w:rFonts w:hint="default" w:ascii="Arial" w:hAnsi="Arial" w:eastAsia="Arial" w:cs="Arial"/>
        <w:w w:val="100"/>
        <w:sz w:val="24"/>
        <w:szCs w:val="24"/>
        <w:lang w:val="fr-FR" w:eastAsia="fr-FR" w:bidi="fr-FR"/>
      </w:rPr>
    </w:lvl>
    <w:lvl w:ilvl="1">
      <w:start w:val="0"/>
      <w:numFmt w:val="bullet"/>
      <w:lvlText w:val="•"/>
      <w:lvlJc w:val="left"/>
      <w:pPr>
        <w:ind w:left="1888" w:hanging="281"/>
      </w:pPr>
      <w:rPr>
        <w:rFonts w:hint="default"/>
        <w:lang w:val="fr-FR" w:eastAsia="fr-FR" w:bidi="fr-FR"/>
      </w:rPr>
    </w:lvl>
    <w:lvl w:ilvl="2">
      <w:start w:val="0"/>
      <w:numFmt w:val="bullet"/>
      <w:lvlText w:val="•"/>
      <w:lvlJc w:val="left"/>
      <w:pPr>
        <w:ind w:left="2837" w:hanging="281"/>
      </w:pPr>
      <w:rPr>
        <w:rFonts w:hint="default"/>
        <w:lang w:val="fr-FR" w:eastAsia="fr-FR" w:bidi="fr-FR"/>
      </w:rPr>
    </w:lvl>
    <w:lvl w:ilvl="3">
      <w:start w:val="0"/>
      <w:numFmt w:val="bullet"/>
      <w:lvlText w:val="•"/>
      <w:lvlJc w:val="left"/>
      <w:pPr>
        <w:ind w:left="3785" w:hanging="281"/>
      </w:pPr>
      <w:rPr>
        <w:rFonts w:hint="default"/>
        <w:lang w:val="fr-FR" w:eastAsia="fr-FR" w:bidi="fr-FR"/>
      </w:rPr>
    </w:lvl>
    <w:lvl w:ilvl="4">
      <w:start w:val="0"/>
      <w:numFmt w:val="bullet"/>
      <w:lvlText w:val="•"/>
      <w:lvlJc w:val="left"/>
      <w:pPr>
        <w:ind w:left="4734" w:hanging="281"/>
      </w:pPr>
      <w:rPr>
        <w:rFonts w:hint="default"/>
        <w:lang w:val="fr-FR" w:eastAsia="fr-FR" w:bidi="fr-FR"/>
      </w:rPr>
    </w:lvl>
    <w:lvl w:ilvl="5">
      <w:start w:val="0"/>
      <w:numFmt w:val="bullet"/>
      <w:lvlText w:val="•"/>
      <w:lvlJc w:val="left"/>
      <w:pPr>
        <w:ind w:left="5683" w:hanging="281"/>
      </w:pPr>
      <w:rPr>
        <w:rFonts w:hint="default"/>
        <w:lang w:val="fr-FR" w:eastAsia="fr-FR" w:bidi="fr-FR"/>
      </w:rPr>
    </w:lvl>
    <w:lvl w:ilvl="6">
      <w:start w:val="0"/>
      <w:numFmt w:val="bullet"/>
      <w:lvlText w:val="•"/>
      <w:lvlJc w:val="left"/>
      <w:pPr>
        <w:ind w:left="6631" w:hanging="281"/>
      </w:pPr>
      <w:rPr>
        <w:rFonts w:hint="default"/>
        <w:lang w:val="fr-FR" w:eastAsia="fr-FR" w:bidi="fr-FR"/>
      </w:rPr>
    </w:lvl>
    <w:lvl w:ilvl="7">
      <w:start w:val="0"/>
      <w:numFmt w:val="bullet"/>
      <w:lvlText w:val="•"/>
      <w:lvlJc w:val="left"/>
      <w:pPr>
        <w:ind w:left="7580" w:hanging="281"/>
      </w:pPr>
      <w:rPr>
        <w:rFonts w:hint="default"/>
        <w:lang w:val="fr-FR" w:eastAsia="fr-FR" w:bidi="fr-FR"/>
      </w:rPr>
    </w:lvl>
    <w:lvl w:ilvl="8">
      <w:start w:val="0"/>
      <w:numFmt w:val="bullet"/>
      <w:lvlText w:val="•"/>
      <w:lvlJc w:val="left"/>
      <w:pPr>
        <w:ind w:left="8529" w:hanging="281"/>
      </w:pPr>
      <w:rPr>
        <w:rFonts w:hint="default"/>
        <w:lang w:val="fr-FR" w:eastAsia="fr-FR" w:bidi="fr-FR"/>
      </w:rPr>
    </w:lvl>
  </w:abstractNum>
  <w:abstractNum w:abstractNumId="3">
    <w:multiLevelType w:val="hybridMultilevel"/>
    <w:lvl w:ilvl="0">
      <w:start w:val="4"/>
      <w:numFmt w:val="decimal"/>
      <w:lvlText w:val="%1-"/>
      <w:lvlJc w:val="left"/>
      <w:pPr>
        <w:ind w:left="946" w:hanging="281"/>
        <w:jc w:val="left"/>
      </w:pPr>
      <w:rPr>
        <w:rFonts w:hint="default" w:ascii="Arial" w:hAnsi="Arial" w:eastAsia="Arial" w:cs="Arial"/>
        <w:w w:val="100"/>
        <w:sz w:val="24"/>
        <w:szCs w:val="24"/>
        <w:lang w:val="fr-FR" w:eastAsia="fr-FR" w:bidi="fr-FR"/>
      </w:rPr>
    </w:lvl>
    <w:lvl w:ilvl="1">
      <w:start w:val="0"/>
      <w:numFmt w:val="bullet"/>
      <w:lvlText w:val="•"/>
      <w:lvlJc w:val="left"/>
      <w:pPr>
        <w:ind w:left="1888" w:hanging="281"/>
      </w:pPr>
      <w:rPr>
        <w:rFonts w:hint="default"/>
        <w:lang w:val="fr-FR" w:eastAsia="fr-FR" w:bidi="fr-FR"/>
      </w:rPr>
    </w:lvl>
    <w:lvl w:ilvl="2">
      <w:start w:val="0"/>
      <w:numFmt w:val="bullet"/>
      <w:lvlText w:val="•"/>
      <w:lvlJc w:val="left"/>
      <w:pPr>
        <w:ind w:left="2837" w:hanging="281"/>
      </w:pPr>
      <w:rPr>
        <w:rFonts w:hint="default"/>
        <w:lang w:val="fr-FR" w:eastAsia="fr-FR" w:bidi="fr-FR"/>
      </w:rPr>
    </w:lvl>
    <w:lvl w:ilvl="3">
      <w:start w:val="0"/>
      <w:numFmt w:val="bullet"/>
      <w:lvlText w:val="•"/>
      <w:lvlJc w:val="left"/>
      <w:pPr>
        <w:ind w:left="3785" w:hanging="281"/>
      </w:pPr>
      <w:rPr>
        <w:rFonts w:hint="default"/>
        <w:lang w:val="fr-FR" w:eastAsia="fr-FR" w:bidi="fr-FR"/>
      </w:rPr>
    </w:lvl>
    <w:lvl w:ilvl="4">
      <w:start w:val="0"/>
      <w:numFmt w:val="bullet"/>
      <w:lvlText w:val="•"/>
      <w:lvlJc w:val="left"/>
      <w:pPr>
        <w:ind w:left="4734" w:hanging="281"/>
      </w:pPr>
      <w:rPr>
        <w:rFonts w:hint="default"/>
        <w:lang w:val="fr-FR" w:eastAsia="fr-FR" w:bidi="fr-FR"/>
      </w:rPr>
    </w:lvl>
    <w:lvl w:ilvl="5">
      <w:start w:val="0"/>
      <w:numFmt w:val="bullet"/>
      <w:lvlText w:val="•"/>
      <w:lvlJc w:val="left"/>
      <w:pPr>
        <w:ind w:left="5683" w:hanging="281"/>
      </w:pPr>
      <w:rPr>
        <w:rFonts w:hint="default"/>
        <w:lang w:val="fr-FR" w:eastAsia="fr-FR" w:bidi="fr-FR"/>
      </w:rPr>
    </w:lvl>
    <w:lvl w:ilvl="6">
      <w:start w:val="0"/>
      <w:numFmt w:val="bullet"/>
      <w:lvlText w:val="•"/>
      <w:lvlJc w:val="left"/>
      <w:pPr>
        <w:ind w:left="6631" w:hanging="281"/>
      </w:pPr>
      <w:rPr>
        <w:rFonts w:hint="default"/>
        <w:lang w:val="fr-FR" w:eastAsia="fr-FR" w:bidi="fr-FR"/>
      </w:rPr>
    </w:lvl>
    <w:lvl w:ilvl="7">
      <w:start w:val="0"/>
      <w:numFmt w:val="bullet"/>
      <w:lvlText w:val="•"/>
      <w:lvlJc w:val="left"/>
      <w:pPr>
        <w:ind w:left="7580" w:hanging="281"/>
      </w:pPr>
      <w:rPr>
        <w:rFonts w:hint="default"/>
        <w:lang w:val="fr-FR" w:eastAsia="fr-FR" w:bidi="fr-FR"/>
      </w:rPr>
    </w:lvl>
    <w:lvl w:ilvl="8">
      <w:start w:val="0"/>
      <w:numFmt w:val="bullet"/>
      <w:lvlText w:val="•"/>
      <w:lvlJc w:val="left"/>
      <w:pPr>
        <w:ind w:left="8529" w:hanging="281"/>
      </w:pPr>
      <w:rPr>
        <w:rFonts w:hint="default"/>
        <w:lang w:val="fr-FR" w:eastAsia="fr-FR" w:bidi="fr-FR"/>
      </w:rPr>
    </w:lvl>
  </w:abstractNum>
  <w:abstractNum w:abstractNumId="2">
    <w:multiLevelType w:val="hybridMultilevel"/>
    <w:lvl w:ilvl="0">
      <w:start w:val="0"/>
      <w:numFmt w:val="bullet"/>
      <w:lvlText w:val="-"/>
      <w:lvlJc w:val="left"/>
      <w:pPr>
        <w:ind w:left="238" w:hanging="147"/>
      </w:pPr>
      <w:rPr>
        <w:rFonts w:hint="default" w:ascii="Arial" w:hAnsi="Arial" w:eastAsia="Arial" w:cs="Arial"/>
        <w:w w:val="100"/>
        <w:sz w:val="24"/>
        <w:szCs w:val="24"/>
        <w:lang w:val="fr-FR" w:eastAsia="fr-FR" w:bidi="fr-FR"/>
      </w:rPr>
    </w:lvl>
    <w:lvl w:ilvl="1">
      <w:start w:val="0"/>
      <w:numFmt w:val="bullet"/>
      <w:lvlText w:val=""/>
      <w:lvlJc w:val="left"/>
      <w:pPr>
        <w:ind w:left="958" w:hanging="360"/>
      </w:pPr>
      <w:rPr>
        <w:rFonts w:hint="default" w:ascii="Symbol" w:hAnsi="Symbol" w:eastAsia="Symbol" w:cs="Symbol"/>
        <w:w w:val="99"/>
        <w:sz w:val="20"/>
        <w:szCs w:val="20"/>
        <w:lang w:val="fr-FR" w:eastAsia="fr-FR" w:bidi="fr-FR"/>
      </w:rPr>
    </w:lvl>
    <w:lvl w:ilvl="2">
      <w:start w:val="0"/>
      <w:numFmt w:val="bullet"/>
      <w:lvlText w:val="•"/>
      <w:lvlJc w:val="left"/>
      <w:pPr>
        <w:ind w:left="2011" w:hanging="360"/>
      </w:pPr>
      <w:rPr>
        <w:rFonts w:hint="default"/>
        <w:lang w:val="fr-FR" w:eastAsia="fr-FR" w:bidi="fr-FR"/>
      </w:rPr>
    </w:lvl>
    <w:lvl w:ilvl="3">
      <w:start w:val="0"/>
      <w:numFmt w:val="bullet"/>
      <w:lvlText w:val="•"/>
      <w:lvlJc w:val="left"/>
      <w:pPr>
        <w:ind w:left="3063" w:hanging="360"/>
      </w:pPr>
      <w:rPr>
        <w:rFonts w:hint="default"/>
        <w:lang w:val="fr-FR" w:eastAsia="fr-FR" w:bidi="fr-FR"/>
      </w:rPr>
    </w:lvl>
    <w:lvl w:ilvl="4">
      <w:start w:val="0"/>
      <w:numFmt w:val="bullet"/>
      <w:lvlText w:val="•"/>
      <w:lvlJc w:val="left"/>
      <w:pPr>
        <w:ind w:left="4115" w:hanging="360"/>
      </w:pPr>
      <w:rPr>
        <w:rFonts w:hint="default"/>
        <w:lang w:val="fr-FR" w:eastAsia="fr-FR" w:bidi="fr-FR"/>
      </w:rPr>
    </w:lvl>
    <w:lvl w:ilvl="5">
      <w:start w:val="0"/>
      <w:numFmt w:val="bullet"/>
      <w:lvlText w:val="•"/>
      <w:lvlJc w:val="left"/>
      <w:pPr>
        <w:ind w:left="5167" w:hanging="360"/>
      </w:pPr>
      <w:rPr>
        <w:rFonts w:hint="default"/>
        <w:lang w:val="fr-FR" w:eastAsia="fr-FR" w:bidi="fr-FR"/>
      </w:rPr>
    </w:lvl>
    <w:lvl w:ilvl="6">
      <w:start w:val="0"/>
      <w:numFmt w:val="bullet"/>
      <w:lvlText w:val="•"/>
      <w:lvlJc w:val="left"/>
      <w:pPr>
        <w:ind w:left="6219" w:hanging="360"/>
      </w:pPr>
      <w:rPr>
        <w:rFonts w:hint="default"/>
        <w:lang w:val="fr-FR" w:eastAsia="fr-FR" w:bidi="fr-FR"/>
      </w:rPr>
    </w:lvl>
    <w:lvl w:ilvl="7">
      <w:start w:val="0"/>
      <w:numFmt w:val="bullet"/>
      <w:lvlText w:val="•"/>
      <w:lvlJc w:val="left"/>
      <w:pPr>
        <w:ind w:left="7270" w:hanging="360"/>
      </w:pPr>
      <w:rPr>
        <w:rFonts w:hint="default"/>
        <w:lang w:val="fr-FR" w:eastAsia="fr-FR" w:bidi="fr-FR"/>
      </w:rPr>
    </w:lvl>
    <w:lvl w:ilvl="8">
      <w:start w:val="0"/>
      <w:numFmt w:val="bullet"/>
      <w:lvlText w:val="•"/>
      <w:lvlJc w:val="left"/>
      <w:pPr>
        <w:ind w:left="8322" w:hanging="360"/>
      </w:pPr>
      <w:rPr>
        <w:rFonts w:hint="default"/>
        <w:lang w:val="fr-FR" w:eastAsia="fr-FR" w:bidi="fr-FR"/>
      </w:rPr>
    </w:lvl>
  </w:abstractNum>
  <w:abstractNum w:abstractNumId="1">
    <w:multiLevelType w:val="hybridMultilevel"/>
    <w:lvl w:ilvl="0">
      <w:start w:val="1"/>
      <w:numFmt w:val="decimal"/>
      <w:lvlText w:val="%1."/>
      <w:lvlJc w:val="left"/>
      <w:pPr>
        <w:ind w:left="267" w:hanging="181"/>
        <w:jc w:val="left"/>
      </w:pPr>
      <w:rPr>
        <w:rFonts w:hint="default" w:ascii="Arial" w:hAnsi="Arial" w:eastAsia="Arial" w:cs="Arial"/>
        <w:b/>
        <w:bCs/>
        <w:spacing w:val="-1"/>
        <w:w w:val="100"/>
        <w:sz w:val="16"/>
        <w:szCs w:val="16"/>
        <w:lang w:val="fr-FR" w:eastAsia="fr-FR" w:bidi="fr-FR"/>
      </w:rPr>
    </w:lvl>
    <w:lvl w:ilvl="1">
      <w:start w:val="1"/>
      <w:numFmt w:val="decimal"/>
      <w:lvlText w:val="%2-"/>
      <w:lvlJc w:val="left"/>
      <w:pPr>
        <w:ind w:left="946" w:hanging="281"/>
        <w:jc w:val="left"/>
      </w:pPr>
      <w:rPr>
        <w:rFonts w:hint="default" w:ascii="Arial" w:hAnsi="Arial" w:eastAsia="Arial" w:cs="Arial"/>
        <w:w w:val="100"/>
        <w:sz w:val="24"/>
        <w:szCs w:val="24"/>
        <w:lang w:val="fr-FR" w:eastAsia="fr-FR" w:bidi="fr-FR"/>
      </w:rPr>
    </w:lvl>
    <w:lvl w:ilvl="2">
      <w:start w:val="0"/>
      <w:numFmt w:val="bullet"/>
      <w:lvlText w:val="•"/>
      <w:lvlJc w:val="left"/>
      <w:pPr>
        <w:ind w:left="1339" w:hanging="281"/>
      </w:pPr>
      <w:rPr>
        <w:rFonts w:hint="default"/>
        <w:lang w:val="fr-FR" w:eastAsia="fr-FR" w:bidi="fr-FR"/>
      </w:rPr>
    </w:lvl>
    <w:lvl w:ilvl="3">
      <w:start w:val="0"/>
      <w:numFmt w:val="bullet"/>
      <w:lvlText w:val="•"/>
      <w:lvlJc w:val="left"/>
      <w:pPr>
        <w:ind w:left="1739" w:hanging="281"/>
      </w:pPr>
      <w:rPr>
        <w:rFonts w:hint="default"/>
        <w:lang w:val="fr-FR" w:eastAsia="fr-FR" w:bidi="fr-FR"/>
      </w:rPr>
    </w:lvl>
    <w:lvl w:ilvl="4">
      <w:start w:val="0"/>
      <w:numFmt w:val="bullet"/>
      <w:lvlText w:val="•"/>
      <w:lvlJc w:val="left"/>
      <w:pPr>
        <w:ind w:left="2138" w:hanging="281"/>
      </w:pPr>
      <w:rPr>
        <w:rFonts w:hint="default"/>
        <w:lang w:val="fr-FR" w:eastAsia="fr-FR" w:bidi="fr-FR"/>
      </w:rPr>
    </w:lvl>
    <w:lvl w:ilvl="5">
      <w:start w:val="0"/>
      <w:numFmt w:val="bullet"/>
      <w:lvlText w:val="•"/>
      <w:lvlJc w:val="left"/>
      <w:pPr>
        <w:ind w:left="2538" w:hanging="281"/>
      </w:pPr>
      <w:rPr>
        <w:rFonts w:hint="default"/>
        <w:lang w:val="fr-FR" w:eastAsia="fr-FR" w:bidi="fr-FR"/>
      </w:rPr>
    </w:lvl>
    <w:lvl w:ilvl="6">
      <w:start w:val="0"/>
      <w:numFmt w:val="bullet"/>
      <w:lvlText w:val="•"/>
      <w:lvlJc w:val="left"/>
      <w:pPr>
        <w:ind w:left="2938" w:hanging="281"/>
      </w:pPr>
      <w:rPr>
        <w:rFonts w:hint="default"/>
        <w:lang w:val="fr-FR" w:eastAsia="fr-FR" w:bidi="fr-FR"/>
      </w:rPr>
    </w:lvl>
    <w:lvl w:ilvl="7">
      <w:start w:val="0"/>
      <w:numFmt w:val="bullet"/>
      <w:lvlText w:val="•"/>
      <w:lvlJc w:val="left"/>
      <w:pPr>
        <w:ind w:left="3337" w:hanging="281"/>
      </w:pPr>
      <w:rPr>
        <w:rFonts w:hint="default"/>
        <w:lang w:val="fr-FR" w:eastAsia="fr-FR" w:bidi="fr-FR"/>
      </w:rPr>
    </w:lvl>
    <w:lvl w:ilvl="8">
      <w:start w:val="0"/>
      <w:numFmt w:val="bullet"/>
      <w:lvlText w:val="•"/>
      <w:lvlJc w:val="left"/>
      <w:pPr>
        <w:ind w:left="3737" w:hanging="281"/>
      </w:pPr>
      <w:rPr>
        <w:rFonts w:hint="default"/>
        <w:lang w:val="fr-FR" w:eastAsia="fr-FR" w:bidi="fr-FR"/>
      </w:rPr>
    </w:lvl>
  </w:abstractNum>
  <w:abstractNum w:abstractNumId="0">
    <w:multiLevelType w:val="hybridMultilevel"/>
    <w:lvl w:ilvl="0">
      <w:start w:val="0"/>
      <w:numFmt w:val="bullet"/>
      <w:lvlText w:val="•"/>
      <w:lvlJc w:val="left"/>
      <w:pPr>
        <w:ind w:left="2374" w:hanging="178"/>
      </w:pPr>
      <w:rPr>
        <w:rFonts w:hint="default"/>
        <w:w w:val="100"/>
        <w:lang w:val="fr-FR" w:eastAsia="fr-FR" w:bidi="fr-FR"/>
      </w:rPr>
    </w:lvl>
    <w:lvl w:ilvl="1">
      <w:start w:val="0"/>
      <w:numFmt w:val="bullet"/>
      <w:lvlText w:val="•"/>
      <w:lvlJc w:val="left"/>
      <w:pPr>
        <w:ind w:left="3184" w:hanging="178"/>
      </w:pPr>
      <w:rPr>
        <w:rFonts w:hint="default"/>
        <w:lang w:val="fr-FR" w:eastAsia="fr-FR" w:bidi="fr-FR"/>
      </w:rPr>
    </w:lvl>
    <w:lvl w:ilvl="2">
      <w:start w:val="0"/>
      <w:numFmt w:val="bullet"/>
      <w:lvlText w:val="•"/>
      <w:lvlJc w:val="left"/>
      <w:pPr>
        <w:ind w:left="3989" w:hanging="178"/>
      </w:pPr>
      <w:rPr>
        <w:rFonts w:hint="default"/>
        <w:lang w:val="fr-FR" w:eastAsia="fr-FR" w:bidi="fr-FR"/>
      </w:rPr>
    </w:lvl>
    <w:lvl w:ilvl="3">
      <w:start w:val="0"/>
      <w:numFmt w:val="bullet"/>
      <w:lvlText w:val="•"/>
      <w:lvlJc w:val="left"/>
      <w:pPr>
        <w:ind w:left="4793" w:hanging="178"/>
      </w:pPr>
      <w:rPr>
        <w:rFonts w:hint="default"/>
        <w:lang w:val="fr-FR" w:eastAsia="fr-FR" w:bidi="fr-FR"/>
      </w:rPr>
    </w:lvl>
    <w:lvl w:ilvl="4">
      <w:start w:val="0"/>
      <w:numFmt w:val="bullet"/>
      <w:lvlText w:val="•"/>
      <w:lvlJc w:val="left"/>
      <w:pPr>
        <w:ind w:left="5598" w:hanging="178"/>
      </w:pPr>
      <w:rPr>
        <w:rFonts w:hint="default"/>
        <w:lang w:val="fr-FR" w:eastAsia="fr-FR" w:bidi="fr-FR"/>
      </w:rPr>
    </w:lvl>
    <w:lvl w:ilvl="5">
      <w:start w:val="0"/>
      <w:numFmt w:val="bullet"/>
      <w:lvlText w:val="•"/>
      <w:lvlJc w:val="left"/>
      <w:pPr>
        <w:ind w:left="6403" w:hanging="178"/>
      </w:pPr>
      <w:rPr>
        <w:rFonts w:hint="default"/>
        <w:lang w:val="fr-FR" w:eastAsia="fr-FR" w:bidi="fr-FR"/>
      </w:rPr>
    </w:lvl>
    <w:lvl w:ilvl="6">
      <w:start w:val="0"/>
      <w:numFmt w:val="bullet"/>
      <w:lvlText w:val="•"/>
      <w:lvlJc w:val="left"/>
      <w:pPr>
        <w:ind w:left="7207" w:hanging="178"/>
      </w:pPr>
      <w:rPr>
        <w:rFonts w:hint="default"/>
        <w:lang w:val="fr-FR" w:eastAsia="fr-FR" w:bidi="fr-FR"/>
      </w:rPr>
    </w:lvl>
    <w:lvl w:ilvl="7">
      <w:start w:val="0"/>
      <w:numFmt w:val="bullet"/>
      <w:lvlText w:val="•"/>
      <w:lvlJc w:val="left"/>
      <w:pPr>
        <w:ind w:left="8012" w:hanging="178"/>
      </w:pPr>
      <w:rPr>
        <w:rFonts w:hint="default"/>
        <w:lang w:val="fr-FR" w:eastAsia="fr-FR" w:bidi="fr-FR"/>
      </w:rPr>
    </w:lvl>
    <w:lvl w:ilvl="8">
      <w:start w:val="0"/>
      <w:numFmt w:val="bullet"/>
      <w:lvlText w:val="•"/>
      <w:lvlJc w:val="left"/>
      <w:pPr>
        <w:ind w:left="8817" w:hanging="178"/>
      </w:pPr>
      <w:rPr>
        <w:rFonts w:hint="default"/>
        <w:lang w:val="fr-FR" w:eastAsia="fr-FR" w:bidi="fr-FR"/>
      </w:rPr>
    </w:lvl>
  </w:abstract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fr-FR" w:eastAsia="fr-FR" w:bidi="fr-FR"/>
    </w:rPr>
  </w:style>
  <w:style w:styleId="BodyText" w:type="paragraph">
    <w:name w:val="Body Text"/>
    <w:basedOn w:val="Normal"/>
    <w:uiPriority w:val="1"/>
    <w:qFormat/>
    <w:pPr/>
    <w:rPr>
      <w:rFonts w:ascii="Arial" w:hAnsi="Arial" w:eastAsia="Arial" w:cs="Arial"/>
      <w:sz w:val="24"/>
      <w:szCs w:val="24"/>
      <w:lang w:val="fr-FR" w:eastAsia="fr-FR" w:bidi="fr-FR"/>
    </w:rPr>
  </w:style>
  <w:style w:styleId="Heading1" w:type="paragraph">
    <w:name w:val="Heading 1"/>
    <w:basedOn w:val="Normal"/>
    <w:uiPriority w:val="1"/>
    <w:qFormat/>
    <w:pPr>
      <w:spacing w:before="75"/>
      <w:ind w:left="238"/>
      <w:outlineLvl w:val="1"/>
    </w:pPr>
    <w:rPr>
      <w:rFonts w:ascii="Arial" w:hAnsi="Arial" w:eastAsia="Arial" w:cs="Arial"/>
      <w:b/>
      <w:bCs/>
      <w:sz w:val="32"/>
      <w:szCs w:val="32"/>
      <w:u w:val="single" w:color="000000"/>
      <w:lang w:val="fr-FR" w:eastAsia="fr-FR" w:bidi="fr-FR"/>
    </w:rPr>
  </w:style>
  <w:style w:styleId="Heading2" w:type="paragraph">
    <w:name w:val="Heading 2"/>
    <w:basedOn w:val="Normal"/>
    <w:uiPriority w:val="1"/>
    <w:qFormat/>
    <w:pPr>
      <w:ind w:left="238"/>
      <w:outlineLvl w:val="2"/>
    </w:pPr>
    <w:rPr>
      <w:rFonts w:ascii="Arial" w:hAnsi="Arial" w:eastAsia="Arial" w:cs="Arial"/>
      <w:b/>
      <w:bCs/>
      <w:sz w:val="28"/>
      <w:szCs w:val="28"/>
      <w:lang w:val="fr-FR" w:eastAsia="fr-FR" w:bidi="fr-FR"/>
    </w:rPr>
  </w:style>
  <w:style w:styleId="Heading3" w:type="paragraph">
    <w:name w:val="Heading 3"/>
    <w:basedOn w:val="Normal"/>
    <w:uiPriority w:val="1"/>
    <w:qFormat/>
    <w:pPr>
      <w:ind w:left="238"/>
      <w:outlineLvl w:val="3"/>
    </w:pPr>
    <w:rPr>
      <w:rFonts w:ascii="Arial" w:hAnsi="Arial" w:eastAsia="Arial" w:cs="Arial"/>
      <w:b/>
      <w:bCs/>
      <w:i/>
      <w:sz w:val="24"/>
      <w:szCs w:val="24"/>
      <w:lang w:val="fr-FR" w:eastAsia="fr-FR" w:bidi="fr-FR"/>
    </w:rPr>
  </w:style>
  <w:style w:styleId="ListParagraph" w:type="paragraph">
    <w:name w:val="List Paragraph"/>
    <w:basedOn w:val="Normal"/>
    <w:uiPriority w:val="1"/>
    <w:qFormat/>
    <w:pPr>
      <w:ind w:left="946"/>
    </w:pPr>
    <w:rPr>
      <w:rFonts w:ascii="Arial" w:hAnsi="Arial" w:eastAsia="Arial" w:cs="Arial"/>
      <w:lang w:val="fr-FR" w:eastAsia="fr-FR" w:bidi="fr-FR"/>
    </w:rPr>
  </w:style>
  <w:style w:styleId="TableParagraph" w:type="paragraph">
    <w:name w:val="Table Paragraph"/>
    <w:basedOn w:val="Normal"/>
    <w:uiPriority w:val="1"/>
    <w:qFormat/>
    <w:pPr>
      <w:spacing w:line="210" w:lineRule="exact"/>
      <w:ind w:left="107"/>
    </w:pPr>
    <w:rPr>
      <w:rFonts w:ascii="Arial" w:hAnsi="Arial" w:eastAsia="Arial" w:cs="Arial"/>
      <w:lang w:val="fr-FR" w:eastAsia="fr-FR" w:bidi="fr-F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png"/><Relationship Id="rId10" Type="http://schemas.openxmlformats.org/officeDocument/2006/relationships/image" Target="media/image5.jpe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jpeg"/><Relationship Id="rId14" Type="http://schemas.openxmlformats.org/officeDocument/2006/relationships/image" Target="media/image9.pn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pn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jpe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jpeg"/><Relationship Id="rId34" Type="http://schemas.openxmlformats.org/officeDocument/2006/relationships/footer" Target="footer2.xml"/><Relationship Id="rId35" Type="http://schemas.openxmlformats.org/officeDocument/2006/relationships/image" Target="media/image29.jpeg"/><Relationship Id="rId36" Type="http://schemas.openxmlformats.org/officeDocument/2006/relationships/image" Target="media/image30.png"/><Relationship Id="rId37" Type="http://schemas.openxmlformats.org/officeDocument/2006/relationships/image" Target="media/image31.jpeg"/><Relationship Id="rId38" Type="http://schemas.openxmlformats.org/officeDocument/2006/relationships/image" Target="media/image32.jpeg"/><Relationship Id="rId39" Type="http://schemas.openxmlformats.org/officeDocument/2006/relationships/hyperlink" Target="http://www.metropack.fr/essais-climatiques/" TargetMode="External"/><Relationship Id="rId40" Type="http://schemas.openxmlformats.org/officeDocument/2006/relationships/hyperlink" Target="http://www.metropack.fr/tests-de-transport/contraintes-de-manutention/" TargetMode="External"/><Relationship Id="rId41" Type="http://schemas.openxmlformats.org/officeDocument/2006/relationships/hyperlink" Target="http://www.metropack.fr/tests-de-transport/contraintes-de-transport/" TargetMode="External"/><Relationship Id="rId42" Type="http://schemas.openxmlformats.org/officeDocument/2006/relationships/hyperlink" Target="http://www.metropack.fr/definition/materiaux/carton-ondule/test-de-compression/" TargetMode="External"/><Relationship Id="rId43" Type="http://schemas.openxmlformats.org/officeDocument/2006/relationships/hyperlink" Target="http://www.metropack.fr/definition/materiaux/carton-ondule/methode-essai-la-compression-sur-chant-ect-edge-crush-test/" TargetMode="External"/><Relationship Id="rId44" Type="http://schemas.openxmlformats.org/officeDocument/2006/relationships/hyperlink" Target="http://www.metropack.fr/definition/materiaux/carton-ondule/wpfr/definition/materiaux/carton-ondule/la-resistance-a-leclatement-test-mullen/" TargetMode="External"/><Relationship Id="rId45" Type="http://schemas.openxmlformats.org/officeDocument/2006/relationships/hyperlink" Target="http://www.metropack.fr/definition/materiaux/carton-ondule/wpfr/definition/materiaux/carton-ondule/methode-essai-la-resistance-a-la-perforation/" TargetMode="External"/><Relationship Id="rId46" Type="http://schemas.openxmlformats.org/officeDocument/2006/relationships/hyperlink" Target="http://www.metropack.fr/definition/materiaux/carton-ondule/methode-essai-la-resistance-a-la-compression-a-plat-fct-flat-crush-test/" TargetMode="External"/><Relationship Id="rId47" Type="http://schemas.openxmlformats.org/officeDocument/2006/relationships/image" Target="media/image33.png"/><Relationship Id="rId48" Type="http://schemas.openxmlformats.org/officeDocument/2006/relationships/image" Target="media/image34.jpeg"/><Relationship Id="rId49" Type="http://schemas.openxmlformats.org/officeDocument/2006/relationships/image" Target="media/image35.jpeg"/><Relationship Id="rId50" Type="http://schemas.openxmlformats.org/officeDocument/2006/relationships/image" Target="media/image36.jpeg"/><Relationship Id="rId51" Type="http://schemas.openxmlformats.org/officeDocument/2006/relationships/image" Target="media/image37.png"/><Relationship Id="rId52" Type="http://schemas.openxmlformats.org/officeDocument/2006/relationships/image" Target="media/image38.jpeg"/><Relationship Id="rId53" Type="http://schemas.openxmlformats.org/officeDocument/2006/relationships/image" Target="media/image39.jpeg"/><Relationship Id="rId54" Type="http://schemas.openxmlformats.org/officeDocument/2006/relationships/image" Target="media/image40.jpeg"/><Relationship Id="rId55" Type="http://schemas.openxmlformats.org/officeDocument/2006/relationships/image" Target="media/image41.jpeg"/><Relationship Id="rId56" Type="http://schemas.openxmlformats.org/officeDocument/2006/relationships/image" Target="media/image42.jpeg"/><Relationship Id="rId57" Type="http://schemas.openxmlformats.org/officeDocument/2006/relationships/image" Target="media/image43.jpeg"/><Relationship Id="rId58" Type="http://schemas.openxmlformats.org/officeDocument/2006/relationships/image" Target="media/image44.jpeg"/><Relationship Id="rId59" Type="http://schemas.openxmlformats.org/officeDocument/2006/relationships/image" Target="media/image45.jpeg"/><Relationship Id="rId60" Type="http://schemas.openxmlformats.org/officeDocument/2006/relationships/image" Target="media/image46.png"/><Relationship Id="rId61" Type="http://schemas.openxmlformats.org/officeDocument/2006/relationships/image" Target="media/image47.jpeg"/><Relationship Id="rId62" Type="http://schemas.openxmlformats.org/officeDocument/2006/relationships/image" Target="media/image48.png"/><Relationship Id="rId63" Type="http://schemas.openxmlformats.org/officeDocument/2006/relationships/image" Target="media/image49.jpeg"/><Relationship Id="rId64" Type="http://schemas.openxmlformats.org/officeDocument/2006/relationships/image" Target="media/image50.png"/><Relationship Id="rId65" Type="http://schemas.openxmlformats.org/officeDocument/2006/relationships/image" Target="media/image51.jpeg"/><Relationship Id="rId66" Type="http://schemas.openxmlformats.org/officeDocument/2006/relationships/image" Target="media/image52.jpeg"/><Relationship Id="rId67" Type="http://schemas.openxmlformats.org/officeDocument/2006/relationships/image" Target="media/image53.jpeg"/><Relationship Id="rId68" Type="http://schemas.openxmlformats.org/officeDocument/2006/relationships/image" Target="media/image54.jpeg"/><Relationship Id="rId69" Type="http://schemas.openxmlformats.org/officeDocument/2006/relationships/image" Target="media/image55.jpeg"/><Relationship Id="rId70" Type="http://schemas.openxmlformats.org/officeDocument/2006/relationships/image" Target="media/image56.jpeg"/><Relationship Id="rId71" Type="http://schemas.openxmlformats.org/officeDocument/2006/relationships/image" Target="media/image57.jpeg"/><Relationship Id="rId72" Type="http://schemas.openxmlformats.org/officeDocument/2006/relationships/image" Target="media/image58.jpeg"/><Relationship Id="rId73" Type="http://schemas.openxmlformats.org/officeDocument/2006/relationships/image" Target="media/image59.jpeg"/><Relationship Id="rId74" Type="http://schemas.openxmlformats.org/officeDocument/2006/relationships/image" Target="media/image60.jpeg"/><Relationship Id="rId75" Type="http://schemas.openxmlformats.org/officeDocument/2006/relationships/image" Target="media/image61.jpeg"/><Relationship Id="rId76" Type="http://schemas.openxmlformats.org/officeDocument/2006/relationships/image" Target="media/image62.jpeg"/><Relationship Id="rId77" Type="http://schemas.openxmlformats.org/officeDocument/2006/relationships/image" Target="media/image63.jpeg"/><Relationship Id="rId78" Type="http://schemas.openxmlformats.org/officeDocument/2006/relationships/image" Target="media/image64.jpeg"/><Relationship Id="rId79" Type="http://schemas.openxmlformats.org/officeDocument/2006/relationships/image" Target="media/image65.jpeg"/><Relationship Id="rId80" Type="http://schemas.openxmlformats.org/officeDocument/2006/relationships/image" Target="media/image66.jpeg"/><Relationship Id="rId81" Type="http://schemas.openxmlformats.org/officeDocument/2006/relationships/image" Target="media/image67.jpeg"/><Relationship Id="rId82" Type="http://schemas.openxmlformats.org/officeDocument/2006/relationships/image" Target="media/image68.png"/><Relationship Id="rId8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Yvars</dc:creator>
  <dc:title>Sous épreuve U41</dc:title>
  <dcterms:created xsi:type="dcterms:W3CDTF">2018-03-01T06:55:54Z</dcterms:created>
  <dcterms:modified xsi:type="dcterms:W3CDTF">2018-03-01T06:55:54Z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2017-11-24T00:00:00Z</vt:filetime>
  </property>
  <property fmtid="{D5CDD505-2E9C-101B-9397-08002B2CF9AE}" pid="3" name="Creator">
    <vt:lpwstr>Acrobat PDFMaker 11 pour Word</vt:lpwstr>
  </property>
  <property fmtid="{D5CDD505-2E9C-101B-9397-08002B2CF9AE}" pid="4" name="LastSaved">
    <vt:filetime>2018-03-01T00:00:00Z</vt:filetime>
  </property>
</Properties>
</file>