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C30" w:rsidRPr="00206E52" w:rsidRDefault="00A22C30">
      <w:pPr>
        <w:pStyle w:val="Titre"/>
      </w:pPr>
    </w:p>
    <w:p w:rsidR="00A22C30" w:rsidRDefault="00A22C30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Pr="002439CF" w:rsidRDefault="00A36917" w:rsidP="00A36917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A36917" w:rsidRDefault="00A36917" w:rsidP="00A36917">
      <w:pPr>
        <w:pStyle w:val="Titre"/>
        <w:rPr>
          <w:rFonts w:ascii="Times New Roman" w:hAnsi="Times New Roman"/>
          <w:b/>
          <w:sz w:val="28"/>
        </w:rPr>
      </w:pPr>
    </w:p>
    <w:p w:rsidR="00A36917" w:rsidRPr="00237D82" w:rsidRDefault="00A36917" w:rsidP="00A36917">
      <w:pPr>
        <w:pStyle w:val="Titre"/>
        <w:rPr>
          <w:b/>
        </w:rPr>
      </w:pPr>
      <w:r w:rsidRPr="00237D82">
        <w:rPr>
          <w:b/>
        </w:rPr>
        <w:t>MAINTENANCE DES SYSTÈMES</w:t>
      </w:r>
    </w:p>
    <w:p w:rsidR="00A36917" w:rsidRPr="00237D82" w:rsidRDefault="00A36917" w:rsidP="00A36917">
      <w:pPr>
        <w:pStyle w:val="Titre"/>
        <w:rPr>
          <w:b/>
        </w:rPr>
      </w:pPr>
    </w:p>
    <w:p w:rsidR="00A36917" w:rsidRDefault="00A36917" w:rsidP="00A36917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énergétiques et fluidiques</w:t>
      </w:r>
    </w:p>
    <w:p w:rsidR="00A36917" w:rsidRDefault="00A36917" w:rsidP="00A36917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éoliens</w:t>
      </w:r>
    </w:p>
    <w:p w:rsidR="00A36917" w:rsidRPr="00BC1D01" w:rsidRDefault="00A36917" w:rsidP="00A36917">
      <w:pPr>
        <w:numPr>
          <w:ilvl w:val="0"/>
          <w:numId w:val="1"/>
        </w:numPr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sz w:val="32"/>
        </w:rPr>
        <w:t>systèmes de production</w:t>
      </w:r>
    </w:p>
    <w:p w:rsidR="00A36917" w:rsidRDefault="00A36917" w:rsidP="00A36917">
      <w:pPr>
        <w:rPr>
          <w:b/>
          <w:caps/>
          <w:sz w:val="28"/>
        </w:rPr>
      </w:pPr>
    </w:p>
    <w:p w:rsidR="00A36917" w:rsidRPr="002439CF" w:rsidRDefault="00A36917" w:rsidP="00A36917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7D2993">
        <w:rPr>
          <w:rFonts w:ascii="Arial" w:hAnsi="Arial" w:cs="Arial"/>
          <w:b/>
          <w:caps/>
          <w:sz w:val="36"/>
        </w:rPr>
        <w:t xml:space="preserve"> 2017</w:t>
      </w:r>
      <w:bookmarkStart w:id="0" w:name="_GoBack"/>
      <w:bookmarkEnd w:id="0"/>
    </w:p>
    <w:p w:rsidR="00A36917" w:rsidRDefault="00A36917" w:rsidP="00A36917">
      <w:pPr>
        <w:jc w:val="center"/>
        <w:rPr>
          <w:b/>
          <w:caps/>
          <w:sz w:val="28"/>
        </w:rPr>
      </w:pPr>
    </w:p>
    <w:p w:rsidR="00A36917" w:rsidRDefault="00A36917" w:rsidP="00A36917">
      <w:pPr>
        <w:jc w:val="center"/>
        <w:rPr>
          <w:b/>
          <w:caps/>
          <w:sz w:val="28"/>
        </w:rPr>
      </w:pPr>
    </w:p>
    <w:p w:rsidR="00A36917" w:rsidRPr="002439CF" w:rsidRDefault="00A36917" w:rsidP="00A36917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41 : Analyse fonctionnelle et structurelle</w:t>
      </w:r>
    </w:p>
    <w:p w:rsidR="00A36917" w:rsidRDefault="00A36917" w:rsidP="00A36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:rsidR="00A36917" w:rsidRPr="002439CF" w:rsidRDefault="00A36917" w:rsidP="00A36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2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2</w:t>
      </w: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pStyle w:val="Corpsdetexte"/>
        <w:rPr>
          <w:sz w:val="24"/>
        </w:rPr>
      </w:pPr>
    </w:p>
    <w:p w:rsidR="00A36917" w:rsidRDefault="00EC4B6D" w:rsidP="00A36917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4.7pt;height:90.45pt" fillcolor="black">
            <v:shadow color="#868686"/>
            <v:textpath style="font-family:&quot;Arial Black&quot;;v-text-kern:t" trim="t" fitpath="t" string="Éléments de Correction"/>
          </v:shape>
        </w:pict>
      </w: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9842A0" w:rsidRDefault="00206E52" w:rsidP="009842A0">
      <w:pPr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</w:rPr>
        <w:br w:type="page"/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19"/>
        <w:gridCol w:w="3685"/>
      </w:tblGrid>
      <w:tr w:rsidR="009842A0" w:rsidRPr="009842A0" w:rsidTr="009842A0">
        <w:trPr>
          <w:trHeight w:val="45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FFC000"/>
                <w:sz w:val="24"/>
                <w:szCs w:val="24"/>
              </w:rPr>
              <w:br w:type="page"/>
            </w:r>
            <w:r w:rsidRPr="009842A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26184C">
            <w:pPr>
              <w:pStyle w:val="En-tte"/>
              <w:tabs>
                <w:tab w:val="left" w:pos="708"/>
              </w:tabs>
              <w:spacing w:before="60" w:line="276" w:lineRule="auto"/>
              <w:rPr>
                <w:rFonts w:ascii="Arial" w:hAnsi="Arial" w:cs="Arial"/>
                <w:sz w:val="24"/>
                <w:szCs w:val="24"/>
              </w:rPr>
            </w:pPr>
            <w:r w:rsidRPr="00502438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9842A0" w:rsidRPr="009842A0">
              <w:rPr>
                <w:rFonts w:ascii="Arial" w:hAnsi="Arial" w:cs="Arial"/>
                <w:b/>
                <w:sz w:val="24"/>
                <w:szCs w:val="24"/>
              </w:rPr>
              <w:t>TUDE DES SILOS</w:t>
            </w:r>
          </w:p>
        </w:tc>
      </w:tr>
      <w:tr w:rsidR="009842A0" w:rsidRPr="009842A0" w:rsidTr="009842A0">
        <w:trPr>
          <w:trHeight w:val="45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>Durée conseillée : 60 min</w:t>
            </w:r>
          </w:p>
        </w:tc>
      </w:tr>
    </w:tbl>
    <w:p w:rsidR="009842A0" w:rsidRPr="009842A0" w:rsidRDefault="009842A0" w:rsidP="009842A0">
      <w:pPr>
        <w:spacing w:before="240"/>
        <w:ind w:right="348"/>
        <w:jc w:val="both"/>
        <w:rPr>
          <w:rFonts w:ascii="Arial" w:hAnsi="Arial" w:cs="Arial"/>
          <w:i/>
          <w:sz w:val="24"/>
          <w:szCs w:val="24"/>
          <w:lang w:eastAsia="en-US"/>
        </w:rPr>
      </w:pPr>
      <w:r w:rsidRPr="009842A0">
        <w:rPr>
          <w:rFonts w:ascii="Arial" w:hAnsi="Arial" w:cs="Arial"/>
          <w:i/>
          <w:sz w:val="24"/>
          <w:szCs w:val="24"/>
        </w:rPr>
        <w:t>Cette analyse a pour but de vous aider dans la compréhension du fonctionnement d’un silo.</w:t>
      </w: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9842A0" w:rsidRPr="009842A0" w:rsidTr="009842A0">
        <w:trPr>
          <w:trHeight w:val="7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1 - 1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Flux des produits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pPr w:leftFromText="141" w:rightFromText="141" w:bottomFromText="200" w:vertAnchor="text" w:tblpX="817" w:tblpY="-85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783"/>
        <w:gridCol w:w="3684"/>
      </w:tblGrid>
      <w:tr w:rsidR="009842A0" w:rsidRPr="009842A0" w:rsidTr="009842A0">
        <w:trPr>
          <w:trHeight w:val="6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bCs/>
                <w:sz w:val="24"/>
                <w:szCs w:val="24"/>
              </w:rPr>
              <w:t>Q.1-1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DP1 à DP2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i/>
          <w:sz w:val="24"/>
          <w:szCs w:val="24"/>
          <w:lang w:eastAsia="en-US"/>
        </w:rPr>
      </w:pPr>
    </w:p>
    <w:p w:rsidR="009842A0" w:rsidRPr="009842A0" w:rsidRDefault="009842A0" w:rsidP="009842A0">
      <w:pPr>
        <w:rPr>
          <w:rFonts w:ascii="Arial" w:hAnsi="Arial" w:cs="Arial"/>
          <w:i/>
          <w:color w:val="000000"/>
          <w:sz w:val="24"/>
          <w:szCs w:val="24"/>
        </w:rPr>
      </w:pPr>
    </w:p>
    <w:p w:rsidR="009842A0" w:rsidRPr="009842A0" w:rsidRDefault="009842A0" w:rsidP="009842A0">
      <w:pPr>
        <w:rPr>
          <w:rFonts w:ascii="Arial" w:hAnsi="Arial" w:cs="Arial"/>
          <w:i/>
          <w:sz w:val="24"/>
          <w:szCs w:val="24"/>
        </w:rPr>
      </w:pP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9842A0">
        <w:rPr>
          <w:rFonts w:cs="Arial"/>
          <w:sz w:val="24"/>
          <w:szCs w:val="24"/>
        </w:rPr>
        <w:t>Tracer en couleur les cheminements des flux des pommes de terre sur le schéma simplifié de la ferme de la Motte, depuis la récolte, l’entreposage dans la cellule frigo N°15, jusqu’au départ des camions avec les pommes de terre conditionnées.</w:t>
      </w: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p w:rsidR="009842A0" w:rsidRPr="00194240" w:rsidRDefault="009842A0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Voir DR1 Corrigé</w:t>
      </w: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9842A0" w:rsidRPr="009842A0" w:rsidTr="009842A0">
        <w:trPr>
          <w:trHeight w:val="7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1 - 2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Fonctions d’un silo de stockage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pPr w:leftFromText="141" w:rightFromText="141" w:bottomFromText="200" w:vertAnchor="text" w:tblpX="817" w:tblpY="-85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783"/>
        <w:gridCol w:w="3684"/>
      </w:tblGrid>
      <w:tr w:rsidR="009842A0" w:rsidRPr="009842A0" w:rsidTr="009842A0">
        <w:trPr>
          <w:trHeight w:val="6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bCs/>
                <w:sz w:val="24"/>
                <w:szCs w:val="24"/>
              </w:rPr>
              <w:t>Q.1-2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DT1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feuille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i/>
          <w:sz w:val="24"/>
          <w:szCs w:val="24"/>
          <w:lang w:eastAsia="en-US"/>
        </w:rPr>
      </w:pPr>
    </w:p>
    <w:p w:rsidR="009842A0" w:rsidRPr="009842A0" w:rsidRDefault="009842A0" w:rsidP="009842A0">
      <w:pPr>
        <w:rPr>
          <w:rFonts w:ascii="Arial" w:hAnsi="Arial" w:cs="Arial"/>
          <w:i/>
          <w:color w:val="000000"/>
          <w:sz w:val="24"/>
          <w:szCs w:val="24"/>
        </w:rPr>
      </w:pPr>
    </w:p>
    <w:p w:rsidR="009842A0" w:rsidRPr="009842A0" w:rsidRDefault="009842A0" w:rsidP="009842A0">
      <w:pPr>
        <w:rPr>
          <w:rFonts w:ascii="Arial" w:hAnsi="Arial" w:cs="Arial"/>
          <w:i/>
          <w:sz w:val="24"/>
          <w:szCs w:val="24"/>
        </w:rPr>
      </w:pP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9842A0">
        <w:rPr>
          <w:rFonts w:cs="Arial"/>
          <w:sz w:val="24"/>
          <w:szCs w:val="24"/>
        </w:rPr>
        <w:t>Indiquer les 3 fonctions principales d’un silo de stockage de pommes de terre.</w:t>
      </w:r>
    </w:p>
    <w:p w:rsidR="009842A0" w:rsidRPr="009842A0" w:rsidRDefault="009842A0" w:rsidP="009842A0">
      <w:pPr>
        <w:rPr>
          <w:rFonts w:ascii="Arial" w:hAnsi="Arial" w:cs="Arial"/>
          <w:sz w:val="22"/>
          <w:szCs w:val="22"/>
        </w:rPr>
      </w:pPr>
    </w:p>
    <w:p w:rsidR="009842A0" w:rsidRPr="00194240" w:rsidRDefault="009842A0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Séchage et cicatrisation</w:t>
      </w:r>
    </w:p>
    <w:p w:rsidR="009842A0" w:rsidRPr="00194240" w:rsidRDefault="009842A0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Conservation</w:t>
      </w:r>
    </w:p>
    <w:p w:rsidR="009842A0" w:rsidRPr="00194240" w:rsidRDefault="009842A0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Réchauffage</w:t>
      </w: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9842A0" w:rsidRPr="009842A0" w:rsidTr="009842A0">
        <w:trPr>
          <w:trHeight w:val="7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1 - 3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Conditions de conservation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pPr w:leftFromText="141" w:rightFromText="141" w:bottomFromText="200" w:vertAnchor="text" w:tblpX="817" w:tblpY="-85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783"/>
        <w:gridCol w:w="3684"/>
      </w:tblGrid>
      <w:tr w:rsidR="009842A0" w:rsidRPr="009842A0" w:rsidTr="009842A0">
        <w:trPr>
          <w:trHeight w:val="6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bCs/>
                <w:sz w:val="24"/>
                <w:szCs w:val="24"/>
              </w:rPr>
              <w:t>Q.1-3a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DT1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feuille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i/>
          <w:sz w:val="24"/>
          <w:szCs w:val="24"/>
          <w:lang w:eastAsia="en-US"/>
        </w:rPr>
      </w:pPr>
    </w:p>
    <w:p w:rsidR="009842A0" w:rsidRPr="009842A0" w:rsidRDefault="009842A0" w:rsidP="009842A0">
      <w:pPr>
        <w:rPr>
          <w:rFonts w:ascii="Arial" w:hAnsi="Arial" w:cs="Arial"/>
          <w:i/>
          <w:color w:val="000000"/>
          <w:sz w:val="24"/>
          <w:szCs w:val="24"/>
        </w:rPr>
      </w:pPr>
    </w:p>
    <w:p w:rsidR="009842A0" w:rsidRPr="009842A0" w:rsidRDefault="009842A0" w:rsidP="009842A0">
      <w:pPr>
        <w:rPr>
          <w:rFonts w:ascii="Arial" w:hAnsi="Arial" w:cs="Arial"/>
          <w:sz w:val="22"/>
          <w:szCs w:val="22"/>
        </w:rPr>
      </w:pP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DDo</w:t>
      </w:r>
      <w:r w:rsidRPr="009842A0">
        <w:rPr>
          <w:rFonts w:cs="Arial"/>
          <w:sz w:val="24"/>
          <w:szCs w:val="24"/>
        </w:rPr>
        <w:t xml:space="preserve">nner les conditions de conservation des pommes de terre en fonction de leur type : semence printanière ou consommation. </w:t>
      </w: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9842A0" w:rsidRDefault="009842A0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Conservation cla</w:t>
      </w:r>
      <w:r>
        <w:rPr>
          <w:rFonts w:cs="Arial"/>
          <w:color w:val="7030A0"/>
          <w:sz w:val="24"/>
          <w:szCs w:val="24"/>
        </w:rPr>
        <w:t xml:space="preserve">ssique : </w:t>
      </w:r>
      <w:r>
        <w:rPr>
          <w:rFonts w:cs="Arial"/>
          <w:color w:val="7030A0"/>
          <w:sz w:val="24"/>
          <w:szCs w:val="24"/>
        </w:rPr>
        <w:tab/>
        <w:t xml:space="preserve">4°C pour les semences </w:t>
      </w:r>
    </w:p>
    <w:p w:rsidR="009842A0" w:rsidRPr="00194240" w:rsidRDefault="009842A0" w:rsidP="009842A0">
      <w:pPr>
        <w:pStyle w:val="Paragraphedeliste"/>
        <w:ind w:left="2833" w:right="348" w:firstLine="707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8°C pour la consommation</w:t>
      </w:r>
    </w:p>
    <w:p w:rsid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column"/>
      </w:r>
    </w:p>
    <w:p w:rsidR="009842A0" w:rsidRPr="009842A0" w:rsidRDefault="009842A0" w:rsidP="009842A0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bottomFromText="200" w:vertAnchor="text" w:tblpX="817" w:tblpY="-85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783"/>
        <w:gridCol w:w="3684"/>
      </w:tblGrid>
      <w:tr w:rsidR="009842A0" w:rsidRPr="009842A0" w:rsidTr="009842A0">
        <w:trPr>
          <w:trHeight w:val="6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bCs/>
                <w:sz w:val="24"/>
                <w:szCs w:val="24"/>
              </w:rPr>
              <w:t>Q.1-3b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DT1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feuille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i/>
          <w:sz w:val="24"/>
          <w:szCs w:val="24"/>
          <w:lang w:eastAsia="en-US"/>
        </w:rPr>
      </w:pPr>
    </w:p>
    <w:p w:rsidR="009842A0" w:rsidRPr="009842A0" w:rsidRDefault="009842A0" w:rsidP="009842A0">
      <w:pPr>
        <w:rPr>
          <w:rFonts w:ascii="Arial" w:hAnsi="Arial" w:cs="Arial"/>
          <w:i/>
          <w:color w:val="000000"/>
          <w:sz w:val="24"/>
          <w:szCs w:val="24"/>
        </w:rPr>
      </w:pPr>
    </w:p>
    <w:p w:rsidR="009842A0" w:rsidRPr="009842A0" w:rsidRDefault="009842A0" w:rsidP="009842A0">
      <w:pPr>
        <w:rPr>
          <w:rFonts w:ascii="Arial" w:hAnsi="Arial" w:cs="Arial"/>
          <w:sz w:val="22"/>
          <w:szCs w:val="22"/>
        </w:rPr>
      </w:pPr>
    </w:p>
    <w:p w:rsidR="009842A0" w:rsidRPr="009842A0" w:rsidRDefault="0026184C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9842A0">
        <w:rPr>
          <w:rFonts w:cs="Arial"/>
          <w:sz w:val="24"/>
          <w:szCs w:val="24"/>
        </w:rPr>
        <w:t>I</w:t>
      </w:r>
      <w:r>
        <w:rPr>
          <w:rFonts w:cs="Arial"/>
          <w:sz w:val="24"/>
          <w:szCs w:val="24"/>
        </w:rPr>
        <w:t>nd</w:t>
      </w:r>
      <w:r w:rsidRPr="009842A0">
        <w:rPr>
          <w:rFonts w:cs="Arial"/>
          <w:sz w:val="24"/>
          <w:szCs w:val="24"/>
        </w:rPr>
        <w:t>iquer</w:t>
      </w:r>
      <w:r w:rsidR="009842A0" w:rsidRPr="009842A0">
        <w:rPr>
          <w:rFonts w:cs="Arial"/>
          <w:sz w:val="24"/>
          <w:szCs w:val="24"/>
        </w:rPr>
        <w:t xml:space="preserve"> pourquoi certains agriculteurs et commerçants conservent les pommes de terre de semence à 8°C.</w:t>
      </w:r>
    </w:p>
    <w:p w:rsidR="009842A0" w:rsidRPr="00194240" w:rsidRDefault="0026184C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>
        <w:rPr>
          <w:rFonts w:cs="Arial"/>
          <w:color w:val="7030A0"/>
          <w:sz w:val="24"/>
          <w:szCs w:val="24"/>
        </w:rPr>
        <w:t>É</w:t>
      </w:r>
      <w:r w:rsidR="009842A0" w:rsidRPr="00194240">
        <w:rPr>
          <w:rFonts w:cs="Arial"/>
          <w:color w:val="7030A0"/>
          <w:sz w:val="24"/>
          <w:szCs w:val="24"/>
        </w:rPr>
        <w:t>conomies financières : moins de temps de ventilation, moins de réchauffage</w:t>
      </w: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9842A0" w:rsidRPr="009842A0" w:rsidTr="009842A0">
        <w:trPr>
          <w:trHeight w:val="7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1 - 4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Refroidissement des pommes de terre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pPr w:leftFromText="141" w:rightFromText="141" w:bottomFromText="200" w:vertAnchor="text" w:tblpX="817" w:tblpY="-85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783"/>
        <w:gridCol w:w="3684"/>
      </w:tblGrid>
      <w:tr w:rsidR="009842A0" w:rsidRPr="009842A0" w:rsidTr="009842A0">
        <w:trPr>
          <w:trHeight w:val="6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bCs/>
                <w:sz w:val="24"/>
                <w:szCs w:val="24"/>
              </w:rPr>
              <w:t>Q.1-4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DT1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feuille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i/>
          <w:sz w:val="24"/>
          <w:szCs w:val="24"/>
          <w:lang w:eastAsia="en-US"/>
        </w:rPr>
      </w:pPr>
    </w:p>
    <w:p w:rsidR="009842A0" w:rsidRPr="009842A0" w:rsidRDefault="009842A0" w:rsidP="009842A0">
      <w:pPr>
        <w:rPr>
          <w:rFonts w:ascii="Arial" w:hAnsi="Arial" w:cs="Arial"/>
          <w:i/>
          <w:color w:val="000000"/>
          <w:sz w:val="24"/>
          <w:szCs w:val="24"/>
        </w:rPr>
      </w:pPr>
    </w:p>
    <w:p w:rsidR="009842A0" w:rsidRPr="009842A0" w:rsidRDefault="009842A0" w:rsidP="009842A0">
      <w:pPr>
        <w:rPr>
          <w:rFonts w:ascii="Arial" w:hAnsi="Arial" w:cs="Arial"/>
          <w:i/>
          <w:sz w:val="24"/>
          <w:szCs w:val="24"/>
        </w:rPr>
      </w:pP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9842A0">
        <w:rPr>
          <w:rFonts w:cs="Arial"/>
          <w:sz w:val="24"/>
          <w:szCs w:val="24"/>
        </w:rPr>
        <w:t>Expliquer pourquoi la période pour atteindre le palier de conservation des pommes de terre à une durée importante.</w:t>
      </w:r>
    </w:p>
    <w:p w:rsidR="009842A0" w:rsidRDefault="009842A0" w:rsidP="009842A0">
      <w:pPr>
        <w:ind w:left="1418" w:hanging="709"/>
        <w:jc w:val="both"/>
        <w:rPr>
          <w:rFonts w:cs="Arial"/>
          <w:szCs w:val="22"/>
        </w:rPr>
      </w:pPr>
    </w:p>
    <w:p w:rsidR="009842A0" w:rsidRDefault="009842A0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>
        <w:rPr>
          <w:rFonts w:cs="Arial"/>
          <w:color w:val="7030A0"/>
          <w:sz w:val="24"/>
          <w:szCs w:val="24"/>
        </w:rPr>
        <w:t>Il faut respecter la durée de cicatrisation, puis refroidir lentement.</w:t>
      </w:r>
    </w:p>
    <w:p w:rsidR="009842A0" w:rsidRPr="00194240" w:rsidRDefault="009842A0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Le refroidissement s’effectue le mieux en procédant par des différences de 2 à 3°C, il faut refroidir de 19°C à 4°C.</w:t>
      </w:r>
    </w:p>
    <w:p w:rsidR="009842A0" w:rsidRPr="009842A0" w:rsidRDefault="009842A0" w:rsidP="009842A0">
      <w:pPr>
        <w:ind w:left="360"/>
        <w:rPr>
          <w:rFonts w:ascii="Arial" w:hAnsi="Arial" w:cs="Arial"/>
          <w:i/>
          <w:sz w:val="24"/>
          <w:szCs w:val="24"/>
        </w:rPr>
      </w:pP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p w:rsidR="009842A0" w:rsidRPr="009842A0" w:rsidRDefault="009842A0" w:rsidP="009842A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9842A0" w:rsidRPr="009842A0" w:rsidTr="009842A0">
        <w:trPr>
          <w:trHeight w:val="7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1 - 5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26184C">
            <w:pPr>
              <w:pStyle w:val="En-tte"/>
              <w:tabs>
                <w:tab w:val="left" w:pos="708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02438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9842A0" w:rsidRPr="009842A0">
              <w:rPr>
                <w:rFonts w:ascii="Arial" w:hAnsi="Arial" w:cs="Arial"/>
                <w:b/>
                <w:sz w:val="24"/>
                <w:szCs w:val="24"/>
              </w:rPr>
              <w:t>quipements d’une cellule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pPr w:leftFromText="141" w:rightFromText="141" w:bottomFromText="200" w:vertAnchor="text" w:tblpX="817" w:tblpY="-85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783"/>
        <w:gridCol w:w="3684"/>
      </w:tblGrid>
      <w:tr w:rsidR="009842A0" w:rsidRPr="009842A0" w:rsidTr="009842A0">
        <w:trPr>
          <w:trHeight w:val="6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bCs/>
                <w:sz w:val="24"/>
                <w:szCs w:val="24"/>
              </w:rPr>
              <w:t>Q.1-5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DT2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feuille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i/>
          <w:sz w:val="24"/>
          <w:szCs w:val="24"/>
          <w:lang w:eastAsia="en-US"/>
        </w:rPr>
      </w:pPr>
    </w:p>
    <w:p w:rsidR="009842A0" w:rsidRPr="009842A0" w:rsidRDefault="009842A0" w:rsidP="009842A0">
      <w:pPr>
        <w:rPr>
          <w:rFonts w:ascii="Arial" w:hAnsi="Arial" w:cs="Arial"/>
          <w:i/>
          <w:color w:val="000000"/>
          <w:sz w:val="24"/>
          <w:szCs w:val="24"/>
        </w:rPr>
      </w:pPr>
    </w:p>
    <w:p w:rsidR="009842A0" w:rsidRPr="009842A0" w:rsidRDefault="009842A0" w:rsidP="009842A0">
      <w:pPr>
        <w:rPr>
          <w:rFonts w:ascii="Arial" w:hAnsi="Arial" w:cs="Arial"/>
          <w:i/>
          <w:sz w:val="24"/>
          <w:szCs w:val="24"/>
        </w:rPr>
      </w:pP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9842A0">
        <w:rPr>
          <w:rFonts w:cs="Arial"/>
          <w:sz w:val="24"/>
          <w:szCs w:val="24"/>
        </w:rPr>
        <w:t>Identifier et donner les fonctions des composants numérotés 1 à 3.</w:t>
      </w:r>
    </w:p>
    <w:p w:rsidR="009842A0" w:rsidRPr="009842A0" w:rsidRDefault="009842A0" w:rsidP="009842A0">
      <w:pPr>
        <w:pStyle w:val="Paragraphedeliste"/>
        <w:spacing w:after="240"/>
        <w:ind w:left="1560" w:hanging="851"/>
        <w:jc w:val="both"/>
      </w:pPr>
    </w:p>
    <w:p w:rsidR="009842A0" w:rsidRPr="00194240" w:rsidRDefault="009842A0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1 : les évaporateurs permettent le refroidissement</w:t>
      </w:r>
    </w:p>
    <w:p w:rsidR="009842A0" w:rsidRPr="00194240" w:rsidRDefault="009842A0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2 : les ventilateurs permettent le séchage</w:t>
      </w:r>
    </w:p>
    <w:p w:rsidR="009842A0" w:rsidRPr="00194240" w:rsidRDefault="009842A0" w:rsidP="009842A0">
      <w:pPr>
        <w:pStyle w:val="Paragraphedeliste"/>
        <w:ind w:left="709" w:right="348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3 : les réchauffeurs permettent le réchauffage</w:t>
      </w:r>
    </w:p>
    <w:p w:rsidR="009842A0" w:rsidRPr="009842A0" w:rsidRDefault="009842A0" w:rsidP="009842A0">
      <w:pPr>
        <w:pStyle w:val="Paragraphedeliste"/>
        <w:spacing w:after="240"/>
        <w:ind w:left="1560" w:hanging="851"/>
        <w:jc w:val="both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9842A0" w:rsidRPr="009842A0" w:rsidTr="009842A0">
        <w:trPr>
          <w:trHeight w:val="7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1 - 6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pStyle w:val="En-tte"/>
              <w:tabs>
                <w:tab w:val="left" w:pos="708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9842A0">
              <w:rPr>
                <w:rFonts w:ascii="Arial" w:hAnsi="Arial" w:cs="Arial"/>
                <w:b/>
                <w:sz w:val="24"/>
                <w:szCs w:val="24"/>
              </w:rPr>
              <w:t>Fonctionnement d’une cellule en ventilation externe</w:t>
            </w:r>
          </w:p>
        </w:tc>
      </w:tr>
    </w:tbl>
    <w:p w:rsidR="009842A0" w:rsidRPr="009842A0" w:rsidRDefault="009842A0" w:rsidP="009842A0">
      <w:pPr>
        <w:spacing w:before="240"/>
        <w:ind w:left="708" w:right="348"/>
        <w:jc w:val="both"/>
        <w:rPr>
          <w:rFonts w:ascii="Arial" w:hAnsi="Arial" w:cs="Arial"/>
          <w:i/>
          <w:sz w:val="24"/>
          <w:szCs w:val="24"/>
          <w:lang w:eastAsia="en-US"/>
        </w:rPr>
      </w:pPr>
      <w:r w:rsidRPr="009842A0">
        <w:rPr>
          <w:rFonts w:ascii="Arial" w:hAnsi="Arial" w:cs="Arial"/>
          <w:i/>
          <w:sz w:val="24"/>
          <w:szCs w:val="24"/>
        </w:rPr>
        <w:t xml:space="preserve">Les schémas 1 et 2 du DR2 indiquent les relevés de températures et d’humidités relatives HR de la supervision lors du séchage des pommes de terre le 31 août et le 4 septembre 2015. Le séchage de la cellule est en </w:t>
      </w:r>
      <w:r w:rsidRPr="009842A0">
        <w:rPr>
          <w:rFonts w:ascii="Arial" w:hAnsi="Arial" w:cs="Arial"/>
          <w:i/>
          <w:sz w:val="24"/>
          <w:szCs w:val="24"/>
          <w:u w:val="single"/>
        </w:rPr>
        <w:t>ventilation externe</w:t>
      </w:r>
      <w:r w:rsidRPr="009842A0">
        <w:rPr>
          <w:rFonts w:ascii="Arial" w:hAnsi="Arial" w:cs="Arial"/>
          <w:i/>
          <w:sz w:val="24"/>
          <w:szCs w:val="24"/>
        </w:rPr>
        <w:t>.</w:t>
      </w:r>
    </w:p>
    <w:p w:rsidR="009842A0" w:rsidRPr="009842A0" w:rsidRDefault="009842A0" w:rsidP="009842A0">
      <w:pPr>
        <w:rPr>
          <w:rFonts w:ascii="Arial" w:hAnsi="Arial" w:cs="Arial"/>
          <w:sz w:val="22"/>
          <w:szCs w:val="22"/>
        </w:rPr>
      </w:pPr>
    </w:p>
    <w:p w:rsidR="009842A0" w:rsidRPr="009842A0" w:rsidRDefault="009842A0" w:rsidP="009842A0">
      <w:pPr>
        <w:rPr>
          <w:rFonts w:ascii="Arial" w:hAnsi="Arial" w:cs="Arial"/>
        </w:rPr>
      </w:pPr>
    </w:p>
    <w:tbl>
      <w:tblPr>
        <w:tblpPr w:leftFromText="141" w:rightFromText="141" w:bottomFromText="200" w:vertAnchor="text" w:tblpX="817" w:tblpY="-85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783"/>
        <w:gridCol w:w="3684"/>
      </w:tblGrid>
      <w:tr w:rsidR="009842A0" w:rsidRPr="009842A0" w:rsidTr="009842A0">
        <w:trPr>
          <w:trHeight w:val="6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bCs/>
                <w:sz w:val="24"/>
                <w:szCs w:val="24"/>
              </w:rPr>
              <w:t>Q.1-6a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DR2, DT1 et DT2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i/>
          <w:sz w:val="24"/>
          <w:szCs w:val="24"/>
          <w:lang w:eastAsia="en-US"/>
        </w:rPr>
      </w:pPr>
    </w:p>
    <w:p w:rsidR="009842A0" w:rsidRPr="009842A0" w:rsidRDefault="009842A0" w:rsidP="009842A0">
      <w:pPr>
        <w:rPr>
          <w:rFonts w:ascii="Arial" w:hAnsi="Arial" w:cs="Arial"/>
          <w:i/>
          <w:sz w:val="24"/>
          <w:szCs w:val="24"/>
        </w:rPr>
      </w:pPr>
    </w:p>
    <w:p w:rsidR="009842A0" w:rsidRPr="009842A0" w:rsidRDefault="009842A0" w:rsidP="009842A0">
      <w:pPr>
        <w:rPr>
          <w:rFonts w:ascii="Arial" w:hAnsi="Arial" w:cs="Arial"/>
          <w:i/>
          <w:sz w:val="24"/>
          <w:szCs w:val="24"/>
        </w:rPr>
      </w:pP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9842A0">
        <w:rPr>
          <w:rFonts w:cs="Arial"/>
          <w:sz w:val="24"/>
          <w:szCs w:val="24"/>
        </w:rPr>
        <w:t>Compléter les schémas 1 et 2 en plaçant les 2 volets d’air en position ouverte ou fermée.</w:t>
      </w:r>
    </w:p>
    <w:p w:rsidR="009842A0" w:rsidRDefault="009842A0" w:rsidP="009842A0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Voir DR2 corrigé</w:t>
      </w: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9842A0" w:rsidRPr="009842A0" w:rsidRDefault="009842A0" w:rsidP="009842A0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bottomFromText="200" w:vertAnchor="text" w:tblpX="817" w:tblpY="-85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783"/>
        <w:gridCol w:w="3684"/>
      </w:tblGrid>
      <w:tr w:rsidR="009842A0" w:rsidRPr="009842A0" w:rsidTr="009842A0">
        <w:trPr>
          <w:trHeight w:val="6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42A0">
              <w:rPr>
                <w:rFonts w:ascii="Arial" w:hAnsi="Arial" w:cs="Arial"/>
                <w:b/>
                <w:bCs/>
                <w:sz w:val="24"/>
                <w:szCs w:val="24"/>
              </w:rPr>
              <w:t>Q.1-6b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DR2 et DT1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2A0" w:rsidRPr="009842A0" w:rsidRDefault="009842A0">
            <w:pPr>
              <w:rPr>
                <w:rFonts w:ascii="Arial" w:hAnsi="Arial" w:cs="Arial"/>
                <w:sz w:val="24"/>
                <w:szCs w:val="24"/>
              </w:rPr>
            </w:pPr>
            <w:r w:rsidRPr="009842A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9842A0"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9842A0" w:rsidRPr="009842A0" w:rsidRDefault="009842A0" w:rsidP="009842A0">
      <w:pPr>
        <w:rPr>
          <w:rFonts w:ascii="Arial" w:hAnsi="Arial" w:cs="Arial"/>
          <w:i/>
          <w:sz w:val="24"/>
          <w:szCs w:val="24"/>
          <w:lang w:eastAsia="en-US"/>
        </w:rPr>
      </w:pPr>
    </w:p>
    <w:p w:rsidR="009842A0" w:rsidRPr="009842A0" w:rsidRDefault="009842A0" w:rsidP="009842A0">
      <w:pPr>
        <w:rPr>
          <w:rFonts w:ascii="Arial" w:hAnsi="Arial" w:cs="Arial"/>
          <w:i/>
          <w:sz w:val="24"/>
          <w:szCs w:val="24"/>
        </w:rPr>
      </w:pPr>
    </w:p>
    <w:p w:rsidR="009842A0" w:rsidRPr="009842A0" w:rsidRDefault="009842A0" w:rsidP="009842A0">
      <w:pPr>
        <w:rPr>
          <w:rFonts w:ascii="Arial" w:hAnsi="Arial" w:cs="Arial"/>
          <w:i/>
          <w:sz w:val="24"/>
          <w:szCs w:val="24"/>
        </w:rPr>
      </w:pPr>
    </w:p>
    <w:p w:rsidR="009842A0" w:rsidRPr="009842A0" w:rsidRDefault="009842A0" w:rsidP="009842A0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9842A0" w:rsidRPr="009842A0" w:rsidRDefault="009842A0" w:rsidP="009842A0">
      <w:pPr>
        <w:pStyle w:val="Paragraphedeliste"/>
        <w:spacing w:after="240"/>
        <w:ind w:left="1560" w:hanging="851"/>
        <w:jc w:val="both"/>
        <w:rPr>
          <w:sz w:val="24"/>
        </w:rPr>
      </w:pPr>
      <w:r w:rsidRPr="009842A0">
        <w:rPr>
          <w:sz w:val="24"/>
        </w:rPr>
        <w:t>Représenter sur ces schémas le flux d’air dans la cellule.</w:t>
      </w:r>
    </w:p>
    <w:p w:rsidR="009842A0" w:rsidRDefault="009842A0" w:rsidP="009842A0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Voir DR2 corrigé</w:t>
      </w:r>
    </w:p>
    <w:p w:rsidR="009842A0" w:rsidRPr="009842A0" w:rsidRDefault="009842A0" w:rsidP="009842A0">
      <w:pPr>
        <w:ind w:left="1418" w:hanging="709"/>
        <w:jc w:val="both"/>
        <w:rPr>
          <w:rFonts w:cs="Arial"/>
          <w:sz w:val="22"/>
        </w:rPr>
      </w:pPr>
    </w:p>
    <w:p w:rsidR="009842A0" w:rsidRPr="009842A0" w:rsidRDefault="009842A0" w:rsidP="009842A0">
      <w:pPr>
        <w:ind w:left="1418" w:hanging="709"/>
        <w:jc w:val="both"/>
        <w:rPr>
          <w:rFonts w:cs="Arial"/>
        </w:rPr>
      </w:pPr>
    </w:p>
    <w:p w:rsidR="009842A0" w:rsidRPr="009842A0" w:rsidRDefault="009842A0" w:rsidP="009842A0">
      <w:pPr>
        <w:rPr>
          <w:rFonts w:ascii="Arial" w:hAnsi="Arial" w:cs="Arial"/>
        </w:rPr>
      </w:pPr>
    </w:p>
    <w:p w:rsidR="00194240" w:rsidRDefault="00194240" w:rsidP="00194240">
      <w:pPr>
        <w:ind w:left="1418" w:hanging="709"/>
        <w:jc w:val="both"/>
        <w:rPr>
          <w:rFonts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194240" w:rsidRPr="00126F6F" w:rsidTr="00D51577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194240" w:rsidRPr="00126F6F" w:rsidRDefault="00194240" w:rsidP="00D51577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1 - 7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194240" w:rsidRPr="00126F6F" w:rsidRDefault="00194240" w:rsidP="00D5157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Ventilation interne</w:t>
            </w:r>
          </w:p>
        </w:tc>
      </w:tr>
    </w:tbl>
    <w:p w:rsidR="00194240" w:rsidRDefault="00194240" w:rsidP="00194240">
      <w:pPr>
        <w:rPr>
          <w:rFonts w:ascii="Arial" w:hAnsi="Arial" w:cs="Arial"/>
        </w:rPr>
      </w:pPr>
    </w:p>
    <w:p w:rsidR="00194240" w:rsidRPr="00126F6F" w:rsidRDefault="00194240" w:rsidP="00194240">
      <w:pPr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94240" w:rsidRPr="00126F6F" w:rsidTr="00D51577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194240" w:rsidRPr="00126F6F" w:rsidRDefault="00194240" w:rsidP="00D51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Q.1-7a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94240" w:rsidRPr="00126F6F" w:rsidRDefault="00194240" w:rsidP="00D51577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 et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4240" w:rsidRPr="00126F6F" w:rsidRDefault="00194240" w:rsidP="00D51577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Répondre sur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feuille.</w:t>
            </w:r>
          </w:p>
        </w:tc>
      </w:tr>
    </w:tbl>
    <w:p w:rsidR="00194240" w:rsidRPr="00126F6F" w:rsidRDefault="00194240" w:rsidP="00194240">
      <w:pPr>
        <w:rPr>
          <w:rFonts w:ascii="Arial" w:hAnsi="Arial" w:cs="Arial"/>
          <w:i/>
          <w:sz w:val="24"/>
          <w:szCs w:val="24"/>
        </w:rPr>
      </w:pPr>
    </w:p>
    <w:p w:rsidR="00194240" w:rsidRPr="00126F6F" w:rsidRDefault="00194240" w:rsidP="00194240">
      <w:pPr>
        <w:rPr>
          <w:rFonts w:ascii="Arial" w:hAnsi="Arial" w:cs="Arial"/>
          <w:i/>
          <w:color w:val="000000"/>
          <w:sz w:val="24"/>
          <w:szCs w:val="24"/>
        </w:rPr>
      </w:pPr>
    </w:p>
    <w:p w:rsidR="00194240" w:rsidRDefault="00194240" w:rsidP="00194240">
      <w:pPr>
        <w:rPr>
          <w:rFonts w:ascii="Arial" w:hAnsi="Arial" w:cs="Arial"/>
          <w:i/>
          <w:sz w:val="24"/>
          <w:szCs w:val="24"/>
        </w:rPr>
      </w:pPr>
    </w:p>
    <w:p w:rsidR="00194240" w:rsidRDefault="00194240" w:rsidP="00194240">
      <w:pPr>
        <w:pStyle w:val="Paragraphedeliste"/>
        <w:spacing w:after="240"/>
        <w:ind w:left="709"/>
        <w:contextualSpacing w:val="0"/>
        <w:jc w:val="both"/>
        <w:rPr>
          <w:sz w:val="24"/>
        </w:rPr>
      </w:pPr>
      <w:r>
        <w:rPr>
          <w:sz w:val="24"/>
        </w:rPr>
        <w:t>Justifier la décision du technicien de passer en ventilation interne le 4 septembre 2015.</w:t>
      </w:r>
    </w:p>
    <w:p w:rsidR="00EB6DC2" w:rsidRPr="00EB6DC2" w:rsidRDefault="00EB6DC2" w:rsidP="00EB6DC2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  <w:r>
        <w:rPr>
          <w:rFonts w:cs="Arial"/>
          <w:color w:val="7030A0"/>
          <w:sz w:val="24"/>
          <w:szCs w:val="24"/>
        </w:rPr>
        <w:t xml:space="preserve">HR n’est pas </w:t>
      </w:r>
      <w:r w:rsidRPr="00EB6DC2">
        <w:rPr>
          <w:rFonts w:cs="Arial"/>
          <w:color w:val="7030A0"/>
          <w:sz w:val="24"/>
          <w:szCs w:val="24"/>
        </w:rPr>
        <w:t>homogène</w:t>
      </w:r>
      <w:r>
        <w:rPr>
          <w:rFonts w:cs="Arial"/>
          <w:color w:val="7030A0"/>
          <w:sz w:val="24"/>
          <w:szCs w:val="24"/>
        </w:rPr>
        <w:t>, une ventilation interne est préconisée périodiquement.</w:t>
      </w:r>
    </w:p>
    <w:p w:rsidR="00194240" w:rsidRDefault="00194240" w:rsidP="00194240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p w:rsidR="00194240" w:rsidRDefault="00194240" w:rsidP="00194240">
      <w:pPr>
        <w:spacing w:before="240"/>
        <w:ind w:right="348"/>
        <w:jc w:val="both"/>
        <w:rPr>
          <w:rFonts w:ascii="Arial" w:hAnsi="Arial" w:cs="Arial"/>
          <w:i/>
          <w:sz w:val="24"/>
          <w:szCs w:val="24"/>
        </w:rPr>
      </w:pPr>
      <w:r w:rsidRPr="00457626">
        <w:rPr>
          <w:rFonts w:ascii="Arial" w:hAnsi="Arial" w:cs="Arial"/>
          <w:i/>
          <w:sz w:val="24"/>
          <w:szCs w:val="24"/>
        </w:rPr>
        <w:t xml:space="preserve">Le technicien effectue </w:t>
      </w:r>
      <w:r>
        <w:rPr>
          <w:rFonts w:ascii="Arial" w:hAnsi="Arial" w:cs="Arial"/>
          <w:i/>
          <w:sz w:val="24"/>
          <w:szCs w:val="24"/>
        </w:rPr>
        <w:t>le passage en ventilation interne le 5 septembre 2015.</w:t>
      </w:r>
    </w:p>
    <w:p w:rsidR="00194240" w:rsidRPr="00126F6F" w:rsidRDefault="00194240" w:rsidP="00194240">
      <w:pPr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94240" w:rsidRPr="00126F6F" w:rsidTr="00D51577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194240" w:rsidRPr="00126F6F" w:rsidRDefault="00194240" w:rsidP="00D51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Q.1-7b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94240" w:rsidRPr="00126F6F" w:rsidRDefault="00194240" w:rsidP="00D51577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 et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4240" w:rsidRPr="00126F6F" w:rsidRDefault="00194240" w:rsidP="00D51577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194240" w:rsidRPr="00126F6F" w:rsidRDefault="00194240" w:rsidP="00194240">
      <w:pPr>
        <w:rPr>
          <w:rFonts w:ascii="Arial" w:hAnsi="Arial" w:cs="Arial"/>
          <w:i/>
          <w:sz w:val="24"/>
          <w:szCs w:val="24"/>
        </w:rPr>
      </w:pPr>
    </w:p>
    <w:p w:rsidR="00194240" w:rsidRPr="00126F6F" w:rsidRDefault="00194240" w:rsidP="00194240">
      <w:pPr>
        <w:rPr>
          <w:rFonts w:ascii="Arial" w:hAnsi="Arial" w:cs="Arial"/>
          <w:i/>
          <w:color w:val="000000"/>
          <w:sz w:val="24"/>
          <w:szCs w:val="24"/>
        </w:rPr>
      </w:pPr>
    </w:p>
    <w:p w:rsidR="00194240" w:rsidRDefault="00194240" w:rsidP="00194240">
      <w:pPr>
        <w:rPr>
          <w:rFonts w:ascii="Arial" w:hAnsi="Arial" w:cs="Arial"/>
          <w:i/>
          <w:sz w:val="24"/>
          <w:szCs w:val="24"/>
        </w:rPr>
      </w:pPr>
    </w:p>
    <w:p w:rsidR="00194240" w:rsidRDefault="00194240" w:rsidP="00194240">
      <w:pPr>
        <w:pStyle w:val="Paragraphedeliste"/>
        <w:spacing w:after="240"/>
        <w:ind w:left="709"/>
        <w:contextualSpacing w:val="0"/>
        <w:jc w:val="both"/>
        <w:rPr>
          <w:sz w:val="24"/>
        </w:rPr>
      </w:pPr>
      <w:r w:rsidRPr="001E6FBE">
        <w:rPr>
          <w:sz w:val="24"/>
        </w:rPr>
        <w:t>Compléter alors le schéma 3 du DR2 en plaçant les volets d’air en positions ouvertes ou fermées.</w:t>
      </w:r>
      <w:r>
        <w:rPr>
          <w:sz w:val="24"/>
        </w:rPr>
        <w:t xml:space="preserve"> </w:t>
      </w:r>
    </w:p>
    <w:p w:rsidR="00EB6DC2" w:rsidRDefault="00EB6DC2" w:rsidP="00EB6DC2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Voir DR2 corrigé</w:t>
      </w:r>
    </w:p>
    <w:p w:rsidR="00EB6DC2" w:rsidRPr="00194240" w:rsidRDefault="00EB6DC2" w:rsidP="00EB6DC2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</w:p>
    <w:p w:rsidR="00194240" w:rsidRPr="00126F6F" w:rsidRDefault="00194240" w:rsidP="00194240">
      <w:pPr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94240" w:rsidRPr="00126F6F" w:rsidTr="00D51577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194240" w:rsidRPr="00126F6F" w:rsidRDefault="00194240" w:rsidP="00D51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Q.1-7c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94240" w:rsidRPr="00126F6F" w:rsidRDefault="00194240" w:rsidP="00D51577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 et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4240" w:rsidRPr="00126F6F" w:rsidRDefault="00194240" w:rsidP="00D51577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194240" w:rsidRPr="00126F6F" w:rsidRDefault="00194240" w:rsidP="00194240">
      <w:pPr>
        <w:rPr>
          <w:rFonts w:ascii="Arial" w:hAnsi="Arial" w:cs="Arial"/>
          <w:i/>
          <w:sz w:val="24"/>
          <w:szCs w:val="24"/>
        </w:rPr>
      </w:pPr>
    </w:p>
    <w:p w:rsidR="00194240" w:rsidRPr="00126F6F" w:rsidRDefault="00194240" w:rsidP="00194240">
      <w:pPr>
        <w:rPr>
          <w:rFonts w:ascii="Arial" w:hAnsi="Arial" w:cs="Arial"/>
          <w:i/>
          <w:color w:val="000000"/>
          <w:sz w:val="24"/>
          <w:szCs w:val="24"/>
        </w:rPr>
      </w:pPr>
    </w:p>
    <w:p w:rsidR="00194240" w:rsidRDefault="00194240" w:rsidP="00194240">
      <w:pPr>
        <w:rPr>
          <w:rFonts w:ascii="Arial" w:hAnsi="Arial" w:cs="Arial"/>
          <w:i/>
          <w:sz w:val="24"/>
          <w:szCs w:val="24"/>
        </w:rPr>
      </w:pPr>
    </w:p>
    <w:p w:rsidR="00194240" w:rsidRDefault="00194240" w:rsidP="00194240">
      <w:pPr>
        <w:pStyle w:val="Paragraphedeliste"/>
        <w:spacing w:after="240"/>
        <w:ind w:left="1560" w:hanging="851"/>
        <w:contextualSpacing w:val="0"/>
        <w:jc w:val="both"/>
        <w:rPr>
          <w:sz w:val="24"/>
        </w:rPr>
      </w:pPr>
      <w:r w:rsidRPr="001E6FBE">
        <w:rPr>
          <w:sz w:val="24"/>
        </w:rPr>
        <w:t>R</w:t>
      </w:r>
      <w:r>
        <w:rPr>
          <w:sz w:val="24"/>
        </w:rPr>
        <w:t>eprésenter sur l</w:t>
      </w:r>
      <w:r w:rsidRPr="001E6FBE">
        <w:rPr>
          <w:sz w:val="24"/>
        </w:rPr>
        <w:t>e</w:t>
      </w:r>
      <w:r>
        <w:rPr>
          <w:sz w:val="24"/>
        </w:rPr>
        <w:t xml:space="preserve"> schéma 3</w:t>
      </w:r>
      <w:r w:rsidRPr="001E6FBE">
        <w:rPr>
          <w:sz w:val="24"/>
        </w:rPr>
        <w:t xml:space="preserve"> le flux d’air dans </w:t>
      </w:r>
      <w:r>
        <w:rPr>
          <w:sz w:val="24"/>
        </w:rPr>
        <w:t>la cellule</w:t>
      </w:r>
      <w:r w:rsidRPr="001E6FBE">
        <w:rPr>
          <w:sz w:val="24"/>
        </w:rPr>
        <w:t>.</w:t>
      </w:r>
    </w:p>
    <w:p w:rsidR="00EB6DC2" w:rsidRPr="00194240" w:rsidRDefault="00EB6DC2" w:rsidP="00EB6DC2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Voir DR2 corrigé</w:t>
      </w:r>
    </w:p>
    <w:p w:rsidR="00194240" w:rsidRDefault="00194240" w:rsidP="00194240">
      <w:pPr>
        <w:pStyle w:val="Paragraphedeliste"/>
        <w:spacing w:after="240"/>
        <w:ind w:left="709"/>
        <w:contextualSpacing w:val="0"/>
        <w:jc w:val="both"/>
      </w:pPr>
    </w:p>
    <w:p w:rsidR="00194240" w:rsidRPr="00126F6F" w:rsidRDefault="00194240" w:rsidP="00194240">
      <w:pPr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94240" w:rsidRPr="00126F6F" w:rsidTr="00D51577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194240" w:rsidRPr="00126F6F" w:rsidRDefault="00194240" w:rsidP="00D51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Q.1-7d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94240" w:rsidRPr="00126F6F" w:rsidRDefault="00194240" w:rsidP="00D51577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 et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4240" w:rsidRPr="00126F6F" w:rsidRDefault="00194240" w:rsidP="00D51577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194240" w:rsidRPr="00126F6F" w:rsidRDefault="00194240" w:rsidP="00194240">
      <w:pPr>
        <w:rPr>
          <w:rFonts w:ascii="Arial" w:hAnsi="Arial" w:cs="Arial"/>
          <w:i/>
          <w:sz w:val="24"/>
          <w:szCs w:val="24"/>
        </w:rPr>
      </w:pPr>
    </w:p>
    <w:p w:rsidR="00194240" w:rsidRPr="00126F6F" w:rsidRDefault="00194240" w:rsidP="00194240">
      <w:pPr>
        <w:rPr>
          <w:rFonts w:ascii="Arial" w:hAnsi="Arial" w:cs="Arial"/>
          <w:i/>
          <w:color w:val="000000"/>
          <w:sz w:val="24"/>
          <w:szCs w:val="24"/>
        </w:rPr>
      </w:pPr>
    </w:p>
    <w:p w:rsidR="00194240" w:rsidRDefault="00194240" w:rsidP="00194240">
      <w:pPr>
        <w:rPr>
          <w:rFonts w:ascii="Arial" w:hAnsi="Arial" w:cs="Arial"/>
          <w:i/>
          <w:sz w:val="24"/>
          <w:szCs w:val="24"/>
        </w:rPr>
      </w:pPr>
    </w:p>
    <w:p w:rsidR="00194240" w:rsidRDefault="00194240" w:rsidP="00194240">
      <w:pPr>
        <w:pStyle w:val="Paragraphedeliste"/>
        <w:spacing w:after="240"/>
        <w:ind w:left="709"/>
        <w:contextualSpacing w:val="0"/>
        <w:jc w:val="both"/>
        <w:rPr>
          <w:sz w:val="24"/>
        </w:rPr>
      </w:pPr>
      <w:r w:rsidRPr="001E6FBE">
        <w:rPr>
          <w:sz w:val="24"/>
        </w:rPr>
        <w:t>Indiquer alors sur le schéma 3 du DR2 les températures et d’humidités relatives attendues après quelques heures</w:t>
      </w:r>
      <w:r>
        <w:rPr>
          <w:sz w:val="24"/>
        </w:rPr>
        <w:t xml:space="preserve"> de fonctionnement</w:t>
      </w:r>
      <w:r w:rsidRPr="001E6FBE">
        <w:rPr>
          <w:sz w:val="24"/>
        </w:rPr>
        <w:t>.</w:t>
      </w:r>
    </w:p>
    <w:p w:rsidR="00EB6DC2" w:rsidRPr="00194240" w:rsidRDefault="00EB6DC2" w:rsidP="00EB6DC2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Voir DR2 corrigé</w:t>
      </w:r>
    </w:p>
    <w:p w:rsidR="00EB6DC2" w:rsidRPr="001E6FBE" w:rsidRDefault="00EB6DC2" w:rsidP="00194240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p w:rsidR="00194240" w:rsidRDefault="00194240" w:rsidP="00194240">
      <w:pPr>
        <w:ind w:left="1418" w:hanging="709"/>
        <w:jc w:val="both"/>
        <w:rPr>
          <w:rFonts w:cs="Arial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F93A77" w:rsidRDefault="00F93A77">
      <w:pPr>
        <w:jc w:val="center"/>
        <w:rPr>
          <w:rFonts w:ascii="Arial" w:hAnsi="Arial" w:cs="Arial"/>
          <w:b/>
          <w:sz w:val="24"/>
          <w:szCs w:val="24"/>
        </w:rPr>
      </w:pPr>
    </w:p>
    <w:p w:rsidR="00F93A77" w:rsidRDefault="00F93A77">
      <w:pPr>
        <w:jc w:val="center"/>
        <w:rPr>
          <w:rFonts w:ascii="Arial" w:hAnsi="Arial" w:cs="Arial"/>
          <w:b/>
          <w:sz w:val="24"/>
          <w:szCs w:val="24"/>
        </w:rPr>
      </w:pPr>
    </w:p>
    <w:p w:rsidR="00F93A77" w:rsidRPr="00A36917" w:rsidRDefault="00F93A77">
      <w:pPr>
        <w:jc w:val="center"/>
        <w:rPr>
          <w:rFonts w:ascii="Arial" w:hAnsi="Arial" w:cs="Arial"/>
          <w:b/>
          <w:sz w:val="24"/>
          <w:szCs w:val="24"/>
        </w:rPr>
      </w:pPr>
    </w:p>
    <w:p w:rsidR="00F93A77" w:rsidRPr="00126F6F" w:rsidRDefault="00F93A77" w:rsidP="00F93A77">
      <w:pPr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93A77" w:rsidRPr="00126F6F" w:rsidTr="00427F52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93A77" w:rsidRPr="00126F6F" w:rsidRDefault="00F93A77" w:rsidP="00427F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Q.2-1a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93A77" w:rsidRPr="00126F6F" w:rsidRDefault="00F93A77" w:rsidP="001A1B31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Documents à consulter </w:t>
            </w:r>
            <w:r w:rsidR="001A1B31" w:rsidRPr="00126F6F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A1B31" w:rsidRPr="00E10124">
              <w:rPr>
                <w:rFonts w:ascii="Arial" w:hAnsi="Arial" w:cs="Arial"/>
                <w:b/>
                <w:sz w:val="24"/>
                <w:szCs w:val="24"/>
              </w:rPr>
              <w:t>DP3</w:t>
            </w:r>
            <w:r w:rsidR="001A1B31">
              <w:rPr>
                <w:rFonts w:ascii="Arial" w:hAnsi="Arial" w:cs="Arial"/>
                <w:b/>
                <w:sz w:val="24"/>
                <w:szCs w:val="24"/>
              </w:rPr>
              <w:t>, DR5, DT3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93A77" w:rsidRPr="00126F6F" w:rsidRDefault="00F93A77" w:rsidP="00427F52">
            <w:pPr>
              <w:rPr>
                <w:rFonts w:ascii="Arial" w:hAnsi="Arial" w:cs="Arial"/>
                <w:sz w:val="24"/>
                <w:szCs w:val="24"/>
              </w:rPr>
            </w:pPr>
            <w:r w:rsidRPr="00F93A77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93A77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1A1B3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</w:tbl>
    <w:p w:rsidR="00F93A77" w:rsidRPr="00126F6F" w:rsidRDefault="00F93A77" w:rsidP="00F93A77">
      <w:pPr>
        <w:rPr>
          <w:rFonts w:ascii="Arial" w:hAnsi="Arial" w:cs="Arial"/>
          <w:i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i/>
          <w:color w:val="000000"/>
          <w:sz w:val="24"/>
          <w:szCs w:val="24"/>
        </w:rPr>
      </w:pPr>
    </w:p>
    <w:p w:rsidR="009842A0" w:rsidRPr="00126F6F" w:rsidRDefault="009842A0" w:rsidP="00F93A77">
      <w:pPr>
        <w:rPr>
          <w:rFonts w:ascii="Arial" w:hAnsi="Arial" w:cs="Arial"/>
          <w:i/>
          <w:color w:val="000000"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i/>
          <w:sz w:val="24"/>
          <w:szCs w:val="24"/>
        </w:rPr>
      </w:pPr>
    </w:p>
    <w:p w:rsidR="009842A0" w:rsidRDefault="009842A0" w:rsidP="00F93A77">
      <w:pPr>
        <w:rPr>
          <w:rFonts w:ascii="Arial" w:hAnsi="Arial" w:cs="Arial"/>
          <w:i/>
          <w:sz w:val="24"/>
          <w:szCs w:val="24"/>
        </w:rPr>
      </w:pPr>
    </w:p>
    <w:p w:rsidR="00F93A77" w:rsidRPr="00194240" w:rsidRDefault="00F93A77" w:rsidP="00F93A77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Voir DR</w:t>
      </w:r>
      <w:r w:rsidR="001A1B31">
        <w:rPr>
          <w:rFonts w:cs="Arial"/>
          <w:color w:val="7030A0"/>
          <w:sz w:val="24"/>
          <w:szCs w:val="24"/>
        </w:rPr>
        <w:t>3</w:t>
      </w:r>
      <w:r w:rsidRPr="00194240">
        <w:rPr>
          <w:rFonts w:cs="Arial"/>
          <w:color w:val="7030A0"/>
          <w:sz w:val="24"/>
          <w:szCs w:val="24"/>
        </w:rPr>
        <w:t xml:space="preserve"> corrigé</w:t>
      </w:r>
    </w:p>
    <w:p w:rsidR="00A36917" w:rsidRDefault="00A3691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Pr="00126F6F" w:rsidRDefault="00F93A77" w:rsidP="00F93A77">
      <w:pPr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93A77" w:rsidRPr="00126F6F" w:rsidTr="00427F52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93A77" w:rsidRPr="00126F6F" w:rsidRDefault="00F93A77" w:rsidP="00427F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Q.2-1b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93A77" w:rsidRPr="00126F6F" w:rsidRDefault="00F93A77" w:rsidP="00427F52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Documents à consulter </w:t>
            </w:r>
            <w:r w:rsidR="001A1B31" w:rsidRPr="00126F6F">
              <w:rPr>
                <w:rFonts w:ascii="Arial" w:hAnsi="Arial" w:cs="Arial"/>
                <w:sz w:val="24"/>
                <w:szCs w:val="24"/>
              </w:rPr>
              <w:t>:</w:t>
            </w:r>
            <w:r w:rsidR="001A1B3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A1B31" w:rsidRPr="00E10124">
              <w:rPr>
                <w:rFonts w:ascii="Arial" w:hAnsi="Arial" w:cs="Arial"/>
                <w:b/>
                <w:sz w:val="24"/>
                <w:szCs w:val="24"/>
              </w:rPr>
              <w:t>DP3</w:t>
            </w:r>
            <w:r w:rsidR="001A1B31">
              <w:rPr>
                <w:rFonts w:ascii="Arial" w:hAnsi="Arial" w:cs="Arial"/>
                <w:b/>
                <w:sz w:val="24"/>
                <w:szCs w:val="24"/>
              </w:rPr>
              <w:t>, DR5, DT3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93A77" w:rsidRPr="00126F6F" w:rsidRDefault="00F93A77" w:rsidP="00427F52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</w:t>
            </w:r>
            <w:r w:rsidRPr="00F93A77">
              <w:rPr>
                <w:rFonts w:ascii="Arial" w:hAnsi="Arial" w:cs="Arial"/>
                <w:sz w:val="24"/>
                <w:szCs w:val="24"/>
              </w:rPr>
              <w:t xml:space="preserve">sur </w:t>
            </w:r>
            <w:r w:rsidRPr="00F93A77">
              <w:rPr>
                <w:rFonts w:ascii="Arial" w:hAnsi="Arial" w:cs="Arial"/>
                <w:b/>
                <w:sz w:val="24"/>
                <w:szCs w:val="24"/>
              </w:rPr>
              <w:t>DR3</w:t>
            </w:r>
          </w:p>
        </w:tc>
      </w:tr>
    </w:tbl>
    <w:p w:rsidR="00F93A77" w:rsidRPr="00126F6F" w:rsidRDefault="00F93A77" w:rsidP="00F93A77">
      <w:pPr>
        <w:rPr>
          <w:rFonts w:ascii="Arial" w:hAnsi="Arial" w:cs="Arial"/>
          <w:i/>
          <w:sz w:val="24"/>
          <w:szCs w:val="24"/>
        </w:rPr>
      </w:pPr>
    </w:p>
    <w:p w:rsidR="00F93A77" w:rsidRPr="00126F6F" w:rsidRDefault="00F93A77" w:rsidP="00F93A77">
      <w:pPr>
        <w:rPr>
          <w:rFonts w:ascii="Arial" w:hAnsi="Arial" w:cs="Arial"/>
          <w:i/>
          <w:color w:val="000000"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i/>
          <w:sz w:val="24"/>
          <w:szCs w:val="24"/>
        </w:rPr>
      </w:pPr>
    </w:p>
    <w:p w:rsidR="00F93A77" w:rsidRPr="00194240" w:rsidRDefault="00F93A77" w:rsidP="00F93A77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Voir DR</w:t>
      </w:r>
      <w:r>
        <w:rPr>
          <w:rFonts w:cs="Arial"/>
          <w:color w:val="7030A0"/>
          <w:sz w:val="24"/>
          <w:szCs w:val="24"/>
        </w:rPr>
        <w:t>3</w:t>
      </w:r>
      <w:r w:rsidRPr="00194240">
        <w:rPr>
          <w:rFonts w:cs="Arial"/>
          <w:color w:val="7030A0"/>
          <w:sz w:val="24"/>
          <w:szCs w:val="24"/>
        </w:rPr>
        <w:t xml:space="preserve"> corrigé</w:t>
      </w: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1A1B31" w:rsidRDefault="001A1B31" w:rsidP="001A1B31">
      <w:pPr>
        <w:rPr>
          <w:rFonts w:ascii="Arial" w:hAnsi="Arial" w:cs="Arial"/>
          <w:b/>
          <w:sz w:val="24"/>
          <w:szCs w:val="24"/>
        </w:rPr>
      </w:pPr>
    </w:p>
    <w:p w:rsidR="001A1B31" w:rsidRPr="00126F6F" w:rsidRDefault="001A1B31" w:rsidP="001A1B31">
      <w:pPr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A1B31" w:rsidRPr="00126F6F" w:rsidTr="00D92F72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1A1B31" w:rsidRPr="00126F6F" w:rsidRDefault="001A1B31" w:rsidP="00D92F7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Q.2-1c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A1B31" w:rsidRPr="00126F6F" w:rsidRDefault="001A1B31" w:rsidP="001A1B31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Documents à consulter 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10124">
              <w:rPr>
                <w:rFonts w:ascii="Arial" w:hAnsi="Arial" w:cs="Arial"/>
                <w:b/>
                <w:sz w:val="24"/>
                <w:szCs w:val="24"/>
              </w:rPr>
              <w:t>DP3</w:t>
            </w:r>
            <w:r>
              <w:rPr>
                <w:rFonts w:ascii="Arial" w:hAnsi="Arial" w:cs="Arial"/>
                <w:b/>
                <w:sz w:val="24"/>
                <w:szCs w:val="24"/>
              </w:rPr>
              <w:t>, DT3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A1B31" w:rsidRPr="00126F6F" w:rsidRDefault="001A1B31" w:rsidP="00D92F72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</w:t>
            </w:r>
            <w:r w:rsidRPr="00F93A77">
              <w:rPr>
                <w:rFonts w:ascii="Arial" w:hAnsi="Arial" w:cs="Arial"/>
                <w:sz w:val="24"/>
                <w:szCs w:val="24"/>
              </w:rPr>
              <w:t xml:space="preserve">sur </w:t>
            </w:r>
            <w:r w:rsidRPr="00F93A77">
              <w:rPr>
                <w:rFonts w:ascii="Arial" w:hAnsi="Arial" w:cs="Arial"/>
                <w:b/>
                <w:sz w:val="24"/>
                <w:szCs w:val="24"/>
              </w:rPr>
              <w:t>DR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</w:tbl>
    <w:p w:rsidR="001A1B31" w:rsidRPr="00126F6F" w:rsidRDefault="001A1B31" w:rsidP="001A1B31">
      <w:pPr>
        <w:rPr>
          <w:rFonts w:ascii="Arial" w:hAnsi="Arial" w:cs="Arial"/>
          <w:i/>
          <w:sz w:val="24"/>
          <w:szCs w:val="24"/>
        </w:rPr>
      </w:pPr>
    </w:p>
    <w:p w:rsidR="001A1B31" w:rsidRPr="00126F6F" w:rsidRDefault="001A1B31" w:rsidP="001A1B31">
      <w:pPr>
        <w:rPr>
          <w:rFonts w:ascii="Arial" w:hAnsi="Arial" w:cs="Arial"/>
          <w:i/>
          <w:color w:val="000000"/>
          <w:sz w:val="24"/>
          <w:szCs w:val="24"/>
        </w:rPr>
      </w:pPr>
    </w:p>
    <w:p w:rsidR="001A1B31" w:rsidRDefault="001A1B31" w:rsidP="001A1B31">
      <w:pPr>
        <w:rPr>
          <w:rFonts w:ascii="Arial" w:hAnsi="Arial" w:cs="Arial"/>
          <w:i/>
          <w:sz w:val="24"/>
          <w:szCs w:val="24"/>
        </w:rPr>
      </w:pPr>
    </w:p>
    <w:p w:rsidR="001A1B31" w:rsidRPr="00194240" w:rsidRDefault="001A1B31" w:rsidP="001A1B31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Voir DR</w:t>
      </w:r>
      <w:r>
        <w:rPr>
          <w:rFonts w:cs="Arial"/>
          <w:color w:val="7030A0"/>
          <w:sz w:val="24"/>
          <w:szCs w:val="24"/>
        </w:rPr>
        <w:t>5</w:t>
      </w:r>
      <w:r w:rsidRPr="00194240">
        <w:rPr>
          <w:rFonts w:cs="Arial"/>
          <w:color w:val="7030A0"/>
          <w:sz w:val="24"/>
          <w:szCs w:val="24"/>
        </w:rPr>
        <w:t xml:space="preserve"> corrigé</w:t>
      </w:r>
    </w:p>
    <w:p w:rsidR="001A1B31" w:rsidRDefault="001A1B31" w:rsidP="001A1B31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1A1B31" w:rsidRDefault="001A1B31" w:rsidP="00F93A77">
      <w:pPr>
        <w:rPr>
          <w:rFonts w:ascii="Arial" w:hAnsi="Arial" w:cs="Arial"/>
          <w:b/>
          <w:sz w:val="24"/>
          <w:szCs w:val="24"/>
        </w:rPr>
      </w:pPr>
    </w:p>
    <w:p w:rsidR="001A1B31" w:rsidRDefault="001A1B31" w:rsidP="00F93A77">
      <w:pPr>
        <w:rPr>
          <w:rFonts w:ascii="Arial" w:hAnsi="Arial" w:cs="Arial"/>
          <w:b/>
          <w:sz w:val="24"/>
          <w:szCs w:val="24"/>
        </w:rPr>
      </w:pPr>
    </w:p>
    <w:p w:rsidR="001A1B31" w:rsidRDefault="001A1B31" w:rsidP="00F93A77">
      <w:pPr>
        <w:rPr>
          <w:rFonts w:ascii="Arial" w:hAnsi="Arial" w:cs="Arial"/>
          <w:b/>
          <w:sz w:val="24"/>
          <w:szCs w:val="24"/>
        </w:rPr>
      </w:pPr>
    </w:p>
    <w:p w:rsidR="00F93A77" w:rsidRPr="00126F6F" w:rsidRDefault="00F93A77" w:rsidP="00F93A77">
      <w:pPr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93A77" w:rsidRPr="00126F6F" w:rsidTr="00427F52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F93A77" w:rsidRPr="00126F6F" w:rsidRDefault="00F93A77" w:rsidP="00427F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Q.2-2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93A77" w:rsidRPr="00126F6F" w:rsidRDefault="00F93A77" w:rsidP="001A1B31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Documents à consulter 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DT3, DT4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93A77" w:rsidRPr="00126F6F" w:rsidRDefault="00F93A77" w:rsidP="00427F52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DR4</w:t>
            </w:r>
          </w:p>
        </w:tc>
      </w:tr>
    </w:tbl>
    <w:p w:rsidR="00F93A77" w:rsidRPr="00126F6F" w:rsidRDefault="00F93A77" w:rsidP="00F93A77">
      <w:pPr>
        <w:rPr>
          <w:rFonts w:ascii="Arial" w:hAnsi="Arial" w:cs="Arial"/>
          <w:i/>
          <w:sz w:val="24"/>
          <w:szCs w:val="24"/>
        </w:rPr>
      </w:pPr>
    </w:p>
    <w:p w:rsidR="00F93A77" w:rsidRPr="00126F6F" w:rsidRDefault="00F93A77" w:rsidP="00F93A77">
      <w:pPr>
        <w:rPr>
          <w:rFonts w:ascii="Arial" w:hAnsi="Arial" w:cs="Arial"/>
          <w:i/>
          <w:color w:val="000000"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i/>
          <w:sz w:val="24"/>
          <w:szCs w:val="24"/>
        </w:rPr>
      </w:pPr>
    </w:p>
    <w:p w:rsidR="00F93A77" w:rsidRPr="00194240" w:rsidRDefault="00F93A77" w:rsidP="00F93A77">
      <w:pPr>
        <w:pStyle w:val="Paragraphedeliste"/>
        <w:ind w:left="709" w:right="348"/>
        <w:contextualSpacing w:val="0"/>
        <w:jc w:val="both"/>
        <w:rPr>
          <w:rFonts w:cs="Arial"/>
          <w:color w:val="7030A0"/>
          <w:sz w:val="24"/>
          <w:szCs w:val="24"/>
        </w:rPr>
      </w:pPr>
      <w:r w:rsidRPr="00194240">
        <w:rPr>
          <w:rFonts w:cs="Arial"/>
          <w:color w:val="7030A0"/>
          <w:sz w:val="24"/>
          <w:szCs w:val="24"/>
        </w:rPr>
        <w:t>Voir DR</w:t>
      </w:r>
      <w:r>
        <w:rPr>
          <w:rFonts w:cs="Arial"/>
          <w:color w:val="7030A0"/>
          <w:sz w:val="24"/>
          <w:szCs w:val="24"/>
        </w:rPr>
        <w:t>4</w:t>
      </w:r>
      <w:r w:rsidRPr="00194240">
        <w:rPr>
          <w:rFonts w:cs="Arial"/>
          <w:color w:val="7030A0"/>
          <w:sz w:val="24"/>
          <w:szCs w:val="24"/>
        </w:rPr>
        <w:t xml:space="preserve"> corrigé</w:t>
      </w: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F93A77" w:rsidRPr="00A36917" w:rsidRDefault="00F93A77" w:rsidP="00F93A77">
      <w:pPr>
        <w:rPr>
          <w:rFonts w:ascii="Arial" w:hAnsi="Arial" w:cs="Arial"/>
          <w:b/>
          <w:sz w:val="24"/>
          <w:szCs w:val="24"/>
        </w:rPr>
      </w:pPr>
    </w:p>
    <w:p w:rsidR="00A36917" w:rsidRPr="00A36917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194240" w:rsidRDefault="00194240">
      <w:pPr>
        <w:jc w:val="center"/>
        <w:rPr>
          <w:rFonts w:ascii="Arial" w:hAnsi="Arial" w:cs="Arial"/>
          <w:b/>
          <w:sz w:val="24"/>
          <w:szCs w:val="24"/>
        </w:rPr>
        <w:sectPr w:rsidR="00194240" w:rsidSect="00A36917">
          <w:footerReference w:type="default" r:id="rId9"/>
          <w:footerReference w:type="first" r:id="rId10"/>
          <w:pgSz w:w="23814" w:h="16840" w:orient="landscape" w:code="9"/>
          <w:pgMar w:top="851" w:right="851" w:bottom="851" w:left="851" w:header="720" w:footer="720" w:gutter="0"/>
          <w:cols w:num="2" w:space="720"/>
          <w:titlePg/>
        </w:sectPr>
      </w:pPr>
    </w:p>
    <w:p w:rsidR="00194240" w:rsidRPr="006B470B" w:rsidRDefault="00194240" w:rsidP="00194240">
      <w:pPr>
        <w:pStyle w:val="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DR1 - Schéma simplifié de la ferme de la Motte</w:t>
      </w:r>
    </w:p>
    <w:p w:rsidR="00194240" w:rsidRDefault="00194240" w:rsidP="00194240"/>
    <w:p w:rsidR="00A36917" w:rsidRPr="00A36917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A36917" w:rsidRPr="00A36917" w:rsidRDefault="007D2993">
      <w:pPr>
        <w:jc w:val="center"/>
        <w:rPr>
          <w:rFonts w:ascii="Arial" w:hAnsi="Arial" w:cs="Arial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2.6pt;height:610.25pt">
            <v:imagedata r:id="rId11" o:title=""/>
          </v:shape>
        </w:pict>
      </w:r>
    </w:p>
    <w:p w:rsidR="00EB6DC2" w:rsidRPr="006B470B" w:rsidRDefault="00EB6DC2" w:rsidP="00EB6DC2">
      <w:pPr>
        <w:pStyle w:val="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DR2 - Relevés Températures - Hygrométries</w:t>
      </w:r>
    </w:p>
    <w:p w:rsidR="00A36917" w:rsidRPr="00A36917" w:rsidRDefault="00A36917">
      <w:pPr>
        <w:jc w:val="center"/>
        <w:rPr>
          <w:rFonts w:ascii="Arial" w:hAnsi="Arial" w:cs="Arial"/>
          <w:b/>
          <w:sz w:val="24"/>
          <w:szCs w:val="24"/>
        </w:rPr>
      </w:pPr>
    </w:p>
    <w:p w:rsidR="00EB6DC2" w:rsidRPr="003F48C3" w:rsidRDefault="00EB6DC2" w:rsidP="00EB6DC2">
      <w:pPr>
        <w:ind w:left="1418" w:hanging="1560"/>
        <w:rPr>
          <w:b/>
          <w:noProof/>
          <w:sz w:val="28"/>
          <w:u w:val="single"/>
          <w:lang w:eastAsia="fr-FR"/>
        </w:rPr>
      </w:pPr>
      <w:r w:rsidRPr="003F48C3">
        <w:rPr>
          <w:b/>
          <w:noProof/>
          <w:sz w:val="28"/>
          <w:u w:val="single"/>
          <w:lang w:eastAsia="fr-FR"/>
        </w:rPr>
        <w:t>Schéma 1</w:t>
      </w:r>
      <w:r w:rsidRPr="003F48C3">
        <w:rPr>
          <w:b/>
          <w:noProof/>
          <w:sz w:val="28"/>
          <w:lang w:eastAsia="fr-FR"/>
        </w:rPr>
        <w:t xml:space="preserve"> : </w:t>
      </w:r>
      <w:r w:rsidRPr="003F48C3">
        <w:rPr>
          <w:b/>
          <w:noProof/>
          <w:sz w:val="28"/>
          <w:lang w:eastAsia="fr-FR"/>
        </w:rPr>
        <w:tab/>
        <w:t>Relevés du 31 août 2015</w:t>
      </w:r>
    </w:p>
    <w:p w:rsidR="00EB6DC2" w:rsidRDefault="007D2993" w:rsidP="00EB6DC2">
      <w:pPr>
        <w:jc w:val="right"/>
        <w:rPr>
          <w:noProof/>
          <w:lang w:eastAsia="fr-FR"/>
        </w:rPr>
      </w:pPr>
      <w:r>
        <w:rPr>
          <w:noProof/>
          <w:lang w:eastAsia="fr-FR"/>
        </w:rPr>
        <w:pict>
          <v:shape id="Image 40" o:spid="_x0000_i1027" type="#_x0000_t75" style="width:317pt;height:198.45pt;visibility:visible">
            <v:imagedata r:id="rId12" o:title=""/>
          </v:shape>
        </w:pict>
      </w:r>
    </w:p>
    <w:p w:rsidR="00EB6DC2" w:rsidRPr="003F48C3" w:rsidRDefault="00EB6DC2" w:rsidP="00EB6DC2">
      <w:pPr>
        <w:ind w:left="1418" w:hanging="1560"/>
        <w:rPr>
          <w:b/>
          <w:noProof/>
          <w:sz w:val="28"/>
          <w:lang w:eastAsia="fr-FR"/>
        </w:rPr>
      </w:pPr>
      <w:r w:rsidRPr="003F48C3">
        <w:rPr>
          <w:b/>
          <w:noProof/>
          <w:sz w:val="28"/>
          <w:u w:val="single"/>
          <w:lang w:eastAsia="fr-FR"/>
        </w:rPr>
        <w:t>Schéma 2</w:t>
      </w:r>
      <w:r w:rsidRPr="003F48C3">
        <w:rPr>
          <w:b/>
          <w:noProof/>
          <w:sz w:val="28"/>
          <w:lang w:eastAsia="fr-FR"/>
        </w:rPr>
        <w:t> :</w:t>
      </w:r>
      <w:r w:rsidRPr="003F48C3">
        <w:rPr>
          <w:b/>
          <w:noProof/>
          <w:sz w:val="28"/>
          <w:lang w:eastAsia="fr-FR"/>
        </w:rPr>
        <w:tab/>
        <w:t>Relevés du 4 septembre 2015</w:t>
      </w:r>
    </w:p>
    <w:p w:rsidR="00EB6DC2" w:rsidRDefault="007D2993" w:rsidP="00EB6DC2">
      <w:pPr>
        <w:jc w:val="right"/>
        <w:rPr>
          <w:noProof/>
          <w:lang w:eastAsia="fr-FR"/>
        </w:rPr>
      </w:pPr>
      <w:r>
        <w:rPr>
          <w:noProof/>
          <w:lang w:eastAsia="fr-FR"/>
        </w:rPr>
        <w:pict>
          <v:shape id="Image 39" o:spid="_x0000_i1028" type="#_x0000_t75" style="width:252pt;height:158.05pt;visibility:visible">
            <v:imagedata r:id="rId13" o:title=""/>
          </v:shape>
        </w:pict>
      </w:r>
    </w:p>
    <w:p w:rsidR="00EB6DC2" w:rsidRDefault="00EB6DC2" w:rsidP="00EB6DC2">
      <w:pPr>
        <w:ind w:left="1418" w:hanging="1560"/>
        <w:rPr>
          <w:b/>
          <w:noProof/>
          <w:sz w:val="28"/>
          <w:lang w:eastAsia="fr-FR"/>
        </w:rPr>
      </w:pPr>
      <w:r w:rsidRPr="003F48C3">
        <w:rPr>
          <w:b/>
          <w:noProof/>
          <w:sz w:val="28"/>
          <w:u w:val="single"/>
          <w:lang w:eastAsia="fr-FR"/>
        </w:rPr>
        <w:t>Schéma 3</w:t>
      </w:r>
      <w:r w:rsidRPr="003F48C3">
        <w:rPr>
          <w:b/>
          <w:noProof/>
          <w:sz w:val="28"/>
          <w:lang w:eastAsia="fr-FR"/>
        </w:rPr>
        <w:t> :</w:t>
      </w:r>
      <w:r w:rsidRPr="003F48C3">
        <w:rPr>
          <w:b/>
          <w:noProof/>
          <w:sz w:val="28"/>
          <w:lang w:eastAsia="fr-FR"/>
        </w:rPr>
        <w:tab/>
        <w:t>Relevés attendus après modifications effectuées par le tehnicien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2795"/>
        <w:gridCol w:w="6561"/>
      </w:tblGrid>
      <w:tr w:rsidR="00D51577" w:rsidRPr="00C04E43" w:rsidTr="00D51577">
        <w:tc>
          <w:tcPr>
            <w:tcW w:w="2803" w:type="dxa"/>
            <w:shd w:val="clear" w:color="auto" w:fill="auto"/>
          </w:tcPr>
          <w:p w:rsidR="00EB6DC2" w:rsidRPr="00D51577" w:rsidRDefault="00EB6DC2" w:rsidP="00D51577">
            <w:pPr>
              <w:spacing w:after="160" w:line="259" w:lineRule="auto"/>
              <w:jc w:val="right"/>
              <w:rPr>
                <w:rFonts w:ascii="Calibri" w:eastAsia="Calibri" w:hAnsi="Calibri"/>
                <w:noProof/>
                <w:sz w:val="22"/>
                <w:szCs w:val="22"/>
                <w:lang w:eastAsia="fr-FR"/>
              </w:rPr>
            </w:pPr>
          </w:p>
          <w:p w:rsidR="00EB6DC2" w:rsidRPr="00D51577" w:rsidRDefault="00EB6DC2" w:rsidP="00D51577">
            <w:pPr>
              <w:spacing w:after="160" w:line="259" w:lineRule="auto"/>
              <w:rPr>
                <w:rFonts w:ascii="Calibri" w:eastAsia="Calibri" w:hAnsi="Calibri"/>
                <w:noProof/>
                <w:color w:val="0000CC"/>
                <w:sz w:val="22"/>
                <w:szCs w:val="22"/>
                <w:lang w:eastAsia="fr-FR"/>
              </w:rPr>
            </w:pPr>
            <w:r w:rsidRPr="00D51577">
              <w:rPr>
                <w:rFonts w:ascii="Calibri" w:eastAsia="Calibri" w:hAnsi="Calibri"/>
                <w:noProof/>
                <w:color w:val="0000CC"/>
                <w:sz w:val="22"/>
                <w:szCs w:val="22"/>
                <w:u w:val="single"/>
                <w:lang w:eastAsia="fr-FR"/>
              </w:rPr>
              <w:t>Remarque</w:t>
            </w:r>
            <w:r w:rsidRPr="00D51577">
              <w:rPr>
                <w:rFonts w:ascii="Calibri" w:eastAsia="Calibri" w:hAnsi="Calibri"/>
                <w:noProof/>
                <w:color w:val="0000CC"/>
                <w:sz w:val="22"/>
                <w:szCs w:val="22"/>
                <w:lang w:eastAsia="fr-FR"/>
              </w:rPr>
              <w:t> :</w:t>
            </w:r>
          </w:p>
          <w:p w:rsidR="00EB6DC2" w:rsidRPr="00D51577" w:rsidRDefault="00EB6DC2" w:rsidP="00D51577">
            <w:pPr>
              <w:spacing w:after="160" w:line="259" w:lineRule="auto"/>
              <w:rPr>
                <w:rFonts w:ascii="Calibri" w:eastAsia="Calibri" w:hAnsi="Calibri"/>
                <w:noProof/>
                <w:color w:val="0000CC"/>
                <w:sz w:val="22"/>
                <w:szCs w:val="22"/>
                <w:lang w:eastAsia="fr-FR"/>
              </w:rPr>
            </w:pPr>
            <w:r w:rsidRPr="00D51577">
              <w:rPr>
                <w:rFonts w:ascii="Calibri" w:eastAsia="Calibri" w:hAnsi="Calibri"/>
                <w:noProof/>
                <w:color w:val="0000CC"/>
                <w:sz w:val="22"/>
                <w:szCs w:val="22"/>
                <w:lang w:eastAsia="fr-FR"/>
              </w:rPr>
              <w:t>L’humidité relative de 85 % est donnée à titre indicatif.</w:t>
            </w:r>
          </w:p>
          <w:p w:rsidR="00EB6DC2" w:rsidRPr="00D51577" w:rsidRDefault="00EB6DC2" w:rsidP="00D51577">
            <w:pPr>
              <w:spacing w:after="160" w:line="259" w:lineRule="auto"/>
              <w:rPr>
                <w:rFonts w:ascii="Calibri" w:eastAsia="Calibri" w:hAnsi="Calibri"/>
                <w:noProof/>
                <w:sz w:val="22"/>
                <w:szCs w:val="22"/>
                <w:lang w:eastAsia="fr-FR"/>
              </w:rPr>
            </w:pPr>
            <w:r w:rsidRPr="00D51577">
              <w:rPr>
                <w:rFonts w:ascii="Calibri" w:eastAsia="Calibri" w:hAnsi="Calibri"/>
                <w:noProof/>
                <w:color w:val="0000CC"/>
                <w:sz w:val="22"/>
                <w:szCs w:val="22"/>
                <w:lang w:eastAsia="fr-FR"/>
              </w:rPr>
              <w:t>Elle peut être légèrement différente, mais elle doit être constante sur toute la hauteur du silo.</w:t>
            </w:r>
          </w:p>
        </w:tc>
        <w:tc>
          <w:tcPr>
            <w:tcW w:w="6553" w:type="dxa"/>
            <w:shd w:val="clear" w:color="auto" w:fill="auto"/>
          </w:tcPr>
          <w:p w:rsidR="00EB6DC2" w:rsidRPr="00D51577" w:rsidRDefault="007D2993" w:rsidP="00D51577">
            <w:pPr>
              <w:spacing w:after="160" w:line="259" w:lineRule="auto"/>
              <w:jc w:val="right"/>
              <w:rPr>
                <w:rFonts w:ascii="Calibri" w:eastAsia="Calibri" w:hAnsi="Calibri"/>
                <w:noProof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fr-FR"/>
              </w:rPr>
              <w:pict>
                <v:shape id="Image 1" o:spid="_x0000_i1029" type="#_x0000_t75" style="width:317pt;height:198.45pt;visibility:visible">
                  <v:imagedata r:id="rId14" o:title=""/>
                </v:shape>
              </w:pict>
            </w:r>
          </w:p>
        </w:tc>
      </w:tr>
    </w:tbl>
    <w:p w:rsidR="00EB6DC2" w:rsidRPr="006B470B" w:rsidRDefault="00EB6DC2" w:rsidP="00EB6DC2"/>
    <w:p w:rsidR="00F93A77" w:rsidRPr="006B470B" w:rsidRDefault="00F93A77" w:rsidP="00F93A77">
      <w:pPr>
        <w:pStyle w:val="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DR</w:t>
      </w:r>
      <w:r w:rsidR="001A1B31">
        <w:rPr>
          <w:rFonts w:ascii="Times New Roman" w:hAnsi="Times New Roman" w:cs="Times New Roman"/>
          <w:b/>
          <w:sz w:val="36"/>
        </w:rPr>
        <w:t>5</w:t>
      </w:r>
      <w:r>
        <w:rPr>
          <w:rFonts w:ascii="Times New Roman" w:hAnsi="Times New Roman" w:cs="Times New Roman"/>
          <w:b/>
          <w:sz w:val="36"/>
        </w:rPr>
        <w:t xml:space="preserve"> - Schéma simplifié de la ferme de la Motte</w:t>
      </w:r>
    </w:p>
    <w:p w:rsidR="00F93A77" w:rsidRDefault="00EC4B6D" w:rsidP="00F93A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48.45pt;margin-top:62.7pt;width:124.35pt;height:18.8pt;z-index:11" strokecolor="#7030a0" strokeweight="1.5pt">
            <v:stroke endarrowwidth="wide" endarrowlength="long"/>
            <v:textbox inset=".5mm,1mm,1mm,1mm">
              <w:txbxContent>
                <w:p w:rsidR="001061C5" w:rsidRPr="00603379" w:rsidRDefault="001061C5" w:rsidP="00AE23AF">
                  <w:pPr>
                    <w:jc w:val="center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EXEMPLE de réponse !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left:0;text-align:left;margin-left:428.25pt;margin-top:253.7pt;width:53.9pt;height:28.8pt;flip:x y;z-index:1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7030a0" strokeweight="1.5pt">
            <v:stroke endarrow="oval" endarrowwidth="wide" endarrowlength="long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73" type="#_x0000_t202" style="position:absolute;left:0;text-align:left;margin-left:482.15pt;margin-top:226.8pt;width:40.25pt;height:147.3pt;z-index:9" strokecolor="#7030a0" strokeweight="1.5pt">
            <v:stroke endarrowwidth="wide" endarrowlength="long"/>
            <v:textbox style="layout-flow:vertical;mso-layout-flow-alt:bottom-to-top" inset=".5mm,1mm,1mm,1mm">
              <w:txbxContent>
                <w:p w:rsidR="001061C5" w:rsidRPr="00603379" w:rsidRDefault="001061C5" w:rsidP="00AE23AF">
                  <w:pPr>
                    <w:jc w:val="center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Si le candidat bypasse les trémies, en passant par CE tapis, on acceptera aussi la réponse.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40" type="#_x0000_t202" style="position:absolute;left:0;text-align:left;margin-left:87.3pt;margin-top:331.65pt;width:168.75pt;height:42.45pt;z-index:4;mso-position-horizontal:absolute" strokecolor="#7030a0" strokeweight="1.5pt">
            <v:stroke endarrowwidth="wide" endarrowlength="long"/>
            <v:textbox inset=".5mm,1mm,1mm,1mm">
              <w:txbxContent>
                <w:p w:rsidR="00AE23AF" w:rsidRPr="00603379" w:rsidRDefault="00AE23AF" w:rsidP="00AE23AF">
                  <w:pPr>
                    <w:jc w:val="center"/>
                    <w:rPr>
                      <w:color w:val="7030A0"/>
                    </w:rPr>
                  </w:pPr>
                  <w:r w:rsidRPr="00603379">
                    <w:rPr>
                      <w:color w:val="7030A0"/>
                    </w:rPr>
                    <w:t xml:space="preserve">Le candidat peut utiliser n’importe </w:t>
                  </w:r>
                  <w:r w:rsidR="001A1B31" w:rsidRPr="00603379">
                    <w:rPr>
                      <w:color w:val="7030A0"/>
                    </w:rPr>
                    <w:t>la</w:t>
                  </w:r>
                  <w:r w:rsidRPr="00603379">
                    <w:rPr>
                      <w:color w:val="7030A0"/>
                    </w:rPr>
                    <w:t xml:space="preserve">quelle </w:t>
                  </w:r>
                  <w:r w:rsidR="001A1B31" w:rsidRPr="00603379">
                    <w:rPr>
                      <w:color w:val="7030A0"/>
                    </w:rPr>
                    <w:t>des 7 trémies</w:t>
                  </w:r>
                  <w:r w:rsidRPr="00603379">
                    <w:rPr>
                      <w:color w:val="7030A0"/>
                    </w:rPr>
                    <w:t xml:space="preserve"> </w:t>
                  </w:r>
                  <w:r w:rsidR="001A1B31" w:rsidRPr="00603379">
                    <w:rPr>
                      <w:color w:val="7030A0"/>
                    </w:rPr>
                    <w:t>et</w:t>
                  </w:r>
                  <w:r w:rsidRPr="00603379">
                    <w:rPr>
                      <w:color w:val="7030A0"/>
                    </w:rPr>
                    <w:t xml:space="preserve"> aiguillage</w:t>
                  </w:r>
                  <w:r w:rsidR="001A1B31" w:rsidRPr="00603379">
                    <w:rPr>
                      <w:color w:val="7030A0"/>
                    </w:rPr>
                    <w:t>s (nombres trouvés sur le bdd de la ligne)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44" type="#_x0000_t32" style="position:absolute;left:0;text-align:left;margin-left:113.25pt;margin-top:266.95pt;width:43.8pt;height:64.7pt;flip:y;z-index:8" o:connectortype="straight" strokecolor="#7030a0" strokeweight="1.5pt">
            <v:stroke endarrow="classic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43" style="position:absolute;left:0;text-align:left;margin-left:341.6pt;margin-top:374.1pt;width:77.95pt;height:82.35pt;z-index:7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1559,1647" path="m1282,847v77,-8,155,-16,196,-29c1519,805,1514,785,1527,766v13,-19,32,38,32,-63c1559,602,1538,268,1527,161,1516,54,1512,88,1495,63,1478,38,1476,20,1426,12v-50,-8,-68,2,-230,c1034,10,611,,453,,295,,303,1,246,12,189,23,145,37,107,69,69,101,30,155,15,202v-15,47,,-92,,149c15,592,15,1119,15,1647e" filled="f" strokecolor="#00b0f0" strokeweight="1.5pt">
            <v:path arrowok="t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42" style="position:absolute;left:0;text-align:left;margin-left:342.5pt;margin-top:223.9pt;width:75.6pt;height:424.95pt;z-index: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12,8499" path="m1232,68c1196,46,1160,25,1121,16,1082,7,1026,,998,16v-28,16,-40,56,-46,94c946,148,963,150,965,244v2,94,2,345,,430c963,759,967,736,952,752v-15,16,-45,15,-78,19c841,775,785,759,755,775v-30,16,-48,17,-58,92hhc680,887,728,826,697,1224v5,439,,1767,6,2183hbc709,3823,709,3639,732,3718hhc744,3839,729,3862,841,3880v74,24,227,-30,323,-29hbc1260,3852,1365,3859,1417,3885hhc1414,3949,1486,3952,1475,4006v-11,54,23,157,5,196c1462,4241,1512,4336,1492,4375v-20,39,-35,24,-81,109c1365,4569,732,4513,582,4525,432,4537,38,4498,23,4548,8,4598,,4715,,4922v,207,26,2832,33,3577hbe" filled="f" strokecolor="#00b0f0" strokeweight="1.5pt">
            <v:stroke endarrow="classic"/>
            <v:path arrowok="t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41" style="position:absolute;left:0;text-align:left;margin-left:288.8pt;margin-top:73.2pt;width:142.6pt;height:165.7pt;z-index:5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2852,3314" path="m,c11,582,22,1164,32,1448v10,284,15,194,26,259c69,1772,70,1808,97,1837v27,29,41,38,124,46c304,1891,500,1897,593,1883v93,-14,127,-62,189,-85c844,1775,888,1757,964,1746v76,-11,196,-25,274,-13c1316,1745,1381,1794,1433,1818v52,24,74,47,117,58c1593,1887,1533,1883,1694,1883v161,,654,-5,821,-7c2682,1874,2646,1861,2697,1870v51,9,100,25,124,58c2845,1961,2837,1866,2841,2065v4,199,6,869,6,1059c2847,3314,2852,3182,2841,3206v-11,24,-15,51,-62,65c2732,3285,2626,3288,2560,3290v-66,2,-137,1,-176,-6c2345,3277,2337,3278,2326,3245v-11,-33,-9,-95,-7,-157e" filled="f" strokecolor="#00b0f0" strokeweight="1.5pt">
            <v:stroke endarrow="oval" endarrowwidth="wide" endarrowlength="long"/>
            <v:path arrowok="t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39" style="position:absolute;left:0;text-align:left;margin-left:191.1pt;margin-top:229.4pt;width:86.65pt;height:411.4pt;z-index: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733,8228" path="m169,c119,22,70,44,44,72,18,100,19,100,12,166,5,232,,405,3,469hhc6,533,18,544,31,553v13,9,56,6,225,6c425,559,1395,550,1502,556v107,6,177,2,200,47c1725,648,1729,602,1730,828v3,443,-7,1970,-9,2436c1719,3730,1732,3726,1717,3792v-15,66,-101,56,-192,51c1434,3838,1324,3831,1258,3831v-66,,-110,76,-108,123c1152,4001,1142,7338,1140,8228hbe" filled="f" strokecolor="red" strokeweight="1.5pt">
            <v:stroke endarrow="classic"/>
            <v:path arrowok="t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38" style="position:absolute;left:0;text-align:left;margin-left:56.75pt;margin-top:71pt;width:229.65pt;height:176.25pt;z-index:2" coordsize="4593,3525" path="m4509,v12,284,84,1489,73,1703hhc4571,1917,4492,1910,4299,1935v-193,25,-3798,-3,-3945,c207,1938,137,1927,80,1960v-57,33,-59,83,-69,172c1,2221,6,3195,3,3273v-3,78,18,185,30,210c45,3508,114,3507,171,3516v57,9,3699,9,3756,6c3984,3519,4153,3521,4170,3501v17,-20,33,-59,33,-156c4195,3274,4215,2973,4155,2937v-197,-72,-1125,-36,-1221,-21c2838,2931,2889,3097,2877,3144hbe" filled="f" strokecolor="red" strokeweight="1.5pt">
            <v:stroke endarrow="oval" endarrowwidth="wide" endarrowlength="long"/>
            <v:path arrowok="t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031" style="position:absolute;left:0;text-align:left;margin-left:463.75pt;margin-top:6.15pt;width:32.25pt;height:655.6pt;z-index:1" coordorigin="10692,1900" coordsize="645,13112">
            <v:shape id="_x0000_s1032" type="#_x0000_t202" style="position:absolute;left:11060;top:3110;width:277;height:1395" stroked="f">
              <v:textbox style="layout-flow:vertical;mso-layout-flow-alt:bottom-to-top" inset="0,0,0,0">
                <w:txbxContent>
                  <w:p w:rsidR="00F93A77" w:rsidRPr="00232094" w:rsidRDefault="00F93A77" w:rsidP="00F93A77">
                    <w:pPr>
                      <w:rPr>
                        <w:b/>
                        <w:sz w:val="24"/>
                      </w:rPr>
                    </w:pPr>
                    <w:r w:rsidRPr="00232094">
                      <w:rPr>
                        <w:b/>
                        <w:sz w:val="24"/>
                      </w:rPr>
                      <w:t>Préparation</w:t>
                    </w:r>
                  </w:p>
                </w:txbxContent>
              </v:textbox>
            </v:shape>
            <v:group id="_x0000_s1033" style="position:absolute;left:10692;top:1900;width:645;height:13112" coordorigin="10692,1900" coordsize="645,13112">
              <v:group id="_x0000_s1034" style="position:absolute;left:10692;top:1900;width:277;height:13112;flip:x" coordorigin="10969,1341" coordsize="143,12660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35" type="#_x0000_t87" style="position:absolute;left:10969;top:1341;width:143;height:3555"/>
                <v:shape id="_x0000_s1036" type="#_x0000_t87" style="position:absolute;left:10969;top:4896;width:143;height:9105"/>
              </v:group>
              <v:shape id="_x0000_s1037" type="#_x0000_t202" style="position:absolute;left:11060;top:9369;width:277;height:1875" stroked="f">
                <v:textbox style="layout-flow:vertical;mso-layout-flow-alt:bottom-to-top" inset="0,0,0,0">
                  <w:txbxContent>
                    <w:p w:rsidR="00F93A77" w:rsidRPr="00232094" w:rsidRDefault="00F93A77" w:rsidP="00F93A7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Conditionnement</w:t>
                      </w:r>
                    </w:p>
                  </w:txbxContent>
                </v:textbox>
              </v:shape>
            </v:group>
          </v:group>
        </w:pict>
      </w:r>
      <w:r w:rsidR="007D2993">
        <w:rPr>
          <w:rFonts w:ascii="Arial" w:hAnsi="Arial" w:cs="Arial"/>
          <w:noProof/>
          <w:sz w:val="24"/>
          <w:szCs w:val="24"/>
          <w:lang w:eastAsia="fr-FR"/>
        </w:rPr>
        <w:pict>
          <v:shape id="Picture 30" o:spid="_x0000_i1030" type="#_x0000_t75" style="width:478.55pt;height:665.55pt;visibility:visible">
            <v:imagedata r:id="rId15" o:title="" croptop="1233f" cropbottom="3932f" cropright="-1713f"/>
          </v:shape>
        </w:pict>
      </w:r>
    </w:p>
    <w:p w:rsidR="00F93A77" w:rsidRPr="006B470B" w:rsidRDefault="00F93A77" w:rsidP="00F93A77">
      <w:pPr>
        <w:pStyle w:val="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rFonts w:ascii="Times New Roman" w:hAnsi="Times New Roman" w:cs="Times New Roman"/>
          <w:b/>
          <w:sz w:val="36"/>
        </w:rPr>
      </w:pPr>
      <w:r>
        <w:br w:type="column"/>
      </w:r>
      <w:r>
        <w:rPr>
          <w:rFonts w:ascii="Times New Roman" w:hAnsi="Times New Roman" w:cs="Times New Roman"/>
          <w:b/>
          <w:sz w:val="36"/>
        </w:rPr>
        <w:lastRenderedPageBreak/>
        <w:t>DR</w:t>
      </w:r>
      <w:r w:rsidR="001A1B31">
        <w:rPr>
          <w:rFonts w:ascii="Times New Roman" w:hAnsi="Times New Roman" w:cs="Times New Roman"/>
          <w:b/>
          <w:sz w:val="36"/>
        </w:rPr>
        <w:t>3</w:t>
      </w:r>
    </w:p>
    <w:p w:rsidR="00F93A77" w:rsidRDefault="00F93A77" w:rsidP="00F93A77">
      <w:pPr>
        <w:rPr>
          <w:rFonts w:ascii="Arial" w:hAnsi="Arial" w:cs="Arial"/>
          <w:sz w:val="24"/>
          <w:szCs w:val="24"/>
        </w:rPr>
      </w:pPr>
    </w:p>
    <w:p w:rsidR="00F93A77" w:rsidRDefault="00F93A77" w:rsidP="00F93A77">
      <w:pPr>
        <w:rPr>
          <w:rFonts w:ascii="Arial" w:hAnsi="Arial" w:cs="Arial"/>
          <w:sz w:val="24"/>
          <w:szCs w:val="24"/>
        </w:rPr>
      </w:pPr>
      <w:r w:rsidRPr="00AB3A33">
        <w:rPr>
          <w:rFonts w:ascii="Arial" w:hAnsi="Arial" w:cs="Arial"/>
          <w:b/>
          <w:sz w:val="24"/>
          <w:szCs w:val="24"/>
        </w:rPr>
        <w:t>Réponse à Q.2-1</w:t>
      </w:r>
      <w:r>
        <w:rPr>
          <w:rFonts w:ascii="Arial" w:hAnsi="Arial" w:cs="Arial"/>
          <w:b/>
          <w:sz w:val="24"/>
          <w:szCs w:val="24"/>
        </w:rPr>
        <w:t>a</w:t>
      </w:r>
      <w:r w:rsidR="001A1B31">
        <w:rPr>
          <w:rFonts w:ascii="Arial" w:hAnsi="Arial" w:cs="Arial"/>
          <w:b/>
          <w:sz w:val="24"/>
          <w:szCs w:val="24"/>
        </w:rPr>
        <w:t xml:space="preserve"> et b</w:t>
      </w:r>
      <w:r w:rsidRPr="00AB3A33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(P pour préparation, C pour conditionnement)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4395"/>
        <w:gridCol w:w="5041"/>
      </w:tblGrid>
      <w:tr w:rsidR="00F93A77" w:rsidTr="00427F52">
        <w:tc>
          <w:tcPr>
            <w:tcW w:w="595" w:type="dxa"/>
            <w:shd w:val="clear" w:color="auto" w:fill="auto"/>
          </w:tcPr>
          <w:p w:rsidR="00F93A77" w:rsidRPr="00427F52" w:rsidRDefault="00F93A77" w:rsidP="00427F5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27F52">
              <w:rPr>
                <w:rFonts w:ascii="Arial" w:eastAsia="Calibri" w:hAnsi="Arial" w:cs="Arial"/>
                <w:sz w:val="24"/>
                <w:szCs w:val="24"/>
              </w:rPr>
              <w:t>P/C</w:t>
            </w: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</w:tcPr>
          <w:p w:rsidR="00F93A77" w:rsidRPr="00427F52" w:rsidRDefault="00F93A77" w:rsidP="00427F5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27F52">
              <w:rPr>
                <w:rFonts w:ascii="Arial" w:eastAsia="Calibri" w:hAnsi="Arial" w:cs="Arial"/>
                <w:sz w:val="24"/>
                <w:szCs w:val="24"/>
              </w:rPr>
              <w:t>Fonctionnalité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</w:tcPr>
          <w:p w:rsidR="00F93A77" w:rsidRPr="00427F52" w:rsidRDefault="00F93A77" w:rsidP="00427F5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27F52">
              <w:rPr>
                <w:rFonts w:ascii="Arial" w:eastAsia="Calibri" w:hAnsi="Arial" w:cs="Arial"/>
                <w:sz w:val="24"/>
                <w:szCs w:val="24"/>
              </w:rPr>
              <w:t>Sous-système(s)</w:t>
            </w:r>
          </w:p>
        </w:tc>
      </w:tr>
      <w:tr w:rsidR="00F93A77" w:rsidTr="00427F52">
        <w:tc>
          <w:tcPr>
            <w:tcW w:w="595" w:type="dxa"/>
            <w:shd w:val="clear" w:color="auto" w:fill="auto"/>
            <w:vAlign w:val="center"/>
          </w:tcPr>
          <w:p w:rsidR="00F93A77" w:rsidRPr="00427F52" w:rsidRDefault="00F93A77" w:rsidP="00427F5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27F52">
              <w:rPr>
                <w:rFonts w:ascii="Arial" w:eastAsia="Calibri" w:hAnsi="Arial" w:cs="Arial"/>
                <w:sz w:val="24"/>
                <w:szCs w:val="24"/>
              </w:rPr>
              <w:t>C</w:t>
            </w: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427F52" w:rsidRDefault="00F93A77" w:rsidP="00427F5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27F52">
              <w:rPr>
                <w:rFonts w:ascii="Arial" w:eastAsia="Calibri" w:hAnsi="Arial" w:cs="Arial"/>
                <w:sz w:val="24"/>
                <w:szCs w:val="24"/>
              </w:rPr>
              <w:t>Peser et ensacher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427F52" w:rsidRDefault="00F93A77" w:rsidP="00427F5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27F52">
              <w:rPr>
                <w:rFonts w:ascii="Arial" w:eastAsia="Calibri" w:hAnsi="Arial" w:cs="Arial"/>
                <w:sz w:val="24"/>
                <w:szCs w:val="24"/>
              </w:rPr>
              <w:t>Peseuse ensacheuse ET convoyeur d’entrée ET convoyeur de sortie</w:t>
            </w:r>
          </w:p>
        </w:tc>
      </w:tr>
      <w:tr w:rsidR="00F93A77" w:rsidTr="00427F52">
        <w:trPr>
          <w:trHeight w:val="510"/>
        </w:trPr>
        <w:tc>
          <w:tcPr>
            <w:tcW w:w="595" w:type="dxa"/>
            <w:shd w:val="clear" w:color="auto" w:fill="auto"/>
            <w:vAlign w:val="center"/>
          </w:tcPr>
          <w:p w:rsidR="00F93A77" w:rsidRPr="00603379" w:rsidRDefault="00F93A77" w:rsidP="00427F52">
            <w:pPr>
              <w:jc w:val="center"/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P-C</w:t>
            </w: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F93A77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Alimenter en énergie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F93A77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Réseaux élec et pneu</w:t>
            </w:r>
          </w:p>
        </w:tc>
      </w:tr>
      <w:tr w:rsidR="00F93A77" w:rsidTr="00427F52">
        <w:trPr>
          <w:trHeight w:val="510"/>
        </w:trPr>
        <w:tc>
          <w:tcPr>
            <w:tcW w:w="595" w:type="dxa"/>
            <w:shd w:val="clear" w:color="auto" w:fill="auto"/>
            <w:vAlign w:val="center"/>
          </w:tcPr>
          <w:p w:rsidR="00F93A77" w:rsidRPr="00603379" w:rsidRDefault="00F93A77" w:rsidP="00427F52">
            <w:pPr>
              <w:jc w:val="center"/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P</w:t>
            </w: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F93A77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Alimenter la ligne en PdT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F93A77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Vide-caisses</w:t>
            </w:r>
          </w:p>
        </w:tc>
      </w:tr>
      <w:tr w:rsidR="00F93A77" w:rsidTr="00427F52">
        <w:trPr>
          <w:trHeight w:val="510"/>
        </w:trPr>
        <w:tc>
          <w:tcPr>
            <w:tcW w:w="595" w:type="dxa"/>
            <w:shd w:val="clear" w:color="auto" w:fill="auto"/>
            <w:vAlign w:val="center"/>
          </w:tcPr>
          <w:p w:rsidR="00F93A77" w:rsidRPr="00603379" w:rsidRDefault="00F93A77" w:rsidP="00427F52">
            <w:pPr>
              <w:jc w:val="center"/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P</w:t>
            </w: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Préparer les PdT ***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Brosseuse OU laveuse</w:t>
            </w:r>
          </w:p>
        </w:tc>
      </w:tr>
      <w:tr w:rsidR="00F93A77" w:rsidTr="00427F52">
        <w:trPr>
          <w:trHeight w:val="510"/>
        </w:trPr>
        <w:tc>
          <w:tcPr>
            <w:tcW w:w="595" w:type="dxa"/>
            <w:shd w:val="clear" w:color="auto" w:fill="auto"/>
            <w:vAlign w:val="center"/>
          </w:tcPr>
          <w:p w:rsidR="00F93A77" w:rsidRPr="00603379" w:rsidRDefault="008E4DF3" w:rsidP="00427F52">
            <w:pPr>
              <w:jc w:val="center"/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C</w:t>
            </w: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Réguler le flux de pommes de terre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Trémies tampon ET aiguillages</w:t>
            </w:r>
          </w:p>
        </w:tc>
      </w:tr>
      <w:tr w:rsidR="00F93A77" w:rsidTr="00427F52">
        <w:trPr>
          <w:trHeight w:val="510"/>
        </w:trPr>
        <w:tc>
          <w:tcPr>
            <w:tcW w:w="595" w:type="dxa"/>
            <w:shd w:val="clear" w:color="auto" w:fill="auto"/>
            <w:vAlign w:val="center"/>
          </w:tcPr>
          <w:p w:rsidR="00F93A77" w:rsidRPr="00603379" w:rsidRDefault="008E4DF3" w:rsidP="00427F52">
            <w:pPr>
              <w:jc w:val="center"/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C</w:t>
            </w: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Encaisser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Encaisseuse OU opérateur</w:t>
            </w:r>
          </w:p>
        </w:tc>
      </w:tr>
      <w:tr w:rsidR="00F93A77" w:rsidTr="00427F52">
        <w:trPr>
          <w:trHeight w:val="510"/>
        </w:trPr>
        <w:tc>
          <w:tcPr>
            <w:tcW w:w="595" w:type="dxa"/>
            <w:shd w:val="clear" w:color="auto" w:fill="auto"/>
            <w:vAlign w:val="center"/>
          </w:tcPr>
          <w:p w:rsidR="00F93A77" w:rsidRPr="00603379" w:rsidRDefault="008E4DF3" w:rsidP="00427F52">
            <w:pPr>
              <w:jc w:val="center"/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C</w:t>
            </w: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Palettiser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Palettiseur (ET cariste)</w:t>
            </w:r>
          </w:p>
        </w:tc>
      </w:tr>
      <w:tr w:rsidR="001A1B31" w:rsidTr="001937B8">
        <w:trPr>
          <w:trHeight w:val="510"/>
        </w:trPr>
        <w:tc>
          <w:tcPr>
            <w:tcW w:w="595" w:type="dxa"/>
            <w:shd w:val="clear" w:color="auto" w:fill="auto"/>
            <w:vAlign w:val="center"/>
          </w:tcPr>
          <w:p w:rsidR="001A1B31" w:rsidRPr="00603379" w:rsidRDefault="001A1B31" w:rsidP="00427F5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436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A1B31" w:rsidRPr="00603379" w:rsidRDefault="001A1B31" w:rsidP="00427F5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sz w:val="24"/>
                <w:szCs w:val="24"/>
              </w:rPr>
              <w:t>Ce qui n’est pas entre () est le minimum attendu</w:t>
            </w:r>
          </w:p>
        </w:tc>
      </w:tr>
      <w:tr w:rsidR="00F93A77" w:rsidTr="00427F52">
        <w:trPr>
          <w:trHeight w:val="510"/>
        </w:trPr>
        <w:tc>
          <w:tcPr>
            <w:tcW w:w="595" w:type="dxa"/>
            <w:shd w:val="clear" w:color="auto" w:fill="auto"/>
            <w:vAlign w:val="center"/>
          </w:tcPr>
          <w:p w:rsidR="00F93A77" w:rsidRPr="00603379" w:rsidRDefault="00F93A77" w:rsidP="00427F5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sz w:val="24"/>
                <w:szCs w:val="24"/>
              </w:rPr>
              <w:t>*** On acceptera aussi</w:t>
            </w:r>
            <w:r w:rsidR="00603379">
              <w:rPr>
                <w:rFonts w:ascii="Arial" w:eastAsia="Calibri" w:hAnsi="Arial" w:cs="Arial"/>
                <w:sz w:val="24"/>
                <w:szCs w:val="24"/>
              </w:rPr>
              <w:t> :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F93A77" w:rsidP="00427F5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93A77" w:rsidTr="00427F52">
        <w:trPr>
          <w:trHeight w:val="510"/>
        </w:trPr>
        <w:tc>
          <w:tcPr>
            <w:tcW w:w="595" w:type="dxa"/>
            <w:shd w:val="clear" w:color="auto" w:fill="auto"/>
            <w:vAlign w:val="center"/>
          </w:tcPr>
          <w:p w:rsidR="00F93A77" w:rsidRPr="00603379" w:rsidRDefault="008E4DF3" w:rsidP="00427F52">
            <w:pPr>
              <w:jc w:val="center"/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P</w:t>
            </w: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(Préparer les PdT par) Brosser les PdT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A77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Brosseuse</w:t>
            </w:r>
          </w:p>
        </w:tc>
      </w:tr>
      <w:tr w:rsidR="008E4DF3" w:rsidTr="00427F52">
        <w:trPr>
          <w:trHeight w:val="510"/>
        </w:trPr>
        <w:tc>
          <w:tcPr>
            <w:tcW w:w="595" w:type="dxa"/>
            <w:shd w:val="clear" w:color="auto" w:fill="auto"/>
            <w:vAlign w:val="center"/>
          </w:tcPr>
          <w:p w:rsidR="008E4DF3" w:rsidRPr="00603379" w:rsidRDefault="008E4DF3" w:rsidP="00427F52">
            <w:pPr>
              <w:jc w:val="center"/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P</w:t>
            </w:r>
          </w:p>
        </w:tc>
        <w:tc>
          <w:tcPr>
            <w:tcW w:w="43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E4DF3" w:rsidRPr="00603379" w:rsidRDefault="008E4DF3" w:rsidP="008E4DF3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(Préparer les PdT par) Laver les PdT</w:t>
            </w:r>
          </w:p>
        </w:tc>
        <w:tc>
          <w:tcPr>
            <w:tcW w:w="504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E4DF3" w:rsidRPr="00603379" w:rsidRDefault="008E4DF3" w:rsidP="00427F52">
            <w:pPr>
              <w:rPr>
                <w:rFonts w:ascii="Arial" w:eastAsia="Calibri" w:hAnsi="Arial" w:cs="Arial"/>
                <w:color w:val="7030A0"/>
                <w:sz w:val="24"/>
                <w:szCs w:val="24"/>
              </w:rPr>
            </w:pPr>
            <w:r w:rsidRPr="00603379">
              <w:rPr>
                <w:rFonts w:ascii="Arial" w:eastAsia="Calibri" w:hAnsi="Arial" w:cs="Arial"/>
                <w:color w:val="7030A0"/>
                <w:sz w:val="24"/>
                <w:szCs w:val="24"/>
              </w:rPr>
              <w:t>laveuse</w:t>
            </w:r>
          </w:p>
        </w:tc>
      </w:tr>
    </w:tbl>
    <w:p w:rsidR="00F93A77" w:rsidRDefault="00F93A77" w:rsidP="00F93A77">
      <w:pPr>
        <w:spacing w:before="120"/>
        <w:rPr>
          <w:rFonts w:ascii="Arial" w:hAnsi="Arial" w:cs="Arial"/>
          <w:b/>
          <w:sz w:val="24"/>
          <w:szCs w:val="24"/>
        </w:rPr>
      </w:pPr>
    </w:p>
    <w:p w:rsidR="001A1B31" w:rsidRPr="006B470B" w:rsidRDefault="001A1B31" w:rsidP="001A1B31">
      <w:pPr>
        <w:pStyle w:val="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DR4</w:t>
      </w:r>
    </w:p>
    <w:p w:rsidR="00F93A77" w:rsidRDefault="00F93A77" w:rsidP="00F93A77">
      <w:pPr>
        <w:spacing w:before="120" w:after="240"/>
        <w:rPr>
          <w:rFonts w:ascii="Arial" w:hAnsi="Arial" w:cs="Arial"/>
          <w:b/>
          <w:sz w:val="24"/>
          <w:szCs w:val="24"/>
        </w:rPr>
      </w:pPr>
      <w:r w:rsidRPr="00AB3A33">
        <w:rPr>
          <w:rFonts w:ascii="Arial" w:hAnsi="Arial" w:cs="Arial"/>
          <w:b/>
          <w:sz w:val="24"/>
          <w:szCs w:val="24"/>
        </w:rPr>
        <w:t>Réponse à Q.2</w:t>
      </w:r>
      <w:r>
        <w:rPr>
          <w:rFonts w:ascii="Arial" w:hAnsi="Arial" w:cs="Arial"/>
          <w:b/>
          <w:sz w:val="24"/>
          <w:szCs w:val="24"/>
        </w:rPr>
        <w:t>-2</w:t>
      </w:r>
      <w:r w:rsidRPr="00AB3A33">
        <w:rPr>
          <w:rFonts w:ascii="Arial" w:hAnsi="Arial" w:cs="Arial"/>
          <w:b/>
          <w:sz w:val="24"/>
          <w:szCs w:val="24"/>
        </w:rPr>
        <w:t> :</w:t>
      </w:r>
    </w:p>
    <w:p w:rsidR="00A36917" w:rsidRDefault="007D2993" w:rsidP="00F93A7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pict>
          <v:shape id="_x0000_i1031" type="#_x0000_t75" style="width:534.75pt;height:319.6pt">
            <v:imagedata r:id="rId16" o:title=""/>
          </v:shape>
        </w:pict>
      </w:r>
    </w:p>
    <w:sectPr w:rsidR="00A36917" w:rsidSect="00A36917">
      <w:pgSz w:w="23814" w:h="16840" w:orient="landscape" w:code="9"/>
      <w:pgMar w:top="851" w:right="851" w:bottom="851" w:left="851" w:header="720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B6D" w:rsidRDefault="00EC4B6D">
      <w:r>
        <w:separator/>
      </w:r>
    </w:p>
  </w:endnote>
  <w:endnote w:type="continuationSeparator" w:id="0">
    <w:p w:rsidR="00EC4B6D" w:rsidRDefault="00EC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82" w:rsidRPr="00206E52" w:rsidRDefault="00A36917" w:rsidP="00A36917">
    <w:pPr>
      <w:pStyle w:val="Pieddepage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 </w:t>
    </w:r>
    <w:r w:rsidR="00237D82">
      <w:rPr>
        <w:rFonts w:ascii="Arial" w:hAnsi="Arial" w:cs="Arial"/>
        <w:b/>
        <w:bCs/>
      </w:rPr>
      <w:t xml:space="preserve">EXAMEN : BTS M.S. – Épreuve : </w:t>
    </w:r>
    <w:r w:rsidR="00502438">
      <w:rPr>
        <w:rFonts w:ascii="Arial" w:hAnsi="Arial" w:cs="Arial"/>
        <w:b/>
        <w:bCs/>
      </w:rPr>
      <w:t>MY41AFS</w:t>
    </w:r>
    <w:r w:rsidR="007D2993">
      <w:rPr>
        <w:rFonts w:ascii="Arial" w:hAnsi="Arial" w:cs="Arial"/>
        <w:b/>
        <w:bCs/>
      </w:rPr>
      <w:t xml:space="preserve"> – Corrigé n° 01MS17</w:t>
    </w:r>
    <w:r w:rsidR="00627568">
      <w:rPr>
        <w:rFonts w:ascii="Arial" w:hAnsi="Arial" w:cs="Arial"/>
        <w:b/>
        <w:bCs/>
      </w:rPr>
      <w:t xml:space="preserve"> – page </w:t>
    </w:r>
    <w:r w:rsidR="00627568" w:rsidRPr="00627568">
      <w:rPr>
        <w:rFonts w:ascii="Arial" w:hAnsi="Arial" w:cs="Arial"/>
        <w:b/>
        <w:bCs/>
      </w:rPr>
      <w:fldChar w:fldCharType="begin"/>
    </w:r>
    <w:r w:rsidR="00627568" w:rsidRPr="00627568">
      <w:rPr>
        <w:rFonts w:ascii="Arial" w:hAnsi="Arial" w:cs="Arial"/>
        <w:b/>
        <w:bCs/>
      </w:rPr>
      <w:instrText>PAGE   \* MERGEFORMAT</w:instrText>
    </w:r>
    <w:r w:rsidR="00627568" w:rsidRPr="00627568">
      <w:rPr>
        <w:rFonts w:ascii="Arial" w:hAnsi="Arial" w:cs="Arial"/>
        <w:b/>
        <w:bCs/>
      </w:rPr>
      <w:fldChar w:fldCharType="separate"/>
    </w:r>
    <w:r w:rsidR="007D2993">
      <w:rPr>
        <w:rFonts w:ascii="Arial" w:hAnsi="Arial" w:cs="Arial"/>
        <w:b/>
        <w:bCs/>
        <w:noProof/>
      </w:rPr>
      <w:t>5</w:t>
    </w:r>
    <w:r w:rsidR="00627568" w:rsidRPr="00627568">
      <w:rPr>
        <w:rFonts w:ascii="Arial" w:hAnsi="Arial" w:cs="Arial"/>
        <w:b/>
        <w:bCs/>
      </w:rPr>
      <w:fldChar w:fldCharType="end"/>
    </w:r>
    <w:r w:rsidR="00627568">
      <w:rPr>
        <w:rFonts w:ascii="Arial" w:hAnsi="Arial" w:cs="Arial"/>
        <w:b/>
        <w:bCs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24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1418"/>
      <w:gridCol w:w="2126"/>
      <w:gridCol w:w="1134"/>
      <w:gridCol w:w="1309"/>
      <w:gridCol w:w="1809"/>
    </w:tblGrid>
    <w:tr w:rsidR="00237D82" w:rsidTr="00A36917">
      <w:trPr>
        <w:cantSplit/>
      </w:trPr>
      <w:tc>
        <w:tcPr>
          <w:tcW w:w="2764" w:type="dxa"/>
          <w:gridSpan w:val="2"/>
          <w:vAlign w:val="center"/>
        </w:tcPr>
        <w:p w:rsidR="00237D82" w:rsidRPr="00CF6071" w:rsidRDefault="00237D82" w:rsidP="00CC0EC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CODE ÉPREUVE :</w:t>
          </w:r>
        </w:p>
        <w:p w:rsidR="00237D82" w:rsidRPr="0026184C" w:rsidRDefault="0026184C" w:rsidP="00CC0EC7">
          <w:pPr>
            <w:jc w:val="center"/>
            <w:rPr>
              <w:rFonts w:ascii="Arial" w:hAnsi="Arial" w:cs="Arial"/>
              <w:b/>
              <w:color w:val="FF0000"/>
              <w:sz w:val="22"/>
              <w:szCs w:val="22"/>
            </w:rPr>
          </w:pPr>
          <w:r w:rsidRPr="0026184C">
            <w:rPr>
              <w:rFonts w:ascii="Arial" w:hAnsi="Arial" w:cs="Arial"/>
              <w:b/>
              <w:color w:val="FF0000"/>
              <w:sz w:val="22"/>
              <w:szCs w:val="22"/>
            </w:rPr>
            <w:t>MY41AFS</w:t>
          </w:r>
        </w:p>
      </w:tc>
      <w:tc>
        <w:tcPr>
          <w:tcW w:w="3260" w:type="dxa"/>
          <w:gridSpan w:val="2"/>
        </w:tcPr>
        <w:p w:rsidR="00237D82" w:rsidRPr="00CF6071" w:rsidRDefault="00237D82" w:rsidP="00CC0EC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EXAMEN</w:t>
          </w:r>
        </w:p>
        <w:p w:rsidR="00237D82" w:rsidRPr="00CF6071" w:rsidRDefault="00237D82" w:rsidP="00CC0EC7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BREVET DE TECHNICIEN SUPÉRIEUR</w:t>
          </w:r>
        </w:p>
      </w:tc>
      <w:tc>
        <w:tcPr>
          <w:tcW w:w="3118" w:type="dxa"/>
          <w:gridSpan w:val="2"/>
        </w:tcPr>
        <w:p w:rsidR="00237D82" w:rsidRPr="00CF6071" w:rsidRDefault="00237D82" w:rsidP="00CC0EC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SPÉCIALITÉ :</w:t>
          </w:r>
        </w:p>
        <w:p w:rsidR="00237D82" w:rsidRPr="00CF6071" w:rsidRDefault="00237D82" w:rsidP="00CC0EC7">
          <w:pPr>
            <w:pStyle w:val="Titre2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MAINTENANCE DES SYSTÈMES</w:t>
          </w:r>
        </w:p>
      </w:tc>
    </w:tr>
    <w:tr w:rsidR="00237D82" w:rsidTr="00A36917">
      <w:trPr>
        <w:cantSplit/>
      </w:trPr>
      <w:tc>
        <w:tcPr>
          <w:tcW w:w="1346" w:type="dxa"/>
        </w:tcPr>
        <w:p w:rsidR="00237D82" w:rsidRPr="00CF6071" w:rsidRDefault="00237D82" w:rsidP="00CC0EC7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SESSION :</w:t>
          </w:r>
        </w:p>
        <w:p w:rsidR="00237D82" w:rsidRPr="00CF6071" w:rsidRDefault="00237D82" w:rsidP="00CC0EC7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201</w:t>
          </w:r>
          <w:r w:rsidR="007D2993">
            <w:rPr>
              <w:rFonts w:ascii="Arial" w:hAnsi="Arial" w:cs="Arial"/>
              <w:b/>
              <w:sz w:val="22"/>
              <w:szCs w:val="22"/>
            </w:rPr>
            <w:t>7</w:t>
          </w:r>
        </w:p>
      </w:tc>
      <w:tc>
        <w:tcPr>
          <w:tcW w:w="1418" w:type="dxa"/>
          <w:vAlign w:val="center"/>
        </w:tcPr>
        <w:p w:rsidR="00237D82" w:rsidRPr="00CF6071" w:rsidRDefault="00237D82" w:rsidP="00CC0EC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CORRIGÉ</w:t>
          </w:r>
        </w:p>
      </w:tc>
      <w:tc>
        <w:tcPr>
          <w:tcW w:w="6378" w:type="dxa"/>
          <w:gridSpan w:val="4"/>
          <w:vAlign w:val="center"/>
        </w:tcPr>
        <w:p w:rsidR="00237D82" w:rsidRPr="00CF6071" w:rsidRDefault="00237D82" w:rsidP="00CC0EC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i/>
              <w:sz w:val="22"/>
              <w:szCs w:val="22"/>
            </w:rPr>
            <w:t>É</w:t>
          </w:r>
          <w:r w:rsidRPr="00CF6071">
            <w:rPr>
              <w:rFonts w:ascii="Arial" w:hAnsi="Arial" w:cs="Arial"/>
              <w:b/>
              <w:i/>
              <w:sz w:val="22"/>
              <w:szCs w:val="22"/>
            </w:rPr>
            <w:t>PREUVE</w:t>
          </w:r>
          <w:r w:rsidRPr="00CF6071">
            <w:rPr>
              <w:rFonts w:ascii="Arial" w:hAnsi="Arial" w:cs="Arial"/>
              <w:b/>
              <w:sz w:val="22"/>
              <w:szCs w:val="22"/>
            </w:rPr>
            <w:t xml:space="preserve"> : </w:t>
          </w:r>
          <w:r>
            <w:rPr>
              <w:rFonts w:ascii="Arial" w:hAnsi="Arial" w:cs="Arial"/>
              <w:b/>
              <w:sz w:val="22"/>
              <w:szCs w:val="22"/>
            </w:rPr>
            <w:t>U41 ANALYSE FONCTIONNELLE ET STRUCTURELLE (3 options)</w:t>
          </w:r>
        </w:p>
      </w:tc>
    </w:tr>
    <w:tr w:rsidR="00237D82" w:rsidTr="00A36917">
      <w:trPr>
        <w:cantSplit/>
      </w:trPr>
      <w:tc>
        <w:tcPr>
          <w:tcW w:w="1346" w:type="dxa"/>
        </w:tcPr>
        <w:p w:rsidR="00237D82" w:rsidRPr="00CF6071" w:rsidRDefault="00237D82" w:rsidP="00CC0EC7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 xml:space="preserve">Durée : </w:t>
          </w:r>
          <w:r>
            <w:rPr>
              <w:rFonts w:ascii="Arial" w:hAnsi="Arial" w:cs="Arial"/>
              <w:b/>
              <w:sz w:val="22"/>
              <w:szCs w:val="22"/>
            </w:rPr>
            <w:t>2</w:t>
          </w:r>
          <w:r w:rsidRPr="00CF6071">
            <w:rPr>
              <w:rFonts w:ascii="Arial" w:hAnsi="Arial" w:cs="Arial"/>
              <w:b/>
              <w:sz w:val="22"/>
              <w:szCs w:val="22"/>
            </w:rPr>
            <w:t>h</w:t>
          </w:r>
        </w:p>
      </w:tc>
      <w:tc>
        <w:tcPr>
          <w:tcW w:w="3544" w:type="dxa"/>
          <w:gridSpan w:val="2"/>
        </w:tcPr>
        <w:p w:rsidR="00237D82" w:rsidRPr="00CF6071" w:rsidRDefault="00237D82" w:rsidP="00CC0EC7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Coefficient : 2</w:t>
          </w:r>
        </w:p>
      </w:tc>
      <w:tc>
        <w:tcPr>
          <w:tcW w:w="2443" w:type="dxa"/>
          <w:gridSpan w:val="2"/>
        </w:tcPr>
        <w:p w:rsidR="00237D82" w:rsidRPr="00CF6071" w:rsidRDefault="00237D82" w:rsidP="00CC0EC7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Corrigé</w:t>
          </w:r>
          <w:r w:rsidRPr="00CF6071">
            <w:rPr>
              <w:rFonts w:ascii="Arial" w:hAnsi="Arial" w:cs="Arial"/>
              <w:b/>
              <w:sz w:val="22"/>
              <w:szCs w:val="22"/>
            </w:rPr>
            <w:t xml:space="preserve"> N°</w:t>
          </w:r>
          <w:r>
            <w:rPr>
              <w:rFonts w:ascii="Arial" w:hAnsi="Arial" w:cs="Arial"/>
              <w:b/>
              <w:sz w:val="22"/>
              <w:szCs w:val="22"/>
            </w:rPr>
            <w:t xml:space="preserve"> 01MS1</w:t>
          </w:r>
          <w:r w:rsidR="007D2993">
            <w:rPr>
              <w:rFonts w:ascii="Arial" w:hAnsi="Arial" w:cs="Arial"/>
              <w:b/>
              <w:sz w:val="22"/>
              <w:szCs w:val="22"/>
            </w:rPr>
            <w:t>7</w:t>
          </w:r>
        </w:p>
      </w:tc>
      <w:tc>
        <w:tcPr>
          <w:tcW w:w="1809" w:type="dxa"/>
        </w:tcPr>
        <w:p w:rsidR="00237D82" w:rsidRPr="00CF6071" w:rsidRDefault="00627568" w:rsidP="00CC0EC7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Page </w:t>
          </w:r>
          <w:r w:rsidRPr="00627568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627568">
            <w:rPr>
              <w:rFonts w:ascii="Arial" w:hAnsi="Arial" w:cs="Arial"/>
              <w:b/>
              <w:sz w:val="22"/>
              <w:szCs w:val="22"/>
            </w:rPr>
            <w:instrText>PAGE   \* MERGEFORMAT</w:instrText>
          </w:r>
          <w:r w:rsidRPr="00627568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7D2993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627568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237D82" w:rsidRDefault="00237D82" w:rsidP="00206E52">
    <w:pPr>
      <w:pStyle w:val="Pieddepage"/>
    </w:pPr>
  </w:p>
  <w:p w:rsidR="00237D82" w:rsidRDefault="00237D8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B6D" w:rsidRDefault="00EC4B6D">
      <w:r>
        <w:separator/>
      </w:r>
    </w:p>
  </w:footnote>
  <w:footnote w:type="continuationSeparator" w:id="0">
    <w:p w:rsidR="00EC4B6D" w:rsidRDefault="00EC4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rokecolor="#7030a0">
      <v:stroke endarrow="classic" color="#7030a0" weight="1.5pt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0127"/>
    <w:rsid w:val="0001421D"/>
    <w:rsid w:val="00066BB0"/>
    <w:rsid w:val="001061C5"/>
    <w:rsid w:val="00111F98"/>
    <w:rsid w:val="00112AF6"/>
    <w:rsid w:val="001216C9"/>
    <w:rsid w:val="00194240"/>
    <w:rsid w:val="001A1B31"/>
    <w:rsid w:val="001D3B85"/>
    <w:rsid w:val="0020064F"/>
    <w:rsid w:val="00206E52"/>
    <w:rsid w:val="00232386"/>
    <w:rsid w:val="00237D82"/>
    <w:rsid w:val="002578A1"/>
    <w:rsid w:val="0026184C"/>
    <w:rsid w:val="002E25B2"/>
    <w:rsid w:val="003461B9"/>
    <w:rsid w:val="0041351A"/>
    <w:rsid w:val="004159BB"/>
    <w:rsid w:val="004236ED"/>
    <w:rsid w:val="00427F52"/>
    <w:rsid w:val="004C0DC7"/>
    <w:rsid w:val="00502438"/>
    <w:rsid w:val="005316AD"/>
    <w:rsid w:val="005F58E9"/>
    <w:rsid w:val="00603379"/>
    <w:rsid w:val="00627568"/>
    <w:rsid w:val="00694BB5"/>
    <w:rsid w:val="0074781A"/>
    <w:rsid w:val="007A5246"/>
    <w:rsid w:val="007D0127"/>
    <w:rsid w:val="007D2993"/>
    <w:rsid w:val="0088464D"/>
    <w:rsid w:val="0089261F"/>
    <w:rsid w:val="008E4DF3"/>
    <w:rsid w:val="008F4727"/>
    <w:rsid w:val="008F47C5"/>
    <w:rsid w:val="0096303B"/>
    <w:rsid w:val="009842A0"/>
    <w:rsid w:val="009A3A8B"/>
    <w:rsid w:val="00A22C30"/>
    <w:rsid w:val="00A36917"/>
    <w:rsid w:val="00A6479F"/>
    <w:rsid w:val="00AE23AF"/>
    <w:rsid w:val="00AE4548"/>
    <w:rsid w:val="00BC1D01"/>
    <w:rsid w:val="00C0044B"/>
    <w:rsid w:val="00C04C45"/>
    <w:rsid w:val="00C072DD"/>
    <w:rsid w:val="00C175C2"/>
    <w:rsid w:val="00C36290"/>
    <w:rsid w:val="00C6666A"/>
    <w:rsid w:val="00CC0EC7"/>
    <w:rsid w:val="00CC74D4"/>
    <w:rsid w:val="00D01E60"/>
    <w:rsid w:val="00D51577"/>
    <w:rsid w:val="00DB18E6"/>
    <w:rsid w:val="00E73C50"/>
    <w:rsid w:val="00EB6DC2"/>
    <w:rsid w:val="00EC4B6D"/>
    <w:rsid w:val="00F9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030a0">
      <v:stroke endarrow="classic" color="#7030a0" weight="1.5pt"/>
    </o:shapedefaults>
    <o:shapelayout v:ext="edit">
      <o:idmap v:ext="edit" data="1"/>
      <o:rules v:ext="edit">
        <o:r id="V:Rule1" type="connector" idref="#_x0000_s1044"/>
        <o:r id="V:Rule2" type="connector" idref="#_x0000_s107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velope address" w:locked="1"/>
    <w:lsdException w:name="envelope return" w:locked="1"/>
    <w:lsdException w:name="Title" w:qFormat="1"/>
    <w:lsdException w:name="Subtitle" w:qFormat="1"/>
    <w:lsdException w:name="Strong" w:qFormat="1"/>
    <w:lsdException w:name="Emphasis" w:qFormat="1"/>
    <w:lsdException w:name="HTML Acronym" w:locked="1"/>
    <w:lsdException w:name="HTML Address" w:locked="1"/>
    <w:lsdException w:name="Outline List 1" w:lock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zh-CN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customStyle="1" w:styleId="En-tteCar">
    <w:name w:val="En-tête Car"/>
    <w:link w:val="En-tte"/>
    <w:uiPriority w:val="99"/>
    <w:rsid w:val="00194240"/>
    <w:rPr>
      <w:lang w:eastAsia="zh-CN"/>
    </w:rPr>
  </w:style>
  <w:style w:type="paragraph" w:styleId="Paragraphedeliste">
    <w:name w:val="List Paragraph"/>
    <w:basedOn w:val="Normal"/>
    <w:uiPriority w:val="34"/>
    <w:qFormat/>
    <w:rsid w:val="00194240"/>
    <w:pPr>
      <w:ind w:left="720"/>
      <w:contextualSpacing/>
    </w:pPr>
    <w:rPr>
      <w:rFonts w:ascii="Arial" w:hAnsi="Arial"/>
      <w:sz w:val="22"/>
      <w:lang w:eastAsia="fr-FR"/>
    </w:rPr>
  </w:style>
  <w:style w:type="paragraph" w:customStyle="1" w:styleId="Style">
    <w:name w:val="Style"/>
    <w:rsid w:val="0019424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table" w:styleId="Grilledutableau">
    <w:name w:val="Table Grid"/>
    <w:basedOn w:val="TableauNormal"/>
    <w:uiPriority w:val="39"/>
    <w:rsid w:val="00EB6D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96E75-1D92-4292-B8C9-3ECA62D48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813</Words>
  <Characters>4475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BREVET DE TECHNICIEN SUPÉRIEUR</vt:lpstr>
      <vt:lpstr>BREVET DE TECHNICIEN SUPÉRIEUR</vt:lpstr>
    </vt:vector>
  </TitlesOfParts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2012-11-27T13:48:00Z</cp:lastPrinted>
  <dcterms:created xsi:type="dcterms:W3CDTF">2015-11-10T17:55:00Z</dcterms:created>
  <dcterms:modified xsi:type="dcterms:W3CDTF">2017-10-03T16:39:00Z</dcterms:modified>
</cp:coreProperties>
</file>