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429" w:rsidRPr="004E5743" w:rsidRDefault="00952429" w:rsidP="00952429">
      <w:pPr>
        <w:overflowPunct/>
        <w:autoSpaceDE/>
        <w:autoSpaceDN/>
        <w:adjustRightInd/>
        <w:jc w:val="right"/>
        <w:textAlignment w:val="auto"/>
      </w:pPr>
      <w:r w:rsidRPr="004E5743">
        <w:rPr>
          <w:sz w:val="22"/>
          <w:szCs w:val="22"/>
        </w:rPr>
        <w:t>Session</w:t>
      </w:r>
      <w:r w:rsidRPr="004E5743">
        <w:t xml:space="preserve"> </w:t>
      </w:r>
      <w:r w:rsidR="004E5743" w:rsidRPr="004E5743">
        <w:rPr>
          <w:b/>
          <w:sz w:val="28"/>
          <w:szCs w:val="28"/>
        </w:rPr>
        <w:t>2012</w:t>
      </w:r>
    </w:p>
    <w:p w:rsidR="00952429" w:rsidRDefault="00952429">
      <w:pPr>
        <w:overflowPunct/>
        <w:autoSpaceDE/>
        <w:autoSpaceDN/>
        <w:adjustRightInd/>
        <w:textAlignment w:val="auto"/>
      </w:pPr>
    </w:p>
    <w:p w:rsidR="008C7F6D" w:rsidRPr="00133A7D" w:rsidRDefault="00DE5151" w:rsidP="00952429">
      <w:pPr>
        <w:overflowPunct/>
        <w:autoSpaceDE/>
        <w:autoSpaceDN/>
        <w:adjustRightInd/>
        <w:jc w:val="center"/>
        <w:textAlignment w:val="auto"/>
      </w:pPr>
      <w:r w:rsidRPr="00133A7D">
        <w:t>BREVET de TEC</w:t>
      </w:r>
      <w:r w:rsidR="00863EAC">
        <w:t>H</w:t>
      </w:r>
      <w:r w:rsidRPr="00133A7D">
        <w:t>NICIEN SUPÉRIEUR</w:t>
      </w:r>
    </w:p>
    <w:p w:rsidR="00952429" w:rsidRPr="00133A7D" w:rsidRDefault="00952429">
      <w:pPr>
        <w:overflowPunct/>
        <w:autoSpaceDE/>
        <w:autoSpaceDN/>
        <w:adjustRightInd/>
        <w:textAlignment w:val="auto"/>
      </w:pPr>
    </w:p>
    <w:p w:rsidR="00952429" w:rsidRPr="004E5743" w:rsidRDefault="00DE5151" w:rsidP="00952429">
      <w:pPr>
        <w:overflowPunct/>
        <w:autoSpaceDE/>
        <w:autoSpaceDN/>
        <w:adjustRightInd/>
        <w:jc w:val="center"/>
        <w:textAlignment w:val="auto"/>
        <w:rPr>
          <w:b/>
          <w:sz w:val="36"/>
          <w:szCs w:val="36"/>
        </w:rPr>
      </w:pPr>
      <w:r w:rsidRPr="004E5743">
        <w:rPr>
          <w:b/>
          <w:sz w:val="36"/>
          <w:szCs w:val="36"/>
        </w:rPr>
        <w:t>CONTRÔLE INDUSTRIEL</w:t>
      </w:r>
      <w:r w:rsidR="00952429" w:rsidRPr="004E5743">
        <w:rPr>
          <w:b/>
          <w:sz w:val="36"/>
          <w:szCs w:val="36"/>
        </w:rPr>
        <w:t xml:space="preserve"> </w:t>
      </w:r>
      <w:r w:rsidRPr="004E5743">
        <w:rPr>
          <w:b/>
          <w:sz w:val="36"/>
          <w:szCs w:val="36"/>
        </w:rPr>
        <w:t xml:space="preserve">et </w:t>
      </w:r>
    </w:p>
    <w:p w:rsidR="00DE5151" w:rsidRPr="004E5743" w:rsidRDefault="00DE5151" w:rsidP="00952429">
      <w:pPr>
        <w:overflowPunct/>
        <w:autoSpaceDE/>
        <w:autoSpaceDN/>
        <w:adjustRightInd/>
        <w:jc w:val="center"/>
        <w:textAlignment w:val="auto"/>
        <w:rPr>
          <w:b/>
          <w:sz w:val="36"/>
          <w:szCs w:val="36"/>
        </w:rPr>
      </w:pPr>
      <w:r w:rsidRPr="004E5743">
        <w:rPr>
          <w:b/>
          <w:sz w:val="36"/>
          <w:szCs w:val="36"/>
        </w:rPr>
        <w:t>REGULATION AUTOMATIQUE</w:t>
      </w:r>
    </w:p>
    <w:p w:rsidR="00952429" w:rsidRPr="00133A7D" w:rsidRDefault="00952429" w:rsidP="00952429">
      <w:pPr>
        <w:overflowPunct/>
        <w:autoSpaceDE/>
        <w:autoSpaceDN/>
        <w:adjustRightInd/>
        <w:jc w:val="center"/>
        <w:textAlignment w:val="auto"/>
        <w:rPr>
          <w:rFonts w:ascii="Times New Roman" w:hAnsi="Times New Roman" w:cs="Times New Roman"/>
          <w:b/>
        </w:rPr>
      </w:pPr>
    </w:p>
    <w:p w:rsidR="00DE5151" w:rsidRPr="00133A7D" w:rsidRDefault="00DE5151">
      <w:pPr>
        <w:overflowPunct/>
        <w:autoSpaceDE/>
        <w:autoSpaceDN/>
        <w:adjustRightInd/>
        <w:textAlignment w:val="auto"/>
      </w:pPr>
    </w:p>
    <w:p w:rsidR="00DE5151" w:rsidRPr="00133A7D" w:rsidRDefault="004E5743" w:rsidP="00952429">
      <w:pPr>
        <w:overflowPunct/>
        <w:autoSpaceDE/>
        <w:autoSpaceDN/>
        <w:adjustRightInd/>
        <w:jc w:val="center"/>
        <w:textAlignment w:val="auto"/>
        <w:rPr>
          <w:sz w:val="32"/>
          <w:szCs w:val="32"/>
        </w:rPr>
      </w:pPr>
      <w:r>
        <w:rPr>
          <w:sz w:val="32"/>
          <w:szCs w:val="32"/>
        </w:rPr>
        <w:t>E-</w:t>
      </w:r>
      <w:r w:rsidR="00DE5151" w:rsidRPr="00133A7D">
        <w:rPr>
          <w:sz w:val="32"/>
          <w:szCs w:val="32"/>
        </w:rPr>
        <w:t>3 SCIENCES PHYSIQUES</w:t>
      </w:r>
    </w:p>
    <w:p w:rsidR="00952429" w:rsidRPr="00133A7D" w:rsidRDefault="00952429">
      <w:pPr>
        <w:overflowPunct/>
        <w:autoSpaceDE/>
        <w:autoSpaceDN/>
        <w:adjustRightInd/>
        <w:textAlignment w:val="auto"/>
      </w:pPr>
    </w:p>
    <w:p w:rsidR="004E5743" w:rsidRPr="004E5743" w:rsidRDefault="004E5743" w:rsidP="004E5743">
      <w:pPr>
        <w:pBdr>
          <w:top w:val="wave" w:sz="12" w:space="1" w:color="auto"/>
          <w:left w:val="wave" w:sz="12" w:space="4" w:color="auto"/>
          <w:bottom w:val="wave" w:sz="12" w:space="1" w:color="auto"/>
          <w:right w:val="wave" w:sz="12" w:space="4" w:color="auto"/>
        </w:pBdr>
        <w:overflowPunct/>
        <w:autoSpaceDE/>
        <w:autoSpaceDN/>
        <w:adjustRightInd/>
        <w:ind w:left="142" w:right="139"/>
        <w:jc w:val="center"/>
        <w:textAlignment w:val="auto"/>
        <w:rPr>
          <w:rFonts w:ascii="Arial Black" w:hAnsi="Arial Black"/>
          <w:sz w:val="16"/>
          <w:szCs w:val="16"/>
        </w:rPr>
      </w:pPr>
    </w:p>
    <w:p w:rsidR="00DE5151" w:rsidRDefault="004E5743" w:rsidP="004E5743">
      <w:pPr>
        <w:pBdr>
          <w:top w:val="wave" w:sz="12" w:space="1" w:color="auto"/>
          <w:left w:val="wave" w:sz="12" w:space="4" w:color="auto"/>
          <w:bottom w:val="wave" w:sz="12" w:space="1" w:color="auto"/>
          <w:right w:val="wave" w:sz="12" w:space="4" w:color="auto"/>
        </w:pBdr>
        <w:overflowPunct/>
        <w:autoSpaceDE/>
        <w:autoSpaceDN/>
        <w:adjustRightInd/>
        <w:ind w:left="142" w:right="139"/>
        <w:jc w:val="center"/>
        <w:textAlignment w:val="auto"/>
        <w:rPr>
          <w:rFonts w:ascii="Arial Black" w:hAnsi="Arial Black"/>
          <w:sz w:val="32"/>
          <w:szCs w:val="32"/>
        </w:rPr>
      </w:pPr>
      <w:r w:rsidRPr="004E5743">
        <w:rPr>
          <w:rFonts w:ascii="Arial Black" w:hAnsi="Arial Black"/>
          <w:sz w:val="32"/>
          <w:szCs w:val="32"/>
        </w:rPr>
        <w:t>U-31 CHIMIE-</w:t>
      </w:r>
      <w:r w:rsidR="00DE5151" w:rsidRPr="004E5743">
        <w:rPr>
          <w:rFonts w:ascii="Arial Black" w:hAnsi="Arial Black"/>
          <w:sz w:val="32"/>
          <w:szCs w:val="32"/>
        </w:rPr>
        <w:t>PHYSIQUE INDUSTRIELLES</w:t>
      </w:r>
    </w:p>
    <w:p w:rsidR="004E5743" w:rsidRPr="004E5743" w:rsidRDefault="004E5743" w:rsidP="004E5743">
      <w:pPr>
        <w:pBdr>
          <w:top w:val="wave" w:sz="12" w:space="1" w:color="auto"/>
          <w:left w:val="wave" w:sz="12" w:space="4" w:color="auto"/>
          <w:bottom w:val="wave" w:sz="12" w:space="1" w:color="auto"/>
          <w:right w:val="wave" w:sz="12" w:space="4" w:color="auto"/>
        </w:pBdr>
        <w:overflowPunct/>
        <w:autoSpaceDE/>
        <w:autoSpaceDN/>
        <w:adjustRightInd/>
        <w:ind w:left="142" w:right="139"/>
        <w:jc w:val="center"/>
        <w:textAlignment w:val="auto"/>
        <w:rPr>
          <w:rFonts w:ascii="Arial Black" w:hAnsi="Arial Black"/>
          <w:sz w:val="16"/>
          <w:szCs w:val="16"/>
        </w:rPr>
      </w:pPr>
    </w:p>
    <w:p w:rsidR="00DE5151" w:rsidRPr="00133A7D" w:rsidRDefault="00DE5151">
      <w:pPr>
        <w:overflowPunct/>
        <w:autoSpaceDE/>
        <w:autoSpaceDN/>
        <w:adjustRightInd/>
        <w:textAlignment w:val="auto"/>
      </w:pPr>
    </w:p>
    <w:p w:rsidR="00DE5151" w:rsidRDefault="00DE5151" w:rsidP="00DE5151">
      <w:pPr>
        <w:overflowPunct/>
        <w:autoSpaceDE/>
        <w:autoSpaceDN/>
        <w:adjustRightInd/>
        <w:jc w:val="center"/>
        <w:textAlignment w:val="auto"/>
        <w:rPr>
          <w:i/>
        </w:rPr>
      </w:pPr>
      <w:r w:rsidRPr="004E5743">
        <w:rPr>
          <w:i/>
        </w:rPr>
        <w:t>Durée : 2 heures                                           coefficient</w:t>
      </w:r>
      <w:r w:rsidR="00952429" w:rsidRPr="004E5743">
        <w:rPr>
          <w:i/>
        </w:rPr>
        <w:t> :</w:t>
      </w:r>
      <w:r w:rsidRPr="004E5743">
        <w:rPr>
          <w:i/>
        </w:rPr>
        <w:t xml:space="preserve"> 2,5</w:t>
      </w:r>
    </w:p>
    <w:p w:rsidR="004E5743" w:rsidRPr="004E5743" w:rsidRDefault="004E5743" w:rsidP="00DE5151">
      <w:pPr>
        <w:overflowPunct/>
        <w:autoSpaceDE/>
        <w:autoSpaceDN/>
        <w:adjustRightInd/>
        <w:jc w:val="center"/>
        <w:textAlignment w:val="auto"/>
        <w:rPr>
          <w:i/>
        </w:rPr>
      </w:pPr>
    </w:p>
    <w:tbl>
      <w:tblPr>
        <w:tblW w:w="0" w:type="auto"/>
        <w:jc w:val="center"/>
        <w:tblBorders>
          <w:insideH w:val="single" w:sz="18" w:space="0" w:color="FFFFFF"/>
          <w:insideV w:val="single" w:sz="18" w:space="0" w:color="FFFFFF"/>
        </w:tblBorders>
        <w:tblLayout w:type="fixed"/>
        <w:tblCellMar>
          <w:left w:w="70" w:type="dxa"/>
          <w:right w:w="70" w:type="dxa"/>
        </w:tblCellMar>
        <w:tblLook w:val="0000"/>
      </w:tblPr>
      <w:tblGrid>
        <w:gridCol w:w="3686"/>
        <w:gridCol w:w="2835"/>
      </w:tblGrid>
      <w:tr w:rsidR="004E5743" w:rsidRPr="004E5743" w:rsidTr="0005742F">
        <w:trPr>
          <w:trHeight w:val="227"/>
          <w:jc w:val="center"/>
        </w:trPr>
        <w:tc>
          <w:tcPr>
            <w:tcW w:w="3686" w:type="dxa"/>
            <w:tcBorders>
              <w:bottom w:val="single" w:sz="18" w:space="0" w:color="FFFFFF"/>
            </w:tcBorders>
            <w:shd w:val="clear" w:color="000000" w:fill="FFFFFF"/>
          </w:tcPr>
          <w:p w:rsidR="004E5743" w:rsidRPr="004E5743" w:rsidRDefault="004E5743" w:rsidP="0005742F">
            <w:pPr>
              <w:jc w:val="center"/>
              <w:rPr>
                <w:b/>
              </w:rPr>
            </w:pPr>
          </w:p>
        </w:tc>
        <w:tc>
          <w:tcPr>
            <w:tcW w:w="2835" w:type="dxa"/>
            <w:tcBorders>
              <w:top w:val="nil"/>
              <w:bottom w:val="single" w:sz="18" w:space="0" w:color="FFFFFF"/>
            </w:tcBorders>
            <w:shd w:val="pct30" w:color="000000" w:fill="FFFFFF"/>
          </w:tcPr>
          <w:p w:rsidR="004E5743" w:rsidRPr="004E5743" w:rsidRDefault="004E5743" w:rsidP="0005742F">
            <w:pPr>
              <w:pStyle w:val="Titre8"/>
              <w:spacing w:before="0"/>
              <w:jc w:val="center"/>
              <w:rPr>
                <w:rFonts w:ascii="Arial" w:hAnsi="Arial" w:cs="Arial"/>
                <w:sz w:val="28"/>
              </w:rPr>
            </w:pPr>
            <w:r w:rsidRPr="004E5743">
              <w:rPr>
                <w:rFonts w:ascii="Arial" w:hAnsi="Arial" w:cs="Arial"/>
                <w:sz w:val="28"/>
              </w:rPr>
              <w:t>Durée conseillée</w:t>
            </w:r>
          </w:p>
        </w:tc>
      </w:tr>
      <w:tr w:rsidR="004E5743" w:rsidTr="0005742F">
        <w:trPr>
          <w:jc w:val="center"/>
        </w:trPr>
        <w:tc>
          <w:tcPr>
            <w:tcW w:w="3686" w:type="dxa"/>
            <w:tcBorders>
              <w:top w:val="single" w:sz="18" w:space="0" w:color="FFFFFF"/>
              <w:bottom w:val="single" w:sz="18" w:space="0" w:color="FFFFFF"/>
            </w:tcBorders>
            <w:shd w:val="pct20" w:color="000000" w:fill="FFFFFF"/>
          </w:tcPr>
          <w:p w:rsidR="004E5743" w:rsidRPr="00767F3F" w:rsidRDefault="004E5743" w:rsidP="0005742F">
            <w:pPr>
              <w:jc w:val="center"/>
              <w:rPr>
                <w:sz w:val="28"/>
              </w:rPr>
            </w:pPr>
            <w:r w:rsidRPr="00767F3F">
              <w:rPr>
                <w:sz w:val="28"/>
              </w:rPr>
              <w:t>Chimie industrielle</w:t>
            </w:r>
          </w:p>
        </w:tc>
        <w:tc>
          <w:tcPr>
            <w:tcW w:w="2835" w:type="dxa"/>
            <w:tcBorders>
              <w:top w:val="single" w:sz="18" w:space="0" w:color="FFFFFF"/>
              <w:bottom w:val="single" w:sz="18" w:space="0" w:color="FFFFFF"/>
            </w:tcBorders>
            <w:shd w:val="pct20" w:color="000000" w:fill="FFFFFF"/>
          </w:tcPr>
          <w:p w:rsidR="004E5743" w:rsidRPr="00767F3F" w:rsidRDefault="004E5743" w:rsidP="0005742F">
            <w:pPr>
              <w:jc w:val="center"/>
              <w:rPr>
                <w:sz w:val="28"/>
              </w:rPr>
            </w:pPr>
            <w:r w:rsidRPr="00767F3F">
              <w:rPr>
                <w:sz w:val="28"/>
              </w:rPr>
              <w:t>45 minutes</w:t>
            </w:r>
          </w:p>
        </w:tc>
      </w:tr>
      <w:tr w:rsidR="004E5743" w:rsidTr="0005742F">
        <w:trPr>
          <w:jc w:val="center"/>
        </w:trPr>
        <w:tc>
          <w:tcPr>
            <w:tcW w:w="3686" w:type="dxa"/>
            <w:tcBorders>
              <w:top w:val="single" w:sz="18" w:space="0" w:color="FFFFFF"/>
            </w:tcBorders>
            <w:shd w:val="pct35" w:color="000000" w:fill="FFFFFF"/>
          </w:tcPr>
          <w:p w:rsidR="004E5743" w:rsidRPr="004E5743" w:rsidRDefault="004E5743" w:rsidP="0005742F">
            <w:pPr>
              <w:pStyle w:val="Titre7"/>
              <w:spacing w:before="0"/>
              <w:jc w:val="center"/>
              <w:rPr>
                <w:rFonts w:ascii="Arial" w:hAnsi="Arial" w:cs="Arial"/>
                <w:i w:val="0"/>
                <w:sz w:val="28"/>
              </w:rPr>
            </w:pPr>
            <w:r w:rsidRPr="004E5743">
              <w:rPr>
                <w:rFonts w:ascii="Arial" w:hAnsi="Arial" w:cs="Arial"/>
                <w:i w:val="0"/>
                <w:sz w:val="28"/>
              </w:rPr>
              <w:t>Physique industrielle</w:t>
            </w:r>
          </w:p>
        </w:tc>
        <w:tc>
          <w:tcPr>
            <w:tcW w:w="2835" w:type="dxa"/>
            <w:tcBorders>
              <w:top w:val="single" w:sz="18" w:space="0" w:color="FFFFFF"/>
            </w:tcBorders>
            <w:shd w:val="pct35" w:color="000000" w:fill="FFFFFF"/>
          </w:tcPr>
          <w:p w:rsidR="004E5743" w:rsidRPr="00767F3F" w:rsidRDefault="004E5743" w:rsidP="0005742F">
            <w:pPr>
              <w:jc w:val="center"/>
              <w:rPr>
                <w:sz w:val="28"/>
              </w:rPr>
            </w:pPr>
            <w:r w:rsidRPr="00767F3F">
              <w:rPr>
                <w:sz w:val="28"/>
              </w:rPr>
              <w:t>1 h 15</w:t>
            </w:r>
          </w:p>
        </w:tc>
      </w:tr>
    </w:tbl>
    <w:p w:rsidR="00DE5151" w:rsidRDefault="00DE5151" w:rsidP="00DE5151">
      <w:pPr>
        <w:overflowPunct/>
        <w:autoSpaceDE/>
        <w:autoSpaceDN/>
        <w:adjustRightInd/>
        <w:textAlignment w:val="auto"/>
      </w:pPr>
    </w:p>
    <w:p w:rsidR="004E5743" w:rsidRDefault="004E5743" w:rsidP="00DE5151">
      <w:pPr>
        <w:overflowPunct/>
        <w:autoSpaceDE/>
        <w:autoSpaceDN/>
        <w:adjustRightInd/>
        <w:textAlignment w:val="auto"/>
      </w:pPr>
    </w:p>
    <w:p w:rsidR="004E5743" w:rsidRDefault="004E5743" w:rsidP="00DE5151">
      <w:pPr>
        <w:overflowPunct/>
        <w:autoSpaceDE/>
        <w:autoSpaceDN/>
        <w:adjustRightInd/>
        <w:textAlignment w:val="auto"/>
      </w:pPr>
    </w:p>
    <w:p w:rsidR="004E5743" w:rsidRPr="00442155" w:rsidRDefault="004E5743" w:rsidP="004E5743">
      <w:pPr>
        <w:rPr>
          <w:b/>
          <w:sz w:val="22"/>
          <w:szCs w:val="22"/>
        </w:rPr>
      </w:pPr>
      <w:r w:rsidRPr="00442155">
        <w:rPr>
          <w:b/>
          <w:sz w:val="22"/>
          <w:szCs w:val="22"/>
          <w:u w:val="single"/>
        </w:rPr>
        <w:t>Matériel autorisé</w:t>
      </w:r>
      <w:r w:rsidRPr="00442155">
        <w:rPr>
          <w:b/>
          <w:sz w:val="22"/>
          <w:szCs w:val="22"/>
        </w:rPr>
        <w:t> :</w:t>
      </w:r>
    </w:p>
    <w:p w:rsidR="004E5743" w:rsidRPr="00442155" w:rsidRDefault="004E5743" w:rsidP="004E5743">
      <w:pPr>
        <w:jc w:val="both"/>
        <w:rPr>
          <w:sz w:val="22"/>
          <w:szCs w:val="22"/>
        </w:rPr>
      </w:pPr>
      <w:r w:rsidRPr="00442155">
        <w:rPr>
          <w:sz w:val="22"/>
          <w:szCs w:val="22"/>
        </w:rPr>
        <w:t xml:space="preserve">- Toutes les calculatrices de poche y compris les calculatrices programmables, alphanumériques ou à écran graphique </w:t>
      </w:r>
      <w:r w:rsidR="007F320B">
        <w:rPr>
          <w:sz w:val="22"/>
          <w:szCs w:val="22"/>
        </w:rPr>
        <w:t xml:space="preserve">à condition </w:t>
      </w:r>
      <w:r w:rsidRPr="00442155">
        <w:rPr>
          <w:sz w:val="22"/>
          <w:szCs w:val="22"/>
        </w:rPr>
        <w:t>que leur fonctionnement soit autonome et qu’il ne soit pas fait usage d’imprimante (Circulaire n°99-186, 16/11/1999).</w:t>
      </w:r>
    </w:p>
    <w:p w:rsidR="004E5743" w:rsidRPr="007E1995" w:rsidRDefault="004E5743" w:rsidP="004E5743">
      <w:pPr>
        <w:jc w:val="both"/>
        <w:rPr>
          <w:sz w:val="16"/>
          <w:szCs w:val="16"/>
        </w:rPr>
      </w:pPr>
    </w:p>
    <w:p w:rsidR="004E5743" w:rsidRDefault="004E5743" w:rsidP="004E5743">
      <w:pPr>
        <w:rPr>
          <w:b/>
        </w:rPr>
      </w:pPr>
      <w:r w:rsidRPr="00150C4D">
        <w:rPr>
          <w:b/>
        </w:rPr>
        <w:t>Tout autre matériel est interdit</w:t>
      </w:r>
      <w:r w:rsidRPr="00EF3E7D">
        <w:t>.</w:t>
      </w:r>
    </w:p>
    <w:p w:rsidR="004E5743" w:rsidRPr="007E1995" w:rsidRDefault="004E5743" w:rsidP="004E5743">
      <w:pPr>
        <w:rPr>
          <w:b/>
          <w:sz w:val="16"/>
          <w:szCs w:val="16"/>
        </w:rPr>
      </w:pPr>
    </w:p>
    <w:p w:rsidR="004E5743" w:rsidRDefault="004E5743" w:rsidP="004E5743">
      <w:pPr>
        <w:rPr>
          <w:b/>
        </w:rPr>
      </w:pPr>
      <w:r w:rsidRPr="007E1995">
        <w:rPr>
          <w:b/>
        </w:rPr>
        <w:t>Aucun document autorisé</w:t>
      </w:r>
      <w:r w:rsidRPr="00EF3E7D">
        <w:t>.</w:t>
      </w:r>
    </w:p>
    <w:p w:rsidR="004E5743" w:rsidRDefault="004E5743" w:rsidP="004E5743">
      <w:pPr>
        <w:rPr>
          <w:b/>
        </w:rPr>
      </w:pPr>
    </w:p>
    <w:p w:rsidR="004E5743" w:rsidRDefault="004E5743" w:rsidP="004E5743">
      <w:pPr>
        <w:rPr>
          <w:b/>
        </w:rPr>
      </w:pPr>
    </w:p>
    <w:p w:rsidR="004E5743" w:rsidRPr="00133A7D" w:rsidRDefault="004E5743" w:rsidP="004E5743">
      <w:pPr>
        <w:pStyle w:val="Paragraphedeliste"/>
        <w:overflowPunct/>
        <w:autoSpaceDE/>
        <w:autoSpaceDN/>
        <w:adjustRightInd/>
        <w:ind w:left="0"/>
        <w:textAlignment w:val="auto"/>
        <w:rPr>
          <w:rFonts w:ascii="Bookman Old Style" w:hAnsi="Bookman Old Style"/>
          <w:b/>
        </w:rPr>
      </w:pPr>
      <w:r w:rsidRPr="00133A7D">
        <w:rPr>
          <w:rFonts w:ascii="Bookman Old Style" w:hAnsi="Bookman Old Style"/>
          <w:b/>
          <w:u w:val="double"/>
        </w:rPr>
        <w:t>Documents à rendre avec la copie</w:t>
      </w:r>
      <w:r w:rsidRPr="00133A7D">
        <w:rPr>
          <w:rFonts w:ascii="Bookman Old Style" w:hAnsi="Bookman Old Style"/>
          <w:b/>
        </w:rPr>
        <w:t xml:space="preserve"> : </w:t>
      </w:r>
    </w:p>
    <w:p w:rsidR="004E5743" w:rsidRDefault="004E5743" w:rsidP="006D151C">
      <w:pPr>
        <w:pStyle w:val="Paragraphedeliste"/>
        <w:overflowPunct/>
        <w:autoSpaceDE/>
        <w:autoSpaceDN/>
        <w:adjustRightInd/>
        <w:ind w:left="0"/>
        <w:jc w:val="both"/>
        <w:textAlignment w:val="auto"/>
      </w:pPr>
      <w:r w:rsidRPr="00133A7D">
        <w:t>L’</w:t>
      </w:r>
      <w:r w:rsidRPr="00D718F2">
        <w:rPr>
          <w:b/>
          <w:caps/>
        </w:rPr>
        <w:t>annexe</w:t>
      </w:r>
      <w:r w:rsidRPr="004E5743">
        <w:rPr>
          <w:b/>
        </w:rPr>
        <w:t xml:space="preserve"> 1 </w:t>
      </w:r>
      <w:r w:rsidRPr="004E5743">
        <w:t xml:space="preserve">(pages </w:t>
      </w:r>
      <w:r w:rsidR="002A3C23">
        <w:t>9</w:t>
      </w:r>
      <w:r w:rsidRPr="004E5743">
        <w:t>/</w:t>
      </w:r>
      <w:r w:rsidR="002A3C23">
        <w:t>12</w:t>
      </w:r>
      <w:r w:rsidRPr="004E5743">
        <w:t xml:space="preserve">, </w:t>
      </w:r>
      <w:r w:rsidR="002A3C23">
        <w:t>10</w:t>
      </w:r>
      <w:r w:rsidRPr="004E5743">
        <w:t>/</w:t>
      </w:r>
      <w:r w:rsidR="002A3C23">
        <w:t>12</w:t>
      </w:r>
      <w:r w:rsidRPr="004E5743">
        <w:t xml:space="preserve">) </w:t>
      </w:r>
      <w:r w:rsidRPr="00133A7D">
        <w:t>et l’</w:t>
      </w:r>
      <w:r w:rsidRPr="00D718F2">
        <w:rPr>
          <w:b/>
          <w:caps/>
        </w:rPr>
        <w:t>annexe</w:t>
      </w:r>
      <w:r w:rsidRPr="004E5743">
        <w:rPr>
          <w:b/>
        </w:rPr>
        <w:t xml:space="preserve"> 2 </w:t>
      </w:r>
      <w:r w:rsidRPr="004E5743">
        <w:t xml:space="preserve">(pages </w:t>
      </w:r>
      <w:r w:rsidR="002A3C23">
        <w:t>11</w:t>
      </w:r>
      <w:r w:rsidRPr="004E5743">
        <w:t>/</w:t>
      </w:r>
      <w:r w:rsidR="002A3C23">
        <w:t>12</w:t>
      </w:r>
      <w:r w:rsidRPr="004E5743">
        <w:t xml:space="preserve">, </w:t>
      </w:r>
      <w:r w:rsidR="002A3C23">
        <w:t>12</w:t>
      </w:r>
      <w:r w:rsidRPr="004E5743">
        <w:t>/</w:t>
      </w:r>
      <w:r w:rsidR="002A3C23">
        <w:t>12</w:t>
      </w:r>
      <w:r w:rsidRPr="004E5743">
        <w:t>)</w:t>
      </w:r>
      <w:r>
        <w:rPr>
          <w:b/>
        </w:rPr>
        <w:t xml:space="preserve"> </w:t>
      </w:r>
      <w:r w:rsidRPr="00133A7D">
        <w:t>sont fournies en double exemplaire, un exemplaire étant à remettre avec la copie ; l’autre servant de brouillon éventuel</w:t>
      </w:r>
    </w:p>
    <w:p w:rsidR="004E5743" w:rsidRPr="00133A7D" w:rsidRDefault="004E5743" w:rsidP="004E5743">
      <w:pPr>
        <w:pStyle w:val="Paragraphedeliste"/>
        <w:overflowPunct/>
        <w:autoSpaceDE/>
        <w:autoSpaceDN/>
        <w:adjustRightInd/>
        <w:ind w:left="0"/>
        <w:textAlignment w:val="auto"/>
      </w:pPr>
    </w:p>
    <w:p w:rsidR="004E5743" w:rsidRDefault="004E5743" w:rsidP="00DE5151">
      <w:pPr>
        <w:overflowPunct/>
        <w:autoSpaceDE/>
        <w:autoSpaceDN/>
        <w:adjustRightInd/>
        <w:textAlignment w:val="auto"/>
      </w:pPr>
    </w:p>
    <w:p w:rsidR="004E5743" w:rsidRDefault="004E5743" w:rsidP="004E5743">
      <w:pPr>
        <w:pStyle w:val="Paragraphedeliste"/>
        <w:overflowPunct/>
        <w:autoSpaceDE/>
        <w:autoSpaceDN/>
        <w:adjustRightInd/>
        <w:ind w:left="0"/>
        <w:jc w:val="center"/>
        <w:textAlignment w:val="auto"/>
        <w:rPr>
          <w:rFonts w:ascii="Bookman Old Style" w:hAnsi="Bookman Old Style"/>
          <w:sz w:val="28"/>
          <w:szCs w:val="28"/>
        </w:rPr>
      </w:pPr>
      <w:r>
        <w:rPr>
          <w:rFonts w:ascii="Bookman Old Style" w:hAnsi="Bookman Old Style"/>
          <w:sz w:val="28"/>
          <w:szCs w:val="28"/>
        </w:rPr>
        <w:sym w:font="Wingdings" w:char="F0D9"/>
      </w:r>
      <w:r>
        <w:rPr>
          <w:rFonts w:ascii="Bookman Old Style" w:hAnsi="Bookman Old Style"/>
          <w:sz w:val="28"/>
          <w:szCs w:val="28"/>
        </w:rPr>
        <w:sym w:font="Wingdings" w:char="F0DA"/>
      </w:r>
      <w:r>
        <w:rPr>
          <w:rFonts w:ascii="Bookman Old Style" w:hAnsi="Bookman Old Style"/>
          <w:sz w:val="28"/>
          <w:szCs w:val="28"/>
        </w:rPr>
        <w:sym w:font="Wingdings" w:char="F0D9"/>
      </w:r>
      <w:r>
        <w:rPr>
          <w:rFonts w:ascii="Bookman Old Style" w:hAnsi="Bookman Old Style"/>
          <w:sz w:val="28"/>
          <w:szCs w:val="28"/>
        </w:rPr>
        <w:sym w:font="Wingdings" w:char="F0DA"/>
      </w:r>
      <w:r>
        <w:rPr>
          <w:rFonts w:ascii="Bookman Old Style" w:hAnsi="Bookman Old Style"/>
          <w:sz w:val="28"/>
          <w:szCs w:val="28"/>
        </w:rPr>
        <w:sym w:font="Wingdings" w:char="F0D9"/>
      </w:r>
      <w:r>
        <w:rPr>
          <w:rFonts w:ascii="Bookman Old Style" w:hAnsi="Bookman Old Style"/>
          <w:sz w:val="28"/>
          <w:szCs w:val="28"/>
        </w:rPr>
        <w:sym w:font="Wingdings" w:char="F0DA"/>
      </w:r>
      <w:r>
        <w:rPr>
          <w:rFonts w:ascii="Bookman Old Style" w:hAnsi="Bookman Old Style"/>
          <w:sz w:val="28"/>
          <w:szCs w:val="28"/>
        </w:rPr>
        <w:sym w:font="Wingdings" w:char="F0D9"/>
      </w:r>
      <w:r>
        <w:rPr>
          <w:rFonts w:ascii="Bookman Old Style" w:hAnsi="Bookman Old Style"/>
          <w:sz w:val="28"/>
          <w:szCs w:val="28"/>
        </w:rPr>
        <w:sym w:font="Wingdings" w:char="F0DA"/>
      </w:r>
    </w:p>
    <w:p w:rsidR="00DE5151" w:rsidRDefault="00DE5151" w:rsidP="00DE5151">
      <w:pPr>
        <w:overflowPunct/>
        <w:autoSpaceDE/>
        <w:autoSpaceDN/>
        <w:adjustRightInd/>
        <w:textAlignment w:val="auto"/>
      </w:pPr>
    </w:p>
    <w:p w:rsidR="004E5743" w:rsidRPr="00133A7D" w:rsidRDefault="004E5743" w:rsidP="00DE5151">
      <w:pPr>
        <w:overflowPunct/>
        <w:autoSpaceDE/>
        <w:autoSpaceDN/>
        <w:adjustRightInd/>
        <w:textAlignment w:val="auto"/>
      </w:pPr>
    </w:p>
    <w:p w:rsidR="004E5743" w:rsidRPr="004E5743" w:rsidRDefault="004E5743" w:rsidP="004E5743">
      <w:pPr>
        <w:pStyle w:val="Titre3"/>
        <w:spacing w:before="0"/>
        <w:jc w:val="center"/>
        <w:rPr>
          <w:rFonts w:ascii="Arial" w:hAnsi="Arial" w:cs="Arial"/>
          <w:b w:val="0"/>
          <w:i/>
          <w:color w:val="auto"/>
        </w:rPr>
      </w:pPr>
      <w:r w:rsidRPr="004E5743">
        <w:rPr>
          <w:rFonts w:ascii="Arial" w:hAnsi="Arial" w:cs="Arial"/>
          <w:b w:val="0"/>
          <w:i/>
          <w:color w:val="auto"/>
        </w:rPr>
        <w:t>Dès que le sujet vous est remis, assurez-vous qu’il est complet.</w:t>
      </w:r>
    </w:p>
    <w:p w:rsidR="00DE5151" w:rsidRDefault="004E5743" w:rsidP="004E5743">
      <w:pPr>
        <w:overflowPunct/>
        <w:autoSpaceDE/>
        <w:autoSpaceDN/>
        <w:adjustRightInd/>
        <w:jc w:val="center"/>
        <w:textAlignment w:val="auto"/>
        <w:rPr>
          <w:i/>
        </w:rPr>
      </w:pPr>
      <w:r>
        <w:rPr>
          <w:i/>
        </w:rPr>
        <w:t>L</w:t>
      </w:r>
      <w:r w:rsidRPr="003C070C">
        <w:rPr>
          <w:i/>
        </w:rPr>
        <w:t xml:space="preserve">e sujet </w:t>
      </w:r>
      <w:r>
        <w:rPr>
          <w:i/>
        </w:rPr>
        <w:t>se compos</w:t>
      </w:r>
      <w:r w:rsidRPr="003C070C">
        <w:rPr>
          <w:i/>
        </w:rPr>
        <w:t>e</w:t>
      </w:r>
      <w:r>
        <w:rPr>
          <w:i/>
        </w:rPr>
        <w:t xml:space="preserve"> de</w:t>
      </w:r>
      <w:r w:rsidRPr="003C070C">
        <w:rPr>
          <w:i/>
        </w:rPr>
        <w:t xml:space="preserve"> </w:t>
      </w:r>
      <w:r w:rsidR="00753585">
        <w:rPr>
          <w:i/>
          <w:u w:val="single"/>
        </w:rPr>
        <w:t>12</w:t>
      </w:r>
      <w:r w:rsidRPr="0072147F">
        <w:rPr>
          <w:i/>
          <w:u w:val="single"/>
        </w:rPr>
        <w:t xml:space="preserve"> pages</w:t>
      </w:r>
      <w:r>
        <w:rPr>
          <w:i/>
        </w:rPr>
        <w:t>,</w:t>
      </w:r>
      <w:r w:rsidRPr="003C070C">
        <w:rPr>
          <w:i/>
        </w:rPr>
        <w:t> </w:t>
      </w:r>
      <w:r w:rsidR="00753585">
        <w:rPr>
          <w:i/>
        </w:rPr>
        <w:t>numérotées de 1/12 à 12/12</w:t>
      </w:r>
      <w:r w:rsidRPr="003C070C">
        <w:rPr>
          <w:i/>
        </w:rPr>
        <w:t>.</w:t>
      </w:r>
    </w:p>
    <w:p w:rsidR="004E5743" w:rsidRPr="004E5743" w:rsidRDefault="004E5743" w:rsidP="004E5743">
      <w:pPr>
        <w:overflowPunct/>
        <w:autoSpaceDE/>
        <w:autoSpaceDN/>
        <w:adjustRightInd/>
        <w:jc w:val="center"/>
        <w:textAlignment w:val="auto"/>
        <w:rPr>
          <w:sz w:val="16"/>
          <w:szCs w:val="16"/>
        </w:rPr>
      </w:pPr>
    </w:p>
    <w:p w:rsidR="00DE5151" w:rsidRPr="00133A7D" w:rsidRDefault="004E5743" w:rsidP="004E5743">
      <w:pPr>
        <w:pStyle w:val="Paragraphedeliste"/>
        <w:numPr>
          <w:ilvl w:val="0"/>
          <w:numId w:val="20"/>
        </w:numPr>
        <w:tabs>
          <w:tab w:val="left" w:pos="5387"/>
          <w:tab w:val="left" w:pos="5670"/>
        </w:tabs>
        <w:overflowPunct/>
        <w:autoSpaceDE/>
        <w:autoSpaceDN/>
        <w:adjustRightInd/>
        <w:ind w:left="2835" w:hanging="283"/>
        <w:textAlignment w:val="auto"/>
        <w:rPr>
          <w:b/>
          <w:i/>
        </w:rPr>
      </w:pPr>
      <w:r>
        <w:rPr>
          <w:b/>
          <w:i/>
        </w:rPr>
        <w:t>Chimie industrielle</w:t>
      </w:r>
      <w:r>
        <w:rPr>
          <w:b/>
          <w:i/>
        </w:rPr>
        <w:tab/>
        <w:t>:</w:t>
      </w:r>
      <w:r>
        <w:rPr>
          <w:b/>
          <w:i/>
        </w:rPr>
        <w:tab/>
      </w:r>
      <w:r w:rsidR="00DE5151" w:rsidRPr="00133A7D">
        <w:rPr>
          <w:b/>
          <w:i/>
        </w:rPr>
        <w:t xml:space="preserve">page 2 à </w:t>
      </w:r>
      <w:r w:rsidR="00952429" w:rsidRPr="00133A7D">
        <w:rPr>
          <w:b/>
          <w:i/>
        </w:rPr>
        <w:t xml:space="preserve">page </w:t>
      </w:r>
      <w:r w:rsidR="00427280">
        <w:rPr>
          <w:b/>
          <w:i/>
        </w:rPr>
        <w:t>5</w:t>
      </w:r>
      <w:r w:rsidR="00DE5151" w:rsidRPr="00133A7D">
        <w:rPr>
          <w:b/>
          <w:i/>
        </w:rPr>
        <w:t xml:space="preserve"> </w:t>
      </w:r>
    </w:p>
    <w:p w:rsidR="00DE5151" w:rsidRPr="00133A7D" w:rsidRDefault="004E5743" w:rsidP="004E5743">
      <w:pPr>
        <w:pStyle w:val="Paragraphedeliste"/>
        <w:numPr>
          <w:ilvl w:val="0"/>
          <w:numId w:val="20"/>
        </w:numPr>
        <w:tabs>
          <w:tab w:val="left" w:pos="5387"/>
          <w:tab w:val="left" w:pos="5670"/>
        </w:tabs>
        <w:overflowPunct/>
        <w:autoSpaceDE/>
        <w:autoSpaceDN/>
        <w:adjustRightInd/>
        <w:ind w:left="2835" w:hanging="283"/>
        <w:textAlignment w:val="auto"/>
      </w:pPr>
      <w:r>
        <w:rPr>
          <w:b/>
          <w:i/>
        </w:rPr>
        <w:t>Physique industrielle</w:t>
      </w:r>
      <w:r>
        <w:rPr>
          <w:b/>
          <w:i/>
        </w:rPr>
        <w:tab/>
        <w:t>:</w:t>
      </w:r>
      <w:r>
        <w:rPr>
          <w:b/>
          <w:i/>
        </w:rPr>
        <w:tab/>
      </w:r>
      <w:r w:rsidR="00952429" w:rsidRPr="00133A7D">
        <w:rPr>
          <w:b/>
          <w:i/>
        </w:rPr>
        <w:t xml:space="preserve">page </w:t>
      </w:r>
      <w:r w:rsidR="00427280">
        <w:rPr>
          <w:b/>
          <w:i/>
        </w:rPr>
        <w:t>6</w:t>
      </w:r>
      <w:r w:rsidR="002A3C23">
        <w:rPr>
          <w:b/>
          <w:i/>
        </w:rPr>
        <w:t xml:space="preserve"> à page</w:t>
      </w:r>
      <w:r w:rsidR="00952429" w:rsidRPr="00133A7D">
        <w:rPr>
          <w:b/>
          <w:i/>
        </w:rPr>
        <w:t xml:space="preserve"> </w:t>
      </w:r>
      <w:r w:rsidR="00427280">
        <w:rPr>
          <w:b/>
          <w:i/>
        </w:rPr>
        <w:t>1</w:t>
      </w:r>
      <w:r w:rsidR="00753585">
        <w:rPr>
          <w:b/>
          <w:i/>
        </w:rPr>
        <w:t>2</w:t>
      </w:r>
    </w:p>
    <w:p w:rsidR="00952429" w:rsidRDefault="00952429" w:rsidP="00952429">
      <w:pPr>
        <w:pStyle w:val="Paragraphedeliste"/>
        <w:overflowPunct/>
        <w:autoSpaceDE/>
        <w:autoSpaceDN/>
        <w:adjustRightInd/>
        <w:ind w:left="1440"/>
        <w:textAlignment w:val="auto"/>
      </w:pPr>
    </w:p>
    <w:p w:rsidR="00714DBA" w:rsidRDefault="00714DBA" w:rsidP="00952429">
      <w:pPr>
        <w:pStyle w:val="Paragraphedeliste"/>
        <w:overflowPunct/>
        <w:autoSpaceDE/>
        <w:autoSpaceDN/>
        <w:adjustRightInd/>
        <w:ind w:left="1440"/>
        <w:textAlignment w:val="auto"/>
        <w:sectPr w:rsidR="00714DBA" w:rsidSect="00DE5151">
          <w:headerReference w:type="default" r:id="rId8"/>
          <w:footerReference w:type="default" r:id="rId9"/>
          <w:pgSz w:w="11906" w:h="16838"/>
          <w:pgMar w:top="851" w:right="851" w:bottom="851" w:left="851" w:header="709" w:footer="709" w:gutter="0"/>
          <w:cols w:space="708"/>
          <w:docGrid w:linePitch="360"/>
        </w:sectPr>
      </w:pPr>
    </w:p>
    <w:p w:rsidR="00714DBA" w:rsidRPr="00133A7D" w:rsidRDefault="00714DBA" w:rsidP="00952429">
      <w:pPr>
        <w:pStyle w:val="Paragraphedeliste"/>
        <w:overflowPunct/>
        <w:autoSpaceDE/>
        <w:autoSpaceDN/>
        <w:adjustRightInd/>
        <w:ind w:left="1440"/>
        <w:textAlignment w:val="auto"/>
      </w:pPr>
    </w:p>
    <w:p w:rsidR="00487F86" w:rsidRDefault="00487F86" w:rsidP="00487F86">
      <w:pPr>
        <w:jc w:val="both"/>
        <w:rPr>
          <w:b/>
          <w:u w:val="single"/>
        </w:rPr>
      </w:pPr>
    </w:p>
    <w:p w:rsidR="00487F86" w:rsidRDefault="00487F86" w:rsidP="00487F86">
      <w:pPr>
        <w:jc w:val="both"/>
        <w:rPr>
          <w:b/>
          <w:u w:val="single"/>
        </w:rPr>
      </w:pPr>
    </w:p>
    <w:p w:rsidR="00487F86" w:rsidRDefault="00487F86" w:rsidP="00487F86">
      <w:pPr>
        <w:jc w:val="both"/>
        <w:rPr>
          <w:b/>
          <w:u w:val="single"/>
        </w:rPr>
      </w:pPr>
    </w:p>
    <w:p w:rsidR="006D151C" w:rsidRPr="00D53343" w:rsidRDefault="006D151C" w:rsidP="00D53343">
      <w:pPr>
        <w:spacing w:line="276" w:lineRule="auto"/>
        <w:jc w:val="center"/>
        <w:rPr>
          <w:b/>
          <w:sz w:val="36"/>
          <w:szCs w:val="36"/>
        </w:rPr>
      </w:pPr>
      <w:r w:rsidRPr="00D53343">
        <w:rPr>
          <w:b/>
          <w:sz w:val="36"/>
          <w:szCs w:val="36"/>
        </w:rPr>
        <w:t>É</w:t>
      </w:r>
      <w:r w:rsidR="000C5091" w:rsidRPr="00D53343">
        <w:rPr>
          <w:b/>
          <w:sz w:val="36"/>
          <w:szCs w:val="36"/>
        </w:rPr>
        <w:t>tude d’une usine</w:t>
      </w:r>
      <w:r w:rsidR="00487F86" w:rsidRPr="00D53343">
        <w:rPr>
          <w:b/>
          <w:sz w:val="36"/>
          <w:szCs w:val="36"/>
        </w:rPr>
        <w:t xml:space="preserve"> </w:t>
      </w:r>
      <w:r w:rsidRPr="00D53343">
        <w:rPr>
          <w:b/>
          <w:sz w:val="36"/>
          <w:szCs w:val="36"/>
        </w:rPr>
        <w:t>d’incinération</w:t>
      </w:r>
    </w:p>
    <w:p w:rsidR="00C52B0A" w:rsidRPr="00863EAC" w:rsidRDefault="000C5091" w:rsidP="00D53343">
      <w:pPr>
        <w:spacing w:line="276" w:lineRule="auto"/>
        <w:jc w:val="center"/>
        <w:rPr>
          <w:b/>
          <w:sz w:val="32"/>
          <w:szCs w:val="32"/>
        </w:rPr>
      </w:pPr>
      <w:r w:rsidRPr="00D53343">
        <w:rPr>
          <w:b/>
          <w:sz w:val="36"/>
          <w:szCs w:val="36"/>
        </w:rPr>
        <w:t>des ordures ménagères (UIOM)</w:t>
      </w:r>
    </w:p>
    <w:p w:rsidR="000C5091" w:rsidRDefault="000C5091" w:rsidP="000C5091"/>
    <w:p w:rsidR="00487F86" w:rsidRPr="003E63E0" w:rsidRDefault="00487F86" w:rsidP="000C5091"/>
    <w:p w:rsidR="000C5091" w:rsidRPr="00627E9C" w:rsidRDefault="000C5091" w:rsidP="00487F86">
      <w:pPr>
        <w:spacing w:before="120" w:after="120" w:line="300" w:lineRule="atLeast"/>
        <w:jc w:val="both"/>
      </w:pPr>
      <w:r w:rsidRPr="00627E9C">
        <w:t>La production d’ordures ménagère</w:t>
      </w:r>
      <w:r w:rsidR="008C7F6D">
        <w:t>s</w:t>
      </w:r>
      <w:r w:rsidRPr="00627E9C">
        <w:t xml:space="preserve"> a doublé en quarante ans et continue de croître de 1 % par an. Chaque personne produit aujourd’hui en moyenne 360 kg de déchets par an.</w:t>
      </w:r>
    </w:p>
    <w:p w:rsidR="000C5091" w:rsidRPr="00627E9C" w:rsidRDefault="000C5091" w:rsidP="00487F86">
      <w:pPr>
        <w:spacing w:before="120" w:after="120" w:line="300" w:lineRule="atLeast"/>
        <w:jc w:val="both"/>
      </w:pPr>
      <w:r w:rsidRPr="00627E9C">
        <w:t xml:space="preserve">Fin 2009, 130 usines d’incinération d’ordures ménagères (UIOM) sont recensées en France, dont la plupart avec récupération de l’énergie : </w:t>
      </w:r>
      <w:r w:rsidR="008C7F6D">
        <w:t>p</w:t>
      </w:r>
      <w:r w:rsidRPr="00627E9C">
        <w:t>roduction d’électricité et/ou chauffage urbain.</w:t>
      </w:r>
    </w:p>
    <w:p w:rsidR="000C5091" w:rsidRDefault="000C5091" w:rsidP="00487F86">
      <w:pPr>
        <w:spacing w:line="300" w:lineRule="atLeast"/>
        <w:jc w:val="both"/>
      </w:pPr>
      <w:r w:rsidRPr="00627E9C">
        <w:t>74 % de nos déchets sont incinérables mais cette étape doit être le dernier maillon d’une chaîne après le recyclage et la méthanisation (production de biogaz)</w:t>
      </w:r>
      <w:r w:rsidR="003E63E0" w:rsidRPr="00627E9C">
        <w:t>, c</w:t>
      </w:r>
      <w:r w:rsidRPr="00627E9C">
        <w:t>e qui réduit la quantité de déchets à incinérer. En effet, la valorisation des déchets ne doit pas occulter les problèmes environnementaux causés par l’incinéra</w:t>
      </w:r>
      <w:r w:rsidR="00B249E7" w:rsidRPr="00627E9C">
        <w:t xml:space="preserve">tion : </w:t>
      </w:r>
      <w:r w:rsidR="008C7F6D">
        <w:t>l</w:t>
      </w:r>
      <w:r w:rsidR="00B249E7" w:rsidRPr="00627E9C">
        <w:t>es gaz issus de la combustion des déchets contiennent différents polluants comme les dioxines, les métaux, le chlorure d’hydrogène, les oxydes de soufre et d’azote…</w:t>
      </w:r>
    </w:p>
    <w:p w:rsidR="00487F86" w:rsidRDefault="00487F86" w:rsidP="00487F86">
      <w:pPr>
        <w:spacing w:line="300" w:lineRule="atLeast"/>
        <w:jc w:val="both"/>
      </w:pPr>
    </w:p>
    <w:p w:rsidR="008C7F6D" w:rsidRPr="00627E9C" w:rsidRDefault="008C7F6D" w:rsidP="00487F86">
      <w:pPr>
        <w:spacing w:line="300" w:lineRule="atLeast"/>
        <w:jc w:val="both"/>
      </w:pPr>
    </w:p>
    <w:p w:rsidR="00B249E7" w:rsidRPr="00714A16" w:rsidRDefault="00851679" w:rsidP="000C5091">
      <w:pPr>
        <w:jc w:val="both"/>
        <w:rPr>
          <w:i/>
        </w:rPr>
      </w:pPr>
      <w:r>
        <w:rPr>
          <w:i/>
          <w:noProof/>
        </w:rPr>
        <w:drawing>
          <wp:inline distT="0" distB="0" distL="0" distR="0">
            <wp:extent cx="6647620" cy="3753374"/>
            <wp:effectExtent l="19050" t="0" r="83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tretch>
                      <a:fillRect/>
                    </a:stretch>
                  </pic:blipFill>
                  <pic:spPr bwMode="auto">
                    <a:xfrm>
                      <a:off x="0" y="0"/>
                      <a:ext cx="6647620" cy="3753374"/>
                    </a:xfrm>
                    <a:prstGeom prst="rect">
                      <a:avLst/>
                    </a:prstGeom>
                    <a:noFill/>
                    <a:ln>
                      <a:noFill/>
                    </a:ln>
                  </pic:spPr>
                </pic:pic>
              </a:graphicData>
            </a:graphic>
          </wp:inline>
        </w:drawing>
      </w:r>
    </w:p>
    <w:p w:rsidR="006D151C" w:rsidRDefault="006D151C" w:rsidP="00E52E50">
      <w:pPr>
        <w:jc w:val="center"/>
        <w:rPr>
          <w:b/>
          <w:i/>
          <w:u w:val="single"/>
        </w:rPr>
      </w:pPr>
    </w:p>
    <w:p w:rsidR="00E52E50" w:rsidRPr="00E52E50" w:rsidRDefault="00D53343" w:rsidP="00E52E50">
      <w:pPr>
        <w:jc w:val="center"/>
        <w:rPr>
          <w:b/>
          <w:i/>
          <w:u w:val="single"/>
        </w:rPr>
      </w:pPr>
      <w:r>
        <w:rPr>
          <w:b/>
          <w:i/>
          <w:u w:val="single"/>
        </w:rPr>
        <w:t>Schéma 1</w:t>
      </w:r>
      <w:r w:rsidRPr="00D53343">
        <w:rPr>
          <w:b/>
          <w:i/>
        </w:rPr>
        <w:t xml:space="preserve"> : </w:t>
      </w:r>
      <w:r w:rsidR="00E52E50" w:rsidRPr="00D53343">
        <w:rPr>
          <w:b/>
          <w:i/>
        </w:rPr>
        <w:t>Schéma de principe d’une UIOM</w:t>
      </w:r>
      <w:r w:rsidR="00032A03" w:rsidRPr="00D53343">
        <w:rPr>
          <w:b/>
          <w:i/>
        </w:rPr>
        <w:t xml:space="preserve"> avec valorisation énergétique</w:t>
      </w:r>
      <w:r w:rsidR="00F87508" w:rsidRPr="00D53343">
        <w:rPr>
          <w:b/>
          <w:i/>
        </w:rPr>
        <w:t xml:space="preserve"> </w:t>
      </w:r>
    </w:p>
    <w:p w:rsidR="00487F86" w:rsidRDefault="00487F86">
      <w:pPr>
        <w:overflowPunct/>
        <w:autoSpaceDE/>
        <w:autoSpaceDN/>
        <w:adjustRightInd/>
        <w:textAlignment w:val="auto"/>
        <w:rPr>
          <w:b/>
          <w:u w:val="single"/>
        </w:rPr>
      </w:pPr>
      <w:r>
        <w:rPr>
          <w:b/>
          <w:u w:val="single"/>
        </w:rPr>
        <w:br w:type="page"/>
      </w:r>
    </w:p>
    <w:p w:rsidR="00863EAC" w:rsidRDefault="00863EAC" w:rsidP="000C5091">
      <w:pPr>
        <w:jc w:val="both"/>
        <w:rPr>
          <w:b/>
          <w:u w:val="single"/>
        </w:rPr>
      </w:pPr>
    </w:p>
    <w:p w:rsidR="00AB4050" w:rsidRPr="00487F86" w:rsidRDefault="00AB4050" w:rsidP="00AB4050">
      <w:pPr>
        <w:pBdr>
          <w:top w:val="threeDEmboss" w:sz="18" w:space="1" w:color="auto" w:shadow="1"/>
          <w:left w:val="threeDEmboss" w:sz="18" w:space="4" w:color="auto" w:shadow="1"/>
          <w:bottom w:val="threeDEngrave" w:sz="18" w:space="1" w:color="auto" w:shadow="1"/>
          <w:right w:val="threeDEngrave" w:sz="18" w:space="4" w:color="auto" w:shadow="1"/>
        </w:pBdr>
        <w:jc w:val="center"/>
        <w:rPr>
          <w:b/>
          <w:sz w:val="32"/>
          <w:szCs w:val="32"/>
        </w:rPr>
      </w:pPr>
      <w:r w:rsidRPr="00487F86">
        <w:rPr>
          <w:b/>
          <w:sz w:val="32"/>
          <w:szCs w:val="32"/>
        </w:rPr>
        <w:t>CHIMIE INDUSTRIELLE</w:t>
      </w:r>
    </w:p>
    <w:p w:rsidR="00AB4050" w:rsidRDefault="00AB4050" w:rsidP="000C5091">
      <w:pPr>
        <w:jc w:val="both"/>
        <w:rPr>
          <w:b/>
          <w:u w:val="single"/>
        </w:rPr>
      </w:pPr>
    </w:p>
    <w:p w:rsidR="00E451AC" w:rsidRDefault="00E451AC" w:rsidP="000C5091">
      <w:pPr>
        <w:jc w:val="both"/>
        <w:rPr>
          <w:b/>
          <w:u w:val="single"/>
        </w:rPr>
      </w:pPr>
    </w:p>
    <w:p w:rsidR="00E451AC" w:rsidRDefault="00E451AC" w:rsidP="000C5091">
      <w:pPr>
        <w:jc w:val="both"/>
        <w:rPr>
          <w:b/>
          <w:u w:val="single"/>
        </w:rPr>
      </w:pPr>
    </w:p>
    <w:p w:rsidR="002F0527" w:rsidRDefault="00714A16" w:rsidP="000C5091">
      <w:pPr>
        <w:jc w:val="both"/>
        <w:rPr>
          <w:b/>
          <w:sz w:val="28"/>
          <w:szCs w:val="28"/>
        </w:rPr>
      </w:pPr>
      <w:r w:rsidRPr="003E63E0">
        <w:rPr>
          <w:b/>
          <w:u w:val="single"/>
        </w:rPr>
        <w:t>Premier exercice</w:t>
      </w:r>
      <w:r w:rsidRPr="003E63E0">
        <w:t xml:space="preserve"> : </w:t>
      </w:r>
      <w:r w:rsidRPr="005F7398">
        <w:rPr>
          <w:b/>
          <w:sz w:val="28"/>
          <w:szCs w:val="28"/>
        </w:rPr>
        <w:t xml:space="preserve">Combustion des matières plastiques : exemple du </w:t>
      </w:r>
      <w:r w:rsidR="00C10399" w:rsidRPr="005F7398">
        <w:rPr>
          <w:b/>
          <w:sz w:val="28"/>
          <w:szCs w:val="28"/>
        </w:rPr>
        <w:t>PVC</w:t>
      </w:r>
    </w:p>
    <w:p w:rsidR="00E451AC" w:rsidRDefault="00E451AC" w:rsidP="000C5091">
      <w:pPr>
        <w:jc w:val="both"/>
        <w:rPr>
          <w:i/>
        </w:rPr>
      </w:pPr>
    </w:p>
    <w:p w:rsidR="005F7025" w:rsidRDefault="005F7025" w:rsidP="006D151C">
      <w:pPr>
        <w:tabs>
          <w:tab w:val="left" w:pos="2694"/>
          <w:tab w:val="left" w:pos="3261"/>
        </w:tabs>
        <w:spacing w:before="120" w:after="120" w:line="300" w:lineRule="atLeast"/>
        <w:ind w:left="993" w:hanging="709"/>
        <w:rPr>
          <w:b/>
          <w:i/>
        </w:rPr>
      </w:pPr>
      <w:r w:rsidRPr="00E523F9">
        <w:rPr>
          <w:b/>
          <w:i/>
          <w:u w:val="single"/>
        </w:rPr>
        <w:t>Données</w:t>
      </w:r>
      <w:r w:rsidRPr="00E523F9">
        <w:rPr>
          <w:b/>
          <w:i/>
        </w:rPr>
        <w:t xml:space="preserve"> : </w:t>
      </w:r>
    </w:p>
    <w:p w:rsidR="005F7025" w:rsidRPr="005F7398" w:rsidRDefault="005F7025" w:rsidP="006D151C">
      <w:pPr>
        <w:pStyle w:val="Paragraphedeliste"/>
        <w:numPr>
          <w:ilvl w:val="0"/>
          <w:numId w:val="17"/>
        </w:numPr>
        <w:tabs>
          <w:tab w:val="left" w:pos="2694"/>
          <w:tab w:val="left" w:pos="3261"/>
        </w:tabs>
        <w:spacing w:before="120"/>
        <w:ind w:left="567" w:hanging="283"/>
      </w:pPr>
      <w:r w:rsidRPr="005F7398">
        <w:t>Enthalpies standards de formation d’espèces gazeuses à 298 K</w:t>
      </w:r>
      <w:r w:rsidR="006D151C" w:rsidRPr="005F7398">
        <w:t> :</w:t>
      </w:r>
    </w:p>
    <w:p w:rsidR="005F7025" w:rsidRPr="004F1318" w:rsidRDefault="005F7025" w:rsidP="006D151C">
      <w:pPr>
        <w:tabs>
          <w:tab w:val="left" w:pos="2694"/>
          <w:tab w:val="left" w:pos="3261"/>
        </w:tabs>
        <w:spacing w:before="40"/>
        <w:ind w:left="1418"/>
        <w:rPr>
          <w:lang w:val="it-IT"/>
        </w:rPr>
      </w:pPr>
      <w:r w:rsidRPr="00C10399">
        <w:t>Δ</w:t>
      </w:r>
      <w:r w:rsidRPr="00C10399">
        <w:rPr>
          <w:i/>
          <w:lang w:val="it-IT"/>
        </w:rPr>
        <w:t>H</w:t>
      </w:r>
      <w:r w:rsidRPr="00C10399">
        <w:rPr>
          <w:position w:val="-14"/>
          <w:lang w:val="it-IT"/>
        </w:rPr>
        <w:object w:dxaOrig="1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9.3pt" o:ole="" fillcolor="window">
            <v:imagedata r:id="rId11" o:title=""/>
          </v:shape>
          <o:OLEObject Type="Embed" ProgID="Equation.3" ShapeID="_x0000_i1026" DrawAspect="Content" ObjectID="_1400657602" r:id="rId12"/>
        </w:object>
      </w:r>
      <w:r w:rsidRPr="004F1318">
        <w:rPr>
          <w:lang w:val="it-IT"/>
        </w:rPr>
        <w:t>(H</w:t>
      </w:r>
      <w:r w:rsidRPr="004F1318">
        <w:rPr>
          <w:vertAlign w:val="subscript"/>
          <w:lang w:val="it-IT"/>
        </w:rPr>
        <w:t>2</w:t>
      </w:r>
      <w:r w:rsidRPr="004F1318">
        <w:rPr>
          <w:lang w:val="it-IT"/>
        </w:rPr>
        <w:t>O</w:t>
      </w:r>
      <w:r w:rsidRPr="004F1318">
        <w:rPr>
          <w:i/>
          <w:vertAlign w:val="subscript"/>
          <w:lang w:val="it-IT"/>
        </w:rPr>
        <w:t>vap</w:t>
      </w:r>
      <w:r w:rsidRPr="004F1318">
        <w:rPr>
          <w:lang w:val="it-IT"/>
        </w:rPr>
        <w:t>)</w:t>
      </w:r>
      <w:r w:rsidR="00883A0E">
        <w:rPr>
          <w:lang w:val="it-IT"/>
        </w:rPr>
        <w:t xml:space="preserve"> </w:t>
      </w:r>
      <w:r w:rsidRPr="004F1318">
        <w:rPr>
          <w:lang w:val="it-IT"/>
        </w:rPr>
        <w:tab/>
        <w:t>=</w:t>
      </w:r>
      <w:r w:rsidRPr="004F1318">
        <w:rPr>
          <w:lang w:val="it-IT"/>
        </w:rPr>
        <w:tab/>
        <w:t>– 242 kJ∙mol</w:t>
      </w:r>
      <w:r w:rsidRPr="004F1318">
        <w:rPr>
          <w:vertAlign w:val="superscript"/>
          <w:lang w:val="it-IT"/>
        </w:rPr>
        <w:t>–1</w:t>
      </w:r>
    </w:p>
    <w:p w:rsidR="005F7025" w:rsidRPr="00795E47" w:rsidRDefault="005F7025" w:rsidP="006D151C">
      <w:pPr>
        <w:tabs>
          <w:tab w:val="left" w:pos="2694"/>
          <w:tab w:val="left" w:pos="3261"/>
        </w:tabs>
        <w:spacing w:before="40"/>
        <w:ind w:left="1418"/>
        <w:rPr>
          <w:vertAlign w:val="superscript"/>
        </w:rPr>
      </w:pPr>
      <w:r w:rsidRPr="00C10399">
        <w:t>Δ</w:t>
      </w:r>
      <w:r w:rsidRPr="00C10399">
        <w:rPr>
          <w:i/>
          <w:lang w:val="it-IT"/>
        </w:rPr>
        <w:t>H</w:t>
      </w:r>
      <w:r w:rsidRPr="004F1318">
        <w:rPr>
          <w:position w:val="-14"/>
          <w:lang w:val="en-GB"/>
        </w:rPr>
        <w:object w:dxaOrig="180" w:dyaOrig="400">
          <v:shape id="_x0000_i1027" type="#_x0000_t75" style="width:9pt;height:19.3pt" o:ole="" fillcolor="window">
            <v:imagedata r:id="rId13" o:title=""/>
          </v:shape>
          <o:OLEObject Type="Embed" ProgID="Equation.3" ShapeID="_x0000_i1027" DrawAspect="Content" ObjectID="_1400657603" r:id="rId14"/>
        </w:object>
      </w:r>
      <w:r w:rsidRPr="00795E47">
        <w:t>(CO</w:t>
      </w:r>
      <w:r w:rsidRPr="00795E47">
        <w:rPr>
          <w:vertAlign w:val="subscript"/>
        </w:rPr>
        <w:t>2 vap</w:t>
      </w:r>
      <w:r w:rsidRPr="00795E47">
        <w:t>)</w:t>
      </w:r>
      <w:r w:rsidRPr="00795E47">
        <w:tab/>
        <w:t>=</w:t>
      </w:r>
      <w:r w:rsidRPr="00795E47">
        <w:tab/>
      </w:r>
      <w:r w:rsidRPr="004F1318">
        <w:rPr>
          <w:lang w:val="it-IT"/>
        </w:rPr>
        <w:t xml:space="preserve">– </w:t>
      </w:r>
      <w:r w:rsidRPr="00795E47">
        <w:t>393 kJ∙mol</w:t>
      </w:r>
      <w:r w:rsidRPr="00795E47">
        <w:rPr>
          <w:vertAlign w:val="superscript"/>
        </w:rPr>
        <w:t>–1</w:t>
      </w:r>
    </w:p>
    <w:p w:rsidR="005F7025" w:rsidRPr="005F7025" w:rsidRDefault="005F7025" w:rsidP="006D151C">
      <w:pPr>
        <w:tabs>
          <w:tab w:val="left" w:pos="2694"/>
          <w:tab w:val="left" w:pos="3261"/>
        </w:tabs>
        <w:spacing w:before="40"/>
        <w:ind w:left="1418"/>
        <w:rPr>
          <w:vertAlign w:val="superscript"/>
        </w:rPr>
      </w:pPr>
      <w:r w:rsidRPr="00C10399">
        <w:t>Δ</w:t>
      </w:r>
      <w:r w:rsidRPr="00C10399">
        <w:rPr>
          <w:i/>
          <w:lang w:val="it-IT"/>
        </w:rPr>
        <w:t>H</w:t>
      </w:r>
      <w:r w:rsidRPr="00C10399">
        <w:rPr>
          <w:position w:val="-14"/>
          <w:lang w:val="en-GB"/>
        </w:rPr>
        <w:object w:dxaOrig="180" w:dyaOrig="400">
          <v:shape id="_x0000_i1028" type="#_x0000_t75" style="width:9pt;height:19.3pt" o:ole="" fillcolor="window">
            <v:imagedata r:id="rId13" o:title=""/>
          </v:shape>
          <o:OLEObject Type="Embed" ProgID="Equation.3" ShapeID="_x0000_i1028" DrawAspect="Content" ObjectID="_1400657604" r:id="rId15"/>
        </w:object>
      </w:r>
      <w:r w:rsidRPr="005F7025">
        <w:t>(HCl</w:t>
      </w:r>
      <w:r w:rsidRPr="005F7025">
        <w:rPr>
          <w:vertAlign w:val="subscript"/>
        </w:rPr>
        <w:t xml:space="preserve"> vap</w:t>
      </w:r>
      <w:r w:rsidRPr="005F7025">
        <w:t xml:space="preserve">) </w:t>
      </w:r>
      <w:r w:rsidRPr="005F7025">
        <w:tab/>
        <w:t>=</w:t>
      </w:r>
      <w:r w:rsidRPr="005F7025">
        <w:tab/>
      </w:r>
      <w:r w:rsidRPr="004F1318">
        <w:rPr>
          <w:lang w:val="it-IT"/>
        </w:rPr>
        <w:t xml:space="preserve">– </w:t>
      </w:r>
      <w:r w:rsidRPr="005F7025">
        <w:t>92</w:t>
      </w:r>
      <w:r w:rsidR="00190D80">
        <w:t>,0</w:t>
      </w:r>
      <w:r w:rsidRPr="005F7025">
        <w:t xml:space="preserve"> kJ∙mol</w:t>
      </w:r>
      <w:r w:rsidRPr="005F7025">
        <w:rPr>
          <w:vertAlign w:val="superscript"/>
        </w:rPr>
        <w:t>–1</w:t>
      </w:r>
    </w:p>
    <w:p w:rsidR="005F7025" w:rsidRPr="005F7025" w:rsidRDefault="005F7025" w:rsidP="006D151C">
      <w:pPr>
        <w:tabs>
          <w:tab w:val="left" w:pos="2694"/>
          <w:tab w:val="left" w:pos="3261"/>
        </w:tabs>
        <w:spacing w:before="40" w:after="120"/>
        <w:ind w:left="1418"/>
        <w:rPr>
          <w:vertAlign w:val="superscript"/>
        </w:rPr>
      </w:pPr>
      <w:r w:rsidRPr="00C10399">
        <w:t>Δ</w:t>
      </w:r>
      <w:r w:rsidRPr="00C10399">
        <w:rPr>
          <w:i/>
          <w:lang w:val="it-IT"/>
        </w:rPr>
        <w:t>H</w:t>
      </w:r>
      <w:r w:rsidRPr="00C10399">
        <w:rPr>
          <w:position w:val="-14"/>
          <w:lang w:val="en-GB"/>
        </w:rPr>
        <w:object w:dxaOrig="180" w:dyaOrig="400">
          <v:shape id="_x0000_i1029" type="#_x0000_t75" style="width:9pt;height:19.3pt" o:ole="" fillcolor="window">
            <v:imagedata r:id="rId13" o:title=""/>
          </v:shape>
          <o:OLEObject Type="Embed" ProgID="Equation.3" ShapeID="_x0000_i1029" DrawAspect="Content" ObjectID="_1400657605" r:id="rId16"/>
        </w:object>
      </w:r>
      <w:r w:rsidRPr="005F7025">
        <w:t>(C</w:t>
      </w:r>
      <w:r w:rsidRPr="005F7025">
        <w:rPr>
          <w:vertAlign w:val="subscript"/>
        </w:rPr>
        <w:t>2</w:t>
      </w:r>
      <w:r w:rsidRPr="005F7025">
        <w:t>H</w:t>
      </w:r>
      <w:r w:rsidRPr="005F7025">
        <w:rPr>
          <w:vertAlign w:val="subscript"/>
        </w:rPr>
        <w:t>3</w:t>
      </w:r>
      <w:r w:rsidRPr="005F7025">
        <w:t>Cl</w:t>
      </w:r>
      <w:r w:rsidRPr="005F7025">
        <w:rPr>
          <w:vertAlign w:val="subscript"/>
        </w:rPr>
        <w:t xml:space="preserve"> vap</w:t>
      </w:r>
      <w:r w:rsidRPr="005F7025">
        <w:t>)</w:t>
      </w:r>
      <w:r w:rsidRPr="005F7025">
        <w:tab/>
        <w:t>=</w:t>
      </w:r>
      <w:r w:rsidRPr="005F7025">
        <w:tab/>
        <w:t>+</w:t>
      </w:r>
      <w:r w:rsidRPr="004F1318">
        <w:rPr>
          <w:lang w:val="it-IT"/>
        </w:rPr>
        <w:t xml:space="preserve"> </w:t>
      </w:r>
      <w:r w:rsidRPr="005F7025">
        <w:t>37</w:t>
      </w:r>
      <w:r w:rsidR="00190D80">
        <w:t>,0</w:t>
      </w:r>
      <w:r w:rsidRPr="005F7025">
        <w:t xml:space="preserve"> kJ∙mol</w:t>
      </w:r>
      <w:r w:rsidRPr="005F7025">
        <w:rPr>
          <w:vertAlign w:val="superscript"/>
        </w:rPr>
        <w:t>–1</w:t>
      </w:r>
    </w:p>
    <w:p w:rsidR="00AA4674" w:rsidRPr="007B6B0F" w:rsidRDefault="006D151C" w:rsidP="006D151C">
      <w:pPr>
        <w:pStyle w:val="Paragraphedeliste"/>
        <w:numPr>
          <w:ilvl w:val="0"/>
          <w:numId w:val="17"/>
        </w:numPr>
        <w:tabs>
          <w:tab w:val="left" w:pos="2694"/>
          <w:tab w:val="left" w:pos="3261"/>
        </w:tabs>
        <w:spacing w:before="120" w:after="120"/>
        <w:ind w:left="567" w:hanging="283"/>
        <w:rPr>
          <w:b/>
          <w:i/>
        </w:rPr>
      </w:pPr>
      <w:r>
        <w:t>É</w:t>
      </w:r>
      <w:r w:rsidR="0000245C">
        <w:t>quivalence c</w:t>
      </w:r>
      <w:r w:rsidR="00830B6C">
        <w:t>alorie / j</w:t>
      </w:r>
      <w:r w:rsidR="00AA4674" w:rsidRPr="00C10399">
        <w:t>oule :</w:t>
      </w:r>
      <w:r w:rsidR="00AA4674">
        <w:rPr>
          <w:b/>
          <w:i/>
        </w:rPr>
        <w:t xml:space="preserve"> </w:t>
      </w:r>
      <w:r w:rsidR="00645A70">
        <w:rPr>
          <w:i/>
        </w:rPr>
        <w:t>1 calorie = 4,18 j</w:t>
      </w:r>
      <w:r w:rsidR="00863EAC">
        <w:rPr>
          <w:i/>
        </w:rPr>
        <w:t>oule</w:t>
      </w:r>
      <w:r w:rsidR="00F87508">
        <w:rPr>
          <w:i/>
        </w:rPr>
        <w:t>s</w:t>
      </w:r>
      <w:r>
        <w:rPr>
          <w:i/>
        </w:rPr>
        <w:t>.</w:t>
      </w:r>
    </w:p>
    <w:p w:rsidR="007B6B0F" w:rsidRPr="00C10399" w:rsidRDefault="00863EAC" w:rsidP="006D151C">
      <w:pPr>
        <w:pStyle w:val="Paragraphedeliste"/>
        <w:numPr>
          <w:ilvl w:val="0"/>
          <w:numId w:val="17"/>
        </w:numPr>
        <w:tabs>
          <w:tab w:val="left" w:pos="2694"/>
          <w:tab w:val="left" w:pos="3261"/>
        </w:tabs>
        <w:spacing w:before="120" w:after="120"/>
        <w:ind w:left="567" w:hanging="283"/>
        <w:rPr>
          <w:i/>
        </w:rPr>
      </w:pPr>
      <w:r w:rsidRPr="00C10399">
        <w:t>Ordre de grandeur du pouvoir calorifique inférieur (</w:t>
      </w:r>
      <w:r w:rsidR="007B6B0F" w:rsidRPr="00C10399">
        <w:t>PCI</w:t>
      </w:r>
      <w:r w:rsidRPr="00C10399">
        <w:t>)</w:t>
      </w:r>
      <w:r w:rsidR="007B6B0F" w:rsidRPr="00C10399">
        <w:t xml:space="preserve"> de</w:t>
      </w:r>
      <w:r w:rsidR="006D151C">
        <w:t xml:space="preserve"> quelques matières plastiques :</w:t>
      </w:r>
    </w:p>
    <w:p w:rsidR="007B6B0F" w:rsidRPr="006D151C" w:rsidRDefault="007B6B0F" w:rsidP="006D151C">
      <w:pPr>
        <w:pStyle w:val="Paragraphedeliste"/>
        <w:ind w:left="1712"/>
        <w:jc w:val="both"/>
        <w:rPr>
          <w:sz w:val="10"/>
          <w:szCs w:val="10"/>
        </w:rPr>
      </w:pPr>
    </w:p>
    <w:tbl>
      <w:tblPr>
        <w:tblStyle w:val="Grilledutableau"/>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572"/>
        <w:gridCol w:w="2410"/>
      </w:tblGrid>
      <w:tr w:rsidR="007B6B0F" w:rsidRPr="00F11581" w:rsidTr="006D151C">
        <w:trPr>
          <w:trHeight w:val="340"/>
          <w:jc w:val="center"/>
        </w:trPr>
        <w:tc>
          <w:tcPr>
            <w:tcW w:w="3572" w:type="dxa"/>
          </w:tcPr>
          <w:p w:rsidR="007B6B0F" w:rsidRPr="00C10399" w:rsidRDefault="007B6B0F" w:rsidP="006D151C">
            <w:pPr>
              <w:pStyle w:val="Paragraphedeliste"/>
              <w:spacing w:before="120"/>
              <w:ind w:left="0"/>
              <w:contextualSpacing w:val="0"/>
              <w:jc w:val="center"/>
            </w:pPr>
            <w:r w:rsidRPr="00C10399">
              <w:t>Matières plastiques</w:t>
            </w:r>
          </w:p>
        </w:tc>
        <w:tc>
          <w:tcPr>
            <w:tcW w:w="2410" w:type="dxa"/>
          </w:tcPr>
          <w:p w:rsidR="007B6B0F" w:rsidRPr="00C10399" w:rsidRDefault="007B6B0F" w:rsidP="006D151C">
            <w:pPr>
              <w:pStyle w:val="Paragraphedeliste"/>
              <w:spacing w:before="120"/>
              <w:ind w:left="0"/>
              <w:jc w:val="center"/>
            </w:pPr>
            <w:r w:rsidRPr="00C10399">
              <w:t>PCI Produit pur</w:t>
            </w:r>
          </w:p>
          <w:p w:rsidR="007B6B0F" w:rsidRPr="00C10399" w:rsidRDefault="007B6B0F" w:rsidP="006D151C">
            <w:pPr>
              <w:pStyle w:val="Paragraphedeliste"/>
              <w:spacing w:before="120"/>
              <w:ind w:left="0"/>
              <w:jc w:val="center"/>
            </w:pPr>
            <w:r w:rsidRPr="00C10399">
              <w:t>(MJ.kg</w:t>
            </w:r>
            <w:r w:rsidRPr="00C10399">
              <w:rPr>
                <w:vertAlign w:val="superscript"/>
              </w:rPr>
              <w:t>-1</w:t>
            </w:r>
            <w:r w:rsidRPr="00C10399">
              <w:t>)</w:t>
            </w:r>
          </w:p>
        </w:tc>
      </w:tr>
      <w:tr w:rsidR="007B6B0F" w:rsidTr="006D151C">
        <w:trPr>
          <w:jc w:val="center"/>
        </w:trPr>
        <w:tc>
          <w:tcPr>
            <w:tcW w:w="3572" w:type="dxa"/>
            <w:vAlign w:val="center"/>
          </w:tcPr>
          <w:p w:rsidR="007B6B0F" w:rsidRDefault="007B6B0F" w:rsidP="006D151C">
            <w:pPr>
              <w:pStyle w:val="Paragraphedeliste"/>
              <w:spacing w:before="120"/>
              <w:ind w:left="175"/>
              <w:rPr>
                <w:i/>
              </w:rPr>
            </w:pPr>
            <w:r>
              <w:rPr>
                <w:i/>
              </w:rPr>
              <w:t>Polychlorure de vinyle (PVC)</w:t>
            </w:r>
          </w:p>
          <w:p w:rsidR="007B6B0F" w:rsidRDefault="007B6B0F" w:rsidP="006D151C">
            <w:pPr>
              <w:pStyle w:val="Paragraphedeliste"/>
              <w:ind w:left="175"/>
              <w:rPr>
                <w:i/>
              </w:rPr>
            </w:pPr>
            <w:r>
              <w:rPr>
                <w:i/>
              </w:rPr>
              <w:t>Polyéthylène (PET)</w:t>
            </w:r>
          </w:p>
          <w:p w:rsidR="007B6B0F" w:rsidRDefault="007B6B0F" w:rsidP="006D151C">
            <w:pPr>
              <w:pStyle w:val="Paragraphedeliste"/>
              <w:ind w:left="175"/>
              <w:rPr>
                <w:i/>
              </w:rPr>
            </w:pPr>
            <w:r>
              <w:rPr>
                <w:i/>
              </w:rPr>
              <w:t>Polypropylène (PP)</w:t>
            </w:r>
          </w:p>
          <w:p w:rsidR="007B6B0F" w:rsidRDefault="007B6B0F" w:rsidP="006D151C">
            <w:pPr>
              <w:pStyle w:val="Paragraphedeliste"/>
              <w:ind w:left="175"/>
              <w:rPr>
                <w:i/>
              </w:rPr>
            </w:pPr>
            <w:r>
              <w:rPr>
                <w:i/>
              </w:rPr>
              <w:t>Polystyrène (PS)</w:t>
            </w:r>
          </w:p>
          <w:p w:rsidR="007B6B0F" w:rsidRDefault="007B6B0F" w:rsidP="006D151C">
            <w:pPr>
              <w:pStyle w:val="Paragraphedeliste"/>
              <w:ind w:left="175"/>
              <w:rPr>
                <w:i/>
              </w:rPr>
            </w:pPr>
            <w:r>
              <w:rPr>
                <w:i/>
              </w:rPr>
              <w:t>Polyéthylène (PE)</w:t>
            </w:r>
          </w:p>
        </w:tc>
        <w:tc>
          <w:tcPr>
            <w:tcW w:w="2410" w:type="dxa"/>
            <w:vAlign w:val="center"/>
          </w:tcPr>
          <w:p w:rsidR="007B6B0F" w:rsidRDefault="007B6B0F" w:rsidP="00863EAC">
            <w:pPr>
              <w:pStyle w:val="Paragraphedeliste"/>
              <w:ind w:left="0"/>
              <w:jc w:val="center"/>
              <w:rPr>
                <w:i/>
              </w:rPr>
            </w:pPr>
            <w:r>
              <w:rPr>
                <w:i/>
              </w:rPr>
              <w:t>20</w:t>
            </w:r>
          </w:p>
          <w:p w:rsidR="007B6B0F" w:rsidRDefault="007B6B0F" w:rsidP="00A12231">
            <w:pPr>
              <w:pStyle w:val="Paragraphedeliste"/>
              <w:ind w:left="0"/>
              <w:jc w:val="center"/>
              <w:rPr>
                <w:i/>
              </w:rPr>
            </w:pPr>
            <w:r>
              <w:rPr>
                <w:i/>
              </w:rPr>
              <w:t>45</w:t>
            </w:r>
          </w:p>
          <w:p w:rsidR="007B6B0F" w:rsidRDefault="007B6B0F" w:rsidP="00A12231">
            <w:pPr>
              <w:pStyle w:val="Paragraphedeliste"/>
              <w:ind w:left="0"/>
              <w:jc w:val="center"/>
              <w:rPr>
                <w:i/>
              </w:rPr>
            </w:pPr>
            <w:r>
              <w:rPr>
                <w:i/>
              </w:rPr>
              <w:t>44</w:t>
            </w:r>
          </w:p>
          <w:p w:rsidR="007B6B0F" w:rsidRDefault="007B6B0F" w:rsidP="00A12231">
            <w:pPr>
              <w:pStyle w:val="Paragraphedeliste"/>
              <w:ind w:hanging="686"/>
              <w:jc w:val="center"/>
              <w:rPr>
                <w:i/>
              </w:rPr>
            </w:pPr>
            <w:r>
              <w:rPr>
                <w:i/>
              </w:rPr>
              <w:t>46</w:t>
            </w:r>
          </w:p>
          <w:p w:rsidR="007B6B0F" w:rsidRDefault="007B6B0F" w:rsidP="00A12231">
            <w:pPr>
              <w:pStyle w:val="Paragraphedeliste"/>
              <w:ind w:hanging="686"/>
              <w:jc w:val="center"/>
              <w:rPr>
                <w:i/>
              </w:rPr>
            </w:pPr>
            <w:r>
              <w:rPr>
                <w:i/>
              </w:rPr>
              <w:t>46</w:t>
            </w:r>
          </w:p>
        </w:tc>
      </w:tr>
    </w:tbl>
    <w:p w:rsidR="003E63E0" w:rsidRPr="00032A03" w:rsidRDefault="002F0527" w:rsidP="00E451AC">
      <w:pPr>
        <w:spacing w:before="360" w:after="120"/>
        <w:jc w:val="both"/>
      </w:pPr>
      <w:r w:rsidRPr="00032A03">
        <w:t xml:space="preserve">Les matières plastiques occupent une place prépondérante </w:t>
      </w:r>
      <w:r w:rsidR="00863EAC">
        <w:t xml:space="preserve">dans la vie quotidienne </w:t>
      </w:r>
      <w:r w:rsidRPr="00032A03">
        <w:t>et sont désormais présentes partout. Aussi est-il primordial de savoir quel est leur comportement lorsqu’elles sont portées à haute température ou brûlée</w:t>
      </w:r>
      <w:r w:rsidR="003E63E0" w:rsidRPr="00032A03">
        <w:t>s</w:t>
      </w:r>
      <w:r w:rsidRPr="00032A03">
        <w:t>.</w:t>
      </w:r>
    </w:p>
    <w:p w:rsidR="003E63E0" w:rsidRDefault="002F0527" w:rsidP="005F7398">
      <w:pPr>
        <w:spacing w:before="120" w:after="120"/>
        <w:jc w:val="both"/>
      </w:pPr>
      <w:r w:rsidRPr="00032A03">
        <w:t xml:space="preserve">Par exemple, </w:t>
      </w:r>
      <w:r w:rsidRPr="00032A03">
        <w:rPr>
          <w:b/>
        </w:rPr>
        <w:t>le polychlorure de vinyle (PVC)</w:t>
      </w:r>
      <w:r w:rsidRPr="00032A03">
        <w:t xml:space="preserve"> est un polymère qu’</w:t>
      </w:r>
      <w:r w:rsidR="004C6194" w:rsidRPr="00032A03">
        <w:t>on retrouve dans de nombreux objets de la vie courante :</w:t>
      </w:r>
      <w:r w:rsidR="001B062C" w:rsidRPr="00032A03">
        <w:t xml:space="preserve"> les cartes b</w:t>
      </w:r>
      <w:r w:rsidR="00863EAC">
        <w:t xml:space="preserve">ancaires, les jouets gonflables, les </w:t>
      </w:r>
      <w:r w:rsidR="001B062C" w:rsidRPr="00032A03">
        <w:t>articles de bureau, de sport et de loisir</w:t>
      </w:r>
      <w:r w:rsidR="00863EAC">
        <w:t>..</w:t>
      </w:r>
      <w:r w:rsidR="003E63E0" w:rsidRPr="00032A03">
        <w:t>.</w:t>
      </w:r>
    </w:p>
    <w:p w:rsidR="00E451AC" w:rsidRPr="00032A03" w:rsidRDefault="00E451AC" w:rsidP="005F7398">
      <w:pPr>
        <w:spacing w:before="120" w:after="120"/>
        <w:jc w:val="both"/>
      </w:pPr>
    </w:p>
    <w:p w:rsidR="002F0527" w:rsidRPr="00517D0C" w:rsidRDefault="00A47A55" w:rsidP="00320CD2">
      <w:pPr>
        <w:pStyle w:val="Paragraphedeliste"/>
        <w:numPr>
          <w:ilvl w:val="0"/>
          <w:numId w:val="8"/>
        </w:numPr>
        <w:overflowPunct/>
        <w:autoSpaceDE/>
        <w:autoSpaceDN/>
        <w:adjustRightInd/>
        <w:ind w:left="426" w:hanging="426"/>
        <w:jc w:val="both"/>
        <w:textAlignment w:val="auto"/>
        <w:rPr>
          <w:i/>
        </w:rPr>
      </w:pPr>
      <w:r w:rsidRPr="00EF40F8">
        <w:t>L'éthylène C</w:t>
      </w:r>
      <w:r w:rsidRPr="00EF40F8">
        <w:rPr>
          <w:vertAlign w:val="subscript"/>
        </w:rPr>
        <w:t>2</w:t>
      </w:r>
      <w:r w:rsidRPr="00EF40F8">
        <w:t>H</w:t>
      </w:r>
      <w:r w:rsidRPr="00EF40F8">
        <w:rPr>
          <w:vertAlign w:val="subscript"/>
        </w:rPr>
        <w:t>4</w:t>
      </w:r>
      <w:r w:rsidRPr="00EF40F8">
        <w:t xml:space="preserve"> réagit avec le dichlore Cl</w:t>
      </w:r>
      <w:r w:rsidRPr="00EF40F8">
        <w:rPr>
          <w:vertAlign w:val="subscript"/>
        </w:rPr>
        <w:t>2</w:t>
      </w:r>
      <w:r w:rsidR="007958F9" w:rsidRPr="00EF40F8">
        <w:t xml:space="preserve"> pour donner un composé chloré (</w:t>
      </w:r>
      <w:r w:rsidRPr="00EF40F8">
        <w:t>réaction 1</w:t>
      </w:r>
      <w:r w:rsidR="001037DB">
        <w:t>)</w:t>
      </w:r>
      <w:r w:rsidRPr="00EF40F8">
        <w:t>. Puis ce dérivé chloré, par élimination d'une molécule de chlorure d'hydrogène HCl, produit le chlorure de vinyle CH</w:t>
      </w:r>
      <w:r w:rsidRPr="00EF40F8">
        <w:rPr>
          <w:vertAlign w:val="subscript"/>
        </w:rPr>
        <w:t>2</w:t>
      </w:r>
      <w:r w:rsidR="00320CD2">
        <w:t xml:space="preserve"> </w:t>
      </w:r>
      <w:r w:rsidR="007958F9" w:rsidRPr="00EF40F8">
        <w:t>=</w:t>
      </w:r>
      <w:r w:rsidR="00320CD2">
        <w:t xml:space="preserve"> </w:t>
      </w:r>
      <w:r w:rsidR="007958F9" w:rsidRPr="00EF40F8">
        <w:t>CHCl (</w:t>
      </w:r>
      <w:r w:rsidRPr="00EF40F8">
        <w:t>réaction 2</w:t>
      </w:r>
      <w:r w:rsidR="007958F9" w:rsidRPr="00EF40F8">
        <w:t>)</w:t>
      </w:r>
      <w:r w:rsidR="00EF40F8" w:rsidRPr="00EF40F8">
        <w:t>.</w:t>
      </w:r>
      <w:r w:rsidR="00232C7D">
        <w:t xml:space="preserve"> La réaction 3 conduit au polychlorure de vinyle</w:t>
      </w:r>
      <w:r w:rsidR="00AE4327">
        <w:t xml:space="preserve"> (PVC).</w:t>
      </w:r>
    </w:p>
    <w:p w:rsidR="00517D0C" w:rsidRPr="00320CD2" w:rsidRDefault="00517D0C" w:rsidP="00320CD2">
      <w:pPr>
        <w:pStyle w:val="Paragraphedeliste"/>
        <w:overflowPunct/>
        <w:autoSpaceDE/>
        <w:autoSpaceDN/>
        <w:adjustRightInd/>
        <w:ind w:left="714"/>
        <w:jc w:val="both"/>
        <w:textAlignment w:val="auto"/>
        <w:rPr>
          <w:i/>
          <w:sz w:val="16"/>
          <w:szCs w:val="16"/>
        </w:rPr>
      </w:pPr>
    </w:p>
    <w:p w:rsidR="0016158B" w:rsidRPr="00E523F9" w:rsidRDefault="001037DB" w:rsidP="00320CD2">
      <w:pPr>
        <w:pStyle w:val="Paragraphedeliste"/>
        <w:numPr>
          <w:ilvl w:val="1"/>
          <w:numId w:val="8"/>
        </w:numPr>
        <w:ind w:left="993" w:hanging="567"/>
        <w:jc w:val="both"/>
      </w:pPr>
      <w:r>
        <w:t>É</w:t>
      </w:r>
      <w:r w:rsidR="00A47A55" w:rsidRPr="00E523F9">
        <w:t xml:space="preserve">crire la formule semi-développée de l’éthylène </w:t>
      </w:r>
      <w:r w:rsidR="0016158B" w:rsidRPr="00E523F9">
        <w:t>C</w:t>
      </w:r>
      <w:r w:rsidR="0016158B" w:rsidRPr="00E523F9">
        <w:rPr>
          <w:vertAlign w:val="subscript"/>
        </w:rPr>
        <w:t>2</w:t>
      </w:r>
      <w:r w:rsidR="0016158B" w:rsidRPr="00E523F9">
        <w:t>H</w:t>
      </w:r>
      <w:r w:rsidR="0016158B" w:rsidRPr="00E523F9">
        <w:rPr>
          <w:vertAlign w:val="subscript"/>
        </w:rPr>
        <w:t>4</w:t>
      </w:r>
      <w:r w:rsidR="0016158B" w:rsidRPr="00E523F9">
        <w:t>.</w:t>
      </w:r>
    </w:p>
    <w:p w:rsidR="00A47A55" w:rsidRPr="00E523F9" w:rsidRDefault="001037DB" w:rsidP="00320CD2">
      <w:pPr>
        <w:pStyle w:val="Paragraphedeliste"/>
        <w:numPr>
          <w:ilvl w:val="1"/>
          <w:numId w:val="8"/>
        </w:numPr>
        <w:ind w:left="993" w:hanging="567"/>
        <w:jc w:val="both"/>
      </w:pPr>
      <w:r>
        <w:t>É</w:t>
      </w:r>
      <w:r w:rsidR="00A47A55" w:rsidRPr="00E523F9">
        <w:t xml:space="preserve">crire l’équation de la réaction </w:t>
      </w:r>
      <w:r w:rsidR="007958F9" w:rsidRPr="00E523F9">
        <w:t xml:space="preserve">1, réaction </w:t>
      </w:r>
      <w:r w:rsidR="0016158B" w:rsidRPr="00E523F9">
        <w:t>d</w:t>
      </w:r>
      <w:r w:rsidR="00A47A55" w:rsidRPr="00E523F9">
        <w:t xml:space="preserve">’addition du </w:t>
      </w:r>
      <w:r w:rsidR="0016158B" w:rsidRPr="00E523F9">
        <w:t>dichlore Cl</w:t>
      </w:r>
      <w:r w:rsidR="0016158B" w:rsidRPr="00E523F9">
        <w:rPr>
          <w:vertAlign w:val="subscript"/>
        </w:rPr>
        <w:t xml:space="preserve">2 </w:t>
      </w:r>
      <w:r w:rsidR="0016158B" w:rsidRPr="00E523F9">
        <w:t>sur l’éthylène</w:t>
      </w:r>
      <w:r w:rsidR="00A47A55" w:rsidRPr="00E523F9">
        <w:t xml:space="preserve">. </w:t>
      </w:r>
    </w:p>
    <w:p w:rsidR="0016158B" w:rsidRDefault="0016158B" w:rsidP="00320CD2">
      <w:pPr>
        <w:pStyle w:val="Paragraphedeliste"/>
        <w:numPr>
          <w:ilvl w:val="1"/>
          <w:numId w:val="8"/>
        </w:numPr>
        <w:ind w:left="993" w:hanging="567"/>
        <w:jc w:val="both"/>
      </w:pPr>
      <w:r w:rsidRPr="003E63E0">
        <w:t>Comment nomme-t-on la réaction 3 qui permet d’obtenir le PVC à partir du monomère CH</w:t>
      </w:r>
      <w:r w:rsidRPr="003E63E0">
        <w:rPr>
          <w:vertAlign w:val="subscript"/>
        </w:rPr>
        <w:t>2</w:t>
      </w:r>
      <w:r w:rsidR="00320CD2">
        <w:t xml:space="preserve"> </w:t>
      </w:r>
      <w:r w:rsidRPr="003E63E0">
        <w:t>=</w:t>
      </w:r>
      <w:r w:rsidR="00320CD2">
        <w:t xml:space="preserve"> </w:t>
      </w:r>
      <w:r w:rsidRPr="003E63E0">
        <w:t>CHCl ?</w:t>
      </w:r>
    </w:p>
    <w:p w:rsidR="00EF40F8" w:rsidRDefault="00EF40F8" w:rsidP="00320CD2">
      <w:pPr>
        <w:pStyle w:val="Paragraphedeliste"/>
        <w:ind w:left="1440"/>
        <w:jc w:val="both"/>
      </w:pPr>
    </w:p>
    <w:p w:rsidR="00A47A55" w:rsidRDefault="00EF40F8" w:rsidP="00320CD2">
      <w:pPr>
        <w:pStyle w:val="Paragraphedeliste"/>
        <w:numPr>
          <w:ilvl w:val="0"/>
          <w:numId w:val="8"/>
        </w:numPr>
        <w:ind w:left="426" w:hanging="426"/>
        <w:jc w:val="both"/>
        <w:rPr>
          <w:i/>
        </w:rPr>
      </w:pPr>
      <w:r w:rsidRPr="00EF40F8">
        <w:t>Dans le four, un apport d’air permet d’assurer la combustion complète des déchets. L’équation de l</w:t>
      </w:r>
      <w:r w:rsidR="004663FC" w:rsidRPr="00EF40F8">
        <w:t xml:space="preserve">a combustion </w:t>
      </w:r>
      <w:r w:rsidRPr="00EF40F8">
        <w:t>du ch</w:t>
      </w:r>
      <w:r w:rsidR="00AE4327">
        <w:t>l</w:t>
      </w:r>
      <w:r w:rsidRPr="00EF40F8">
        <w:t>orure de vinyle est :</w:t>
      </w:r>
      <w:r w:rsidRPr="00EF40F8">
        <w:rPr>
          <w:i/>
        </w:rPr>
        <w:t xml:space="preserve"> </w:t>
      </w:r>
    </w:p>
    <w:p w:rsidR="00320CD2" w:rsidRPr="00320CD2" w:rsidRDefault="00320CD2" w:rsidP="00320CD2">
      <w:pPr>
        <w:pStyle w:val="Paragraphedeliste"/>
        <w:ind w:left="426"/>
        <w:jc w:val="both"/>
        <w:rPr>
          <w:i/>
          <w:sz w:val="6"/>
          <w:szCs w:val="6"/>
        </w:rPr>
      </w:pPr>
    </w:p>
    <w:p w:rsidR="00C14A8A" w:rsidRDefault="00C14A8A" w:rsidP="00320CD2">
      <w:pPr>
        <w:pStyle w:val="Paragraphedeliste"/>
        <w:jc w:val="center"/>
        <w:rPr>
          <w:lang w:val="en-US"/>
        </w:rPr>
      </w:pPr>
      <w:r w:rsidRPr="003E63E0">
        <w:rPr>
          <w:lang w:val="en-US"/>
        </w:rPr>
        <w:t>CH</w:t>
      </w:r>
      <w:r w:rsidRPr="003E63E0">
        <w:rPr>
          <w:vertAlign w:val="subscript"/>
          <w:lang w:val="en-US"/>
        </w:rPr>
        <w:t>2</w:t>
      </w:r>
      <w:r w:rsidR="00320CD2">
        <w:rPr>
          <w:lang w:val="en-US"/>
        </w:rPr>
        <w:t xml:space="preserve"> </w:t>
      </w:r>
      <w:r w:rsidRPr="003E63E0">
        <w:rPr>
          <w:lang w:val="en-US"/>
        </w:rPr>
        <w:t>=</w:t>
      </w:r>
      <w:r w:rsidR="00320CD2">
        <w:rPr>
          <w:lang w:val="en-US"/>
        </w:rPr>
        <w:t xml:space="preserve"> </w:t>
      </w:r>
      <w:r w:rsidRPr="003E63E0">
        <w:rPr>
          <w:lang w:val="en-US"/>
        </w:rPr>
        <w:t>CHCl  + 5/2 O</w:t>
      </w:r>
      <w:r w:rsidRPr="003E63E0">
        <w:rPr>
          <w:vertAlign w:val="subscript"/>
          <w:lang w:val="en-US"/>
        </w:rPr>
        <w:t>2</w:t>
      </w:r>
      <w:r w:rsidRPr="003E63E0">
        <w:rPr>
          <w:lang w:val="en-US"/>
        </w:rPr>
        <w:t xml:space="preserve"> (g)  </w:t>
      </w:r>
      <w:r w:rsidRPr="003E63E0">
        <w:sym w:font="Wingdings" w:char="F0E0"/>
      </w:r>
      <w:r w:rsidRPr="003E63E0">
        <w:rPr>
          <w:lang w:val="en-US"/>
        </w:rPr>
        <w:t xml:space="preserve">  2 CO</w:t>
      </w:r>
      <w:r w:rsidRPr="003E63E0">
        <w:rPr>
          <w:vertAlign w:val="subscript"/>
          <w:lang w:val="en-US"/>
        </w:rPr>
        <w:t>2</w:t>
      </w:r>
      <w:r w:rsidRPr="003E63E0">
        <w:rPr>
          <w:lang w:val="en-US"/>
        </w:rPr>
        <w:t xml:space="preserve"> (g) + HCl (g) + H</w:t>
      </w:r>
      <w:r w:rsidRPr="003E63E0">
        <w:rPr>
          <w:vertAlign w:val="subscript"/>
          <w:lang w:val="en-US"/>
        </w:rPr>
        <w:t>2</w:t>
      </w:r>
      <w:r w:rsidRPr="003E63E0">
        <w:rPr>
          <w:lang w:val="en-US"/>
        </w:rPr>
        <w:t>O (g)</w:t>
      </w:r>
    </w:p>
    <w:p w:rsidR="00032A03" w:rsidRDefault="00032A03" w:rsidP="00320CD2">
      <w:pPr>
        <w:pStyle w:val="Paragraphedeliste"/>
        <w:jc w:val="center"/>
        <w:rPr>
          <w:lang w:val="en-US"/>
        </w:rPr>
      </w:pPr>
    </w:p>
    <w:p w:rsidR="00E451AC" w:rsidRDefault="00E451AC" w:rsidP="00320CD2">
      <w:pPr>
        <w:pStyle w:val="Paragraphedeliste"/>
        <w:jc w:val="center"/>
        <w:rPr>
          <w:lang w:val="en-US"/>
        </w:rPr>
      </w:pPr>
    </w:p>
    <w:p w:rsidR="00E451AC" w:rsidRDefault="00E451AC" w:rsidP="00320CD2">
      <w:pPr>
        <w:pStyle w:val="Paragraphedeliste"/>
        <w:jc w:val="center"/>
        <w:rPr>
          <w:lang w:val="en-US"/>
        </w:rPr>
      </w:pPr>
    </w:p>
    <w:p w:rsidR="00E451AC" w:rsidRPr="00E451AC" w:rsidRDefault="00E451AC" w:rsidP="00320CD2">
      <w:pPr>
        <w:pStyle w:val="Paragraphedeliste"/>
        <w:jc w:val="center"/>
        <w:rPr>
          <w:lang w:val="en-US"/>
        </w:rPr>
      </w:pPr>
    </w:p>
    <w:p w:rsidR="00955875" w:rsidRPr="004F1318" w:rsidRDefault="00F87508" w:rsidP="00AB4050">
      <w:pPr>
        <w:pStyle w:val="Paragraphedeliste"/>
        <w:numPr>
          <w:ilvl w:val="1"/>
          <w:numId w:val="8"/>
        </w:numPr>
        <w:ind w:left="993" w:hanging="567"/>
        <w:jc w:val="both"/>
      </w:pPr>
      <w:r>
        <w:t>L</w:t>
      </w:r>
      <w:r w:rsidRPr="004F1318">
        <w:t>’enthalpie de combustion est supposée indépendante de la température.</w:t>
      </w:r>
      <w:r>
        <w:t xml:space="preserve"> </w:t>
      </w:r>
      <w:r w:rsidR="00955875" w:rsidRPr="004F1318">
        <w:t>Calculer la variation d’enthalpie de cette combustion, tous les c</w:t>
      </w:r>
      <w:r>
        <w:t>orps étant pris à l’état gazeux.</w:t>
      </w:r>
      <w:r w:rsidR="00955875" w:rsidRPr="004F1318">
        <w:t xml:space="preserve"> </w:t>
      </w:r>
    </w:p>
    <w:p w:rsidR="00955875" w:rsidRDefault="00AB4050" w:rsidP="00AB4050">
      <w:pPr>
        <w:pStyle w:val="Paragraphedeliste"/>
        <w:ind w:left="993" w:hanging="567"/>
        <w:jc w:val="both"/>
      </w:pPr>
      <w:r>
        <w:tab/>
      </w:r>
      <w:r w:rsidR="00955875" w:rsidRPr="004F1318">
        <w:t>En déduire le pouvoir calorifique infé</w:t>
      </w:r>
      <w:r w:rsidR="000B7275">
        <w:t>rieur (PCI)</w:t>
      </w:r>
      <w:r w:rsidR="00190D80">
        <w:t xml:space="preserve"> du </w:t>
      </w:r>
      <w:r w:rsidR="00190D80" w:rsidRPr="00EF40F8">
        <w:t>ch</w:t>
      </w:r>
      <w:r w:rsidR="00190D80">
        <w:t>l</w:t>
      </w:r>
      <w:r w:rsidR="00190D80" w:rsidRPr="00EF40F8">
        <w:t>orure de vinyle</w:t>
      </w:r>
      <w:r w:rsidR="00F87508">
        <w:t>, en kJ·</w:t>
      </w:r>
      <w:r w:rsidR="000B7275">
        <w:t>mol</w:t>
      </w:r>
      <w:r w:rsidR="00955875" w:rsidRPr="004F1318">
        <w:rPr>
          <w:vertAlign w:val="superscript"/>
        </w:rPr>
        <w:t>–1</w:t>
      </w:r>
      <w:r w:rsidR="008F0B8B">
        <w:t>.</w:t>
      </w:r>
    </w:p>
    <w:p w:rsidR="00D7264F" w:rsidRPr="00D7264F" w:rsidRDefault="00C14A8A" w:rsidP="00AB4050">
      <w:pPr>
        <w:pStyle w:val="Paragraphedeliste"/>
        <w:numPr>
          <w:ilvl w:val="1"/>
          <w:numId w:val="8"/>
        </w:numPr>
        <w:spacing w:before="120" w:after="120" w:line="300" w:lineRule="atLeast"/>
        <w:ind w:left="993" w:hanging="567"/>
        <w:jc w:val="both"/>
        <w:rPr>
          <w:i/>
        </w:rPr>
      </w:pPr>
      <w:r w:rsidRPr="000B7275">
        <w:t>Sachant que dans le PVC, le monomère est répété environ 1</w:t>
      </w:r>
      <w:r w:rsidR="00AB4050">
        <w:t xml:space="preserve"> </w:t>
      </w:r>
      <w:r w:rsidRPr="000B7275">
        <w:t>500 fois, évalue</w:t>
      </w:r>
      <w:r w:rsidR="00F87508">
        <w:t>r</w:t>
      </w:r>
      <w:r w:rsidRPr="000B7275">
        <w:t xml:space="preserve"> le PC</w:t>
      </w:r>
      <w:r w:rsidR="000B7275" w:rsidRPr="000B7275">
        <w:t>I</w:t>
      </w:r>
      <w:r w:rsidRPr="000B7275">
        <w:t xml:space="preserve"> du </w:t>
      </w:r>
      <w:r w:rsidR="000B7275" w:rsidRPr="000B7275">
        <w:t xml:space="preserve">PVC en </w:t>
      </w:r>
      <w:r w:rsidR="00190D80">
        <w:t>kJ</w:t>
      </w:r>
      <w:r w:rsidR="00F87508">
        <w:t>·</w:t>
      </w:r>
      <w:r w:rsidR="00190D80">
        <w:t>mol</w:t>
      </w:r>
      <w:r w:rsidR="00AB4050" w:rsidRPr="004F1318">
        <w:rPr>
          <w:vertAlign w:val="superscript"/>
        </w:rPr>
        <w:t>–</w:t>
      </w:r>
      <w:r w:rsidR="00190D80" w:rsidRPr="006238BC">
        <w:rPr>
          <w:vertAlign w:val="superscript"/>
        </w:rPr>
        <w:t>1</w:t>
      </w:r>
      <w:r w:rsidR="00190D80">
        <w:t xml:space="preserve">puis en </w:t>
      </w:r>
      <w:r w:rsidR="000B7275" w:rsidRPr="000B7275">
        <w:t>kJ</w:t>
      </w:r>
      <w:r w:rsidR="00F87508">
        <w:t>·</w:t>
      </w:r>
      <w:r w:rsidR="000B7275" w:rsidRPr="000B7275">
        <w:t>kg</w:t>
      </w:r>
      <w:r w:rsidR="00AB4050" w:rsidRPr="004F1318">
        <w:rPr>
          <w:vertAlign w:val="superscript"/>
        </w:rPr>
        <w:t>–</w:t>
      </w:r>
      <w:r w:rsidR="000B7275" w:rsidRPr="00883A0E">
        <w:rPr>
          <w:vertAlign w:val="superscript"/>
        </w:rPr>
        <w:t>1</w:t>
      </w:r>
      <w:r w:rsidR="000B7275" w:rsidRPr="000B7275">
        <w:t xml:space="preserve">. </w:t>
      </w:r>
    </w:p>
    <w:p w:rsidR="00863EAC" w:rsidRDefault="00AB4050" w:rsidP="00AB4050">
      <w:pPr>
        <w:pStyle w:val="Paragraphedeliste"/>
        <w:spacing w:before="120" w:after="120" w:line="300" w:lineRule="atLeast"/>
        <w:ind w:left="993" w:hanging="567"/>
        <w:jc w:val="both"/>
      </w:pPr>
      <w:r>
        <w:tab/>
      </w:r>
      <w:r w:rsidR="000B7275" w:rsidRPr="000B7275">
        <w:t xml:space="preserve">On donne la masse molaire du PVC : </w:t>
      </w:r>
      <w:r w:rsidR="000B7275" w:rsidRPr="00032A03">
        <w:t>M</w:t>
      </w:r>
      <w:r w:rsidR="000B7275" w:rsidRPr="000B7275">
        <w:t xml:space="preserve">(PVC) = 94,0 </w:t>
      </w:r>
      <w:r w:rsidR="000B7275">
        <w:t>kg</w:t>
      </w:r>
      <w:r w:rsidR="00F87508">
        <w:t>·</w:t>
      </w:r>
      <w:r w:rsidR="000B7275" w:rsidRPr="000B7275">
        <w:t>mol</w:t>
      </w:r>
      <w:r w:rsidR="000B7275" w:rsidRPr="00883A0E">
        <w:rPr>
          <w:vertAlign w:val="superscript"/>
        </w:rPr>
        <w:t>–1</w:t>
      </w:r>
      <w:r w:rsidR="00863EAC">
        <w:t>.</w:t>
      </w:r>
    </w:p>
    <w:p w:rsidR="00803D12" w:rsidRPr="00E451AC" w:rsidRDefault="000B7275" w:rsidP="00D7264F">
      <w:pPr>
        <w:pStyle w:val="Paragraphedeliste"/>
        <w:spacing w:before="120" w:after="120" w:line="300" w:lineRule="atLeast"/>
        <w:ind w:left="1080"/>
        <w:jc w:val="both"/>
        <w:rPr>
          <w:i/>
          <w:sz w:val="32"/>
          <w:szCs w:val="32"/>
        </w:rPr>
      </w:pPr>
      <w:r w:rsidRPr="000B7275">
        <w:t xml:space="preserve"> </w:t>
      </w:r>
    </w:p>
    <w:p w:rsidR="003001CC" w:rsidRDefault="00743DC2" w:rsidP="00320CD2">
      <w:pPr>
        <w:pStyle w:val="Paragraphedeliste"/>
        <w:numPr>
          <w:ilvl w:val="0"/>
          <w:numId w:val="29"/>
        </w:numPr>
        <w:ind w:left="426" w:hanging="426"/>
        <w:jc w:val="both"/>
      </w:pPr>
      <w:r>
        <w:t xml:space="preserve">Pour utiliser sans dommage et de façon optimale le four, on dispose d’un « diagramme de four » présentant l’énergie dégagée lors </w:t>
      </w:r>
      <w:r w:rsidR="00645A70">
        <w:t>de l’incinération en fonction du</w:t>
      </w:r>
      <w:r>
        <w:t xml:space="preserve"> PCI des déchets et de l</w:t>
      </w:r>
      <w:r w:rsidR="00863EAC">
        <w:t xml:space="preserve">a quantité brûlée en 1 heure. </w:t>
      </w:r>
      <w:r w:rsidR="00863EAC" w:rsidRPr="00F87508">
        <w:rPr>
          <w:b/>
        </w:rPr>
        <w:t>(</w:t>
      </w:r>
      <w:r w:rsidR="00320CD2">
        <w:rPr>
          <w:b/>
        </w:rPr>
        <w:t>V</w:t>
      </w:r>
      <w:r w:rsidRPr="00F87508">
        <w:rPr>
          <w:b/>
        </w:rPr>
        <w:t>oir diagramme de l’annexe 1)</w:t>
      </w:r>
    </w:p>
    <w:p w:rsidR="00743DC2" w:rsidRPr="00E451AC" w:rsidRDefault="00743DC2" w:rsidP="00320CD2">
      <w:pPr>
        <w:pStyle w:val="Paragraphedeliste"/>
        <w:ind w:left="390"/>
        <w:jc w:val="both"/>
      </w:pPr>
    </w:p>
    <w:p w:rsidR="00863EAC" w:rsidRDefault="005F2C07" w:rsidP="00F406A9">
      <w:pPr>
        <w:pStyle w:val="Paragraphedeliste"/>
        <w:numPr>
          <w:ilvl w:val="1"/>
          <w:numId w:val="29"/>
        </w:numPr>
        <w:ind w:left="993" w:hanging="567"/>
        <w:jc w:val="both"/>
      </w:pPr>
      <w:r>
        <w:t xml:space="preserve">La capacité d’incinération du four est de 3,3 tonnes de déchets par heure. Le PCI moyen des </w:t>
      </w:r>
      <w:r w:rsidR="00C45C96">
        <w:t>déchets ménagers est de 8</w:t>
      </w:r>
      <w:r w:rsidR="00F87508">
        <w:t xml:space="preserve"> </w:t>
      </w:r>
      <w:r w:rsidR="00C45C96">
        <w:t>400 kJ</w:t>
      </w:r>
      <w:r w:rsidR="00C45C96" w:rsidRPr="004F1318">
        <w:rPr>
          <w:lang w:val="it-IT"/>
        </w:rPr>
        <w:t>∙</w:t>
      </w:r>
      <w:r>
        <w:t>kg</w:t>
      </w:r>
      <w:r w:rsidR="00320CD2" w:rsidRPr="00883A0E">
        <w:rPr>
          <w:vertAlign w:val="superscript"/>
        </w:rPr>
        <w:t>–</w:t>
      </w:r>
      <w:r w:rsidR="00C45C96" w:rsidRPr="00C45C96">
        <w:rPr>
          <w:vertAlign w:val="superscript"/>
        </w:rPr>
        <w:t>1</w:t>
      </w:r>
      <w:r>
        <w:t xml:space="preserve">. </w:t>
      </w:r>
    </w:p>
    <w:p w:rsidR="00320CD2" w:rsidRPr="00320CD2" w:rsidRDefault="00320CD2" w:rsidP="00320CD2">
      <w:pPr>
        <w:pStyle w:val="Paragraphedeliste"/>
        <w:ind w:left="709"/>
        <w:jc w:val="both"/>
        <w:rPr>
          <w:sz w:val="8"/>
          <w:szCs w:val="8"/>
        </w:rPr>
      </w:pPr>
    </w:p>
    <w:p w:rsidR="00863EAC" w:rsidRDefault="00C45C96" w:rsidP="00F406A9">
      <w:pPr>
        <w:pStyle w:val="Paragraphedeliste"/>
        <w:numPr>
          <w:ilvl w:val="1"/>
          <w:numId w:val="32"/>
        </w:numPr>
        <w:ind w:left="1701" w:hanging="708"/>
        <w:jc w:val="both"/>
      </w:pPr>
      <w:r>
        <w:t>Calculer le PCI des déchets ménagers en kcal</w:t>
      </w:r>
      <w:r w:rsidRPr="004F1318">
        <w:rPr>
          <w:lang w:val="it-IT"/>
        </w:rPr>
        <w:t>∙</w:t>
      </w:r>
      <w:r>
        <w:t>kg</w:t>
      </w:r>
      <w:r w:rsidR="00320CD2" w:rsidRPr="00883A0E">
        <w:rPr>
          <w:vertAlign w:val="superscript"/>
        </w:rPr>
        <w:t>–</w:t>
      </w:r>
      <w:r w:rsidRPr="00C45C96">
        <w:rPr>
          <w:vertAlign w:val="superscript"/>
        </w:rPr>
        <w:t>1</w:t>
      </w:r>
      <w:r>
        <w:t>.</w:t>
      </w:r>
    </w:p>
    <w:p w:rsidR="003001CC" w:rsidRDefault="005F2C07" w:rsidP="0025058E">
      <w:pPr>
        <w:pStyle w:val="Paragraphedeliste"/>
        <w:numPr>
          <w:ilvl w:val="1"/>
          <w:numId w:val="33"/>
        </w:numPr>
        <w:ind w:left="1701" w:hanging="708"/>
        <w:jc w:val="both"/>
      </w:pPr>
      <w:r>
        <w:t xml:space="preserve">En utilisant le diagramme de four </w:t>
      </w:r>
      <w:r w:rsidR="00883A0E">
        <w:t>donné</w:t>
      </w:r>
      <w:r>
        <w:t xml:space="preserve"> en </w:t>
      </w:r>
      <w:r w:rsidR="000B2A7C">
        <w:rPr>
          <w:b/>
        </w:rPr>
        <w:t>a</w:t>
      </w:r>
      <w:r w:rsidRPr="0025058E">
        <w:rPr>
          <w:b/>
        </w:rPr>
        <w:t>nnexe 1</w:t>
      </w:r>
      <w:r w:rsidR="002F605C">
        <w:t xml:space="preserve">, déterminer l’énergie </w:t>
      </w:r>
      <w:r w:rsidR="00743DC2">
        <w:t>correspondante</w:t>
      </w:r>
      <w:r w:rsidR="00F87508" w:rsidRPr="00F87508">
        <w:t xml:space="preserve"> </w:t>
      </w:r>
      <w:r w:rsidR="00F87508">
        <w:t>fournie en 1 heure</w:t>
      </w:r>
      <w:r w:rsidR="002F605C">
        <w:t>,</w:t>
      </w:r>
      <w:r w:rsidR="00743DC2">
        <w:t xml:space="preserve"> </w:t>
      </w:r>
      <w:r w:rsidR="002F605C">
        <w:t xml:space="preserve">en </w:t>
      </w:r>
      <w:r w:rsidR="00F87508">
        <w:t>Giga</w:t>
      </w:r>
      <w:r w:rsidR="00C45C96">
        <w:t>cal</w:t>
      </w:r>
      <w:r w:rsidR="00F87508">
        <w:t>ories par heure</w:t>
      </w:r>
      <w:r w:rsidR="005F7025">
        <w:t xml:space="preserve">. </w:t>
      </w:r>
      <w:r w:rsidR="0025058E">
        <w:t>(On notera ce point 1)</w:t>
      </w:r>
    </w:p>
    <w:p w:rsidR="00470E5B" w:rsidRPr="00E451AC" w:rsidRDefault="00470E5B" w:rsidP="00320CD2">
      <w:pPr>
        <w:pStyle w:val="Paragraphedeliste"/>
        <w:ind w:left="1429"/>
        <w:jc w:val="both"/>
      </w:pPr>
    </w:p>
    <w:p w:rsidR="00C14A8A" w:rsidRDefault="005F7025" w:rsidP="00F406A9">
      <w:pPr>
        <w:pStyle w:val="Paragraphedeliste"/>
        <w:numPr>
          <w:ilvl w:val="1"/>
          <w:numId w:val="29"/>
        </w:numPr>
        <w:ind w:left="993" w:hanging="567"/>
        <w:jc w:val="both"/>
      </w:pPr>
      <w:r>
        <w:t xml:space="preserve">En </w:t>
      </w:r>
      <w:r w:rsidR="005F2C07">
        <w:t>dé</w:t>
      </w:r>
      <w:r>
        <w:t>duire</w:t>
      </w:r>
      <w:r w:rsidR="005F2C07">
        <w:t xml:space="preserve"> la puissance</w:t>
      </w:r>
      <w:r w:rsidR="00C45C96">
        <w:t xml:space="preserve"> </w:t>
      </w:r>
      <w:r w:rsidR="005F2C07">
        <w:t>du four</w:t>
      </w:r>
      <w:r w:rsidR="003001CC">
        <w:t xml:space="preserve"> </w:t>
      </w:r>
      <w:r w:rsidR="00C45C96">
        <w:t xml:space="preserve">en kW </w:t>
      </w:r>
      <w:r w:rsidR="003001CC">
        <w:t>dans ces conditions de fonctionnement</w:t>
      </w:r>
      <w:r w:rsidR="005F2C07">
        <w:t>.</w:t>
      </w:r>
    </w:p>
    <w:p w:rsidR="00C45C96" w:rsidRPr="00E451AC" w:rsidRDefault="00C45C96" w:rsidP="00320CD2">
      <w:pPr>
        <w:pStyle w:val="Paragraphedeliste"/>
        <w:ind w:left="709"/>
        <w:jc w:val="both"/>
      </w:pPr>
    </w:p>
    <w:p w:rsidR="00FF759F" w:rsidRDefault="005F2C07" w:rsidP="00F406A9">
      <w:pPr>
        <w:pStyle w:val="Paragraphedeliste"/>
        <w:numPr>
          <w:ilvl w:val="1"/>
          <w:numId w:val="29"/>
        </w:numPr>
        <w:ind w:left="993" w:hanging="567"/>
        <w:jc w:val="both"/>
      </w:pPr>
      <w:r>
        <w:t xml:space="preserve">Dans l’hypothèse d’un tri sélectif défaillant, la quantité de </w:t>
      </w:r>
      <w:r w:rsidR="00743DC2">
        <w:t>matières plastiques</w:t>
      </w:r>
      <w:r>
        <w:t xml:space="preserve"> incinéré</w:t>
      </w:r>
      <w:r w:rsidR="00743DC2">
        <w:t>e</w:t>
      </w:r>
      <w:r>
        <w:t xml:space="preserve"> augmente par rapport à la moyenne habituelle. </w:t>
      </w:r>
      <w:r w:rsidR="00834D87">
        <w:t>L</w:t>
      </w:r>
      <w:r>
        <w:t>e PCI des déchets ménagers</w:t>
      </w:r>
      <w:r w:rsidR="00834D87">
        <w:t xml:space="preserve"> peut alors augmenter de 2</w:t>
      </w:r>
      <w:r w:rsidR="00C45C96">
        <w:t>5</w:t>
      </w:r>
      <w:r w:rsidR="00834D87">
        <w:t xml:space="preserve"> %</w:t>
      </w:r>
      <w:r w:rsidR="00092812">
        <w:t xml:space="preserve">. </w:t>
      </w:r>
    </w:p>
    <w:p w:rsidR="00320CD2" w:rsidRPr="00320CD2" w:rsidRDefault="00320CD2" w:rsidP="00320CD2">
      <w:pPr>
        <w:pStyle w:val="Paragraphedeliste"/>
        <w:ind w:left="709"/>
        <w:jc w:val="both"/>
        <w:rPr>
          <w:sz w:val="8"/>
          <w:szCs w:val="8"/>
        </w:rPr>
      </w:pPr>
    </w:p>
    <w:p w:rsidR="00FF759F" w:rsidRDefault="00795E47" w:rsidP="00F406A9">
      <w:pPr>
        <w:pStyle w:val="Paragraphedeliste"/>
        <w:numPr>
          <w:ilvl w:val="2"/>
          <w:numId w:val="29"/>
        </w:numPr>
        <w:ind w:left="1701" w:hanging="709"/>
      </w:pPr>
      <w:r>
        <w:t>Calculer la nouvelle valeur du PCI des déchets ménagers.</w:t>
      </w:r>
    </w:p>
    <w:p w:rsidR="00795E47" w:rsidRDefault="00795E47" w:rsidP="00F406A9">
      <w:pPr>
        <w:pStyle w:val="Paragraphedeliste"/>
        <w:numPr>
          <w:ilvl w:val="2"/>
          <w:numId w:val="29"/>
        </w:numPr>
        <w:ind w:left="1701" w:hanging="709"/>
        <w:jc w:val="both"/>
      </w:pPr>
      <w:r>
        <w:t>Placer sur le diagramme de l’</w:t>
      </w:r>
      <w:r w:rsidRPr="00320CD2">
        <w:rPr>
          <w:b/>
        </w:rPr>
        <w:t>annexe 1</w:t>
      </w:r>
      <w:r>
        <w:t>, le point</w:t>
      </w:r>
      <w:r w:rsidR="0025058E">
        <w:t xml:space="preserve"> 2</w:t>
      </w:r>
      <w:r>
        <w:t xml:space="preserve"> correspondant à cette nouvelle valeur, la masse de déchets incinérée restant égale à 3,3 t/h.</w:t>
      </w:r>
    </w:p>
    <w:p w:rsidR="00795E47" w:rsidRDefault="00795E47" w:rsidP="0025058E">
      <w:pPr>
        <w:pStyle w:val="Paragraphedeliste"/>
        <w:numPr>
          <w:ilvl w:val="2"/>
          <w:numId w:val="29"/>
        </w:numPr>
        <w:ind w:left="1701" w:hanging="709"/>
        <w:jc w:val="both"/>
      </w:pPr>
      <w:r>
        <w:t>Le four peut-il fonctionner en permanence sans dommage dans ce cas ?</w:t>
      </w:r>
      <w:r w:rsidR="0025058E">
        <w:t xml:space="preserve"> On s’aidera de l’</w:t>
      </w:r>
      <w:r w:rsidR="0025058E" w:rsidRPr="0025058E">
        <w:rPr>
          <w:b/>
        </w:rPr>
        <w:t xml:space="preserve">annexe 1 </w:t>
      </w:r>
      <w:r w:rsidR="0025058E">
        <w:t>pour y répondre.</w:t>
      </w:r>
    </w:p>
    <w:p w:rsidR="005F2C07" w:rsidRPr="0025058E" w:rsidRDefault="005F2C07" w:rsidP="0025058E">
      <w:pPr>
        <w:pStyle w:val="Paragraphedeliste"/>
        <w:ind w:left="709"/>
        <w:jc w:val="both"/>
        <w:rPr>
          <w:sz w:val="16"/>
          <w:szCs w:val="16"/>
        </w:rPr>
      </w:pPr>
    </w:p>
    <w:p w:rsidR="00320CD2" w:rsidRPr="005F2C07" w:rsidRDefault="00320CD2" w:rsidP="00FF759F">
      <w:pPr>
        <w:pStyle w:val="Paragraphedeliste"/>
        <w:spacing w:before="120" w:after="120" w:line="300" w:lineRule="atLeast"/>
        <w:ind w:left="709"/>
        <w:jc w:val="both"/>
      </w:pPr>
    </w:p>
    <w:p w:rsidR="001635DB" w:rsidRDefault="00714A16" w:rsidP="00320CD2">
      <w:pPr>
        <w:jc w:val="both"/>
        <w:rPr>
          <w:b/>
        </w:rPr>
      </w:pPr>
      <w:r w:rsidRPr="003E63E0">
        <w:rPr>
          <w:b/>
          <w:u w:val="single"/>
        </w:rPr>
        <w:t>Deuxième exercice</w:t>
      </w:r>
      <w:r w:rsidRPr="003E63E0">
        <w:t xml:space="preserve"> : </w:t>
      </w:r>
      <w:r w:rsidRPr="00320CD2">
        <w:rPr>
          <w:b/>
          <w:sz w:val="28"/>
          <w:szCs w:val="28"/>
        </w:rPr>
        <w:t>Traitement des fumées</w:t>
      </w:r>
      <w:r w:rsidRPr="00032A03">
        <w:rPr>
          <w:b/>
        </w:rPr>
        <w:t xml:space="preserve"> </w:t>
      </w:r>
    </w:p>
    <w:p w:rsidR="00320CD2" w:rsidRDefault="00320CD2" w:rsidP="00320CD2">
      <w:pPr>
        <w:jc w:val="both"/>
        <w:rPr>
          <w:b/>
        </w:rPr>
      </w:pPr>
    </w:p>
    <w:p w:rsidR="00A4044A" w:rsidRDefault="00A4044A" w:rsidP="00320CD2">
      <w:pPr>
        <w:ind w:left="142"/>
        <w:jc w:val="both"/>
        <w:rPr>
          <w:b/>
        </w:rPr>
      </w:pPr>
      <w:r w:rsidRPr="00320CD2">
        <w:rPr>
          <w:b/>
          <w:i/>
          <w:u w:val="single"/>
        </w:rPr>
        <w:t>Données</w:t>
      </w:r>
      <w:r>
        <w:rPr>
          <w:b/>
        </w:rPr>
        <w:t xml:space="preserve"> :  </w:t>
      </w:r>
    </w:p>
    <w:p w:rsidR="00320CD2" w:rsidRPr="00320CD2" w:rsidRDefault="00320CD2" w:rsidP="00320CD2">
      <w:pPr>
        <w:ind w:left="142"/>
        <w:jc w:val="both"/>
        <w:rPr>
          <w:b/>
          <w:sz w:val="8"/>
          <w:szCs w:val="8"/>
        </w:rPr>
      </w:pPr>
    </w:p>
    <w:p w:rsidR="00A4044A" w:rsidRPr="00A80A85" w:rsidRDefault="00A4044A" w:rsidP="00320CD2">
      <w:pPr>
        <w:pStyle w:val="Paragraphedeliste"/>
        <w:numPr>
          <w:ilvl w:val="0"/>
          <w:numId w:val="31"/>
        </w:numPr>
        <w:ind w:left="567" w:hanging="283"/>
        <w:contextualSpacing w:val="0"/>
        <w:jc w:val="both"/>
      </w:pPr>
      <w:r w:rsidRPr="00A80A85">
        <w:t>Produit de solubilité de l’hydroxyde de calcium : K</w:t>
      </w:r>
      <w:r w:rsidRPr="00A80A85">
        <w:rPr>
          <w:vertAlign w:val="subscript"/>
        </w:rPr>
        <w:t>s</w:t>
      </w:r>
      <w:r w:rsidR="00F87508">
        <w:t xml:space="preserve"> = 5,5.</w:t>
      </w:r>
      <w:r w:rsidRPr="00A80A85">
        <w:t>10</w:t>
      </w:r>
      <w:r w:rsidRPr="00A80A85">
        <w:rPr>
          <w:vertAlign w:val="superscript"/>
        </w:rPr>
        <w:t>-6</w:t>
      </w:r>
      <w:r w:rsidRPr="00A80A85">
        <w:t>.</w:t>
      </w:r>
    </w:p>
    <w:p w:rsidR="00320CD2" w:rsidRPr="00FA0B72" w:rsidRDefault="00320CD2" w:rsidP="00320CD2">
      <w:pPr>
        <w:pStyle w:val="Paragraphedeliste"/>
        <w:numPr>
          <w:ilvl w:val="0"/>
          <w:numId w:val="31"/>
        </w:numPr>
        <w:tabs>
          <w:tab w:val="left" w:pos="2977"/>
          <w:tab w:val="left" w:pos="5387"/>
          <w:tab w:val="left" w:pos="5670"/>
        </w:tabs>
        <w:spacing w:before="60"/>
        <w:ind w:left="568" w:hanging="284"/>
        <w:contextualSpacing w:val="0"/>
        <w:jc w:val="both"/>
      </w:pPr>
      <w:r w:rsidRPr="00FA0B72">
        <w:t>Masses molaires :</w:t>
      </w:r>
      <w:r w:rsidRPr="00FA0B72">
        <w:tab/>
      </w:r>
      <w:r w:rsidR="00A4044A" w:rsidRPr="00FA0B72">
        <w:t xml:space="preserve">M(Ca) = </w:t>
      </w:r>
      <w:r w:rsidR="007F0673" w:rsidRPr="00FA0B72">
        <w:t>40,1 g</w:t>
      </w:r>
      <w:r w:rsidR="00F87508" w:rsidRPr="00FA0B72">
        <w:t>·</w:t>
      </w:r>
      <w:r w:rsidR="007F0673" w:rsidRPr="00FA0B72">
        <w:t>mol</w:t>
      </w:r>
      <w:r w:rsidRPr="00883A0E">
        <w:rPr>
          <w:vertAlign w:val="superscript"/>
        </w:rPr>
        <w:t>–</w:t>
      </w:r>
      <w:r w:rsidR="007F0673" w:rsidRPr="00FA0B72">
        <w:rPr>
          <w:vertAlign w:val="superscript"/>
        </w:rPr>
        <w:t>1</w:t>
      </w:r>
      <w:r w:rsidRPr="00FA0B72">
        <w:tab/>
        <w:t>;</w:t>
      </w:r>
      <w:r w:rsidRPr="00FA0B72">
        <w:tab/>
      </w:r>
      <w:r w:rsidR="007F0673" w:rsidRPr="00FA0B72">
        <w:t>M(O) = 16,0 g</w:t>
      </w:r>
      <w:r w:rsidR="00F87508" w:rsidRPr="00FA0B72">
        <w:t>·</w:t>
      </w:r>
      <w:r w:rsidR="007F0673" w:rsidRPr="00FA0B72">
        <w:t>mol</w:t>
      </w:r>
      <w:r w:rsidRPr="00883A0E">
        <w:rPr>
          <w:vertAlign w:val="superscript"/>
        </w:rPr>
        <w:t>–</w:t>
      </w:r>
      <w:r w:rsidR="007F0673" w:rsidRPr="00FA0B72">
        <w:rPr>
          <w:vertAlign w:val="superscript"/>
        </w:rPr>
        <w:t>1</w:t>
      </w:r>
    </w:p>
    <w:p w:rsidR="00A4044A" w:rsidRPr="00F87508" w:rsidRDefault="00320CD2" w:rsidP="00320CD2">
      <w:pPr>
        <w:pStyle w:val="Paragraphedeliste"/>
        <w:tabs>
          <w:tab w:val="left" w:pos="2977"/>
          <w:tab w:val="left" w:pos="5387"/>
          <w:tab w:val="left" w:pos="5670"/>
        </w:tabs>
        <w:ind w:left="567"/>
        <w:contextualSpacing w:val="0"/>
        <w:jc w:val="both"/>
        <w:rPr>
          <w:lang w:val="en-US"/>
        </w:rPr>
      </w:pPr>
      <w:r w:rsidRPr="00FA0B72">
        <w:tab/>
      </w:r>
      <w:r w:rsidR="007F0673" w:rsidRPr="00F87508">
        <w:rPr>
          <w:lang w:val="en-US"/>
        </w:rPr>
        <w:t>M(H) = 1,0 g</w:t>
      </w:r>
      <w:r w:rsidR="00F87508" w:rsidRPr="00F87508">
        <w:rPr>
          <w:lang w:val="en-US"/>
        </w:rPr>
        <w:t>·</w:t>
      </w:r>
      <w:r w:rsidR="007F0673" w:rsidRPr="00F87508">
        <w:rPr>
          <w:lang w:val="en-US"/>
        </w:rPr>
        <w:t>mol</w:t>
      </w:r>
      <w:r w:rsidRPr="000D6AC5">
        <w:rPr>
          <w:vertAlign w:val="superscript"/>
          <w:lang w:val="en-US"/>
        </w:rPr>
        <w:t>–</w:t>
      </w:r>
      <w:r w:rsidR="007F0673" w:rsidRPr="00F87508">
        <w:rPr>
          <w:vertAlign w:val="superscript"/>
          <w:lang w:val="en-US"/>
        </w:rPr>
        <w:t>1</w:t>
      </w:r>
      <w:r>
        <w:rPr>
          <w:vertAlign w:val="superscript"/>
          <w:lang w:val="en-US"/>
        </w:rPr>
        <w:tab/>
      </w:r>
      <w:r>
        <w:rPr>
          <w:lang w:val="en-US"/>
        </w:rPr>
        <w:t>;</w:t>
      </w:r>
      <w:r>
        <w:rPr>
          <w:lang w:val="en-US"/>
        </w:rPr>
        <w:tab/>
      </w:r>
      <w:r w:rsidR="00A80A85" w:rsidRPr="00F87508">
        <w:rPr>
          <w:lang w:val="en-US"/>
        </w:rPr>
        <w:t>M(Cl) =</w:t>
      </w:r>
      <w:r w:rsidR="00B96AB0" w:rsidRPr="00F87508">
        <w:rPr>
          <w:lang w:val="en-US"/>
        </w:rPr>
        <w:t xml:space="preserve"> 35,5 g</w:t>
      </w:r>
      <w:r w:rsidR="00F87508" w:rsidRPr="00F87508">
        <w:rPr>
          <w:lang w:val="en-US"/>
        </w:rPr>
        <w:t>·</w:t>
      </w:r>
      <w:r w:rsidR="00B96AB0" w:rsidRPr="00F87508">
        <w:rPr>
          <w:lang w:val="en-US"/>
        </w:rPr>
        <w:t>mol</w:t>
      </w:r>
      <w:r w:rsidRPr="000D6AC5">
        <w:rPr>
          <w:vertAlign w:val="superscript"/>
          <w:lang w:val="en-US"/>
        </w:rPr>
        <w:t>–</w:t>
      </w:r>
      <w:r w:rsidR="00B96AB0" w:rsidRPr="00F87508">
        <w:rPr>
          <w:vertAlign w:val="superscript"/>
          <w:lang w:val="en-US"/>
        </w:rPr>
        <w:t>1 </w:t>
      </w:r>
    </w:p>
    <w:p w:rsidR="007F0673" w:rsidRPr="00A80A85" w:rsidRDefault="00CE59F7" w:rsidP="00320CD2">
      <w:pPr>
        <w:pStyle w:val="Paragraphedeliste"/>
        <w:numPr>
          <w:ilvl w:val="0"/>
          <w:numId w:val="31"/>
        </w:numPr>
        <w:spacing w:before="60" w:after="60"/>
        <w:ind w:left="568" w:hanging="284"/>
        <w:contextualSpacing w:val="0"/>
        <w:jc w:val="both"/>
      </w:pPr>
      <w:r w:rsidRPr="00A80A85">
        <w:t>Produit ionique de l’eau à 25 °C : K</w:t>
      </w:r>
      <w:r w:rsidRPr="00645A70">
        <w:rPr>
          <w:vertAlign w:val="subscript"/>
        </w:rPr>
        <w:t>e</w:t>
      </w:r>
      <w:r w:rsidRPr="00A80A85">
        <w:t xml:space="preserve"> = </w:t>
      </w:r>
      <w:r w:rsidR="00F87508">
        <w:t>1,0.</w:t>
      </w:r>
      <w:r w:rsidRPr="00A80A85">
        <w:t>10</w:t>
      </w:r>
      <w:r w:rsidR="00320CD2" w:rsidRPr="00883A0E">
        <w:rPr>
          <w:vertAlign w:val="superscript"/>
        </w:rPr>
        <w:t>–</w:t>
      </w:r>
      <w:r w:rsidRPr="00A80A85">
        <w:rPr>
          <w:vertAlign w:val="superscript"/>
        </w:rPr>
        <w:t>14</w:t>
      </w:r>
    </w:p>
    <w:p w:rsidR="0068405A" w:rsidRDefault="0068405A" w:rsidP="00320CD2">
      <w:pPr>
        <w:pStyle w:val="Paragraphedeliste"/>
        <w:numPr>
          <w:ilvl w:val="0"/>
          <w:numId w:val="31"/>
        </w:numPr>
        <w:ind w:left="567" w:hanging="283"/>
        <w:contextualSpacing w:val="0"/>
        <w:jc w:val="both"/>
      </w:pPr>
      <w:r w:rsidRPr="00A80A85">
        <w:t xml:space="preserve">Volume molaire </w:t>
      </w:r>
      <w:r w:rsidR="00795E47">
        <w:t>dans les conditions normales de température et de pression (CNTP) (</w:t>
      </w:r>
      <w:r w:rsidR="003067ED">
        <w:t>0°C et 1 bar</w:t>
      </w:r>
      <w:r w:rsidR="00795E47">
        <w:t>)</w:t>
      </w:r>
      <w:r w:rsidR="003067ED">
        <w:t xml:space="preserve"> </w:t>
      </w:r>
      <w:r w:rsidR="00470E5B" w:rsidRPr="00A80A85">
        <w:t xml:space="preserve">: </w:t>
      </w:r>
      <w:r w:rsidRPr="00A80A85">
        <w:t>V</w:t>
      </w:r>
      <w:r w:rsidRPr="00A80A85">
        <w:rPr>
          <w:vertAlign w:val="subscript"/>
        </w:rPr>
        <w:t>m</w:t>
      </w:r>
      <w:r w:rsidR="00A80A85">
        <w:t> </w:t>
      </w:r>
      <w:r w:rsidRPr="00A80A85">
        <w:t xml:space="preserve"> = 2</w:t>
      </w:r>
      <w:r w:rsidR="00F803BB" w:rsidRPr="00A80A85">
        <w:t>2</w:t>
      </w:r>
      <w:r w:rsidRPr="00A80A85">
        <w:t>,</w:t>
      </w:r>
      <w:r w:rsidR="00F803BB" w:rsidRPr="00A80A85">
        <w:t>4</w:t>
      </w:r>
      <w:r w:rsidRPr="00A80A85">
        <w:t xml:space="preserve"> L</w:t>
      </w:r>
      <w:r w:rsidR="00F87508">
        <w:t>·</w:t>
      </w:r>
      <w:r w:rsidRPr="00A80A85">
        <w:t>mol</w:t>
      </w:r>
      <w:r w:rsidR="00320CD2" w:rsidRPr="00883A0E">
        <w:rPr>
          <w:vertAlign w:val="superscript"/>
        </w:rPr>
        <w:t>–</w:t>
      </w:r>
      <w:r w:rsidRPr="00A80A85">
        <w:rPr>
          <w:vertAlign w:val="superscript"/>
        </w:rPr>
        <w:t>1</w:t>
      </w:r>
      <w:r w:rsidR="00320CD2">
        <w:t>.</w:t>
      </w:r>
    </w:p>
    <w:p w:rsidR="00320CD2" w:rsidRPr="00A80A85" w:rsidRDefault="00320CD2" w:rsidP="00320CD2">
      <w:pPr>
        <w:pStyle w:val="Paragraphedeliste"/>
        <w:ind w:left="567"/>
        <w:contextualSpacing w:val="0"/>
        <w:jc w:val="both"/>
      </w:pPr>
    </w:p>
    <w:p w:rsidR="00714A16" w:rsidRDefault="00714A16" w:rsidP="00320CD2">
      <w:pPr>
        <w:jc w:val="both"/>
      </w:pPr>
      <w:r w:rsidRPr="00032A03">
        <w:t>Le lait de chaux est utilisé en traitement d’effluents industriels comme réactif de neutralisation des acides. Il permet également de précipiter les métaux lourds présents dans l’effluent.</w:t>
      </w:r>
    </w:p>
    <w:p w:rsidR="00320CD2" w:rsidRDefault="00320CD2" w:rsidP="00320CD2">
      <w:pPr>
        <w:jc w:val="both"/>
      </w:pPr>
    </w:p>
    <w:p w:rsidR="00E451AC" w:rsidRPr="00AE0444" w:rsidRDefault="00E451AC" w:rsidP="00320CD2">
      <w:pPr>
        <w:jc w:val="both"/>
        <w:rPr>
          <w:sz w:val="16"/>
          <w:szCs w:val="16"/>
        </w:rPr>
      </w:pPr>
    </w:p>
    <w:p w:rsidR="00DE329C" w:rsidRDefault="00DE329C" w:rsidP="00AC7B8C">
      <w:pPr>
        <w:ind w:left="426" w:hanging="426"/>
        <w:jc w:val="both"/>
      </w:pPr>
      <w:r w:rsidRPr="00320CD2">
        <w:rPr>
          <w:b/>
        </w:rPr>
        <w:t>1.</w:t>
      </w:r>
      <w:r w:rsidR="00AC7B8C">
        <w:tab/>
      </w:r>
      <w:r w:rsidR="00C77629" w:rsidRPr="003E63E0">
        <w:t>Le lait de chaux est une solution saturée d’hydroxyde de calcium Ca(OH)</w:t>
      </w:r>
      <w:r w:rsidR="00C77629" w:rsidRPr="00DE329C">
        <w:rPr>
          <w:vertAlign w:val="subscript"/>
        </w:rPr>
        <w:t>2</w:t>
      </w:r>
      <w:r w:rsidR="00C77629" w:rsidRPr="003E63E0">
        <w:t xml:space="preserve"> qui contient les ions Ca</w:t>
      </w:r>
      <w:r w:rsidR="00C77629" w:rsidRPr="00DE329C">
        <w:rPr>
          <w:vertAlign w:val="superscript"/>
        </w:rPr>
        <w:t>2+</w:t>
      </w:r>
      <w:r w:rsidR="00C77629">
        <w:t>(aq)</w:t>
      </w:r>
      <w:r w:rsidR="00C77629" w:rsidRPr="003E63E0">
        <w:t xml:space="preserve"> et HO</w:t>
      </w:r>
      <w:r w:rsidR="00840AF4" w:rsidRPr="004F1318">
        <w:rPr>
          <w:vertAlign w:val="superscript"/>
        </w:rPr>
        <w:t>–</w:t>
      </w:r>
      <w:r w:rsidR="00C77629">
        <w:t>(aq)</w:t>
      </w:r>
      <w:r w:rsidR="00470E5B">
        <w:t xml:space="preserve"> ainsi que le solide </w:t>
      </w:r>
      <w:r w:rsidR="00470E5B" w:rsidRPr="00470E5B">
        <w:t>Ca(OH)</w:t>
      </w:r>
      <w:r w:rsidR="00470E5B" w:rsidRPr="00470E5B">
        <w:rPr>
          <w:vertAlign w:val="subscript"/>
        </w:rPr>
        <w:t>2</w:t>
      </w:r>
      <w:r w:rsidR="00470E5B" w:rsidRPr="00470E5B">
        <w:t>(s) e</w:t>
      </w:r>
      <w:r w:rsidR="00470E5B">
        <w:t>n suspension</w:t>
      </w:r>
      <w:r w:rsidR="00C77629" w:rsidRPr="003E63E0">
        <w:t>.</w:t>
      </w:r>
      <w:r>
        <w:t xml:space="preserve"> L’équilibre de dissociation </w:t>
      </w:r>
      <w:r w:rsidR="00C77629" w:rsidRPr="003E63E0">
        <w:t>de Ca(OH)</w:t>
      </w:r>
      <w:r w:rsidR="00C77629" w:rsidRPr="00DE329C">
        <w:rPr>
          <w:vertAlign w:val="subscript"/>
        </w:rPr>
        <w:t>2</w:t>
      </w:r>
      <w:r>
        <w:t xml:space="preserve"> dans le lait de chaux est : </w:t>
      </w:r>
    </w:p>
    <w:p w:rsidR="00C77629" w:rsidRDefault="00DE329C" w:rsidP="00D136DF">
      <w:pPr>
        <w:pStyle w:val="Paragraphedeliste"/>
        <w:spacing w:before="60"/>
        <w:contextualSpacing w:val="0"/>
        <w:jc w:val="center"/>
        <w:rPr>
          <w:lang w:val="en-US"/>
        </w:rPr>
      </w:pPr>
      <w:r w:rsidRPr="00DE329C">
        <w:rPr>
          <w:lang w:val="en-US"/>
        </w:rPr>
        <w:t>Ca(OH)</w:t>
      </w:r>
      <w:r w:rsidRPr="00DE329C">
        <w:rPr>
          <w:vertAlign w:val="subscript"/>
          <w:lang w:val="en-US"/>
        </w:rPr>
        <w:t>2</w:t>
      </w:r>
      <w:r w:rsidRPr="00DE329C">
        <w:rPr>
          <w:lang w:val="en-US"/>
        </w:rPr>
        <w:t xml:space="preserve">(s)      </w:t>
      </w:r>
      <w:r w:rsidR="00B03A9E" w:rsidRPr="00B03A9E">
        <w:rPr>
          <w:lang w:val="en-US"/>
        </w:rPr>
      </w:r>
      <w:r w:rsidR="00B03A9E">
        <w:rPr>
          <w:lang w:val="en-US"/>
        </w:rPr>
        <w:pict>
          <v:group id="_x0000_s1030" editas="canvas" style="width:25.8pt;height:11.3pt;mso-position-horizontal-relative:char;mso-position-vertical-relative:line" coordorigin="2895,12408" coordsize="886,388">
            <o:lock v:ext="edit" aspectratio="t"/>
            <v:shape id="_x0000_s1031" type="#_x0000_t75" style="position:absolute;left:2895;top:12408;width:886;height:388" o:preferrelative="f">
              <v:fill o:detectmouseclick="t"/>
              <v:path o:extrusionok="t" o:connecttype="none"/>
              <o:lock v:ext="edit" text="t"/>
            </v:shape>
            <v:group id="_x0000_s1032" style="position:absolute;left:3029;top:12539;width:654;height:197" coordorigin="2803,12277" coordsize="654,197">
              <v:shapetype id="_x0000_t32" coordsize="21600,21600" o:spt="32" o:oned="t" path="m,l21600,21600e" filled="f">
                <v:path arrowok="t" fillok="f" o:connecttype="none"/>
                <o:lock v:ext="edit" shapetype="t"/>
              </v:shapetype>
              <v:shape id="_x0000_s1033" type="#_x0000_t32" style="position:absolute;left:2820;top:12277;width:637;height:0" o:connectortype="straight">
                <v:stroke endarrow="block"/>
              </v:shape>
              <v:shape id="_x0000_s1034" type="#_x0000_t32" style="position:absolute;left:2803;top:12473;width:654;height:1;flip:x" o:connectortype="straight">
                <v:stroke endarrow="block"/>
              </v:shape>
            </v:group>
            <w10:wrap type="none"/>
            <w10:anchorlock/>
          </v:group>
        </w:pict>
      </w:r>
      <w:r w:rsidR="00E451AC">
        <w:rPr>
          <w:lang w:val="en-US"/>
        </w:rPr>
        <w:t xml:space="preserve">     </w:t>
      </w:r>
      <w:r w:rsidRPr="00DE329C">
        <w:rPr>
          <w:lang w:val="en-US"/>
        </w:rPr>
        <w:t xml:space="preserve"> Ca</w:t>
      </w:r>
      <w:r w:rsidRPr="00DE329C">
        <w:rPr>
          <w:vertAlign w:val="superscript"/>
          <w:lang w:val="en-US"/>
        </w:rPr>
        <w:t>2+</w:t>
      </w:r>
      <w:r w:rsidR="00E451AC">
        <w:rPr>
          <w:lang w:val="en-US"/>
        </w:rPr>
        <w:t xml:space="preserve">(aq)   +  </w:t>
      </w:r>
      <w:r w:rsidRPr="00DE329C">
        <w:rPr>
          <w:lang w:val="en-US"/>
        </w:rPr>
        <w:t xml:space="preserve"> </w:t>
      </w:r>
      <w:r w:rsidR="00AE0444">
        <w:rPr>
          <w:lang w:val="en-US"/>
        </w:rPr>
        <w:t>2</w:t>
      </w:r>
      <w:r w:rsidRPr="00DE329C">
        <w:rPr>
          <w:lang w:val="en-US"/>
        </w:rPr>
        <w:t>HO</w:t>
      </w:r>
      <w:r w:rsidR="00F01D5B" w:rsidRPr="00F01D5B">
        <w:rPr>
          <w:vertAlign w:val="superscript"/>
          <w:lang w:val="it-IT"/>
        </w:rPr>
        <w:t>–</w:t>
      </w:r>
      <w:r w:rsidRPr="00DE329C">
        <w:rPr>
          <w:lang w:val="en-US"/>
        </w:rPr>
        <w:t>(aq)</w:t>
      </w:r>
    </w:p>
    <w:p w:rsidR="00DE329C" w:rsidRDefault="00DE329C" w:rsidP="00320CD2">
      <w:pPr>
        <w:pStyle w:val="Paragraphedeliste"/>
        <w:contextualSpacing w:val="0"/>
        <w:jc w:val="center"/>
        <w:rPr>
          <w:sz w:val="16"/>
          <w:szCs w:val="16"/>
          <w:lang w:val="en-US"/>
        </w:rPr>
      </w:pPr>
    </w:p>
    <w:p w:rsidR="00E451AC" w:rsidRPr="00AB4050" w:rsidRDefault="00E451AC" w:rsidP="00320CD2">
      <w:pPr>
        <w:pStyle w:val="Paragraphedeliste"/>
        <w:contextualSpacing w:val="0"/>
        <w:jc w:val="center"/>
        <w:rPr>
          <w:sz w:val="28"/>
          <w:szCs w:val="28"/>
          <w:lang w:val="en-US"/>
        </w:rPr>
      </w:pPr>
    </w:p>
    <w:p w:rsidR="00E451AC" w:rsidRDefault="00E451AC" w:rsidP="00320CD2">
      <w:pPr>
        <w:pStyle w:val="Paragraphedeliste"/>
        <w:contextualSpacing w:val="0"/>
        <w:jc w:val="center"/>
        <w:rPr>
          <w:sz w:val="16"/>
          <w:szCs w:val="16"/>
          <w:lang w:val="en-US"/>
        </w:rPr>
      </w:pPr>
    </w:p>
    <w:p w:rsidR="00E451AC" w:rsidRDefault="00E451AC" w:rsidP="00320CD2">
      <w:pPr>
        <w:pStyle w:val="Paragraphedeliste"/>
        <w:contextualSpacing w:val="0"/>
        <w:jc w:val="center"/>
        <w:rPr>
          <w:sz w:val="16"/>
          <w:szCs w:val="16"/>
          <w:lang w:val="en-US"/>
        </w:rPr>
      </w:pPr>
    </w:p>
    <w:p w:rsidR="00AB4050" w:rsidRDefault="00AB4050" w:rsidP="00320CD2">
      <w:pPr>
        <w:pStyle w:val="Paragraphedeliste"/>
        <w:contextualSpacing w:val="0"/>
        <w:jc w:val="center"/>
        <w:rPr>
          <w:sz w:val="16"/>
          <w:szCs w:val="16"/>
          <w:lang w:val="en-US"/>
        </w:rPr>
      </w:pPr>
    </w:p>
    <w:p w:rsidR="00AB4050" w:rsidRPr="00AC7B8C" w:rsidRDefault="00AB4050" w:rsidP="00320CD2">
      <w:pPr>
        <w:pStyle w:val="Paragraphedeliste"/>
        <w:contextualSpacing w:val="0"/>
        <w:jc w:val="center"/>
        <w:rPr>
          <w:sz w:val="16"/>
          <w:szCs w:val="16"/>
          <w:lang w:val="en-US"/>
        </w:rPr>
      </w:pPr>
    </w:p>
    <w:p w:rsidR="00470E5B" w:rsidRDefault="00470E5B" w:rsidP="00A93C4A">
      <w:pPr>
        <w:pStyle w:val="Paragraphedeliste"/>
        <w:numPr>
          <w:ilvl w:val="1"/>
          <w:numId w:val="30"/>
        </w:numPr>
        <w:ind w:left="993" w:hanging="578"/>
        <w:contextualSpacing w:val="0"/>
        <w:jc w:val="both"/>
      </w:pPr>
      <w:r>
        <w:t xml:space="preserve">La solubilité s </w:t>
      </w:r>
      <w:r w:rsidR="00F87508">
        <w:t xml:space="preserve">d’un composé solide </w:t>
      </w:r>
      <w:r>
        <w:t xml:space="preserve">est la quantité maximale que l’on peut dissoudre dans un litre d’eau. </w:t>
      </w:r>
    </w:p>
    <w:p w:rsidR="00320CD2" w:rsidRPr="00320CD2" w:rsidRDefault="00320CD2" w:rsidP="00320CD2">
      <w:pPr>
        <w:pStyle w:val="Paragraphedeliste"/>
        <w:contextualSpacing w:val="0"/>
        <w:jc w:val="both"/>
        <w:rPr>
          <w:sz w:val="8"/>
          <w:szCs w:val="8"/>
        </w:rPr>
      </w:pPr>
    </w:p>
    <w:p w:rsidR="00F01D5B" w:rsidRDefault="00470E5B" w:rsidP="00A93C4A">
      <w:pPr>
        <w:pStyle w:val="Paragraphedeliste"/>
        <w:numPr>
          <w:ilvl w:val="2"/>
          <w:numId w:val="30"/>
        </w:numPr>
        <w:ind w:left="1701" w:hanging="709"/>
        <w:contextualSpacing w:val="0"/>
        <w:jc w:val="both"/>
      </w:pPr>
      <w:r>
        <w:t xml:space="preserve">En étudiant l’équilibre de dissociation de </w:t>
      </w:r>
      <w:r w:rsidRPr="00470E5B">
        <w:t>Ca(OH)</w:t>
      </w:r>
      <w:r w:rsidRPr="00470E5B">
        <w:rPr>
          <w:vertAlign w:val="subscript"/>
        </w:rPr>
        <w:t>2</w:t>
      </w:r>
      <w:r>
        <w:t xml:space="preserve">(s), exprimer </w:t>
      </w:r>
      <w:r w:rsidRPr="003E63E0">
        <w:t>les concentration</w:t>
      </w:r>
      <w:r>
        <w:t>s</w:t>
      </w:r>
      <w:r w:rsidRPr="003E63E0">
        <w:t xml:space="preserve"> molaires des ions</w:t>
      </w:r>
      <w:r w:rsidR="00F01D5B">
        <w:t>,</w:t>
      </w:r>
      <w:r w:rsidR="00F01D5B" w:rsidRPr="00F01D5B">
        <w:t xml:space="preserve"> </w:t>
      </w:r>
      <w:r w:rsidR="00F01D5B">
        <w:t>[</w:t>
      </w:r>
      <w:r w:rsidR="00F01D5B" w:rsidRPr="003E63E0">
        <w:t>Ca</w:t>
      </w:r>
      <w:r w:rsidR="00F01D5B" w:rsidRPr="00470E5B">
        <w:rPr>
          <w:vertAlign w:val="superscript"/>
        </w:rPr>
        <w:t>2+</w:t>
      </w:r>
      <w:r w:rsidR="00F01D5B">
        <w:t>(aq)]</w:t>
      </w:r>
      <w:r w:rsidR="00F01D5B" w:rsidRPr="003E63E0">
        <w:t xml:space="preserve"> et </w:t>
      </w:r>
      <w:r w:rsidR="00F01D5B">
        <w:t>[</w:t>
      </w:r>
      <w:r w:rsidR="00F01D5B" w:rsidRPr="003E63E0">
        <w:t>HO</w:t>
      </w:r>
      <w:r w:rsidR="00320CD2" w:rsidRPr="00883A0E">
        <w:rPr>
          <w:vertAlign w:val="superscript"/>
        </w:rPr>
        <w:t>–</w:t>
      </w:r>
      <w:r w:rsidR="00F01D5B">
        <w:t>(aq)] en fonction de la solubilité s.</w:t>
      </w:r>
    </w:p>
    <w:p w:rsidR="00F01D5B" w:rsidRDefault="00F01D5B" w:rsidP="00A93C4A">
      <w:pPr>
        <w:pStyle w:val="Paragraphedeliste"/>
        <w:numPr>
          <w:ilvl w:val="2"/>
          <w:numId w:val="30"/>
        </w:numPr>
        <w:ind w:left="1701" w:hanging="708"/>
        <w:contextualSpacing w:val="0"/>
        <w:jc w:val="both"/>
      </w:pPr>
      <w:r>
        <w:t xml:space="preserve">Exprimer </w:t>
      </w:r>
      <w:r w:rsidR="00C10399">
        <w:t xml:space="preserve">le produit de solubilité </w:t>
      </w:r>
      <w:r>
        <w:t>K</w:t>
      </w:r>
      <w:r w:rsidRPr="00645A70">
        <w:rPr>
          <w:vertAlign w:val="subscript"/>
        </w:rPr>
        <w:t>s</w:t>
      </w:r>
      <w:r>
        <w:t xml:space="preserve"> en fonction de la solubilité s</w:t>
      </w:r>
      <w:r w:rsidR="00320CD2">
        <w:t>.</w:t>
      </w:r>
    </w:p>
    <w:p w:rsidR="00470E5B" w:rsidRDefault="00C77629" w:rsidP="00A93C4A">
      <w:pPr>
        <w:pStyle w:val="Paragraphedeliste"/>
        <w:numPr>
          <w:ilvl w:val="2"/>
          <w:numId w:val="30"/>
        </w:numPr>
        <w:ind w:left="1701" w:hanging="708"/>
        <w:contextualSpacing w:val="0"/>
        <w:jc w:val="both"/>
      </w:pPr>
      <w:r>
        <w:t>C</w:t>
      </w:r>
      <w:r w:rsidR="008D21C5" w:rsidRPr="003E63E0">
        <w:t>alculer la solubilité s de l’hydroxyde de calcium en mol.L</w:t>
      </w:r>
      <w:r w:rsidR="00320CD2" w:rsidRPr="00883A0E">
        <w:rPr>
          <w:vertAlign w:val="superscript"/>
        </w:rPr>
        <w:t>–</w:t>
      </w:r>
      <w:r w:rsidR="008D21C5" w:rsidRPr="00470E5B">
        <w:rPr>
          <w:vertAlign w:val="superscript"/>
        </w:rPr>
        <w:t>1</w:t>
      </w:r>
      <w:r w:rsidR="008D21C5" w:rsidRPr="003E63E0">
        <w:t xml:space="preserve"> et en g.L</w:t>
      </w:r>
      <w:r w:rsidR="00320CD2" w:rsidRPr="00883A0E">
        <w:rPr>
          <w:vertAlign w:val="superscript"/>
        </w:rPr>
        <w:t>–</w:t>
      </w:r>
      <w:r w:rsidR="008D21C5" w:rsidRPr="00470E5B">
        <w:rPr>
          <w:vertAlign w:val="superscript"/>
        </w:rPr>
        <w:t>1</w:t>
      </w:r>
      <w:r w:rsidR="002B0222">
        <w:t xml:space="preserve">. </w:t>
      </w:r>
    </w:p>
    <w:p w:rsidR="00470E5B" w:rsidRDefault="00470E5B" w:rsidP="00320CD2">
      <w:pPr>
        <w:pStyle w:val="Paragraphedeliste"/>
        <w:contextualSpacing w:val="0"/>
        <w:jc w:val="both"/>
      </w:pPr>
    </w:p>
    <w:p w:rsidR="008D21C5" w:rsidRDefault="008D21C5" w:rsidP="00A93C4A">
      <w:pPr>
        <w:pStyle w:val="Paragraphedeliste"/>
        <w:numPr>
          <w:ilvl w:val="1"/>
          <w:numId w:val="30"/>
        </w:numPr>
        <w:ind w:left="993" w:hanging="578"/>
        <w:contextualSpacing w:val="0"/>
        <w:jc w:val="both"/>
      </w:pPr>
      <w:r w:rsidRPr="003E63E0">
        <w:t>En déduire les concentration</w:t>
      </w:r>
      <w:r w:rsidR="00F87508">
        <w:t>s</w:t>
      </w:r>
      <w:r w:rsidRPr="003E63E0">
        <w:t xml:space="preserve"> molaires des ions Ca</w:t>
      </w:r>
      <w:r w:rsidRPr="00470E5B">
        <w:rPr>
          <w:vertAlign w:val="superscript"/>
        </w:rPr>
        <w:t>2+</w:t>
      </w:r>
      <w:r w:rsidR="00D47142">
        <w:t>(aq)</w:t>
      </w:r>
      <w:r w:rsidRPr="003E63E0">
        <w:t xml:space="preserve"> et HO</w:t>
      </w:r>
      <w:r w:rsidRPr="00470E5B">
        <w:rPr>
          <w:vertAlign w:val="superscript"/>
        </w:rPr>
        <w:t>-</w:t>
      </w:r>
      <w:r w:rsidR="00D47142">
        <w:t>(aq) dans la solution saturée de lait de chaux</w:t>
      </w:r>
      <w:r w:rsidRPr="003E63E0">
        <w:t>.</w:t>
      </w:r>
    </w:p>
    <w:p w:rsidR="003001CC" w:rsidRPr="00E451AC" w:rsidRDefault="003001CC" w:rsidP="003001CC">
      <w:pPr>
        <w:pStyle w:val="Paragraphedeliste"/>
        <w:spacing w:before="120" w:after="120" w:line="300" w:lineRule="atLeast"/>
        <w:jc w:val="both"/>
        <w:rPr>
          <w:sz w:val="32"/>
          <w:szCs w:val="32"/>
        </w:rPr>
      </w:pPr>
    </w:p>
    <w:p w:rsidR="00100E19" w:rsidRDefault="00100E19" w:rsidP="00A93C4A">
      <w:pPr>
        <w:pStyle w:val="Paragraphedeliste"/>
        <w:numPr>
          <w:ilvl w:val="0"/>
          <w:numId w:val="30"/>
        </w:numPr>
        <w:ind w:left="426" w:hanging="426"/>
        <w:contextualSpacing w:val="0"/>
        <w:jc w:val="both"/>
      </w:pPr>
      <w:r w:rsidRPr="003E63E0">
        <w:t>On considèrera dans la suite de l’exercice que la concentration en ion HO</w:t>
      </w:r>
      <w:r w:rsidR="00AC7B8C" w:rsidRPr="00883A0E">
        <w:rPr>
          <w:vertAlign w:val="superscript"/>
        </w:rPr>
        <w:t>–</w:t>
      </w:r>
      <w:r w:rsidR="00D47142">
        <w:t>(aq)</w:t>
      </w:r>
      <w:r w:rsidRPr="003E63E0">
        <w:t xml:space="preserve"> </w:t>
      </w:r>
      <w:r w:rsidR="00CE59F7">
        <w:t>de la solution saturée de lait de chaux</w:t>
      </w:r>
      <w:r w:rsidR="00CE59F7" w:rsidRPr="003E63E0">
        <w:t xml:space="preserve"> </w:t>
      </w:r>
      <w:r w:rsidRPr="003E63E0">
        <w:t>est de 2,2</w:t>
      </w:r>
      <w:r w:rsidR="004A32F8" w:rsidRPr="003E63E0">
        <w:t>.10</w:t>
      </w:r>
      <w:r w:rsidR="00AC7B8C" w:rsidRPr="00883A0E">
        <w:rPr>
          <w:vertAlign w:val="superscript"/>
        </w:rPr>
        <w:t>–</w:t>
      </w:r>
      <w:r w:rsidR="004A32F8" w:rsidRPr="003E63E0">
        <w:rPr>
          <w:vertAlign w:val="superscript"/>
        </w:rPr>
        <w:t>2</w:t>
      </w:r>
      <w:r w:rsidRPr="003E63E0">
        <w:t xml:space="preserve"> mol</w:t>
      </w:r>
      <w:r w:rsidR="00F87508">
        <w:t>·</w:t>
      </w:r>
      <w:r w:rsidRPr="003E63E0">
        <w:t>L</w:t>
      </w:r>
      <w:r w:rsidR="00AC7B8C" w:rsidRPr="00883A0E">
        <w:rPr>
          <w:vertAlign w:val="superscript"/>
        </w:rPr>
        <w:t>–</w:t>
      </w:r>
      <w:r w:rsidRPr="003E63E0">
        <w:rPr>
          <w:vertAlign w:val="superscript"/>
        </w:rPr>
        <w:t>1</w:t>
      </w:r>
      <w:r w:rsidRPr="003E63E0">
        <w:t>.</w:t>
      </w:r>
    </w:p>
    <w:p w:rsidR="00FF759F" w:rsidRPr="003E63E0" w:rsidRDefault="00FF759F" w:rsidP="00AC7B8C">
      <w:pPr>
        <w:pStyle w:val="Paragraphedeliste"/>
        <w:ind w:left="390"/>
        <w:contextualSpacing w:val="0"/>
        <w:jc w:val="both"/>
      </w:pPr>
    </w:p>
    <w:p w:rsidR="00100E19" w:rsidRDefault="00100E19" w:rsidP="00A93C4A">
      <w:pPr>
        <w:pStyle w:val="Paragraphedeliste"/>
        <w:numPr>
          <w:ilvl w:val="1"/>
          <w:numId w:val="30"/>
        </w:numPr>
        <w:ind w:left="993" w:hanging="578"/>
        <w:contextualSpacing w:val="0"/>
        <w:jc w:val="both"/>
      </w:pPr>
      <w:r w:rsidRPr="003E63E0">
        <w:t>Q</w:t>
      </w:r>
      <w:r w:rsidR="00D00E45">
        <w:t>u’appelle-t-on s</w:t>
      </w:r>
      <w:r w:rsidRPr="003E63E0">
        <w:t>olution basique ?</w:t>
      </w:r>
    </w:p>
    <w:p w:rsidR="00F01D5B" w:rsidRPr="003E63E0" w:rsidRDefault="00F01D5B" w:rsidP="00A93C4A">
      <w:pPr>
        <w:pStyle w:val="Paragraphedeliste"/>
        <w:ind w:left="993" w:hanging="578"/>
        <w:contextualSpacing w:val="0"/>
        <w:jc w:val="both"/>
      </w:pPr>
    </w:p>
    <w:p w:rsidR="00A75680" w:rsidRDefault="00A75680" w:rsidP="00A93C4A">
      <w:pPr>
        <w:pStyle w:val="Paragraphedeliste"/>
        <w:numPr>
          <w:ilvl w:val="1"/>
          <w:numId w:val="30"/>
        </w:numPr>
        <w:ind w:left="993" w:hanging="578"/>
        <w:contextualSpacing w:val="0"/>
        <w:jc w:val="both"/>
      </w:pPr>
      <w:r w:rsidRPr="003E63E0">
        <w:t xml:space="preserve">Vérifier que </w:t>
      </w:r>
      <w:r w:rsidR="005A3DCE" w:rsidRPr="003E63E0">
        <w:t>l’</w:t>
      </w:r>
      <w:r w:rsidRPr="003E63E0">
        <w:t>hydroxyde de calcium est bien une solution basique en calculant son pH</w:t>
      </w:r>
      <w:r w:rsidR="00F87508">
        <w:t xml:space="preserve">. </w:t>
      </w:r>
    </w:p>
    <w:p w:rsidR="00F01D5B" w:rsidRPr="003E63E0" w:rsidRDefault="00F01D5B" w:rsidP="00A93C4A">
      <w:pPr>
        <w:pStyle w:val="Paragraphedeliste"/>
        <w:ind w:left="993" w:hanging="578"/>
        <w:contextualSpacing w:val="0"/>
        <w:jc w:val="both"/>
      </w:pPr>
    </w:p>
    <w:p w:rsidR="00100E19" w:rsidRDefault="008D21C5" w:rsidP="00A93C4A">
      <w:pPr>
        <w:pStyle w:val="Paragraphedeliste"/>
        <w:numPr>
          <w:ilvl w:val="1"/>
          <w:numId w:val="30"/>
        </w:numPr>
        <w:ind w:left="993" w:hanging="578"/>
        <w:contextualSpacing w:val="0"/>
        <w:jc w:val="both"/>
      </w:pPr>
      <w:r w:rsidRPr="003E63E0">
        <w:t>Le chlorure d’hydrogène est un des composés responsable</w:t>
      </w:r>
      <w:r w:rsidR="00F87508">
        <w:t>s</w:t>
      </w:r>
      <w:r w:rsidRPr="003E63E0">
        <w:t xml:space="preserve"> des p</w:t>
      </w:r>
      <w:r w:rsidR="005A3DCE" w:rsidRPr="003E63E0">
        <w:t>l</w:t>
      </w:r>
      <w:r w:rsidRPr="003E63E0">
        <w:t>ui</w:t>
      </w:r>
      <w:r w:rsidR="005A3DCE" w:rsidRPr="003E63E0">
        <w:t>e</w:t>
      </w:r>
      <w:r w:rsidRPr="003E63E0">
        <w:t xml:space="preserve">s acides. </w:t>
      </w:r>
      <w:r w:rsidR="00F01D5B">
        <w:t>Ecrire</w:t>
      </w:r>
      <w:r w:rsidRPr="003E63E0">
        <w:t xml:space="preserve"> l’équation de disso</w:t>
      </w:r>
      <w:r w:rsidR="005A3DCE" w:rsidRPr="003E63E0">
        <w:t>lu</w:t>
      </w:r>
      <w:r w:rsidRPr="003E63E0">
        <w:t>tion de ce gaz dans l’eau.</w:t>
      </w:r>
    </w:p>
    <w:p w:rsidR="003001CC" w:rsidRPr="00E451AC" w:rsidRDefault="003001CC" w:rsidP="00AC7B8C">
      <w:pPr>
        <w:pStyle w:val="Paragraphedeliste"/>
        <w:ind w:left="426"/>
        <w:contextualSpacing w:val="0"/>
        <w:jc w:val="both"/>
        <w:rPr>
          <w:sz w:val="32"/>
          <w:szCs w:val="32"/>
        </w:rPr>
      </w:pPr>
    </w:p>
    <w:p w:rsidR="00092812" w:rsidRDefault="008D21C5" w:rsidP="00A93C4A">
      <w:pPr>
        <w:pStyle w:val="Paragraphedeliste"/>
        <w:numPr>
          <w:ilvl w:val="0"/>
          <w:numId w:val="30"/>
        </w:numPr>
        <w:ind w:left="426" w:hanging="426"/>
        <w:contextualSpacing w:val="0"/>
      </w:pPr>
      <w:r w:rsidRPr="003E63E0">
        <w:t xml:space="preserve">Le lait de chaux sert à neutraliser les acides apportés par les fumées selon la réaction : </w:t>
      </w:r>
    </w:p>
    <w:p w:rsidR="008D21C5" w:rsidRPr="00F01D5B" w:rsidRDefault="008D21C5" w:rsidP="00AC7B8C">
      <w:pPr>
        <w:ind w:left="360"/>
        <w:jc w:val="center"/>
      </w:pPr>
      <w:r w:rsidRPr="00F01D5B">
        <w:t>H</w:t>
      </w:r>
      <w:r w:rsidRPr="00F01D5B">
        <w:rPr>
          <w:vertAlign w:val="subscript"/>
        </w:rPr>
        <w:t>3</w:t>
      </w:r>
      <w:r w:rsidRPr="00F01D5B">
        <w:t>O</w:t>
      </w:r>
      <w:r w:rsidRPr="00F01D5B">
        <w:rPr>
          <w:vertAlign w:val="superscript"/>
        </w:rPr>
        <w:t>+</w:t>
      </w:r>
      <w:r w:rsidRPr="00F01D5B">
        <w:t xml:space="preserve">   +   HO</w:t>
      </w:r>
      <w:r w:rsidR="00F01D5B" w:rsidRPr="00F01D5B">
        <w:rPr>
          <w:vertAlign w:val="superscript"/>
          <w:lang w:val="it-IT"/>
        </w:rPr>
        <w:t>–</w:t>
      </w:r>
      <w:r w:rsidRPr="00F01D5B">
        <w:t xml:space="preserve">   </w:t>
      </w:r>
      <w:r w:rsidR="00F01D5B" w:rsidRPr="00F01D5B">
        <w:t>→</w:t>
      </w:r>
      <w:r w:rsidRPr="00F01D5B">
        <w:t xml:space="preserve">  2 H</w:t>
      </w:r>
      <w:r w:rsidRPr="00F01D5B">
        <w:rPr>
          <w:vertAlign w:val="subscript"/>
        </w:rPr>
        <w:t>2</w:t>
      </w:r>
      <w:r w:rsidRPr="00F01D5B">
        <w:t>O</w:t>
      </w:r>
    </w:p>
    <w:p w:rsidR="008D21C5" w:rsidRDefault="00453D86" w:rsidP="00A91BE2">
      <w:pPr>
        <w:pStyle w:val="Paragraphedeliste"/>
        <w:numPr>
          <w:ilvl w:val="1"/>
          <w:numId w:val="30"/>
        </w:numPr>
        <w:spacing w:before="60"/>
        <w:ind w:left="992" w:hanging="578"/>
        <w:contextualSpacing w:val="0"/>
        <w:jc w:val="both"/>
      </w:pPr>
      <w:r w:rsidRPr="003E63E0">
        <w:t xml:space="preserve">Calculer la quantité de matière </w:t>
      </w:r>
      <w:r w:rsidR="005A3DCE" w:rsidRPr="003E63E0">
        <w:t>en H</w:t>
      </w:r>
      <w:r w:rsidR="005A3DCE" w:rsidRPr="003001CC">
        <w:rPr>
          <w:vertAlign w:val="subscript"/>
        </w:rPr>
        <w:t>3</w:t>
      </w:r>
      <w:r w:rsidR="005A3DCE" w:rsidRPr="003E63E0">
        <w:t>O</w:t>
      </w:r>
      <w:r w:rsidR="005A3DCE" w:rsidRPr="003001CC">
        <w:rPr>
          <w:vertAlign w:val="superscript"/>
        </w:rPr>
        <w:t>+</w:t>
      </w:r>
      <w:r w:rsidR="005A3DCE" w:rsidRPr="003E63E0">
        <w:t xml:space="preserve"> </w:t>
      </w:r>
      <w:r w:rsidR="00F01D5B">
        <w:t>apportée par 1 N</w:t>
      </w:r>
      <w:r w:rsidRPr="003E63E0">
        <w:t>m</w:t>
      </w:r>
      <w:r w:rsidRPr="003001CC">
        <w:rPr>
          <w:vertAlign w:val="superscript"/>
        </w:rPr>
        <w:t>3</w:t>
      </w:r>
      <w:r w:rsidRPr="003E63E0">
        <w:t xml:space="preserve"> </w:t>
      </w:r>
      <w:r w:rsidR="00C05B29">
        <w:t xml:space="preserve">(Normal </w:t>
      </w:r>
      <w:r w:rsidR="0025058E">
        <w:t>m</w:t>
      </w:r>
      <w:r w:rsidR="0025058E" w:rsidRPr="003001CC">
        <w:rPr>
          <w:vertAlign w:val="superscript"/>
        </w:rPr>
        <w:t>3</w:t>
      </w:r>
      <w:r w:rsidR="0025058E">
        <w:t xml:space="preserve">) </w:t>
      </w:r>
      <w:r w:rsidRPr="003E63E0">
        <w:t>de gaz HCl</w:t>
      </w:r>
      <w:r w:rsidR="00F803BB">
        <w:t xml:space="preserve"> </w:t>
      </w:r>
      <w:r w:rsidR="003067ED">
        <w:t>pris à 0°C et 1</w:t>
      </w:r>
      <w:r w:rsidR="00F87508">
        <w:t> </w:t>
      </w:r>
      <w:r w:rsidR="003067ED">
        <w:t>bar)</w:t>
      </w:r>
      <w:r w:rsidRPr="003E63E0">
        <w:t>.</w:t>
      </w:r>
    </w:p>
    <w:p w:rsidR="00A91BE2" w:rsidRPr="003E63E0" w:rsidRDefault="00A91BE2" w:rsidP="00A91BE2">
      <w:pPr>
        <w:pStyle w:val="Paragraphedeliste"/>
        <w:ind w:left="992"/>
        <w:contextualSpacing w:val="0"/>
        <w:jc w:val="both"/>
      </w:pPr>
    </w:p>
    <w:p w:rsidR="003001CC" w:rsidRDefault="003001CC" w:rsidP="00A93C4A">
      <w:pPr>
        <w:pStyle w:val="Paragraphedeliste"/>
        <w:numPr>
          <w:ilvl w:val="1"/>
          <w:numId w:val="30"/>
        </w:numPr>
        <w:ind w:left="993" w:hanging="578"/>
        <w:contextualSpacing w:val="0"/>
        <w:jc w:val="both"/>
      </w:pPr>
    </w:p>
    <w:p w:rsidR="00453D86" w:rsidRDefault="00453D86" w:rsidP="00A93C4A">
      <w:pPr>
        <w:pStyle w:val="Paragraphedeliste"/>
        <w:numPr>
          <w:ilvl w:val="2"/>
          <w:numId w:val="30"/>
        </w:numPr>
        <w:ind w:left="1701" w:hanging="709"/>
        <w:contextualSpacing w:val="0"/>
        <w:jc w:val="both"/>
      </w:pPr>
      <w:r w:rsidRPr="003E63E0">
        <w:t>Quelle quantité de matière d</w:t>
      </w:r>
      <w:r w:rsidR="002B0222">
        <w:t xml:space="preserve">’ions hydroxyde </w:t>
      </w:r>
      <w:r w:rsidRPr="003E63E0">
        <w:t>HO</w:t>
      </w:r>
      <w:r w:rsidR="00F01D5B" w:rsidRPr="00F01D5B">
        <w:rPr>
          <w:vertAlign w:val="superscript"/>
          <w:lang w:val="it-IT"/>
        </w:rPr>
        <w:t>–</w:t>
      </w:r>
      <w:r w:rsidRPr="003E63E0">
        <w:t xml:space="preserve"> sera nécessaire pour neutraliser 1 </w:t>
      </w:r>
      <w:r w:rsidR="00F01D5B">
        <w:t>N</w:t>
      </w:r>
      <w:r w:rsidRPr="003E63E0">
        <w:t>m</w:t>
      </w:r>
      <w:r w:rsidRPr="003001CC">
        <w:rPr>
          <w:vertAlign w:val="superscript"/>
        </w:rPr>
        <w:t>3</w:t>
      </w:r>
      <w:r w:rsidRPr="003E63E0">
        <w:t xml:space="preserve"> de gaz HCl</w:t>
      </w:r>
      <w:r w:rsidR="003001CC">
        <w:t> ?</w:t>
      </w:r>
    </w:p>
    <w:p w:rsidR="003001CC" w:rsidRDefault="003001CC" w:rsidP="00A93C4A">
      <w:pPr>
        <w:pStyle w:val="Paragraphedeliste"/>
        <w:numPr>
          <w:ilvl w:val="2"/>
          <w:numId w:val="30"/>
        </w:numPr>
        <w:ind w:left="1701" w:hanging="709"/>
        <w:contextualSpacing w:val="0"/>
        <w:jc w:val="both"/>
      </w:pPr>
      <w:r>
        <w:t xml:space="preserve">En déduire la quantité de matière de </w:t>
      </w:r>
      <w:r w:rsidRPr="003E63E0">
        <w:t>Ca(OH)</w:t>
      </w:r>
      <w:r w:rsidRPr="003001CC">
        <w:rPr>
          <w:vertAlign w:val="subscript"/>
        </w:rPr>
        <w:t>2</w:t>
      </w:r>
      <w:r>
        <w:t xml:space="preserve"> </w:t>
      </w:r>
      <w:r w:rsidR="00F01D5B">
        <w:t xml:space="preserve">(s) </w:t>
      </w:r>
      <w:r w:rsidR="00D47142">
        <w:t>puis la masse nécessaire.</w:t>
      </w:r>
    </w:p>
    <w:p w:rsidR="00F01D5B" w:rsidRDefault="00F01D5B" w:rsidP="00AC7B8C">
      <w:pPr>
        <w:pStyle w:val="Paragraphedeliste"/>
        <w:ind w:left="1418"/>
        <w:contextualSpacing w:val="0"/>
        <w:jc w:val="both"/>
      </w:pPr>
    </w:p>
    <w:p w:rsidR="007F37A5" w:rsidRDefault="00616B9A" w:rsidP="00A93C4A">
      <w:pPr>
        <w:pStyle w:val="Paragraphedeliste"/>
        <w:numPr>
          <w:ilvl w:val="1"/>
          <w:numId w:val="30"/>
        </w:numPr>
        <w:overflowPunct/>
        <w:autoSpaceDE/>
        <w:autoSpaceDN/>
        <w:adjustRightInd/>
        <w:ind w:left="993" w:hanging="578"/>
        <w:contextualSpacing w:val="0"/>
        <w:jc w:val="both"/>
        <w:textAlignment w:val="auto"/>
      </w:pPr>
      <w:r>
        <w:t>Le débit des gaz de combustion arrivant dans le réacteur est de 6</w:t>
      </w:r>
      <w:r w:rsidR="00644EB4">
        <w:t xml:space="preserve"> </w:t>
      </w:r>
      <w:r>
        <w:t>800 Nm</w:t>
      </w:r>
      <w:r w:rsidRPr="002B0222">
        <w:rPr>
          <w:vertAlign w:val="superscript"/>
        </w:rPr>
        <w:t>3</w:t>
      </w:r>
      <w:r w:rsidR="00644EB4">
        <w:t>·</w:t>
      </w:r>
      <w:r>
        <w:t>h</w:t>
      </w:r>
      <w:r w:rsidR="00AC7B8C" w:rsidRPr="00883A0E">
        <w:rPr>
          <w:vertAlign w:val="superscript"/>
        </w:rPr>
        <w:t>–</w:t>
      </w:r>
      <w:r w:rsidR="00644EB4" w:rsidRPr="00644EB4">
        <w:rPr>
          <w:vertAlign w:val="superscript"/>
        </w:rPr>
        <w:t>1</w:t>
      </w:r>
      <w:r>
        <w:t>. la teneur en acide de ces gaz est en moyenne de 1</w:t>
      </w:r>
      <w:r w:rsidR="00F87508">
        <w:t xml:space="preserve"> </w:t>
      </w:r>
      <w:r>
        <w:t>400 mg</w:t>
      </w:r>
      <w:r w:rsidR="00F87508">
        <w:t>·</w:t>
      </w:r>
      <w:r>
        <w:t>Nm</w:t>
      </w:r>
      <w:r w:rsidR="00AC7B8C" w:rsidRPr="00883A0E">
        <w:rPr>
          <w:vertAlign w:val="superscript"/>
        </w:rPr>
        <w:t>–</w:t>
      </w:r>
      <w:r w:rsidRPr="002B0222">
        <w:rPr>
          <w:vertAlign w:val="superscript"/>
        </w:rPr>
        <w:t>3</w:t>
      </w:r>
      <w:r>
        <w:t>. Calculer la masse de Ca(OH)</w:t>
      </w:r>
      <w:r w:rsidRPr="002B0222">
        <w:rPr>
          <w:vertAlign w:val="subscript"/>
        </w:rPr>
        <w:t>2</w:t>
      </w:r>
      <w:r>
        <w:t xml:space="preserve"> nécessaire pour neutraliser l’acide produit par l’incinération des déchets en une journée</w:t>
      </w:r>
      <w:r w:rsidR="00645A70">
        <w:t>, pour un fonctionnement permanent</w:t>
      </w:r>
      <w:r>
        <w:t>.</w:t>
      </w:r>
    </w:p>
    <w:p w:rsidR="00D47142" w:rsidRDefault="00D47142" w:rsidP="002B0222">
      <w:pPr>
        <w:pStyle w:val="Paragraphedeliste"/>
        <w:numPr>
          <w:ilvl w:val="1"/>
          <w:numId w:val="30"/>
        </w:numPr>
        <w:overflowPunct/>
        <w:autoSpaceDE/>
        <w:autoSpaceDN/>
        <w:adjustRightInd/>
        <w:spacing w:before="120" w:after="120" w:line="300" w:lineRule="atLeast"/>
        <w:ind w:hanging="578"/>
        <w:jc w:val="both"/>
        <w:textAlignment w:val="auto"/>
      </w:pPr>
      <w:r>
        <w:br w:type="page"/>
      </w:r>
    </w:p>
    <w:p w:rsidR="00032A03" w:rsidRPr="00487F86" w:rsidRDefault="00032A03" w:rsidP="00032A03">
      <w:pPr>
        <w:pBdr>
          <w:top w:val="threeDEmboss" w:sz="24" w:space="1" w:color="auto" w:shadow="1"/>
          <w:left w:val="threeDEmboss" w:sz="24" w:space="4" w:color="auto" w:shadow="1"/>
          <w:bottom w:val="threeDEngrave" w:sz="24" w:space="1" w:color="auto" w:shadow="1"/>
          <w:right w:val="threeDEngrave" w:sz="24" w:space="4" w:color="auto" w:shadow="1"/>
        </w:pBdr>
        <w:jc w:val="center"/>
        <w:rPr>
          <w:b/>
          <w:sz w:val="32"/>
          <w:szCs w:val="32"/>
        </w:rPr>
      </w:pPr>
      <w:r>
        <w:rPr>
          <w:b/>
          <w:sz w:val="32"/>
          <w:szCs w:val="32"/>
        </w:rPr>
        <w:lastRenderedPageBreak/>
        <w:t>PHYSIQUE</w:t>
      </w:r>
      <w:r w:rsidRPr="00487F86">
        <w:rPr>
          <w:b/>
          <w:sz w:val="32"/>
          <w:szCs w:val="32"/>
        </w:rPr>
        <w:t xml:space="preserve"> INDUSTRIELLE</w:t>
      </w:r>
    </w:p>
    <w:p w:rsidR="006F0447" w:rsidRDefault="006F0447" w:rsidP="00A05EDE">
      <w:pPr>
        <w:pStyle w:val="Paragraphedeliste"/>
        <w:ind w:left="1080"/>
        <w:jc w:val="both"/>
      </w:pPr>
    </w:p>
    <w:p w:rsidR="00C10399" w:rsidRPr="003E1441" w:rsidRDefault="00C10399" w:rsidP="00920977">
      <w:pPr>
        <w:jc w:val="both"/>
        <w:rPr>
          <w:b/>
          <w:sz w:val="16"/>
          <w:szCs w:val="16"/>
          <w:u w:val="single"/>
        </w:rPr>
      </w:pPr>
    </w:p>
    <w:p w:rsidR="006F0447" w:rsidRPr="00997412" w:rsidRDefault="00A80A85" w:rsidP="00997412">
      <w:pPr>
        <w:spacing w:after="120"/>
        <w:jc w:val="both"/>
        <w:rPr>
          <w:b/>
        </w:rPr>
      </w:pPr>
      <w:r>
        <w:rPr>
          <w:b/>
          <w:u w:val="single"/>
        </w:rPr>
        <w:t>Premier e</w:t>
      </w:r>
      <w:r w:rsidR="00997412" w:rsidRPr="00997412">
        <w:rPr>
          <w:b/>
          <w:u w:val="single"/>
        </w:rPr>
        <w:t>xercice</w:t>
      </w:r>
      <w:r w:rsidR="00997412" w:rsidRPr="00997412">
        <w:rPr>
          <w:b/>
        </w:rPr>
        <w:t xml:space="preserve"> : </w:t>
      </w:r>
      <w:r w:rsidR="00920977" w:rsidRPr="00920977">
        <w:rPr>
          <w:b/>
          <w:sz w:val="28"/>
          <w:szCs w:val="28"/>
        </w:rPr>
        <w:t>É</w:t>
      </w:r>
      <w:r w:rsidRPr="00920977">
        <w:rPr>
          <w:b/>
          <w:sz w:val="28"/>
          <w:szCs w:val="28"/>
        </w:rPr>
        <w:t>tude de l’alimentation en lait de chaux</w:t>
      </w:r>
    </w:p>
    <w:p w:rsidR="006F0447" w:rsidRDefault="00920977" w:rsidP="00032A03">
      <w:pPr>
        <w:pStyle w:val="Paragraphedeliste"/>
        <w:spacing w:before="120" w:after="120" w:line="300" w:lineRule="atLeast"/>
        <w:ind w:left="0"/>
        <w:jc w:val="both"/>
      </w:pPr>
      <w:r>
        <w:t>À</w:t>
      </w:r>
      <w:r w:rsidR="006F0447">
        <w:t xml:space="preserve"> la sortie du four, les gaz de combustion sont aspirés vers un réacteur pour une première épuration.</w:t>
      </w:r>
    </w:p>
    <w:p w:rsidR="006F0447" w:rsidRDefault="00645A70" w:rsidP="00032A03">
      <w:pPr>
        <w:pStyle w:val="Paragraphedeliste"/>
        <w:spacing w:before="120" w:after="120" w:line="300" w:lineRule="atLeast"/>
        <w:ind w:left="0"/>
        <w:jc w:val="both"/>
      </w:pPr>
      <w:r>
        <w:t>On fait le choix</w:t>
      </w:r>
      <w:r w:rsidR="006F0447">
        <w:t xml:space="preserve"> ici du procédé dit « semi-humide ». C’est un mode de traitement chimique qui consiste à mélanger les gaz avec un réactif liquide (du lait de chaux par exemple) pour neutraliser les polluants acides contenus dans les gaz.</w:t>
      </w:r>
    </w:p>
    <w:p w:rsidR="006F0447" w:rsidRDefault="006F0447" w:rsidP="00032A03">
      <w:pPr>
        <w:pStyle w:val="Paragraphedeliste"/>
        <w:spacing w:before="120" w:after="120" w:line="300" w:lineRule="atLeast"/>
        <w:ind w:left="0"/>
        <w:jc w:val="both"/>
      </w:pPr>
      <w:r>
        <w:t>Le réacteur est une tour de forme cylindrique avec en partie haute l’arrivée centrale des gaz pollués. Le lait de chaux est injecté en haut de la tour, sous l’arrivée des gaz, par un atomiseur rotatif dans lequel le lait de chaux est pulvérisé en fines gouttelettes.</w:t>
      </w:r>
    </w:p>
    <w:p w:rsidR="006F0447" w:rsidRDefault="006F0447" w:rsidP="00032A03">
      <w:pPr>
        <w:pStyle w:val="Paragraphedeliste"/>
        <w:spacing w:before="120" w:after="120" w:line="300" w:lineRule="atLeast"/>
        <w:ind w:left="0"/>
        <w:jc w:val="both"/>
      </w:pPr>
      <w:r>
        <w:t>Le mélange gaz-chaux est ensuite évacué vers un dépoussiéreur (filtre à manche). Voir le schéma de principe ci-dessous.</w:t>
      </w:r>
    </w:p>
    <w:p w:rsidR="00A05EDE" w:rsidRDefault="00F01D5B" w:rsidP="00A05EDE">
      <w:pPr>
        <w:pStyle w:val="Paragraphedeliste"/>
        <w:ind w:left="1080"/>
        <w:jc w:val="both"/>
      </w:pPr>
      <w:r>
        <w:rPr>
          <w:noProof/>
        </w:rPr>
        <w:drawing>
          <wp:inline distT="0" distB="0" distL="0" distR="0">
            <wp:extent cx="5452110" cy="418401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52110" cy="4184015"/>
                    </a:xfrm>
                    <a:prstGeom prst="rect">
                      <a:avLst/>
                    </a:prstGeom>
                    <a:noFill/>
                    <a:ln w="9525">
                      <a:noFill/>
                      <a:miter lim="800000"/>
                      <a:headEnd/>
                      <a:tailEnd/>
                    </a:ln>
                  </pic:spPr>
                </pic:pic>
              </a:graphicData>
            </a:graphic>
          </wp:inline>
        </w:drawing>
      </w:r>
    </w:p>
    <w:p w:rsidR="00945842" w:rsidRPr="00032A03" w:rsidRDefault="00A91BE2" w:rsidP="00945842">
      <w:pPr>
        <w:pStyle w:val="Paragraphedeliste"/>
        <w:ind w:left="1080"/>
        <w:jc w:val="center"/>
        <w:rPr>
          <w:b/>
          <w:i/>
          <w:u w:val="single"/>
        </w:rPr>
      </w:pPr>
      <w:r>
        <w:rPr>
          <w:b/>
          <w:i/>
          <w:u w:val="single"/>
        </w:rPr>
        <w:t>Schéma 2</w:t>
      </w:r>
      <w:r w:rsidRPr="00A91BE2">
        <w:rPr>
          <w:b/>
          <w:i/>
        </w:rPr>
        <w:t xml:space="preserve"> : </w:t>
      </w:r>
      <w:r w:rsidR="00945842" w:rsidRPr="00A91BE2">
        <w:rPr>
          <w:b/>
          <w:i/>
        </w:rPr>
        <w:t>Schéma de principe du procédé semi humide</w:t>
      </w:r>
      <w:r w:rsidR="009210C5" w:rsidRPr="00A91BE2">
        <w:rPr>
          <w:b/>
          <w:i/>
        </w:rPr>
        <w:t xml:space="preserve"> </w:t>
      </w:r>
    </w:p>
    <w:p w:rsidR="0078132E" w:rsidRPr="003E1441" w:rsidRDefault="0078132E" w:rsidP="00945842">
      <w:pPr>
        <w:pStyle w:val="Paragraphedeliste"/>
        <w:ind w:left="1080"/>
        <w:jc w:val="center"/>
        <w:rPr>
          <w:sz w:val="16"/>
          <w:szCs w:val="16"/>
        </w:rPr>
      </w:pPr>
    </w:p>
    <w:p w:rsidR="0078132E" w:rsidRDefault="0078132E" w:rsidP="00920977">
      <w:pPr>
        <w:pStyle w:val="Paragraphedeliste"/>
        <w:ind w:left="284"/>
        <w:rPr>
          <w:b/>
        </w:rPr>
      </w:pPr>
      <w:r w:rsidRPr="0078132E">
        <w:rPr>
          <w:b/>
          <w:u w:val="single"/>
        </w:rPr>
        <w:t>Données</w:t>
      </w:r>
      <w:r w:rsidRPr="0078132E">
        <w:rPr>
          <w:b/>
        </w:rPr>
        <w:t xml:space="preserve"> : </w:t>
      </w:r>
    </w:p>
    <w:p w:rsidR="00920977" w:rsidRPr="00920977" w:rsidRDefault="00920977" w:rsidP="00920977">
      <w:pPr>
        <w:pStyle w:val="Paragraphedeliste"/>
        <w:ind w:left="284"/>
        <w:rPr>
          <w:b/>
          <w:sz w:val="16"/>
          <w:szCs w:val="16"/>
        </w:rPr>
      </w:pPr>
    </w:p>
    <w:p w:rsidR="0078132E" w:rsidRDefault="0078132E" w:rsidP="00920977">
      <w:pPr>
        <w:pStyle w:val="Paragraphedeliste"/>
        <w:numPr>
          <w:ilvl w:val="0"/>
          <w:numId w:val="11"/>
        </w:numPr>
        <w:spacing w:before="120" w:after="120" w:line="300" w:lineRule="atLeast"/>
        <w:ind w:left="709" w:hanging="284"/>
        <w:jc w:val="both"/>
      </w:pPr>
      <w:r>
        <w:t>Diamètre intérieur de la conduite</w:t>
      </w:r>
      <w:r w:rsidR="00A80A85">
        <w:t xml:space="preserve"> d’alimentation en lait de chaux</w:t>
      </w:r>
      <w:r>
        <w:t xml:space="preserve"> : </w:t>
      </w:r>
      <w:r w:rsidR="00A80A85">
        <w:t>D</w:t>
      </w:r>
      <w:r w:rsidR="00A91BE2">
        <w:t xml:space="preserve"> = 120 mm</w:t>
      </w:r>
    </w:p>
    <w:p w:rsidR="00A80A85" w:rsidRDefault="00A80A85" w:rsidP="00920977">
      <w:pPr>
        <w:pStyle w:val="Paragraphedeliste"/>
        <w:numPr>
          <w:ilvl w:val="0"/>
          <w:numId w:val="11"/>
        </w:numPr>
        <w:spacing w:before="120" w:after="120" w:line="300" w:lineRule="atLeast"/>
        <w:ind w:left="709" w:hanging="284"/>
        <w:jc w:val="both"/>
      </w:pPr>
      <w:r>
        <w:t xml:space="preserve">Longueur de la conduite : L = </w:t>
      </w:r>
      <w:r w:rsidR="00171CFE">
        <w:t>33</w:t>
      </w:r>
      <w:r>
        <w:t xml:space="preserve"> m </w:t>
      </w:r>
    </w:p>
    <w:p w:rsidR="0078132E" w:rsidRDefault="00FF115F" w:rsidP="00920977">
      <w:pPr>
        <w:pStyle w:val="Paragraphedeliste"/>
        <w:numPr>
          <w:ilvl w:val="0"/>
          <w:numId w:val="11"/>
        </w:numPr>
        <w:spacing w:before="120" w:after="120" w:line="300" w:lineRule="atLeast"/>
        <w:ind w:left="709" w:hanging="284"/>
        <w:jc w:val="both"/>
      </w:pPr>
      <w:r>
        <w:t>Masse volumique du lait de chaux à 11% </w:t>
      </w:r>
      <w:r w:rsidR="00844C7E">
        <w:t xml:space="preserve">en masse </w:t>
      </w:r>
      <w:r>
        <w:t>:</w:t>
      </w:r>
      <w:r w:rsidR="0078132E">
        <w:t xml:space="preserve"> </w:t>
      </w:r>
      <w:r>
        <w:sym w:font="Symbol" w:char="F072"/>
      </w:r>
      <w:r>
        <w:t xml:space="preserve"> =</w:t>
      </w:r>
      <w:r w:rsidR="00920977">
        <w:t xml:space="preserve"> </w:t>
      </w:r>
      <w:r>
        <w:t>1</w:t>
      </w:r>
      <w:r w:rsidR="00920977">
        <w:t xml:space="preserve"> </w:t>
      </w:r>
      <w:r w:rsidR="0078132E">
        <w:t>03</w:t>
      </w:r>
      <w:r>
        <w:t>0 kg</w:t>
      </w:r>
      <w:r w:rsidR="00844C7E">
        <w:t>·</w:t>
      </w:r>
      <w:r>
        <w:t>m</w:t>
      </w:r>
      <w:r w:rsidR="00920977" w:rsidRPr="00883A0E">
        <w:rPr>
          <w:vertAlign w:val="superscript"/>
        </w:rPr>
        <w:t>–</w:t>
      </w:r>
      <w:r w:rsidRPr="00FF115F">
        <w:rPr>
          <w:vertAlign w:val="superscript"/>
        </w:rPr>
        <w:t>3</w:t>
      </w:r>
    </w:p>
    <w:p w:rsidR="00584BEF" w:rsidRDefault="00584BEF" w:rsidP="00920977">
      <w:pPr>
        <w:pStyle w:val="Paragraphedeliste"/>
        <w:numPr>
          <w:ilvl w:val="0"/>
          <w:numId w:val="11"/>
        </w:numPr>
        <w:spacing w:before="120" w:after="120" w:line="300" w:lineRule="atLeast"/>
        <w:ind w:left="709" w:hanging="284"/>
        <w:jc w:val="both"/>
      </w:pPr>
      <w:r>
        <w:t>Pression à l’entrée de la pompe : p</w:t>
      </w:r>
      <w:r w:rsidRPr="00584BEF">
        <w:rPr>
          <w:vertAlign w:val="subscript"/>
        </w:rPr>
        <w:t>A</w:t>
      </w:r>
      <w:r>
        <w:t xml:space="preserve"> = 3</w:t>
      </w:r>
      <w:r w:rsidR="00844C7E">
        <w:t>,0 bar</w:t>
      </w:r>
    </w:p>
    <w:p w:rsidR="0078132E" w:rsidRDefault="0078132E" w:rsidP="00920977">
      <w:pPr>
        <w:pStyle w:val="Paragraphedeliste"/>
        <w:numPr>
          <w:ilvl w:val="0"/>
          <w:numId w:val="11"/>
        </w:numPr>
        <w:spacing w:before="120" w:after="120" w:line="300" w:lineRule="atLeast"/>
        <w:ind w:left="709" w:hanging="284"/>
        <w:jc w:val="both"/>
      </w:pPr>
      <w:r>
        <w:t>Viscosité dyna</w:t>
      </w:r>
      <w:r w:rsidR="00920977">
        <w:t xml:space="preserve">mique du lait de chaux à 11% : </w:t>
      </w:r>
      <w:r>
        <w:t>6,0</w:t>
      </w:r>
      <w:r w:rsidR="00F87508">
        <w:t>.</w:t>
      </w:r>
      <w:r>
        <w:t>10</w:t>
      </w:r>
      <w:r w:rsidR="00920977" w:rsidRPr="00883A0E">
        <w:rPr>
          <w:vertAlign w:val="superscript"/>
        </w:rPr>
        <w:t>–</w:t>
      </w:r>
      <w:r w:rsidRPr="0078132E">
        <w:rPr>
          <w:vertAlign w:val="superscript"/>
        </w:rPr>
        <w:t>3</w:t>
      </w:r>
      <w:r w:rsidR="00D47142">
        <w:rPr>
          <w:vertAlign w:val="superscript"/>
        </w:rPr>
        <w:t xml:space="preserve"> </w:t>
      </w:r>
      <w:r>
        <w:t>Pa</w:t>
      </w:r>
      <w:r w:rsidR="00844C7E">
        <w:t>·</w:t>
      </w:r>
      <w:r>
        <w:t>s</w:t>
      </w:r>
    </w:p>
    <w:p w:rsidR="0078132E" w:rsidRPr="003E1441" w:rsidRDefault="0078132E" w:rsidP="00920977">
      <w:pPr>
        <w:pStyle w:val="Paragraphedeliste"/>
        <w:numPr>
          <w:ilvl w:val="0"/>
          <w:numId w:val="11"/>
        </w:numPr>
        <w:spacing w:before="120" w:after="120" w:line="300" w:lineRule="atLeast"/>
        <w:ind w:left="709" w:hanging="284"/>
        <w:jc w:val="both"/>
        <w:rPr>
          <w:b/>
          <w:sz w:val="32"/>
          <w:szCs w:val="32"/>
        </w:rPr>
      </w:pPr>
      <w:r>
        <w:t xml:space="preserve">Nombre de Reynolds : </w:t>
      </w:r>
      <w:r w:rsidRPr="00844C7E">
        <w:rPr>
          <w:i/>
        </w:rPr>
        <w:t>R</w:t>
      </w:r>
      <w:r w:rsidRPr="00844C7E">
        <w:rPr>
          <w:i/>
          <w:vertAlign w:val="subscript"/>
        </w:rPr>
        <w:t>e</w:t>
      </w:r>
      <w:r w:rsidRPr="00844C7E">
        <w:t xml:space="preserve"> =  </w:t>
      </w:r>
      <m:oMath>
        <m:f>
          <m:fPr>
            <m:ctrlPr>
              <w:rPr>
                <w:rFonts w:ascii="Cambria Math" w:hAnsi="Cambria Math"/>
                <w:i/>
                <w:sz w:val="32"/>
                <w:szCs w:val="32"/>
              </w:rPr>
            </m:ctrlPr>
          </m:fPr>
          <m:num>
            <m:r>
              <w:rPr>
                <w:rFonts w:ascii="Cambria Math" w:hAnsi="Cambria Math"/>
                <w:i/>
                <w:sz w:val="32"/>
                <w:szCs w:val="32"/>
              </w:rPr>
              <w:sym w:font="Symbol" w:char="F072"/>
            </m:r>
            <m:r>
              <w:rPr>
                <w:rFonts w:ascii="Cambria Math" w:hAnsi="Cambria Math"/>
                <w:sz w:val="32"/>
                <w:szCs w:val="32"/>
              </w:rPr>
              <m:t xml:space="preserve"> VD</m:t>
            </m:r>
          </m:num>
          <m:den>
            <m:r>
              <w:rPr>
                <w:rFonts w:ascii="Cambria Math" w:hAnsi="Cambria Math"/>
                <w:i/>
                <w:sz w:val="32"/>
                <w:szCs w:val="32"/>
              </w:rPr>
              <w:sym w:font="Symbol" w:char="F068"/>
            </m:r>
          </m:den>
        </m:f>
      </m:oMath>
    </w:p>
    <w:p w:rsidR="003E1441" w:rsidRPr="003E1441" w:rsidRDefault="003E1441" w:rsidP="00920977">
      <w:pPr>
        <w:pStyle w:val="Paragraphedeliste"/>
        <w:numPr>
          <w:ilvl w:val="0"/>
          <w:numId w:val="11"/>
        </w:numPr>
        <w:spacing w:before="120" w:after="120" w:line="300" w:lineRule="atLeast"/>
        <w:ind w:left="709" w:hanging="284"/>
        <w:jc w:val="both"/>
      </w:pPr>
      <w:r w:rsidRPr="003E1441">
        <w:t>La pe</w:t>
      </w:r>
      <w:r>
        <w:t>santeur : g = 9,8 m</w:t>
      </w:r>
      <w:r w:rsidR="00CD44E5">
        <w:t>·</w:t>
      </w:r>
      <w:r>
        <w:t>s</w:t>
      </w:r>
      <w:r w:rsidRPr="00883A0E">
        <w:rPr>
          <w:vertAlign w:val="superscript"/>
        </w:rPr>
        <w:t>–</w:t>
      </w:r>
      <w:r>
        <w:rPr>
          <w:vertAlign w:val="superscript"/>
        </w:rPr>
        <w:t>2</w:t>
      </w:r>
    </w:p>
    <w:p w:rsidR="00F45BE3" w:rsidRDefault="00F45BE3" w:rsidP="00F45BE3">
      <w:pPr>
        <w:pStyle w:val="Paragraphedeliste"/>
        <w:ind w:left="709"/>
        <w:contextualSpacing w:val="0"/>
        <w:jc w:val="both"/>
        <w:rPr>
          <w:b/>
          <w:sz w:val="16"/>
          <w:szCs w:val="16"/>
        </w:rPr>
      </w:pPr>
    </w:p>
    <w:p w:rsidR="00F45BE3" w:rsidRPr="00F45BE3" w:rsidRDefault="00F45BE3" w:rsidP="00F45BE3">
      <w:pPr>
        <w:pStyle w:val="Paragraphedeliste"/>
        <w:ind w:left="709"/>
        <w:contextualSpacing w:val="0"/>
        <w:jc w:val="both"/>
        <w:rPr>
          <w:b/>
          <w:sz w:val="16"/>
          <w:szCs w:val="16"/>
        </w:rPr>
      </w:pPr>
    </w:p>
    <w:p w:rsidR="002F1286" w:rsidRDefault="002F1286" w:rsidP="00533283">
      <w:pPr>
        <w:pStyle w:val="Paragraphedeliste"/>
        <w:numPr>
          <w:ilvl w:val="0"/>
          <w:numId w:val="11"/>
        </w:numPr>
        <w:spacing w:before="120" w:after="120" w:line="300" w:lineRule="atLeast"/>
        <w:ind w:left="851" w:hanging="284"/>
        <w:jc w:val="both"/>
      </w:pPr>
      <w:r w:rsidRPr="009237D4">
        <w:t xml:space="preserve">Coefficient de perte </w:t>
      </w:r>
      <w:r w:rsidR="00645A70">
        <w:t xml:space="preserve">de </w:t>
      </w:r>
      <w:r w:rsidRPr="009237D4">
        <w:t xml:space="preserve">charge en régime laminaire : </w:t>
      </w:r>
      <w:r w:rsidRPr="00844C7E">
        <w:sym w:font="Symbol" w:char="F06C"/>
      </w:r>
      <w:r w:rsidRPr="00D47142">
        <w:rPr>
          <w:b/>
        </w:rPr>
        <w:t xml:space="preserve"> </w:t>
      </w:r>
      <w:r w:rsidRPr="00844C7E">
        <w:t xml:space="preserve">= </w:t>
      </w:r>
      <m:oMath>
        <m:f>
          <m:fPr>
            <m:ctrlPr>
              <w:rPr>
                <w:rFonts w:ascii="Cambria Math" w:hAnsi="Cambria Math"/>
                <w:i/>
                <w:sz w:val="32"/>
                <w:szCs w:val="32"/>
              </w:rPr>
            </m:ctrlPr>
          </m:fPr>
          <m:num>
            <m:r>
              <w:rPr>
                <w:rFonts w:ascii="Cambria Math" w:hAnsi="Cambria Math"/>
                <w:sz w:val="32"/>
                <w:szCs w:val="32"/>
              </w:rPr>
              <m:t>64</m:t>
            </m:r>
          </m:num>
          <m:den>
            <m:r>
              <w:rPr>
                <w:rFonts w:ascii="Cambria Math" w:hAnsi="Cambria Math"/>
                <w:sz w:val="32"/>
                <w:szCs w:val="32"/>
              </w:rPr>
              <m:t>Re</m:t>
            </m:r>
          </m:den>
        </m:f>
      </m:oMath>
    </w:p>
    <w:p w:rsidR="00032A03" w:rsidRPr="00844C7E" w:rsidRDefault="00032A03" w:rsidP="00533283">
      <w:pPr>
        <w:pStyle w:val="Paragraphedeliste"/>
        <w:numPr>
          <w:ilvl w:val="0"/>
          <w:numId w:val="11"/>
        </w:numPr>
        <w:spacing w:before="120" w:after="120" w:line="300" w:lineRule="atLeast"/>
        <w:ind w:left="851" w:hanging="284"/>
        <w:jc w:val="both"/>
        <w:rPr>
          <w:oMath/>
          <w:rFonts w:ascii="Cambria Math" w:hAnsi="Cambria Math"/>
        </w:rPr>
      </w:pPr>
      <w:r w:rsidRPr="009237D4">
        <w:t xml:space="preserve">Coefficient de perte </w:t>
      </w:r>
      <w:r w:rsidR="00645A70">
        <w:t xml:space="preserve">de </w:t>
      </w:r>
      <w:r w:rsidRPr="009237D4">
        <w:t xml:space="preserve">charge en régime </w:t>
      </w:r>
      <w:r>
        <w:t>turbulent</w:t>
      </w:r>
      <w:r w:rsidRPr="009237D4">
        <w:t xml:space="preserve"> : </w:t>
      </w:r>
      <w:r w:rsidRPr="009237D4">
        <w:sym w:font="Symbol" w:char="F06C"/>
      </w:r>
      <w:r w:rsidRPr="009237D4">
        <w:t xml:space="preserve"> =</w:t>
      </w:r>
      <w:r w:rsidR="00AA4674">
        <w:t xml:space="preserve"> 0,316 </w:t>
      </w:r>
      <w:r w:rsidR="00AA4674">
        <w:sym w:font="Symbol" w:char="F0B4"/>
      </w:r>
      <w:r w:rsidR="00AA4674">
        <w:t xml:space="preserve"> </w:t>
      </w:r>
      <m:oMath>
        <m:sSup>
          <m:sSupPr>
            <m:ctrlPr>
              <w:rPr>
                <w:rFonts w:ascii="Cambria Math" w:hAnsi="Cambria Math"/>
                <w:i/>
              </w:rPr>
            </m:ctrlPr>
          </m:sSupPr>
          <m:e>
            <m:r>
              <w:rPr>
                <w:rFonts w:ascii="Cambria Math" w:hAnsi="Cambria Math"/>
              </w:rPr>
              <m:t>R</m:t>
            </m:r>
            <m:r>
              <w:rPr>
                <w:rFonts w:ascii="Cambria Math" w:hAnsi="Cambria Math"/>
                <w:vertAlign w:val="subscript"/>
              </w:rPr>
              <m:t>e</m:t>
            </m:r>
          </m:e>
          <m:sup>
            <m:r>
              <m:rPr>
                <m:sty m:val="bi"/>
              </m:rPr>
              <w:rPr>
                <w:rFonts w:ascii="Cambria Math" w:hAnsi="Cambria Math"/>
                <w:vertAlign w:val="superscript"/>
              </w:rPr>
              <m:t>- 0,25</m:t>
            </m:r>
          </m:sup>
        </m:sSup>
      </m:oMath>
    </w:p>
    <w:p w:rsidR="004923F6" w:rsidRPr="005756BF" w:rsidRDefault="004923F6" w:rsidP="00533283">
      <w:pPr>
        <w:pStyle w:val="Paragraphedeliste"/>
        <w:numPr>
          <w:ilvl w:val="0"/>
          <w:numId w:val="11"/>
        </w:numPr>
        <w:spacing w:before="120" w:after="120" w:line="300" w:lineRule="atLeast"/>
        <w:ind w:left="851" w:hanging="284"/>
        <w:jc w:val="both"/>
      </w:pPr>
      <w:r w:rsidRPr="009237D4">
        <w:t>Perte de charge </w:t>
      </w:r>
      <w:r w:rsidR="00844C7E">
        <w:t xml:space="preserve">(en mètre) </w:t>
      </w:r>
      <w:r w:rsidRPr="009237D4">
        <w:t xml:space="preserve">: </w:t>
      </w:r>
      <w:r w:rsidR="002F1286" w:rsidRPr="009237D4">
        <w:sym w:font="Symbol" w:char="F044"/>
      </w:r>
      <w:r w:rsidR="002F1286" w:rsidRPr="009237D4">
        <w:t xml:space="preserve">H = </w:t>
      </w:r>
      <w:r w:rsidR="002F1286" w:rsidRPr="009237D4">
        <w:sym w:font="Symbol" w:char="F06C"/>
      </w:r>
      <w:r w:rsidR="002F1286" w:rsidRPr="009237D4">
        <w:t xml:space="preserve"> </w:t>
      </w:r>
      <m:oMath>
        <m:f>
          <m:fPr>
            <m:ctrlPr>
              <w:rPr>
                <w:rFonts w:ascii="Cambria Math" w:hAnsi="Cambria Math"/>
                <w:i/>
                <w:sz w:val="32"/>
                <w:szCs w:val="32"/>
              </w:rPr>
            </m:ctrlPr>
          </m:fPr>
          <m:num>
            <m:r>
              <w:rPr>
                <w:rFonts w:ascii="Cambria Math" w:hAnsi="Cambria Math"/>
                <w:sz w:val="32"/>
                <w:szCs w:val="32"/>
              </w:rPr>
              <m:t xml:space="preserve">L </m:t>
            </m:r>
            <m:sSup>
              <m:sSupPr>
                <m:ctrlPr>
                  <w:rPr>
                    <w:rFonts w:ascii="Cambria Math" w:hAnsi="Cambria Math"/>
                    <w:i/>
                    <w:sz w:val="32"/>
                    <w:szCs w:val="32"/>
                  </w:rPr>
                </m:ctrlPr>
              </m:sSupPr>
              <m:e>
                <m:r>
                  <w:rPr>
                    <w:rFonts w:ascii="Cambria Math" w:hAnsi="Cambria Math"/>
                    <w:sz w:val="32"/>
                    <w:szCs w:val="32"/>
                  </w:rPr>
                  <m:t>V</m:t>
                </m:r>
              </m:e>
              <m:sup>
                <m:r>
                  <w:rPr>
                    <w:rFonts w:ascii="Cambria Math" w:hAnsi="Cambria Math"/>
                    <w:sz w:val="32"/>
                    <w:szCs w:val="32"/>
                  </w:rPr>
                  <m:t>2</m:t>
                </m:r>
              </m:sup>
            </m:sSup>
          </m:num>
          <m:den>
            <m:r>
              <w:rPr>
                <w:rFonts w:ascii="Cambria Math"/>
                <w:sz w:val="32"/>
                <w:szCs w:val="32"/>
              </w:rPr>
              <m:t>2</m:t>
            </m:r>
            <m:r>
              <w:rPr>
                <w:rFonts w:ascii="Cambria Math" w:hAnsi="Cambria Math"/>
                <w:sz w:val="32"/>
                <w:szCs w:val="32"/>
              </w:rPr>
              <m:t>gD</m:t>
            </m:r>
          </m:den>
        </m:f>
      </m:oMath>
    </w:p>
    <w:p w:rsidR="005756BF" w:rsidRPr="008002C8" w:rsidRDefault="005756BF" w:rsidP="00533283">
      <w:pPr>
        <w:pStyle w:val="Paragraphedeliste"/>
        <w:numPr>
          <w:ilvl w:val="0"/>
          <w:numId w:val="11"/>
        </w:numPr>
        <w:spacing w:before="120" w:after="120" w:line="300" w:lineRule="atLeast"/>
        <w:ind w:left="851" w:hanging="284"/>
        <w:jc w:val="both"/>
      </w:pPr>
      <w:r w:rsidRPr="008002C8">
        <w:t>Puis</w:t>
      </w:r>
      <w:r w:rsidR="00533283">
        <w:t xml:space="preserve">sance utile d’une pompe : </w:t>
      </w:r>
      <w:r w:rsidR="00844C7E">
        <w:t>P</w:t>
      </w:r>
      <w:r w:rsidR="008002C8" w:rsidRPr="008002C8">
        <w:rPr>
          <w:vertAlign w:val="subscript"/>
        </w:rPr>
        <w:t>utile</w:t>
      </w:r>
      <w:r w:rsidR="008002C8">
        <w:t xml:space="preserve"> = HMT</w:t>
      </w:r>
      <w:r w:rsidR="003067ED">
        <w:t xml:space="preserve"> </w:t>
      </w:r>
      <w:r w:rsidR="008002C8">
        <w:t>Q</w:t>
      </w:r>
      <w:r w:rsidR="008002C8" w:rsidRPr="008002C8">
        <w:rPr>
          <w:vertAlign w:val="subscript"/>
        </w:rPr>
        <w:t>m</w:t>
      </w:r>
      <w:r w:rsidR="003067ED">
        <w:t xml:space="preserve"> </w:t>
      </w:r>
      <w:r w:rsidR="008002C8">
        <w:t xml:space="preserve">g </w:t>
      </w:r>
      <w:r w:rsidR="003067ED">
        <w:t xml:space="preserve"> </w:t>
      </w:r>
      <w:r w:rsidR="008002C8">
        <w:t>où Q</w:t>
      </w:r>
      <w:r w:rsidR="008002C8" w:rsidRPr="00D47142">
        <w:rPr>
          <w:vertAlign w:val="subscript"/>
        </w:rPr>
        <w:t>m</w:t>
      </w:r>
      <w:r w:rsidR="008002C8">
        <w:t xml:space="preserve"> </w:t>
      </w:r>
      <w:r w:rsidR="00844C7E">
        <w:t>est le débit massique du fluide et HMT la hauteur manométrique totale de la pompe.</w:t>
      </w:r>
    </w:p>
    <w:p w:rsidR="005756BF" w:rsidRPr="009237D4" w:rsidRDefault="005756BF" w:rsidP="00032A03">
      <w:pPr>
        <w:pStyle w:val="Paragraphedeliste"/>
        <w:spacing w:before="120" w:after="120" w:line="300" w:lineRule="atLeast"/>
        <w:ind w:left="2160"/>
        <w:jc w:val="both"/>
      </w:pPr>
    </w:p>
    <w:p w:rsidR="006F0447" w:rsidRDefault="009B5420" w:rsidP="00412939">
      <w:pPr>
        <w:pStyle w:val="Paragraphedeliste"/>
        <w:numPr>
          <w:ilvl w:val="1"/>
          <w:numId w:val="10"/>
        </w:numPr>
        <w:ind w:left="567" w:hanging="425"/>
        <w:jc w:val="both"/>
      </w:pPr>
      <w:r>
        <w:t xml:space="preserve">Le lait de chaux est un composé très corrosif. Quel type </w:t>
      </w:r>
      <w:r w:rsidR="00986A74">
        <w:t xml:space="preserve">de </w:t>
      </w:r>
      <w:r w:rsidR="00844C7E">
        <w:t>précaution</w:t>
      </w:r>
      <w:r w:rsidR="00986A74">
        <w:t xml:space="preserve"> </w:t>
      </w:r>
      <w:r>
        <w:t xml:space="preserve">doit-on </w:t>
      </w:r>
      <w:r w:rsidR="004923F6">
        <w:t>prendre lors du choix d</w:t>
      </w:r>
      <w:r w:rsidR="00986A74">
        <w:t>es conduites</w:t>
      </w:r>
      <w:r w:rsidR="00844C7E">
        <w:t xml:space="preserve"> </w:t>
      </w:r>
      <w:r w:rsidR="00AB4050">
        <w:t>?</w:t>
      </w:r>
    </w:p>
    <w:p w:rsidR="00AB4050" w:rsidRPr="00AB4050" w:rsidRDefault="00AB4050" w:rsidP="00412939">
      <w:pPr>
        <w:pStyle w:val="Paragraphedeliste"/>
        <w:ind w:left="567" w:hanging="425"/>
        <w:jc w:val="both"/>
        <w:rPr>
          <w:sz w:val="16"/>
          <w:szCs w:val="16"/>
        </w:rPr>
      </w:pPr>
    </w:p>
    <w:p w:rsidR="009B5420" w:rsidRDefault="009B5420" w:rsidP="00412939">
      <w:pPr>
        <w:pStyle w:val="Paragraphedeliste"/>
        <w:numPr>
          <w:ilvl w:val="1"/>
          <w:numId w:val="10"/>
        </w:numPr>
        <w:ind w:left="567" w:hanging="425"/>
        <w:jc w:val="both"/>
      </w:pPr>
      <w:r>
        <w:t xml:space="preserve">Pourquoi doit-on maintenir une agitation constante dans la cuve de distribution de lait de chaux ? </w:t>
      </w:r>
    </w:p>
    <w:p w:rsidR="00AB4050" w:rsidRPr="00AB4050" w:rsidRDefault="00AB4050" w:rsidP="00412939">
      <w:pPr>
        <w:ind w:left="567" w:hanging="425"/>
        <w:jc w:val="both"/>
        <w:rPr>
          <w:sz w:val="16"/>
          <w:szCs w:val="16"/>
        </w:rPr>
      </w:pPr>
    </w:p>
    <w:p w:rsidR="00B73EBB" w:rsidRDefault="00920977" w:rsidP="00412939">
      <w:pPr>
        <w:pStyle w:val="Paragraphedeliste"/>
        <w:numPr>
          <w:ilvl w:val="1"/>
          <w:numId w:val="10"/>
        </w:numPr>
        <w:ind w:left="567" w:hanging="425"/>
        <w:jc w:val="both"/>
      </w:pPr>
      <w:r>
        <w:t>À</w:t>
      </w:r>
      <w:r w:rsidR="00844C7E">
        <w:t xml:space="preserve"> la concentration utilisée, soit environ 11 % en masse, le lait de chaux se comporte comme un fluide newtonien. </w:t>
      </w:r>
      <w:r w:rsidR="00B73EBB">
        <w:t xml:space="preserve">Le débit moyen du lait de chaux dans la conduite est de </w:t>
      </w:r>
      <w:r w:rsidR="005756BF">
        <w:t>Q</w:t>
      </w:r>
      <w:r w:rsidR="005756BF" w:rsidRPr="005756BF">
        <w:rPr>
          <w:vertAlign w:val="subscript"/>
        </w:rPr>
        <w:t>v</w:t>
      </w:r>
      <w:r w:rsidR="00844C7E">
        <w:t> </w:t>
      </w:r>
      <w:r w:rsidR="00533283">
        <w:t>= </w:t>
      </w:r>
      <w:r w:rsidR="00B73EBB">
        <w:t>10</w:t>
      </w:r>
      <w:r w:rsidR="006B1458">
        <w:t xml:space="preserve"> </w:t>
      </w:r>
      <w:r w:rsidR="00B73EBB">
        <w:t>L</w:t>
      </w:r>
      <w:r w:rsidR="00844C7E">
        <w:t>·min</w:t>
      </w:r>
      <w:r w:rsidRPr="00883A0E">
        <w:rPr>
          <w:vertAlign w:val="superscript"/>
        </w:rPr>
        <w:t>–</w:t>
      </w:r>
      <w:r w:rsidR="00844C7E" w:rsidRPr="00844C7E">
        <w:rPr>
          <w:vertAlign w:val="superscript"/>
        </w:rPr>
        <w:t>1</w:t>
      </w:r>
      <w:r w:rsidR="00844C7E">
        <w:t>.</w:t>
      </w:r>
    </w:p>
    <w:p w:rsidR="00C10399" w:rsidRPr="00AB4050" w:rsidRDefault="00C10399" w:rsidP="00412939">
      <w:pPr>
        <w:pStyle w:val="Paragraphedeliste"/>
        <w:ind w:left="567" w:hanging="425"/>
        <w:rPr>
          <w:sz w:val="8"/>
          <w:szCs w:val="8"/>
        </w:rPr>
      </w:pPr>
    </w:p>
    <w:p w:rsidR="00B73EBB" w:rsidRDefault="00B73EBB" w:rsidP="00412939">
      <w:pPr>
        <w:pStyle w:val="Paragraphedeliste"/>
        <w:numPr>
          <w:ilvl w:val="2"/>
          <w:numId w:val="10"/>
        </w:numPr>
        <w:ind w:left="1134" w:hanging="566"/>
        <w:jc w:val="both"/>
      </w:pPr>
      <w:r>
        <w:t xml:space="preserve">Calculer le débit </w:t>
      </w:r>
      <w:r w:rsidR="00C753AB">
        <w:t xml:space="preserve">volumique </w:t>
      </w:r>
      <w:r>
        <w:t>en m</w:t>
      </w:r>
      <w:r w:rsidRPr="0047527C">
        <w:rPr>
          <w:vertAlign w:val="superscript"/>
        </w:rPr>
        <w:t>3</w:t>
      </w:r>
      <w:r w:rsidR="00795E47">
        <w:t>·</w:t>
      </w:r>
      <w:r>
        <w:t>s</w:t>
      </w:r>
      <w:r w:rsidR="00AB4050" w:rsidRPr="00883A0E">
        <w:rPr>
          <w:vertAlign w:val="superscript"/>
        </w:rPr>
        <w:t>–</w:t>
      </w:r>
      <w:r w:rsidR="00844C7E" w:rsidRPr="0047527C">
        <w:rPr>
          <w:vertAlign w:val="superscript"/>
        </w:rPr>
        <w:t>1</w:t>
      </w:r>
      <w:r w:rsidR="00844C7E">
        <w:t xml:space="preserve">. </w:t>
      </w:r>
    </w:p>
    <w:p w:rsidR="009B5420" w:rsidRDefault="00C10399" w:rsidP="00412939">
      <w:pPr>
        <w:pStyle w:val="Paragraphedeliste"/>
        <w:numPr>
          <w:ilvl w:val="2"/>
          <w:numId w:val="34"/>
        </w:numPr>
        <w:ind w:left="1134" w:hanging="566"/>
        <w:jc w:val="both"/>
      </w:pPr>
      <w:r>
        <w:t>En déduire la vitesse moyenne V de circulation du fluide</w:t>
      </w:r>
      <w:r w:rsidR="00B73EBB">
        <w:t xml:space="preserve">. </w:t>
      </w:r>
    </w:p>
    <w:p w:rsidR="00C10399" w:rsidRPr="00AB4050" w:rsidRDefault="00C10399" w:rsidP="00412939">
      <w:pPr>
        <w:pStyle w:val="Paragraphedeliste"/>
        <w:ind w:left="567" w:hanging="425"/>
        <w:jc w:val="both"/>
        <w:rPr>
          <w:sz w:val="16"/>
          <w:szCs w:val="16"/>
        </w:rPr>
      </w:pPr>
    </w:p>
    <w:p w:rsidR="00B73EBB" w:rsidRDefault="0078132E" w:rsidP="00894D9D">
      <w:pPr>
        <w:pStyle w:val="Paragraphedeliste"/>
        <w:numPr>
          <w:ilvl w:val="1"/>
          <w:numId w:val="36"/>
        </w:numPr>
        <w:ind w:left="567" w:hanging="425"/>
        <w:jc w:val="both"/>
      </w:pPr>
      <w:r>
        <w:t>Déterminer la valeur du nombre de Reynolds. En déduire le régime d</w:t>
      </w:r>
      <w:r w:rsidR="00645A70">
        <w:t>’</w:t>
      </w:r>
      <w:r>
        <w:t xml:space="preserve">écoulement du </w:t>
      </w:r>
      <w:r w:rsidR="00AB4050">
        <w:t>lait de chaux dans la conduite.</w:t>
      </w:r>
    </w:p>
    <w:p w:rsidR="00AB4050" w:rsidRPr="00AB4050" w:rsidRDefault="00AB4050" w:rsidP="00412939">
      <w:pPr>
        <w:pStyle w:val="Paragraphedeliste"/>
        <w:ind w:left="567" w:hanging="425"/>
        <w:jc w:val="both"/>
        <w:rPr>
          <w:sz w:val="16"/>
          <w:szCs w:val="16"/>
        </w:rPr>
      </w:pPr>
    </w:p>
    <w:p w:rsidR="0078132E" w:rsidRDefault="00584BEF" w:rsidP="00894D9D">
      <w:pPr>
        <w:pStyle w:val="Paragraphedeliste"/>
        <w:numPr>
          <w:ilvl w:val="1"/>
          <w:numId w:val="35"/>
        </w:numPr>
        <w:ind w:left="567" w:hanging="425"/>
        <w:jc w:val="both"/>
      </w:pPr>
      <w:r w:rsidRPr="00997412">
        <w:t xml:space="preserve">Calculer le coefficient de perte de charge </w:t>
      </w:r>
      <w:r w:rsidRPr="00997412">
        <w:sym w:font="Symbol" w:char="F06C"/>
      </w:r>
      <w:r w:rsidR="00645A70">
        <w:t>,</w:t>
      </w:r>
      <w:r w:rsidRPr="00997412">
        <w:t xml:space="preserve"> puis en déduire les pertes de charge </w:t>
      </w:r>
      <w:r w:rsidRPr="00997412">
        <w:sym w:font="Symbol" w:char="F044"/>
      </w:r>
      <w:r w:rsidRPr="00997412">
        <w:t>H</w:t>
      </w:r>
      <w:r w:rsidR="00997412" w:rsidRPr="00997412">
        <w:t xml:space="preserve"> et conclure</w:t>
      </w:r>
      <w:r w:rsidRPr="00997412">
        <w:t>.</w:t>
      </w:r>
    </w:p>
    <w:p w:rsidR="00AB4050" w:rsidRPr="00AB4050" w:rsidRDefault="00AB4050" w:rsidP="00412939">
      <w:pPr>
        <w:ind w:left="567" w:hanging="425"/>
        <w:jc w:val="both"/>
        <w:rPr>
          <w:sz w:val="16"/>
          <w:szCs w:val="16"/>
        </w:rPr>
      </w:pPr>
    </w:p>
    <w:p w:rsidR="00584BEF" w:rsidRDefault="00FF115F" w:rsidP="00894D9D">
      <w:pPr>
        <w:pStyle w:val="Paragraphedeliste"/>
        <w:numPr>
          <w:ilvl w:val="1"/>
          <w:numId w:val="35"/>
        </w:numPr>
        <w:ind w:left="567" w:hanging="425"/>
        <w:jc w:val="both"/>
      </w:pPr>
      <w:r>
        <w:t>Le débit étant faible, on négligera les pertes de charge dans le circuit d’alimentation</w:t>
      </w:r>
      <w:r w:rsidR="0028521D">
        <w:t xml:space="preserve"> en lait de chaux</w:t>
      </w:r>
      <w:r>
        <w:t xml:space="preserve">. </w:t>
      </w:r>
      <w:r w:rsidR="00584BEF">
        <w:t xml:space="preserve">Quelle doit être la HMT de la pompe pour que </w:t>
      </w:r>
      <w:r w:rsidR="00D363D8">
        <w:t xml:space="preserve">la pression en B soit de </w:t>
      </w:r>
      <w:r w:rsidR="00D11156">
        <w:t>2</w:t>
      </w:r>
      <w:r w:rsidR="00DD445A">
        <w:t>,0</w:t>
      </w:r>
      <w:r w:rsidR="00AB4050">
        <w:t> </w:t>
      </w:r>
      <w:r w:rsidR="00844C7E">
        <w:t>bars</w:t>
      </w:r>
      <w:r w:rsidR="00D363D8">
        <w:t> ?</w:t>
      </w:r>
    </w:p>
    <w:p w:rsidR="00AB4050" w:rsidRPr="00AB4050" w:rsidRDefault="00AB4050" w:rsidP="00412939">
      <w:pPr>
        <w:ind w:left="567" w:hanging="425"/>
        <w:jc w:val="both"/>
        <w:rPr>
          <w:sz w:val="16"/>
          <w:szCs w:val="16"/>
        </w:rPr>
      </w:pPr>
    </w:p>
    <w:p w:rsidR="00D363D8" w:rsidRDefault="006B1458" w:rsidP="00894D9D">
      <w:pPr>
        <w:pStyle w:val="Paragraphedeliste"/>
        <w:numPr>
          <w:ilvl w:val="1"/>
          <w:numId w:val="35"/>
        </w:numPr>
        <w:ind w:left="567" w:hanging="425"/>
        <w:jc w:val="both"/>
      </w:pPr>
      <w:r>
        <w:t>La HMT étant égale à 12 m,</w:t>
      </w:r>
      <w:r w:rsidR="00920977">
        <w:t xml:space="preserve"> c</w:t>
      </w:r>
      <w:r w:rsidR="00D11156">
        <w:t xml:space="preserve">alculer la </w:t>
      </w:r>
      <w:r w:rsidR="00844C7E">
        <w:t>p</w:t>
      </w:r>
      <w:r w:rsidR="00D11156">
        <w:t>uissance fournie au fluide par la pompe</w:t>
      </w:r>
      <w:r w:rsidR="008002C8">
        <w:t xml:space="preserve">. </w:t>
      </w:r>
    </w:p>
    <w:p w:rsidR="006B1458" w:rsidRDefault="006B1458" w:rsidP="006B1458">
      <w:pPr>
        <w:pStyle w:val="Paragraphedeliste"/>
        <w:spacing w:before="120" w:after="120" w:line="300" w:lineRule="atLeast"/>
        <w:jc w:val="both"/>
      </w:pPr>
    </w:p>
    <w:p w:rsidR="00C10399" w:rsidRDefault="00171CFE" w:rsidP="00032A03">
      <w:pPr>
        <w:spacing w:before="120" w:after="120" w:line="300" w:lineRule="atLeast"/>
        <w:jc w:val="both"/>
        <w:rPr>
          <w:b/>
        </w:rPr>
      </w:pPr>
      <w:r>
        <w:rPr>
          <w:b/>
          <w:u w:val="single"/>
        </w:rPr>
        <w:t>Deuxième e</w:t>
      </w:r>
      <w:r w:rsidR="00D11156" w:rsidRPr="00997412">
        <w:rPr>
          <w:b/>
          <w:u w:val="single"/>
        </w:rPr>
        <w:t>xercice</w:t>
      </w:r>
      <w:r w:rsidR="00D11156" w:rsidRPr="00997412">
        <w:rPr>
          <w:b/>
        </w:rPr>
        <w:t xml:space="preserve"> : </w:t>
      </w:r>
      <w:r w:rsidR="00554D96" w:rsidRPr="00AB4050">
        <w:rPr>
          <w:b/>
          <w:sz w:val="28"/>
          <w:szCs w:val="28"/>
        </w:rPr>
        <w:t>Valorisation énergétique</w:t>
      </w:r>
      <w:r w:rsidR="00D11156" w:rsidRPr="00997412">
        <w:rPr>
          <w:b/>
        </w:rPr>
        <w:t xml:space="preserve"> </w:t>
      </w:r>
      <w:r w:rsidR="003B0248">
        <w:rPr>
          <w:b/>
        </w:rPr>
        <w:t xml:space="preserve"> </w:t>
      </w:r>
    </w:p>
    <w:p w:rsidR="00171CFE" w:rsidRDefault="00554D96" w:rsidP="00AB4050">
      <w:pPr>
        <w:spacing w:before="120" w:after="120" w:line="300" w:lineRule="atLeast"/>
        <w:jc w:val="both"/>
        <w:rPr>
          <w:noProof/>
        </w:rPr>
      </w:pPr>
      <w:r>
        <w:t>L’énergie dégagée par la combustion des déchets au sein du four est récupérée au niveau des chaudières à l’aide d’un circuit fermé d’eau</w:t>
      </w:r>
      <w:r w:rsidR="00C52BD2">
        <w:t xml:space="preserve"> </w:t>
      </w:r>
      <w:r w:rsidR="00DD445A">
        <w:t xml:space="preserve">surchauffée </w:t>
      </w:r>
      <w:r w:rsidR="00C52BD2">
        <w:t>sous une pression de 20 bars</w:t>
      </w:r>
      <w:r>
        <w:t xml:space="preserve">. Cet échange de chaleur conduit à la production d’eau destinée au chauffage urbain </w:t>
      </w:r>
      <w:r w:rsidR="00E568F6">
        <w:t>par</w:t>
      </w:r>
      <w:r w:rsidR="00171CFE">
        <w:t xml:space="preserve"> l’i</w:t>
      </w:r>
      <w:r w:rsidR="00E568F6">
        <w:t xml:space="preserve">ntermédiaire d’un échangeur </w:t>
      </w:r>
      <w:r w:rsidR="009237D4">
        <w:t>de chaleur</w:t>
      </w:r>
      <w:r>
        <w:t>.</w:t>
      </w:r>
      <w:r w:rsidR="00171CFE" w:rsidRPr="00171CFE">
        <w:rPr>
          <w:noProof/>
        </w:rPr>
        <w:t xml:space="preserve"> </w:t>
      </w:r>
    </w:p>
    <w:p w:rsidR="00997412" w:rsidRDefault="00B03A9E" w:rsidP="00171CFE">
      <w:pPr>
        <w:spacing w:before="120" w:after="120" w:line="300" w:lineRule="atLeast"/>
        <w:jc w:val="center"/>
      </w:pPr>
      <w:r>
        <w:rPr>
          <w:noProof/>
        </w:rPr>
        <w:pict>
          <v:shapetype id="_x0000_t202" coordsize="21600,21600" o:spt="202" path="m,l,21600r21600,l21600,xe">
            <v:stroke joinstyle="miter"/>
            <v:path gradientshapeok="t" o:connecttype="rect"/>
          </v:shapetype>
          <v:shape id="_x0000_s1040" type="#_x0000_t202" style="position:absolute;left:0;text-align:left;margin-left:275.7pt;margin-top:93.55pt;width:68.4pt;height:17.75pt;z-index:251662336" stroked="f">
            <v:textbox>
              <w:txbxContent>
                <w:p w:rsidR="003E1441" w:rsidRPr="00ED6B58" w:rsidRDefault="003E1441" w:rsidP="003E1441">
                  <w:pPr>
                    <w:rPr>
                      <w:b/>
                      <w:sz w:val="16"/>
                      <w:szCs w:val="16"/>
                    </w:rPr>
                  </w:pPr>
                  <w:r w:rsidRPr="00ED6B58">
                    <w:rPr>
                      <w:b/>
                      <w:sz w:val="16"/>
                      <w:szCs w:val="16"/>
                    </w:rPr>
                    <w:t>T</w:t>
                  </w:r>
                  <w:r w:rsidRPr="00ED6B58">
                    <w:rPr>
                      <w:b/>
                      <w:sz w:val="16"/>
                      <w:szCs w:val="16"/>
                      <w:vertAlign w:val="subscript"/>
                    </w:rPr>
                    <w:t xml:space="preserve">4 </w:t>
                  </w:r>
                  <w:r w:rsidRPr="00ED6B58">
                    <w:rPr>
                      <w:b/>
                      <w:sz w:val="16"/>
                      <w:szCs w:val="16"/>
                    </w:rPr>
                    <w:t>= 16</w:t>
                  </w:r>
                  <w:r w:rsidR="00ED6B58">
                    <w:rPr>
                      <w:b/>
                      <w:sz w:val="16"/>
                      <w:szCs w:val="16"/>
                    </w:rPr>
                    <w:t>0°</w:t>
                  </w:r>
                  <w:r w:rsidRPr="00ED6B58">
                    <w:rPr>
                      <w:b/>
                      <w:sz w:val="16"/>
                      <w:szCs w:val="16"/>
                    </w:rPr>
                    <w:t>C</w:t>
                  </w:r>
                </w:p>
              </w:txbxContent>
            </v:textbox>
          </v:shape>
        </w:pict>
      </w:r>
      <w:r>
        <w:rPr>
          <w:noProof/>
        </w:rPr>
        <w:pict>
          <v:shape id="_x0000_s1039" type="#_x0000_t202" style="position:absolute;left:0;text-align:left;margin-left:273.35pt;margin-top:32.85pt;width:68.4pt;height:17.75pt;z-index:251661312" stroked="f">
            <v:textbox>
              <w:txbxContent>
                <w:p w:rsidR="003E1441" w:rsidRPr="00ED6B58" w:rsidRDefault="003E1441">
                  <w:pPr>
                    <w:rPr>
                      <w:b/>
                      <w:sz w:val="16"/>
                      <w:szCs w:val="16"/>
                    </w:rPr>
                  </w:pPr>
                  <w:r w:rsidRPr="00ED6B58">
                    <w:rPr>
                      <w:b/>
                      <w:sz w:val="16"/>
                      <w:szCs w:val="16"/>
                    </w:rPr>
                    <w:t>T</w:t>
                  </w:r>
                  <w:r w:rsidRPr="00ED6B58">
                    <w:rPr>
                      <w:b/>
                      <w:sz w:val="16"/>
                      <w:szCs w:val="16"/>
                      <w:vertAlign w:val="subscript"/>
                    </w:rPr>
                    <w:t xml:space="preserve">2 </w:t>
                  </w:r>
                  <w:r w:rsidR="00ED6B58">
                    <w:rPr>
                      <w:b/>
                      <w:sz w:val="16"/>
                      <w:szCs w:val="16"/>
                    </w:rPr>
                    <w:t>= 130°</w:t>
                  </w:r>
                  <w:r w:rsidRPr="00ED6B58">
                    <w:rPr>
                      <w:b/>
                      <w:sz w:val="16"/>
                      <w:szCs w:val="16"/>
                    </w:rPr>
                    <w:t>C</w:t>
                  </w:r>
                </w:p>
              </w:txbxContent>
            </v:textbox>
          </v:shape>
        </w:pict>
      </w:r>
      <w:r w:rsidR="00644EB4">
        <w:rPr>
          <w:noProof/>
        </w:rPr>
        <w:drawing>
          <wp:inline distT="0" distB="0" distL="0" distR="0">
            <wp:extent cx="4288933" cy="2405851"/>
            <wp:effectExtent l="1905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292057" cy="2407603"/>
                    </a:xfrm>
                    <a:prstGeom prst="rect">
                      <a:avLst/>
                    </a:prstGeom>
                    <a:noFill/>
                    <a:ln w="9525">
                      <a:noFill/>
                      <a:miter lim="800000"/>
                      <a:headEnd/>
                      <a:tailEnd/>
                    </a:ln>
                  </pic:spPr>
                </pic:pic>
              </a:graphicData>
            </a:graphic>
          </wp:inline>
        </w:drawing>
      </w:r>
      <w:r w:rsidR="009210C5" w:rsidRPr="00026362">
        <w:rPr>
          <w:b/>
          <w:i/>
          <w:u w:val="single"/>
        </w:rPr>
        <w:t>Schéma 3</w:t>
      </w:r>
    </w:p>
    <w:p w:rsidR="00A01BB9" w:rsidRDefault="00A01BB9" w:rsidP="00032A03">
      <w:pPr>
        <w:spacing w:before="120" w:after="120" w:line="300" w:lineRule="atLeast"/>
        <w:jc w:val="both"/>
        <w:rPr>
          <w:b/>
          <w:u w:val="single"/>
        </w:rPr>
      </w:pPr>
    </w:p>
    <w:p w:rsidR="00A01BB9" w:rsidRDefault="00A01BB9" w:rsidP="00032A03">
      <w:pPr>
        <w:spacing w:before="120" w:after="120" w:line="300" w:lineRule="atLeast"/>
        <w:jc w:val="both"/>
        <w:rPr>
          <w:b/>
          <w:u w:val="single"/>
        </w:rPr>
      </w:pPr>
    </w:p>
    <w:p w:rsidR="00E568F6" w:rsidRDefault="00E568F6" w:rsidP="00032A03">
      <w:pPr>
        <w:spacing w:before="120" w:after="120" w:line="300" w:lineRule="atLeast"/>
        <w:jc w:val="both"/>
      </w:pPr>
      <w:r w:rsidRPr="00366A68">
        <w:rPr>
          <w:b/>
          <w:i/>
          <w:u w:val="single"/>
        </w:rPr>
        <w:t>Données</w:t>
      </w:r>
      <w:r w:rsidRPr="00C52BD2">
        <w:rPr>
          <w:b/>
        </w:rPr>
        <w:t> :</w:t>
      </w:r>
      <w:r>
        <w:t xml:space="preserve"> </w:t>
      </w:r>
    </w:p>
    <w:p w:rsidR="00E568F6" w:rsidRDefault="00171CFE" w:rsidP="001E315F">
      <w:pPr>
        <w:pStyle w:val="Paragraphedeliste"/>
        <w:numPr>
          <w:ilvl w:val="0"/>
          <w:numId w:val="13"/>
        </w:numPr>
        <w:spacing w:before="120" w:after="120"/>
        <w:ind w:left="851" w:hanging="357"/>
        <w:contextualSpacing w:val="0"/>
        <w:jc w:val="both"/>
      </w:pPr>
      <w:r>
        <w:t>Capacité thermique</w:t>
      </w:r>
      <w:r w:rsidR="00E568F6">
        <w:t xml:space="preserve"> massique de l’eau</w:t>
      </w:r>
      <w:r w:rsidR="003E1441">
        <w:t xml:space="preserve"> surchauffée</w:t>
      </w:r>
      <w:r w:rsidR="00E568F6">
        <w:t> : C</w:t>
      </w:r>
      <w:r w:rsidR="00E568F6" w:rsidRPr="00C52BD2">
        <w:rPr>
          <w:vertAlign w:val="subscript"/>
        </w:rPr>
        <w:t>eau</w:t>
      </w:r>
      <w:r w:rsidR="00E568F6">
        <w:t xml:space="preserve"> = 4,18 </w:t>
      </w:r>
      <w:r>
        <w:t>k</w:t>
      </w:r>
      <w:r w:rsidR="00E568F6">
        <w:t>J</w:t>
      </w:r>
      <w:r>
        <w:t>·k</w:t>
      </w:r>
      <w:r w:rsidR="00E568F6">
        <w:t>g</w:t>
      </w:r>
      <w:r w:rsidR="00366A68" w:rsidRPr="004F1318">
        <w:rPr>
          <w:vertAlign w:val="superscript"/>
        </w:rPr>
        <w:t>–</w:t>
      </w:r>
      <w:r w:rsidR="00E568F6" w:rsidRPr="00C52BD2">
        <w:rPr>
          <w:vertAlign w:val="superscript"/>
        </w:rPr>
        <w:t>1</w:t>
      </w:r>
      <w:r w:rsidR="006B1458">
        <w:t>·</w:t>
      </w:r>
      <w:r w:rsidR="00E568F6">
        <w:t>K</w:t>
      </w:r>
      <w:r w:rsidR="00366A68" w:rsidRPr="004F1318">
        <w:rPr>
          <w:vertAlign w:val="superscript"/>
        </w:rPr>
        <w:t>–</w:t>
      </w:r>
      <w:r w:rsidR="00E568F6" w:rsidRPr="00C52BD2">
        <w:rPr>
          <w:vertAlign w:val="superscript"/>
        </w:rPr>
        <w:t>1</w:t>
      </w:r>
      <w:r w:rsidR="00E568F6">
        <w:t>.</w:t>
      </w:r>
    </w:p>
    <w:p w:rsidR="00E568F6" w:rsidRDefault="00171CFE" w:rsidP="001E315F">
      <w:pPr>
        <w:pStyle w:val="Paragraphedeliste"/>
        <w:numPr>
          <w:ilvl w:val="0"/>
          <w:numId w:val="13"/>
        </w:numPr>
        <w:spacing w:before="120"/>
        <w:ind w:left="851" w:hanging="357"/>
        <w:contextualSpacing w:val="0"/>
        <w:jc w:val="both"/>
      </w:pPr>
      <w:r>
        <w:t>Capacité thermique</w:t>
      </w:r>
      <w:r w:rsidR="00E568F6">
        <w:t xml:space="preserve"> massique de la vapeur d’eau : C</w:t>
      </w:r>
      <w:r w:rsidR="00E568F6" w:rsidRPr="00C52BD2">
        <w:rPr>
          <w:vertAlign w:val="subscript"/>
        </w:rPr>
        <w:t>vap</w:t>
      </w:r>
      <w:r w:rsidR="00E568F6">
        <w:t xml:space="preserve"> = 1,41 kJ</w:t>
      </w:r>
      <w:r>
        <w:t>·k</w:t>
      </w:r>
      <w:r w:rsidR="00E568F6">
        <w:t>g</w:t>
      </w:r>
      <w:r w:rsidR="00366A68" w:rsidRPr="004F1318">
        <w:rPr>
          <w:vertAlign w:val="superscript"/>
        </w:rPr>
        <w:t>–</w:t>
      </w:r>
      <w:r w:rsidR="00E568F6" w:rsidRPr="00C52BD2">
        <w:rPr>
          <w:vertAlign w:val="superscript"/>
        </w:rPr>
        <w:t>1</w:t>
      </w:r>
      <w:r w:rsidR="006B1458">
        <w:t>·</w:t>
      </w:r>
      <w:r w:rsidR="00E568F6">
        <w:t>K</w:t>
      </w:r>
      <w:r w:rsidR="00366A68" w:rsidRPr="004F1318">
        <w:rPr>
          <w:vertAlign w:val="superscript"/>
        </w:rPr>
        <w:t>–</w:t>
      </w:r>
      <w:r w:rsidR="00E568F6" w:rsidRPr="00C52BD2">
        <w:rPr>
          <w:vertAlign w:val="superscript"/>
        </w:rPr>
        <w:t>1</w:t>
      </w:r>
      <w:r w:rsidR="00E568F6">
        <w:t>.</w:t>
      </w:r>
    </w:p>
    <w:p w:rsidR="00E568F6" w:rsidRDefault="00E568F6" w:rsidP="001E315F">
      <w:pPr>
        <w:pStyle w:val="Paragraphedeliste"/>
        <w:numPr>
          <w:ilvl w:val="0"/>
          <w:numId w:val="13"/>
        </w:numPr>
        <w:spacing w:before="120"/>
        <w:ind w:left="851" w:hanging="357"/>
        <w:contextualSpacing w:val="0"/>
        <w:jc w:val="both"/>
      </w:pPr>
      <w:r>
        <w:t>PCI du fioul : 9,96 kW</w:t>
      </w:r>
      <w:r w:rsidR="00171CFE">
        <w:t>·</w:t>
      </w:r>
      <w:r>
        <w:t>h</w:t>
      </w:r>
      <w:r w:rsidR="006B1458">
        <w:t>·</w:t>
      </w:r>
      <w:r>
        <w:t>L</w:t>
      </w:r>
      <w:r w:rsidR="00366A68" w:rsidRPr="004F1318">
        <w:rPr>
          <w:vertAlign w:val="superscript"/>
        </w:rPr>
        <w:t>–</w:t>
      </w:r>
      <w:r w:rsidR="006B1458" w:rsidRPr="006B1458">
        <w:rPr>
          <w:vertAlign w:val="superscript"/>
        </w:rPr>
        <w:t>1</w:t>
      </w:r>
    </w:p>
    <w:p w:rsidR="00E568F6" w:rsidRDefault="00E568F6" w:rsidP="001E315F">
      <w:pPr>
        <w:pStyle w:val="Paragraphedeliste"/>
        <w:numPr>
          <w:ilvl w:val="0"/>
          <w:numId w:val="13"/>
        </w:numPr>
        <w:spacing w:before="120"/>
        <w:ind w:left="851" w:hanging="357"/>
        <w:contextualSpacing w:val="0"/>
        <w:jc w:val="both"/>
      </w:pPr>
      <w:r>
        <w:t>Débit volumique de l’eau surchauffée dans le réseau « usine » : Q</w:t>
      </w:r>
      <w:r w:rsidRPr="00E568F6">
        <w:rPr>
          <w:vertAlign w:val="subscript"/>
        </w:rPr>
        <w:t>v</w:t>
      </w:r>
      <w:r>
        <w:t xml:space="preserve">  = 110 </w:t>
      </w:r>
      <w:r w:rsidRPr="00171CFE">
        <w:t>m</w:t>
      </w:r>
      <w:r w:rsidRPr="00171CFE">
        <w:rPr>
          <w:vertAlign w:val="superscript"/>
        </w:rPr>
        <w:t>3</w:t>
      </w:r>
      <w:r w:rsidR="00171CFE">
        <w:t>·</w:t>
      </w:r>
      <w:r w:rsidRPr="00171CFE">
        <w:t>h</w:t>
      </w:r>
      <w:r w:rsidR="00366A68" w:rsidRPr="004F1318">
        <w:rPr>
          <w:vertAlign w:val="superscript"/>
        </w:rPr>
        <w:t>–</w:t>
      </w:r>
      <w:r w:rsidR="00171CFE" w:rsidRPr="00171CFE">
        <w:rPr>
          <w:vertAlign w:val="superscript"/>
        </w:rPr>
        <w:t>1</w:t>
      </w:r>
    </w:p>
    <w:p w:rsidR="000E0F08" w:rsidRDefault="000E0F08" w:rsidP="001E315F">
      <w:pPr>
        <w:pStyle w:val="Paragraphedeliste"/>
        <w:numPr>
          <w:ilvl w:val="0"/>
          <w:numId w:val="13"/>
        </w:numPr>
        <w:spacing w:before="120"/>
        <w:ind w:left="851" w:hanging="357"/>
        <w:contextualSpacing w:val="0"/>
        <w:jc w:val="both"/>
      </w:pPr>
      <w:r>
        <w:t>Masse volumique de l’eau : 1</w:t>
      </w:r>
      <w:r w:rsidR="00366A68">
        <w:t xml:space="preserve"> </w:t>
      </w:r>
      <w:r>
        <w:t>000</w:t>
      </w:r>
      <w:r w:rsidR="00032A03">
        <w:t xml:space="preserve"> </w:t>
      </w:r>
      <w:r w:rsidR="00171CFE">
        <w:t>kg·</w:t>
      </w:r>
      <w:r>
        <w:t>m</w:t>
      </w:r>
      <w:r w:rsidR="00366A68" w:rsidRPr="004F1318">
        <w:rPr>
          <w:vertAlign w:val="superscript"/>
        </w:rPr>
        <w:t>–</w:t>
      </w:r>
      <w:r w:rsidRPr="000E0F08">
        <w:rPr>
          <w:vertAlign w:val="superscript"/>
        </w:rPr>
        <w:t>3</w:t>
      </w:r>
    </w:p>
    <w:p w:rsidR="00554D96" w:rsidRDefault="00554D96" w:rsidP="000E7F3F">
      <w:pPr>
        <w:jc w:val="both"/>
      </w:pPr>
    </w:p>
    <w:p w:rsidR="009462E5" w:rsidRDefault="009462E5" w:rsidP="000E7F3F">
      <w:pPr>
        <w:jc w:val="both"/>
      </w:pPr>
    </w:p>
    <w:p w:rsidR="003E7DC5" w:rsidRDefault="00171CFE" w:rsidP="009462E5">
      <w:pPr>
        <w:pStyle w:val="Paragraphedeliste"/>
        <w:numPr>
          <w:ilvl w:val="0"/>
          <w:numId w:val="12"/>
        </w:numPr>
        <w:ind w:left="567" w:hanging="425"/>
        <w:contextualSpacing w:val="0"/>
        <w:jc w:val="both"/>
      </w:pPr>
      <w:r>
        <w:t>Choix énergétique</w:t>
      </w:r>
    </w:p>
    <w:p w:rsidR="009462E5" w:rsidRPr="009462E5" w:rsidRDefault="009462E5" w:rsidP="009462E5">
      <w:pPr>
        <w:pStyle w:val="Paragraphedeliste"/>
        <w:ind w:left="567"/>
        <w:contextualSpacing w:val="0"/>
        <w:jc w:val="both"/>
        <w:rPr>
          <w:sz w:val="16"/>
          <w:szCs w:val="16"/>
        </w:rPr>
      </w:pPr>
    </w:p>
    <w:p w:rsidR="00BE7740" w:rsidRDefault="00BE7740" w:rsidP="009462E5">
      <w:pPr>
        <w:pStyle w:val="Paragraphedeliste"/>
        <w:numPr>
          <w:ilvl w:val="1"/>
          <w:numId w:val="12"/>
        </w:numPr>
        <w:ind w:left="1134" w:hanging="567"/>
        <w:contextualSpacing w:val="0"/>
        <w:jc w:val="both"/>
      </w:pPr>
      <w:r>
        <w:t>Pourquoi avoir choisi comme fluide de l’eau surchauffée plutôt que de la vapeur ?</w:t>
      </w:r>
    </w:p>
    <w:p w:rsidR="00BE7740" w:rsidRDefault="00BE7740" w:rsidP="009462E5">
      <w:pPr>
        <w:pStyle w:val="Paragraphedeliste"/>
        <w:numPr>
          <w:ilvl w:val="1"/>
          <w:numId w:val="12"/>
        </w:numPr>
        <w:spacing w:before="120"/>
        <w:ind w:left="1134" w:hanging="567"/>
        <w:contextualSpacing w:val="0"/>
        <w:jc w:val="both"/>
      </w:pPr>
      <w:r>
        <w:t>Compléter le diagramme de phase</w:t>
      </w:r>
      <w:r w:rsidR="00171CFE">
        <w:t xml:space="preserve"> (</w:t>
      </w:r>
      <w:r w:rsidR="00171CFE" w:rsidRPr="003563C2">
        <w:rPr>
          <w:b/>
        </w:rPr>
        <w:t>courbe a</w:t>
      </w:r>
      <w:r w:rsidR="00171CFE">
        <w:t>)</w:t>
      </w:r>
      <w:r>
        <w:t xml:space="preserve"> de l’</w:t>
      </w:r>
      <w:r w:rsidRPr="00392561">
        <w:rPr>
          <w:b/>
        </w:rPr>
        <w:t>annexe 2</w:t>
      </w:r>
      <w:r>
        <w:t xml:space="preserve">. Vous indiquerez </w:t>
      </w:r>
      <w:r w:rsidR="006B1458">
        <w:t xml:space="preserve">sur votre copie </w:t>
      </w:r>
      <w:r>
        <w:t>le nom des changement</w:t>
      </w:r>
      <w:r w:rsidR="007557E7">
        <w:t>s</w:t>
      </w:r>
      <w:r>
        <w:t xml:space="preserve"> de </w:t>
      </w:r>
      <w:r w:rsidR="00171CFE">
        <w:t xml:space="preserve">phase </w:t>
      </w:r>
      <w:r>
        <w:sym w:font="Wingdings" w:char="F081"/>
      </w:r>
      <w:r>
        <w:t>,</w:t>
      </w:r>
      <w:r w:rsidR="00392561">
        <w:t xml:space="preserve"> </w:t>
      </w:r>
      <w:r>
        <w:sym w:font="Wingdings" w:char="F082"/>
      </w:r>
      <w:r>
        <w:t xml:space="preserve"> </w:t>
      </w:r>
      <w:r w:rsidR="00171CFE">
        <w:t xml:space="preserve">et </w:t>
      </w:r>
      <w:r>
        <w:sym w:font="Wingdings" w:char="F083"/>
      </w:r>
      <w:r w:rsidR="00171CFE">
        <w:t xml:space="preserve">, </w:t>
      </w:r>
      <w:r w:rsidR="007557E7">
        <w:t>lorsque la température augmente.</w:t>
      </w:r>
    </w:p>
    <w:p w:rsidR="009210C5" w:rsidRDefault="00C52BD2" w:rsidP="009462E5">
      <w:pPr>
        <w:pStyle w:val="Paragraphedeliste"/>
        <w:numPr>
          <w:ilvl w:val="1"/>
          <w:numId w:val="12"/>
        </w:numPr>
        <w:spacing w:before="120"/>
        <w:ind w:left="1134" w:hanging="567"/>
        <w:contextualSpacing w:val="0"/>
        <w:jc w:val="both"/>
      </w:pPr>
      <w:r>
        <w:t xml:space="preserve">En utilisant la </w:t>
      </w:r>
      <w:r w:rsidRPr="009210C5">
        <w:rPr>
          <w:b/>
        </w:rPr>
        <w:t xml:space="preserve">courbe b </w:t>
      </w:r>
      <w:r w:rsidRPr="001E315F">
        <w:t>de l’</w:t>
      </w:r>
      <w:r w:rsidRPr="009210C5">
        <w:rPr>
          <w:b/>
        </w:rPr>
        <w:t>annexe 2</w:t>
      </w:r>
      <w:r>
        <w:t xml:space="preserve">, </w:t>
      </w:r>
      <w:r w:rsidR="00645A70">
        <w:t>d</w:t>
      </w:r>
      <w:r w:rsidR="008D4D21">
        <w:t>éterminer</w:t>
      </w:r>
      <w:r>
        <w:t xml:space="preserve"> la température </w:t>
      </w:r>
      <w:r w:rsidR="00392561">
        <w:t>d</w:t>
      </w:r>
      <w:r w:rsidR="008D4D21">
        <w:t>e</w:t>
      </w:r>
      <w:r>
        <w:t xml:space="preserve"> l’eau surchauffée</w:t>
      </w:r>
      <w:r w:rsidR="009210C5">
        <w:t xml:space="preserve">. Pourquoi cette valeur </w:t>
      </w:r>
      <w:r w:rsidR="008D4D21">
        <w:t>ne devra</w:t>
      </w:r>
      <w:r w:rsidR="009210C5">
        <w:t>-telle</w:t>
      </w:r>
      <w:r w:rsidR="008D4D21">
        <w:t xml:space="preserve"> pas </w:t>
      </w:r>
      <w:r w:rsidR="009210C5">
        <w:t>être atteinte ?</w:t>
      </w:r>
      <w:r w:rsidR="008D4D21">
        <w:t xml:space="preserve"> </w:t>
      </w:r>
    </w:p>
    <w:p w:rsidR="00C52BD2" w:rsidRDefault="00C52BD2" w:rsidP="009462E5">
      <w:pPr>
        <w:pStyle w:val="Paragraphedeliste"/>
        <w:numPr>
          <w:ilvl w:val="1"/>
          <w:numId w:val="12"/>
        </w:numPr>
        <w:spacing w:before="120"/>
        <w:ind w:left="1134" w:hanging="567"/>
        <w:contextualSpacing w:val="0"/>
        <w:jc w:val="both"/>
      </w:pPr>
      <w:r>
        <w:t>Chaque année, 57 000 000 k</w:t>
      </w:r>
      <w:r w:rsidR="00171CFE">
        <w:t>W·</w:t>
      </w:r>
      <w:r>
        <w:t>h sont ainsi fournis</w:t>
      </w:r>
      <w:r w:rsidR="008D4D21">
        <w:t xml:space="preserve"> sous forme de chauffage</w:t>
      </w:r>
      <w:r w:rsidR="007557E7">
        <w:t xml:space="preserve"> urbain</w:t>
      </w:r>
      <w:r>
        <w:t xml:space="preserve">. Quel volume de </w:t>
      </w:r>
      <w:r w:rsidR="008D4D21">
        <w:t>fioul</w:t>
      </w:r>
      <w:r>
        <w:t xml:space="preserve"> </w:t>
      </w:r>
      <w:r w:rsidR="008D4D21">
        <w:t>a-</w:t>
      </w:r>
      <w:r>
        <w:t>t-on ainsi économisé ?</w:t>
      </w:r>
    </w:p>
    <w:p w:rsidR="007557E7" w:rsidRDefault="007557E7" w:rsidP="009462E5">
      <w:pPr>
        <w:pStyle w:val="Paragraphedeliste"/>
        <w:ind w:left="1134"/>
        <w:contextualSpacing w:val="0"/>
        <w:jc w:val="both"/>
      </w:pPr>
    </w:p>
    <w:p w:rsidR="009462E5" w:rsidRDefault="009462E5" w:rsidP="009462E5">
      <w:pPr>
        <w:pStyle w:val="Paragraphedeliste"/>
        <w:ind w:left="1134"/>
        <w:contextualSpacing w:val="0"/>
        <w:jc w:val="both"/>
      </w:pPr>
    </w:p>
    <w:p w:rsidR="009237D4" w:rsidRDefault="009237D4" w:rsidP="009462E5">
      <w:pPr>
        <w:pStyle w:val="Paragraphedeliste"/>
        <w:numPr>
          <w:ilvl w:val="0"/>
          <w:numId w:val="12"/>
        </w:numPr>
        <w:overflowPunct/>
        <w:autoSpaceDE/>
        <w:autoSpaceDN/>
        <w:adjustRightInd/>
        <w:ind w:left="567" w:hanging="425"/>
        <w:contextualSpacing w:val="0"/>
        <w:jc w:val="both"/>
        <w:textAlignment w:val="auto"/>
      </w:pPr>
      <w:r>
        <w:t xml:space="preserve">L’échangeur de chaleur utilisé est un échangeur à tubes </w:t>
      </w:r>
      <w:r w:rsidR="00D566CC">
        <w:t xml:space="preserve">fonctionnant à co-courant </w:t>
      </w:r>
      <w:r>
        <w:t>de puissance P = 9 MW</w:t>
      </w:r>
      <w:r w:rsidR="00D566CC">
        <w:t xml:space="preserve">, de surface S </w:t>
      </w:r>
      <w:r w:rsidR="00327203">
        <w:t>e</w:t>
      </w:r>
      <w:r w:rsidR="00D566CC">
        <w:t>t de coeffici</w:t>
      </w:r>
      <w:r w:rsidR="00F7378F">
        <w:t>ent de transmission thermique K = </w:t>
      </w:r>
      <w:r w:rsidR="00327203">
        <w:t>2</w:t>
      </w:r>
      <w:r w:rsidR="00366A68">
        <w:t> </w:t>
      </w:r>
      <w:r w:rsidR="00327203">
        <w:t>500</w:t>
      </w:r>
      <w:r w:rsidR="00F7378F">
        <w:t> </w:t>
      </w:r>
      <w:r w:rsidR="00327203">
        <w:t>W</w:t>
      </w:r>
      <w:r w:rsidR="00171CFE">
        <w:t>·</w:t>
      </w:r>
      <w:r w:rsidR="00327203">
        <w:t>m</w:t>
      </w:r>
      <w:r w:rsidR="00366A68" w:rsidRPr="004F1318">
        <w:rPr>
          <w:vertAlign w:val="superscript"/>
        </w:rPr>
        <w:t>–</w:t>
      </w:r>
      <w:r w:rsidR="00327203" w:rsidRPr="00327203">
        <w:rPr>
          <w:vertAlign w:val="superscript"/>
        </w:rPr>
        <w:t>2</w:t>
      </w:r>
      <w:r w:rsidR="00171CFE">
        <w:t>·</w:t>
      </w:r>
      <w:r w:rsidR="00327203">
        <w:t>K</w:t>
      </w:r>
      <w:r w:rsidR="00366A68" w:rsidRPr="004F1318">
        <w:rPr>
          <w:vertAlign w:val="superscript"/>
        </w:rPr>
        <w:t>–</w:t>
      </w:r>
      <w:r w:rsidR="00327203" w:rsidRPr="00327203">
        <w:rPr>
          <w:vertAlign w:val="superscript"/>
        </w:rPr>
        <w:t>1</w:t>
      </w:r>
      <w:r w:rsidR="00E7541B">
        <w:t>.</w:t>
      </w:r>
    </w:p>
    <w:p w:rsidR="009462E5" w:rsidRPr="009462E5" w:rsidRDefault="009462E5" w:rsidP="009462E5">
      <w:pPr>
        <w:pStyle w:val="Paragraphedeliste"/>
        <w:overflowPunct/>
        <w:autoSpaceDE/>
        <w:autoSpaceDN/>
        <w:adjustRightInd/>
        <w:ind w:left="567"/>
        <w:contextualSpacing w:val="0"/>
        <w:jc w:val="both"/>
        <w:textAlignment w:val="auto"/>
        <w:rPr>
          <w:sz w:val="16"/>
          <w:szCs w:val="16"/>
        </w:rPr>
      </w:pPr>
    </w:p>
    <w:p w:rsidR="00F7378F" w:rsidRDefault="00F7378F" w:rsidP="003273B3">
      <w:pPr>
        <w:pStyle w:val="Paragraphedeliste"/>
        <w:numPr>
          <w:ilvl w:val="1"/>
          <w:numId w:val="16"/>
        </w:numPr>
        <w:overflowPunct/>
        <w:autoSpaceDE/>
        <w:autoSpaceDN/>
        <w:adjustRightInd/>
        <w:spacing w:before="120"/>
        <w:contextualSpacing w:val="0"/>
        <w:jc w:val="both"/>
        <w:textAlignment w:val="auto"/>
      </w:pPr>
      <w:r>
        <w:t>Soi</w:t>
      </w:r>
      <w:r w:rsidR="009210C5">
        <w:t>en</w:t>
      </w:r>
      <w:r>
        <w:t xml:space="preserve">t </w:t>
      </w:r>
      <m:oMath>
        <m:sSub>
          <m:sSubPr>
            <m:ctrlPr>
              <w:rPr>
                <w:rFonts w:ascii="Cambria Math" w:hAnsi="Cambria Math"/>
                <w:i/>
              </w:rPr>
            </m:ctrlPr>
          </m:sSubPr>
          <m:e>
            <m:r>
              <w:rPr>
                <w:rFonts w:ascii="Cambria Math" w:hAnsi="Cambria Math"/>
              </w:rPr>
              <m:t xml:space="preserve"> ∆T</m:t>
            </m:r>
          </m:e>
          <m:sub>
            <m:r>
              <w:rPr>
                <w:rFonts w:ascii="Cambria Math" w:hAnsi="Cambria Math"/>
              </w:rPr>
              <m:t>entrée</m:t>
            </m:r>
          </m:sub>
        </m:sSub>
      </m:oMath>
      <w:r>
        <w:t xml:space="preserve"> , différence des températures côté entrée et </w:t>
      </w:r>
      <m:oMath>
        <m:sSub>
          <m:sSubPr>
            <m:ctrlPr>
              <w:rPr>
                <w:rFonts w:ascii="Cambria Math" w:hAnsi="Cambria Math"/>
                <w:i/>
              </w:rPr>
            </m:ctrlPr>
          </m:sSubPr>
          <m:e>
            <m:r>
              <w:rPr>
                <w:rFonts w:ascii="Cambria Math" w:hAnsi="Cambria Math"/>
              </w:rPr>
              <m:t>∆T</m:t>
            </m:r>
          </m:e>
          <m:sub>
            <m:r>
              <w:rPr>
                <w:rFonts w:ascii="Cambria Math" w:hAnsi="Cambria Math"/>
              </w:rPr>
              <m:t>sortie</m:t>
            </m:r>
          </m:sub>
        </m:sSub>
      </m:oMath>
      <w:r w:rsidR="009462E5">
        <w:t xml:space="preserve"> , </w:t>
      </w:r>
      <w:r>
        <w:t xml:space="preserve">différence des températures côté sortie. Identifier </w:t>
      </w:r>
      <m:oMath>
        <m:sSub>
          <m:sSubPr>
            <m:ctrlPr>
              <w:rPr>
                <w:rFonts w:ascii="Cambria Math" w:hAnsi="Cambria Math"/>
                <w:i/>
              </w:rPr>
            </m:ctrlPr>
          </m:sSubPr>
          <m:e>
            <m:r>
              <w:rPr>
                <w:rFonts w:ascii="Cambria Math" w:hAnsi="Cambria Math"/>
              </w:rPr>
              <m:t>∆T</m:t>
            </m:r>
          </m:e>
          <m:sub>
            <m:r>
              <w:rPr>
                <w:rFonts w:ascii="Cambria Math" w:hAnsi="Cambria Math"/>
              </w:rPr>
              <m:t>entrée</m:t>
            </m:r>
          </m:sub>
        </m:sSub>
      </m:oMath>
      <w:r>
        <w:t xml:space="preserve"> et </w:t>
      </w:r>
      <m:oMath>
        <m:sSub>
          <m:sSubPr>
            <m:ctrlPr>
              <w:rPr>
                <w:rFonts w:ascii="Cambria Math" w:hAnsi="Cambria Math"/>
                <w:i/>
              </w:rPr>
            </m:ctrlPr>
          </m:sSubPr>
          <m:e>
            <m:r>
              <w:rPr>
                <w:rFonts w:ascii="Cambria Math" w:hAnsi="Cambria Math"/>
              </w:rPr>
              <m:t>∆T</m:t>
            </m:r>
          </m:e>
          <m:sub>
            <m:r>
              <w:rPr>
                <w:rFonts w:ascii="Cambria Math" w:hAnsi="Cambria Math"/>
              </w:rPr>
              <m:t xml:space="preserve">sortie </m:t>
            </m:r>
          </m:sub>
        </m:sSub>
      </m:oMath>
      <w:r>
        <w:t xml:space="preserve"> en fonction des températures indiquées sur le schéma</w:t>
      </w:r>
      <w:r w:rsidR="00645A70">
        <w:t>,</w:t>
      </w:r>
      <w:r>
        <w:t xml:space="preserve"> puis calculer leur valeur.</w:t>
      </w:r>
    </w:p>
    <w:p w:rsidR="00E7541B" w:rsidRDefault="00E7541B" w:rsidP="003273B3">
      <w:pPr>
        <w:pStyle w:val="Paragraphedeliste"/>
        <w:numPr>
          <w:ilvl w:val="1"/>
          <w:numId w:val="16"/>
        </w:numPr>
        <w:overflowPunct/>
        <w:autoSpaceDE/>
        <w:autoSpaceDN/>
        <w:adjustRightInd/>
        <w:spacing w:before="120"/>
        <w:contextualSpacing w:val="0"/>
        <w:jc w:val="both"/>
        <w:textAlignment w:val="auto"/>
      </w:pPr>
      <w:r>
        <w:t xml:space="preserve">Déterminer la valeur de </w:t>
      </w:r>
      <w:r w:rsidR="0075116D">
        <w:sym w:font="Symbol" w:char="F044"/>
      </w:r>
      <w:r w:rsidR="0075116D">
        <w:t>T</w:t>
      </w:r>
      <w:r>
        <w:t xml:space="preserve">. On rappelle l’expression de </w:t>
      </w:r>
      <w:r>
        <w:sym w:font="Symbol" w:char="F044"/>
      </w:r>
      <w:r>
        <w:t xml:space="preserve">T, moyenne logarithmique de la température : </w:t>
      </w:r>
      <w:r w:rsidR="00BC209E">
        <w:sym w:font="Symbol" w:char="F044"/>
      </w:r>
      <w:r w:rsidR="00BC209E">
        <w:t xml:space="preserve">T = </w:t>
      </w:r>
      <m:oMath>
        <m:f>
          <m:fPr>
            <m:ctrlPr>
              <w:rPr>
                <w:rFonts w:ascii="Cambria Math" w:hAnsi="Cambria Math"/>
                <w:i/>
                <w:sz w:val="32"/>
                <w:szCs w:val="32"/>
              </w:rPr>
            </m:ctrlPr>
          </m:fPr>
          <m:num>
            <m:sSub>
              <m:sSubPr>
                <m:ctrlPr>
                  <w:rPr>
                    <w:rFonts w:ascii="Cambria Math" w:hAnsi="Cambria Math"/>
                    <w:i/>
                    <w:sz w:val="32"/>
                    <w:szCs w:val="32"/>
                  </w:rPr>
                </m:ctrlPr>
              </m:sSubPr>
              <m:e>
                <m:r>
                  <m:rPr>
                    <m:sty m:val="p"/>
                  </m:rPr>
                  <w:rPr>
                    <w:rFonts w:ascii="Cambria Math" w:hAnsi="Cambria Math"/>
                    <w:sz w:val="32"/>
                    <w:szCs w:val="32"/>
                  </w:rPr>
                  <w:sym w:font="Symbol" w:char="F044"/>
                </m:r>
                <m:r>
                  <m:rPr>
                    <m:sty m:val="p"/>
                  </m:rPr>
                  <w:rPr>
                    <w:rFonts w:ascii="Cambria Math" w:hAnsi="Cambria Math"/>
                    <w:sz w:val="32"/>
                    <w:szCs w:val="32"/>
                  </w:rPr>
                  <m:t>T</m:t>
                </m:r>
              </m:e>
              <m:sub>
                <m:r>
                  <w:rPr>
                    <w:rFonts w:ascii="Cambria Math" w:hAnsi="Cambria Math"/>
                    <w:sz w:val="32"/>
                    <w:szCs w:val="32"/>
                  </w:rPr>
                  <m:t>entrée</m:t>
                </m:r>
              </m:sub>
            </m:sSub>
            <m:r>
              <w:rPr>
                <w:rFonts w:ascii="Cambria Math" w:hAnsi="Cambria Math"/>
                <w:sz w:val="32"/>
                <w:szCs w:val="32"/>
              </w:rPr>
              <m:t>-</m:t>
            </m:r>
            <m:sSub>
              <m:sSubPr>
                <m:ctrlPr>
                  <w:rPr>
                    <w:rFonts w:ascii="Cambria Math" w:hAnsi="Cambria Math"/>
                    <w:i/>
                    <w:sz w:val="32"/>
                    <w:szCs w:val="32"/>
                  </w:rPr>
                </m:ctrlPr>
              </m:sSubPr>
              <m:e>
                <m:r>
                  <m:rPr>
                    <m:sty m:val="p"/>
                  </m:rPr>
                  <w:rPr>
                    <w:rFonts w:ascii="Cambria Math" w:hAnsi="Cambria Math"/>
                    <w:sz w:val="32"/>
                    <w:szCs w:val="32"/>
                  </w:rPr>
                  <w:sym w:font="Symbol" w:char="F044"/>
                </m:r>
                <m:r>
                  <m:rPr>
                    <m:sty m:val="p"/>
                  </m:rPr>
                  <w:rPr>
                    <w:rFonts w:ascii="Cambria Math" w:hAnsi="Cambria Math"/>
                    <w:sz w:val="32"/>
                    <w:szCs w:val="32"/>
                  </w:rPr>
                  <m:t>T</m:t>
                </m:r>
              </m:e>
              <m:sub>
                <m:r>
                  <w:rPr>
                    <w:rFonts w:ascii="Cambria Math" w:hAnsi="Cambria Math"/>
                    <w:sz w:val="32"/>
                    <w:szCs w:val="32"/>
                  </w:rPr>
                  <m:t xml:space="preserve"> sortie</m:t>
                </m:r>
              </m:sub>
            </m:sSub>
            <m:r>
              <w:rPr>
                <w:rFonts w:ascii="Cambria Math" w:hAnsi="Cambria Math"/>
                <w:sz w:val="32"/>
                <w:szCs w:val="32"/>
              </w:rPr>
              <m:t xml:space="preserve"> </m:t>
            </m:r>
          </m:num>
          <m:den>
            <m:r>
              <w:rPr>
                <w:rFonts w:ascii="Cambria Math" w:hAnsi="Cambria Math"/>
                <w:sz w:val="32"/>
                <w:szCs w:val="32"/>
              </w:rPr>
              <m:t>ln</m:t>
            </m:r>
            <m:f>
              <m:fPr>
                <m:ctrlPr>
                  <w:rPr>
                    <w:rFonts w:ascii="Cambria Math" w:hAnsi="Cambria Math"/>
                    <w:i/>
                    <w:sz w:val="32"/>
                    <w:szCs w:val="32"/>
                  </w:rPr>
                </m:ctrlPr>
              </m:fPr>
              <m:num>
                <m:sSub>
                  <m:sSubPr>
                    <m:ctrlPr>
                      <w:rPr>
                        <w:rFonts w:ascii="Cambria Math" w:hAnsi="Cambria Math"/>
                        <w:i/>
                        <w:sz w:val="32"/>
                        <w:szCs w:val="32"/>
                      </w:rPr>
                    </m:ctrlPr>
                  </m:sSubPr>
                  <m:e>
                    <m:r>
                      <m:rPr>
                        <m:sty m:val="p"/>
                      </m:rPr>
                      <w:rPr>
                        <w:rFonts w:ascii="Cambria Math" w:hAnsi="Cambria Math"/>
                        <w:sz w:val="32"/>
                        <w:szCs w:val="32"/>
                      </w:rPr>
                      <w:sym w:font="Symbol" w:char="F044"/>
                    </m:r>
                    <m:r>
                      <m:rPr>
                        <m:sty m:val="p"/>
                      </m:rPr>
                      <w:rPr>
                        <w:rFonts w:ascii="Cambria Math" w:hAnsi="Cambria Math"/>
                        <w:sz w:val="32"/>
                        <w:szCs w:val="32"/>
                      </w:rPr>
                      <m:t>T</m:t>
                    </m:r>
                  </m:e>
                  <m:sub>
                    <m:r>
                      <w:rPr>
                        <w:rFonts w:ascii="Cambria Math" w:hAnsi="Cambria Math"/>
                        <w:sz w:val="32"/>
                        <w:szCs w:val="32"/>
                      </w:rPr>
                      <m:t>entrée</m:t>
                    </m:r>
                  </m:sub>
                </m:sSub>
              </m:num>
              <m:den>
                <m:sSub>
                  <m:sSubPr>
                    <m:ctrlPr>
                      <w:rPr>
                        <w:rFonts w:ascii="Cambria Math" w:hAnsi="Cambria Math"/>
                        <w:i/>
                        <w:sz w:val="32"/>
                        <w:szCs w:val="32"/>
                      </w:rPr>
                    </m:ctrlPr>
                  </m:sSubPr>
                  <m:e>
                    <m:r>
                      <m:rPr>
                        <m:sty m:val="p"/>
                      </m:rPr>
                      <w:rPr>
                        <w:rFonts w:ascii="Cambria Math" w:hAnsi="Cambria Math"/>
                        <w:sz w:val="32"/>
                        <w:szCs w:val="32"/>
                      </w:rPr>
                      <w:sym w:font="Symbol" w:char="F044"/>
                    </m:r>
                    <m:r>
                      <m:rPr>
                        <m:sty m:val="p"/>
                      </m:rPr>
                      <w:rPr>
                        <w:rFonts w:ascii="Cambria Math" w:hAnsi="Cambria Math"/>
                        <w:sz w:val="32"/>
                        <w:szCs w:val="32"/>
                      </w:rPr>
                      <m:t>T</m:t>
                    </m:r>
                  </m:e>
                  <m:sub>
                    <m:r>
                      <w:rPr>
                        <w:rFonts w:ascii="Cambria Math" w:hAnsi="Cambria Math"/>
                        <w:sz w:val="32"/>
                        <w:szCs w:val="32"/>
                      </w:rPr>
                      <m:t>sortie</m:t>
                    </m:r>
                  </m:sub>
                </m:sSub>
              </m:den>
            </m:f>
          </m:den>
        </m:f>
      </m:oMath>
    </w:p>
    <w:p w:rsidR="00BC209E" w:rsidRDefault="00BC209E" w:rsidP="003273B3">
      <w:pPr>
        <w:pStyle w:val="Paragraphedeliste"/>
        <w:numPr>
          <w:ilvl w:val="1"/>
          <w:numId w:val="16"/>
        </w:numPr>
        <w:overflowPunct/>
        <w:autoSpaceDE/>
        <w:autoSpaceDN/>
        <w:adjustRightInd/>
        <w:spacing w:before="120"/>
        <w:textAlignment w:val="auto"/>
      </w:pPr>
      <w:r w:rsidRPr="00327203">
        <w:t xml:space="preserve">En déduire la </w:t>
      </w:r>
      <w:r>
        <w:t>surface S de l’échangeur.</w:t>
      </w:r>
    </w:p>
    <w:p w:rsidR="009210C5" w:rsidRDefault="009210C5" w:rsidP="009462E5">
      <w:pPr>
        <w:pStyle w:val="Paragraphedeliste"/>
        <w:overflowPunct/>
        <w:autoSpaceDE/>
        <w:autoSpaceDN/>
        <w:adjustRightInd/>
        <w:ind w:left="2160"/>
        <w:contextualSpacing w:val="0"/>
        <w:textAlignment w:val="auto"/>
      </w:pPr>
    </w:p>
    <w:p w:rsidR="003273B3" w:rsidRDefault="003273B3" w:rsidP="009462E5">
      <w:pPr>
        <w:pStyle w:val="Paragraphedeliste"/>
        <w:overflowPunct/>
        <w:autoSpaceDE/>
        <w:autoSpaceDN/>
        <w:adjustRightInd/>
        <w:ind w:left="2160"/>
        <w:contextualSpacing w:val="0"/>
        <w:textAlignment w:val="auto"/>
      </w:pPr>
    </w:p>
    <w:p w:rsidR="00183530" w:rsidRDefault="003273B3" w:rsidP="003273B3">
      <w:pPr>
        <w:pStyle w:val="Paragraphedeliste"/>
        <w:overflowPunct/>
        <w:autoSpaceDE/>
        <w:autoSpaceDN/>
        <w:adjustRightInd/>
        <w:ind w:left="567" w:hanging="425"/>
        <w:contextualSpacing w:val="0"/>
        <w:jc w:val="both"/>
        <w:textAlignment w:val="auto"/>
      </w:pPr>
      <w:r>
        <w:rPr>
          <w:b/>
        </w:rPr>
        <w:t>3.</w:t>
      </w:r>
      <w:r>
        <w:rPr>
          <w:b/>
        </w:rPr>
        <w:tab/>
      </w:r>
      <w:r>
        <w:t>Quel dispositif peut servir à éviter une surchauffe dans le circuit de la chaudière.</w:t>
      </w:r>
    </w:p>
    <w:p w:rsidR="003273B3" w:rsidRPr="003273B3" w:rsidRDefault="003273B3" w:rsidP="003273B3">
      <w:pPr>
        <w:pStyle w:val="Paragraphedeliste"/>
        <w:overflowPunct/>
        <w:autoSpaceDE/>
        <w:autoSpaceDN/>
        <w:adjustRightInd/>
        <w:ind w:left="567"/>
        <w:contextualSpacing w:val="0"/>
        <w:jc w:val="both"/>
        <w:textAlignment w:val="auto"/>
      </w:pPr>
      <w:r>
        <w:t xml:space="preserve">On s’aidera du </w:t>
      </w:r>
      <w:r w:rsidRPr="00183530">
        <w:rPr>
          <w:b/>
        </w:rPr>
        <w:t>schéma 1</w:t>
      </w:r>
      <w:r>
        <w:t xml:space="preserve"> </w:t>
      </w:r>
      <w:r w:rsidRPr="00183530">
        <w:rPr>
          <w:b/>
        </w:rPr>
        <w:t>page 2</w:t>
      </w:r>
      <w:r>
        <w:t xml:space="preserve"> pour y répondre.</w:t>
      </w:r>
    </w:p>
    <w:p w:rsidR="00B848D7" w:rsidRDefault="00B848D7" w:rsidP="009462E5">
      <w:pPr>
        <w:pStyle w:val="Paragraphedeliste"/>
        <w:overflowPunct/>
        <w:autoSpaceDE/>
        <w:autoSpaceDN/>
        <w:adjustRightInd/>
        <w:ind w:left="1134"/>
        <w:contextualSpacing w:val="0"/>
        <w:jc w:val="both"/>
        <w:textAlignment w:val="auto"/>
      </w:pPr>
    </w:p>
    <w:p w:rsidR="00183530" w:rsidRDefault="00183530" w:rsidP="00183530">
      <w:pPr>
        <w:pStyle w:val="Paragraphedeliste"/>
        <w:overflowPunct/>
        <w:autoSpaceDE/>
        <w:autoSpaceDN/>
        <w:adjustRightInd/>
        <w:spacing w:before="120" w:after="120" w:line="300" w:lineRule="atLeast"/>
        <w:ind w:left="1440"/>
        <w:textAlignment w:val="auto"/>
      </w:pPr>
    </w:p>
    <w:p w:rsidR="00EF40F8" w:rsidRPr="00C753AB" w:rsidRDefault="00EF40F8">
      <w:pPr>
        <w:overflowPunct/>
        <w:autoSpaceDE/>
        <w:autoSpaceDN/>
        <w:adjustRightInd/>
        <w:textAlignment w:val="auto"/>
      </w:pPr>
      <w:r w:rsidRPr="00C753AB">
        <w:br w:type="page"/>
      </w:r>
    </w:p>
    <w:p w:rsidR="00815DBE" w:rsidRPr="00CE2359" w:rsidRDefault="00815DBE" w:rsidP="00815DBE">
      <w:pPr>
        <w:jc w:val="center"/>
        <w:rPr>
          <w:b/>
          <w:i/>
          <w:u w:val="dotted"/>
        </w:rPr>
      </w:pPr>
      <w:r w:rsidRPr="00CE2359">
        <w:rPr>
          <w:b/>
          <w:i/>
          <w:u w:val="dotted"/>
        </w:rPr>
        <w:lastRenderedPageBreak/>
        <w:t>Exemplaire pouvant servir de brouillon</w:t>
      </w:r>
    </w:p>
    <w:p w:rsidR="00815DBE" w:rsidRPr="00CE2359" w:rsidRDefault="00815DBE" w:rsidP="006F5360">
      <w:pPr>
        <w:jc w:val="center"/>
        <w:rPr>
          <w:b/>
          <w:u w:val="single"/>
        </w:rPr>
      </w:pPr>
    </w:p>
    <w:p w:rsidR="003067ED" w:rsidRDefault="00CB18D3" w:rsidP="006F5360">
      <w:pPr>
        <w:jc w:val="center"/>
        <w:rPr>
          <w:b/>
          <w:sz w:val="28"/>
          <w:szCs w:val="28"/>
        </w:rPr>
      </w:pPr>
      <w:r>
        <w:rPr>
          <w:b/>
          <w:sz w:val="28"/>
          <w:szCs w:val="28"/>
          <w:u w:val="single"/>
        </w:rPr>
        <w:t>ANNEXE 1</w:t>
      </w:r>
    </w:p>
    <w:p w:rsidR="00815DBE" w:rsidRPr="00815DBE" w:rsidRDefault="00815DBE" w:rsidP="006F5360">
      <w:pPr>
        <w:jc w:val="center"/>
        <w:rPr>
          <w:b/>
          <w:sz w:val="16"/>
          <w:szCs w:val="16"/>
        </w:rPr>
      </w:pPr>
    </w:p>
    <w:p w:rsidR="007C6B0D" w:rsidRDefault="007C6B0D"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r>
        <w:rPr>
          <w:b/>
          <w:noProof/>
          <w:sz w:val="28"/>
          <w:szCs w:val="28"/>
          <w:u w:val="single"/>
        </w:rPr>
        <w:drawing>
          <wp:anchor distT="0" distB="0" distL="114300" distR="114300" simplePos="0" relativeHeight="251660288" behindDoc="0" locked="0" layoutInCell="0" allowOverlap="0">
            <wp:simplePos x="0" y="0"/>
            <wp:positionH relativeFrom="margin">
              <wp:posOffset>-913872</wp:posOffset>
            </wp:positionH>
            <wp:positionV relativeFrom="margin">
              <wp:posOffset>1684100</wp:posOffset>
            </wp:positionV>
            <wp:extent cx="8358388" cy="6520422"/>
            <wp:effectExtent l="0" t="933450" r="0" b="947178"/>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tretch>
                      <a:fillRect/>
                    </a:stretch>
                  </pic:blipFill>
                  <pic:spPr bwMode="auto">
                    <a:xfrm rot="5400000">
                      <a:off x="0" y="0"/>
                      <a:ext cx="8358388" cy="6520422"/>
                    </a:xfrm>
                    <a:prstGeom prst="rect">
                      <a:avLst/>
                    </a:prstGeom>
                    <a:noFill/>
                    <a:ln w="9525">
                      <a:solidFill>
                        <a:schemeClr val="tx1"/>
                      </a:solidFill>
                      <a:miter lim="800000"/>
                      <a:headEnd/>
                      <a:tailEnd/>
                    </a:ln>
                  </pic:spPr>
                </pic:pic>
              </a:graphicData>
            </a:graphic>
          </wp:anchor>
        </w:drawing>
      </w: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CE2359" w:rsidRDefault="00CE2359" w:rsidP="007C6B0D">
      <w:pPr>
        <w:overflowPunct/>
        <w:autoSpaceDE/>
        <w:autoSpaceDN/>
        <w:adjustRightInd/>
        <w:textAlignment w:val="auto"/>
        <w:rPr>
          <w:b/>
          <w:sz w:val="28"/>
          <w:szCs w:val="28"/>
          <w:u w:val="single"/>
        </w:rPr>
      </w:pPr>
    </w:p>
    <w:p w:rsidR="003067ED" w:rsidRPr="00CE2359" w:rsidRDefault="00CE2359" w:rsidP="000E7F3F">
      <w:pPr>
        <w:jc w:val="center"/>
        <w:rPr>
          <w:b/>
          <w:sz w:val="28"/>
          <w:szCs w:val="28"/>
          <w:u w:val="single"/>
        </w:rPr>
      </w:pPr>
      <w:r w:rsidRPr="00CE2359">
        <w:rPr>
          <w:b/>
          <w:i/>
          <w:u w:val="dotted"/>
        </w:rPr>
        <w:lastRenderedPageBreak/>
        <w:t>Exemplaire à rendre avec la copie</w:t>
      </w:r>
      <w:r w:rsidRPr="00CE2359">
        <w:rPr>
          <w:b/>
          <w:noProof/>
          <w:sz w:val="28"/>
          <w:szCs w:val="28"/>
          <w:u w:val="single"/>
        </w:rPr>
        <w:drawing>
          <wp:anchor distT="0" distB="0" distL="114300" distR="114300" simplePos="0" relativeHeight="251658240" behindDoc="0" locked="0" layoutInCell="0" allowOverlap="0">
            <wp:simplePos x="0" y="0"/>
            <wp:positionH relativeFrom="margin">
              <wp:posOffset>-939630</wp:posOffset>
            </wp:positionH>
            <wp:positionV relativeFrom="margin">
              <wp:posOffset>1684100</wp:posOffset>
            </wp:positionV>
            <wp:extent cx="8358389" cy="6515342"/>
            <wp:effectExtent l="0" t="933450" r="0" b="933208"/>
            <wp:wrapThrough wrapText="bothSides">
              <wp:wrapPolygon edited="0">
                <wp:start x="-31" y="21687"/>
                <wp:lineTo x="21630" y="21687"/>
                <wp:lineTo x="21630" y="-39"/>
                <wp:lineTo x="-31" y="-39"/>
                <wp:lineTo x="-31" y="21687"/>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tretch>
                      <a:fillRect/>
                    </a:stretch>
                  </pic:blipFill>
                  <pic:spPr bwMode="auto">
                    <a:xfrm rot="5400000">
                      <a:off x="0" y="0"/>
                      <a:ext cx="8358389" cy="6515342"/>
                    </a:xfrm>
                    <a:prstGeom prst="rect">
                      <a:avLst/>
                    </a:prstGeom>
                    <a:noFill/>
                    <a:ln w="9525">
                      <a:solidFill>
                        <a:schemeClr val="tx1"/>
                      </a:solidFill>
                      <a:miter lim="800000"/>
                      <a:headEnd/>
                      <a:tailEnd/>
                    </a:ln>
                  </pic:spPr>
                </pic:pic>
              </a:graphicData>
            </a:graphic>
          </wp:anchor>
        </w:drawing>
      </w:r>
    </w:p>
    <w:p w:rsidR="00CE2359" w:rsidRDefault="00CE2359" w:rsidP="003067ED">
      <w:pPr>
        <w:jc w:val="center"/>
        <w:rPr>
          <w:b/>
          <w:sz w:val="28"/>
          <w:szCs w:val="28"/>
          <w:u w:val="single"/>
        </w:rPr>
      </w:pPr>
    </w:p>
    <w:p w:rsidR="00CE2359" w:rsidRDefault="00CE2359" w:rsidP="003067ED">
      <w:pPr>
        <w:jc w:val="center"/>
        <w:rPr>
          <w:b/>
          <w:sz w:val="28"/>
          <w:szCs w:val="28"/>
          <w:u w:val="single"/>
        </w:rPr>
      </w:pPr>
      <w:r>
        <w:rPr>
          <w:b/>
          <w:sz w:val="28"/>
          <w:szCs w:val="28"/>
          <w:u w:val="single"/>
        </w:rPr>
        <w:t>ANNEXE 1</w:t>
      </w:r>
    </w:p>
    <w:p w:rsidR="009210C5" w:rsidRDefault="009210C5">
      <w:pPr>
        <w:overflowPunct/>
        <w:autoSpaceDE/>
        <w:autoSpaceDN/>
        <w:adjustRightInd/>
        <w:textAlignment w:val="auto"/>
        <w:rPr>
          <w:b/>
          <w:sz w:val="28"/>
          <w:szCs w:val="28"/>
          <w:u w:val="single"/>
        </w:rPr>
      </w:pPr>
      <w:r>
        <w:rPr>
          <w:b/>
          <w:sz w:val="28"/>
          <w:szCs w:val="28"/>
          <w:u w:val="single"/>
        </w:rPr>
        <w:br w:type="page"/>
      </w:r>
    </w:p>
    <w:p w:rsidR="00CE2359" w:rsidRPr="00753585" w:rsidRDefault="00CE2359">
      <w:pPr>
        <w:overflowPunct/>
        <w:autoSpaceDE/>
        <w:autoSpaceDN/>
        <w:adjustRightInd/>
        <w:textAlignment w:val="auto"/>
        <w:rPr>
          <w:b/>
          <w:sz w:val="16"/>
          <w:szCs w:val="16"/>
          <w:u w:val="single"/>
        </w:rPr>
      </w:pPr>
    </w:p>
    <w:p w:rsidR="00CE2359" w:rsidRDefault="00753585" w:rsidP="00753585">
      <w:pPr>
        <w:overflowPunct/>
        <w:autoSpaceDE/>
        <w:autoSpaceDN/>
        <w:adjustRightInd/>
        <w:jc w:val="center"/>
        <w:textAlignment w:val="auto"/>
        <w:rPr>
          <w:b/>
          <w:sz w:val="28"/>
          <w:szCs w:val="28"/>
          <w:u w:val="single"/>
        </w:rPr>
      </w:pPr>
      <w:r w:rsidRPr="00CE2359">
        <w:rPr>
          <w:b/>
          <w:i/>
          <w:u w:val="dotted"/>
        </w:rPr>
        <w:t>Exemplaire pouvant servir de brouillon</w:t>
      </w:r>
    </w:p>
    <w:p w:rsidR="00CE2359" w:rsidRPr="00753585" w:rsidRDefault="00CE2359">
      <w:pPr>
        <w:overflowPunct/>
        <w:autoSpaceDE/>
        <w:autoSpaceDN/>
        <w:adjustRightInd/>
        <w:textAlignment w:val="auto"/>
        <w:rPr>
          <w:b/>
          <w:sz w:val="16"/>
          <w:szCs w:val="16"/>
          <w:u w:val="single"/>
        </w:rPr>
      </w:pPr>
    </w:p>
    <w:p w:rsidR="000E7F3F" w:rsidRDefault="00032A03" w:rsidP="000E7F3F">
      <w:pPr>
        <w:jc w:val="center"/>
        <w:rPr>
          <w:b/>
          <w:sz w:val="28"/>
          <w:szCs w:val="28"/>
          <w:u w:val="single"/>
        </w:rPr>
      </w:pPr>
      <w:r w:rsidRPr="00032A03">
        <w:rPr>
          <w:b/>
          <w:sz w:val="28"/>
          <w:szCs w:val="28"/>
          <w:u w:val="single"/>
        </w:rPr>
        <w:t>ANNEXE 2</w:t>
      </w:r>
    </w:p>
    <w:p w:rsidR="00753585" w:rsidRDefault="00753585" w:rsidP="000E7F3F">
      <w:pPr>
        <w:jc w:val="center"/>
        <w:rPr>
          <w:b/>
          <w:sz w:val="28"/>
          <w:szCs w:val="28"/>
          <w:u w:val="single"/>
        </w:rPr>
      </w:pPr>
    </w:p>
    <w:p w:rsidR="002F3A0C" w:rsidRDefault="00753585" w:rsidP="00753585">
      <w:pPr>
        <w:rPr>
          <w:b/>
          <w:i/>
          <w:u w:val="single"/>
        </w:rPr>
      </w:pPr>
      <w:r w:rsidRPr="00753585">
        <w:rPr>
          <w:b/>
          <w:i/>
          <w:sz w:val="28"/>
          <w:szCs w:val="28"/>
          <w:u w:val="single"/>
        </w:rPr>
        <w:t>Courbe a</w:t>
      </w:r>
      <w:r>
        <w:rPr>
          <w:b/>
          <w:i/>
          <w:sz w:val="28"/>
          <w:szCs w:val="28"/>
          <w:u w:val="single"/>
        </w:rPr>
        <w:t> :</w:t>
      </w:r>
      <w:r w:rsidRPr="00753585">
        <w:rPr>
          <w:b/>
          <w:i/>
          <w:u w:val="single"/>
        </w:rPr>
        <w:t xml:space="preserve"> </w:t>
      </w:r>
      <w:r w:rsidRPr="002017A2">
        <w:rPr>
          <w:b/>
          <w:i/>
          <w:u w:val="single"/>
        </w:rPr>
        <w:t>Diagramme de phase de l’eau</w:t>
      </w:r>
    </w:p>
    <w:p w:rsidR="00753585" w:rsidRPr="00753585" w:rsidRDefault="00753585" w:rsidP="00753585">
      <w:pPr>
        <w:rPr>
          <w:b/>
          <w:sz w:val="16"/>
          <w:szCs w:val="16"/>
          <w:u w:val="single"/>
        </w:rPr>
      </w:pPr>
    </w:p>
    <w:p w:rsidR="000E7F3F" w:rsidRDefault="0086182B" w:rsidP="002F3A0C">
      <w:pPr>
        <w:jc w:val="center"/>
        <w:rPr>
          <w:b/>
          <w:sz w:val="28"/>
          <w:szCs w:val="28"/>
        </w:rPr>
      </w:pPr>
      <w:r>
        <w:rPr>
          <w:b/>
          <w:noProof/>
          <w:sz w:val="28"/>
          <w:szCs w:val="28"/>
        </w:rPr>
        <w:drawing>
          <wp:inline distT="0" distB="0" distL="0" distR="0">
            <wp:extent cx="4782230" cy="4288664"/>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b="5799"/>
                    <a:stretch>
                      <a:fillRect/>
                    </a:stretch>
                  </pic:blipFill>
                  <pic:spPr bwMode="auto">
                    <a:xfrm>
                      <a:off x="0" y="0"/>
                      <a:ext cx="4782230" cy="4288664"/>
                    </a:xfrm>
                    <a:prstGeom prst="rect">
                      <a:avLst/>
                    </a:prstGeom>
                    <a:noFill/>
                    <a:ln w="9525">
                      <a:noFill/>
                      <a:miter lim="800000"/>
                      <a:headEnd/>
                      <a:tailEnd/>
                    </a:ln>
                  </pic:spPr>
                </pic:pic>
              </a:graphicData>
            </a:graphic>
          </wp:inline>
        </w:drawing>
      </w:r>
    </w:p>
    <w:p w:rsidR="000E7F3F" w:rsidRPr="002017A2" w:rsidRDefault="000E7F3F" w:rsidP="000E7F3F">
      <w:pPr>
        <w:jc w:val="center"/>
        <w:rPr>
          <w:b/>
          <w:i/>
          <w:u w:val="single"/>
        </w:rPr>
      </w:pPr>
    </w:p>
    <w:p w:rsidR="00753585" w:rsidRDefault="00753585" w:rsidP="00753585">
      <w:pPr>
        <w:rPr>
          <w:b/>
          <w:i/>
          <w:u w:val="single"/>
        </w:rPr>
      </w:pPr>
      <w:r w:rsidRPr="00753585">
        <w:rPr>
          <w:b/>
          <w:i/>
          <w:sz w:val="28"/>
          <w:szCs w:val="28"/>
          <w:u w:val="single"/>
        </w:rPr>
        <w:t>C</w:t>
      </w:r>
      <w:r>
        <w:rPr>
          <w:b/>
          <w:i/>
          <w:sz w:val="28"/>
          <w:szCs w:val="28"/>
          <w:u w:val="single"/>
        </w:rPr>
        <w:t xml:space="preserve">ourbe b : </w:t>
      </w:r>
      <w:r w:rsidRPr="00753585">
        <w:rPr>
          <w:b/>
          <w:i/>
          <w:u w:val="single"/>
        </w:rPr>
        <w:t>P = f(T)</w:t>
      </w:r>
    </w:p>
    <w:p w:rsidR="00753585" w:rsidRDefault="00753585" w:rsidP="00753585">
      <w:pPr>
        <w:rPr>
          <w:b/>
          <w:sz w:val="28"/>
          <w:szCs w:val="28"/>
        </w:rPr>
      </w:pPr>
    </w:p>
    <w:p w:rsidR="002017A2" w:rsidRDefault="002F3A0C" w:rsidP="002F3A0C">
      <w:pPr>
        <w:jc w:val="center"/>
        <w:rPr>
          <w:b/>
          <w:sz w:val="28"/>
          <w:szCs w:val="28"/>
          <w:lang w:val="en-US"/>
        </w:rPr>
      </w:pPr>
      <w:r>
        <w:rPr>
          <w:b/>
          <w:noProof/>
          <w:sz w:val="28"/>
          <w:szCs w:val="28"/>
        </w:rPr>
        <w:drawing>
          <wp:inline distT="0" distB="0" distL="0" distR="0">
            <wp:extent cx="4192341" cy="320684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b="2924"/>
                    <a:stretch>
                      <a:fillRect/>
                    </a:stretch>
                  </pic:blipFill>
                  <pic:spPr bwMode="auto">
                    <a:xfrm>
                      <a:off x="0" y="0"/>
                      <a:ext cx="4192341" cy="3206840"/>
                    </a:xfrm>
                    <a:prstGeom prst="rect">
                      <a:avLst/>
                    </a:prstGeom>
                    <a:noFill/>
                    <a:ln w="9525">
                      <a:noFill/>
                      <a:miter lim="800000"/>
                      <a:headEnd/>
                      <a:tailEnd/>
                    </a:ln>
                  </pic:spPr>
                </pic:pic>
              </a:graphicData>
            </a:graphic>
          </wp:inline>
        </w:drawing>
      </w:r>
    </w:p>
    <w:p w:rsidR="009210C5" w:rsidRPr="00753585" w:rsidRDefault="009210C5" w:rsidP="009210C5">
      <w:pPr>
        <w:jc w:val="center"/>
        <w:rPr>
          <w:b/>
          <w:sz w:val="4"/>
          <w:szCs w:val="4"/>
        </w:rPr>
      </w:pPr>
      <w:r w:rsidRPr="00753585">
        <w:rPr>
          <w:b/>
          <w:sz w:val="4"/>
          <w:szCs w:val="4"/>
        </w:rPr>
        <w:br w:type="page"/>
      </w:r>
    </w:p>
    <w:p w:rsidR="0096574C" w:rsidRDefault="00753585" w:rsidP="0077384C">
      <w:pPr>
        <w:jc w:val="center"/>
        <w:rPr>
          <w:b/>
          <w:i/>
          <w:u w:val="dotted"/>
        </w:rPr>
      </w:pPr>
      <w:r w:rsidRPr="00CE2359">
        <w:rPr>
          <w:b/>
          <w:i/>
          <w:u w:val="dotted"/>
        </w:rPr>
        <w:lastRenderedPageBreak/>
        <w:t>Exemplaire à rendre avec la copie</w:t>
      </w:r>
    </w:p>
    <w:p w:rsidR="00753585" w:rsidRDefault="00753585" w:rsidP="0077384C">
      <w:pPr>
        <w:jc w:val="center"/>
        <w:rPr>
          <w:b/>
          <w:sz w:val="28"/>
          <w:szCs w:val="28"/>
        </w:rPr>
      </w:pPr>
    </w:p>
    <w:p w:rsidR="007C6B0D" w:rsidRDefault="007C6B0D" w:rsidP="007C6B0D">
      <w:pPr>
        <w:jc w:val="center"/>
        <w:rPr>
          <w:b/>
          <w:sz w:val="28"/>
          <w:szCs w:val="28"/>
          <w:u w:val="single"/>
        </w:rPr>
      </w:pPr>
      <w:r w:rsidRPr="00032A03">
        <w:rPr>
          <w:b/>
          <w:sz w:val="28"/>
          <w:szCs w:val="28"/>
          <w:u w:val="single"/>
        </w:rPr>
        <w:t>ANNEXE 2</w:t>
      </w:r>
    </w:p>
    <w:p w:rsidR="007C6B0D" w:rsidRPr="0086182B" w:rsidRDefault="007C6B0D" w:rsidP="007C6B0D">
      <w:pPr>
        <w:jc w:val="center"/>
        <w:rPr>
          <w:b/>
          <w:sz w:val="28"/>
          <w:szCs w:val="28"/>
        </w:rPr>
      </w:pPr>
    </w:p>
    <w:p w:rsidR="00753585" w:rsidRDefault="00753585" w:rsidP="00753585">
      <w:pPr>
        <w:rPr>
          <w:b/>
          <w:i/>
          <w:u w:val="single"/>
        </w:rPr>
      </w:pPr>
      <w:r w:rsidRPr="00753585">
        <w:rPr>
          <w:b/>
          <w:i/>
          <w:sz w:val="28"/>
          <w:szCs w:val="28"/>
          <w:u w:val="single"/>
        </w:rPr>
        <w:t>Courbe a</w:t>
      </w:r>
      <w:r>
        <w:rPr>
          <w:b/>
          <w:i/>
          <w:sz w:val="28"/>
          <w:szCs w:val="28"/>
          <w:u w:val="single"/>
        </w:rPr>
        <w:t> :</w:t>
      </w:r>
      <w:r w:rsidRPr="00753585">
        <w:rPr>
          <w:b/>
          <w:i/>
          <w:u w:val="single"/>
        </w:rPr>
        <w:t xml:space="preserve"> </w:t>
      </w:r>
      <w:r w:rsidRPr="002017A2">
        <w:rPr>
          <w:b/>
          <w:i/>
          <w:u w:val="single"/>
        </w:rPr>
        <w:t>Diagramme de phase de l’eau</w:t>
      </w:r>
    </w:p>
    <w:p w:rsidR="00753585" w:rsidRPr="00753585" w:rsidRDefault="00753585" w:rsidP="00753585">
      <w:pPr>
        <w:rPr>
          <w:b/>
          <w:sz w:val="16"/>
          <w:szCs w:val="16"/>
          <w:u w:val="single"/>
        </w:rPr>
      </w:pPr>
    </w:p>
    <w:p w:rsidR="00753585" w:rsidRDefault="00753585" w:rsidP="00753585">
      <w:pPr>
        <w:jc w:val="center"/>
        <w:rPr>
          <w:b/>
          <w:sz w:val="28"/>
          <w:szCs w:val="28"/>
        </w:rPr>
      </w:pPr>
      <w:r>
        <w:rPr>
          <w:b/>
          <w:noProof/>
          <w:sz w:val="28"/>
          <w:szCs w:val="28"/>
        </w:rPr>
        <w:drawing>
          <wp:inline distT="0" distB="0" distL="0" distR="0">
            <wp:extent cx="4782230" cy="4288664"/>
            <wp:effectExtent l="19050" t="0" r="0" b="0"/>
            <wp:docPr id="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b="5799"/>
                    <a:stretch>
                      <a:fillRect/>
                    </a:stretch>
                  </pic:blipFill>
                  <pic:spPr bwMode="auto">
                    <a:xfrm>
                      <a:off x="0" y="0"/>
                      <a:ext cx="4782230" cy="4288664"/>
                    </a:xfrm>
                    <a:prstGeom prst="rect">
                      <a:avLst/>
                    </a:prstGeom>
                    <a:noFill/>
                    <a:ln w="9525">
                      <a:noFill/>
                      <a:miter lim="800000"/>
                      <a:headEnd/>
                      <a:tailEnd/>
                    </a:ln>
                  </pic:spPr>
                </pic:pic>
              </a:graphicData>
            </a:graphic>
          </wp:inline>
        </w:drawing>
      </w:r>
    </w:p>
    <w:p w:rsidR="00753585" w:rsidRPr="002017A2" w:rsidRDefault="00753585" w:rsidP="00753585">
      <w:pPr>
        <w:jc w:val="center"/>
        <w:rPr>
          <w:b/>
          <w:i/>
          <w:u w:val="single"/>
        </w:rPr>
      </w:pPr>
    </w:p>
    <w:p w:rsidR="00753585" w:rsidRDefault="00753585" w:rsidP="00753585">
      <w:pPr>
        <w:rPr>
          <w:b/>
          <w:i/>
          <w:u w:val="single"/>
        </w:rPr>
      </w:pPr>
      <w:r w:rsidRPr="00753585">
        <w:rPr>
          <w:b/>
          <w:i/>
          <w:sz w:val="28"/>
          <w:szCs w:val="28"/>
          <w:u w:val="single"/>
        </w:rPr>
        <w:t>C</w:t>
      </w:r>
      <w:r>
        <w:rPr>
          <w:b/>
          <w:i/>
          <w:sz w:val="28"/>
          <w:szCs w:val="28"/>
          <w:u w:val="single"/>
        </w:rPr>
        <w:t>ourbe b :</w:t>
      </w:r>
      <w:r w:rsidRPr="00753585">
        <w:rPr>
          <w:b/>
          <w:i/>
          <w:u w:val="single"/>
        </w:rPr>
        <w:t xml:space="preserve"> P = f(T)</w:t>
      </w:r>
    </w:p>
    <w:p w:rsidR="00753585" w:rsidRDefault="00753585" w:rsidP="00753585">
      <w:pPr>
        <w:rPr>
          <w:b/>
          <w:sz w:val="28"/>
          <w:szCs w:val="28"/>
        </w:rPr>
      </w:pPr>
    </w:p>
    <w:p w:rsidR="00753585" w:rsidRDefault="00753585" w:rsidP="00753585">
      <w:pPr>
        <w:jc w:val="center"/>
        <w:rPr>
          <w:b/>
          <w:sz w:val="28"/>
          <w:szCs w:val="28"/>
          <w:lang w:val="en-US"/>
        </w:rPr>
      </w:pPr>
      <w:r>
        <w:rPr>
          <w:b/>
          <w:noProof/>
          <w:sz w:val="28"/>
          <w:szCs w:val="28"/>
        </w:rPr>
        <w:drawing>
          <wp:inline distT="0" distB="0" distL="0" distR="0">
            <wp:extent cx="4192341" cy="3206840"/>
            <wp:effectExtent l="19050" t="0" r="0" b="0"/>
            <wp:docPr id="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b="2924"/>
                    <a:stretch>
                      <a:fillRect/>
                    </a:stretch>
                  </pic:blipFill>
                  <pic:spPr bwMode="auto">
                    <a:xfrm>
                      <a:off x="0" y="0"/>
                      <a:ext cx="4192341" cy="3206840"/>
                    </a:xfrm>
                    <a:prstGeom prst="rect">
                      <a:avLst/>
                    </a:prstGeom>
                    <a:noFill/>
                    <a:ln w="9525">
                      <a:noFill/>
                      <a:miter lim="800000"/>
                      <a:headEnd/>
                      <a:tailEnd/>
                    </a:ln>
                  </pic:spPr>
                </pic:pic>
              </a:graphicData>
            </a:graphic>
          </wp:inline>
        </w:drawing>
      </w:r>
    </w:p>
    <w:sectPr w:rsidR="00753585" w:rsidSect="006D151C">
      <w:footerReference w:type="default" r:id="rId23"/>
      <w:pgSz w:w="11906" w:h="16838" w:code="9"/>
      <w:pgMar w:top="907" w:right="851" w:bottom="907" w:left="85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8DE" w:rsidRDefault="000368DE" w:rsidP="006F5360">
      <w:r>
        <w:separator/>
      </w:r>
    </w:p>
  </w:endnote>
  <w:endnote w:type="continuationSeparator" w:id="1">
    <w:p w:rsidR="000368DE" w:rsidRDefault="000368DE" w:rsidP="006F536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2"/>
      <w:gridCol w:w="1985"/>
      <w:gridCol w:w="1701"/>
    </w:tblGrid>
    <w:tr w:rsidR="00E91D33" w:rsidRPr="005669AB" w:rsidTr="0005742F">
      <w:trPr>
        <w:jc w:val="center"/>
      </w:trPr>
      <w:tc>
        <w:tcPr>
          <w:tcW w:w="6917" w:type="dxa"/>
          <w:gridSpan w:val="2"/>
        </w:tcPr>
        <w:p w:rsidR="00E91D33" w:rsidRPr="0072147F" w:rsidRDefault="00E91D33" w:rsidP="0005742F">
          <w:pPr>
            <w:pStyle w:val="Pieddepage"/>
            <w:jc w:val="center"/>
            <w:rPr>
              <w:sz w:val="22"/>
              <w:szCs w:val="22"/>
            </w:rPr>
          </w:pPr>
          <w:r w:rsidRPr="0072147F">
            <w:rPr>
              <w:sz w:val="22"/>
              <w:szCs w:val="22"/>
            </w:rPr>
            <w:t>BTS CONTRÔLE INDUSTRIEL ET RÉGULATION AUTOMATIQUE</w:t>
          </w:r>
        </w:p>
      </w:tc>
      <w:tc>
        <w:tcPr>
          <w:tcW w:w="1701" w:type="dxa"/>
        </w:tcPr>
        <w:p w:rsidR="00E91D33" w:rsidRPr="005669AB" w:rsidRDefault="00E91D33" w:rsidP="0005742F">
          <w:pPr>
            <w:pStyle w:val="Pieddepage"/>
            <w:jc w:val="center"/>
          </w:pPr>
          <w:r>
            <w:t>Session 2012</w:t>
          </w:r>
        </w:p>
      </w:tc>
    </w:tr>
    <w:tr w:rsidR="00E91D33" w:rsidRPr="005669AB" w:rsidTr="0005742F">
      <w:trPr>
        <w:jc w:val="center"/>
      </w:trPr>
      <w:tc>
        <w:tcPr>
          <w:tcW w:w="4932" w:type="dxa"/>
        </w:tcPr>
        <w:p w:rsidR="00E91D33" w:rsidRPr="0072147F" w:rsidRDefault="00E91D33" w:rsidP="0005742F">
          <w:pPr>
            <w:pStyle w:val="Pieddepage"/>
            <w:rPr>
              <w:b/>
              <w:sz w:val="22"/>
              <w:szCs w:val="22"/>
            </w:rPr>
          </w:pPr>
          <w:r w:rsidRPr="0072147F">
            <w:rPr>
              <w:b/>
              <w:sz w:val="22"/>
              <w:szCs w:val="22"/>
            </w:rPr>
            <w:t>CHIMIE-PHYSIQUE INDUSTRIELLES</w:t>
          </w:r>
        </w:p>
      </w:tc>
      <w:tc>
        <w:tcPr>
          <w:tcW w:w="1984" w:type="dxa"/>
        </w:tcPr>
        <w:p w:rsidR="00E91D33" w:rsidRPr="0072147F" w:rsidRDefault="00E91D33" w:rsidP="0005742F">
          <w:pPr>
            <w:pStyle w:val="Pieddepage"/>
            <w:jc w:val="center"/>
            <w:rPr>
              <w:sz w:val="22"/>
              <w:szCs w:val="22"/>
            </w:rPr>
          </w:pPr>
          <w:r w:rsidRPr="0072147F">
            <w:rPr>
              <w:sz w:val="22"/>
              <w:szCs w:val="22"/>
            </w:rPr>
            <w:t xml:space="preserve">Code : </w:t>
          </w:r>
          <w:r w:rsidRPr="0072147F">
            <w:rPr>
              <w:b/>
              <w:sz w:val="22"/>
              <w:szCs w:val="22"/>
            </w:rPr>
            <w:t>CAE3CI</w:t>
          </w:r>
        </w:p>
      </w:tc>
      <w:tc>
        <w:tcPr>
          <w:tcW w:w="1701" w:type="dxa"/>
        </w:tcPr>
        <w:p w:rsidR="00E91D33" w:rsidRPr="005669AB" w:rsidRDefault="00E91D33" w:rsidP="0005742F">
          <w:pPr>
            <w:pStyle w:val="Pieddepage"/>
            <w:tabs>
              <w:tab w:val="clear" w:pos="4536"/>
              <w:tab w:val="clear" w:pos="9072"/>
            </w:tabs>
            <w:jc w:val="center"/>
          </w:pPr>
          <w:r w:rsidRPr="005669AB">
            <w:t xml:space="preserve">Page </w:t>
          </w:r>
          <w:r w:rsidR="00B03A9E" w:rsidRPr="005669AB">
            <w:rPr>
              <w:rStyle w:val="Numrodepage"/>
            </w:rPr>
            <w:fldChar w:fldCharType="begin"/>
          </w:r>
          <w:r w:rsidRPr="005669AB">
            <w:rPr>
              <w:rStyle w:val="Numrodepage"/>
            </w:rPr>
            <w:instrText xml:space="preserve"> PAGE </w:instrText>
          </w:r>
          <w:r w:rsidR="00B03A9E" w:rsidRPr="005669AB">
            <w:rPr>
              <w:rStyle w:val="Numrodepage"/>
            </w:rPr>
            <w:fldChar w:fldCharType="separate"/>
          </w:r>
          <w:r w:rsidR="00FA0B72">
            <w:rPr>
              <w:rStyle w:val="Numrodepage"/>
              <w:noProof/>
            </w:rPr>
            <w:t>1</w:t>
          </w:r>
          <w:r w:rsidR="00B03A9E" w:rsidRPr="005669AB">
            <w:rPr>
              <w:rStyle w:val="Numrodepage"/>
            </w:rPr>
            <w:fldChar w:fldCharType="end"/>
          </w:r>
          <w:r w:rsidR="00A56028">
            <w:rPr>
              <w:rStyle w:val="Numrodepage"/>
            </w:rPr>
            <w:t>/12</w:t>
          </w:r>
        </w:p>
      </w:tc>
    </w:tr>
  </w:tbl>
  <w:p w:rsidR="00F01D5B" w:rsidRPr="00E91D33" w:rsidRDefault="00F01D5B" w:rsidP="00E91D33">
    <w:pPr>
      <w:pStyle w:val="Pieddepage"/>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229188"/>
      <w:docPartObj>
        <w:docPartGallery w:val="Page Numbers (Bottom of Page)"/>
        <w:docPartUnique/>
      </w:docPartObj>
    </w:sdtPr>
    <w:sdtContent>
      <w:sdt>
        <w:sdtPr>
          <w:rPr>
            <w:sz w:val="22"/>
            <w:szCs w:val="22"/>
          </w:rPr>
          <w:id w:val="1229189"/>
          <w:docPartObj>
            <w:docPartGallery w:val="Page Numbers (Top of Page)"/>
            <w:docPartUnique/>
          </w:docPartObj>
        </w:sdtPr>
        <w:sdtContent>
          <w:p w:rsidR="00E91D33" w:rsidRPr="00AC7B8C" w:rsidRDefault="00AC7B8C" w:rsidP="00AC7B8C">
            <w:pPr>
              <w:pStyle w:val="Pieddepage"/>
              <w:jc w:val="center"/>
              <w:rPr>
                <w:sz w:val="22"/>
                <w:szCs w:val="22"/>
              </w:rPr>
            </w:pPr>
            <w:r>
              <w:rPr>
                <w:sz w:val="22"/>
                <w:szCs w:val="22"/>
              </w:rPr>
              <w:t xml:space="preserve">Page </w:t>
            </w:r>
            <w:r w:rsidR="00B03A9E" w:rsidRPr="00AC7B8C">
              <w:rPr>
                <w:sz w:val="22"/>
                <w:szCs w:val="22"/>
              </w:rPr>
              <w:fldChar w:fldCharType="begin"/>
            </w:r>
            <w:r w:rsidR="00E91D33" w:rsidRPr="00AC7B8C">
              <w:rPr>
                <w:sz w:val="22"/>
                <w:szCs w:val="22"/>
              </w:rPr>
              <w:instrText>PAGE</w:instrText>
            </w:r>
            <w:r w:rsidR="00B03A9E" w:rsidRPr="00AC7B8C">
              <w:rPr>
                <w:sz w:val="22"/>
                <w:szCs w:val="22"/>
              </w:rPr>
              <w:fldChar w:fldCharType="separate"/>
            </w:r>
            <w:r w:rsidR="00FA0B72">
              <w:rPr>
                <w:noProof/>
                <w:sz w:val="22"/>
                <w:szCs w:val="22"/>
              </w:rPr>
              <w:t>2</w:t>
            </w:r>
            <w:r w:rsidR="00B03A9E" w:rsidRPr="00AC7B8C">
              <w:rPr>
                <w:sz w:val="22"/>
                <w:szCs w:val="22"/>
              </w:rPr>
              <w:fldChar w:fldCharType="end"/>
            </w:r>
            <w:r>
              <w:rPr>
                <w:sz w:val="22"/>
                <w:szCs w:val="22"/>
              </w:rPr>
              <w:t>/</w:t>
            </w:r>
            <w:r w:rsidR="00B03A9E" w:rsidRPr="00AC7B8C">
              <w:rPr>
                <w:sz w:val="22"/>
                <w:szCs w:val="22"/>
              </w:rPr>
              <w:fldChar w:fldCharType="begin"/>
            </w:r>
            <w:r w:rsidR="00E91D33" w:rsidRPr="00AC7B8C">
              <w:rPr>
                <w:sz w:val="22"/>
                <w:szCs w:val="22"/>
              </w:rPr>
              <w:instrText>NUMPAGES</w:instrText>
            </w:r>
            <w:r w:rsidR="00B03A9E" w:rsidRPr="00AC7B8C">
              <w:rPr>
                <w:sz w:val="22"/>
                <w:szCs w:val="22"/>
              </w:rPr>
              <w:fldChar w:fldCharType="separate"/>
            </w:r>
            <w:r w:rsidR="00FA0B72">
              <w:rPr>
                <w:noProof/>
                <w:sz w:val="22"/>
                <w:szCs w:val="22"/>
              </w:rPr>
              <w:t>12</w:t>
            </w:r>
            <w:r w:rsidR="00B03A9E" w:rsidRPr="00AC7B8C">
              <w:rPr>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8DE" w:rsidRDefault="000368DE" w:rsidP="006F5360">
      <w:r>
        <w:separator/>
      </w:r>
    </w:p>
  </w:footnote>
  <w:footnote w:type="continuationSeparator" w:id="1">
    <w:p w:rsidR="000368DE" w:rsidRDefault="000368DE" w:rsidP="006F53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D5B" w:rsidRDefault="00F01D5B">
    <w:pPr>
      <w:pStyle w:val="En-tte"/>
    </w:pPr>
    <w:r w:rsidRPr="00191590">
      <w:rPr>
        <w:b/>
        <w:sz w:val="28"/>
        <w:szCs w:val="28"/>
      </w:rPr>
      <w:t>CAE3Cl</w:t>
    </w:r>
    <w:r w:rsidR="000D6AC5">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135AE"/>
    <w:multiLevelType w:val="hybridMultilevel"/>
    <w:tmpl w:val="3B988B0C"/>
    <w:lvl w:ilvl="0" w:tplc="BDE22EF4">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3E6D45"/>
    <w:multiLevelType w:val="multilevel"/>
    <w:tmpl w:val="624ED978"/>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b/>
      </w:rPr>
    </w:lvl>
    <w:lvl w:ilvl="2">
      <w:start w:val="3"/>
      <w:numFmt w:val="decimal"/>
      <w:lvlText w:val="%3.2"/>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DD0748"/>
    <w:multiLevelType w:val="multilevel"/>
    <w:tmpl w:val="22707C54"/>
    <w:lvl w:ilvl="0">
      <w:start w:val="3"/>
      <w:numFmt w:val="decimal"/>
      <w:lvlText w:val="%1."/>
      <w:lvlJc w:val="left"/>
      <w:pPr>
        <w:ind w:left="390" w:hanging="390"/>
      </w:pPr>
      <w:rPr>
        <w:rFonts w:hint="default"/>
        <w:b/>
      </w:rPr>
    </w:lvl>
    <w:lvl w:ilvl="1">
      <w:start w:val="1"/>
      <w:numFmt w:val="decimal"/>
      <w:lvlText w:val="%1.%2."/>
      <w:lvlJc w:val="left"/>
      <w:pPr>
        <w:ind w:left="1110" w:hanging="72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
    <w:nsid w:val="17721BDC"/>
    <w:multiLevelType w:val="multilevel"/>
    <w:tmpl w:val="15269516"/>
    <w:lvl w:ilvl="0">
      <w:start w:val="2"/>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7529D8"/>
    <w:multiLevelType w:val="hybridMultilevel"/>
    <w:tmpl w:val="F1AE4F06"/>
    <w:lvl w:ilvl="0" w:tplc="F0AC77F0">
      <w:start w:val="1"/>
      <w:numFmt w:val="lowerLetter"/>
      <w:lvlText w:val="%1."/>
      <w:lvlJc w:val="left"/>
      <w:pPr>
        <w:ind w:left="3207" w:hanging="360"/>
      </w:pPr>
      <w:rPr>
        <w:rFonts w:hint="default"/>
        <w:i w:val="0"/>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5">
    <w:nsid w:val="18FA6BD8"/>
    <w:multiLevelType w:val="hybridMultilevel"/>
    <w:tmpl w:val="B85A02E6"/>
    <w:lvl w:ilvl="0" w:tplc="3F8C2A9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EB0939"/>
    <w:multiLevelType w:val="hybridMultilevel"/>
    <w:tmpl w:val="06D22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DC47F8"/>
    <w:multiLevelType w:val="multilevel"/>
    <w:tmpl w:val="3D24EAC8"/>
    <w:lvl w:ilvl="0">
      <w:start w:val="3"/>
      <w:numFmt w:val="decimal"/>
      <w:lvlText w:val="%1."/>
      <w:lvlJc w:val="left"/>
      <w:pPr>
        <w:ind w:left="525" w:hanging="525"/>
      </w:pPr>
      <w:rPr>
        <w:rFonts w:hint="default"/>
      </w:rPr>
    </w:lvl>
    <w:lvl w:ilvl="1">
      <w:start w:val="3"/>
      <w:numFmt w:val="decimal"/>
      <w:lvlText w:val="%2.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224713C"/>
    <w:multiLevelType w:val="multilevel"/>
    <w:tmpl w:val="20DCFAB0"/>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b/>
      </w:rPr>
    </w:lvl>
    <w:lvl w:ilvl="2">
      <w:start w:val="3"/>
      <w:numFmt w:val="decimal"/>
      <w:lvlText w:val="%3.1"/>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C0214B7"/>
    <w:multiLevelType w:val="multilevel"/>
    <w:tmpl w:val="8696A1E8"/>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D5F5552"/>
    <w:multiLevelType w:val="multilevel"/>
    <w:tmpl w:val="6A1E7D80"/>
    <w:lvl w:ilvl="0">
      <w:start w:val="1"/>
      <w:numFmt w:val="decimal"/>
      <w:lvlText w:val="%1."/>
      <w:lvlJc w:val="left"/>
      <w:pPr>
        <w:ind w:left="390" w:hanging="390"/>
      </w:pPr>
      <w:rPr>
        <w:rFonts w:hint="default"/>
      </w:rPr>
    </w:lvl>
    <w:lvl w:ilvl="1">
      <w:start w:val="5"/>
      <w:numFmt w:val="decimal"/>
      <w:lvlText w:val="%2."/>
      <w:lvlJc w:val="left"/>
      <w:pPr>
        <w:ind w:left="720" w:hanging="720"/>
      </w:pPr>
      <w:rPr>
        <w:rFonts w:hint="default"/>
        <w:b/>
      </w:rPr>
    </w:lvl>
    <w:lvl w:ilvl="2">
      <w:start w:val="3"/>
      <w:numFmt w:val="decimal"/>
      <w:lvlText w:val="%3.2"/>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5651DF9"/>
    <w:multiLevelType w:val="multilevel"/>
    <w:tmpl w:val="EE1C5A3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6C156F5"/>
    <w:multiLevelType w:val="hybridMultilevel"/>
    <w:tmpl w:val="7A347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AE6D48"/>
    <w:multiLevelType w:val="hybridMultilevel"/>
    <w:tmpl w:val="EE8AD094"/>
    <w:lvl w:ilvl="0" w:tplc="4896F1EC">
      <w:start w:val="1"/>
      <w:numFmt w:val="decimal"/>
      <w:lvlText w:val="%1."/>
      <w:lvlJc w:val="left"/>
      <w:pPr>
        <w:ind w:left="720" w:hanging="360"/>
      </w:pPr>
      <w:rPr>
        <w:rFonts w:ascii="Arial" w:hAnsi="Arial" w:cs="Arial"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480002"/>
    <w:multiLevelType w:val="multilevel"/>
    <w:tmpl w:val="7E223D5A"/>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1A4D36"/>
    <w:multiLevelType w:val="multilevel"/>
    <w:tmpl w:val="BBFA0C9C"/>
    <w:lvl w:ilvl="0">
      <w:start w:val="2"/>
      <w:numFmt w:val="decimal"/>
      <w:lvlText w:val="%1."/>
      <w:lvlJc w:val="left"/>
      <w:pPr>
        <w:ind w:left="390" w:hanging="390"/>
      </w:pPr>
      <w:rPr>
        <w:rFonts w:hint="default"/>
        <w:i w:val="0"/>
      </w:rPr>
    </w:lvl>
    <w:lvl w:ilvl="1">
      <w:start w:val="4"/>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6">
    <w:nsid w:val="484E284D"/>
    <w:multiLevelType w:val="multilevel"/>
    <w:tmpl w:val="3E8E3456"/>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b/>
      </w:rPr>
    </w:lvl>
    <w:lvl w:ilvl="2">
      <w:start w:val="2"/>
      <w:numFmt w:val="decimal"/>
      <w:lvlText w:val="%3.2."/>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4A25421C"/>
    <w:multiLevelType w:val="multilevel"/>
    <w:tmpl w:val="E4FACC82"/>
    <w:lvl w:ilvl="0">
      <w:start w:val="2"/>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8">
    <w:nsid w:val="4DF31A0B"/>
    <w:multiLevelType w:val="hybridMultilevel"/>
    <w:tmpl w:val="05C8198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9">
    <w:nsid w:val="4F605D2F"/>
    <w:multiLevelType w:val="hybridMultilevel"/>
    <w:tmpl w:val="28D83246"/>
    <w:lvl w:ilvl="0" w:tplc="BDE22EF4">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1434684"/>
    <w:multiLevelType w:val="hybridMultilevel"/>
    <w:tmpl w:val="A594BD42"/>
    <w:lvl w:ilvl="0" w:tplc="4172000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53006FC9"/>
    <w:multiLevelType w:val="hybridMultilevel"/>
    <w:tmpl w:val="C7BAE1DE"/>
    <w:lvl w:ilvl="0" w:tplc="BDE22EF4">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5A9F457B"/>
    <w:multiLevelType w:val="hybridMultilevel"/>
    <w:tmpl w:val="4D9266DC"/>
    <w:lvl w:ilvl="0" w:tplc="040C000F">
      <w:start w:val="1"/>
      <w:numFmt w:val="decimal"/>
      <w:lvlText w:val="%1."/>
      <w:lvlJc w:val="left"/>
      <w:pPr>
        <w:ind w:left="720" w:hanging="360"/>
      </w:pPr>
      <w:rPr>
        <w:rFonts w:hint="default"/>
      </w:rPr>
    </w:lvl>
    <w:lvl w:ilvl="1" w:tplc="B98A6D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AC635DB"/>
    <w:multiLevelType w:val="multilevel"/>
    <w:tmpl w:val="678E2F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906A13"/>
    <w:multiLevelType w:val="multilevel"/>
    <w:tmpl w:val="B5DAEF5E"/>
    <w:lvl w:ilvl="0">
      <w:start w:val="3"/>
      <w:numFmt w:val="decimal"/>
      <w:lvlText w:val="%1."/>
      <w:lvlJc w:val="left"/>
      <w:pPr>
        <w:ind w:left="525" w:hanging="525"/>
      </w:pPr>
      <w:rPr>
        <w:rFonts w:hint="default"/>
      </w:rPr>
    </w:lvl>
    <w:lvl w:ilvl="1">
      <w:start w:val="3"/>
      <w:numFmt w:val="decimal"/>
      <w:lvlText w:val="%2.1.1."/>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07834BA"/>
    <w:multiLevelType w:val="hybridMultilevel"/>
    <w:tmpl w:val="8D46472C"/>
    <w:lvl w:ilvl="0" w:tplc="F0AC77F0">
      <w:start w:val="1"/>
      <w:numFmt w:val="lowerLetter"/>
      <w:lvlText w:val="%1."/>
      <w:lvlJc w:val="left"/>
      <w:pPr>
        <w:ind w:left="1080" w:hanging="360"/>
      </w:pPr>
      <w:rPr>
        <w:rFonts w:hint="default"/>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607D6DB4"/>
    <w:multiLevelType w:val="hybridMultilevel"/>
    <w:tmpl w:val="A1CA2DC8"/>
    <w:lvl w:ilvl="0" w:tplc="3D4C11E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67171A2A"/>
    <w:multiLevelType w:val="hybridMultilevel"/>
    <w:tmpl w:val="D014167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DAE6862"/>
    <w:multiLevelType w:val="hybridMultilevel"/>
    <w:tmpl w:val="A430387E"/>
    <w:lvl w:ilvl="0" w:tplc="58484746">
      <w:start w:val="1"/>
      <w:numFmt w:val="lowerLetter"/>
      <w:lvlText w:val="%1."/>
      <w:lvlJc w:val="left"/>
      <w:pPr>
        <w:ind w:left="180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nsid w:val="71D957E9"/>
    <w:multiLevelType w:val="hybridMultilevel"/>
    <w:tmpl w:val="7D2EE7E0"/>
    <w:lvl w:ilvl="0" w:tplc="BDE22EF4">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CD66C0"/>
    <w:multiLevelType w:val="hybridMultilevel"/>
    <w:tmpl w:val="94F4DA78"/>
    <w:lvl w:ilvl="0" w:tplc="8CE0EAE2">
      <w:start w:val="3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057C04"/>
    <w:multiLevelType w:val="hybridMultilevel"/>
    <w:tmpl w:val="F8F45FAC"/>
    <w:lvl w:ilvl="0" w:tplc="BDE22EF4">
      <w:start w:val="1"/>
      <w:numFmt w:val="bullet"/>
      <w:lvlText w:val="-"/>
      <w:lvlJc w:val="left"/>
      <w:pPr>
        <w:ind w:left="2880" w:hanging="360"/>
      </w:pPr>
      <w:rPr>
        <w:rFonts w:ascii="Arial" w:eastAsia="Times New Roman"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nsid w:val="79B56E6D"/>
    <w:multiLevelType w:val="hybridMultilevel"/>
    <w:tmpl w:val="A16417EA"/>
    <w:lvl w:ilvl="0" w:tplc="5848474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7AF25DDE"/>
    <w:multiLevelType w:val="multilevel"/>
    <w:tmpl w:val="2BEEA9A6"/>
    <w:lvl w:ilvl="0">
      <w:start w:val="1"/>
      <w:numFmt w:val="decimal"/>
      <w:lvlText w:val="%1."/>
      <w:lvlJc w:val="left"/>
      <w:pPr>
        <w:ind w:left="390" w:hanging="390"/>
      </w:pPr>
      <w:rPr>
        <w:rFonts w:hint="default"/>
      </w:rPr>
    </w:lvl>
    <w:lvl w:ilvl="1">
      <w:start w:val="4"/>
      <w:numFmt w:val="decimal"/>
      <w:lvlText w:val="%2."/>
      <w:lvlJc w:val="left"/>
      <w:pPr>
        <w:ind w:left="720" w:hanging="720"/>
      </w:pPr>
      <w:rPr>
        <w:rFonts w:hint="default"/>
        <w:b/>
      </w:rPr>
    </w:lvl>
    <w:lvl w:ilvl="2">
      <w:start w:val="3"/>
      <w:numFmt w:val="decimal"/>
      <w:lvlText w:val="%3.2"/>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DA02E97"/>
    <w:multiLevelType w:val="hybridMultilevel"/>
    <w:tmpl w:val="9B4AEACE"/>
    <w:lvl w:ilvl="0" w:tplc="8FE6FCB4">
      <w:start w:val="1"/>
      <w:numFmt w:val="bullet"/>
      <w:lvlText w:val=""/>
      <w:lvlJc w:val="left"/>
      <w:pPr>
        <w:ind w:left="2160" w:hanging="360"/>
      </w:pPr>
      <w:rPr>
        <w:rFonts w:ascii="Symbol" w:hAnsi="Symbol" w:hint="default"/>
        <w:sz w:val="24"/>
        <w:szCs w:val="24"/>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5">
    <w:nsid w:val="7F105A86"/>
    <w:multiLevelType w:val="hybridMultilevel"/>
    <w:tmpl w:val="9CE80B40"/>
    <w:lvl w:ilvl="0" w:tplc="C59A499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2"/>
  </w:num>
  <w:num w:numId="2">
    <w:abstractNumId w:val="32"/>
  </w:num>
  <w:num w:numId="3">
    <w:abstractNumId w:val="28"/>
  </w:num>
  <w:num w:numId="4">
    <w:abstractNumId w:val="23"/>
  </w:num>
  <w:num w:numId="5">
    <w:abstractNumId w:val="13"/>
  </w:num>
  <w:num w:numId="6">
    <w:abstractNumId w:val="27"/>
  </w:num>
  <w:num w:numId="7">
    <w:abstractNumId w:val="25"/>
  </w:num>
  <w:num w:numId="8">
    <w:abstractNumId w:val="9"/>
  </w:num>
  <w:num w:numId="9">
    <w:abstractNumId w:val="3"/>
  </w:num>
  <w:num w:numId="10">
    <w:abstractNumId w:val="8"/>
  </w:num>
  <w:num w:numId="11">
    <w:abstractNumId w:val="34"/>
  </w:num>
  <w:num w:numId="12">
    <w:abstractNumId w:val="11"/>
  </w:num>
  <w:num w:numId="13">
    <w:abstractNumId w:val="6"/>
  </w:num>
  <w:num w:numId="14">
    <w:abstractNumId w:val="35"/>
  </w:num>
  <w:num w:numId="15">
    <w:abstractNumId w:val="20"/>
  </w:num>
  <w:num w:numId="16">
    <w:abstractNumId w:val="16"/>
  </w:num>
  <w:num w:numId="17">
    <w:abstractNumId w:val="18"/>
  </w:num>
  <w:num w:numId="18">
    <w:abstractNumId w:val="5"/>
  </w:num>
  <w:num w:numId="19">
    <w:abstractNumId w:val="26"/>
  </w:num>
  <w:num w:numId="20">
    <w:abstractNumId w:val="21"/>
  </w:num>
  <w:num w:numId="21">
    <w:abstractNumId w:val="4"/>
  </w:num>
  <w:num w:numId="22">
    <w:abstractNumId w:val="0"/>
  </w:num>
  <w:num w:numId="23">
    <w:abstractNumId w:val="31"/>
  </w:num>
  <w:num w:numId="24">
    <w:abstractNumId w:val="19"/>
  </w:num>
  <w:num w:numId="25">
    <w:abstractNumId w:val="29"/>
  </w:num>
  <w:num w:numId="26">
    <w:abstractNumId w:val="17"/>
  </w:num>
  <w:num w:numId="27">
    <w:abstractNumId w:val="30"/>
  </w:num>
  <w:num w:numId="28">
    <w:abstractNumId w:val="15"/>
  </w:num>
  <w:num w:numId="29">
    <w:abstractNumId w:val="2"/>
  </w:num>
  <w:num w:numId="30">
    <w:abstractNumId w:val="14"/>
  </w:num>
  <w:num w:numId="31">
    <w:abstractNumId w:val="12"/>
  </w:num>
  <w:num w:numId="32">
    <w:abstractNumId w:val="24"/>
  </w:num>
  <w:num w:numId="33">
    <w:abstractNumId w:val="7"/>
  </w:num>
  <w:num w:numId="34">
    <w:abstractNumId w:val="1"/>
  </w:num>
  <w:num w:numId="35">
    <w:abstractNumId w:val="10"/>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58"/>
  <w:defaultTabStop w:val="708"/>
  <w:hyphenationZone w:val="425"/>
  <w:drawingGridHorizontalSpacing w:val="100"/>
  <w:displayHorizontalDrawingGridEvery w:val="2"/>
  <w:characterSpacingControl w:val="doNotCompress"/>
  <w:hdrShapeDefaults>
    <o:shapedefaults v:ext="edit" spidmax="34818">
      <o:colormenu v:ext="edit" strokecolor="none"/>
    </o:shapedefaults>
  </w:hdrShapeDefaults>
  <w:footnotePr>
    <w:footnote w:id="0"/>
    <w:footnote w:id="1"/>
  </w:footnotePr>
  <w:endnotePr>
    <w:endnote w:id="0"/>
    <w:endnote w:id="1"/>
  </w:endnotePr>
  <w:compat/>
  <w:rsids>
    <w:rsidRoot w:val="000C5091"/>
    <w:rsid w:val="0000245C"/>
    <w:rsid w:val="00010F60"/>
    <w:rsid w:val="00024D85"/>
    <w:rsid w:val="00026362"/>
    <w:rsid w:val="00032A03"/>
    <w:rsid w:val="00033903"/>
    <w:rsid w:val="000368DE"/>
    <w:rsid w:val="0005160E"/>
    <w:rsid w:val="00092812"/>
    <w:rsid w:val="000B2A7C"/>
    <w:rsid w:val="000B4B77"/>
    <w:rsid w:val="000B7275"/>
    <w:rsid w:val="000C131A"/>
    <w:rsid w:val="000C44D2"/>
    <w:rsid w:val="000C5091"/>
    <w:rsid w:val="000D01F3"/>
    <w:rsid w:val="000D6AC5"/>
    <w:rsid w:val="000E0F08"/>
    <w:rsid w:val="000E14A1"/>
    <w:rsid w:val="000E7F3F"/>
    <w:rsid w:val="000F23F0"/>
    <w:rsid w:val="000F4D9B"/>
    <w:rsid w:val="00100E19"/>
    <w:rsid w:val="001037DB"/>
    <w:rsid w:val="00103E6A"/>
    <w:rsid w:val="001203F9"/>
    <w:rsid w:val="001325FA"/>
    <w:rsid w:val="00133A7D"/>
    <w:rsid w:val="00137E58"/>
    <w:rsid w:val="00140465"/>
    <w:rsid w:val="0016158B"/>
    <w:rsid w:val="001635DB"/>
    <w:rsid w:val="00164919"/>
    <w:rsid w:val="00170DFB"/>
    <w:rsid w:val="00171CFE"/>
    <w:rsid w:val="00172329"/>
    <w:rsid w:val="00182170"/>
    <w:rsid w:val="00183530"/>
    <w:rsid w:val="00190D80"/>
    <w:rsid w:val="00191590"/>
    <w:rsid w:val="001B062C"/>
    <w:rsid w:val="001E315F"/>
    <w:rsid w:val="001F3164"/>
    <w:rsid w:val="001F5D72"/>
    <w:rsid w:val="002017A2"/>
    <w:rsid w:val="00223620"/>
    <w:rsid w:val="00232C7D"/>
    <w:rsid w:val="002426BC"/>
    <w:rsid w:val="0025058E"/>
    <w:rsid w:val="00265A30"/>
    <w:rsid w:val="00265A53"/>
    <w:rsid w:val="00283597"/>
    <w:rsid w:val="0028521D"/>
    <w:rsid w:val="002A3C23"/>
    <w:rsid w:val="002B0222"/>
    <w:rsid w:val="002B1E46"/>
    <w:rsid w:val="002E6316"/>
    <w:rsid w:val="002F0527"/>
    <w:rsid w:val="002F1286"/>
    <w:rsid w:val="002F3A0C"/>
    <w:rsid w:val="002F605C"/>
    <w:rsid w:val="002F63B0"/>
    <w:rsid w:val="003001CC"/>
    <w:rsid w:val="003067ED"/>
    <w:rsid w:val="00320CD2"/>
    <w:rsid w:val="00327203"/>
    <w:rsid w:val="003273B3"/>
    <w:rsid w:val="00327988"/>
    <w:rsid w:val="003563C2"/>
    <w:rsid w:val="00362BAB"/>
    <w:rsid w:val="00366A68"/>
    <w:rsid w:val="003718F2"/>
    <w:rsid w:val="0037790D"/>
    <w:rsid w:val="00392561"/>
    <w:rsid w:val="00395417"/>
    <w:rsid w:val="00395761"/>
    <w:rsid w:val="003A3731"/>
    <w:rsid w:val="003A5AC3"/>
    <w:rsid w:val="003A7965"/>
    <w:rsid w:val="003B0248"/>
    <w:rsid w:val="003D3D8D"/>
    <w:rsid w:val="003E1441"/>
    <w:rsid w:val="003E63E0"/>
    <w:rsid w:val="003E7DC5"/>
    <w:rsid w:val="003F3863"/>
    <w:rsid w:val="00404A38"/>
    <w:rsid w:val="00412939"/>
    <w:rsid w:val="00427280"/>
    <w:rsid w:val="004366EC"/>
    <w:rsid w:val="00453D86"/>
    <w:rsid w:val="00462FAF"/>
    <w:rsid w:val="004663FC"/>
    <w:rsid w:val="00470E5B"/>
    <w:rsid w:val="00474181"/>
    <w:rsid w:val="0047527C"/>
    <w:rsid w:val="0048790B"/>
    <w:rsid w:val="00487F86"/>
    <w:rsid w:val="0049027E"/>
    <w:rsid w:val="00490846"/>
    <w:rsid w:val="004923F6"/>
    <w:rsid w:val="00492B5E"/>
    <w:rsid w:val="004A32F8"/>
    <w:rsid w:val="004C5789"/>
    <w:rsid w:val="004C6194"/>
    <w:rsid w:val="004D311F"/>
    <w:rsid w:val="004E2EE5"/>
    <w:rsid w:val="004E5743"/>
    <w:rsid w:val="004F1318"/>
    <w:rsid w:val="004F7D77"/>
    <w:rsid w:val="00517D0C"/>
    <w:rsid w:val="00533283"/>
    <w:rsid w:val="005412C1"/>
    <w:rsid w:val="00546383"/>
    <w:rsid w:val="00552D19"/>
    <w:rsid w:val="00554C18"/>
    <w:rsid w:val="00554D96"/>
    <w:rsid w:val="005756BF"/>
    <w:rsid w:val="00584BEF"/>
    <w:rsid w:val="005A3DCE"/>
    <w:rsid w:val="005A5F28"/>
    <w:rsid w:val="005B1EE9"/>
    <w:rsid w:val="005C748F"/>
    <w:rsid w:val="005F2C07"/>
    <w:rsid w:val="005F506A"/>
    <w:rsid w:val="005F6857"/>
    <w:rsid w:val="005F7025"/>
    <w:rsid w:val="005F7398"/>
    <w:rsid w:val="00611576"/>
    <w:rsid w:val="00616B9A"/>
    <w:rsid w:val="00625C8A"/>
    <w:rsid w:val="00627E9C"/>
    <w:rsid w:val="00630D4A"/>
    <w:rsid w:val="00644EB4"/>
    <w:rsid w:val="00645A70"/>
    <w:rsid w:val="00663B7A"/>
    <w:rsid w:val="00666743"/>
    <w:rsid w:val="00667C94"/>
    <w:rsid w:val="006832DD"/>
    <w:rsid w:val="0068405A"/>
    <w:rsid w:val="006A37A1"/>
    <w:rsid w:val="006B1458"/>
    <w:rsid w:val="006D13AD"/>
    <w:rsid w:val="006D151C"/>
    <w:rsid w:val="006E6F52"/>
    <w:rsid w:val="006F0447"/>
    <w:rsid w:val="006F5360"/>
    <w:rsid w:val="00714A16"/>
    <w:rsid w:val="00714DBA"/>
    <w:rsid w:val="0071665E"/>
    <w:rsid w:val="00743DC2"/>
    <w:rsid w:val="0075116D"/>
    <w:rsid w:val="00753585"/>
    <w:rsid w:val="007557E7"/>
    <w:rsid w:val="00761927"/>
    <w:rsid w:val="0077384C"/>
    <w:rsid w:val="007742C2"/>
    <w:rsid w:val="0078132E"/>
    <w:rsid w:val="00783222"/>
    <w:rsid w:val="00784358"/>
    <w:rsid w:val="00785961"/>
    <w:rsid w:val="00792FFC"/>
    <w:rsid w:val="007958F9"/>
    <w:rsid w:val="00795E47"/>
    <w:rsid w:val="007B3B18"/>
    <w:rsid w:val="007B6B0F"/>
    <w:rsid w:val="007C3D88"/>
    <w:rsid w:val="007C65C1"/>
    <w:rsid w:val="007C6B0D"/>
    <w:rsid w:val="007F0673"/>
    <w:rsid w:val="007F1EC5"/>
    <w:rsid w:val="007F320B"/>
    <w:rsid w:val="007F37A5"/>
    <w:rsid w:val="008002C8"/>
    <w:rsid w:val="00803D12"/>
    <w:rsid w:val="00815DBE"/>
    <w:rsid w:val="00830B6C"/>
    <w:rsid w:val="00834D87"/>
    <w:rsid w:val="00840AF4"/>
    <w:rsid w:val="00844C7E"/>
    <w:rsid w:val="00847871"/>
    <w:rsid w:val="00851679"/>
    <w:rsid w:val="0086182B"/>
    <w:rsid w:val="00863EAC"/>
    <w:rsid w:val="00877715"/>
    <w:rsid w:val="00883A0E"/>
    <w:rsid w:val="008851A0"/>
    <w:rsid w:val="00894D9D"/>
    <w:rsid w:val="008A6E00"/>
    <w:rsid w:val="008C5B4F"/>
    <w:rsid w:val="008C7F6D"/>
    <w:rsid w:val="008D21C5"/>
    <w:rsid w:val="008D4D21"/>
    <w:rsid w:val="008E476F"/>
    <w:rsid w:val="008F0B8B"/>
    <w:rsid w:val="008F1A25"/>
    <w:rsid w:val="008F4CF1"/>
    <w:rsid w:val="0090343C"/>
    <w:rsid w:val="00907D3E"/>
    <w:rsid w:val="00920977"/>
    <w:rsid w:val="009210C5"/>
    <w:rsid w:val="009237D4"/>
    <w:rsid w:val="00945842"/>
    <w:rsid w:val="009462E5"/>
    <w:rsid w:val="00952429"/>
    <w:rsid w:val="00955875"/>
    <w:rsid w:val="0096574C"/>
    <w:rsid w:val="00986A74"/>
    <w:rsid w:val="00997412"/>
    <w:rsid w:val="009B5420"/>
    <w:rsid w:val="009D3517"/>
    <w:rsid w:val="00A01BB9"/>
    <w:rsid w:val="00A02A20"/>
    <w:rsid w:val="00A05EDE"/>
    <w:rsid w:val="00A12231"/>
    <w:rsid w:val="00A4044A"/>
    <w:rsid w:val="00A409A4"/>
    <w:rsid w:val="00A47A55"/>
    <w:rsid w:val="00A55020"/>
    <w:rsid w:val="00A56028"/>
    <w:rsid w:val="00A64D34"/>
    <w:rsid w:val="00A67216"/>
    <w:rsid w:val="00A75680"/>
    <w:rsid w:val="00A80A85"/>
    <w:rsid w:val="00A91BE2"/>
    <w:rsid w:val="00A93C4A"/>
    <w:rsid w:val="00AA32A3"/>
    <w:rsid w:val="00AA466D"/>
    <w:rsid w:val="00AA4674"/>
    <w:rsid w:val="00AB1BC3"/>
    <w:rsid w:val="00AB2854"/>
    <w:rsid w:val="00AB4050"/>
    <w:rsid w:val="00AC7B8C"/>
    <w:rsid w:val="00AE0444"/>
    <w:rsid w:val="00AE347A"/>
    <w:rsid w:val="00AE4327"/>
    <w:rsid w:val="00B03A9E"/>
    <w:rsid w:val="00B17EFB"/>
    <w:rsid w:val="00B22261"/>
    <w:rsid w:val="00B249E7"/>
    <w:rsid w:val="00B53F03"/>
    <w:rsid w:val="00B66729"/>
    <w:rsid w:val="00B71A90"/>
    <w:rsid w:val="00B73662"/>
    <w:rsid w:val="00B73EBB"/>
    <w:rsid w:val="00B848D7"/>
    <w:rsid w:val="00B93479"/>
    <w:rsid w:val="00B96AB0"/>
    <w:rsid w:val="00BB7E73"/>
    <w:rsid w:val="00BC209E"/>
    <w:rsid w:val="00BD66CB"/>
    <w:rsid w:val="00BE7740"/>
    <w:rsid w:val="00C040DB"/>
    <w:rsid w:val="00C05B29"/>
    <w:rsid w:val="00C062C2"/>
    <w:rsid w:val="00C10399"/>
    <w:rsid w:val="00C14A8A"/>
    <w:rsid w:val="00C31E93"/>
    <w:rsid w:val="00C362AC"/>
    <w:rsid w:val="00C45C96"/>
    <w:rsid w:val="00C46E19"/>
    <w:rsid w:val="00C52B0A"/>
    <w:rsid w:val="00C52BD2"/>
    <w:rsid w:val="00C6421D"/>
    <w:rsid w:val="00C753AB"/>
    <w:rsid w:val="00C77629"/>
    <w:rsid w:val="00C9734A"/>
    <w:rsid w:val="00CB18D3"/>
    <w:rsid w:val="00CC4792"/>
    <w:rsid w:val="00CD44E5"/>
    <w:rsid w:val="00CD5107"/>
    <w:rsid w:val="00CD551E"/>
    <w:rsid w:val="00CE2359"/>
    <w:rsid w:val="00CE59F7"/>
    <w:rsid w:val="00CF0419"/>
    <w:rsid w:val="00CF3D31"/>
    <w:rsid w:val="00D00E45"/>
    <w:rsid w:val="00D11156"/>
    <w:rsid w:val="00D136DF"/>
    <w:rsid w:val="00D220F0"/>
    <w:rsid w:val="00D36237"/>
    <w:rsid w:val="00D363D8"/>
    <w:rsid w:val="00D47142"/>
    <w:rsid w:val="00D53343"/>
    <w:rsid w:val="00D566CC"/>
    <w:rsid w:val="00D6261A"/>
    <w:rsid w:val="00D718F2"/>
    <w:rsid w:val="00D7264F"/>
    <w:rsid w:val="00D779C4"/>
    <w:rsid w:val="00D97ED6"/>
    <w:rsid w:val="00DA39F2"/>
    <w:rsid w:val="00DA3F6A"/>
    <w:rsid w:val="00DD445A"/>
    <w:rsid w:val="00DE329C"/>
    <w:rsid w:val="00DE5151"/>
    <w:rsid w:val="00DE67D3"/>
    <w:rsid w:val="00E10263"/>
    <w:rsid w:val="00E170AD"/>
    <w:rsid w:val="00E31523"/>
    <w:rsid w:val="00E3542C"/>
    <w:rsid w:val="00E451AC"/>
    <w:rsid w:val="00E47B22"/>
    <w:rsid w:val="00E523F9"/>
    <w:rsid w:val="00E52E50"/>
    <w:rsid w:val="00E55C8B"/>
    <w:rsid w:val="00E568F6"/>
    <w:rsid w:val="00E678CC"/>
    <w:rsid w:val="00E73DE7"/>
    <w:rsid w:val="00E7541B"/>
    <w:rsid w:val="00E91D33"/>
    <w:rsid w:val="00EB065F"/>
    <w:rsid w:val="00EB5FA5"/>
    <w:rsid w:val="00ED2535"/>
    <w:rsid w:val="00ED6B58"/>
    <w:rsid w:val="00EE6D5C"/>
    <w:rsid w:val="00EF40F8"/>
    <w:rsid w:val="00F01D5B"/>
    <w:rsid w:val="00F027E2"/>
    <w:rsid w:val="00F11581"/>
    <w:rsid w:val="00F3308D"/>
    <w:rsid w:val="00F406A9"/>
    <w:rsid w:val="00F45BE3"/>
    <w:rsid w:val="00F56927"/>
    <w:rsid w:val="00F6600D"/>
    <w:rsid w:val="00F67CC6"/>
    <w:rsid w:val="00F7378F"/>
    <w:rsid w:val="00F803BB"/>
    <w:rsid w:val="00F87508"/>
    <w:rsid w:val="00F92148"/>
    <w:rsid w:val="00FA0B72"/>
    <w:rsid w:val="00FA4F28"/>
    <w:rsid w:val="00FA733A"/>
    <w:rsid w:val="00FE1DF3"/>
    <w:rsid w:val="00FF115F"/>
    <w:rsid w:val="00FF75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rules v:ext="edit">
        <o:r id="V:Rule3" type="connector" idref="#_x0000_s1034"/>
        <o:r id="V:Rule4" type="connector" idref="#_x0000_s103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CF1"/>
    <w:pPr>
      <w:overflowPunct w:val="0"/>
      <w:autoSpaceDE w:val="0"/>
      <w:autoSpaceDN w:val="0"/>
      <w:adjustRightInd w:val="0"/>
      <w:textAlignment w:val="baseline"/>
    </w:pPr>
  </w:style>
  <w:style w:type="paragraph" w:styleId="Titre1">
    <w:name w:val="heading 1"/>
    <w:basedOn w:val="Normal"/>
    <w:next w:val="Normal"/>
    <w:link w:val="Titre1Car"/>
    <w:qFormat/>
    <w:rsid w:val="008F4CF1"/>
    <w:pPr>
      <w:keepNext/>
      <w:outlineLvl w:val="0"/>
    </w:pPr>
    <w:rPr>
      <w:b/>
    </w:rPr>
  </w:style>
  <w:style w:type="paragraph" w:styleId="Titre3">
    <w:name w:val="heading 3"/>
    <w:basedOn w:val="Normal"/>
    <w:next w:val="Normal"/>
    <w:link w:val="Titre3Car"/>
    <w:uiPriority w:val="9"/>
    <w:semiHidden/>
    <w:unhideWhenUsed/>
    <w:qFormat/>
    <w:rsid w:val="004E5743"/>
    <w:pPr>
      <w:keepNext/>
      <w:keepLines/>
      <w:spacing w:before="200"/>
      <w:outlineLvl w:val="2"/>
    </w:pPr>
    <w:rPr>
      <w:rFonts w:asciiTheme="majorHAnsi" w:eastAsiaTheme="majorEastAsia" w:hAnsiTheme="majorHAnsi" w:cstheme="majorBidi"/>
      <w:b/>
      <w:bCs/>
      <w:color w:val="4F81BD" w:themeColor="accent1"/>
    </w:rPr>
  </w:style>
  <w:style w:type="paragraph" w:styleId="Titre7">
    <w:name w:val="heading 7"/>
    <w:basedOn w:val="Normal"/>
    <w:next w:val="Normal"/>
    <w:link w:val="Titre7Car"/>
    <w:uiPriority w:val="9"/>
    <w:semiHidden/>
    <w:unhideWhenUsed/>
    <w:qFormat/>
    <w:rsid w:val="004E5743"/>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4E574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4CF1"/>
    <w:rPr>
      <w:b/>
      <w:sz w:val="24"/>
    </w:rPr>
  </w:style>
  <w:style w:type="paragraph" w:styleId="Paragraphedeliste">
    <w:name w:val="List Paragraph"/>
    <w:basedOn w:val="Normal"/>
    <w:uiPriority w:val="34"/>
    <w:qFormat/>
    <w:rsid w:val="00714A16"/>
    <w:pPr>
      <w:ind w:left="720"/>
      <w:contextualSpacing/>
    </w:pPr>
  </w:style>
  <w:style w:type="paragraph" w:styleId="Textedebulles">
    <w:name w:val="Balloon Text"/>
    <w:basedOn w:val="Normal"/>
    <w:link w:val="TextedebullesCar"/>
    <w:uiPriority w:val="99"/>
    <w:semiHidden/>
    <w:unhideWhenUsed/>
    <w:rsid w:val="008D21C5"/>
    <w:rPr>
      <w:rFonts w:ascii="Tahoma" w:hAnsi="Tahoma" w:cs="Tahoma"/>
      <w:sz w:val="16"/>
      <w:szCs w:val="16"/>
    </w:rPr>
  </w:style>
  <w:style w:type="character" w:customStyle="1" w:styleId="TextedebullesCar">
    <w:name w:val="Texte de bulles Car"/>
    <w:basedOn w:val="Policepardfaut"/>
    <w:link w:val="Textedebulles"/>
    <w:uiPriority w:val="99"/>
    <w:semiHidden/>
    <w:rsid w:val="008D21C5"/>
    <w:rPr>
      <w:rFonts w:ascii="Tahoma" w:hAnsi="Tahoma" w:cs="Tahoma"/>
      <w:sz w:val="16"/>
      <w:szCs w:val="16"/>
    </w:rPr>
  </w:style>
  <w:style w:type="character" w:customStyle="1" w:styleId="bodybelgo1">
    <w:name w:val="body_belgo1"/>
    <w:basedOn w:val="Policepardfaut"/>
    <w:rsid w:val="001B062C"/>
    <w:rPr>
      <w:rFonts w:ascii="Arial" w:hAnsi="Arial" w:cs="Arial" w:hint="default"/>
    </w:rPr>
  </w:style>
  <w:style w:type="paragraph" w:styleId="En-tte">
    <w:name w:val="header"/>
    <w:basedOn w:val="Normal"/>
    <w:link w:val="En-tteCar"/>
    <w:uiPriority w:val="99"/>
    <w:unhideWhenUsed/>
    <w:rsid w:val="006F5360"/>
    <w:pPr>
      <w:tabs>
        <w:tab w:val="center" w:pos="4536"/>
        <w:tab w:val="right" w:pos="9072"/>
      </w:tabs>
    </w:pPr>
  </w:style>
  <w:style w:type="character" w:customStyle="1" w:styleId="En-tteCar">
    <w:name w:val="En-tête Car"/>
    <w:basedOn w:val="Policepardfaut"/>
    <w:link w:val="En-tte"/>
    <w:uiPriority w:val="99"/>
    <w:rsid w:val="006F5360"/>
  </w:style>
  <w:style w:type="paragraph" w:styleId="Pieddepage">
    <w:name w:val="footer"/>
    <w:basedOn w:val="Normal"/>
    <w:link w:val="PieddepageCar"/>
    <w:unhideWhenUsed/>
    <w:rsid w:val="006F5360"/>
    <w:pPr>
      <w:tabs>
        <w:tab w:val="center" w:pos="4536"/>
        <w:tab w:val="right" w:pos="9072"/>
      </w:tabs>
    </w:pPr>
  </w:style>
  <w:style w:type="character" w:customStyle="1" w:styleId="PieddepageCar">
    <w:name w:val="Pied de page Car"/>
    <w:basedOn w:val="Policepardfaut"/>
    <w:link w:val="Pieddepage"/>
    <w:rsid w:val="006F5360"/>
  </w:style>
  <w:style w:type="paragraph" w:styleId="Lgende">
    <w:name w:val="caption"/>
    <w:basedOn w:val="Normal"/>
    <w:next w:val="Normal"/>
    <w:uiPriority w:val="35"/>
    <w:unhideWhenUsed/>
    <w:qFormat/>
    <w:rsid w:val="00945842"/>
    <w:pPr>
      <w:spacing w:after="200"/>
    </w:pPr>
    <w:rPr>
      <w:b/>
      <w:bCs/>
      <w:color w:val="4F81BD" w:themeColor="accent1"/>
      <w:sz w:val="18"/>
      <w:szCs w:val="18"/>
    </w:rPr>
  </w:style>
  <w:style w:type="character" w:styleId="Textedelespacerserv">
    <w:name w:val="Placeholder Text"/>
    <w:basedOn w:val="Policepardfaut"/>
    <w:uiPriority w:val="99"/>
    <w:semiHidden/>
    <w:rsid w:val="0078132E"/>
    <w:rPr>
      <w:color w:val="808080"/>
    </w:rPr>
  </w:style>
  <w:style w:type="table" w:styleId="Grilledutableau">
    <w:name w:val="Table Grid"/>
    <w:basedOn w:val="TableauNormal"/>
    <w:uiPriority w:val="59"/>
    <w:rsid w:val="00170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7Car">
    <w:name w:val="Titre 7 Car"/>
    <w:basedOn w:val="Policepardfaut"/>
    <w:link w:val="Titre7"/>
    <w:uiPriority w:val="9"/>
    <w:semiHidden/>
    <w:rsid w:val="004E574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4E5743"/>
    <w:rPr>
      <w:rFonts w:asciiTheme="majorHAnsi" w:eastAsiaTheme="majorEastAsia" w:hAnsiTheme="majorHAnsi" w:cstheme="majorBidi"/>
      <w:color w:val="404040" w:themeColor="text1" w:themeTint="BF"/>
      <w:sz w:val="20"/>
      <w:szCs w:val="20"/>
    </w:rPr>
  </w:style>
  <w:style w:type="character" w:customStyle="1" w:styleId="Titre3Car">
    <w:name w:val="Titre 3 Car"/>
    <w:basedOn w:val="Policepardfaut"/>
    <w:link w:val="Titre3"/>
    <w:uiPriority w:val="9"/>
    <w:semiHidden/>
    <w:rsid w:val="004E5743"/>
    <w:rPr>
      <w:rFonts w:asciiTheme="majorHAnsi" w:eastAsiaTheme="majorEastAsia" w:hAnsiTheme="majorHAnsi" w:cstheme="majorBidi"/>
      <w:b/>
      <w:bCs/>
      <w:color w:val="4F81BD" w:themeColor="accent1"/>
    </w:rPr>
  </w:style>
  <w:style w:type="character" w:styleId="Numrodepage">
    <w:name w:val="page number"/>
    <w:basedOn w:val="Policepardfaut"/>
    <w:rsid w:val="00E91D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DCE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A6801-6B13-42BC-AD20-85BF8077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2008</Words>
  <Characters>11049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BRUNO</Company>
  <LinksUpToDate>false</LinksUpToDate>
  <CharactersWithSpaces>13031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dc:creator>
  <cp:keywords/>
  <dc:description/>
  <cp:lastModifiedBy>NMartin</cp:lastModifiedBy>
  <cp:revision>60</cp:revision>
  <cp:lastPrinted>2012-06-08T08:46:00Z</cp:lastPrinted>
  <dcterms:created xsi:type="dcterms:W3CDTF">2011-11-22T13:59:00Z</dcterms:created>
  <dcterms:modified xsi:type="dcterms:W3CDTF">2012-06-08T08:47:00Z</dcterms:modified>
</cp:coreProperties>
</file>