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1C" w:rsidRPr="00C433DE" w:rsidRDefault="0014511C">
      <w:pPr>
        <w:pStyle w:val="Corpsdetexte"/>
        <w:jc w:val="center"/>
        <w:rPr>
          <w:rFonts w:cs="Arial"/>
          <w:color w:val="auto"/>
        </w:rPr>
      </w:pPr>
    </w:p>
    <w:p w:rsidR="0014511C" w:rsidRPr="00C433DE" w:rsidRDefault="003E76E2">
      <w:pPr>
        <w:pStyle w:val="Corpsdetexte"/>
        <w:jc w:val="center"/>
        <w:rPr>
          <w:rFonts w:cs="Arial"/>
          <w:b/>
          <w:bCs/>
          <w:color w:val="auto"/>
          <w:sz w:val="36"/>
          <w:szCs w:val="36"/>
        </w:rPr>
      </w:pPr>
      <w:r w:rsidRPr="00C433DE">
        <w:rPr>
          <w:rFonts w:cs="Arial"/>
          <w:b/>
          <w:bCs/>
          <w:color w:val="auto"/>
          <w:sz w:val="36"/>
          <w:szCs w:val="36"/>
        </w:rPr>
        <w:t>BREVET DE TECHNICIEN SUPÉRIEUR</w:t>
      </w:r>
    </w:p>
    <w:p w:rsidR="0014511C" w:rsidRPr="00C433DE" w:rsidRDefault="003E76E2">
      <w:pPr>
        <w:pStyle w:val="Corpsdetexte"/>
        <w:jc w:val="center"/>
        <w:rPr>
          <w:rFonts w:cs="Arial"/>
          <w:b/>
          <w:bCs/>
          <w:color w:val="auto"/>
          <w:sz w:val="36"/>
          <w:szCs w:val="36"/>
        </w:rPr>
      </w:pPr>
      <w:r w:rsidRPr="00C433DE">
        <w:rPr>
          <w:rFonts w:cs="Arial"/>
          <w:b/>
          <w:bCs/>
          <w:color w:val="auto"/>
          <w:sz w:val="36"/>
          <w:szCs w:val="36"/>
        </w:rPr>
        <w:t>ÉLECTROTECHNIQUE</w:t>
      </w:r>
    </w:p>
    <w:p w:rsidR="0014511C" w:rsidRPr="00C433DE" w:rsidRDefault="0014511C">
      <w:pPr>
        <w:pStyle w:val="Corpsdetexte"/>
        <w:jc w:val="center"/>
        <w:rPr>
          <w:rFonts w:cs="Arial"/>
          <w:color w:val="auto"/>
        </w:rPr>
      </w:pPr>
    </w:p>
    <w:p w:rsidR="0014511C" w:rsidRPr="00C433DE" w:rsidRDefault="003E76E2">
      <w:pPr>
        <w:pStyle w:val="Corpsdetexte"/>
        <w:jc w:val="center"/>
        <w:rPr>
          <w:rFonts w:cs="Arial"/>
          <w:color w:val="auto"/>
          <w:sz w:val="36"/>
          <w:szCs w:val="36"/>
        </w:rPr>
      </w:pPr>
      <w:r w:rsidRPr="00C433DE">
        <w:rPr>
          <w:rFonts w:cs="Arial"/>
          <w:color w:val="auto"/>
          <w:sz w:val="36"/>
          <w:szCs w:val="36"/>
        </w:rPr>
        <w:t xml:space="preserve">SESSION </w:t>
      </w:r>
      <w:r w:rsidR="004455AC" w:rsidRPr="00C433DE">
        <w:rPr>
          <w:rFonts w:cs="Arial"/>
          <w:color w:val="auto"/>
          <w:sz w:val="36"/>
          <w:szCs w:val="36"/>
        </w:rPr>
        <w:t>2015</w:t>
      </w:r>
    </w:p>
    <w:p w:rsidR="0014511C" w:rsidRPr="00C433DE" w:rsidRDefault="003E76E2">
      <w:pPr>
        <w:pStyle w:val="Corpsdetexte"/>
        <w:jc w:val="center"/>
        <w:rPr>
          <w:rFonts w:cs="Arial"/>
          <w:color w:val="auto"/>
          <w:sz w:val="36"/>
          <w:szCs w:val="36"/>
        </w:rPr>
      </w:pPr>
      <w:r w:rsidRPr="00C433DE">
        <w:rPr>
          <w:rFonts w:cs="Arial"/>
          <w:color w:val="auto"/>
          <w:sz w:val="36"/>
          <w:szCs w:val="36"/>
        </w:rPr>
        <w:t>Épreuve E4.2</w:t>
      </w:r>
    </w:p>
    <w:p w:rsidR="0014511C" w:rsidRPr="00C433DE" w:rsidRDefault="0014511C">
      <w:pPr>
        <w:pStyle w:val="Corpsdetexte"/>
        <w:rPr>
          <w:rFonts w:cs="Arial"/>
          <w:color w:val="auto"/>
        </w:rPr>
      </w:pPr>
    </w:p>
    <w:p w:rsidR="0014511C" w:rsidRPr="00C433DE" w:rsidRDefault="0014511C">
      <w:pPr>
        <w:pStyle w:val="Corpsdetexte"/>
        <w:rPr>
          <w:rFonts w:cs="Arial"/>
          <w:color w:val="auto"/>
        </w:rPr>
      </w:pPr>
    </w:p>
    <w:p w:rsidR="0014511C" w:rsidRPr="00C433DE" w:rsidRDefault="0014511C">
      <w:pPr>
        <w:pStyle w:val="Corpsdetexte"/>
        <w:rPr>
          <w:rFonts w:cs="Arial"/>
          <w:color w:val="auto"/>
        </w:rPr>
      </w:pPr>
    </w:p>
    <w:p w:rsidR="0014511C" w:rsidRPr="00C433DE" w:rsidRDefault="003E76E2">
      <w:pPr>
        <w:pStyle w:val="Corpsdetexte"/>
        <w:pBdr>
          <w:top w:val="single" w:sz="4" w:space="0" w:color="000001"/>
          <w:left w:val="single" w:sz="4" w:space="0" w:color="000001"/>
          <w:bottom w:val="single" w:sz="4" w:space="0" w:color="000001"/>
          <w:right w:val="single" w:sz="4" w:space="0" w:color="000001"/>
        </w:pBdr>
        <w:jc w:val="center"/>
        <w:rPr>
          <w:rFonts w:cs="Arial"/>
          <w:color w:val="auto"/>
          <w:sz w:val="56"/>
          <w:szCs w:val="56"/>
        </w:rPr>
      </w:pPr>
      <w:r w:rsidRPr="00C433DE">
        <w:rPr>
          <w:rFonts w:cs="Arial"/>
          <w:color w:val="auto"/>
          <w:sz w:val="56"/>
          <w:szCs w:val="56"/>
        </w:rPr>
        <w:t>Soufflerie F1</w:t>
      </w:r>
    </w:p>
    <w:p w:rsidR="0014511C" w:rsidRPr="00C433DE" w:rsidRDefault="0014511C">
      <w:pPr>
        <w:pStyle w:val="Corpsdetexte"/>
        <w:pBdr>
          <w:top w:val="single" w:sz="4" w:space="0" w:color="000001"/>
          <w:left w:val="single" w:sz="4" w:space="0" w:color="000001"/>
          <w:bottom w:val="single" w:sz="4" w:space="0" w:color="000001"/>
          <w:right w:val="single" w:sz="4" w:space="0" w:color="000001"/>
        </w:pBdr>
        <w:jc w:val="center"/>
        <w:rPr>
          <w:rFonts w:cs="Arial"/>
          <w:color w:val="auto"/>
        </w:rPr>
      </w:pPr>
    </w:p>
    <w:p w:rsidR="0014511C" w:rsidRPr="00C433DE" w:rsidRDefault="004455AC">
      <w:pPr>
        <w:pStyle w:val="Corpsdetexte"/>
        <w:pBdr>
          <w:top w:val="single" w:sz="4" w:space="0" w:color="000001"/>
          <w:left w:val="single" w:sz="4" w:space="0" w:color="000001"/>
          <w:bottom w:val="single" w:sz="4" w:space="0" w:color="000001"/>
          <w:right w:val="single" w:sz="4" w:space="0" w:color="000001"/>
        </w:pBdr>
        <w:jc w:val="center"/>
        <w:rPr>
          <w:rFonts w:cs="Arial"/>
          <w:color w:val="auto"/>
          <w:sz w:val="56"/>
          <w:szCs w:val="56"/>
        </w:rPr>
      </w:pPr>
      <w:r w:rsidRPr="00C433DE">
        <w:rPr>
          <w:rFonts w:cs="Arial"/>
          <w:color w:val="auto"/>
          <w:sz w:val="56"/>
          <w:szCs w:val="56"/>
        </w:rPr>
        <w:t>CORRIG</w:t>
      </w:r>
      <w:r w:rsidR="00D4434F">
        <w:rPr>
          <w:rFonts w:cs="Arial"/>
          <w:color w:val="auto"/>
          <w:sz w:val="56"/>
          <w:szCs w:val="56"/>
        </w:rPr>
        <w:t>É</w:t>
      </w:r>
    </w:p>
    <w:p w:rsidR="0014511C" w:rsidRPr="00C433DE" w:rsidRDefault="0014511C">
      <w:pPr>
        <w:pStyle w:val="Corpsdetexte"/>
        <w:rPr>
          <w:rFonts w:cs="Arial"/>
          <w:color w:val="auto"/>
        </w:rPr>
      </w:pPr>
    </w:p>
    <w:p w:rsidR="0014511C" w:rsidRPr="00856136" w:rsidRDefault="00856136">
      <w:pPr>
        <w:pStyle w:val="Corpsdetexte"/>
        <w:rPr>
          <w:rFonts w:cs="Arial"/>
          <w:color w:val="auto"/>
        </w:rPr>
      </w:pPr>
      <w:r w:rsidRPr="00856136">
        <w:rPr>
          <w:rFonts w:cs="Arial"/>
          <w:color w:val="auto"/>
        </w:rPr>
        <w:t>Le questionnement comporte 4</w:t>
      </w:r>
      <w:r w:rsidR="003E76E2" w:rsidRPr="00856136">
        <w:rPr>
          <w:rFonts w:cs="Arial"/>
          <w:color w:val="auto"/>
        </w:rPr>
        <w:t xml:space="preserve"> parties :</w:t>
      </w:r>
    </w:p>
    <w:p w:rsidR="0014511C" w:rsidRPr="00856136" w:rsidRDefault="0014511C">
      <w:pPr>
        <w:pStyle w:val="Corpsdetexte"/>
        <w:rPr>
          <w:rFonts w:cs="Arial"/>
          <w:color w:val="auto"/>
        </w:rPr>
      </w:pPr>
    </w:p>
    <w:p w:rsidR="0014511C" w:rsidRPr="00C433DE" w:rsidRDefault="0014511C">
      <w:pPr>
        <w:pStyle w:val="Corpsdetexte"/>
        <w:rPr>
          <w:rFonts w:cs="Arial"/>
          <w:color w:val="auto"/>
        </w:rPr>
      </w:pPr>
    </w:p>
    <w:p w:rsidR="0014511C" w:rsidRPr="00882650" w:rsidRDefault="003E76E2" w:rsidP="00BC6E80">
      <w:pPr>
        <w:pStyle w:val="Titre1"/>
        <w:pageBreakBefore/>
        <w:numPr>
          <w:ilvl w:val="0"/>
          <w:numId w:val="1"/>
        </w:numPr>
        <w:rPr>
          <w:rFonts w:cs="Arial"/>
          <w:color w:val="auto"/>
          <w:sz w:val="24"/>
        </w:rPr>
      </w:pPr>
      <w:bookmarkStart w:id="0" w:name="__RefNumPara__1076_1039413962"/>
      <w:bookmarkEnd w:id="0"/>
      <w:r w:rsidRPr="00882650">
        <w:rPr>
          <w:rFonts w:cs="Arial"/>
          <w:color w:val="auto"/>
          <w:sz w:val="24"/>
        </w:rPr>
        <w:lastRenderedPageBreak/>
        <w:t>Étude de la distribution électrique</w:t>
      </w:r>
      <w:r w:rsidR="006C491D" w:rsidRPr="00882650">
        <w:rPr>
          <w:rFonts w:cs="Arial"/>
          <w:color w:val="auto"/>
          <w:sz w:val="24"/>
        </w:rPr>
        <w:t>.</w:t>
      </w:r>
    </w:p>
    <w:p w:rsidR="004F0A2C" w:rsidRPr="0022455C" w:rsidRDefault="004F0A2C" w:rsidP="004F0A2C">
      <w:pPr>
        <w:pStyle w:val="Titre21"/>
        <w:numPr>
          <w:ilvl w:val="1"/>
          <w:numId w:val="10"/>
        </w:numPr>
        <w:tabs>
          <w:tab w:val="clear" w:pos="576"/>
          <w:tab w:val="clear" w:pos="709"/>
          <w:tab w:val="left" w:pos="993"/>
        </w:tabs>
        <w:spacing w:line="240" w:lineRule="auto"/>
        <w:ind w:left="992" w:hanging="992"/>
        <w:jc w:val="both"/>
        <w:rPr>
          <w:rFonts w:cs="Arial"/>
          <w:b w:val="0"/>
          <w:sz w:val="22"/>
          <w:szCs w:val="22"/>
        </w:rPr>
      </w:pPr>
      <w:bookmarkStart w:id="1" w:name="__RefHeading__547_1430343132"/>
      <w:bookmarkEnd w:id="1"/>
      <w:r w:rsidRPr="0022455C">
        <w:rPr>
          <w:rFonts w:cs="Arial"/>
          <w:b w:val="0"/>
          <w:sz w:val="22"/>
          <w:szCs w:val="22"/>
        </w:rPr>
        <w:t xml:space="preserve">Calculer le courant dans le câble C3. Compléter le tableau </w:t>
      </w:r>
      <w:r w:rsidRPr="0022455C">
        <w:rPr>
          <w:rFonts w:cs="Arial"/>
          <w:sz w:val="22"/>
          <w:szCs w:val="22"/>
        </w:rPr>
        <w:t>document réponse  A.1.</w:t>
      </w:r>
      <w:r w:rsidRPr="0022455C">
        <w:rPr>
          <w:rFonts w:cs="Arial"/>
          <w:b w:val="0"/>
          <w:sz w:val="22"/>
          <w:szCs w:val="22"/>
        </w:rPr>
        <w:t xml:space="preserve"> et justifier vos résultats en précisant les expressions utilisées pour effectuer vos calculs.</w:t>
      </w:r>
    </w:p>
    <w:p w:rsidR="0014511C" w:rsidRPr="0022455C" w:rsidRDefault="003E76E2" w:rsidP="004F0A2C">
      <w:pPr>
        <w:pStyle w:val="Corpsdetexte"/>
        <w:ind w:firstLine="0"/>
        <w:rPr>
          <w:rFonts w:cs="Arial"/>
          <w:color w:val="auto"/>
          <w:sz w:val="22"/>
          <w:szCs w:val="22"/>
        </w:rPr>
      </w:pPr>
      <w:r w:rsidRPr="0022455C">
        <w:rPr>
          <w:rFonts w:cs="Arial"/>
          <w:color w:val="auto"/>
          <w:sz w:val="22"/>
          <w:szCs w:val="22"/>
        </w:rPr>
        <w:t>Dossier technique page 4.</w:t>
      </w:r>
    </w:p>
    <w:tbl>
      <w:tblPr>
        <w:tblW w:w="5000" w:type="pct"/>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2448"/>
        <w:gridCol w:w="1447"/>
        <w:gridCol w:w="1948"/>
        <w:gridCol w:w="1950"/>
        <w:gridCol w:w="1955"/>
      </w:tblGrid>
      <w:tr w:rsidR="00C433DE" w:rsidRPr="0022455C" w:rsidTr="00C433DE">
        <w:trPr>
          <w:cantSplit/>
          <w:trHeight w:val="413"/>
        </w:trPr>
        <w:tc>
          <w:tcPr>
            <w:tcW w:w="1256" w:type="pct"/>
            <w:tcBorders>
              <w:top w:val="nil"/>
              <w:left w:val="nil"/>
              <w:bottom w:val="nil"/>
              <w:right w:val="nil"/>
            </w:tcBorders>
            <w:shd w:val="clear" w:color="auto" w:fill="FFFFFF"/>
          </w:tcPr>
          <w:p w:rsidR="0014511C" w:rsidRPr="0022455C" w:rsidRDefault="0014511C">
            <w:pPr>
              <w:pStyle w:val="Contenudetableau"/>
              <w:rPr>
                <w:rFonts w:cs="Arial"/>
                <w:color w:val="auto"/>
                <w:szCs w:val="22"/>
              </w:rPr>
            </w:pPr>
          </w:p>
        </w:tc>
        <w:tc>
          <w:tcPr>
            <w:tcW w:w="742" w:type="pct"/>
            <w:tcBorders>
              <w:top w:val="single" w:sz="2" w:space="0" w:color="000001"/>
              <w:left w:val="single" w:sz="2" w:space="0" w:color="000001"/>
              <w:bottom w:val="single" w:sz="2" w:space="0" w:color="000001"/>
              <w:right w:val="nil"/>
            </w:tcBorders>
            <w:shd w:val="clear" w:color="auto" w:fill="FFFFFF"/>
            <w:tcMar>
              <w:left w:w="49" w:type="dxa"/>
            </w:tcMar>
          </w:tcPr>
          <w:p w:rsidR="0014511C" w:rsidRPr="0022455C" w:rsidRDefault="003E76E2">
            <w:pPr>
              <w:pStyle w:val="Contenudetableau"/>
              <w:jc w:val="center"/>
              <w:rPr>
                <w:rFonts w:cs="Arial"/>
                <w:color w:val="auto"/>
                <w:szCs w:val="22"/>
              </w:rPr>
            </w:pPr>
            <w:r w:rsidRPr="0022455C">
              <w:rPr>
                <w:rFonts w:cs="Arial"/>
                <w:color w:val="auto"/>
                <w:szCs w:val="22"/>
              </w:rPr>
              <w:t>P (kW)</w:t>
            </w:r>
          </w:p>
        </w:tc>
        <w:tc>
          <w:tcPr>
            <w:tcW w:w="999" w:type="pct"/>
            <w:tcBorders>
              <w:top w:val="single" w:sz="2" w:space="0" w:color="000001"/>
              <w:left w:val="single" w:sz="2" w:space="0" w:color="000001"/>
              <w:bottom w:val="single" w:sz="2" w:space="0" w:color="000001"/>
              <w:right w:val="nil"/>
            </w:tcBorders>
            <w:shd w:val="clear" w:color="auto" w:fill="FFFFFF"/>
            <w:tcMar>
              <w:left w:w="49" w:type="dxa"/>
            </w:tcMar>
          </w:tcPr>
          <w:p w:rsidR="0014511C" w:rsidRPr="0022455C" w:rsidRDefault="003E76E2">
            <w:pPr>
              <w:pStyle w:val="Contenudetableau"/>
              <w:jc w:val="center"/>
              <w:rPr>
                <w:rFonts w:cs="Arial"/>
                <w:color w:val="auto"/>
                <w:szCs w:val="22"/>
              </w:rPr>
            </w:pPr>
            <w:proofErr w:type="gramStart"/>
            <w:r w:rsidRPr="0022455C">
              <w:rPr>
                <w:rFonts w:cs="Arial"/>
                <w:color w:val="auto"/>
                <w:szCs w:val="22"/>
              </w:rPr>
              <w:t>Q(</w:t>
            </w:r>
            <w:proofErr w:type="spellStart"/>
            <w:proofErr w:type="gramEnd"/>
            <w:r w:rsidRPr="0022455C">
              <w:rPr>
                <w:rFonts w:cs="Arial"/>
                <w:color w:val="auto"/>
                <w:szCs w:val="22"/>
              </w:rPr>
              <w:t>kVAR</w:t>
            </w:r>
            <w:proofErr w:type="spellEnd"/>
            <w:r w:rsidRPr="0022455C">
              <w:rPr>
                <w:rFonts w:cs="Arial"/>
                <w:color w:val="auto"/>
                <w:szCs w:val="22"/>
              </w:rPr>
              <w:t>)</w:t>
            </w:r>
          </w:p>
        </w:tc>
        <w:tc>
          <w:tcPr>
            <w:tcW w:w="1000" w:type="pct"/>
            <w:tcBorders>
              <w:top w:val="single" w:sz="2" w:space="0" w:color="000001"/>
              <w:left w:val="single" w:sz="2" w:space="0" w:color="000001"/>
              <w:bottom w:val="single" w:sz="2" w:space="0" w:color="000001"/>
              <w:right w:val="nil"/>
            </w:tcBorders>
            <w:shd w:val="clear" w:color="auto" w:fill="FFFFFF"/>
            <w:tcMar>
              <w:left w:w="49" w:type="dxa"/>
            </w:tcMar>
          </w:tcPr>
          <w:p w:rsidR="0014511C" w:rsidRPr="0022455C" w:rsidRDefault="003E76E2">
            <w:pPr>
              <w:pStyle w:val="Contenudetableau"/>
              <w:jc w:val="center"/>
              <w:rPr>
                <w:rFonts w:cs="Arial"/>
                <w:color w:val="auto"/>
                <w:szCs w:val="22"/>
              </w:rPr>
            </w:pPr>
            <w:proofErr w:type="gramStart"/>
            <w:r w:rsidRPr="0022455C">
              <w:rPr>
                <w:rFonts w:cs="Arial"/>
                <w:color w:val="auto"/>
                <w:szCs w:val="22"/>
              </w:rPr>
              <w:t>S(</w:t>
            </w:r>
            <w:proofErr w:type="spellStart"/>
            <w:proofErr w:type="gramEnd"/>
            <w:r w:rsidRPr="0022455C">
              <w:rPr>
                <w:rFonts w:cs="Arial"/>
                <w:color w:val="auto"/>
                <w:szCs w:val="22"/>
              </w:rPr>
              <w:t>kVA</w:t>
            </w:r>
            <w:proofErr w:type="spellEnd"/>
            <w:r w:rsidRPr="0022455C">
              <w:rPr>
                <w:rFonts w:cs="Arial"/>
                <w:color w:val="auto"/>
                <w:szCs w:val="22"/>
              </w:rPr>
              <w:t>)</w:t>
            </w:r>
          </w:p>
        </w:tc>
        <w:tc>
          <w:tcPr>
            <w:tcW w:w="1003" w:type="pct"/>
            <w:tcBorders>
              <w:top w:val="single" w:sz="2" w:space="0" w:color="000001"/>
              <w:left w:val="single" w:sz="2" w:space="0" w:color="000001"/>
              <w:bottom w:val="single" w:sz="2" w:space="0" w:color="000001"/>
              <w:right w:val="single" w:sz="2" w:space="0" w:color="000001"/>
            </w:tcBorders>
            <w:shd w:val="clear" w:color="auto" w:fill="FFFFFF"/>
            <w:tcMar>
              <w:left w:w="49" w:type="dxa"/>
            </w:tcMar>
          </w:tcPr>
          <w:p w:rsidR="0014511C" w:rsidRPr="0022455C" w:rsidRDefault="003E76E2">
            <w:pPr>
              <w:pStyle w:val="Contenudetableau"/>
              <w:jc w:val="center"/>
              <w:rPr>
                <w:rFonts w:cs="Arial"/>
                <w:color w:val="auto"/>
                <w:szCs w:val="22"/>
              </w:rPr>
            </w:pPr>
            <w:proofErr w:type="spellStart"/>
            <w:r w:rsidRPr="0022455C">
              <w:rPr>
                <w:rFonts w:cs="Arial"/>
                <w:color w:val="auto"/>
                <w:szCs w:val="22"/>
              </w:rPr>
              <w:t>Ib</w:t>
            </w:r>
            <w:proofErr w:type="spellEnd"/>
            <w:r w:rsidRPr="0022455C">
              <w:rPr>
                <w:rFonts w:cs="Arial"/>
                <w:color w:val="auto"/>
                <w:szCs w:val="22"/>
              </w:rPr>
              <w:t>(A)</w:t>
            </w:r>
          </w:p>
        </w:tc>
      </w:tr>
      <w:tr w:rsidR="00C433DE" w:rsidRPr="0022455C" w:rsidTr="00C433DE">
        <w:trPr>
          <w:cantSplit/>
          <w:trHeight w:val="737"/>
        </w:trPr>
        <w:tc>
          <w:tcPr>
            <w:tcW w:w="1256" w:type="pct"/>
            <w:tcBorders>
              <w:top w:val="single" w:sz="2" w:space="0" w:color="000001"/>
              <w:left w:val="single" w:sz="2" w:space="0" w:color="000001"/>
              <w:bottom w:val="single" w:sz="2" w:space="0" w:color="000001"/>
              <w:right w:val="single" w:sz="2" w:space="0" w:color="000001"/>
            </w:tcBorders>
            <w:shd w:val="clear" w:color="auto" w:fill="FFFFFF"/>
            <w:tcMar>
              <w:left w:w="49" w:type="dxa"/>
            </w:tcMar>
          </w:tcPr>
          <w:p w:rsidR="0014511C" w:rsidRPr="0022455C" w:rsidRDefault="003E76E2">
            <w:pPr>
              <w:pStyle w:val="Contenudetableau"/>
              <w:rPr>
                <w:rFonts w:cs="Arial"/>
                <w:color w:val="auto"/>
                <w:szCs w:val="22"/>
              </w:rPr>
            </w:pPr>
            <w:r w:rsidRPr="0022455C">
              <w:rPr>
                <w:rFonts w:cs="Arial"/>
                <w:color w:val="auto"/>
                <w:szCs w:val="22"/>
              </w:rPr>
              <w:t>TD-</w:t>
            </w:r>
            <w:proofErr w:type="spellStart"/>
            <w:r w:rsidRPr="0022455C">
              <w:rPr>
                <w:rFonts w:cs="Arial"/>
                <w:color w:val="auto"/>
                <w:szCs w:val="22"/>
              </w:rPr>
              <w:t>aérofréfrigérants</w:t>
            </w:r>
            <w:proofErr w:type="spellEnd"/>
          </w:p>
        </w:tc>
        <w:tc>
          <w:tcPr>
            <w:tcW w:w="742" w:type="pct"/>
            <w:tcBorders>
              <w:top w:val="nil"/>
              <w:left w:val="single" w:sz="2" w:space="0" w:color="000001"/>
              <w:bottom w:val="single" w:sz="2" w:space="0" w:color="000001"/>
              <w:right w:val="nil"/>
            </w:tcBorders>
            <w:shd w:val="clear" w:color="auto" w:fill="FFFFFF"/>
            <w:tcMar>
              <w:left w:w="49" w:type="dxa"/>
            </w:tcMar>
          </w:tcPr>
          <w:p w:rsidR="0014511C" w:rsidRPr="0022455C" w:rsidRDefault="003E76E2">
            <w:pPr>
              <w:pStyle w:val="correction"/>
              <w:rPr>
                <w:rFonts w:ascii="Arial" w:hAnsi="Arial" w:cs="Arial"/>
                <w:color w:val="auto"/>
                <w:sz w:val="22"/>
                <w:szCs w:val="22"/>
              </w:rPr>
            </w:pPr>
            <w:r w:rsidRPr="0022455C">
              <w:rPr>
                <w:rFonts w:ascii="Arial" w:hAnsi="Arial" w:cs="Arial"/>
                <w:color w:val="auto"/>
                <w:sz w:val="22"/>
                <w:szCs w:val="22"/>
              </w:rPr>
              <w:t>78</w:t>
            </w:r>
          </w:p>
        </w:tc>
        <w:tc>
          <w:tcPr>
            <w:tcW w:w="999" w:type="pct"/>
            <w:tcBorders>
              <w:top w:val="nil"/>
              <w:left w:val="single" w:sz="2" w:space="0" w:color="000001"/>
              <w:bottom w:val="single" w:sz="2" w:space="0" w:color="000001"/>
              <w:right w:val="nil"/>
            </w:tcBorders>
            <w:shd w:val="clear" w:color="auto" w:fill="FFFFFF"/>
            <w:tcMar>
              <w:left w:w="49" w:type="dxa"/>
            </w:tcMar>
          </w:tcPr>
          <w:p w:rsidR="0014511C" w:rsidRPr="0022455C" w:rsidRDefault="003E76E2">
            <w:pPr>
              <w:pStyle w:val="correction"/>
              <w:rPr>
                <w:rFonts w:ascii="Arial" w:hAnsi="Arial" w:cs="Arial"/>
                <w:color w:val="auto"/>
                <w:sz w:val="22"/>
                <w:szCs w:val="22"/>
              </w:rPr>
            </w:pPr>
            <w:r w:rsidRPr="0022455C">
              <w:rPr>
                <w:rFonts w:ascii="Arial" w:hAnsi="Arial" w:cs="Arial"/>
                <w:color w:val="auto"/>
                <w:sz w:val="22"/>
                <w:szCs w:val="22"/>
              </w:rPr>
              <w:t>58,5</w:t>
            </w:r>
          </w:p>
        </w:tc>
        <w:tc>
          <w:tcPr>
            <w:tcW w:w="1000" w:type="pct"/>
            <w:tcBorders>
              <w:top w:val="nil"/>
              <w:left w:val="single" w:sz="2" w:space="0" w:color="000001"/>
              <w:bottom w:val="single" w:sz="2" w:space="0" w:color="000001"/>
              <w:right w:val="nil"/>
            </w:tcBorders>
            <w:shd w:val="clear" w:color="auto" w:fill="CCCCCC"/>
            <w:tcMar>
              <w:left w:w="49" w:type="dxa"/>
            </w:tcMar>
          </w:tcPr>
          <w:p w:rsidR="0014511C" w:rsidRPr="0022455C" w:rsidRDefault="0014511C">
            <w:pPr>
              <w:pStyle w:val="Contenudetableau"/>
              <w:rPr>
                <w:rFonts w:cs="Arial"/>
                <w:color w:val="auto"/>
                <w:szCs w:val="22"/>
              </w:rPr>
            </w:pPr>
          </w:p>
        </w:tc>
        <w:tc>
          <w:tcPr>
            <w:tcW w:w="1003" w:type="pct"/>
            <w:tcBorders>
              <w:top w:val="nil"/>
              <w:left w:val="single" w:sz="2" w:space="0" w:color="000001"/>
              <w:bottom w:val="single" w:sz="2" w:space="0" w:color="000001"/>
              <w:right w:val="single" w:sz="2" w:space="0" w:color="000001"/>
            </w:tcBorders>
            <w:shd w:val="clear" w:color="auto" w:fill="CCCCCC"/>
            <w:tcMar>
              <w:left w:w="49" w:type="dxa"/>
            </w:tcMar>
          </w:tcPr>
          <w:p w:rsidR="0014511C" w:rsidRPr="0022455C" w:rsidRDefault="0014511C">
            <w:pPr>
              <w:pStyle w:val="Contenudetableau"/>
              <w:rPr>
                <w:rFonts w:cs="Arial"/>
                <w:color w:val="auto"/>
                <w:szCs w:val="22"/>
              </w:rPr>
            </w:pPr>
          </w:p>
        </w:tc>
      </w:tr>
      <w:tr w:rsidR="00C433DE" w:rsidRPr="0022455C" w:rsidTr="00C433DE">
        <w:trPr>
          <w:cantSplit/>
          <w:trHeight w:val="737"/>
        </w:trPr>
        <w:tc>
          <w:tcPr>
            <w:tcW w:w="1256" w:type="pct"/>
            <w:tcBorders>
              <w:top w:val="nil"/>
              <w:left w:val="single" w:sz="2" w:space="0" w:color="000001"/>
              <w:bottom w:val="single" w:sz="2" w:space="0" w:color="000001"/>
              <w:right w:val="nil"/>
            </w:tcBorders>
            <w:shd w:val="clear" w:color="auto" w:fill="FFFFFF"/>
            <w:tcMar>
              <w:left w:w="49" w:type="dxa"/>
            </w:tcMar>
          </w:tcPr>
          <w:p w:rsidR="0014511C" w:rsidRPr="0022455C" w:rsidRDefault="003E76E2">
            <w:pPr>
              <w:pStyle w:val="Contenudetableau"/>
              <w:rPr>
                <w:rFonts w:cs="Arial"/>
                <w:color w:val="auto"/>
                <w:szCs w:val="22"/>
              </w:rPr>
            </w:pPr>
            <w:r w:rsidRPr="0022455C">
              <w:rPr>
                <w:rFonts w:cs="Arial"/>
                <w:color w:val="auto"/>
                <w:szCs w:val="22"/>
              </w:rPr>
              <w:t>TD-refroidissement</w:t>
            </w:r>
          </w:p>
        </w:tc>
        <w:tc>
          <w:tcPr>
            <w:tcW w:w="742" w:type="pct"/>
            <w:tcBorders>
              <w:top w:val="nil"/>
              <w:left w:val="single" w:sz="2" w:space="0" w:color="000001"/>
              <w:bottom w:val="single" w:sz="2" w:space="0" w:color="000001"/>
              <w:right w:val="nil"/>
            </w:tcBorders>
            <w:shd w:val="clear" w:color="auto" w:fill="FFFFFF"/>
            <w:tcMar>
              <w:left w:w="49" w:type="dxa"/>
            </w:tcMar>
          </w:tcPr>
          <w:p w:rsidR="0014511C" w:rsidRPr="0022455C" w:rsidRDefault="003E76E2">
            <w:pPr>
              <w:pStyle w:val="correction"/>
              <w:rPr>
                <w:rFonts w:ascii="Arial" w:hAnsi="Arial" w:cs="Arial"/>
                <w:color w:val="auto"/>
                <w:sz w:val="22"/>
                <w:szCs w:val="22"/>
              </w:rPr>
            </w:pPr>
            <w:r w:rsidRPr="0022455C">
              <w:rPr>
                <w:rFonts w:ascii="Arial" w:hAnsi="Arial" w:cs="Arial"/>
                <w:color w:val="auto"/>
                <w:sz w:val="22"/>
                <w:szCs w:val="22"/>
              </w:rPr>
              <w:t>194</w:t>
            </w:r>
          </w:p>
        </w:tc>
        <w:tc>
          <w:tcPr>
            <w:tcW w:w="999" w:type="pct"/>
            <w:tcBorders>
              <w:top w:val="nil"/>
              <w:left w:val="single" w:sz="2" w:space="0" w:color="000001"/>
              <w:bottom w:val="single" w:sz="2" w:space="0" w:color="000001"/>
              <w:right w:val="nil"/>
            </w:tcBorders>
            <w:shd w:val="clear" w:color="auto" w:fill="FFFFFF"/>
            <w:tcMar>
              <w:left w:w="49" w:type="dxa"/>
            </w:tcMar>
          </w:tcPr>
          <w:p w:rsidR="0014511C" w:rsidRPr="0022455C" w:rsidRDefault="003E76E2">
            <w:pPr>
              <w:pStyle w:val="correction"/>
              <w:rPr>
                <w:rFonts w:ascii="Arial" w:hAnsi="Arial" w:cs="Arial"/>
                <w:color w:val="auto"/>
                <w:sz w:val="22"/>
                <w:szCs w:val="22"/>
              </w:rPr>
            </w:pPr>
            <w:r w:rsidRPr="0022455C">
              <w:rPr>
                <w:rFonts w:ascii="Arial" w:hAnsi="Arial" w:cs="Arial"/>
                <w:color w:val="auto"/>
                <w:sz w:val="22"/>
                <w:szCs w:val="22"/>
              </w:rPr>
              <w:t>120</w:t>
            </w:r>
          </w:p>
        </w:tc>
        <w:tc>
          <w:tcPr>
            <w:tcW w:w="1000" w:type="pct"/>
            <w:tcBorders>
              <w:top w:val="nil"/>
              <w:left w:val="single" w:sz="2" w:space="0" w:color="000001"/>
              <w:bottom w:val="single" w:sz="2" w:space="0" w:color="000001"/>
              <w:right w:val="nil"/>
            </w:tcBorders>
            <w:shd w:val="clear" w:color="auto" w:fill="CCCCCC"/>
            <w:tcMar>
              <w:left w:w="49" w:type="dxa"/>
            </w:tcMar>
          </w:tcPr>
          <w:p w:rsidR="0014511C" w:rsidRPr="0022455C" w:rsidRDefault="0014511C">
            <w:pPr>
              <w:pStyle w:val="Contenudetableau"/>
              <w:rPr>
                <w:rFonts w:cs="Arial"/>
                <w:color w:val="auto"/>
                <w:szCs w:val="22"/>
              </w:rPr>
            </w:pPr>
          </w:p>
        </w:tc>
        <w:tc>
          <w:tcPr>
            <w:tcW w:w="1003" w:type="pct"/>
            <w:tcBorders>
              <w:top w:val="nil"/>
              <w:left w:val="single" w:sz="2" w:space="0" w:color="000001"/>
              <w:bottom w:val="single" w:sz="2" w:space="0" w:color="000001"/>
              <w:right w:val="single" w:sz="2" w:space="0" w:color="000001"/>
            </w:tcBorders>
            <w:shd w:val="clear" w:color="auto" w:fill="CCCCCC"/>
            <w:tcMar>
              <w:left w:w="49" w:type="dxa"/>
            </w:tcMar>
          </w:tcPr>
          <w:p w:rsidR="0014511C" w:rsidRPr="0022455C" w:rsidRDefault="0014511C">
            <w:pPr>
              <w:pStyle w:val="Contenudetableau"/>
              <w:rPr>
                <w:rFonts w:cs="Arial"/>
                <w:color w:val="auto"/>
                <w:szCs w:val="22"/>
              </w:rPr>
            </w:pPr>
          </w:p>
        </w:tc>
      </w:tr>
      <w:tr w:rsidR="00C433DE" w:rsidRPr="0022455C" w:rsidTr="00C433DE">
        <w:trPr>
          <w:cantSplit/>
          <w:trHeight w:val="737"/>
        </w:trPr>
        <w:tc>
          <w:tcPr>
            <w:tcW w:w="1256" w:type="pct"/>
            <w:tcBorders>
              <w:top w:val="nil"/>
              <w:left w:val="single" w:sz="2" w:space="0" w:color="000001"/>
              <w:bottom w:val="single" w:sz="2" w:space="0" w:color="000001"/>
              <w:right w:val="nil"/>
            </w:tcBorders>
            <w:shd w:val="clear" w:color="auto" w:fill="FFFFFF"/>
            <w:tcMar>
              <w:left w:w="49" w:type="dxa"/>
            </w:tcMar>
          </w:tcPr>
          <w:p w:rsidR="0014511C" w:rsidRPr="0022455C" w:rsidRDefault="003E76E2">
            <w:pPr>
              <w:pStyle w:val="Contenudetableau"/>
              <w:rPr>
                <w:rFonts w:cs="Arial"/>
                <w:color w:val="auto"/>
                <w:szCs w:val="22"/>
              </w:rPr>
            </w:pPr>
            <w:r w:rsidRPr="0022455C">
              <w:rPr>
                <w:rFonts w:cs="Arial"/>
                <w:color w:val="auto"/>
                <w:szCs w:val="22"/>
              </w:rPr>
              <w:t>Câble C3</w:t>
            </w:r>
          </w:p>
        </w:tc>
        <w:tc>
          <w:tcPr>
            <w:tcW w:w="742" w:type="pct"/>
            <w:tcBorders>
              <w:top w:val="nil"/>
              <w:left w:val="single" w:sz="2" w:space="0" w:color="000001"/>
              <w:bottom w:val="single" w:sz="2" w:space="0" w:color="000001"/>
              <w:right w:val="nil"/>
            </w:tcBorders>
            <w:shd w:val="clear" w:color="auto" w:fill="FFFFFF"/>
            <w:tcMar>
              <w:left w:w="49" w:type="dxa"/>
            </w:tcMar>
          </w:tcPr>
          <w:p w:rsidR="0014511C" w:rsidRPr="0022455C" w:rsidRDefault="003E76E2">
            <w:pPr>
              <w:pStyle w:val="correction"/>
              <w:rPr>
                <w:rFonts w:ascii="Arial" w:hAnsi="Arial" w:cs="Arial"/>
                <w:color w:val="auto"/>
                <w:sz w:val="22"/>
                <w:szCs w:val="22"/>
              </w:rPr>
            </w:pPr>
            <w:r w:rsidRPr="0022455C">
              <w:rPr>
                <w:rFonts w:ascii="Arial" w:hAnsi="Arial" w:cs="Arial"/>
                <w:color w:val="auto"/>
                <w:sz w:val="22"/>
                <w:szCs w:val="22"/>
              </w:rPr>
              <w:t>272</w:t>
            </w:r>
          </w:p>
        </w:tc>
        <w:tc>
          <w:tcPr>
            <w:tcW w:w="999" w:type="pct"/>
            <w:tcBorders>
              <w:top w:val="nil"/>
              <w:left w:val="single" w:sz="2" w:space="0" w:color="000001"/>
              <w:bottom w:val="single" w:sz="2" w:space="0" w:color="000001"/>
              <w:right w:val="nil"/>
            </w:tcBorders>
            <w:shd w:val="clear" w:color="auto" w:fill="FFFFFF"/>
            <w:tcMar>
              <w:left w:w="49" w:type="dxa"/>
            </w:tcMar>
          </w:tcPr>
          <w:p w:rsidR="0014511C" w:rsidRPr="0022455C" w:rsidRDefault="003E76E2">
            <w:pPr>
              <w:pStyle w:val="correction"/>
              <w:rPr>
                <w:rFonts w:ascii="Arial" w:hAnsi="Arial" w:cs="Arial"/>
                <w:color w:val="auto"/>
                <w:sz w:val="22"/>
                <w:szCs w:val="22"/>
              </w:rPr>
            </w:pPr>
            <w:r w:rsidRPr="0022455C">
              <w:rPr>
                <w:rFonts w:ascii="Arial" w:hAnsi="Arial" w:cs="Arial"/>
                <w:color w:val="auto"/>
                <w:sz w:val="22"/>
                <w:szCs w:val="22"/>
              </w:rPr>
              <w:t>178,5</w:t>
            </w:r>
          </w:p>
        </w:tc>
        <w:tc>
          <w:tcPr>
            <w:tcW w:w="1000" w:type="pct"/>
            <w:tcBorders>
              <w:top w:val="nil"/>
              <w:left w:val="single" w:sz="2" w:space="0" w:color="000001"/>
              <w:bottom w:val="single" w:sz="2" w:space="0" w:color="000001"/>
              <w:right w:val="nil"/>
            </w:tcBorders>
            <w:shd w:val="clear" w:color="auto" w:fill="FFFFFF"/>
            <w:tcMar>
              <w:left w:w="49" w:type="dxa"/>
            </w:tcMar>
          </w:tcPr>
          <w:p w:rsidR="0014511C" w:rsidRPr="0022455C" w:rsidRDefault="003E76E2">
            <w:pPr>
              <w:pStyle w:val="correction"/>
              <w:rPr>
                <w:rFonts w:ascii="Arial" w:hAnsi="Arial" w:cs="Arial"/>
                <w:color w:val="auto"/>
                <w:sz w:val="22"/>
                <w:szCs w:val="22"/>
              </w:rPr>
            </w:pPr>
            <w:r w:rsidRPr="0022455C">
              <w:rPr>
                <w:rFonts w:ascii="Arial" w:hAnsi="Arial" w:cs="Arial"/>
                <w:color w:val="auto"/>
                <w:sz w:val="22"/>
                <w:szCs w:val="22"/>
              </w:rPr>
              <w:t>325,3</w:t>
            </w:r>
          </w:p>
        </w:tc>
        <w:tc>
          <w:tcPr>
            <w:tcW w:w="1003" w:type="pct"/>
            <w:tcBorders>
              <w:top w:val="nil"/>
              <w:left w:val="single" w:sz="2" w:space="0" w:color="000001"/>
              <w:bottom w:val="single" w:sz="2" w:space="0" w:color="000001"/>
              <w:right w:val="single" w:sz="2" w:space="0" w:color="000001"/>
            </w:tcBorders>
            <w:shd w:val="clear" w:color="auto" w:fill="FFFFFF"/>
            <w:tcMar>
              <w:left w:w="49" w:type="dxa"/>
            </w:tcMar>
          </w:tcPr>
          <w:p w:rsidR="0014511C" w:rsidRPr="0022455C" w:rsidRDefault="003E76E2">
            <w:pPr>
              <w:pStyle w:val="correction"/>
              <w:rPr>
                <w:rFonts w:ascii="Arial" w:hAnsi="Arial" w:cs="Arial"/>
                <w:color w:val="auto"/>
                <w:sz w:val="22"/>
                <w:szCs w:val="22"/>
              </w:rPr>
            </w:pPr>
            <w:r w:rsidRPr="0022455C">
              <w:rPr>
                <w:rFonts w:ascii="Arial" w:hAnsi="Arial" w:cs="Arial"/>
                <w:color w:val="auto"/>
                <w:sz w:val="22"/>
                <w:szCs w:val="22"/>
              </w:rPr>
              <w:t>471,5</w:t>
            </w:r>
          </w:p>
        </w:tc>
      </w:tr>
    </w:tbl>
    <w:p w:rsidR="008473D1" w:rsidRDefault="008473D1">
      <w:pPr>
        <w:pStyle w:val="Corpsdetexte"/>
        <w:rPr>
          <w:rFonts w:cs="Arial"/>
          <w:b/>
          <w:bCs/>
          <w:color w:val="auto"/>
          <w:sz w:val="22"/>
          <w:szCs w:val="22"/>
        </w:rPr>
      </w:pPr>
    </w:p>
    <w:p w:rsidR="0014511C" w:rsidRPr="0022455C" w:rsidRDefault="003E76E2">
      <w:pPr>
        <w:pStyle w:val="Corpsdetexte"/>
        <w:rPr>
          <w:rFonts w:cs="Arial"/>
          <w:b/>
          <w:bCs/>
          <w:color w:val="auto"/>
          <w:sz w:val="22"/>
          <w:szCs w:val="22"/>
        </w:rPr>
      </w:pPr>
      <w:r w:rsidRPr="0022455C">
        <w:rPr>
          <w:rFonts w:cs="Arial"/>
          <w:b/>
          <w:bCs/>
          <w:color w:val="auto"/>
          <w:sz w:val="22"/>
          <w:szCs w:val="22"/>
        </w:rPr>
        <w:t>Justifications :</w:t>
      </w:r>
    </w:p>
    <w:p w:rsidR="0014511C" w:rsidRPr="0022455C" w:rsidRDefault="003E76E2" w:rsidP="00C433DE">
      <w:pPr>
        <w:pStyle w:val="correction"/>
        <w:jc w:val="both"/>
        <w:rPr>
          <w:rFonts w:ascii="Arial" w:hAnsi="Arial" w:cs="Arial"/>
          <w:color w:val="auto"/>
          <w:sz w:val="22"/>
          <w:szCs w:val="22"/>
        </w:rPr>
      </w:pPr>
      <w:r w:rsidRPr="0022455C">
        <w:rPr>
          <w:rFonts w:ascii="Arial" w:hAnsi="Arial" w:cs="Arial"/>
          <w:color w:val="auto"/>
          <w:sz w:val="22"/>
          <w:szCs w:val="22"/>
        </w:rPr>
        <w:t>– Bilan de puissance au TD-</w:t>
      </w:r>
      <w:proofErr w:type="spellStart"/>
      <w:r w:rsidRPr="0022455C">
        <w:rPr>
          <w:rFonts w:ascii="Arial" w:hAnsi="Arial" w:cs="Arial"/>
          <w:color w:val="auto"/>
          <w:sz w:val="22"/>
          <w:szCs w:val="22"/>
        </w:rPr>
        <w:t>aéro</w:t>
      </w:r>
      <w:proofErr w:type="spellEnd"/>
      <w:r w:rsidRPr="0022455C">
        <w:rPr>
          <w:rFonts w:ascii="Arial" w:hAnsi="Arial" w:cs="Arial"/>
          <w:color w:val="auto"/>
          <w:sz w:val="22"/>
          <w:szCs w:val="22"/>
        </w:rPr>
        <w:t xml:space="preserve"> </w:t>
      </w:r>
    </w:p>
    <w:p w:rsidR="0014511C" w:rsidRPr="0022455C" w:rsidRDefault="003E76E2" w:rsidP="00C433DE">
      <w:pPr>
        <w:pStyle w:val="correction"/>
        <w:jc w:val="both"/>
        <w:rPr>
          <w:rFonts w:ascii="Arial" w:hAnsi="Arial" w:cs="Arial"/>
          <w:color w:val="auto"/>
          <w:sz w:val="22"/>
          <w:szCs w:val="22"/>
        </w:rPr>
      </w:pPr>
      <w:r w:rsidRPr="0022455C">
        <w:rPr>
          <w:rFonts w:ascii="Arial" w:hAnsi="Arial" w:cs="Arial"/>
          <w:color w:val="auto"/>
          <w:sz w:val="22"/>
          <w:szCs w:val="22"/>
        </w:rPr>
        <w:tab/>
        <w:t>somme des puissances actives P=6x</w:t>
      </w:r>
      <w:r w:rsidR="004D2EAD" w:rsidRPr="0022455C">
        <w:rPr>
          <w:rFonts w:ascii="Arial" w:hAnsi="Arial" w:cs="Arial"/>
          <w:color w:val="auto"/>
          <w:sz w:val="22"/>
          <w:szCs w:val="22"/>
        </w:rPr>
        <w:t>1</w:t>
      </w:r>
      <w:r w:rsidRPr="0022455C">
        <w:rPr>
          <w:rFonts w:ascii="Arial" w:hAnsi="Arial" w:cs="Arial"/>
          <w:color w:val="auto"/>
          <w:sz w:val="22"/>
          <w:szCs w:val="22"/>
        </w:rPr>
        <w:t>2</w:t>
      </w:r>
      <w:proofErr w:type="gramStart"/>
      <w:r w:rsidRPr="0022455C">
        <w:rPr>
          <w:rFonts w:ascii="Arial" w:hAnsi="Arial" w:cs="Arial"/>
          <w:color w:val="auto"/>
          <w:sz w:val="22"/>
          <w:szCs w:val="22"/>
        </w:rPr>
        <w:t>,5</w:t>
      </w:r>
      <w:proofErr w:type="gramEnd"/>
      <w:r w:rsidRPr="0022455C">
        <w:rPr>
          <w:rFonts w:ascii="Arial" w:hAnsi="Arial" w:cs="Arial"/>
          <w:color w:val="auto"/>
          <w:sz w:val="22"/>
          <w:szCs w:val="22"/>
        </w:rPr>
        <w:t>+3=78 kW</w:t>
      </w:r>
      <w:r w:rsidR="004D2EAD" w:rsidRPr="0022455C">
        <w:rPr>
          <w:rFonts w:ascii="Arial" w:hAnsi="Arial" w:cs="Arial"/>
          <w:color w:val="auto"/>
          <w:sz w:val="22"/>
          <w:szCs w:val="22"/>
        </w:rPr>
        <w:t xml:space="preserve"> (cos</w:t>
      </w:r>
      <w:r w:rsidR="004D2EAD" w:rsidRPr="0022455C">
        <w:rPr>
          <w:rFonts w:ascii="Cambria Math" w:hAnsi="Cambria Math" w:cs="Cambria Math"/>
          <w:color w:val="auto"/>
          <w:sz w:val="22"/>
          <w:szCs w:val="22"/>
        </w:rPr>
        <w:t>𝜑</w:t>
      </w:r>
      <w:r w:rsidR="004D2EAD" w:rsidRPr="0022455C">
        <w:rPr>
          <w:rFonts w:ascii="Arial" w:hAnsi="Arial" w:cs="Arial"/>
          <w:color w:val="auto"/>
          <w:sz w:val="22"/>
          <w:szCs w:val="22"/>
        </w:rPr>
        <w:t xml:space="preserve"> identique)</w:t>
      </w:r>
    </w:p>
    <w:p w:rsidR="0014511C" w:rsidRPr="0022455C" w:rsidRDefault="003E76E2" w:rsidP="00C433DE">
      <w:pPr>
        <w:pStyle w:val="correction"/>
        <w:jc w:val="both"/>
        <w:rPr>
          <w:rFonts w:ascii="Arial" w:hAnsi="Arial" w:cs="Arial"/>
          <w:color w:val="auto"/>
          <w:sz w:val="22"/>
          <w:szCs w:val="22"/>
        </w:rPr>
      </w:pPr>
      <w:r w:rsidRPr="0022455C">
        <w:rPr>
          <w:rFonts w:ascii="Arial" w:hAnsi="Arial" w:cs="Arial"/>
          <w:color w:val="auto"/>
          <w:sz w:val="22"/>
          <w:szCs w:val="22"/>
        </w:rPr>
        <w:tab/>
        <w:t>somme des puissances réactives Q=</w:t>
      </w:r>
      <w:proofErr w:type="spellStart"/>
      <w:proofErr w:type="gramStart"/>
      <w:r w:rsidRPr="0022455C">
        <w:rPr>
          <w:rFonts w:ascii="Arial" w:hAnsi="Arial" w:cs="Arial"/>
          <w:color w:val="auto"/>
          <w:sz w:val="22"/>
          <w:szCs w:val="22"/>
        </w:rPr>
        <w:t>Pxtan</w:t>
      </w:r>
      <w:proofErr w:type="spellEnd"/>
      <w:r w:rsidRPr="0022455C">
        <w:rPr>
          <w:rFonts w:ascii="Arial" w:hAnsi="Arial" w:cs="Arial"/>
          <w:color w:val="auto"/>
          <w:sz w:val="22"/>
          <w:szCs w:val="22"/>
        </w:rPr>
        <w:t>(</w:t>
      </w:r>
      <w:proofErr w:type="gramEnd"/>
      <w:r w:rsidR="004D2EAD" w:rsidRPr="0022455C">
        <w:rPr>
          <w:rFonts w:ascii="Cambria Math" w:hAnsi="Cambria Math" w:cs="Cambria Math"/>
          <w:color w:val="auto"/>
          <w:sz w:val="22"/>
          <w:szCs w:val="22"/>
        </w:rPr>
        <w:t>𝜑</w:t>
      </w:r>
      <w:r w:rsidRPr="0022455C">
        <w:rPr>
          <w:rFonts w:ascii="Arial" w:hAnsi="Arial" w:cs="Arial"/>
          <w:color w:val="auto"/>
          <w:sz w:val="22"/>
          <w:szCs w:val="22"/>
        </w:rPr>
        <w:t xml:space="preserve">)=58,5 </w:t>
      </w:r>
      <w:proofErr w:type="spellStart"/>
      <w:r w:rsidRPr="0022455C">
        <w:rPr>
          <w:rFonts w:ascii="Arial" w:hAnsi="Arial" w:cs="Arial"/>
          <w:color w:val="auto"/>
          <w:sz w:val="22"/>
          <w:szCs w:val="22"/>
        </w:rPr>
        <w:t>kVAR</w:t>
      </w:r>
      <w:proofErr w:type="spellEnd"/>
    </w:p>
    <w:p w:rsidR="0014511C" w:rsidRPr="0022455C" w:rsidRDefault="003E76E2" w:rsidP="00C433DE">
      <w:pPr>
        <w:pStyle w:val="correction"/>
        <w:jc w:val="both"/>
        <w:rPr>
          <w:rFonts w:ascii="Arial" w:hAnsi="Arial" w:cs="Arial"/>
          <w:color w:val="auto"/>
          <w:sz w:val="22"/>
          <w:szCs w:val="22"/>
        </w:rPr>
      </w:pPr>
      <w:r w:rsidRPr="0022455C">
        <w:rPr>
          <w:rFonts w:ascii="Arial" w:hAnsi="Arial" w:cs="Arial"/>
          <w:color w:val="auto"/>
          <w:sz w:val="22"/>
          <w:szCs w:val="22"/>
        </w:rPr>
        <w:t xml:space="preserve">– Bilan de puissance au TD-refroidissement </w:t>
      </w:r>
    </w:p>
    <w:p w:rsidR="0014511C" w:rsidRPr="0022455C" w:rsidRDefault="003E76E2" w:rsidP="00C433DE">
      <w:pPr>
        <w:pStyle w:val="correction"/>
        <w:jc w:val="both"/>
        <w:rPr>
          <w:rFonts w:ascii="Arial" w:hAnsi="Arial" w:cs="Arial"/>
          <w:color w:val="auto"/>
          <w:sz w:val="22"/>
          <w:szCs w:val="22"/>
        </w:rPr>
      </w:pPr>
      <w:r w:rsidRPr="0022455C">
        <w:rPr>
          <w:rFonts w:ascii="Arial" w:hAnsi="Arial" w:cs="Arial"/>
          <w:color w:val="auto"/>
          <w:sz w:val="22"/>
          <w:szCs w:val="22"/>
        </w:rPr>
        <w:tab/>
        <w:t>somme des puissances actives  P=2x95</w:t>
      </w:r>
      <w:proofErr w:type="gramStart"/>
      <w:r w:rsidRPr="0022455C">
        <w:rPr>
          <w:rFonts w:ascii="Arial" w:hAnsi="Arial" w:cs="Arial"/>
          <w:color w:val="auto"/>
          <w:sz w:val="22"/>
          <w:szCs w:val="22"/>
        </w:rPr>
        <w:t>,5</w:t>
      </w:r>
      <w:proofErr w:type="gramEnd"/>
      <w:r w:rsidRPr="0022455C">
        <w:rPr>
          <w:rFonts w:ascii="Arial" w:hAnsi="Arial" w:cs="Arial"/>
          <w:color w:val="auto"/>
          <w:sz w:val="22"/>
          <w:szCs w:val="22"/>
        </w:rPr>
        <w:t>+3=194 kW</w:t>
      </w:r>
    </w:p>
    <w:p w:rsidR="0014511C" w:rsidRPr="0022455C" w:rsidRDefault="003E76E2" w:rsidP="00C433DE">
      <w:pPr>
        <w:pStyle w:val="correction"/>
        <w:jc w:val="both"/>
        <w:rPr>
          <w:rFonts w:ascii="Arial" w:hAnsi="Arial" w:cs="Arial"/>
          <w:color w:val="auto"/>
          <w:sz w:val="22"/>
          <w:szCs w:val="22"/>
        </w:rPr>
      </w:pPr>
      <w:r w:rsidRPr="0022455C">
        <w:rPr>
          <w:rFonts w:ascii="Arial" w:hAnsi="Arial" w:cs="Arial"/>
          <w:color w:val="auto"/>
          <w:sz w:val="22"/>
          <w:szCs w:val="22"/>
        </w:rPr>
        <w:tab/>
      </w:r>
      <w:bookmarkStart w:id="2" w:name="__DdeLink__645_852781349"/>
      <w:r w:rsidRPr="0022455C">
        <w:rPr>
          <w:rFonts w:ascii="Arial" w:hAnsi="Arial" w:cs="Arial"/>
          <w:color w:val="auto"/>
          <w:sz w:val="22"/>
          <w:szCs w:val="22"/>
        </w:rPr>
        <w:t xml:space="preserve">somme des puissances réactives  </w:t>
      </w:r>
      <w:bookmarkEnd w:id="2"/>
      <w:r w:rsidRPr="0022455C">
        <w:rPr>
          <w:rFonts w:ascii="Arial" w:hAnsi="Arial" w:cs="Arial"/>
          <w:color w:val="auto"/>
          <w:sz w:val="22"/>
          <w:szCs w:val="22"/>
        </w:rPr>
        <w:t>Q=</w:t>
      </w:r>
      <w:proofErr w:type="spellStart"/>
      <w:proofErr w:type="gramStart"/>
      <w:r w:rsidRPr="0022455C">
        <w:rPr>
          <w:rFonts w:ascii="Arial" w:hAnsi="Arial" w:cs="Arial"/>
          <w:color w:val="auto"/>
          <w:sz w:val="22"/>
          <w:szCs w:val="22"/>
        </w:rPr>
        <w:t>Pxtan</w:t>
      </w:r>
      <w:proofErr w:type="spellEnd"/>
      <w:r w:rsidRPr="0022455C">
        <w:rPr>
          <w:rFonts w:ascii="Arial" w:hAnsi="Arial" w:cs="Arial"/>
          <w:color w:val="auto"/>
          <w:sz w:val="22"/>
          <w:szCs w:val="22"/>
        </w:rPr>
        <w:t>(</w:t>
      </w:r>
      <w:proofErr w:type="gramEnd"/>
      <w:r w:rsidR="004D2EAD" w:rsidRPr="0022455C">
        <w:rPr>
          <w:rFonts w:ascii="Cambria Math" w:hAnsi="Cambria Math" w:cs="Cambria Math"/>
          <w:color w:val="auto"/>
          <w:sz w:val="22"/>
          <w:szCs w:val="22"/>
        </w:rPr>
        <w:t>𝜑</w:t>
      </w:r>
      <w:r w:rsidRPr="0022455C">
        <w:rPr>
          <w:rFonts w:ascii="Arial" w:hAnsi="Arial" w:cs="Arial"/>
          <w:color w:val="auto"/>
          <w:sz w:val="22"/>
          <w:szCs w:val="22"/>
        </w:rPr>
        <w:t xml:space="preserve">)=120 </w:t>
      </w:r>
      <w:proofErr w:type="spellStart"/>
      <w:r w:rsidRPr="0022455C">
        <w:rPr>
          <w:rFonts w:ascii="Arial" w:hAnsi="Arial" w:cs="Arial"/>
          <w:color w:val="auto"/>
          <w:sz w:val="22"/>
          <w:szCs w:val="22"/>
        </w:rPr>
        <w:t>kVAR</w:t>
      </w:r>
      <w:proofErr w:type="spellEnd"/>
    </w:p>
    <w:p w:rsidR="0014511C" w:rsidRPr="0022455C" w:rsidRDefault="003E76E2" w:rsidP="00C433DE">
      <w:pPr>
        <w:pStyle w:val="correction"/>
        <w:jc w:val="both"/>
        <w:rPr>
          <w:rFonts w:ascii="Arial" w:hAnsi="Arial" w:cs="Arial"/>
          <w:color w:val="auto"/>
          <w:sz w:val="22"/>
          <w:szCs w:val="22"/>
        </w:rPr>
      </w:pPr>
      <w:r w:rsidRPr="0022455C">
        <w:rPr>
          <w:rFonts w:ascii="Arial" w:hAnsi="Arial" w:cs="Arial"/>
          <w:color w:val="auto"/>
          <w:sz w:val="22"/>
          <w:szCs w:val="22"/>
        </w:rPr>
        <w:t>– Câble C3</w:t>
      </w:r>
    </w:p>
    <w:p w:rsidR="0014511C" w:rsidRPr="0022455C" w:rsidRDefault="003E76E2" w:rsidP="00C433DE">
      <w:pPr>
        <w:pStyle w:val="correction"/>
        <w:jc w:val="both"/>
        <w:rPr>
          <w:rFonts w:ascii="Arial" w:hAnsi="Arial" w:cs="Arial"/>
          <w:color w:val="auto"/>
          <w:sz w:val="22"/>
          <w:szCs w:val="22"/>
        </w:rPr>
      </w:pPr>
      <w:r w:rsidRPr="0022455C">
        <w:rPr>
          <w:rFonts w:ascii="Arial" w:hAnsi="Arial" w:cs="Arial"/>
          <w:color w:val="auto"/>
          <w:sz w:val="22"/>
          <w:szCs w:val="22"/>
        </w:rPr>
        <w:tab/>
      </w:r>
      <w:proofErr w:type="gramStart"/>
      <w:r w:rsidRPr="0022455C">
        <w:rPr>
          <w:rFonts w:ascii="Arial" w:hAnsi="Arial" w:cs="Arial"/>
          <w:color w:val="auto"/>
          <w:sz w:val="22"/>
          <w:szCs w:val="22"/>
        </w:rPr>
        <w:t>somme</w:t>
      </w:r>
      <w:proofErr w:type="gramEnd"/>
      <w:r w:rsidRPr="0022455C">
        <w:rPr>
          <w:rFonts w:ascii="Arial" w:hAnsi="Arial" w:cs="Arial"/>
          <w:color w:val="auto"/>
          <w:sz w:val="22"/>
          <w:szCs w:val="22"/>
        </w:rPr>
        <w:t xml:space="preserve"> des puissances actives  P=78+194=272 kW</w:t>
      </w:r>
    </w:p>
    <w:p w:rsidR="0014511C" w:rsidRPr="0022455C" w:rsidRDefault="003E76E2" w:rsidP="00C433DE">
      <w:pPr>
        <w:pStyle w:val="correction"/>
        <w:jc w:val="both"/>
        <w:rPr>
          <w:rFonts w:ascii="Arial" w:hAnsi="Arial" w:cs="Arial"/>
          <w:color w:val="auto"/>
          <w:sz w:val="22"/>
          <w:szCs w:val="22"/>
        </w:rPr>
      </w:pPr>
      <w:r w:rsidRPr="0022455C">
        <w:rPr>
          <w:rFonts w:ascii="Arial" w:hAnsi="Arial" w:cs="Arial"/>
          <w:color w:val="auto"/>
          <w:sz w:val="22"/>
          <w:szCs w:val="22"/>
        </w:rPr>
        <w:tab/>
      </w:r>
      <w:proofErr w:type="gramStart"/>
      <w:r w:rsidR="004D2EAD" w:rsidRPr="0022455C">
        <w:rPr>
          <w:rFonts w:ascii="Arial" w:hAnsi="Arial" w:cs="Arial"/>
          <w:color w:val="auto"/>
          <w:sz w:val="22"/>
          <w:szCs w:val="22"/>
        </w:rPr>
        <w:t>somme</w:t>
      </w:r>
      <w:proofErr w:type="gramEnd"/>
      <w:r w:rsidR="004D2EAD" w:rsidRPr="0022455C">
        <w:rPr>
          <w:rFonts w:ascii="Arial" w:hAnsi="Arial" w:cs="Arial"/>
          <w:color w:val="auto"/>
          <w:sz w:val="22"/>
          <w:szCs w:val="22"/>
        </w:rPr>
        <w:t xml:space="preserve"> des puissances réactives </w:t>
      </w:r>
      <w:r w:rsidRPr="0022455C">
        <w:rPr>
          <w:rFonts w:ascii="Arial" w:hAnsi="Arial" w:cs="Arial"/>
          <w:color w:val="auto"/>
          <w:sz w:val="22"/>
          <w:szCs w:val="22"/>
        </w:rPr>
        <w:t xml:space="preserve"> Q=58,5+120=178,5 </w:t>
      </w:r>
      <w:proofErr w:type="spellStart"/>
      <w:r w:rsidRPr="0022455C">
        <w:rPr>
          <w:rFonts w:ascii="Arial" w:hAnsi="Arial" w:cs="Arial"/>
          <w:color w:val="auto"/>
          <w:sz w:val="22"/>
          <w:szCs w:val="22"/>
        </w:rPr>
        <w:t>kVAR</w:t>
      </w:r>
      <w:proofErr w:type="spellEnd"/>
    </w:p>
    <w:p w:rsidR="0014511C" w:rsidRPr="0022455C" w:rsidRDefault="003E76E2" w:rsidP="00C433DE">
      <w:pPr>
        <w:pStyle w:val="correction"/>
        <w:jc w:val="both"/>
        <w:rPr>
          <w:rFonts w:ascii="Arial" w:hAnsi="Arial" w:cs="Arial"/>
          <w:color w:val="auto"/>
          <w:sz w:val="22"/>
          <w:szCs w:val="22"/>
        </w:rPr>
      </w:pPr>
      <w:r w:rsidRPr="0022455C">
        <w:rPr>
          <w:rFonts w:ascii="Arial" w:hAnsi="Arial" w:cs="Arial"/>
          <w:color w:val="auto"/>
          <w:sz w:val="22"/>
          <w:szCs w:val="22"/>
        </w:rPr>
        <w:tab/>
      </w:r>
      <w:proofErr w:type="gramStart"/>
      <w:r w:rsidRPr="0022455C">
        <w:rPr>
          <w:rFonts w:ascii="Arial" w:hAnsi="Arial" w:cs="Arial"/>
          <w:color w:val="auto"/>
          <w:sz w:val="22"/>
          <w:szCs w:val="22"/>
        </w:rPr>
        <w:t>puissance</w:t>
      </w:r>
      <w:proofErr w:type="gramEnd"/>
      <w:r w:rsidRPr="0022455C">
        <w:rPr>
          <w:rFonts w:ascii="Arial" w:hAnsi="Arial" w:cs="Arial"/>
          <w:color w:val="auto"/>
          <w:sz w:val="22"/>
          <w:szCs w:val="22"/>
        </w:rPr>
        <w:t xml:space="preserve"> apparente </w:t>
      </w:r>
      <m:oMath>
        <m:r>
          <w:rPr>
            <w:rFonts w:ascii="Cambria Math" w:hAnsi="Cambria Math" w:cs="Arial"/>
            <w:color w:val="auto"/>
            <w:sz w:val="22"/>
            <w:szCs w:val="22"/>
          </w:rPr>
          <m:t>S=</m:t>
        </m:r>
        <m:rad>
          <m:radPr>
            <m:degHide m:val="1"/>
            <m:ctrlPr>
              <w:rPr>
                <w:rFonts w:ascii="Cambria Math" w:hAnsi="Cambria Math" w:cs="Arial"/>
                <w:i/>
                <w:color w:val="auto"/>
                <w:sz w:val="22"/>
                <w:szCs w:val="22"/>
              </w:rPr>
            </m:ctrlPr>
          </m:radPr>
          <m:deg/>
          <m:e>
            <m:sSup>
              <m:sSupPr>
                <m:ctrlPr>
                  <w:rPr>
                    <w:rFonts w:ascii="Cambria Math" w:hAnsi="Cambria Math" w:cs="Arial"/>
                    <w:i/>
                    <w:color w:val="auto"/>
                    <w:sz w:val="22"/>
                    <w:szCs w:val="22"/>
                  </w:rPr>
                </m:ctrlPr>
              </m:sSupPr>
              <m:e>
                <m:r>
                  <w:rPr>
                    <w:rFonts w:ascii="Cambria Math" w:hAnsi="Cambria Math" w:cs="Arial"/>
                    <w:color w:val="auto"/>
                    <w:sz w:val="22"/>
                    <w:szCs w:val="22"/>
                  </w:rPr>
                  <m:t>272</m:t>
                </m:r>
              </m:e>
              <m:sup>
                <m:r>
                  <w:rPr>
                    <w:rFonts w:ascii="Cambria Math" w:hAnsi="Cambria Math" w:cs="Arial"/>
                    <w:color w:val="auto"/>
                    <w:sz w:val="22"/>
                    <w:szCs w:val="22"/>
                  </w:rPr>
                  <m:t>2</m:t>
                </m:r>
              </m:sup>
            </m:sSup>
            <m:r>
              <w:rPr>
                <w:rFonts w:ascii="Cambria Math" w:hAnsi="Cambria Math" w:cs="Arial"/>
                <w:color w:val="auto"/>
                <w:sz w:val="22"/>
                <w:szCs w:val="22"/>
              </w:rPr>
              <m:t>+</m:t>
            </m:r>
            <m:sSup>
              <m:sSupPr>
                <m:ctrlPr>
                  <w:rPr>
                    <w:rFonts w:ascii="Cambria Math" w:hAnsi="Cambria Math" w:cs="Arial"/>
                    <w:i/>
                    <w:color w:val="auto"/>
                    <w:sz w:val="22"/>
                    <w:szCs w:val="22"/>
                  </w:rPr>
                </m:ctrlPr>
              </m:sSupPr>
              <m:e>
                <m:r>
                  <w:rPr>
                    <w:rFonts w:ascii="Cambria Math" w:hAnsi="Cambria Math" w:cs="Arial"/>
                    <w:color w:val="auto"/>
                    <w:sz w:val="22"/>
                    <w:szCs w:val="22"/>
                  </w:rPr>
                  <m:t>178,5</m:t>
                </m:r>
              </m:e>
              <m:sup>
                <m:r>
                  <w:rPr>
                    <w:rFonts w:ascii="Cambria Math" w:hAnsi="Cambria Math" w:cs="Arial"/>
                    <w:color w:val="auto"/>
                    <w:sz w:val="22"/>
                    <w:szCs w:val="22"/>
                  </w:rPr>
                  <m:t>2</m:t>
                </m:r>
              </m:sup>
            </m:sSup>
          </m:e>
        </m:rad>
      </m:oMath>
      <w:r w:rsidR="004D2EAD" w:rsidRPr="0022455C">
        <w:rPr>
          <w:rFonts w:ascii="Arial" w:hAnsi="Arial" w:cs="Arial"/>
          <w:color w:val="auto"/>
          <w:sz w:val="22"/>
          <w:szCs w:val="22"/>
        </w:rPr>
        <w:t>=325,3 kVA</w:t>
      </w:r>
    </w:p>
    <w:p w:rsidR="0014511C" w:rsidRPr="0022455C" w:rsidRDefault="003E76E2" w:rsidP="00C433DE">
      <w:pPr>
        <w:pStyle w:val="correction"/>
        <w:jc w:val="both"/>
        <w:rPr>
          <w:rFonts w:ascii="Arial" w:hAnsi="Arial" w:cs="Arial"/>
          <w:color w:val="auto"/>
          <w:sz w:val="22"/>
          <w:szCs w:val="22"/>
        </w:rPr>
      </w:pPr>
      <w:r w:rsidRPr="0022455C">
        <w:rPr>
          <w:rFonts w:ascii="Arial" w:hAnsi="Arial" w:cs="Arial"/>
          <w:color w:val="auto"/>
          <w:sz w:val="22"/>
          <w:szCs w:val="22"/>
        </w:rPr>
        <w:tab/>
      </w:r>
      <w:proofErr w:type="gramStart"/>
      <w:r w:rsidRPr="0022455C">
        <w:rPr>
          <w:rFonts w:ascii="Arial" w:hAnsi="Arial" w:cs="Arial"/>
          <w:color w:val="auto"/>
          <w:sz w:val="22"/>
          <w:szCs w:val="22"/>
        </w:rPr>
        <w:t>courant</w:t>
      </w:r>
      <w:proofErr w:type="gramEnd"/>
      <w:r w:rsidRPr="0022455C">
        <w:rPr>
          <w:rFonts w:ascii="Arial" w:hAnsi="Arial" w:cs="Arial"/>
          <w:color w:val="auto"/>
          <w:sz w:val="22"/>
          <w:szCs w:val="22"/>
        </w:rPr>
        <w:t xml:space="preserve"> d'emploi </w:t>
      </w:r>
      <m:oMath>
        <m:sSub>
          <m:sSubPr>
            <m:ctrlPr>
              <w:rPr>
                <w:rFonts w:ascii="Cambria Math" w:hAnsi="Cambria Math" w:cs="Arial"/>
                <w:i/>
                <w:color w:val="auto"/>
                <w:sz w:val="22"/>
                <w:szCs w:val="22"/>
              </w:rPr>
            </m:ctrlPr>
          </m:sSubPr>
          <m:e>
            <m:r>
              <w:rPr>
                <w:rFonts w:ascii="Cambria Math" w:hAnsi="Cambria Math" w:cs="Arial"/>
                <w:color w:val="auto"/>
                <w:sz w:val="22"/>
                <w:szCs w:val="22"/>
              </w:rPr>
              <m:t>I</m:t>
            </m:r>
          </m:e>
          <m:sub>
            <m:r>
              <w:rPr>
                <w:rFonts w:ascii="Cambria Math" w:hAnsi="Cambria Math" w:cs="Arial"/>
                <w:color w:val="auto"/>
                <w:sz w:val="22"/>
                <w:szCs w:val="22"/>
              </w:rPr>
              <m:t>b</m:t>
            </m:r>
          </m:sub>
        </m:sSub>
        <m:r>
          <w:rPr>
            <w:rFonts w:ascii="Cambria Math" w:hAnsi="Cambria Math" w:cs="Arial"/>
            <w:color w:val="auto"/>
            <w:sz w:val="22"/>
            <w:szCs w:val="22"/>
          </w:rPr>
          <m:t>=</m:t>
        </m:r>
        <m:f>
          <m:fPr>
            <m:type m:val="skw"/>
            <m:ctrlPr>
              <w:rPr>
                <w:rFonts w:ascii="Cambria Math" w:hAnsi="Cambria Math" w:cs="Arial"/>
                <w:i/>
                <w:color w:val="auto"/>
                <w:sz w:val="22"/>
                <w:szCs w:val="22"/>
              </w:rPr>
            </m:ctrlPr>
          </m:fPr>
          <m:num>
            <m:r>
              <w:rPr>
                <w:rFonts w:ascii="Cambria Math" w:hAnsi="Cambria Math" w:cs="Arial"/>
                <w:color w:val="auto"/>
                <w:sz w:val="22"/>
                <w:szCs w:val="22"/>
              </w:rPr>
              <m:t>325,3.</m:t>
            </m:r>
            <m:sSup>
              <m:sSupPr>
                <m:ctrlPr>
                  <w:rPr>
                    <w:rFonts w:ascii="Cambria Math" w:hAnsi="Cambria Math" w:cs="Arial"/>
                    <w:i/>
                    <w:color w:val="auto"/>
                    <w:sz w:val="22"/>
                    <w:szCs w:val="22"/>
                  </w:rPr>
                </m:ctrlPr>
              </m:sSupPr>
              <m:e>
                <m:r>
                  <w:rPr>
                    <w:rFonts w:ascii="Cambria Math" w:hAnsi="Cambria Math" w:cs="Arial"/>
                    <w:color w:val="auto"/>
                    <w:sz w:val="22"/>
                    <w:szCs w:val="22"/>
                  </w:rPr>
                  <m:t>10</m:t>
                </m:r>
              </m:e>
              <m:sup>
                <m:r>
                  <w:rPr>
                    <w:rFonts w:ascii="Cambria Math" w:hAnsi="Cambria Math" w:cs="Arial"/>
                    <w:color w:val="auto"/>
                    <w:sz w:val="22"/>
                    <w:szCs w:val="22"/>
                  </w:rPr>
                  <m:t>3</m:t>
                </m:r>
              </m:sup>
            </m:sSup>
          </m:num>
          <m:den>
            <m:r>
              <w:rPr>
                <w:rFonts w:ascii="Cambria Math" w:hAnsi="Cambria Math" w:cs="Arial"/>
                <w:color w:val="auto"/>
                <w:sz w:val="22"/>
                <w:szCs w:val="22"/>
              </w:rPr>
              <m:t>2.230</m:t>
            </m:r>
          </m:den>
        </m:f>
        <m:r>
          <w:rPr>
            <w:rFonts w:ascii="Cambria Math" w:hAnsi="Cambria Math" w:cs="Arial"/>
            <w:color w:val="auto"/>
            <w:sz w:val="22"/>
            <w:szCs w:val="22"/>
          </w:rPr>
          <m:t>=471,5A</m:t>
        </m:r>
      </m:oMath>
    </w:p>
    <w:p w:rsidR="008473D1" w:rsidRDefault="008473D1" w:rsidP="008473D1">
      <w:pPr>
        <w:tabs>
          <w:tab w:val="clear" w:pos="709"/>
          <w:tab w:val="left" w:pos="993"/>
        </w:tabs>
        <w:suppressAutoHyphens w:val="0"/>
        <w:spacing w:after="200" w:line="276" w:lineRule="auto"/>
        <w:ind w:left="992"/>
        <w:jc w:val="both"/>
        <w:outlineLvl w:val="1"/>
        <w:rPr>
          <w:rFonts w:ascii="Arial" w:hAnsi="Arial" w:cs="Arial"/>
          <w:iCs/>
          <w:color w:val="auto"/>
          <w:sz w:val="22"/>
          <w:szCs w:val="22"/>
        </w:rPr>
      </w:pPr>
      <w:bookmarkStart w:id="3" w:name="_Toc400458668"/>
    </w:p>
    <w:p w:rsidR="004F0A2C" w:rsidRPr="004F0A2C" w:rsidRDefault="004F0A2C" w:rsidP="004F0A2C">
      <w:pPr>
        <w:numPr>
          <w:ilvl w:val="1"/>
          <w:numId w:val="10"/>
        </w:numPr>
        <w:tabs>
          <w:tab w:val="clear" w:pos="576"/>
          <w:tab w:val="clear" w:pos="709"/>
          <w:tab w:val="left" w:pos="993"/>
        </w:tabs>
        <w:suppressAutoHyphens w:val="0"/>
        <w:spacing w:after="200" w:line="276" w:lineRule="auto"/>
        <w:ind w:left="992" w:hanging="992"/>
        <w:jc w:val="both"/>
        <w:outlineLvl w:val="1"/>
        <w:rPr>
          <w:rFonts w:ascii="Arial" w:hAnsi="Arial" w:cs="Arial"/>
          <w:iCs/>
          <w:color w:val="auto"/>
          <w:sz w:val="22"/>
          <w:szCs w:val="22"/>
        </w:rPr>
      </w:pPr>
      <w:r w:rsidRPr="004F0A2C">
        <w:rPr>
          <w:rFonts w:ascii="Arial" w:hAnsi="Arial" w:cs="Arial"/>
          <w:iCs/>
          <w:color w:val="auto"/>
          <w:sz w:val="22"/>
          <w:szCs w:val="22"/>
        </w:rPr>
        <w:t>Choisir et justifier la section du câble C3 pour un courant d’emploi I</w:t>
      </w:r>
      <w:r w:rsidRPr="004F0A2C">
        <w:rPr>
          <w:rFonts w:ascii="Arial" w:hAnsi="Arial" w:cs="Arial"/>
          <w:iCs/>
          <w:color w:val="auto"/>
          <w:sz w:val="22"/>
          <w:szCs w:val="22"/>
          <w:vertAlign w:val="subscript"/>
        </w:rPr>
        <w:t xml:space="preserve">B </w:t>
      </w:r>
      <w:r w:rsidRPr="004F0A2C">
        <w:rPr>
          <w:rFonts w:ascii="Arial" w:hAnsi="Arial" w:cs="Arial"/>
          <w:iCs/>
          <w:color w:val="auto"/>
          <w:sz w:val="22"/>
          <w:szCs w:val="22"/>
        </w:rPr>
        <w:t>de 465A</w:t>
      </w:r>
      <w:bookmarkEnd w:id="3"/>
      <w:r w:rsidRPr="004F0A2C">
        <w:rPr>
          <w:rFonts w:ascii="Arial" w:hAnsi="Arial" w:cs="Arial"/>
          <w:iCs/>
          <w:color w:val="auto"/>
          <w:sz w:val="22"/>
          <w:szCs w:val="22"/>
        </w:rPr>
        <w:t>.</w:t>
      </w:r>
    </w:p>
    <w:p w:rsidR="00FF612F" w:rsidRPr="0022455C" w:rsidRDefault="00FF612F" w:rsidP="005477A1">
      <w:pPr>
        <w:pStyle w:val="correction"/>
        <w:rPr>
          <w:rFonts w:ascii="Arial" w:hAnsi="Arial" w:cs="Arial"/>
          <w:color w:val="auto"/>
          <w:sz w:val="22"/>
          <w:szCs w:val="22"/>
        </w:rPr>
      </w:pPr>
      <w:r w:rsidRPr="0022455C">
        <w:rPr>
          <w:rFonts w:ascii="Arial" w:hAnsi="Arial" w:cs="Arial"/>
          <w:color w:val="auto"/>
          <w:sz w:val="22"/>
          <w:szCs w:val="22"/>
        </w:rPr>
        <w:t>Lettre E choisie à partir du mode de pose</w:t>
      </w:r>
    </w:p>
    <w:p w:rsidR="00FF612F" w:rsidRPr="0022455C" w:rsidRDefault="00FF612F" w:rsidP="005477A1">
      <w:pPr>
        <w:pStyle w:val="correction"/>
        <w:rPr>
          <w:rFonts w:ascii="Arial" w:hAnsi="Arial" w:cs="Arial"/>
          <w:color w:val="auto"/>
          <w:sz w:val="22"/>
          <w:szCs w:val="22"/>
        </w:rPr>
      </w:pPr>
      <w:proofErr w:type="spellStart"/>
      <w:r w:rsidRPr="0022455C">
        <w:rPr>
          <w:rFonts w:ascii="Arial" w:hAnsi="Arial" w:cs="Arial"/>
          <w:color w:val="auto"/>
          <w:sz w:val="22"/>
          <w:szCs w:val="22"/>
        </w:rPr>
        <w:t>Coef</w:t>
      </w:r>
      <w:proofErr w:type="spellEnd"/>
      <w:r w:rsidRPr="0022455C">
        <w:rPr>
          <w:rFonts w:ascii="Arial" w:hAnsi="Arial" w:cs="Arial"/>
          <w:color w:val="auto"/>
          <w:sz w:val="22"/>
          <w:szCs w:val="22"/>
        </w:rPr>
        <w:t xml:space="preserve">. </w:t>
      </w:r>
      <w:proofErr w:type="gramStart"/>
      <w:r w:rsidRPr="0022455C">
        <w:rPr>
          <w:rFonts w:ascii="Arial" w:hAnsi="Arial" w:cs="Arial"/>
          <w:color w:val="auto"/>
          <w:sz w:val="22"/>
          <w:szCs w:val="22"/>
        </w:rPr>
        <w:t>pour</w:t>
      </w:r>
      <w:proofErr w:type="gramEnd"/>
      <w:r w:rsidRPr="0022455C">
        <w:rPr>
          <w:rFonts w:ascii="Arial" w:hAnsi="Arial" w:cs="Arial"/>
          <w:color w:val="auto"/>
          <w:sz w:val="22"/>
          <w:szCs w:val="22"/>
        </w:rPr>
        <w:t xml:space="preserve"> le mode pose K1=1 </w:t>
      </w:r>
    </w:p>
    <w:p w:rsidR="00FF612F" w:rsidRPr="0022455C" w:rsidRDefault="00FF612F" w:rsidP="005477A1">
      <w:pPr>
        <w:pStyle w:val="correction"/>
        <w:rPr>
          <w:rFonts w:ascii="Arial" w:hAnsi="Arial" w:cs="Arial"/>
          <w:color w:val="auto"/>
          <w:sz w:val="22"/>
          <w:szCs w:val="22"/>
        </w:rPr>
      </w:pPr>
      <w:proofErr w:type="spellStart"/>
      <w:r w:rsidRPr="0022455C">
        <w:rPr>
          <w:rFonts w:ascii="Arial" w:hAnsi="Arial" w:cs="Arial"/>
          <w:color w:val="auto"/>
          <w:sz w:val="22"/>
          <w:szCs w:val="22"/>
        </w:rPr>
        <w:t>Coef</w:t>
      </w:r>
      <w:proofErr w:type="spellEnd"/>
      <w:r w:rsidRPr="0022455C">
        <w:rPr>
          <w:rFonts w:ascii="Arial" w:hAnsi="Arial" w:cs="Arial"/>
          <w:color w:val="auto"/>
          <w:sz w:val="22"/>
          <w:szCs w:val="22"/>
        </w:rPr>
        <w:t xml:space="preserve">. </w:t>
      </w:r>
      <w:proofErr w:type="gramStart"/>
      <w:r w:rsidRPr="0022455C">
        <w:rPr>
          <w:rFonts w:ascii="Arial" w:hAnsi="Arial" w:cs="Arial"/>
          <w:color w:val="auto"/>
          <w:sz w:val="22"/>
          <w:szCs w:val="22"/>
        </w:rPr>
        <w:t>pour</w:t>
      </w:r>
      <w:proofErr w:type="gramEnd"/>
      <w:r w:rsidRPr="0022455C">
        <w:rPr>
          <w:rFonts w:ascii="Arial" w:hAnsi="Arial" w:cs="Arial"/>
          <w:color w:val="auto"/>
          <w:sz w:val="22"/>
          <w:szCs w:val="22"/>
        </w:rPr>
        <w:t xml:space="preserve"> le nombre câbles voisins K2=1 </w:t>
      </w:r>
    </w:p>
    <w:p w:rsidR="00FF612F" w:rsidRPr="0022455C" w:rsidRDefault="00FF612F" w:rsidP="005477A1">
      <w:pPr>
        <w:pStyle w:val="correction"/>
        <w:rPr>
          <w:rFonts w:ascii="Arial" w:hAnsi="Arial" w:cs="Arial"/>
          <w:color w:val="auto"/>
          <w:sz w:val="22"/>
          <w:szCs w:val="22"/>
        </w:rPr>
      </w:pPr>
      <w:proofErr w:type="spellStart"/>
      <w:r w:rsidRPr="0022455C">
        <w:rPr>
          <w:rFonts w:ascii="Arial" w:hAnsi="Arial" w:cs="Arial"/>
          <w:color w:val="auto"/>
          <w:sz w:val="22"/>
          <w:szCs w:val="22"/>
        </w:rPr>
        <w:t>Coef</w:t>
      </w:r>
      <w:proofErr w:type="spellEnd"/>
      <w:r w:rsidRPr="0022455C">
        <w:rPr>
          <w:rFonts w:ascii="Arial" w:hAnsi="Arial" w:cs="Arial"/>
          <w:color w:val="auto"/>
          <w:sz w:val="22"/>
          <w:szCs w:val="22"/>
        </w:rPr>
        <w:t xml:space="preserve">. </w:t>
      </w:r>
      <w:proofErr w:type="gramStart"/>
      <w:r w:rsidRPr="0022455C">
        <w:rPr>
          <w:rFonts w:ascii="Arial" w:hAnsi="Arial" w:cs="Arial"/>
          <w:color w:val="auto"/>
          <w:sz w:val="22"/>
          <w:szCs w:val="22"/>
        </w:rPr>
        <w:t>pour</w:t>
      </w:r>
      <w:proofErr w:type="gramEnd"/>
      <w:r w:rsidRPr="0022455C">
        <w:rPr>
          <w:rFonts w:ascii="Arial" w:hAnsi="Arial" w:cs="Arial"/>
          <w:color w:val="auto"/>
          <w:sz w:val="22"/>
          <w:szCs w:val="22"/>
        </w:rPr>
        <w:t xml:space="preserve"> la température K3=0,91</w:t>
      </w:r>
    </w:p>
    <w:p w:rsidR="00FF612F" w:rsidRPr="0022455C" w:rsidRDefault="00FF612F" w:rsidP="005477A1">
      <w:pPr>
        <w:pStyle w:val="correction"/>
        <w:rPr>
          <w:rFonts w:ascii="Arial" w:hAnsi="Arial" w:cs="Arial"/>
          <w:color w:val="auto"/>
          <w:sz w:val="22"/>
          <w:szCs w:val="22"/>
        </w:rPr>
      </w:pPr>
      <w:r w:rsidRPr="0022455C">
        <w:rPr>
          <w:rFonts w:ascii="Arial" w:hAnsi="Arial" w:cs="Arial"/>
          <w:color w:val="auto"/>
          <w:sz w:val="22"/>
          <w:szCs w:val="22"/>
        </w:rPr>
        <w:t xml:space="preserve">Calcul du courant fictif </w:t>
      </w:r>
      <w:proofErr w:type="spellStart"/>
      <w:r w:rsidRPr="0022455C">
        <w:rPr>
          <w:rFonts w:ascii="Arial" w:hAnsi="Arial" w:cs="Arial"/>
          <w:color w:val="auto"/>
          <w:sz w:val="22"/>
          <w:szCs w:val="22"/>
        </w:rPr>
        <w:t>I'z</w:t>
      </w:r>
      <w:proofErr w:type="spellEnd"/>
      <w:r w:rsidRPr="0022455C">
        <w:rPr>
          <w:rFonts w:ascii="Arial" w:hAnsi="Arial" w:cs="Arial"/>
          <w:color w:val="auto"/>
          <w:sz w:val="22"/>
          <w:szCs w:val="22"/>
        </w:rPr>
        <w:t>=465/(K1.K2.K3)=510 A</w:t>
      </w:r>
    </w:p>
    <w:p w:rsidR="005477A1" w:rsidRPr="0022455C" w:rsidRDefault="00FF612F" w:rsidP="00344C4A">
      <w:pPr>
        <w:pStyle w:val="correction"/>
        <w:rPr>
          <w:rFonts w:ascii="Arial" w:hAnsi="Arial" w:cs="Arial"/>
          <w:color w:val="auto"/>
          <w:sz w:val="22"/>
          <w:szCs w:val="22"/>
        </w:rPr>
      </w:pPr>
      <w:r w:rsidRPr="0022455C">
        <w:rPr>
          <w:rFonts w:ascii="Arial" w:hAnsi="Arial" w:cs="Arial"/>
          <w:color w:val="auto"/>
          <w:sz w:val="22"/>
          <w:szCs w:val="22"/>
        </w:rPr>
        <w:t>Lecture dans le tableau (colonne PR3) donne la section 240 mm2</w:t>
      </w:r>
      <w:r w:rsidR="005477A1" w:rsidRPr="0022455C">
        <w:rPr>
          <w:rFonts w:ascii="Arial" w:hAnsi="Arial" w:cs="Arial"/>
          <w:color w:val="auto"/>
          <w:sz w:val="22"/>
          <w:szCs w:val="22"/>
        </w:rPr>
        <w:br w:type="page"/>
      </w:r>
    </w:p>
    <w:p w:rsidR="00344C4A" w:rsidRPr="00344C4A" w:rsidRDefault="00344C4A" w:rsidP="00344C4A">
      <w:pPr>
        <w:keepNext/>
        <w:numPr>
          <w:ilvl w:val="1"/>
          <w:numId w:val="10"/>
        </w:numPr>
        <w:tabs>
          <w:tab w:val="clear" w:pos="576"/>
          <w:tab w:val="clear" w:pos="709"/>
          <w:tab w:val="left" w:pos="993"/>
        </w:tabs>
        <w:spacing w:after="200" w:line="276" w:lineRule="auto"/>
        <w:ind w:left="992" w:hanging="992"/>
        <w:jc w:val="both"/>
        <w:outlineLvl w:val="1"/>
        <w:rPr>
          <w:rFonts w:ascii="Arial" w:hAnsi="Arial" w:cs="Arial"/>
          <w:iCs/>
          <w:color w:val="auto"/>
          <w:sz w:val="22"/>
          <w:szCs w:val="22"/>
        </w:rPr>
      </w:pPr>
      <w:bookmarkStart w:id="4" w:name="_Toc400458671"/>
      <w:r w:rsidRPr="00344C4A">
        <w:rPr>
          <w:rFonts w:ascii="Arial" w:hAnsi="Arial" w:cs="Arial"/>
          <w:iCs/>
          <w:color w:val="auto"/>
          <w:sz w:val="22"/>
          <w:szCs w:val="22"/>
        </w:rPr>
        <w:lastRenderedPageBreak/>
        <w:t>Calculer la chute de tension dans le câble C3</w:t>
      </w:r>
      <w:bookmarkEnd w:id="4"/>
      <w:r w:rsidRPr="00344C4A">
        <w:rPr>
          <w:rFonts w:ascii="Arial" w:hAnsi="Arial" w:cs="Arial"/>
          <w:iCs/>
          <w:color w:val="auto"/>
          <w:sz w:val="22"/>
          <w:szCs w:val="22"/>
        </w:rPr>
        <w:t xml:space="preserve"> (I</w:t>
      </w:r>
      <w:r w:rsidRPr="00344C4A">
        <w:rPr>
          <w:rFonts w:ascii="Arial" w:hAnsi="Arial" w:cs="Arial"/>
          <w:iCs/>
          <w:color w:val="auto"/>
          <w:sz w:val="22"/>
          <w:szCs w:val="22"/>
          <w:vertAlign w:val="subscript"/>
        </w:rPr>
        <w:t>B</w:t>
      </w:r>
      <w:r w:rsidRPr="00344C4A">
        <w:rPr>
          <w:rFonts w:ascii="Arial" w:hAnsi="Arial" w:cs="Arial"/>
          <w:iCs/>
          <w:color w:val="auto"/>
          <w:sz w:val="22"/>
          <w:szCs w:val="22"/>
        </w:rPr>
        <w:t>=465A). Conclure.</w:t>
      </w:r>
    </w:p>
    <w:p w:rsidR="00C15006" w:rsidRPr="0022455C" w:rsidRDefault="005477A1" w:rsidP="000433E0">
      <w:pPr>
        <w:pStyle w:val="correction"/>
        <w:jc w:val="both"/>
        <w:rPr>
          <w:rFonts w:ascii="Arial" w:hAnsi="Arial" w:cs="Arial"/>
          <w:color w:val="auto"/>
          <w:sz w:val="22"/>
          <w:szCs w:val="22"/>
        </w:rPr>
      </w:pPr>
      <w:r w:rsidRPr="0022455C">
        <w:rPr>
          <w:rFonts w:ascii="Arial" w:hAnsi="Arial" w:cs="Arial"/>
          <w:color w:val="auto"/>
          <w:sz w:val="22"/>
          <w:szCs w:val="22"/>
        </w:rPr>
        <w:t xml:space="preserve">La résistance des conducteurs : </w:t>
      </w:r>
      <m:oMath>
        <m:r>
          <w:rPr>
            <w:rFonts w:ascii="Cambria Math" w:hAnsi="Cambria Math" w:cs="Arial"/>
            <w:color w:val="auto"/>
            <w:sz w:val="22"/>
            <w:szCs w:val="22"/>
          </w:rPr>
          <m:t>R=</m:t>
        </m:r>
        <m:f>
          <m:fPr>
            <m:ctrlPr>
              <w:rPr>
                <w:rFonts w:ascii="Cambria Math" w:hAnsi="Cambria Math" w:cs="Arial"/>
                <w:i/>
                <w:color w:val="auto"/>
                <w:sz w:val="22"/>
                <w:szCs w:val="22"/>
              </w:rPr>
            </m:ctrlPr>
          </m:fPr>
          <m:num>
            <m:r>
              <w:rPr>
                <w:rFonts w:ascii="Cambria Math" w:hAnsi="Cambria Math" w:cs="Arial"/>
                <w:color w:val="auto"/>
                <w:sz w:val="22"/>
                <w:szCs w:val="22"/>
              </w:rPr>
              <m:t>ρL</m:t>
            </m:r>
          </m:num>
          <m:den>
            <m:r>
              <w:rPr>
                <w:rFonts w:ascii="Cambria Math" w:hAnsi="Cambria Math" w:cs="Arial"/>
                <w:color w:val="auto"/>
                <w:sz w:val="22"/>
                <w:szCs w:val="22"/>
              </w:rPr>
              <m:t>S</m:t>
            </m:r>
          </m:den>
        </m:f>
        <m:r>
          <w:rPr>
            <w:rFonts w:ascii="Cambria Math" w:hAnsi="Cambria Math" w:cs="Arial"/>
            <w:color w:val="auto"/>
            <w:sz w:val="22"/>
            <w:szCs w:val="22"/>
          </w:rPr>
          <m:t>=23×</m:t>
        </m:r>
        <m:sSup>
          <m:sSupPr>
            <m:ctrlPr>
              <w:rPr>
                <w:rFonts w:ascii="Cambria Math" w:hAnsi="Cambria Math" w:cs="Arial"/>
                <w:i/>
                <w:color w:val="auto"/>
                <w:sz w:val="22"/>
                <w:szCs w:val="22"/>
              </w:rPr>
            </m:ctrlPr>
          </m:sSupPr>
          <m:e>
            <m:r>
              <w:rPr>
                <w:rFonts w:ascii="Cambria Math" w:hAnsi="Cambria Math" w:cs="Arial"/>
                <w:color w:val="auto"/>
                <w:sz w:val="22"/>
                <w:szCs w:val="22"/>
              </w:rPr>
              <m:t>10</m:t>
            </m:r>
          </m:e>
          <m:sup>
            <m:r>
              <w:rPr>
                <w:rFonts w:ascii="Cambria Math" w:hAnsi="Cambria Math" w:cs="Arial"/>
                <w:color w:val="auto"/>
                <w:sz w:val="22"/>
                <w:szCs w:val="22"/>
              </w:rPr>
              <m:t>-3</m:t>
            </m:r>
          </m:sup>
        </m:sSup>
        <m:r>
          <w:rPr>
            <w:rFonts w:ascii="Cambria Math" w:hAnsi="Cambria Math" w:cs="Arial"/>
            <w:color w:val="auto"/>
            <w:sz w:val="22"/>
            <w:szCs w:val="22"/>
          </w:rPr>
          <m:t>×</m:t>
        </m:r>
        <m:f>
          <m:fPr>
            <m:ctrlPr>
              <w:rPr>
                <w:rFonts w:ascii="Cambria Math" w:hAnsi="Cambria Math" w:cs="Arial"/>
                <w:i/>
                <w:color w:val="auto"/>
                <w:sz w:val="22"/>
                <w:szCs w:val="22"/>
              </w:rPr>
            </m:ctrlPr>
          </m:fPr>
          <m:num>
            <m:r>
              <w:rPr>
                <w:rFonts w:ascii="Cambria Math" w:hAnsi="Cambria Math" w:cs="Arial"/>
                <w:color w:val="auto"/>
                <w:sz w:val="22"/>
                <w:szCs w:val="22"/>
              </w:rPr>
              <m:t>200</m:t>
            </m:r>
          </m:num>
          <m:den>
            <m:r>
              <w:rPr>
                <w:rFonts w:ascii="Cambria Math" w:hAnsi="Cambria Math" w:cs="Arial"/>
                <w:color w:val="auto"/>
                <w:sz w:val="22"/>
                <w:szCs w:val="22"/>
              </w:rPr>
              <m:t>240</m:t>
            </m:r>
          </m:den>
        </m:f>
        <m:r>
          <w:rPr>
            <w:rFonts w:ascii="Cambria Math" w:hAnsi="Cambria Math" w:cs="Arial"/>
            <w:color w:val="auto"/>
            <w:sz w:val="22"/>
            <w:szCs w:val="22"/>
          </w:rPr>
          <m:t>=19m</m:t>
        </m:r>
        <m:r>
          <m:rPr>
            <m:sty m:val="p"/>
          </m:rPr>
          <w:rPr>
            <w:rFonts w:ascii="Cambria Math" w:hAnsi="Cambria Math" w:cs="Arial"/>
            <w:color w:val="auto"/>
            <w:sz w:val="22"/>
            <w:szCs w:val="22"/>
          </w:rPr>
          <m:t>Ω</m:t>
        </m:r>
      </m:oMath>
    </w:p>
    <w:p w:rsidR="005477A1" w:rsidRPr="0022455C" w:rsidRDefault="00C15006" w:rsidP="000433E0">
      <w:pPr>
        <w:pStyle w:val="correction"/>
        <w:jc w:val="both"/>
        <w:rPr>
          <w:rFonts w:ascii="Arial" w:hAnsi="Arial" w:cs="Arial"/>
          <w:color w:val="auto"/>
          <w:sz w:val="22"/>
          <w:szCs w:val="22"/>
        </w:rPr>
      </w:pPr>
      <w:r w:rsidRPr="0022455C">
        <w:rPr>
          <w:rFonts w:ascii="Arial" w:hAnsi="Arial" w:cs="Arial"/>
          <w:color w:val="auto"/>
          <w:sz w:val="22"/>
          <w:szCs w:val="22"/>
        </w:rPr>
        <w:t>L</w:t>
      </w:r>
      <w:r w:rsidR="005477A1" w:rsidRPr="0022455C">
        <w:rPr>
          <w:rFonts w:ascii="Arial" w:hAnsi="Arial" w:cs="Arial"/>
          <w:color w:val="auto"/>
          <w:sz w:val="22"/>
          <w:szCs w:val="22"/>
        </w:rPr>
        <w:t>a réactance du câble L=lambda *L = 0,08*200=16 m Ohm</w:t>
      </w:r>
    </w:p>
    <w:p w:rsidR="005477A1" w:rsidRPr="0022455C" w:rsidRDefault="00C15006" w:rsidP="000433E0">
      <w:pPr>
        <w:pStyle w:val="correction"/>
        <w:jc w:val="both"/>
        <w:rPr>
          <w:rFonts w:ascii="Arial" w:hAnsi="Arial" w:cs="Arial"/>
          <w:color w:val="auto"/>
          <w:sz w:val="22"/>
          <w:szCs w:val="22"/>
        </w:rPr>
      </w:pPr>
      <w:r w:rsidRPr="0022455C">
        <w:rPr>
          <w:rFonts w:ascii="Arial" w:hAnsi="Arial" w:cs="Arial"/>
          <w:color w:val="auto"/>
          <w:sz w:val="22"/>
          <w:szCs w:val="22"/>
        </w:rPr>
        <w:t>C</w:t>
      </w:r>
      <w:r w:rsidR="005477A1" w:rsidRPr="0022455C">
        <w:rPr>
          <w:rFonts w:ascii="Arial" w:hAnsi="Arial" w:cs="Arial"/>
          <w:color w:val="auto"/>
          <w:sz w:val="22"/>
          <w:szCs w:val="22"/>
        </w:rPr>
        <w:t>alcul de la chute de tension</w:t>
      </w:r>
    </w:p>
    <w:p w:rsidR="00C15006" w:rsidRPr="0022455C" w:rsidRDefault="00C15006" w:rsidP="000433E0">
      <w:pPr>
        <w:spacing w:after="120" w:line="100" w:lineRule="atLeast"/>
        <w:jc w:val="both"/>
        <w:rPr>
          <w:rFonts w:ascii="Arial" w:hAnsi="Arial" w:cs="Arial"/>
          <w:color w:val="auto"/>
          <w:sz w:val="22"/>
          <w:szCs w:val="22"/>
        </w:rPr>
      </w:pPr>
      <m:oMathPara>
        <m:oMath>
          <m:r>
            <w:rPr>
              <w:rFonts w:ascii="Cambria Math" w:hAnsi="Cambria Math" w:cs="Arial"/>
              <w:color w:val="auto"/>
              <w:sz w:val="22"/>
              <w:szCs w:val="22"/>
            </w:rPr>
            <m:t>u=465×</m:t>
          </m:r>
          <m:d>
            <m:dPr>
              <m:ctrlPr>
                <w:rPr>
                  <w:rFonts w:ascii="Cambria Math" w:hAnsi="Cambria Math" w:cs="Arial"/>
                  <w:i/>
                  <w:color w:val="auto"/>
                  <w:sz w:val="22"/>
                  <w:szCs w:val="22"/>
                </w:rPr>
              </m:ctrlPr>
            </m:dPr>
            <m:e>
              <m:r>
                <w:rPr>
                  <w:rFonts w:ascii="Cambria Math" w:hAnsi="Cambria Math" w:cs="Arial"/>
                  <w:color w:val="auto"/>
                  <w:sz w:val="22"/>
                  <w:szCs w:val="22"/>
                </w:rPr>
                <m:t>0,023×</m:t>
              </m:r>
              <m:f>
                <m:fPr>
                  <m:ctrlPr>
                    <w:rPr>
                      <w:rFonts w:ascii="Cambria Math" w:hAnsi="Cambria Math" w:cs="Arial"/>
                      <w:color w:val="auto"/>
                      <w:sz w:val="22"/>
                      <w:szCs w:val="22"/>
                    </w:rPr>
                  </m:ctrlPr>
                </m:fPr>
                <m:num>
                  <m:r>
                    <w:rPr>
                      <w:rFonts w:ascii="Cambria Math" w:hAnsi="Cambria Math" w:cs="Arial"/>
                      <w:color w:val="auto"/>
                      <w:sz w:val="22"/>
                      <w:szCs w:val="22"/>
                    </w:rPr>
                    <m:t>200</m:t>
                  </m:r>
                </m:num>
                <m:den>
                  <m:r>
                    <w:rPr>
                      <w:rFonts w:ascii="Cambria Math" w:hAnsi="Cambria Math" w:cs="Arial"/>
                      <w:color w:val="auto"/>
                      <w:sz w:val="22"/>
                      <w:szCs w:val="22"/>
                    </w:rPr>
                    <m:t>240</m:t>
                  </m:r>
                </m:den>
              </m:f>
              <m:r>
                <w:rPr>
                  <w:rFonts w:ascii="Cambria Math" w:hAnsi="Cambria Math" w:cs="Arial"/>
                  <w:color w:val="auto"/>
                  <w:sz w:val="22"/>
                  <w:szCs w:val="22"/>
                </w:rPr>
                <m:t>×0,87+</m:t>
              </m:r>
              <m:sSup>
                <m:sSupPr>
                  <m:ctrlPr>
                    <w:rPr>
                      <w:rFonts w:ascii="Cambria Math" w:hAnsi="Cambria Math" w:cs="Arial"/>
                      <w:i/>
                      <w:color w:val="auto"/>
                      <w:sz w:val="22"/>
                      <w:szCs w:val="22"/>
                    </w:rPr>
                  </m:ctrlPr>
                </m:sSupPr>
                <m:e>
                  <m:r>
                    <w:rPr>
                      <w:rFonts w:ascii="Cambria Math" w:hAnsi="Cambria Math" w:cs="Arial"/>
                      <w:color w:val="auto"/>
                      <w:sz w:val="22"/>
                      <w:szCs w:val="22"/>
                    </w:rPr>
                    <m:t>80×10</m:t>
                  </m:r>
                </m:e>
                <m:sup>
                  <m:r>
                    <w:rPr>
                      <w:rFonts w:ascii="Cambria Math" w:hAnsi="Cambria Math" w:cs="Arial"/>
                      <w:color w:val="auto"/>
                      <w:sz w:val="22"/>
                      <w:szCs w:val="22"/>
                    </w:rPr>
                    <m:t>-6</m:t>
                  </m:r>
                </m:sup>
              </m:sSup>
              <m:r>
                <w:rPr>
                  <w:rFonts w:ascii="Cambria Math" w:hAnsi="Cambria Math" w:cs="Arial"/>
                  <w:color w:val="auto"/>
                  <w:sz w:val="22"/>
                  <w:szCs w:val="22"/>
                </w:rPr>
                <m:t>×200×0,49</m:t>
              </m:r>
            </m:e>
          </m:d>
          <m:r>
            <w:rPr>
              <w:rFonts w:ascii="Cambria Math" w:hAnsi="Cambria Math" w:cs="Arial"/>
              <w:color w:val="auto"/>
              <w:sz w:val="22"/>
              <w:szCs w:val="22"/>
            </w:rPr>
            <m:t xml:space="preserve">=11,33V ; </m:t>
          </m:r>
        </m:oMath>
      </m:oMathPara>
    </w:p>
    <w:p w:rsidR="005477A1" w:rsidRPr="0022455C" w:rsidRDefault="005477A1" w:rsidP="000433E0">
      <w:pPr>
        <w:pStyle w:val="correction"/>
        <w:jc w:val="both"/>
        <w:rPr>
          <w:rFonts w:ascii="Arial" w:hAnsi="Arial" w:cs="Arial"/>
          <w:color w:val="auto"/>
          <w:sz w:val="22"/>
          <w:szCs w:val="22"/>
        </w:rPr>
      </w:pPr>
      <w:r w:rsidRPr="0022455C">
        <w:rPr>
          <w:rFonts w:ascii="Arial" w:hAnsi="Arial" w:cs="Arial"/>
          <w:color w:val="auto"/>
          <w:sz w:val="22"/>
          <w:szCs w:val="22"/>
        </w:rPr>
        <w:t xml:space="preserve">Calcul de la chute de tension relative </w:t>
      </w:r>
    </w:p>
    <w:p w:rsidR="005477A1" w:rsidRPr="0022455C" w:rsidRDefault="00C15006" w:rsidP="000433E0">
      <w:pPr>
        <w:pStyle w:val="correction"/>
        <w:jc w:val="both"/>
        <w:rPr>
          <w:rFonts w:ascii="Arial" w:hAnsi="Arial" w:cs="Arial"/>
          <w:color w:val="auto"/>
          <w:sz w:val="22"/>
          <w:szCs w:val="22"/>
        </w:rPr>
      </w:pPr>
      <m:oMathPara>
        <m:oMath>
          <m:r>
            <w:rPr>
              <w:rFonts w:ascii="Cambria Math" w:hAnsi="Cambria Math" w:cs="Arial"/>
              <w:color w:val="auto"/>
              <w:sz w:val="22"/>
              <w:szCs w:val="22"/>
            </w:rPr>
            <m:t>ΔU=100×</m:t>
          </m:r>
          <m:f>
            <m:fPr>
              <m:ctrlPr>
                <w:rPr>
                  <w:rFonts w:ascii="Cambria Math" w:hAnsi="Cambria Math" w:cs="Arial"/>
                  <w:color w:val="auto"/>
                  <w:sz w:val="22"/>
                  <w:szCs w:val="22"/>
                </w:rPr>
              </m:ctrlPr>
            </m:fPr>
            <m:num>
              <m:r>
                <w:rPr>
                  <w:rFonts w:ascii="Cambria Math" w:hAnsi="Cambria Math" w:cs="Arial"/>
                  <w:color w:val="auto"/>
                  <w:sz w:val="22"/>
                  <w:szCs w:val="22"/>
                </w:rPr>
                <m:t>11,33</m:t>
              </m:r>
            </m:num>
            <m:den>
              <m:r>
                <w:rPr>
                  <w:rFonts w:ascii="Cambria Math" w:hAnsi="Cambria Math" w:cs="Arial"/>
                  <w:color w:val="auto"/>
                  <w:sz w:val="22"/>
                  <w:szCs w:val="22"/>
                </w:rPr>
                <m:t>230</m:t>
              </m:r>
            </m:den>
          </m:f>
          <m:r>
            <w:rPr>
              <w:rFonts w:ascii="Cambria Math" w:hAnsi="Cambria Math" w:cs="Arial"/>
              <w:color w:val="auto"/>
              <w:sz w:val="22"/>
              <w:szCs w:val="22"/>
            </w:rPr>
            <m:t>=4,22%</m:t>
          </m:r>
        </m:oMath>
      </m:oMathPara>
    </w:p>
    <w:p w:rsidR="00C15006" w:rsidRPr="0022455C" w:rsidRDefault="00653EFA" w:rsidP="000433E0">
      <w:pPr>
        <w:pStyle w:val="correction"/>
        <w:jc w:val="both"/>
        <w:rPr>
          <w:rFonts w:ascii="Arial" w:hAnsi="Arial" w:cs="Arial"/>
          <w:color w:val="auto"/>
          <w:sz w:val="22"/>
          <w:szCs w:val="22"/>
        </w:rPr>
      </w:pPr>
      <w:r w:rsidRPr="0022455C">
        <w:rPr>
          <w:rFonts w:ascii="Arial" w:hAnsi="Arial" w:cs="Arial"/>
          <w:color w:val="auto"/>
          <w:sz w:val="22"/>
          <w:szCs w:val="22"/>
        </w:rPr>
        <w:t>On reste dans les conditions recommandées par la norme. Parfait.</w:t>
      </w:r>
    </w:p>
    <w:p w:rsidR="00DB284D" w:rsidRPr="0022455C" w:rsidRDefault="00DB284D" w:rsidP="000433E0">
      <w:pPr>
        <w:pStyle w:val="correction"/>
        <w:jc w:val="both"/>
        <w:rPr>
          <w:rFonts w:ascii="Arial" w:hAnsi="Arial" w:cs="Arial"/>
          <w:color w:val="auto"/>
          <w:sz w:val="22"/>
          <w:szCs w:val="22"/>
        </w:rPr>
      </w:pPr>
    </w:p>
    <w:p w:rsidR="00DB284D" w:rsidRDefault="00DB284D" w:rsidP="00DB284D">
      <w:pPr>
        <w:pStyle w:val="Titre21"/>
        <w:keepNext w:val="0"/>
        <w:numPr>
          <w:ilvl w:val="1"/>
          <w:numId w:val="10"/>
        </w:numPr>
        <w:tabs>
          <w:tab w:val="clear" w:pos="576"/>
          <w:tab w:val="clear" w:pos="709"/>
          <w:tab w:val="left" w:pos="993"/>
        </w:tabs>
        <w:suppressAutoHyphens w:val="0"/>
        <w:spacing w:before="0" w:after="240" w:line="240" w:lineRule="auto"/>
        <w:ind w:left="578" w:hanging="578"/>
        <w:jc w:val="both"/>
        <w:rPr>
          <w:rFonts w:cs="Arial"/>
          <w:b w:val="0"/>
          <w:sz w:val="22"/>
          <w:szCs w:val="22"/>
        </w:rPr>
      </w:pPr>
      <w:bookmarkStart w:id="5" w:name="_Toc400458673"/>
      <w:bookmarkStart w:id="6" w:name="_Toc400458674"/>
      <w:r w:rsidRPr="008473D1">
        <w:rPr>
          <w:rFonts w:cs="Arial"/>
          <w:b w:val="0"/>
          <w:sz w:val="22"/>
          <w:szCs w:val="22"/>
        </w:rPr>
        <w:t>Étude du disjoncteur Q3</w:t>
      </w:r>
      <w:bookmarkEnd w:id="5"/>
      <w:r w:rsidRPr="008473D1">
        <w:rPr>
          <w:rFonts w:cs="Arial"/>
          <w:b w:val="0"/>
          <w:sz w:val="22"/>
          <w:szCs w:val="22"/>
        </w:rPr>
        <w:t>.</w:t>
      </w:r>
    </w:p>
    <w:bookmarkEnd w:id="6"/>
    <w:p w:rsidR="00DB284D" w:rsidRPr="0022455C" w:rsidRDefault="00DB284D" w:rsidP="00DB284D">
      <w:pPr>
        <w:pStyle w:val="Titre31"/>
        <w:numPr>
          <w:ilvl w:val="2"/>
          <w:numId w:val="10"/>
        </w:numPr>
        <w:tabs>
          <w:tab w:val="clear" w:pos="720"/>
          <w:tab w:val="num" w:pos="1701"/>
        </w:tabs>
        <w:spacing w:line="240" w:lineRule="auto"/>
        <w:ind w:left="1701" w:hanging="992"/>
        <w:jc w:val="both"/>
        <w:rPr>
          <w:rFonts w:cs="Arial"/>
          <w:sz w:val="22"/>
          <w:szCs w:val="22"/>
        </w:rPr>
      </w:pPr>
      <w:r w:rsidRPr="0022455C">
        <w:rPr>
          <w:rFonts w:cs="Arial"/>
          <w:sz w:val="22"/>
          <w:szCs w:val="22"/>
        </w:rPr>
        <w:t>Préciser les critères et les valeurs caractéristiques pour choisir le disjoncteur Q3.</w:t>
      </w:r>
    </w:p>
    <w:p w:rsidR="00653EFA" w:rsidRPr="0022455C" w:rsidRDefault="00653EFA" w:rsidP="000433E0">
      <w:pPr>
        <w:pStyle w:val="correction"/>
        <w:ind w:firstLine="0"/>
        <w:jc w:val="both"/>
        <w:rPr>
          <w:rFonts w:ascii="Arial" w:hAnsi="Arial" w:cs="Arial"/>
          <w:color w:val="auto"/>
          <w:sz w:val="22"/>
          <w:szCs w:val="22"/>
        </w:rPr>
      </w:pPr>
      <w:r w:rsidRPr="0022455C">
        <w:rPr>
          <w:rFonts w:ascii="Arial" w:hAnsi="Arial" w:cs="Arial"/>
          <w:color w:val="auto"/>
          <w:sz w:val="22"/>
          <w:szCs w:val="22"/>
        </w:rPr>
        <w:t xml:space="preserve">Nombre de pôles protégés, courant </w:t>
      </w:r>
      <w:proofErr w:type="gramStart"/>
      <w:r w:rsidRPr="0022455C">
        <w:rPr>
          <w:rFonts w:ascii="Arial" w:hAnsi="Arial" w:cs="Arial"/>
          <w:color w:val="auto"/>
          <w:sz w:val="22"/>
          <w:szCs w:val="22"/>
        </w:rPr>
        <w:t>assigné</w:t>
      </w:r>
      <w:proofErr w:type="gramEnd"/>
      <w:r w:rsidRPr="0022455C">
        <w:rPr>
          <w:rFonts w:ascii="Arial" w:hAnsi="Arial" w:cs="Arial"/>
          <w:color w:val="auto"/>
          <w:sz w:val="22"/>
          <w:szCs w:val="22"/>
        </w:rPr>
        <w:t>, pouvoir de coupure, tension entre phases.</w:t>
      </w:r>
    </w:p>
    <w:p w:rsidR="00653EFA" w:rsidRDefault="00653EFA" w:rsidP="000433E0">
      <w:pPr>
        <w:pStyle w:val="correction"/>
        <w:ind w:firstLine="0"/>
        <w:jc w:val="both"/>
        <w:rPr>
          <w:rFonts w:ascii="Arial" w:hAnsi="Arial" w:cs="Arial"/>
          <w:color w:val="auto"/>
          <w:sz w:val="22"/>
          <w:szCs w:val="22"/>
        </w:rPr>
      </w:pPr>
      <w:r w:rsidRPr="0022455C">
        <w:rPr>
          <w:rFonts w:ascii="Arial" w:hAnsi="Arial" w:cs="Arial"/>
          <w:color w:val="auto"/>
          <w:sz w:val="22"/>
          <w:szCs w:val="22"/>
        </w:rPr>
        <w:t>Remarque : on procède à l’envers en regardant les docs constructeurs et en précisant les caractéristiques attendues.</w:t>
      </w:r>
    </w:p>
    <w:p w:rsidR="008473D1" w:rsidRPr="0022455C" w:rsidRDefault="008473D1" w:rsidP="000433E0">
      <w:pPr>
        <w:pStyle w:val="correction"/>
        <w:ind w:firstLine="0"/>
        <w:jc w:val="both"/>
        <w:rPr>
          <w:rFonts w:ascii="Arial" w:hAnsi="Arial" w:cs="Arial"/>
          <w:color w:val="auto"/>
          <w:sz w:val="22"/>
          <w:szCs w:val="22"/>
        </w:rPr>
      </w:pPr>
    </w:p>
    <w:p w:rsidR="00653EFA" w:rsidRPr="0022455C" w:rsidRDefault="00653EFA" w:rsidP="00DB284D">
      <w:pPr>
        <w:pStyle w:val="Titre31"/>
        <w:numPr>
          <w:ilvl w:val="2"/>
          <w:numId w:val="10"/>
        </w:numPr>
        <w:tabs>
          <w:tab w:val="clear" w:pos="720"/>
          <w:tab w:val="num" w:pos="1701"/>
        </w:tabs>
        <w:spacing w:line="240" w:lineRule="auto"/>
        <w:ind w:left="1701" w:hanging="992"/>
        <w:jc w:val="both"/>
        <w:rPr>
          <w:rFonts w:cs="Arial"/>
          <w:sz w:val="22"/>
          <w:szCs w:val="22"/>
        </w:rPr>
      </w:pPr>
      <w:bookmarkStart w:id="7" w:name="_Toc400458675"/>
      <w:r w:rsidRPr="0022455C">
        <w:rPr>
          <w:rFonts w:cs="Arial"/>
          <w:sz w:val="22"/>
          <w:szCs w:val="22"/>
        </w:rPr>
        <w:t>À partir des critères précédents donner les deux références du disjoncteur Q3 (Référence bloc de coupure + référence déclencheur)</w:t>
      </w:r>
      <w:bookmarkEnd w:id="7"/>
      <w:r w:rsidRPr="0022455C">
        <w:rPr>
          <w:rFonts w:cs="Arial"/>
          <w:sz w:val="22"/>
          <w:szCs w:val="22"/>
        </w:rPr>
        <w:t>.</w:t>
      </w:r>
    </w:p>
    <w:p w:rsidR="00292500" w:rsidRPr="0022455C" w:rsidRDefault="00653EFA" w:rsidP="00DB284D">
      <w:pPr>
        <w:pStyle w:val="correction"/>
        <w:ind w:firstLine="0"/>
        <w:jc w:val="both"/>
        <w:rPr>
          <w:rFonts w:ascii="Arial" w:hAnsi="Arial" w:cs="Arial"/>
          <w:color w:val="auto"/>
          <w:sz w:val="22"/>
          <w:szCs w:val="22"/>
        </w:rPr>
      </w:pPr>
      <w:r w:rsidRPr="0022455C">
        <w:rPr>
          <w:rFonts w:ascii="Arial" w:hAnsi="Arial" w:cs="Arial"/>
          <w:color w:val="auto"/>
          <w:sz w:val="22"/>
          <w:szCs w:val="22"/>
        </w:rPr>
        <w:t xml:space="preserve">Voir DT1 pour </w:t>
      </w:r>
      <w:proofErr w:type="spellStart"/>
      <w:r w:rsidRPr="0022455C">
        <w:rPr>
          <w:rFonts w:ascii="Arial" w:hAnsi="Arial" w:cs="Arial"/>
          <w:color w:val="auto"/>
          <w:sz w:val="22"/>
          <w:szCs w:val="22"/>
        </w:rPr>
        <w:t>Icc</w:t>
      </w:r>
      <w:proofErr w:type="spellEnd"/>
      <w:r w:rsidRPr="0022455C">
        <w:rPr>
          <w:rFonts w:ascii="Arial" w:hAnsi="Arial" w:cs="Arial"/>
          <w:color w:val="auto"/>
          <w:sz w:val="22"/>
          <w:szCs w:val="22"/>
        </w:rPr>
        <w:t xml:space="preserve">. De </w:t>
      </w:r>
      <w:r w:rsidR="00292500" w:rsidRPr="0022455C">
        <w:rPr>
          <w:rFonts w:ascii="Arial" w:hAnsi="Arial" w:cs="Arial"/>
          <w:color w:val="auto"/>
          <w:sz w:val="22"/>
          <w:szCs w:val="22"/>
        </w:rPr>
        <w:t xml:space="preserve">valeur 23,4 kA, il faut un </w:t>
      </w:r>
      <w:proofErr w:type="spellStart"/>
      <w:r w:rsidR="00292500" w:rsidRPr="0022455C">
        <w:rPr>
          <w:rFonts w:ascii="Arial" w:hAnsi="Arial" w:cs="Arial"/>
          <w:color w:val="auto"/>
          <w:sz w:val="22"/>
          <w:szCs w:val="22"/>
        </w:rPr>
        <w:t>pdc</w:t>
      </w:r>
      <w:proofErr w:type="spellEnd"/>
      <w:r w:rsidR="00292500" w:rsidRPr="0022455C">
        <w:rPr>
          <w:rFonts w:ascii="Arial" w:hAnsi="Arial" w:cs="Arial"/>
          <w:color w:val="auto"/>
          <w:sz w:val="22"/>
          <w:szCs w:val="22"/>
        </w:rPr>
        <w:t xml:space="preserve"> supérieur à cette valeur.</w:t>
      </w:r>
      <w:r w:rsidRPr="0022455C">
        <w:rPr>
          <w:rFonts w:ascii="Arial" w:hAnsi="Arial" w:cs="Arial"/>
          <w:color w:val="auto"/>
          <w:sz w:val="22"/>
          <w:szCs w:val="22"/>
        </w:rPr>
        <w:t xml:space="preserve"> 4 pôles car 4 fils sur le schéma</w:t>
      </w:r>
      <w:r w:rsidR="00292500" w:rsidRPr="0022455C">
        <w:rPr>
          <w:rFonts w:ascii="Arial" w:hAnsi="Arial" w:cs="Arial"/>
          <w:color w:val="auto"/>
          <w:sz w:val="22"/>
          <w:szCs w:val="22"/>
        </w:rPr>
        <w:t xml:space="preserve">. Le calibre est supérieur à 465A. </w:t>
      </w:r>
    </w:p>
    <w:p w:rsidR="00292500" w:rsidRPr="0022455C" w:rsidRDefault="00292500" w:rsidP="00DB284D">
      <w:pPr>
        <w:pStyle w:val="correction"/>
        <w:ind w:firstLine="0"/>
        <w:jc w:val="both"/>
        <w:rPr>
          <w:rFonts w:ascii="Arial" w:hAnsi="Arial" w:cs="Arial"/>
          <w:color w:val="auto"/>
          <w:sz w:val="22"/>
          <w:szCs w:val="22"/>
        </w:rPr>
      </w:pPr>
      <w:r w:rsidRPr="0022455C">
        <w:rPr>
          <w:rFonts w:ascii="Arial" w:hAnsi="Arial" w:cs="Arial"/>
          <w:color w:val="auto"/>
          <w:sz w:val="22"/>
          <w:szCs w:val="22"/>
        </w:rPr>
        <w:t xml:space="preserve">Le </w:t>
      </w:r>
      <w:r w:rsidR="003A6D8C" w:rsidRPr="0022455C">
        <w:rPr>
          <w:rFonts w:ascii="Arial" w:hAnsi="Arial" w:cs="Arial"/>
          <w:color w:val="auto"/>
          <w:sz w:val="22"/>
          <w:szCs w:val="22"/>
        </w:rPr>
        <w:t>bloc de coupure</w:t>
      </w:r>
      <w:r w:rsidRPr="0022455C">
        <w:rPr>
          <w:rFonts w:ascii="Arial" w:hAnsi="Arial" w:cs="Arial"/>
          <w:color w:val="auto"/>
          <w:sz w:val="22"/>
          <w:szCs w:val="22"/>
        </w:rPr>
        <w:t xml:space="preserve"> de référence LV 43281</w:t>
      </w:r>
      <w:r w:rsidR="003A6D8C" w:rsidRPr="0022455C">
        <w:rPr>
          <w:rFonts w:ascii="Arial" w:hAnsi="Arial" w:cs="Arial"/>
          <w:color w:val="auto"/>
          <w:sz w:val="22"/>
          <w:szCs w:val="22"/>
        </w:rPr>
        <w:t>5</w:t>
      </w:r>
      <w:r w:rsidRPr="0022455C">
        <w:rPr>
          <w:rFonts w:ascii="Arial" w:hAnsi="Arial" w:cs="Arial"/>
          <w:color w:val="auto"/>
          <w:sz w:val="22"/>
          <w:szCs w:val="22"/>
        </w:rPr>
        <w:t xml:space="preserve"> (NSX630 In=630A</w:t>
      </w:r>
      <w:r w:rsidR="003A6D8C" w:rsidRPr="0022455C">
        <w:rPr>
          <w:rFonts w:ascii="Arial" w:hAnsi="Arial" w:cs="Arial"/>
          <w:color w:val="auto"/>
          <w:sz w:val="22"/>
          <w:szCs w:val="22"/>
        </w:rPr>
        <w:t>)</w:t>
      </w:r>
      <w:r w:rsidRPr="0022455C">
        <w:rPr>
          <w:rFonts w:ascii="Arial" w:hAnsi="Arial" w:cs="Arial"/>
          <w:color w:val="auto"/>
          <w:sz w:val="22"/>
          <w:szCs w:val="22"/>
        </w:rPr>
        <w:t xml:space="preserve"> convient car il répond aux critères de choix :</w:t>
      </w:r>
    </w:p>
    <w:p w:rsidR="003A6D8C" w:rsidRPr="0022455C" w:rsidRDefault="003A6D8C" w:rsidP="00DB284D">
      <w:pPr>
        <w:pStyle w:val="correction"/>
        <w:ind w:firstLine="0"/>
        <w:jc w:val="both"/>
        <w:rPr>
          <w:rFonts w:ascii="Arial" w:hAnsi="Arial" w:cs="Arial"/>
          <w:color w:val="auto"/>
          <w:sz w:val="22"/>
          <w:szCs w:val="22"/>
        </w:rPr>
      </w:pPr>
      <w:r w:rsidRPr="0022455C">
        <w:rPr>
          <w:rFonts w:ascii="Arial" w:hAnsi="Arial" w:cs="Arial"/>
          <w:color w:val="auto"/>
          <w:sz w:val="22"/>
          <w:szCs w:val="22"/>
        </w:rPr>
        <w:t xml:space="preserve">Courant assigné In=630A &gt; courant d'emploi </w:t>
      </w:r>
      <w:proofErr w:type="spellStart"/>
      <w:r w:rsidRPr="0022455C">
        <w:rPr>
          <w:rFonts w:ascii="Arial" w:hAnsi="Arial" w:cs="Arial"/>
          <w:color w:val="auto"/>
          <w:sz w:val="22"/>
          <w:szCs w:val="22"/>
        </w:rPr>
        <w:t>Ib</w:t>
      </w:r>
      <w:proofErr w:type="spellEnd"/>
      <w:r w:rsidRPr="0022455C">
        <w:rPr>
          <w:rFonts w:ascii="Arial" w:hAnsi="Arial" w:cs="Arial"/>
          <w:color w:val="auto"/>
          <w:sz w:val="22"/>
          <w:szCs w:val="22"/>
        </w:rPr>
        <w:t>=465A</w:t>
      </w:r>
    </w:p>
    <w:p w:rsidR="003A6D8C" w:rsidRPr="0022455C" w:rsidRDefault="003A6D8C" w:rsidP="00DB284D">
      <w:pPr>
        <w:pStyle w:val="correction"/>
        <w:ind w:firstLine="0"/>
        <w:jc w:val="both"/>
        <w:rPr>
          <w:rFonts w:ascii="Arial" w:hAnsi="Arial" w:cs="Arial"/>
          <w:color w:val="auto"/>
          <w:sz w:val="22"/>
          <w:szCs w:val="22"/>
        </w:rPr>
      </w:pPr>
      <w:r w:rsidRPr="0022455C">
        <w:rPr>
          <w:rFonts w:ascii="Arial" w:hAnsi="Arial" w:cs="Arial"/>
          <w:color w:val="auto"/>
          <w:sz w:val="22"/>
          <w:szCs w:val="22"/>
        </w:rPr>
        <w:t xml:space="preserve">Pouvoir de coupure </w:t>
      </w:r>
      <w:proofErr w:type="spellStart"/>
      <w:r w:rsidRPr="0022455C">
        <w:rPr>
          <w:rFonts w:ascii="Arial" w:hAnsi="Arial" w:cs="Arial"/>
          <w:color w:val="auto"/>
          <w:sz w:val="22"/>
          <w:szCs w:val="22"/>
        </w:rPr>
        <w:t>PdC</w:t>
      </w:r>
      <w:proofErr w:type="spellEnd"/>
      <w:r w:rsidRPr="0022455C">
        <w:rPr>
          <w:rFonts w:ascii="Arial" w:hAnsi="Arial" w:cs="Arial"/>
          <w:color w:val="auto"/>
          <w:sz w:val="22"/>
          <w:szCs w:val="22"/>
        </w:rPr>
        <w:t xml:space="preserve"> = 36kA &gt; au courant de </w:t>
      </w:r>
      <w:r w:rsidR="00DB5981" w:rsidRPr="0022455C">
        <w:rPr>
          <w:rFonts w:ascii="Arial" w:hAnsi="Arial" w:cs="Arial"/>
          <w:color w:val="auto"/>
          <w:sz w:val="22"/>
          <w:szCs w:val="22"/>
        </w:rPr>
        <w:t>court-circuit</w:t>
      </w:r>
      <w:r w:rsidRPr="0022455C">
        <w:rPr>
          <w:rFonts w:ascii="Arial" w:hAnsi="Arial" w:cs="Arial"/>
          <w:color w:val="auto"/>
          <w:sz w:val="22"/>
          <w:szCs w:val="22"/>
        </w:rPr>
        <w:t xml:space="preserve"> </w:t>
      </w:r>
      <w:proofErr w:type="spellStart"/>
      <w:r w:rsidRPr="0022455C">
        <w:rPr>
          <w:rFonts w:ascii="Arial" w:hAnsi="Arial" w:cs="Arial"/>
          <w:color w:val="auto"/>
          <w:sz w:val="22"/>
          <w:szCs w:val="22"/>
        </w:rPr>
        <w:t>Icc</w:t>
      </w:r>
      <w:proofErr w:type="spellEnd"/>
      <w:r w:rsidRPr="0022455C">
        <w:rPr>
          <w:rFonts w:ascii="Arial" w:hAnsi="Arial" w:cs="Arial"/>
          <w:color w:val="auto"/>
          <w:sz w:val="22"/>
          <w:szCs w:val="22"/>
        </w:rPr>
        <w:t>=23,4 kA</w:t>
      </w:r>
    </w:p>
    <w:p w:rsidR="003A6D8C" w:rsidRDefault="003A6D8C" w:rsidP="00DB284D">
      <w:pPr>
        <w:pStyle w:val="correction"/>
        <w:ind w:firstLine="0"/>
        <w:jc w:val="both"/>
        <w:rPr>
          <w:rFonts w:ascii="Arial" w:hAnsi="Arial" w:cs="Arial"/>
          <w:color w:val="auto"/>
          <w:sz w:val="22"/>
          <w:szCs w:val="22"/>
        </w:rPr>
      </w:pPr>
      <w:r w:rsidRPr="0022455C">
        <w:rPr>
          <w:rFonts w:ascii="Arial" w:hAnsi="Arial" w:cs="Arial"/>
          <w:color w:val="auto"/>
          <w:sz w:val="22"/>
          <w:szCs w:val="22"/>
        </w:rPr>
        <w:t xml:space="preserve">Le déclencheur de référence LV432084 convient. </w:t>
      </w:r>
      <w:r w:rsidR="00CD56AD">
        <w:rPr>
          <w:rFonts w:ascii="Arial" w:hAnsi="Arial" w:cs="Arial"/>
          <w:color w:val="auto"/>
          <w:sz w:val="22"/>
          <w:szCs w:val="22"/>
        </w:rPr>
        <w:t>4</w:t>
      </w:r>
      <w:r w:rsidRPr="0022455C">
        <w:rPr>
          <w:rFonts w:ascii="Arial" w:hAnsi="Arial" w:cs="Arial"/>
          <w:color w:val="auto"/>
          <w:sz w:val="22"/>
          <w:szCs w:val="22"/>
        </w:rPr>
        <w:t xml:space="preserve"> pôles (le PE ne doit jamais être coupé).</w:t>
      </w:r>
    </w:p>
    <w:p w:rsidR="008473D1" w:rsidRPr="0022455C" w:rsidRDefault="008473D1" w:rsidP="00DB284D">
      <w:pPr>
        <w:pStyle w:val="correction"/>
        <w:ind w:firstLine="0"/>
        <w:jc w:val="both"/>
        <w:rPr>
          <w:rFonts w:ascii="Arial" w:hAnsi="Arial" w:cs="Arial"/>
          <w:color w:val="auto"/>
          <w:sz w:val="22"/>
          <w:szCs w:val="22"/>
        </w:rPr>
      </w:pPr>
    </w:p>
    <w:p w:rsidR="0076125C" w:rsidRPr="0022455C" w:rsidRDefault="0076125C" w:rsidP="00914E6E">
      <w:pPr>
        <w:pStyle w:val="correction"/>
        <w:ind w:firstLine="0"/>
        <w:rPr>
          <w:rFonts w:ascii="Arial" w:hAnsi="Arial" w:cs="Arial"/>
          <w:color w:val="auto"/>
          <w:sz w:val="22"/>
          <w:szCs w:val="22"/>
        </w:rPr>
      </w:pPr>
    </w:p>
    <w:p w:rsidR="0022455C" w:rsidRPr="0022455C" w:rsidRDefault="0022455C">
      <w:pPr>
        <w:widowControl/>
        <w:tabs>
          <w:tab w:val="clear" w:pos="709"/>
        </w:tabs>
        <w:suppressAutoHyphens w:val="0"/>
        <w:rPr>
          <w:rFonts w:ascii="Arial" w:hAnsi="Arial" w:cs="Arial"/>
          <w:b/>
          <w:iCs/>
          <w:color w:val="auto"/>
          <w:sz w:val="22"/>
          <w:szCs w:val="22"/>
        </w:rPr>
      </w:pPr>
      <w:r w:rsidRPr="0022455C">
        <w:rPr>
          <w:rFonts w:ascii="Arial" w:hAnsi="Arial" w:cs="Arial"/>
          <w:b/>
          <w:iCs/>
          <w:color w:val="auto"/>
          <w:sz w:val="22"/>
          <w:szCs w:val="22"/>
        </w:rPr>
        <w:br w:type="page"/>
      </w:r>
    </w:p>
    <w:p w:rsidR="0076125C" w:rsidRPr="0031758F" w:rsidRDefault="0076125C" w:rsidP="0076125C">
      <w:pPr>
        <w:numPr>
          <w:ilvl w:val="1"/>
          <w:numId w:val="10"/>
        </w:numPr>
        <w:tabs>
          <w:tab w:val="clear" w:pos="576"/>
          <w:tab w:val="clear" w:pos="709"/>
          <w:tab w:val="left" w:pos="993"/>
        </w:tabs>
        <w:suppressAutoHyphens w:val="0"/>
        <w:spacing w:after="240" w:line="276" w:lineRule="auto"/>
        <w:ind w:left="578" w:hanging="578"/>
        <w:jc w:val="both"/>
        <w:outlineLvl w:val="1"/>
        <w:rPr>
          <w:rFonts w:ascii="Arial" w:hAnsi="Arial" w:cs="Arial"/>
          <w:iCs/>
          <w:color w:val="auto"/>
          <w:sz w:val="22"/>
          <w:szCs w:val="22"/>
        </w:rPr>
      </w:pPr>
      <w:r w:rsidRPr="0031758F">
        <w:rPr>
          <w:rFonts w:ascii="Arial" w:hAnsi="Arial" w:cs="Arial"/>
          <w:iCs/>
          <w:color w:val="auto"/>
          <w:sz w:val="22"/>
          <w:szCs w:val="22"/>
        </w:rPr>
        <w:lastRenderedPageBreak/>
        <w:t>Étude du schéma de liaison à la terre (SLT).</w:t>
      </w:r>
    </w:p>
    <w:p w:rsidR="00914E6E" w:rsidRPr="0022455C" w:rsidRDefault="0076125C" w:rsidP="006C231B">
      <w:pPr>
        <w:pStyle w:val="Titre31"/>
        <w:numPr>
          <w:ilvl w:val="2"/>
          <w:numId w:val="10"/>
        </w:numPr>
        <w:tabs>
          <w:tab w:val="clear" w:pos="720"/>
          <w:tab w:val="num" w:pos="1701"/>
        </w:tabs>
        <w:spacing w:line="240" w:lineRule="auto"/>
        <w:ind w:left="1701" w:hanging="992"/>
        <w:jc w:val="both"/>
        <w:rPr>
          <w:rFonts w:cs="Arial"/>
          <w:sz w:val="22"/>
          <w:szCs w:val="22"/>
        </w:rPr>
      </w:pPr>
      <w:bookmarkStart w:id="8" w:name="_Toc400458678"/>
      <w:r w:rsidRPr="0022455C">
        <w:rPr>
          <w:rFonts w:cs="Arial"/>
          <w:sz w:val="22"/>
          <w:szCs w:val="22"/>
        </w:rPr>
        <w:t>Donner la signification du sigle TN-</w:t>
      </w:r>
      <w:bookmarkEnd w:id="8"/>
      <w:r w:rsidR="00795C71">
        <w:rPr>
          <w:rFonts w:cs="Arial"/>
          <w:sz w:val="22"/>
          <w:szCs w:val="22"/>
        </w:rPr>
        <w:t>C</w:t>
      </w:r>
      <w:r w:rsidRPr="0022455C">
        <w:rPr>
          <w:rFonts w:cs="Arial"/>
          <w:sz w:val="22"/>
          <w:szCs w:val="22"/>
        </w:rPr>
        <w:t>.</w:t>
      </w:r>
    </w:p>
    <w:p w:rsidR="00914E6E" w:rsidRPr="0022455C" w:rsidRDefault="00EA3D5E" w:rsidP="00914E6E">
      <w:pPr>
        <w:rPr>
          <w:rFonts w:ascii="Arial" w:hAnsi="Arial" w:cs="Arial"/>
          <w:color w:val="auto"/>
          <w:sz w:val="22"/>
          <w:szCs w:val="22"/>
        </w:rPr>
      </w:pPr>
      <w:r w:rsidRPr="0022455C">
        <w:rPr>
          <w:rFonts w:ascii="Arial" w:hAnsi="Arial" w:cs="Arial"/>
          <w:noProof/>
          <w:color w:val="auto"/>
          <w:sz w:val="22"/>
          <w:szCs w:val="22"/>
          <w:lang w:eastAsia="fr-FR" w:bidi="ar-SA"/>
        </w:rPr>
        <w:drawing>
          <wp:anchor distT="0" distB="0" distL="114300" distR="114300" simplePos="0" relativeHeight="251659264" behindDoc="0" locked="0" layoutInCell="1" allowOverlap="1" wp14:anchorId="7BAEDF73" wp14:editId="7EBF3323">
            <wp:simplePos x="0" y="0"/>
            <wp:positionH relativeFrom="column">
              <wp:posOffset>512445</wp:posOffset>
            </wp:positionH>
            <wp:positionV relativeFrom="page">
              <wp:posOffset>1668145</wp:posOffset>
            </wp:positionV>
            <wp:extent cx="5399405" cy="3113405"/>
            <wp:effectExtent l="0" t="0" r="0" b="0"/>
            <wp:wrapTopAndBottom/>
            <wp:docPr id="2" name="Image 1" descr="rep_A3_CO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_A3_COR.emf"/>
                    <pic:cNvPicPr/>
                  </pic:nvPicPr>
                  <pic:blipFill>
                    <a:blip r:embed="rId9">
                      <a:extLst>
                        <a:ext uri="{28A0092B-C50C-407E-A947-70E740481C1C}">
                          <a14:useLocalDpi xmlns:a14="http://schemas.microsoft.com/office/drawing/2010/main" val="0"/>
                        </a:ext>
                      </a:extLst>
                    </a:blip>
                    <a:stretch>
                      <a:fillRect/>
                    </a:stretch>
                  </pic:blipFill>
                  <pic:spPr>
                    <a:xfrm>
                      <a:off x="0" y="0"/>
                      <a:ext cx="5399405" cy="3113405"/>
                    </a:xfrm>
                    <a:prstGeom prst="rect">
                      <a:avLst/>
                    </a:prstGeom>
                  </pic:spPr>
                </pic:pic>
              </a:graphicData>
            </a:graphic>
            <wp14:sizeRelH relativeFrom="margin">
              <wp14:pctWidth>0</wp14:pctWidth>
            </wp14:sizeRelH>
            <wp14:sizeRelV relativeFrom="margin">
              <wp14:pctHeight>0</wp14:pctHeight>
            </wp14:sizeRelV>
          </wp:anchor>
        </w:drawing>
      </w:r>
      <w:r w:rsidR="00914E6E" w:rsidRPr="0022455C">
        <w:rPr>
          <w:rFonts w:ascii="Arial" w:hAnsi="Arial" w:cs="Arial"/>
          <w:color w:val="auto"/>
          <w:sz w:val="22"/>
          <w:szCs w:val="22"/>
        </w:rPr>
        <w:t xml:space="preserve">T neutre du transformateur à la terre. N masse des appareils au neutre. </w:t>
      </w:r>
      <w:r w:rsidR="00795C71">
        <w:rPr>
          <w:rFonts w:ascii="Arial" w:hAnsi="Arial" w:cs="Arial"/>
          <w:color w:val="auto"/>
          <w:sz w:val="22"/>
          <w:szCs w:val="22"/>
        </w:rPr>
        <w:t>C</w:t>
      </w:r>
      <w:r w:rsidR="00914E6E" w:rsidRPr="0022455C">
        <w:rPr>
          <w:rFonts w:ascii="Arial" w:hAnsi="Arial" w:cs="Arial"/>
          <w:color w:val="auto"/>
          <w:sz w:val="22"/>
          <w:szCs w:val="22"/>
        </w:rPr>
        <w:t xml:space="preserve"> neutre et PE </w:t>
      </w:r>
      <w:r w:rsidR="00795C71">
        <w:rPr>
          <w:rFonts w:ascii="Arial" w:hAnsi="Arial" w:cs="Arial"/>
          <w:color w:val="auto"/>
          <w:sz w:val="22"/>
          <w:szCs w:val="22"/>
        </w:rPr>
        <w:t>confondus</w:t>
      </w:r>
      <w:r w:rsidR="00FF40D6" w:rsidRPr="0022455C">
        <w:rPr>
          <w:rFonts w:ascii="Arial" w:hAnsi="Arial" w:cs="Arial"/>
          <w:color w:val="auto"/>
          <w:sz w:val="22"/>
          <w:szCs w:val="22"/>
        </w:rPr>
        <w:t>.</w:t>
      </w:r>
    </w:p>
    <w:p w:rsidR="00FF40D6" w:rsidRPr="0022455C" w:rsidRDefault="00FF40D6" w:rsidP="00FF40D6">
      <w:pPr>
        <w:pStyle w:val="Titre31"/>
        <w:numPr>
          <w:ilvl w:val="2"/>
          <w:numId w:val="10"/>
        </w:numPr>
        <w:tabs>
          <w:tab w:val="clear" w:pos="720"/>
          <w:tab w:val="num" w:pos="1701"/>
        </w:tabs>
        <w:spacing w:line="240" w:lineRule="auto"/>
        <w:ind w:left="1701" w:hanging="992"/>
        <w:jc w:val="both"/>
        <w:rPr>
          <w:rFonts w:cs="Arial"/>
          <w:sz w:val="22"/>
          <w:szCs w:val="22"/>
        </w:rPr>
      </w:pPr>
      <w:r w:rsidRPr="0022455C">
        <w:rPr>
          <w:rFonts w:cs="Arial"/>
          <w:sz w:val="22"/>
          <w:szCs w:val="22"/>
        </w:rPr>
        <w:t xml:space="preserve">Surligner le parcours du courant de défaut sur le </w:t>
      </w:r>
      <w:r w:rsidRPr="0022455C">
        <w:rPr>
          <w:rFonts w:cs="Arial"/>
          <w:b/>
          <w:sz w:val="22"/>
          <w:szCs w:val="22"/>
        </w:rPr>
        <w:t>document réponse A.3</w:t>
      </w:r>
      <w:r w:rsidRPr="0022455C">
        <w:rPr>
          <w:rFonts w:cs="Arial"/>
          <w:sz w:val="22"/>
          <w:szCs w:val="22"/>
        </w:rPr>
        <w:t>.</w:t>
      </w:r>
    </w:p>
    <w:p w:rsidR="00A8052D" w:rsidRPr="0022455C" w:rsidRDefault="00A8052D" w:rsidP="00A8052D">
      <w:pPr>
        <w:pStyle w:val="Titre31"/>
        <w:numPr>
          <w:ilvl w:val="2"/>
          <w:numId w:val="10"/>
        </w:numPr>
        <w:tabs>
          <w:tab w:val="clear" w:pos="720"/>
          <w:tab w:val="num" w:pos="1701"/>
        </w:tabs>
        <w:spacing w:line="240" w:lineRule="auto"/>
        <w:ind w:left="1701" w:hanging="992"/>
        <w:jc w:val="both"/>
        <w:rPr>
          <w:rFonts w:cs="Arial"/>
          <w:sz w:val="22"/>
          <w:szCs w:val="22"/>
        </w:rPr>
      </w:pPr>
      <w:r w:rsidRPr="0022455C">
        <w:rPr>
          <w:rFonts w:cs="Arial"/>
          <w:sz w:val="22"/>
          <w:szCs w:val="22"/>
        </w:rPr>
        <w:t>Vérifier, en vous justifiant, que le disjoncteur Q5 assure une coupure conforme à la recommandation de la norme NFC 15 100.</w:t>
      </w:r>
    </w:p>
    <w:p w:rsidR="00914E6E" w:rsidRPr="0022455C" w:rsidRDefault="00914E6E" w:rsidP="00952C31">
      <w:pPr>
        <w:pStyle w:val="correction"/>
        <w:spacing w:before="120"/>
        <w:ind w:firstLine="0"/>
        <w:jc w:val="both"/>
        <w:rPr>
          <w:rFonts w:ascii="Arial" w:hAnsi="Arial" w:cs="Arial"/>
          <w:color w:val="auto"/>
          <w:sz w:val="22"/>
          <w:szCs w:val="22"/>
        </w:rPr>
      </w:pPr>
      <w:r w:rsidRPr="0022455C">
        <w:rPr>
          <w:rFonts w:ascii="Arial" w:hAnsi="Arial" w:cs="Arial"/>
          <w:color w:val="auto"/>
          <w:sz w:val="22"/>
          <w:szCs w:val="22"/>
        </w:rPr>
        <w:t>Temps de déclenchement du disjoncteur :</w:t>
      </w:r>
    </w:p>
    <w:p w:rsidR="00914E6E" w:rsidRPr="0022455C" w:rsidRDefault="00914E6E" w:rsidP="00952C31">
      <w:pPr>
        <w:pStyle w:val="correction"/>
        <w:ind w:firstLine="0"/>
        <w:jc w:val="both"/>
        <w:rPr>
          <w:rFonts w:ascii="Arial" w:hAnsi="Arial" w:cs="Arial"/>
          <w:color w:val="auto"/>
          <w:sz w:val="22"/>
          <w:szCs w:val="22"/>
        </w:rPr>
      </w:pPr>
      <w:proofErr w:type="spellStart"/>
      <w:r w:rsidRPr="0022455C">
        <w:rPr>
          <w:rFonts w:ascii="Arial" w:hAnsi="Arial" w:cs="Arial"/>
          <w:color w:val="auto"/>
          <w:sz w:val="22"/>
          <w:szCs w:val="22"/>
        </w:rPr>
        <w:t>Idefaut</w:t>
      </w:r>
      <w:proofErr w:type="spellEnd"/>
      <w:r w:rsidRPr="0022455C">
        <w:rPr>
          <w:rFonts w:ascii="Arial" w:hAnsi="Arial" w:cs="Arial"/>
          <w:color w:val="auto"/>
          <w:sz w:val="22"/>
          <w:szCs w:val="22"/>
        </w:rPr>
        <w:t>/Ir= 4000/165=24 ce qui conduit, par lecture sur les courbes, à un temps de déclenchement de 0,02s.</w:t>
      </w:r>
    </w:p>
    <w:p w:rsidR="0022455C" w:rsidRPr="0022455C" w:rsidRDefault="00914E6E" w:rsidP="0022455C">
      <w:pPr>
        <w:pStyle w:val="correction"/>
        <w:ind w:firstLine="0"/>
        <w:jc w:val="both"/>
        <w:rPr>
          <w:rFonts w:ascii="Arial" w:hAnsi="Arial" w:cs="Arial"/>
          <w:color w:val="auto"/>
          <w:sz w:val="22"/>
          <w:szCs w:val="22"/>
        </w:rPr>
      </w:pPr>
      <w:proofErr w:type="spellStart"/>
      <w:r w:rsidRPr="0022455C">
        <w:rPr>
          <w:rFonts w:ascii="Arial" w:hAnsi="Arial" w:cs="Arial"/>
          <w:color w:val="auto"/>
          <w:sz w:val="22"/>
          <w:szCs w:val="22"/>
        </w:rPr>
        <w:t>Rep</w:t>
      </w:r>
      <w:proofErr w:type="spellEnd"/>
      <w:r w:rsidRPr="0022455C">
        <w:rPr>
          <w:rFonts w:ascii="Arial" w:hAnsi="Arial" w:cs="Arial"/>
          <w:color w:val="auto"/>
          <w:sz w:val="22"/>
          <w:szCs w:val="22"/>
        </w:rPr>
        <w:t xml:space="preserve"> 1 : la sécurité des personnes est assurée puisque le disjoncteur Q5 déclenchera en 0,02s &gt; au 0,2s (ou 0,4s) imposés par la norme.</w:t>
      </w:r>
    </w:p>
    <w:p w:rsidR="00914E6E" w:rsidRPr="0022455C" w:rsidRDefault="0031758F" w:rsidP="00952C31">
      <w:pPr>
        <w:pStyle w:val="correction"/>
        <w:ind w:firstLine="0"/>
        <w:jc w:val="both"/>
        <w:rPr>
          <w:rFonts w:ascii="Arial" w:hAnsi="Arial" w:cs="Arial"/>
          <w:color w:val="auto"/>
          <w:sz w:val="22"/>
          <w:szCs w:val="22"/>
        </w:rPr>
      </w:pPr>
      <w:r w:rsidRPr="0031758F">
        <w:rPr>
          <w:rFonts w:ascii="Arial" w:hAnsi="Arial" w:cs="Arial"/>
          <w:b/>
          <w:color w:val="auto"/>
          <w:sz w:val="22"/>
          <w:szCs w:val="22"/>
        </w:rPr>
        <w:t xml:space="preserve">OU </w:t>
      </w:r>
      <w:proofErr w:type="spellStart"/>
      <w:r w:rsidR="00914E6E" w:rsidRPr="0022455C">
        <w:rPr>
          <w:rFonts w:ascii="Arial" w:hAnsi="Arial" w:cs="Arial"/>
          <w:color w:val="auto"/>
          <w:sz w:val="22"/>
          <w:szCs w:val="22"/>
        </w:rPr>
        <w:t>Rep</w:t>
      </w:r>
      <w:proofErr w:type="spellEnd"/>
      <w:r w:rsidR="00914E6E" w:rsidRPr="0022455C">
        <w:rPr>
          <w:rFonts w:ascii="Arial" w:hAnsi="Arial" w:cs="Arial"/>
          <w:color w:val="auto"/>
          <w:sz w:val="22"/>
          <w:szCs w:val="22"/>
        </w:rPr>
        <w:t xml:space="preserve"> 2 : le magnétique déclenche sur défaut d'isolement donc la sécurité des personnes est assurée.</w:t>
      </w:r>
    </w:p>
    <w:p w:rsidR="00952C31" w:rsidRPr="0031758F" w:rsidRDefault="00952C31" w:rsidP="00952C31">
      <w:pPr>
        <w:pStyle w:val="Titre21"/>
        <w:keepNext w:val="0"/>
        <w:numPr>
          <w:ilvl w:val="1"/>
          <w:numId w:val="10"/>
        </w:numPr>
        <w:tabs>
          <w:tab w:val="clear" w:pos="576"/>
          <w:tab w:val="clear" w:pos="709"/>
          <w:tab w:val="left" w:pos="993"/>
        </w:tabs>
        <w:suppressAutoHyphens w:val="0"/>
        <w:spacing w:before="0" w:after="240" w:line="240" w:lineRule="auto"/>
        <w:ind w:left="578" w:hanging="578"/>
        <w:jc w:val="both"/>
        <w:rPr>
          <w:rFonts w:cs="Arial"/>
          <w:b w:val="0"/>
          <w:sz w:val="22"/>
          <w:szCs w:val="22"/>
        </w:rPr>
      </w:pPr>
      <w:r w:rsidRPr="0031758F">
        <w:rPr>
          <w:rFonts w:cs="Arial"/>
          <w:b w:val="0"/>
          <w:sz w:val="22"/>
          <w:szCs w:val="22"/>
        </w:rPr>
        <w:t xml:space="preserve">Vérification de la chute de tension </w:t>
      </w:r>
      <w:r w:rsidRPr="0031758F">
        <w:rPr>
          <w:rFonts w:cs="Arial"/>
          <w:b w:val="0"/>
          <w:sz w:val="22"/>
          <w:szCs w:val="22"/>
          <w:u w:val="single"/>
        </w:rPr>
        <w:t>au démarrage</w:t>
      </w:r>
      <w:r w:rsidRPr="0031758F">
        <w:rPr>
          <w:rFonts w:cs="Arial"/>
          <w:b w:val="0"/>
          <w:sz w:val="22"/>
          <w:szCs w:val="22"/>
        </w:rPr>
        <w:t xml:space="preserve"> du moteur M5.</w:t>
      </w:r>
    </w:p>
    <w:p w:rsidR="00795C71" w:rsidRDefault="00795C71" w:rsidP="00795C71">
      <w:pPr>
        <w:pStyle w:val="Textbody"/>
        <w:tabs>
          <w:tab w:val="left" w:pos="0"/>
        </w:tabs>
        <w:spacing w:before="240" w:line="240" w:lineRule="auto"/>
        <w:jc w:val="both"/>
      </w:pPr>
      <w:r>
        <w:t xml:space="preserve">Rédiger une note de 10 lignes maximum au chargé d’affaire. Cette note doit faire apparaitre que la solution proposée par le logiciel ne doit  pas être retenue. Vous devez proposer au moins deux autres solutions en précisant celle qui vous parait la mieux adaptée. </w:t>
      </w:r>
    </w:p>
    <w:p w:rsidR="00795C71" w:rsidRDefault="00795C71" w:rsidP="00795C71">
      <w:pPr>
        <w:pStyle w:val="Textbody"/>
        <w:tabs>
          <w:tab w:val="left" w:pos="0"/>
        </w:tabs>
        <w:spacing w:before="240" w:line="240" w:lineRule="auto"/>
        <w:jc w:val="both"/>
      </w:pPr>
      <w:r>
        <w:t xml:space="preserve">Le logiciel de simulation préconise de </w:t>
      </w:r>
      <w:proofErr w:type="spellStart"/>
      <w:r>
        <w:t>surdimensionner</w:t>
      </w:r>
      <w:proofErr w:type="spellEnd"/>
      <w:r>
        <w:t xml:space="preserve"> le câble alimentant le moteur. Cette solution est envisageable mais n’est pas souhaitable car la chute de tension est provoquée par un appel de courant qui génère également un à coup de couple préjudiciable à la mécanique. </w:t>
      </w:r>
    </w:p>
    <w:p w:rsidR="00795C71" w:rsidRDefault="00795C71" w:rsidP="00795C71">
      <w:pPr>
        <w:pStyle w:val="Textbody"/>
        <w:tabs>
          <w:tab w:val="left" w:pos="0"/>
        </w:tabs>
        <w:spacing w:before="240" w:line="240" w:lineRule="auto"/>
        <w:jc w:val="both"/>
      </w:pPr>
      <w:r>
        <w:t>Pour limiter cet appel de courant au démarrage, trois solutions peuvent être envisagées : l’emploi d’un démarreur étoile triangle ; l’emploi d’un démarreur progressif ; l’emploi d’un variateur.</w:t>
      </w:r>
    </w:p>
    <w:p w:rsidR="00EA3D5E" w:rsidRDefault="00795C71" w:rsidP="00EA3D5E">
      <w:pPr>
        <w:pStyle w:val="Textbody"/>
        <w:tabs>
          <w:tab w:val="left" w:pos="0"/>
        </w:tabs>
        <w:spacing w:before="240" w:line="240" w:lineRule="auto"/>
        <w:jc w:val="both"/>
      </w:pPr>
      <w:r>
        <w:t>Je préconise de retenir l’emploi d’un démarreur progressif car c’est la solution la moins onéreuse.</w:t>
      </w:r>
    </w:p>
    <w:p w:rsidR="00241E26" w:rsidRPr="00882650" w:rsidRDefault="00241E26" w:rsidP="00241E26">
      <w:pPr>
        <w:pStyle w:val="Titre1"/>
        <w:pageBreakBefore/>
        <w:numPr>
          <w:ilvl w:val="0"/>
          <w:numId w:val="1"/>
        </w:numPr>
        <w:rPr>
          <w:rFonts w:cs="Arial"/>
          <w:color w:val="auto"/>
          <w:sz w:val="24"/>
        </w:rPr>
      </w:pPr>
      <w:r w:rsidRPr="00882650">
        <w:rPr>
          <w:rFonts w:cs="Arial"/>
          <w:color w:val="auto"/>
          <w:sz w:val="24"/>
        </w:rPr>
        <w:lastRenderedPageBreak/>
        <w:t>Étude de la motorisation des pompes.</w:t>
      </w:r>
    </w:p>
    <w:p w:rsidR="0014511C" w:rsidRPr="00882650" w:rsidRDefault="0014511C" w:rsidP="00EC1DE1">
      <w:pPr>
        <w:spacing w:line="276" w:lineRule="auto"/>
        <w:jc w:val="both"/>
        <w:rPr>
          <w:rFonts w:cs="Arial"/>
          <w:color w:val="auto"/>
        </w:rPr>
      </w:pPr>
      <w:bookmarkStart w:id="9" w:name="__RefNumPara__1081_1039413962"/>
      <w:bookmarkEnd w:id="9"/>
    </w:p>
    <w:p w:rsidR="00566875" w:rsidRPr="00A5682A" w:rsidRDefault="00566875" w:rsidP="00566875">
      <w:pPr>
        <w:pStyle w:val="Titre21"/>
        <w:keepNext w:val="0"/>
        <w:numPr>
          <w:ilvl w:val="1"/>
          <w:numId w:val="1"/>
        </w:numPr>
        <w:tabs>
          <w:tab w:val="clear" w:pos="576"/>
          <w:tab w:val="clear" w:pos="709"/>
          <w:tab w:val="num" w:pos="993"/>
        </w:tabs>
        <w:suppressAutoHyphens w:val="0"/>
        <w:spacing w:after="240" w:line="240" w:lineRule="auto"/>
        <w:ind w:left="993" w:hanging="993"/>
        <w:jc w:val="both"/>
        <w:rPr>
          <w:b w:val="0"/>
          <w:sz w:val="22"/>
          <w:szCs w:val="22"/>
        </w:rPr>
      </w:pPr>
      <w:bookmarkStart w:id="10" w:name="_Toc400458682"/>
      <w:r w:rsidRPr="00A5682A">
        <w:rPr>
          <w:b w:val="0"/>
          <w:sz w:val="22"/>
          <w:szCs w:val="22"/>
        </w:rPr>
        <w:t xml:space="preserve">Choisir, en vous justifiant, la référence du démarreur qui convient pour l’une des </w:t>
      </w:r>
      <w:bookmarkEnd w:id="10"/>
      <w:r w:rsidRPr="00A5682A">
        <w:rPr>
          <w:b w:val="0"/>
          <w:sz w:val="22"/>
          <w:szCs w:val="22"/>
        </w:rPr>
        <w:t>pompes.</w:t>
      </w:r>
    </w:p>
    <w:p w:rsidR="0014511C" w:rsidRDefault="003E76E2" w:rsidP="00566875">
      <w:pPr>
        <w:pStyle w:val="correction"/>
        <w:tabs>
          <w:tab w:val="clear" w:pos="709"/>
          <w:tab w:val="left" w:pos="851"/>
        </w:tabs>
        <w:ind w:left="851" w:hanging="851"/>
        <w:rPr>
          <w:rFonts w:ascii="Arial" w:hAnsi="Arial" w:cs="Arial"/>
          <w:b/>
          <w:bCs/>
          <w:color w:val="auto"/>
          <w:sz w:val="22"/>
          <w:szCs w:val="22"/>
        </w:rPr>
      </w:pPr>
      <w:r w:rsidRPr="00A5682A">
        <w:rPr>
          <w:rFonts w:ascii="Arial" w:hAnsi="Arial" w:cs="Arial"/>
          <w:color w:val="auto"/>
          <w:sz w:val="22"/>
          <w:szCs w:val="22"/>
        </w:rPr>
        <w:t>Pour</w:t>
      </w:r>
      <w:r w:rsidR="00882650" w:rsidRPr="00A5682A">
        <w:rPr>
          <w:rFonts w:ascii="Arial" w:hAnsi="Arial" w:cs="Arial"/>
          <w:color w:val="auto"/>
          <w:sz w:val="22"/>
          <w:szCs w:val="22"/>
        </w:rPr>
        <w:t xml:space="preserve"> un moteur de 90 kW la réf. du </w:t>
      </w:r>
      <w:r w:rsidRPr="00A5682A">
        <w:rPr>
          <w:rFonts w:ascii="Arial" w:hAnsi="Arial" w:cs="Arial"/>
          <w:color w:val="auto"/>
          <w:sz w:val="22"/>
          <w:szCs w:val="22"/>
        </w:rPr>
        <w:t>démarreur</w:t>
      </w:r>
      <w:r w:rsidR="009830CF" w:rsidRPr="00A5682A">
        <w:rPr>
          <w:rFonts w:ascii="Arial" w:hAnsi="Arial" w:cs="Arial"/>
          <w:color w:val="auto"/>
          <w:sz w:val="22"/>
          <w:szCs w:val="22"/>
        </w:rPr>
        <w:t xml:space="preserve"> est</w:t>
      </w:r>
      <w:r w:rsidRPr="00A5682A">
        <w:rPr>
          <w:rFonts w:ascii="Arial" w:hAnsi="Arial" w:cs="Arial"/>
          <w:color w:val="auto"/>
          <w:sz w:val="22"/>
          <w:szCs w:val="22"/>
        </w:rPr>
        <w:t xml:space="preserve"> : </w:t>
      </w:r>
      <w:r w:rsidRPr="00A5682A">
        <w:rPr>
          <w:rFonts w:ascii="Arial" w:hAnsi="Arial" w:cs="Arial"/>
          <w:b/>
          <w:bCs/>
          <w:color w:val="auto"/>
          <w:sz w:val="22"/>
          <w:szCs w:val="22"/>
        </w:rPr>
        <w:t>ATS48C17Q</w:t>
      </w:r>
    </w:p>
    <w:p w:rsidR="00A5682A" w:rsidRPr="00A5682A" w:rsidRDefault="00A5682A" w:rsidP="00A5682A">
      <w:pPr>
        <w:pStyle w:val="correction"/>
        <w:tabs>
          <w:tab w:val="clear" w:pos="709"/>
          <w:tab w:val="left" w:pos="851"/>
        </w:tabs>
        <w:spacing w:after="0"/>
        <w:ind w:left="851" w:hanging="851"/>
        <w:rPr>
          <w:rFonts w:ascii="Arial" w:hAnsi="Arial" w:cs="Arial"/>
          <w:b/>
          <w:bCs/>
          <w:color w:val="auto"/>
          <w:sz w:val="22"/>
          <w:szCs w:val="22"/>
        </w:rPr>
      </w:pPr>
    </w:p>
    <w:p w:rsidR="00A5682A" w:rsidRPr="00A5682A" w:rsidRDefault="00A5682A" w:rsidP="00A5682A">
      <w:pPr>
        <w:pStyle w:val="Titre21"/>
        <w:keepNext w:val="0"/>
        <w:numPr>
          <w:ilvl w:val="1"/>
          <w:numId w:val="1"/>
        </w:numPr>
        <w:tabs>
          <w:tab w:val="clear" w:pos="576"/>
          <w:tab w:val="clear" w:pos="709"/>
          <w:tab w:val="num" w:pos="993"/>
        </w:tabs>
        <w:suppressAutoHyphens w:val="0"/>
        <w:spacing w:before="0" w:after="240" w:line="240" w:lineRule="auto"/>
        <w:ind w:left="992" w:hanging="992"/>
        <w:jc w:val="both"/>
        <w:rPr>
          <w:b w:val="0"/>
          <w:sz w:val="22"/>
          <w:szCs w:val="22"/>
        </w:rPr>
      </w:pPr>
      <w:r w:rsidRPr="00A5682A">
        <w:rPr>
          <w:b w:val="0"/>
          <w:sz w:val="22"/>
          <w:szCs w:val="22"/>
        </w:rPr>
        <w:t xml:space="preserve">Proposer une valeur pour chacun des deux paramètres In et </w:t>
      </w:r>
      <w:proofErr w:type="spellStart"/>
      <w:r w:rsidRPr="00A5682A">
        <w:rPr>
          <w:b w:val="0"/>
          <w:sz w:val="22"/>
          <w:szCs w:val="22"/>
        </w:rPr>
        <w:t>ILt</w:t>
      </w:r>
      <w:proofErr w:type="spellEnd"/>
      <w:r w:rsidRPr="00A5682A">
        <w:rPr>
          <w:b w:val="0"/>
          <w:sz w:val="22"/>
          <w:szCs w:val="22"/>
        </w:rPr>
        <w:t>.</w:t>
      </w:r>
    </w:p>
    <w:p w:rsidR="00485548" w:rsidRPr="00C433DE" w:rsidRDefault="00485548" w:rsidP="00485548">
      <w:pPr>
        <w:pStyle w:val="correction"/>
        <w:rPr>
          <w:rFonts w:ascii="Arial" w:hAnsi="Arial" w:cs="Arial"/>
          <w:color w:val="auto"/>
        </w:rPr>
      </w:pPr>
      <w:r w:rsidRPr="00C433DE">
        <w:rPr>
          <w:rFonts w:ascii="Arial" w:hAnsi="Arial" w:cs="Arial"/>
          <w:color w:val="auto"/>
        </w:rPr>
        <w:t>In=164A c'est le courant nominal du moteur. (0,96 ICL)</w:t>
      </w:r>
    </w:p>
    <w:p w:rsidR="00485548" w:rsidRDefault="00485548" w:rsidP="00485548">
      <w:pPr>
        <w:pStyle w:val="correction"/>
        <w:rPr>
          <w:rFonts w:ascii="Arial" w:hAnsi="Arial" w:cs="Arial"/>
          <w:color w:val="auto"/>
        </w:rPr>
      </w:pPr>
      <w:proofErr w:type="spellStart"/>
      <w:r w:rsidRPr="00C433DE">
        <w:rPr>
          <w:rFonts w:ascii="Arial" w:hAnsi="Arial" w:cs="Arial"/>
          <w:color w:val="auto"/>
        </w:rPr>
        <w:t>ILt</w:t>
      </w:r>
      <w:proofErr w:type="spellEnd"/>
      <w:r w:rsidRPr="00C433DE">
        <w:rPr>
          <w:rFonts w:ascii="Arial" w:hAnsi="Arial" w:cs="Arial"/>
          <w:color w:val="auto"/>
        </w:rPr>
        <w:t>=300 % puisque le courant de démarrage doit être limité à 3In</w:t>
      </w:r>
    </w:p>
    <w:p w:rsidR="00A5682A" w:rsidRDefault="00A5682A" w:rsidP="00485548">
      <w:pPr>
        <w:pStyle w:val="correction"/>
        <w:rPr>
          <w:rFonts w:ascii="Arial" w:hAnsi="Arial" w:cs="Arial"/>
          <w:color w:val="auto"/>
        </w:rPr>
      </w:pPr>
    </w:p>
    <w:p w:rsidR="00A5682A" w:rsidRPr="00A5682A" w:rsidRDefault="00A5682A" w:rsidP="00A5682A">
      <w:pPr>
        <w:pStyle w:val="Titre21"/>
        <w:keepNext w:val="0"/>
        <w:numPr>
          <w:ilvl w:val="1"/>
          <w:numId w:val="1"/>
        </w:numPr>
        <w:tabs>
          <w:tab w:val="clear" w:pos="576"/>
          <w:tab w:val="clear" w:pos="709"/>
          <w:tab w:val="num" w:pos="993"/>
        </w:tabs>
        <w:suppressAutoHyphens w:val="0"/>
        <w:spacing w:before="0" w:after="240" w:line="240" w:lineRule="auto"/>
        <w:ind w:left="992" w:hanging="992"/>
        <w:jc w:val="both"/>
        <w:rPr>
          <w:sz w:val="22"/>
          <w:szCs w:val="22"/>
        </w:rPr>
      </w:pPr>
      <w:r w:rsidRPr="00A5682A">
        <w:rPr>
          <w:sz w:val="22"/>
          <w:szCs w:val="22"/>
        </w:rPr>
        <w:t>Étude des schémas de câblage.</w:t>
      </w:r>
    </w:p>
    <w:p w:rsidR="00A5682A" w:rsidRDefault="00A5682A" w:rsidP="00A5682A">
      <w:pPr>
        <w:pStyle w:val="Titre31"/>
        <w:keepNext w:val="0"/>
        <w:numPr>
          <w:ilvl w:val="2"/>
          <w:numId w:val="1"/>
        </w:numPr>
        <w:tabs>
          <w:tab w:val="clear" w:pos="720"/>
          <w:tab w:val="num" w:pos="1701"/>
        </w:tabs>
        <w:suppressAutoHyphens w:val="0"/>
        <w:spacing w:line="240" w:lineRule="auto"/>
        <w:ind w:left="1701" w:hanging="992"/>
        <w:jc w:val="both"/>
        <w:rPr>
          <w:sz w:val="22"/>
          <w:szCs w:val="22"/>
        </w:rPr>
      </w:pPr>
      <w:bookmarkStart w:id="11" w:name="_Toc400458684"/>
      <w:r w:rsidRPr="00A5682A">
        <w:rPr>
          <w:sz w:val="22"/>
          <w:szCs w:val="22"/>
        </w:rPr>
        <w:t xml:space="preserve">Compléter le schéma de la partie puissance (zone A du </w:t>
      </w:r>
      <w:r w:rsidRPr="00A5682A">
        <w:rPr>
          <w:b/>
          <w:sz w:val="22"/>
          <w:szCs w:val="22"/>
        </w:rPr>
        <w:t>document réponse B.1</w:t>
      </w:r>
      <w:r w:rsidRPr="00A5682A">
        <w:rPr>
          <w:sz w:val="22"/>
          <w:szCs w:val="22"/>
        </w:rPr>
        <w:t>)</w:t>
      </w:r>
      <w:bookmarkEnd w:id="11"/>
      <w:r w:rsidRPr="00A5682A">
        <w:rPr>
          <w:sz w:val="22"/>
          <w:szCs w:val="22"/>
        </w:rPr>
        <w:t>.</w:t>
      </w:r>
    </w:p>
    <w:p w:rsidR="0031758F" w:rsidRPr="0031758F" w:rsidRDefault="0031758F" w:rsidP="0031758F"/>
    <w:p w:rsidR="00A5682A" w:rsidRDefault="00A5682A" w:rsidP="00A5682A">
      <w:pPr>
        <w:pStyle w:val="Titre31"/>
        <w:keepNext w:val="0"/>
        <w:numPr>
          <w:ilvl w:val="2"/>
          <w:numId w:val="1"/>
        </w:numPr>
        <w:tabs>
          <w:tab w:val="clear" w:pos="720"/>
          <w:tab w:val="num" w:pos="1701"/>
        </w:tabs>
        <w:suppressAutoHyphens w:val="0"/>
        <w:spacing w:line="240" w:lineRule="auto"/>
        <w:ind w:left="1701" w:hanging="992"/>
        <w:jc w:val="both"/>
        <w:rPr>
          <w:sz w:val="22"/>
          <w:szCs w:val="22"/>
        </w:rPr>
      </w:pPr>
      <w:bookmarkStart w:id="12" w:name="_Toc400458685"/>
      <w:r w:rsidRPr="00A5682A">
        <w:rPr>
          <w:sz w:val="22"/>
          <w:szCs w:val="22"/>
        </w:rPr>
        <w:t>Compléter le schéma de la commande du démarreur piloté par la sortie % Q2.</w:t>
      </w:r>
      <w:r w:rsidR="00241E26">
        <w:rPr>
          <w:sz w:val="22"/>
          <w:szCs w:val="22"/>
        </w:rPr>
        <w:t>4</w:t>
      </w:r>
      <w:r w:rsidRPr="00A5682A">
        <w:rPr>
          <w:sz w:val="22"/>
          <w:szCs w:val="22"/>
        </w:rPr>
        <w:t xml:space="preserve"> de l'API (zone B du </w:t>
      </w:r>
      <w:r w:rsidRPr="00A5682A">
        <w:rPr>
          <w:b/>
          <w:sz w:val="22"/>
          <w:szCs w:val="22"/>
        </w:rPr>
        <w:t>document réponse B.1</w:t>
      </w:r>
      <w:r w:rsidRPr="00A5682A">
        <w:rPr>
          <w:sz w:val="22"/>
          <w:szCs w:val="22"/>
        </w:rPr>
        <w:t>)</w:t>
      </w:r>
      <w:bookmarkEnd w:id="12"/>
      <w:r w:rsidRPr="00A5682A">
        <w:rPr>
          <w:sz w:val="22"/>
          <w:szCs w:val="22"/>
        </w:rPr>
        <w:t>.</w:t>
      </w:r>
    </w:p>
    <w:p w:rsidR="0031758F" w:rsidRPr="0031758F" w:rsidRDefault="0031758F" w:rsidP="0031758F"/>
    <w:p w:rsidR="00A5682A" w:rsidRDefault="00A5682A" w:rsidP="00A5682A">
      <w:pPr>
        <w:pStyle w:val="Titre31"/>
        <w:keepNext w:val="0"/>
        <w:numPr>
          <w:ilvl w:val="2"/>
          <w:numId w:val="1"/>
        </w:numPr>
        <w:tabs>
          <w:tab w:val="clear" w:pos="720"/>
          <w:tab w:val="num" w:pos="1701"/>
        </w:tabs>
        <w:suppressAutoHyphens w:val="0"/>
        <w:spacing w:line="240" w:lineRule="auto"/>
        <w:ind w:left="1701" w:hanging="992"/>
        <w:jc w:val="both"/>
        <w:rPr>
          <w:sz w:val="22"/>
          <w:szCs w:val="22"/>
        </w:rPr>
      </w:pPr>
      <w:bookmarkStart w:id="13" w:name="_Toc400458686"/>
      <w:r w:rsidRPr="00A5682A">
        <w:rPr>
          <w:sz w:val="22"/>
          <w:szCs w:val="22"/>
        </w:rPr>
        <w:t xml:space="preserve">Compléter le schéma de la partie commande des bobines des contacteurs KM1 et KM2. (zone C du </w:t>
      </w:r>
      <w:r w:rsidRPr="00A5682A">
        <w:rPr>
          <w:b/>
          <w:sz w:val="22"/>
          <w:szCs w:val="22"/>
        </w:rPr>
        <w:t>document réponse B.1</w:t>
      </w:r>
      <w:r w:rsidRPr="00A5682A">
        <w:rPr>
          <w:sz w:val="22"/>
          <w:szCs w:val="22"/>
        </w:rPr>
        <w:t>)</w:t>
      </w:r>
      <w:bookmarkEnd w:id="13"/>
      <w:r w:rsidRPr="00A5682A">
        <w:rPr>
          <w:sz w:val="22"/>
          <w:szCs w:val="22"/>
        </w:rPr>
        <w:t>.</w:t>
      </w:r>
    </w:p>
    <w:p w:rsidR="005C2FFC" w:rsidRDefault="005C2FFC">
      <w:pPr>
        <w:widowControl/>
        <w:tabs>
          <w:tab w:val="clear" w:pos="709"/>
        </w:tabs>
        <w:suppressAutoHyphens w:val="0"/>
      </w:pPr>
      <w:r>
        <w:br w:type="page"/>
      </w:r>
    </w:p>
    <w:p w:rsidR="005C2FFC" w:rsidRPr="005C2FFC" w:rsidRDefault="005C2FFC" w:rsidP="005C2FFC"/>
    <w:p w:rsidR="00C31406" w:rsidRPr="00C433DE" w:rsidRDefault="00CB4622" w:rsidP="00A5682A">
      <w:pPr>
        <w:jc w:val="center"/>
        <w:rPr>
          <w:rFonts w:ascii="Arial" w:hAnsi="Arial" w:cs="Arial"/>
          <w:color w:val="auto"/>
        </w:rPr>
      </w:pPr>
      <w:r w:rsidRPr="00C433DE">
        <w:rPr>
          <w:rFonts w:ascii="Arial" w:hAnsi="Arial" w:cs="Arial"/>
          <w:noProof/>
          <w:color w:val="auto"/>
          <w:lang w:eastAsia="fr-FR" w:bidi="ar-SA"/>
        </w:rPr>
        <w:drawing>
          <wp:inline distT="0" distB="0" distL="0" distR="0" wp14:anchorId="6DCAC5C2" wp14:editId="17118A5B">
            <wp:extent cx="4457700" cy="8639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_B1_COR.jpg"/>
                    <pic:cNvPicPr/>
                  </pic:nvPicPr>
                  <pic:blipFill>
                    <a:blip r:embed="rId10">
                      <a:extLst>
                        <a:ext uri="{28A0092B-C50C-407E-A947-70E740481C1C}">
                          <a14:useLocalDpi xmlns:a14="http://schemas.microsoft.com/office/drawing/2010/main" val="0"/>
                        </a:ext>
                      </a:extLst>
                    </a:blip>
                    <a:stretch>
                      <a:fillRect/>
                    </a:stretch>
                  </pic:blipFill>
                  <pic:spPr>
                    <a:xfrm>
                      <a:off x="0" y="0"/>
                      <a:ext cx="4457700" cy="8639175"/>
                    </a:xfrm>
                    <a:prstGeom prst="rect">
                      <a:avLst/>
                    </a:prstGeom>
                  </pic:spPr>
                </pic:pic>
              </a:graphicData>
            </a:graphic>
          </wp:inline>
        </w:drawing>
      </w:r>
    </w:p>
    <w:p w:rsidR="00C31406" w:rsidRPr="00C433DE" w:rsidRDefault="00C31406">
      <w:pPr>
        <w:widowControl/>
        <w:tabs>
          <w:tab w:val="clear" w:pos="709"/>
        </w:tabs>
        <w:suppressAutoHyphens w:val="0"/>
        <w:rPr>
          <w:rFonts w:ascii="Arial" w:hAnsi="Arial" w:cs="Arial"/>
          <w:iCs/>
          <w:color w:val="auto"/>
        </w:rPr>
      </w:pPr>
      <w:r w:rsidRPr="00C433DE">
        <w:rPr>
          <w:rFonts w:ascii="Arial" w:hAnsi="Arial" w:cs="Arial"/>
          <w:b/>
          <w:color w:val="auto"/>
        </w:rPr>
        <w:br w:type="page"/>
      </w:r>
    </w:p>
    <w:p w:rsidR="00D5624B" w:rsidRPr="00D5624B" w:rsidRDefault="00D5624B" w:rsidP="00D5624B">
      <w:pPr>
        <w:pStyle w:val="Titre21"/>
        <w:keepNext w:val="0"/>
        <w:numPr>
          <w:ilvl w:val="1"/>
          <w:numId w:val="1"/>
        </w:numPr>
        <w:tabs>
          <w:tab w:val="clear" w:pos="576"/>
          <w:tab w:val="clear" w:pos="709"/>
          <w:tab w:val="num" w:pos="993"/>
        </w:tabs>
        <w:suppressAutoHyphens w:val="0"/>
        <w:spacing w:before="0" w:after="240" w:line="240" w:lineRule="auto"/>
        <w:ind w:left="992" w:hanging="992"/>
        <w:jc w:val="both"/>
        <w:rPr>
          <w:b w:val="0"/>
        </w:rPr>
      </w:pPr>
      <w:bookmarkStart w:id="14" w:name="_Toc400458687"/>
      <w:r w:rsidRPr="00D5624B">
        <w:rPr>
          <w:b w:val="0"/>
          <w:sz w:val="22"/>
        </w:rPr>
        <w:lastRenderedPageBreak/>
        <w:t>Justifier l’utilisation de catégories d'emplois différentes des contacteurs KM1 et KM2 préconisée par le constructeur du démarreur.</w:t>
      </w:r>
      <w:bookmarkEnd w:id="14"/>
    </w:p>
    <w:p w:rsidR="0014511C" w:rsidRPr="00D5624B" w:rsidRDefault="009830CF" w:rsidP="00C3258B">
      <w:pPr>
        <w:pStyle w:val="correction"/>
        <w:ind w:firstLine="0"/>
        <w:jc w:val="both"/>
        <w:rPr>
          <w:rFonts w:ascii="Arial" w:hAnsi="Arial" w:cs="Arial"/>
          <w:color w:val="auto"/>
          <w:sz w:val="22"/>
        </w:rPr>
      </w:pPr>
      <w:r w:rsidRPr="00D5624B">
        <w:rPr>
          <w:rFonts w:ascii="Arial" w:hAnsi="Arial" w:cs="Arial"/>
          <w:color w:val="auto"/>
          <w:sz w:val="22"/>
        </w:rPr>
        <w:t>KM1 se ferme</w:t>
      </w:r>
      <w:r w:rsidR="003E76E2" w:rsidRPr="00D5624B">
        <w:rPr>
          <w:rFonts w:ascii="Arial" w:hAnsi="Arial" w:cs="Arial"/>
          <w:color w:val="auto"/>
          <w:sz w:val="22"/>
        </w:rPr>
        <w:t xml:space="preserve"> sur la pointe de courant au </w:t>
      </w:r>
      <w:r w:rsidRPr="00D5624B">
        <w:rPr>
          <w:rFonts w:ascii="Arial" w:hAnsi="Arial" w:cs="Arial"/>
          <w:color w:val="auto"/>
          <w:sz w:val="22"/>
        </w:rPr>
        <w:t xml:space="preserve">lors du </w:t>
      </w:r>
      <w:r w:rsidR="003E76E2" w:rsidRPr="00D5624B">
        <w:rPr>
          <w:rFonts w:ascii="Arial" w:hAnsi="Arial" w:cs="Arial"/>
          <w:color w:val="auto"/>
          <w:sz w:val="22"/>
        </w:rPr>
        <w:t xml:space="preserve">démarrage </w:t>
      </w:r>
      <w:r w:rsidRPr="00D5624B">
        <w:rPr>
          <w:rFonts w:ascii="Arial" w:hAnsi="Arial" w:cs="Arial"/>
          <w:color w:val="auto"/>
          <w:sz w:val="22"/>
        </w:rPr>
        <w:t xml:space="preserve">du moteur et coupe le courant nominal du moteur, c’est donc un </w:t>
      </w:r>
      <w:r w:rsidR="003E76E2" w:rsidRPr="00D5624B">
        <w:rPr>
          <w:rFonts w:ascii="Arial" w:hAnsi="Arial" w:cs="Arial"/>
          <w:color w:val="auto"/>
          <w:sz w:val="22"/>
        </w:rPr>
        <w:t>type AC3</w:t>
      </w:r>
    </w:p>
    <w:p w:rsidR="00C31406" w:rsidRPr="00D5624B" w:rsidRDefault="003E76E2" w:rsidP="00C3258B">
      <w:pPr>
        <w:pStyle w:val="correction"/>
        <w:ind w:firstLine="0"/>
        <w:jc w:val="both"/>
        <w:rPr>
          <w:rFonts w:ascii="Arial" w:hAnsi="Arial" w:cs="Arial"/>
          <w:color w:val="auto"/>
          <w:sz w:val="22"/>
        </w:rPr>
      </w:pPr>
      <w:r w:rsidRPr="00D5624B">
        <w:rPr>
          <w:rFonts w:ascii="Arial" w:hAnsi="Arial" w:cs="Arial"/>
          <w:color w:val="auto"/>
          <w:sz w:val="22"/>
        </w:rPr>
        <w:t xml:space="preserve">KM2 </w:t>
      </w:r>
      <w:r w:rsidR="009830CF" w:rsidRPr="00D5624B">
        <w:rPr>
          <w:rFonts w:ascii="Arial" w:hAnsi="Arial" w:cs="Arial"/>
          <w:color w:val="auto"/>
          <w:sz w:val="22"/>
        </w:rPr>
        <w:t>se ferme sur le courant nominal et coupe le courant nominal, un</w:t>
      </w:r>
      <w:r w:rsidRPr="00D5624B">
        <w:rPr>
          <w:rFonts w:ascii="Arial" w:hAnsi="Arial" w:cs="Arial"/>
          <w:color w:val="auto"/>
          <w:sz w:val="22"/>
        </w:rPr>
        <w:t xml:space="preserve"> type AC1</w:t>
      </w:r>
      <w:r w:rsidR="009830CF" w:rsidRPr="00D5624B">
        <w:rPr>
          <w:rFonts w:ascii="Arial" w:hAnsi="Arial" w:cs="Arial"/>
          <w:color w:val="auto"/>
          <w:sz w:val="22"/>
        </w:rPr>
        <w:t xml:space="preserve"> convient.</w:t>
      </w:r>
    </w:p>
    <w:p w:rsidR="00C31406" w:rsidRPr="00C433DE" w:rsidRDefault="00C31406">
      <w:pPr>
        <w:widowControl/>
        <w:tabs>
          <w:tab w:val="clear" w:pos="709"/>
        </w:tabs>
        <w:suppressAutoHyphens w:val="0"/>
        <w:rPr>
          <w:rFonts w:ascii="Arial" w:hAnsi="Arial" w:cs="Arial"/>
          <w:color w:val="auto"/>
        </w:rPr>
      </w:pPr>
    </w:p>
    <w:p w:rsidR="0014511C" w:rsidRPr="00C433DE" w:rsidRDefault="0014511C" w:rsidP="00314CBC">
      <w:pPr>
        <w:pStyle w:val="correction"/>
        <w:rPr>
          <w:rFonts w:ascii="Arial" w:hAnsi="Arial" w:cs="Arial"/>
          <w:color w:val="auto"/>
        </w:rPr>
      </w:pPr>
    </w:p>
    <w:p w:rsidR="0014511C" w:rsidRDefault="003E76E2">
      <w:pPr>
        <w:pStyle w:val="Titre1"/>
        <w:numPr>
          <w:ilvl w:val="0"/>
          <w:numId w:val="1"/>
        </w:numPr>
        <w:rPr>
          <w:rFonts w:cs="Arial"/>
          <w:color w:val="auto"/>
          <w:sz w:val="24"/>
        </w:rPr>
      </w:pPr>
      <w:bookmarkStart w:id="15" w:name="__RefNumPara__1113_1039413962"/>
      <w:bookmarkEnd w:id="15"/>
      <w:r w:rsidRPr="00D5624B">
        <w:rPr>
          <w:rFonts w:cs="Arial"/>
          <w:color w:val="auto"/>
          <w:sz w:val="24"/>
        </w:rPr>
        <w:t xml:space="preserve">Étude de la motorisation des </w:t>
      </w:r>
      <w:proofErr w:type="spellStart"/>
      <w:r w:rsidRPr="00D5624B">
        <w:rPr>
          <w:rFonts w:cs="Arial"/>
          <w:color w:val="auto"/>
          <w:sz w:val="24"/>
        </w:rPr>
        <w:t>aéro</w:t>
      </w:r>
      <w:proofErr w:type="spellEnd"/>
      <w:r w:rsidRPr="00D5624B">
        <w:rPr>
          <w:rFonts w:cs="Arial"/>
          <w:color w:val="auto"/>
          <w:sz w:val="24"/>
        </w:rPr>
        <w:t>-réfrigérants.</w:t>
      </w:r>
    </w:p>
    <w:p w:rsidR="005C2FFC" w:rsidRDefault="005C2FFC" w:rsidP="005C2FFC">
      <w:pPr>
        <w:pStyle w:val="Titre1"/>
        <w:rPr>
          <w:rFonts w:cs="Arial"/>
          <w:color w:val="auto"/>
          <w:sz w:val="24"/>
        </w:rPr>
      </w:pPr>
    </w:p>
    <w:p w:rsidR="005C2FFC" w:rsidRPr="0031758F" w:rsidRDefault="005C2FFC" w:rsidP="005C2FFC">
      <w:pPr>
        <w:pStyle w:val="Titre21"/>
        <w:keepNext w:val="0"/>
        <w:numPr>
          <w:ilvl w:val="1"/>
          <w:numId w:val="1"/>
        </w:numPr>
        <w:tabs>
          <w:tab w:val="clear" w:pos="709"/>
          <w:tab w:val="left" w:pos="993"/>
        </w:tabs>
        <w:suppressAutoHyphens w:val="0"/>
        <w:spacing w:before="0" w:after="240" w:line="240" w:lineRule="auto"/>
        <w:jc w:val="both"/>
        <w:rPr>
          <w:b w:val="0"/>
          <w:sz w:val="22"/>
        </w:rPr>
      </w:pPr>
      <w:r w:rsidRPr="0031758F">
        <w:rPr>
          <w:b w:val="0"/>
          <w:sz w:val="22"/>
        </w:rPr>
        <w:t>Etude conduisant au choix d’un type de moteur.</w:t>
      </w:r>
    </w:p>
    <w:p w:rsidR="0031758F" w:rsidRPr="0031758F" w:rsidRDefault="0031758F" w:rsidP="0031758F"/>
    <w:p w:rsidR="005C2FFC" w:rsidRPr="005C2FFC" w:rsidRDefault="005C2FFC" w:rsidP="005C2FFC">
      <w:pPr>
        <w:pStyle w:val="Titre21"/>
        <w:keepNext w:val="0"/>
        <w:numPr>
          <w:ilvl w:val="2"/>
          <w:numId w:val="1"/>
        </w:numPr>
        <w:tabs>
          <w:tab w:val="clear" w:pos="720"/>
          <w:tab w:val="left" w:pos="1701"/>
        </w:tabs>
        <w:suppressAutoHyphens w:val="0"/>
        <w:spacing w:before="0" w:after="240" w:line="240" w:lineRule="auto"/>
        <w:ind w:left="1701" w:hanging="992"/>
        <w:jc w:val="both"/>
        <w:rPr>
          <w:b w:val="0"/>
          <w:sz w:val="22"/>
        </w:rPr>
      </w:pPr>
      <w:r w:rsidRPr="005C2FFC">
        <w:rPr>
          <w:b w:val="0"/>
          <w:sz w:val="22"/>
        </w:rPr>
        <w:t>Calculer les puissances P1 et P2 absorbées respectivement par un moteur à économie d’énergie et un moteur standard.</w:t>
      </w:r>
    </w:p>
    <w:p w:rsidR="00A534DE" w:rsidRPr="005C2FFC" w:rsidRDefault="00961D69" w:rsidP="00A534DE">
      <w:pPr>
        <w:rPr>
          <w:rFonts w:ascii="Arial" w:hAnsi="Arial" w:cs="Arial"/>
          <w:color w:val="auto"/>
        </w:rPr>
      </w:pPr>
      <m:oMathPara>
        <m:oMath>
          <m:sSub>
            <m:sSubPr>
              <m:ctrlPr>
                <w:rPr>
                  <w:rFonts w:ascii="Cambria Math" w:hAnsi="Cambria Math" w:cs="Arial"/>
                  <w:i/>
                  <w:color w:val="auto"/>
                </w:rPr>
              </m:ctrlPr>
            </m:sSubPr>
            <m:e>
              <m:r>
                <w:rPr>
                  <w:rFonts w:ascii="Cambria Math" w:hAnsi="Cambria Math" w:cs="Arial"/>
                  <w:color w:val="auto"/>
                </w:rPr>
                <m:t>P</m:t>
              </m:r>
            </m:e>
            <m:sub>
              <m:r>
                <w:rPr>
                  <w:rFonts w:ascii="Cambria Math" w:hAnsi="Cambria Math" w:cs="Arial"/>
                  <w:color w:val="auto"/>
                </w:rPr>
                <m:t>1</m:t>
              </m:r>
            </m:sub>
          </m:sSub>
          <m:r>
            <w:rPr>
              <w:rFonts w:ascii="Cambria Math" w:hAnsi="Cambria Math" w:cs="Arial"/>
              <w:color w:val="auto"/>
            </w:rPr>
            <m:t>=</m:t>
          </m:r>
          <m:f>
            <m:fPr>
              <m:ctrlPr>
                <w:rPr>
                  <w:rFonts w:ascii="Cambria Math" w:hAnsi="Cambria Math" w:cs="Arial"/>
                  <w:i/>
                  <w:color w:val="auto"/>
                </w:rPr>
              </m:ctrlPr>
            </m:fPr>
            <m:num>
              <m:r>
                <w:rPr>
                  <w:rFonts w:ascii="Cambria Math" w:hAnsi="Cambria Math" w:cs="Arial"/>
                  <w:color w:val="auto"/>
                </w:rPr>
                <m:t xml:space="preserve">11 </m:t>
              </m:r>
              <m:sSup>
                <m:sSupPr>
                  <m:ctrlPr>
                    <w:rPr>
                      <w:rFonts w:ascii="Cambria Math" w:hAnsi="Cambria Math" w:cs="Arial"/>
                      <w:i/>
                      <w:color w:val="auto"/>
                    </w:rPr>
                  </m:ctrlPr>
                </m:sSupPr>
                <m:e>
                  <m:r>
                    <w:rPr>
                      <w:rFonts w:ascii="Cambria Math" w:hAnsi="Cambria Math" w:cs="Arial"/>
                      <w:color w:val="auto"/>
                    </w:rPr>
                    <m:t>10</m:t>
                  </m:r>
                </m:e>
                <m:sup>
                  <m:r>
                    <w:rPr>
                      <w:rFonts w:ascii="Cambria Math" w:hAnsi="Cambria Math" w:cs="Arial"/>
                      <w:color w:val="auto"/>
                    </w:rPr>
                    <m:t>3</m:t>
                  </m:r>
                </m:sup>
              </m:sSup>
              <m:r>
                <w:rPr>
                  <w:rFonts w:ascii="Cambria Math" w:hAnsi="Cambria Math" w:cs="Arial"/>
                  <w:color w:val="auto"/>
                </w:rPr>
                <m:t>.0,75</m:t>
              </m:r>
            </m:num>
            <m:den>
              <m:r>
                <w:rPr>
                  <w:rFonts w:ascii="Cambria Math" w:hAnsi="Cambria Math" w:cs="Arial"/>
                  <w:color w:val="auto"/>
                </w:rPr>
                <m:t>92,5</m:t>
              </m:r>
            </m:den>
          </m:f>
          <m:r>
            <w:rPr>
              <w:rFonts w:ascii="Cambria Math" w:hAnsi="Cambria Math" w:cs="Arial"/>
              <w:color w:val="auto"/>
            </w:rPr>
            <m:t>=8,92 kW</m:t>
          </m:r>
        </m:oMath>
      </m:oMathPara>
    </w:p>
    <w:p w:rsidR="005C2FFC" w:rsidRPr="00C433DE" w:rsidRDefault="005C2FFC" w:rsidP="00A534DE">
      <w:pPr>
        <w:rPr>
          <w:rFonts w:ascii="Arial" w:hAnsi="Arial" w:cs="Arial"/>
          <w:color w:val="auto"/>
        </w:rPr>
      </w:pPr>
    </w:p>
    <w:p w:rsidR="00C02579" w:rsidRPr="005C2FFC" w:rsidRDefault="00961D69" w:rsidP="00C02579">
      <w:pPr>
        <w:rPr>
          <w:rFonts w:ascii="Arial" w:hAnsi="Arial" w:cs="Arial"/>
          <w:color w:val="auto"/>
        </w:rPr>
      </w:pPr>
      <m:oMathPara>
        <m:oMath>
          <m:sSub>
            <m:sSubPr>
              <m:ctrlPr>
                <w:rPr>
                  <w:rFonts w:ascii="Cambria Math" w:hAnsi="Cambria Math" w:cs="Arial"/>
                  <w:i/>
                  <w:color w:val="auto"/>
                </w:rPr>
              </m:ctrlPr>
            </m:sSubPr>
            <m:e>
              <m:r>
                <w:rPr>
                  <w:rFonts w:ascii="Cambria Math" w:hAnsi="Cambria Math" w:cs="Arial"/>
                  <w:color w:val="auto"/>
                </w:rPr>
                <m:t>P</m:t>
              </m:r>
            </m:e>
            <m:sub>
              <m:r>
                <w:rPr>
                  <w:rFonts w:ascii="Cambria Math" w:hAnsi="Cambria Math" w:cs="Arial"/>
                  <w:color w:val="auto"/>
                </w:rPr>
                <m:t>2</m:t>
              </m:r>
            </m:sub>
          </m:sSub>
          <m:r>
            <w:rPr>
              <w:rFonts w:ascii="Cambria Math" w:hAnsi="Cambria Math" w:cs="Arial"/>
              <w:color w:val="auto"/>
            </w:rPr>
            <m:t>=</m:t>
          </m:r>
          <m:f>
            <m:fPr>
              <m:ctrlPr>
                <w:rPr>
                  <w:rFonts w:ascii="Cambria Math" w:hAnsi="Cambria Math" w:cs="Arial"/>
                  <w:i/>
                  <w:color w:val="auto"/>
                </w:rPr>
              </m:ctrlPr>
            </m:fPr>
            <m:num>
              <m:r>
                <w:rPr>
                  <w:rFonts w:ascii="Cambria Math" w:hAnsi="Cambria Math" w:cs="Arial"/>
                  <w:color w:val="auto"/>
                </w:rPr>
                <m:t xml:space="preserve">11 </m:t>
              </m:r>
              <m:sSup>
                <m:sSupPr>
                  <m:ctrlPr>
                    <w:rPr>
                      <w:rFonts w:ascii="Cambria Math" w:hAnsi="Cambria Math" w:cs="Arial"/>
                      <w:i/>
                      <w:color w:val="auto"/>
                    </w:rPr>
                  </m:ctrlPr>
                </m:sSupPr>
                <m:e>
                  <m:r>
                    <w:rPr>
                      <w:rFonts w:ascii="Cambria Math" w:hAnsi="Cambria Math" w:cs="Arial"/>
                      <w:color w:val="auto"/>
                    </w:rPr>
                    <m:t>10</m:t>
                  </m:r>
                </m:e>
                <m:sup>
                  <m:r>
                    <w:rPr>
                      <w:rFonts w:ascii="Cambria Math" w:hAnsi="Cambria Math" w:cs="Arial"/>
                      <w:color w:val="auto"/>
                    </w:rPr>
                    <m:t>3</m:t>
                  </m:r>
                </m:sup>
              </m:sSup>
              <m:r>
                <w:rPr>
                  <w:rFonts w:ascii="Cambria Math" w:hAnsi="Cambria Math" w:cs="Arial"/>
                  <w:color w:val="auto"/>
                </w:rPr>
                <m:t>.0,75</m:t>
              </m:r>
            </m:num>
            <m:den>
              <m:r>
                <w:rPr>
                  <w:rFonts w:ascii="Cambria Math" w:hAnsi="Cambria Math" w:cs="Arial"/>
                  <w:color w:val="auto"/>
                </w:rPr>
                <m:t>89,1</m:t>
              </m:r>
            </m:den>
          </m:f>
          <m:r>
            <w:rPr>
              <w:rFonts w:ascii="Cambria Math" w:hAnsi="Cambria Math" w:cs="Arial"/>
              <w:color w:val="auto"/>
            </w:rPr>
            <m:t>=9,26 kW</m:t>
          </m:r>
        </m:oMath>
      </m:oMathPara>
    </w:p>
    <w:p w:rsidR="005C2FFC" w:rsidRPr="00C433DE" w:rsidRDefault="005C2FFC" w:rsidP="00C02579">
      <w:pPr>
        <w:rPr>
          <w:rFonts w:ascii="Arial" w:hAnsi="Arial" w:cs="Arial"/>
          <w:color w:val="auto"/>
        </w:rPr>
      </w:pPr>
    </w:p>
    <w:p w:rsidR="0031758F" w:rsidRDefault="0031758F" w:rsidP="0031758F">
      <w:pPr>
        <w:pStyle w:val="Titre21"/>
        <w:keepNext w:val="0"/>
        <w:tabs>
          <w:tab w:val="clear" w:pos="576"/>
          <w:tab w:val="clear" w:pos="709"/>
          <w:tab w:val="left" w:pos="1701"/>
        </w:tabs>
        <w:suppressAutoHyphens w:val="0"/>
        <w:spacing w:before="0" w:after="240" w:line="240" w:lineRule="auto"/>
        <w:ind w:left="1701" w:firstLine="0"/>
        <w:jc w:val="both"/>
        <w:rPr>
          <w:rFonts w:cs="Arial"/>
          <w:b w:val="0"/>
          <w:sz w:val="22"/>
          <w:szCs w:val="24"/>
        </w:rPr>
      </w:pPr>
    </w:p>
    <w:p w:rsidR="00C02579" w:rsidRPr="005C2FFC" w:rsidRDefault="00C02579" w:rsidP="005C2FFC">
      <w:pPr>
        <w:pStyle w:val="Titre21"/>
        <w:keepNext w:val="0"/>
        <w:numPr>
          <w:ilvl w:val="2"/>
          <w:numId w:val="1"/>
        </w:numPr>
        <w:tabs>
          <w:tab w:val="clear" w:pos="720"/>
          <w:tab w:val="left" w:pos="1701"/>
        </w:tabs>
        <w:suppressAutoHyphens w:val="0"/>
        <w:spacing w:before="0" w:after="240" w:line="240" w:lineRule="auto"/>
        <w:ind w:left="1701" w:hanging="992"/>
        <w:jc w:val="both"/>
        <w:rPr>
          <w:rFonts w:cs="Arial"/>
          <w:b w:val="0"/>
          <w:sz w:val="22"/>
          <w:szCs w:val="24"/>
        </w:rPr>
      </w:pPr>
      <w:r w:rsidRPr="005C2FFC">
        <w:rPr>
          <w:rFonts w:cs="Arial"/>
          <w:b w:val="0"/>
          <w:sz w:val="22"/>
          <w:szCs w:val="24"/>
        </w:rPr>
        <w:t>Déterminer les énergies W1 et W2 consommées annuellement par un moteur à économie d’énergie et un moteur standard.</w:t>
      </w:r>
    </w:p>
    <w:p w:rsidR="00C02579" w:rsidRPr="00C433DE" w:rsidRDefault="00961D69" w:rsidP="00C02579">
      <w:pPr>
        <w:rPr>
          <w:rFonts w:ascii="Arial" w:hAnsi="Arial" w:cs="Arial"/>
          <w:color w:val="auto"/>
        </w:rPr>
      </w:pPr>
      <m:oMathPara>
        <m:oMath>
          <m:sSub>
            <m:sSubPr>
              <m:ctrlPr>
                <w:rPr>
                  <w:rFonts w:ascii="Cambria Math" w:hAnsi="Cambria Math" w:cs="Arial"/>
                  <w:i/>
                  <w:color w:val="auto"/>
                </w:rPr>
              </m:ctrlPr>
            </m:sSubPr>
            <m:e>
              <m:r>
                <w:rPr>
                  <w:rFonts w:ascii="Cambria Math" w:hAnsi="Cambria Math" w:cs="Arial"/>
                  <w:color w:val="auto"/>
                </w:rPr>
                <m:t>W</m:t>
              </m:r>
            </m:e>
            <m:sub>
              <m:r>
                <w:rPr>
                  <w:rFonts w:ascii="Cambria Math" w:hAnsi="Cambria Math" w:cs="Arial"/>
                  <w:color w:val="auto"/>
                </w:rPr>
                <m:t>1</m:t>
              </m:r>
            </m:sub>
          </m:sSub>
          <m:r>
            <w:rPr>
              <w:rFonts w:ascii="Cambria Math" w:hAnsi="Cambria Math" w:cs="Arial"/>
              <w:color w:val="auto"/>
            </w:rPr>
            <m:t>=</m:t>
          </m:r>
          <m:sSub>
            <m:sSubPr>
              <m:ctrlPr>
                <w:rPr>
                  <w:rFonts w:ascii="Cambria Math" w:hAnsi="Cambria Math" w:cs="Arial"/>
                  <w:i/>
                  <w:color w:val="auto"/>
                </w:rPr>
              </m:ctrlPr>
            </m:sSubPr>
            <m:e>
              <m:r>
                <w:rPr>
                  <w:rFonts w:ascii="Cambria Math" w:hAnsi="Cambria Math" w:cs="Arial"/>
                  <w:color w:val="auto"/>
                </w:rPr>
                <m:t>P</m:t>
              </m:r>
            </m:e>
            <m:sub>
              <m:r>
                <w:rPr>
                  <w:rFonts w:ascii="Cambria Math" w:hAnsi="Cambria Math" w:cs="Arial"/>
                  <w:color w:val="auto"/>
                </w:rPr>
                <m:t>1</m:t>
              </m:r>
            </m:sub>
          </m:sSub>
          <m:r>
            <w:rPr>
              <w:rFonts w:ascii="Cambria Math" w:hAnsi="Cambria Math" w:cs="Arial"/>
              <w:color w:val="auto"/>
            </w:rPr>
            <m:t>×</m:t>
          </m:r>
          <m:sSub>
            <m:sSubPr>
              <m:ctrlPr>
                <w:rPr>
                  <w:rFonts w:ascii="Cambria Math" w:hAnsi="Cambria Math" w:cs="Arial"/>
                  <w:i/>
                  <w:color w:val="auto"/>
                </w:rPr>
              </m:ctrlPr>
            </m:sSubPr>
            <m:e>
              <m:r>
                <w:rPr>
                  <w:rFonts w:ascii="Cambria Math" w:hAnsi="Cambria Math" w:cs="Arial"/>
                  <w:color w:val="auto"/>
                </w:rPr>
                <m:t>t</m:t>
              </m:r>
            </m:e>
            <m:sub>
              <m:r>
                <w:rPr>
                  <w:rFonts w:ascii="Cambria Math" w:hAnsi="Cambria Math" w:cs="Arial"/>
                  <w:color w:val="auto"/>
                </w:rPr>
                <m:t>1</m:t>
              </m:r>
            </m:sub>
          </m:sSub>
          <m:r>
            <w:rPr>
              <w:rFonts w:ascii="Cambria Math" w:hAnsi="Cambria Math" w:cs="Arial"/>
              <w:color w:val="auto"/>
            </w:rPr>
            <m:t>=12488 kWh</m:t>
          </m:r>
        </m:oMath>
      </m:oMathPara>
    </w:p>
    <w:p w:rsidR="00C02579" w:rsidRPr="00C433DE" w:rsidRDefault="00961D69" w:rsidP="00C02579">
      <w:pPr>
        <w:rPr>
          <w:rFonts w:ascii="Arial" w:hAnsi="Arial" w:cs="Arial"/>
          <w:color w:val="auto"/>
        </w:rPr>
      </w:pPr>
      <m:oMathPara>
        <m:oMath>
          <m:sSub>
            <m:sSubPr>
              <m:ctrlPr>
                <w:rPr>
                  <w:rFonts w:ascii="Cambria Math" w:hAnsi="Cambria Math" w:cs="Arial"/>
                  <w:i/>
                  <w:color w:val="auto"/>
                </w:rPr>
              </m:ctrlPr>
            </m:sSubPr>
            <m:e>
              <m:r>
                <w:rPr>
                  <w:rFonts w:ascii="Cambria Math" w:hAnsi="Cambria Math" w:cs="Arial"/>
                  <w:color w:val="auto"/>
                </w:rPr>
                <m:t>W</m:t>
              </m:r>
            </m:e>
            <m:sub>
              <m:r>
                <w:rPr>
                  <w:rFonts w:ascii="Cambria Math" w:hAnsi="Cambria Math" w:cs="Arial"/>
                  <w:color w:val="auto"/>
                </w:rPr>
                <m:t>2</m:t>
              </m:r>
            </m:sub>
          </m:sSub>
          <m:r>
            <w:rPr>
              <w:rFonts w:ascii="Cambria Math" w:hAnsi="Cambria Math" w:cs="Arial"/>
              <w:color w:val="auto"/>
            </w:rPr>
            <m:t>=</m:t>
          </m:r>
          <m:sSub>
            <m:sSubPr>
              <m:ctrlPr>
                <w:rPr>
                  <w:rFonts w:ascii="Cambria Math" w:hAnsi="Cambria Math" w:cs="Arial"/>
                  <w:i/>
                  <w:color w:val="auto"/>
                </w:rPr>
              </m:ctrlPr>
            </m:sSubPr>
            <m:e>
              <m:r>
                <w:rPr>
                  <w:rFonts w:ascii="Cambria Math" w:hAnsi="Cambria Math" w:cs="Arial"/>
                  <w:color w:val="auto"/>
                </w:rPr>
                <m:t>P</m:t>
              </m:r>
            </m:e>
            <m:sub>
              <m:r>
                <w:rPr>
                  <w:rFonts w:ascii="Cambria Math" w:hAnsi="Cambria Math" w:cs="Arial"/>
                  <w:color w:val="auto"/>
                </w:rPr>
                <m:t>2</m:t>
              </m:r>
            </m:sub>
          </m:sSub>
          <m:r>
            <w:rPr>
              <w:rFonts w:ascii="Cambria Math" w:hAnsi="Cambria Math" w:cs="Arial"/>
              <w:color w:val="auto"/>
            </w:rPr>
            <m:t>×</m:t>
          </m:r>
          <m:sSub>
            <m:sSubPr>
              <m:ctrlPr>
                <w:rPr>
                  <w:rFonts w:ascii="Cambria Math" w:hAnsi="Cambria Math" w:cs="Arial"/>
                  <w:i/>
                  <w:color w:val="auto"/>
                </w:rPr>
              </m:ctrlPr>
            </m:sSubPr>
            <m:e>
              <m:r>
                <w:rPr>
                  <w:rFonts w:ascii="Cambria Math" w:hAnsi="Cambria Math" w:cs="Arial"/>
                  <w:color w:val="auto"/>
                </w:rPr>
                <m:t>t</m:t>
              </m:r>
            </m:e>
            <m:sub>
              <m:r>
                <w:rPr>
                  <w:rFonts w:ascii="Cambria Math" w:hAnsi="Cambria Math" w:cs="Arial"/>
                  <w:color w:val="auto"/>
                </w:rPr>
                <m:t>2</m:t>
              </m:r>
            </m:sub>
          </m:sSub>
          <m:r>
            <w:rPr>
              <w:rFonts w:ascii="Cambria Math" w:hAnsi="Cambria Math" w:cs="Arial"/>
              <w:color w:val="auto"/>
            </w:rPr>
            <m:t>=12964 kWh</m:t>
          </m:r>
        </m:oMath>
      </m:oMathPara>
    </w:p>
    <w:p w:rsidR="00C02579" w:rsidRDefault="00C02579" w:rsidP="00C02579">
      <w:pPr>
        <w:rPr>
          <w:rFonts w:ascii="Arial" w:hAnsi="Arial" w:cs="Arial"/>
          <w:color w:val="auto"/>
        </w:rPr>
      </w:pPr>
      <w:r w:rsidRPr="00C433DE">
        <w:rPr>
          <w:rFonts w:ascii="Arial" w:hAnsi="Arial" w:cs="Arial"/>
          <w:color w:val="auto"/>
        </w:rPr>
        <w:t>Avec t</w:t>
      </w:r>
      <w:r w:rsidRPr="00C433DE">
        <w:rPr>
          <w:rFonts w:ascii="Arial" w:hAnsi="Arial" w:cs="Arial"/>
          <w:color w:val="auto"/>
          <w:vertAlign w:val="subscript"/>
        </w:rPr>
        <w:t>1</w:t>
      </w:r>
      <w:r w:rsidRPr="00C433DE">
        <w:rPr>
          <w:rFonts w:ascii="Arial" w:hAnsi="Arial" w:cs="Arial"/>
          <w:color w:val="auto"/>
        </w:rPr>
        <w:t>=t</w:t>
      </w:r>
      <w:r w:rsidRPr="00C433DE">
        <w:rPr>
          <w:rFonts w:ascii="Arial" w:hAnsi="Arial" w:cs="Arial"/>
          <w:color w:val="auto"/>
          <w:vertAlign w:val="subscript"/>
        </w:rPr>
        <w:t>2</w:t>
      </w:r>
      <w:r w:rsidRPr="00C433DE">
        <w:rPr>
          <w:rFonts w:ascii="Arial" w:hAnsi="Arial" w:cs="Arial"/>
          <w:color w:val="auto"/>
        </w:rPr>
        <w:t>=1400 heures</w:t>
      </w:r>
    </w:p>
    <w:p w:rsidR="005C2FFC" w:rsidRDefault="005C2FFC" w:rsidP="00C02579">
      <w:pPr>
        <w:rPr>
          <w:rFonts w:ascii="Arial" w:hAnsi="Arial" w:cs="Arial"/>
          <w:color w:val="auto"/>
        </w:rPr>
      </w:pPr>
    </w:p>
    <w:p w:rsidR="0031758F" w:rsidRPr="00C433DE" w:rsidRDefault="0031758F" w:rsidP="00C02579">
      <w:pPr>
        <w:rPr>
          <w:rFonts w:ascii="Arial" w:hAnsi="Arial" w:cs="Arial"/>
          <w:color w:val="auto"/>
        </w:rPr>
      </w:pPr>
    </w:p>
    <w:p w:rsidR="00C02579" w:rsidRPr="005C2FFC" w:rsidRDefault="00C02579" w:rsidP="005C2FFC">
      <w:pPr>
        <w:pStyle w:val="Titre21"/>
        <w:keepNext w:val="0"/>
        <w:numPr>
          <w:ilvl w:val="2"/>
          <w:numId w:val="1"/>
        </w:numPr>
        <w:tabs>
          <w:tab w:val="clear" w:pos="720"/>
          <w:tab w:val="left" w:pos="1701"/>
        </w:tabs>
        <w:suppressAutoHyphens w:val="0"/>
        <w:spacing w:before="0" w:after="240" w:line="240" w:lineRule="auto"/>
        <w:ind w:left="1701" w:hanging="992"/>
        <w:jc w:val="both"/>
        <w:rPr>
          <w:rFonts w:cs="Arial"/>
          <w:b w:val="0"/>
          <w:sz w:val="22"/>
          <w:szCs w:val="24"/>
        </w:rPr>
      </w:pPr>
      <w:r w:rsidRPr="005C2FFC">
        <w:rPr>
          <w:rFonts w:cs="Arial"/>
          <w:b w:val="0"/>
          <w:sz w:val="22"/>
          <w:szCs w:val="24"/>
        </w:rPr>
        <w:t>Déterminer l’énergie qui sera économisée chaque année si vous choisissez les 6 moteurs à économie d’énergie.</w:t>
      </w:r>
    </w:p>
    <w:p w:rsidR="00C02579" w:rsidRPr="005C2FFC" w:rsidRDefault="00C02579" w:rsidP="00C02579">
      <w:pPr>
        <w:rPr>
          <w:rFonts w:ascii="Arial" w:hAnsi="Arial" w:cs="Arial"/>
          <w:color w:val="auto"/>
        </w:rPr>
      </w:pPr>
      <m:oMathPara>
        <m:oMath>
          <m:r>
            <w:rPr>
              <w:rFonts w:ascii="Cambria Math" w:hAnsi="Cambria Math" w:cs="Arial"/>
              <w:color w:val="auto"/>
            </w:rPr>
            <m:t>6×</m:t>
          </m:r>
          <m:d>
            <m:dPr>
              <m:ctrlPr>
                <w:rPr>
                  <w:rFonts w:ascii="Cambria Math" w:hAnsi="Cambria Math" w:cs="Arial"/>
                  <w:i/>
                  <w:color w:val="auto"/>
                </w:rPr>
              </m:ctrlPr>
            </m:dPr>
            <m:e>
              <m:sSub>
                <m:sSubPr>
                  <m:ctrlPr>
                    <w:rPr>
                      <w:rFonts w:ascii="Cambria Math" w:hAnsi="Cambria Math" w:cs="Arial"/>
                      <w:i/>
                      <w:color w:val="auto"/>
                    </w:rPr>
                  </m:ctrlPr>
                </m:sSubPr>
                <m:e>
                  <m:r>
                    <w:rPr>
                      <w:rFonts w:ascii="Cambria Math" w:hAnsi="Cambria Math" w:cs="Arial"/>
                      <w:color w:val="auto"/>
                    </w:rPr>
                    <m:t>W</m:t>
                  </m:r>
                </m:e>
                <m:sub>
                  <m:r>
                    <w:rPr>
                      <w:rFonts w:ascii="Cambria Math" w:hAnsi="Cambria Math" w:cs="Arial"/>
                      <w:color w:val="auto"/>
                    </w:rPr>
                    <m:t>2</m:t>
                  </m:r>
                </m:sub>
              </m:sSub>
              <m:r>
                <w:rPr>
                  <w:rFonts w:ascii="Cambria Math" w:hAnsi="Cambria Math" w:cs="Arial"/>
                  <w:color w:val="auto"/>
                </w:rPr>
                <m:t>-</m:t>
              </m:r>
              <m:sSub>
                <m:sSubPr>
                  <m:ctrlPr>
                    <w:rPr>
                      <w:rFonts w:ascii="Cambria Math" w:hAnsi="Cambria Math" w:cs="Arial"/>
                      <w:i/>
                      <w:color w:val="auto"/>
                    </w:rPr>
                  </m:ctrlPr>
                </m:sSubPr>
                <m:e>
                  <m:r>
                    <w:rPr>
                      <w:rFonts w:ascii="Cambria Math" w:hAnsi="Cambria Math" w:cs="Arial"/>
                      <w:color w:val="auto"/>
                    </w:rPr>
                    <m:t>W</m:t>
                  </m:r>
                </m:e>
                <m:sub>
                  <m:r>
                    <w:rPr>
                      <w:rFonts w:ascii="Cambria Math" w:hAnsi="Cambria Math" w:cs="Arial"/>
                      <w:color w:val="auto"/>
                    </w:rPr>
                    <m:t>1</m:t>
                  </m:r>
                </m:sub>
              </m:sSub>
            </m:e>
          </m:d>
          <m:r>
            <w:rPr>
              <w:rFonts w:ascii="Cambria Math" w:hAnsi="Cambria Math" w:cs="Arial"/>
              <w:color w:val="auto"/>
            </w:rPr>
            <m:t>=2856 kwh par an</m:t>
          </m:r>
        </m:oMath>
      </m:oMathPara>
    </w:p>
    <w:p w:rsidR="005C2FFC" w:rsidRDefault="005C2FFC" w:rsidP="00C02579">
      <w:pPr>
        <w:rPr>
          <w:rFonts w:ascii="Arial" w:hAnsi="Arial" w:cs="Arial"/>
          <w:color w:val="auto"/>
        </w:rPr>
      </w:pPr>
    </w:p>
    <w:p w:rsidR="0031758F" w:rsidRPr="00C433DE" w:rsidRDefault="0031758F" w:rsidP="00C02579">
      <w:pPr>
        <w:rPr>
          <w:rFonts w:ascii="Arial" w:hAnsi="Arial" w:cs="Arial"/>
          <w:color w:val="auto"/>
        </w:rPr>
      </w:pPr>
    </w:p>
    <w:p w:rsidR="00C02579" w:rsidRPr="005C2FFC" w:rsidRDefault="00C02579" w:rsidP="005C2FFC">
      <w:pPr>
        <w:pStyle w:val="Titre21"/>
        <w:keepNext w:val="0"/>
        <w:numPr>
          <w:ilvl w:val="2"/>
          <w:numId w:val="1"/>
        </w:numPr>
        <w:tabs>
          <w:tab w:val="clear" w:pos="720"/>
          <w:tab w:val="left" w:pos="1701"/>
        </w:tabs>
        <w:suppressAutoHyphens w:val="0"/>
        <w:spacing w:before="0" w:after="240" w:line="240" w:lineRule="auto"/>
        <w:ind w:left="1701" w:hanging="992"/>
        <w:jc w:val="both"/>
        <w:rPr>
          <w:rFonts w:cs="Arial"/>
          <w:b w:val="0"/>
          <w:sz w:val="22"/>
          <w:szCs w:val="24"/>
        </w:rPr>
      </w:pPr>
      <w:r w:rsidRPr="005C2FFC">
        <w:rPr>
          <w:rFonts w:cs="Arial"/>
          <w:b w:val="0"/>
          <w:sz w:val="22"/>
          <w:szCs w:val="24"/>
        </w:rPr>
        <w:t>Rédiger une note, d’au moins 5 lignes, à votre chef d’équipe pour l’aider à prendre sa décision. Cette note mettra en évidence le calcul du coût pour chaque solution et les économies à réaliser.</w:t>
      </w:r>
    </w:p>
    <w:p w:rsidR="00C02579" w:rsidRPr="005C2FFC" w:rsidRDefault="00C02579" w:rsidP="005303D5">
      <w:pPr>
        <w:spacing w:line="276" w:lineRule="auto"/>
        <w:jc w:val="both"/>
        <w:rPr>
          <w:rFonts w:ascii="Arial" w:hAnsi="Arial" w:cs="Arial"/>
          <w:color w:val="auto"/>
          <w:sz w:val="22"/>
          <w:szCs w:val="22"/>
        </w:rPr>
      </w:pPr>
      <w:r w:rsidRPr="005C2FFC">
        <w:rPr>
          <w:rFonts w:ascii="Arial" w:hAnsi="Arial" w:cs="Arial"/>
          <w:color w:val="auto"/>
          <w:sz w:val="22"/>
          <w:szCs w:val="22"/>
        </w:rPr>
        <w:t>Vous m’avez demandé de conduire une étude afin de remplacer les moteurs actuels standards par des moteurs à économie d’énergie. Les 6 moteurs standards ont un coût à l’achat de 6000</w:t>
      </w:r>
      <w:r w:rsidR="00B75BF2" w:rsidRPr="005C2FFC">
        <w:rPr>
          <w:rFonts w:ascii="Arial" w:hAnsi="Arial" w:cs="Arial"/>
          <w:color w:val="auto"/>
          <w:sz w:val="22"/>
          <w:szCs w:val="22"/>
        </w:rPr>
        <w:t xml:space="preserve">€ tandis que les 6 moteurs à économie d’énergie ont un coût à l’achat de 7800€ (6000+ 30% 6000). Les économies d’énergie annuelle </w:t>
      </w:r>
      <w:r w:rsidR="005C2FFC" w:rsidRPr="005C2FFC">
        <w:rPr>
          <w:rFonts w:ascii="Arial" w:hAnsi="Arial" w:cs="Arial"/>
          <w:color w:val="auto"/>
          <w:sz w:val="22"/>
          <w:szCs w:val="22"/>
        </w:rPr>
        <w:t>représentent</w:t>
      </w:r>
      <m:oMath>
        <m:r>
          <w:rPr>
            <w:rFonts w:ascii="Cambria Math" w:hAnsi="Cambria Math" w:cs="Arial"/>
            <w:color w:val="auto"/>
            <w:sz w:val="22"/>
            <w:szCs w:val="22"/>
          </w:rPr>
          <m:t xml:space="preserve"> 0,15×2856=428€</m:t>
        </m:r>
      </m:oMath>
      <w:r w:rsidR="00B75BF2" w:rsidRPr="005C2FFC">
        <w:rPr>
          <w:rFonts w:ascii="Arial" w:hAnsi="Arial" w:cs="Arial"/>
          <w:color w:val="auto"/>
          <w:sz w:val="22"/>
          <w:szCs w:val="22"/>
        </w:rPr>
        <w:t>. Ces moteurs seront amortis au bout de 4</w:t>
      </w:r>
      <w:r w:rsidR="00670F36">
        <w:rPr>
          <w:rFonts w:ascii="Arial" w:hAnsi="Arial" w:cs="Arial"/>
          <w:color w:val="auto"/>
          <w:sz w:val="22"/>
          <w:szCs w:val="22"/>
        </w:rPr>
        <w:t>,2</w:t>
      </w:r>
      <w:r w:rsidR="00B75BF2" w:rsidRPr="005C2FFC">
        <w:rPr>
          <w:rFonts w:ascii="Arial" w:hAnsi="Arial" w:cs="Arial"/>
          <w:color w:val="auto"/>
          <w:sz w:val="22"/>
          <w:szCs w:val="22"/>
        </w:rPr>
        <w:t xml:space="preserve"> ans et permettent de participer à l’effort d’économie d’énergie.</w:t>
      </w:r>
    </w:p>
    <w:p w:rsidR="00DC007E" w:rsidRDefault="00DC007E">
      <w:pPr>
        <w:widowControl/>
        <w:tabs>
          <w:tab w:val="clear" w:pos="709"/>
        </w:tabs>
        <w:suppressAutoHyphens w:val="0"/>
        <w:rPr>
          <w:rFonts w:cs="Arial"/>
        </w:rPr>
      </w:pPr>
      <w:bookmarkStart w:id="16" w:name="_Toc400458692"/>
    </w:p>
    <w:p w:rsidR="005C2FFC" w:rsidRDefault="005C2FFC">
      <w:pPr>
        <w:widowControl/>
        <w:tabs>
          <w:tab w:val="clear" w:pos="709"/>
        </w:tabs>
        <w:suppressAutoHyphens w:val="0"/>
        <w:rPr>
          <w:rFonts w:ascii="Arial" w:hAnsi="Arial" w:cs="Arial"/>
          <w:color w:val="auto"/>
          <w:szCs w:val="28"/>
        </w:rPr>
      </w:pPr>
      <w:r>
        <w:rPr>
          <w:rFonts w:cs="Arial"/>
        </w:rPr>
        <w:br w:type="page"/>
      </w:r>
    </w:p>
    <w:p w:rsidR="00906F08" w:rsidRPr="0031758F" w:rsidRDefault="00906F08" w:rsidP="00906F08">
      <w:pPr>
        <w:pStyle w:val="Titre21"/>
        <w:keepNext w:val="0"/>
        <w:numPr>
          <w:ilvl w:val="1"/>
          <w:numId w:val="1"/>
        </w:numPr>
        <w:tabs>
          <w:tab w:val="clear" w:pos="709"/>
          <w:tab w:val="left" w:pos="993"/>
        </w:tabs>
        <w:suppressAutoHyphens w:val="0"/>
        <w:spacing w:before="0" w:after="240" w:line="240" w:lineRule="auto"/>
        <w:jc w:val="both"/>
        <w:rPr>
          <w:b w:val="0"/>
          <w:sz w:val="22"/>
        </w:rPr>
      </w:pPr>
      <w:r w:rsidRPr="0031758F">
        <w:rPr>
          <w:b w:val="0"/>
          <w:sz w:val="22"/>
        </w:rPr>
        <w:lastRenderedPageBreak/>
        <w:t xml:space="preserve">Fonctionnement à basse vitesse d’un moteur </w:t>
      </w:r>
      <w:proofErr w:type="spellStart"/>
      <w:r w:rsidRPr="0031758F">
        <w:rPr>
          <w:b w:val="0"/>
          <w:sz w:val="22"/>
        </w:rPr>
        <w:t>autoventilé</w:t>
      </w:r>
      <w:proofErr w:type="spellEnd"/>
    </w:p>
    <w:p w:rsidR="00906F08" w:rsidRDefault="00906F08" w:rsidP="00906F08">
      <w:pPr>
        <w:spacing w:after="119" w:line="276" w:lineRule="auto"/>
        <w:jc w:val="both"/>
        <w:rPr>
          <w:rFonts w:ascii="Arial" w:hAnsi="Arial"/>
          <w:color w:val="auto"/>
          <w:sz w:val="22"/>
          <w:szCs w:val="22"/>
        </w:rPr>
      </w:pPr>
      <w:r w:rsidRPr="00906F08">
        <w:rPr>
          <w:rFonts w:ascii="Arial" w:hAnsi="Arial"/>
          <w:color w:val="auto"/>
          <w:sz w:val="22"/>
          <w:szCs w:val="22"/>
        </w:rPr>
        <w:t>Document ressources DR9.</w:t>
      </w:r>
    </w:p>
    <w:p w:rsidR="009B59A6" w:rsidRPr="00906F08" w:rsidRDefault="009B59A6" w:rsidP="00906F08">
      <w:pPr>
        <w:spacing w:after="119" w:line="276" w:lineRule="auto"/>
        <w:jc w:val="both"/>
        <w:rPr>
          <w:rFonts w:ascii="Arial" w:hAnsi="Arial"/>
          <w:color w:val="auto"/>
          <w:sz w:val="22"/>
          <w:szCs w:val="22"/>
        </w:rPr>
      </w:pPr>
    </w:p>
    <w:p w:rsidR="00906F08" w:rsidRPr="00906F08" w:rsidRDefault="00906F08" w:rsidP="00906F08">
      <w:pPr>
        <w:pStyle w:val="Titre21"/>
        <w:keepNext w:val="0"/>
        <w:numPr>
          <w:ilvl w:val="2"/>
          <w:numId w:val="1"/>
        </w:numPr>
        <w:tabs>
          <w:tab w:val="clear" w:pos="720"/>
          <w:tab w:val="left" w:pos="1701"/>
        </w:tabs>
        <w:suppressAutoHyphens w:val="0"/>
        <w:spacing w:before="0" w:after="240" w:line="240" w:lineRule="auto"/>
        <w:ind w:left="1701" w:hanging="992"/>
        <w:jc w:val="both"/>
        <w:rPr>
          <w:b w:val="0"/>
          <w:sz w:val="22"/>
          <w:szCs w:val="22"/>
        </w:rPr>
      </w:pPr>
      <w:r w:rsidRPr="00906F08">
        <w:rPr>
          <w:b w:val="0"/>
          <w:sz w:val="22"/>
          <w:szCs w:val="22"/>
        </w:rPr>
        <w:t>Déterminer le couple que pourra produire un moteur lorsqu’il fonctionnera au tiers de sa vitesse nominale.</w:t>
      </w:r>
    </w:p>
    <w:p w:rsidR="006565BB" w:rsidRDefault="006565BB" w:rsidP="006565BB">
      <w:pPr>
        <w:rPr>
          <w:rFonts w:ascii="Arial" w:hAnsi="Arial" w:cs="Arial"/>
          <w:color w:val="auto"/>
          <w:sz w:val="22"/>
          <w:szCs w:val="22"/>
        </w:rPr>
      </w:pPr>
      <w:r w:rsidRPr="00906F08">
        <w:rPr>
          <w:rFonts w:ascii="Arial" w:hAnsi="Arial" w:cs="Arial"/>
          <w:color w:val="auto"/>
          <w:sz w:val="22"/>
          <w:szCs w:val="22"/>
        </w:rPr>
        <w:t>Il pourra produire 75% de son couple nominal par lecture directe de la courbe du haut</w:t>
      </w:r>
      <w:r w:rsidR="00906F08" w:rsidRPr="00906F08">
        <w:rPr>
          <w:rFonts w:ascii="Arial" w:hAnsi="Arial" w:cs="Arial"/>
          <w:color w:val="auto"/>
          <w:sz w:val="22"/>
          <w:szCs w:val="22"/>
        </w:rPr>
        <w:t>.</w:t>
      </w:r>
      <w:r w:rsidR="00BB51C8">
        <w:rPr>
          <w:rFonts w:ascii="Arial" w:hAnsi="Arial" w:cs="Arial"/>
          <w:color w:val="auto"/>
          <w:sz w:val="22"/>
          <w:szCs w:val="22"/>
        </w:rPr>
        <w:t xml:space="preserve"> Soit un couple de 53,2 N.m.</w:t>
      </w:r>
    </w:p>
    <w:p w:rsidR="0031758F" w:rsidRPr="00906F08" w:rsidRDefault="0031758F" w:rsidP="006565BB">
      <w:pPr>
        <w:rPr>
          <w:rFonts w:ascii="Arial" w:hAnsi="Arial" w:cs="Arial"/>
          <w:color w:val="auto"/>
          <w:sz w:val="22"/>
          <w:szCs w:val="22"/>
        </w:rPr>
      </w:pPr>
    </w:p>
    <w:p w:rsidR="006565BB" w:rsidRPr="00C433DE" w:rsidRDefault="006565BB" w:rsidP="006565BB">
      <w:pPr>
        <w:rPr>
          <w:rFonts w:ascii="Arial" w:hAnsi="Arial" w:cs="Arial"/>
          <w:color w:val="auto"/>
        </w:rPr>
      </w:pPr>
    </w:p>
    <w:p w:rsidR="006565BB" w:rsidRPr="00906F08" w:rsidRDefault="006565BB" w:rsidP="00906F08">
      <w:pPr>
        <w:pStyle w:val="Titre21"/>
        <w:keepNext w:val="0"/>
        <w:numPr>
          <w:ilvl w:val="2"/>
          <w:numId w:val="1"/>
        </w:numPr>
        <w:tabs>
          <w:tab w:val="clear" w:pos="720"/>
          <w:tab w:val="left" w:pos="1701"/>
        </w:tabs>
        <w:suppressAutoHyphens w:val="0"/>
        <w:spacing w:before="0" w:after="240" w:line="240" w:lineRule="auto"/>
        <w:ind w:left="1701" w:hanging="992"/>
        <w:jc w:val="both"/>
        <w:rPr>
          <w:rFonts w:cs="Arial"/>
          <w:b w:val="0"/>
          <w:sz w:val="22"/>
        </w:rPr>
      </w:pPr>
      <w:r w:rsidRPr="00906F08">
        <w:rPr>
          <w:rFonts w:cs="Arial"/>
          <w:b w:val="0"/>
          <w:sz w:val="22"/>
        </w:rPr>
        <w:t xml:space="preserve">Déterminer le couple que devra développer un moteur pour entrainer, au tiers de la vitesse nominale, les pales d’un ventilateur </w:t>
      </w:r>
      <w:proofErr w:type="spellStart"/>
      <w:r w:rsidRPr="00906F08">
        <w:rPr>
          <w:rFonts w:cs="Arial"/>
          <w:b w:val="0"/>
          <w:sz w:val="22"/>
        </w:rPr>
        <w:t>aéroréfrigérant</w:t>
      </w:r>
      <w:proofErr w:type="spellEnd"/>
      <w:r w:rsidRPr="00906F08">
        <w:rPr>
          <w:rFonts w:cs="Arial"/>
          <w:b w:val="0"/>
          <w:sz w:val="22"/>
        </w:rPr>
        <w:t>.</w:t>
      </w:r>
    </w:p>
    <w:p w:rsidR="006565BB" w:rsidRPr="00906F08" w:rsidRDefault="006565BB" w:rsidP="00906F08">
      <w:pPr>
        <w:jc w:val="both"/>
        <w:rPr>
          <w:rFonts w:ascii="Arial" w:hAnsi="Arial" w:cs="Arial"/>
          <w:color w:val="auto"/>
          <w:sz w:val="22"/>
        </w:rPr>
      </w:pPr>
      <w:r w:rsidRPr="00906F08">
        <w:rPr>
          <w:rFonts w:ascii="Arial" w:hAnsi="Arial" w:cs="Arial"/>
          <w:color w:val="auto"/>
          <w:sz w:val="22"/>
        </w:rPr>
        <w:t>Il devra produire 15% de son cou</w:t>
      </w:r>
      <w:r w:rsidR="00906F08" w:rsidRPr="00906F08">
        <w:rPr>
          <w:rFonts w:ascii="Arial" w:hAnsi="Arial" w:cs="Arial"/>
          <w:color w:val="auto"/>
          <w:sz w:val="22"/>
        </w:rPr>
        <w:t>ple nominal par lecture directe</w:t>
      </w:r>
      <w:r w:rsidRPr="00906F08">
        <w:rPr>
          <w:rFonts w:ascii="Arial" w:hAnsi="Arial" w:cs="Arial"/>
          <w:color w:val="auto"/>
          <w:sz w:val="22"/>
        </w:rPr>
        <w:t xml:space="preserve"> de la courbe du bas</w:t>
      </w:r>
      <w:r w:rsidR="00906F08" w:rsidRPr="00906F08">
        <w:rPr>
          <w:rFonts w:ascii="Arial" w:hAnsi="Arial" w:cs="Arial"/>
          <w:color w:val="auto"/>
          <w:sz w:val="22"/>
        </w:rPr>
        <w:t>.</w:t>
      </w:r>
      <w:r w:rsidR="00BB51C8">
        <w:rPr>
          <w:rFonts w:ascii="Arial" w:hAnsi="Arial" w:cs="Arial"/>
          <w:color w:val="auto"/>
          <w:sz w:val="22"/>
        </w:rPr>
        <w:t xml:space="preserve"> Soit un couple de 8N.m</w:t>
      </w:r>
      <w:r w:rsidR="00DB0F15">
        <w:rPr>
          <w:rFonts w:ascii="Arial" w:hAnsi="Arial" w:cs="Arial"/>
          <w:color w:val="auto"/>
          <w:sz w:val="22"/>
        </w:rPr>
        <w:t>.</w:t>
      </w:r>
    </w:p>
    <w:bookmarkEnd w:id="16"/>
    <w:p w:rsidR="009B59A6" w:rsidRPr="00906F08" w:rsidRDefault="009B59A6" w:rsidP="00906F08">
      <w:pPr>
        <w:pStyle w:val="correction"/>
        <w:ind w:firstLine="0"/>
        <w:jc w:val="both"/>
        <w:rPr>
          <w:rFonts w:ascii="Arial" w:hAnsi="Arial" w:cs="Arial"/>
          <w:color w:val="auto"/>
          <w:sz w:val="22"/>
        </w:rPr>
      </w:pPr>
    </w:p>
    <w:p w:rsidR="00420069" w:rsidRPr="009B59A6" w:rsidRDefault="00420069" w:rsidP="009B59A6">
      <w:pPr>
        <w:pStyle w:val="Titre21"/>
        <w:keepNext w:val="0"/>
        <w:numPr>
          <w:ilvl w:val="2"/>
          <w:numId w:val="1"/>
        </w:numPr>
        <w:tabs>
          <w:tab w:val="clear" w:pos="720"/>
          <w:tab w:val="left" w:pos="1701"/>
        </w:tabs>
        <w:suppressAutoHyphens w:val="0"/>
        <w:spacing w:before="0" w:after="240" w:line="240" w:lineRule="auto"/>
        <w:ind w:left="1701" w:hanging="992"/>
        <w:jc w:val="both"/>
        <w:rPr>
          <w:rFonts w:cs="Arial"/>
          <w:b w:val="0"/>
          <w:sz w:val="22"/>
        </w:rPr>
      </w:pPr>
      <w:r w:rsidRPr="009B59A6">
        <w:rPr>
          <w:rFonts w:cs="Arial"/>
          <w:b w:val="0"/>
          <w:sz w:val="22"/>
        </w:rPr>
        <w:t xml:space="preserve">Rédiger une brève note à votre chef d’équipe pour l’aider à faire son choix entre l’achat d’un moteur </w:t>
      </w:r>
      <w:proofErr w:type="spellStart"/>
      <w:r w:rsidRPr="009B59A6">
        <w:rPr>
          <w:rFonts w:cs="Arial"/>
          <w:b w:val="0"/>
          <w:sz w:val="22"/>
        </w:rPr>
        <w:t>autoventilé</w:t>
      </w:r>
      <w:proofErr w:type="spellEnd"/>
      <w:r w:rsidRPr="009B59A6">
        <w:rPr>
          <w:rFonts w:cs="Arial"/>
          <w:b w:val="0"/>
          <w:sz w:val="22"/>
        </w:rPr>
        <w:t xml:space="preserve"> ou celui d’un moteur avec ventilation forcée. </w:t>
      </w:r>
    </w:p>
    <w:p w:rsidR="00420069" w:rsidRPr="009B59A6" w:rsidRDefault="00420069" w:rsidP="009B59A6">
      <w:pPr>
        <w:pStyle w:val="correction"/>
        <w:ind w:firstLine="0"/>
        <w:jc w:val="both"/>
        <w:rPr>
          <w:rFonts w:ascii="Arial" w:hAnsi="Arial" w:cs="Arial"/>
          <w:color w:val="auto"/>
          <w:sz w:val="22"/>
        </w:rPr>
      </w:pPr>
      <w:r w:rsidRPr="009B59A6">
        <w:rPr>
          <w:rFonts w:ascii="Arial" w:hAnsi="Arial" w:cs="Arial"/>
          <w:color w:val="auto"/>
          <w:sz w:val="22"/>
        </w:rPr>
        <w:t xml:space="preserve">Le moteur </w:t>
      </w:r>
      <w:proofErr w:type="spellStart"/>
      <w:r w:rsidRPr="009B59A6">
        <w:rPr>
          <w:rFonts w:ascii="Arial" w:hAnsi="Arial" w:cs="Arial"/>
          <w:color w:val="auto"/>
          <w:sz w:val="22"/>
        </w:rPr>
        <w:t>autoventilé</w:t>
      </w:r>
      <w:proofErr w:type="spellEnd"/>
      <w:r w:rsidRPr="009B59A6">
        <w:rPr>
          <w:rFonts w:ascii="Arial" w:hAnsi="Arial" w:cs="Arial"/>
          <w:color w:val="auto"/>
          <w:sz w:val="22"/>
        </w:rPr>
        <w:t xml:space="preserve"> est capable de produire 75% de son couple nominal en service S1. En régime permanent, il n’aura à fournir qu’un couple de 15% de son couple nominal. Aucun risque d’échauffement. Je recommande de choisir un moteur </w:t>
      </w:r>
      <w:proofErr w:type="spellStart"/>
      <w:r w:rsidRPr="009B59A6">
        <w:rPr>
          <w:rFonts w:ascii="Arial" w:hAnsi="Arial" w:cs="Arial"/>
          <w:color w:val="auto"/>
          <w:sz w:val="22"/>
        </w:rPr>
        <w:t>autoventilé</w:t>
      </w:r>
      <w:proofErr w:type="spellEnd"/>
      <w:r w:rsidRPr="009B59A6">
        <w:rPr>
          <w:rFonts w:ascii="Arial" w:hAnsi="Arial" w:cs="Arial"/>
          <w:color w:val="auto"/>
          <w:sz w:val="22"/>
        </w:rPr>
        <w:t xml:space="preserve">. </w:t>
      </w:r>
    </w:p>
    <w:p w:rsidR="0014511C" w:rsidRPr="00C433DE" w:rsidRDefault="004575B9" w:rsidP="00CC3B04">
      <w:pPr>
        <w:widowControl/>
        <w:tabs>
          <w:tab w:val="clear" w:pos="709"/>
        </w:tabs>
        <w:suppressAutoHyphens w:val="0"/>
        <w:rPr>
          <w:rFonts w:ascii="Arial" w:hAnsi="Arial" w:cs="Arial"/>
          <w:color w:val="auto"/>
        </w:rPr>
      </w:pPr>
      <w:r w:rsidRPr="00C433DE">
        <w:rPr>
          <w:rFonts w:ascii="Arial" w:hAnsi="Arial" w:cs="Arial"/>
          <w:color w:val="auto"/>
        </w:rPr>
        <w:br w:type="page"/>
      </w:r>
    </w:p>
    <w:p w:rsidR="0014511C" w:rsidRPr="00481125" w:rsidRDefault="003E76E2" w:rsidP="00481125">
      <w:pPr>
        <w:pStyle w:val="Titre1"/>
        <w:keepNext w:val="0"/>
        <w:numPr>
          <w:ilvl w:val="0"/>
          <w:numId w:val="1"/>
        </w:numPr>
        <w:suppressAutoHyphens w:val="0"/>
        <w:ind w:left="431" w:hanging="431"/>
        <w:rPr>
          <w:rFonts w:cs="Arial"/>
          <w:color w:val="auto"/>
          <w:sz w:val="24"/>
        </w:rPr>
      </w:pPr>
      <w:bookmarkStart w:id="17" w:name="__RefNumPara__1118_1039413962"/>
      <w:bookmarkEnd w:id="17"/>
      <w:r w:rsidRPr="00481125">
        <w:rPr>
          <w:rFonts w:cs="Arial"/>
          <w:color w:val="auto"/>
          <w:sz w:val="24"/>
        </w:rPr>
        <w:lastRenderedPageBreak/>
        <w:t xml:space="preserve">Étude de la sécurité machine pour les locaux des </w:t>
      </w:r>
      <w:proofErr w:type="spellStart"/>
      <w:r w:rsidRPr="00481125">
        <w:rPr>
          <w:rFonts w:cs="Arial"/>
          <w:color w:val="auto"/>
          <w:sz w:val="24"/>
        </w:rPr>
        <w:t>aéro</w:t>
      </w:r>
      <w:proofErr w:type="spellEnd"/>
      <w:r w:rsidRPr="00481125">
        <w:rPr>
          <w:rFonts w:cs="Arial"/>
          <w:color w:val="auto"/>
          <w:sz w:val="24"/>
        </w:rPr>
        <w:t>-réfrigérants</w:t>
      </w:r>
    </w:p>
    <w:p w:rsidR="0014511C" w:rsidRPr="00C433DE" w:rsidRDefault="0014511C">
      <w:pPr>
        <w:pStyle w:val="Corpsdetexte"/>
        <w:ind w:firstLine="0"/>
        <w:rPr>
          <w:rFonts w:cs="Arial"/>
          <w:color w:val="auto"/>
        </w:rPr>
      </w:pPr>
    </w:p>
    <w:p w:rsidR="00481125" w:rsidRPr="00481125" w:rsidRDefault="00481125" w:rsidP="00481125">
      <w:pPr>
        <w:pStyle w:val="Titre21"/>
        <w:keepNext w:val="0"/>
        <w:numPr>
          <w:ilvl w:val="1"/>
          <w:numId w:val="1"/>
        </w:numPr>
        <w:tabs>
          <w:tab w:val="clear" w:pos="709"/>
          <w:tab w:val="left" w:pos="993"/>
        </w:tabs>
        <w:suppressAutoHyphens w:val="0"/>
        <w:spacing w:before="0" w:after="240" w:line="240" w:lineRule="auto"/>
        <w:jc w:val="both"/>
        <w:rPr>
          <w:b w:val="0"/>
          <w:sz w:val="22"/>
        </w:rPr>
      </w:pPr>
      <w:bookmarkStart w:id="18" w:name="_Toc400458695"/>
      <w:r w:rsidRPr="00481125">
        <w:rPr>
          <w:b w:val="0"/>
          <w:sz w:val="22"/>
        </w:rPr>
        <w:t>Compléter le schéma de puissance</w:t>
      </w:r>
      <w:bookmarkEnd w:id="18"/>
      <w:r w:rsidRPr="00481125">
        <w:rPr>
          <w:b w:val="0"/>
          <w:sz w:val="22"/>
        </w:rPr>
        <w:t xml:space="preserve"> sur le document réponse D1.</w:t>
      </w:r>
    </w:p>
    <w:p w:rsidR="0014511C" w:rsidRPr="00C433DE" w:rsidRDefault="0014511C" w:rsidP="00481125">
      <w:pPr>
        <w:pStyle w:val="Corpsdetexte"/>
        <w:ind w:firstLine="0"/>
        <w:rPr>
          <w:rFonts w:cs="Arial"/>
          <w:color w:val="auto"/>
        </w:rPr>
      </w:pPr>
    </w:p>
    <w:p w:rsidR="0014511C" w:rsidRPr="00C433DE" w:rsidRDefault="005C7615">
      <w:pPr>
        <w:pStyle w:val="Corpsdetexte"/>
        <w:rPr>
          <w:rFonts w:cs="Arial"/>
          <w:color w:val="auto"/>
        </w:rPr>
      </w:pPr>
      <w:r w:rsidRPr="00C433DE">
        <w:rPr>
          <w:rFonts w:cs="Arial"/>
          <w:noProof/>
          <w:color w:val="auto"/>
          <w:lang w:eastAsia="fr-FR" w:bidi="ar-SA"/>
        </w:rPr>
        <w:drawing>
          <wp:inline distT="0" distB="0" distL="0" distR="0" wp14:anchorId="2788F7AF" wp14:editId="4C92C93E">
            <wp:extent cx="6120130" cy="4126230"/>
            <wp:effectExtent l="19050" t="0" r="0" b="0"/>
            <wp:docPr id="9" name="Image 8" descr="rep_D1_CO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_D1_COR.emf"/>
                    <pic:cNvPicPr/>
                  </pic:nvPicPr>
                  <pic:blipFill>
                    <a:blip r:embed="rId11"/>
                    <a:stretch>
                      <a:fillRect/>
                    </a:stretch>
                  </pic:blipFill>
                  <pic:spPr>
                    <a:xfrm>
                      <a:off x="0" y="0"/>
                      <a:ext cx="6120130" cy="4126230"/>
                    </a:xfrm>
                    <a:prstGeom prst="rect">
                      <a:avLst/>
                    </a:prstGeom>
                  </pic:spPr>
                </pic:pic>
              </a:graphicData>
            </a:graphic>
          </wp:inline>
        </w:drawing>
      </w:r>
    </w:p>
    <w:p w:rsidR="0014511C" w:rsidRPr="00C433DE" w:rsidRDefault="0014511C">
      <w:pPr>
        <w:pStyle w:val="Corpsdetexte"/>
        <w:rPr>
          <w:rFonts w:cs="Arial"/>
          <w:color w:val="auto"/>
        </w:rPr>
      </w:pPr>
    </w:p>
    <w:p w:rsidR="0014511C" w:rsidRPr="00C433DE" w:rsidRDefault="0014511C">
      <w:pPr>
        <w:pStyle w:val="Corpsdetexte"/>
        <w:rPr>
          <w:rFonts w:cs="Arial"/>
          <w:color w:val="auto"/>
        </w:rPr>
      </w:pPr>
    </w:p>
    <w:p w:rsidR="0014511C" w:rsidRPr="00C433DE" w:rsidRDefault="0014511C">
      <w:pPr>
        <w:pStyle w:val="Corpsdetexte"/>
        <w:rPr>
          <w:rFonts w:cs="Arial"/>
          <w:color w:val="auto"/>
        </w:rPr>
      </w:pPr>
    </w:p>
    <w:p w:rsidR="0014511C" w:rsidRPr="00C433DE" w:rsidRDefault="0014511C">
      <w:pPr>
        <w:pStyle w:val="Corpsdetexte"/>
        <w:rPr>
          <w:rFonts w:cs="Arial"/>
          <w:color w:val="auto"/>
        </w:rPr>
      </w:pPr>
    </w:p>
    <w:p w:rsidR="00481125" w:rsidRDefault="00481125">
      <w:pPr>
        <w:widowControl/>
        <w:tabs>
          <w:tab w:val="clear" w:pos="709"/>
        </w:tabs>
        <w:suppressAutoHyphens w:val="0"/>
        <w:rPr>
          <w:rFonts w:ascii="Arial" w:hAnsi="Arial" w:cs="Arial"/>
          <w:b/>
          <w:iCs/>
          <w:color w:val="auto"/>
          <w:sz w:val="28"/>
          <w:szCs w:val="28"/>
        </w:rPr>
      </w:pPr>
      <w:r>
        <w:rPr>
          <w:rFonts w:cs="Arial"/>
        </w:rPr>
        <w:br w:type="page"/>
      </w:r>
    </w:p>
    <w:p w:rsidR="00481125" w:rsidRPr="00481125" w:rsidRDefault="00481125" w:rsidP="00481125">
      <w:pPr>
        <w:pStyle w:val="Titre21"/>
        <w:keepNext w:val="0"/>
        <w:numPr>
          <w:ilvl w:val="1"/>
          <w:numId w:val="1"/>
        </w:numPr>
        <w:tabs>
          <w:tab w:val="clear" w:pos="709"/>
          <w:tab w:val="left" w:pos="993"/>
        </w:tabs>
        <w:suppressAutoHyphens w:val="0"/>
        <w:spacing w:before="0" w:after="240" w:line="240" w:lineRule="auto"/>
        <w:jc w:val="both"/>
        <w:rPr>
          <w:b w:val="0"/>
          <w:sz w:val="22"/>
        </w:rPr>
      </w:pPr>
      <w:bookmarkStart w:id="19" w:name="_Toc400458696"/>
      <w:r w:rsidRPr="00481125">
        <w:rPr>
          <w:b w:val="0"/>
          <w:sz w:val="22"/>
        </w:rPr>
        <w:lastRenderedPageBreak/>
        <w:t>Compléter le schéma du module de sécurité</w:t>
      </w:r>
      <w:bookmarkEnd w:id="19"/>
      <w:r w:rsidRPr="00481125">
        <w:rPr>
          <w:b w:val="0"/>
          <w:sz w:val="22"/>
        </w:rPr>
        <w:t xml:space="preserve"> sur le document réponse D2.</w:t>
      </w:r>
    </w:p>
    <w:p w:rsidR="0014511C" w:rsidRPr="00481125" w:rsidRDefault="003E76E2" w:rsidP="00481125">
      <w:pPr>
        <w:pStyle w:val="Corpsdetexte"/>
        <w:jc w:val="both"/>
        <w:rPr>
          <w:rFonts w:cs="Arial"/>
          <w:color w:val="auto"/>
          <w:sz w:val="22"/>
        </w:rPr>
      </w:pPr>
      <w:r w:rsidRPr="00481125">
        <w:rPr>
          <w:rFonts w:cs="Arial"/>
          <w:color w:val="auto"/>
          <w:sz w:val="22"/>
        </w:rPr>
        <w:t>Dossier ressource DR10</w:t>
      </w:r>
    </w:p>
    <w:p w:rsidR="0014511C" w:rsidRPr="00481125" w:rsidRDefault="003E76E2" w:rsidP="00481125">
      <w:pPr>
        <w:pStyle w:val="Corpsdetexte"/>
        <w:jc w:val="both"/>
        <w:rPr>
          <w:rFonts w:cs="Arial"/>
          <w:color w:val="auto"/>
          <w:sz w:val="22"/>
        </w:rPr>
      </w:pPr>
      <w:r w:rsidRPr="00481125">
        <w:rPr>
          <w:rFonts w:cs="Arial"/>
          <w:color w:val="auto"/>
          <w:sz w:val="22"/>
        </w:rPr>
        <w:t>Doit apparaitre sur le schéma</w:t>
      </w:r>
    </w:p>
    <w:p w:rsidR="0014511C" w:rsidRPr="00481125" w:rsidRDefault="003E76E2" w:rsidP="00481125">
      <w:pPr>
        <w:pStyle w:val="Corpsdetexte"/>
        <w:numPr>
          <w:ilvl w:val="0"/>
          <w:numId w:val="7"/>
        </w:numPr>
        <w:jc w:val="both"/>
        <w:rPr>
          <w:rFonts w:cs="Arial"/>
          <w:color w:val="auto"/>
          <w:sz w:val="22"/>
        </w:rPr>
      </w:pPr>
      <w:r w:rsidRPr="00481125">
        <w:rPr>
          <w:rFonts w:cs="Arial"/>
          <w:color w:val="auto"/>
          <w:sz w:val="22"/>
        </w:rPr>
        <w:t>l'</w:t>
      </w:r>
      <w:proofErr w:type="spellStart"/>
      <w:r w:rsidRPr="00481125">
        <w:rPr>
          <w:rFonts w:cs="Arial"/>
          <w:color w:val="auto"/>
          <w:sz w:val="22"/>
        </w:rPr>
        <w:t>auto-contrôle</w:t>
      </w:r>
      <w:proofErr w:type="spellEnd"/>
      <w:r w:rsidRPr="00481125">
        <w:rPr>
          <w:rFonts w:cs="Arial"/>
          <w:color w:val="auto"/>
          <w:sz w:val="22"/>
        </w:rPr>
        <w:t xml:space="preserve"> du bon fonctionnement des contacteurs KM1 et KM2</w:t>
      </w:r>
    </w:p>
    <w:p w:rsidR="0014511C" w:rsidRPr="00481125" w:rsidRDefault="003E76E2" w:rsidP="00481125">
      <w:pPr>
        <w:pStyle w:val="Corpsdetexte"/>
        <w:numPr>
          <w:ilvl w:val="0"/>
          <w:numId w:val="7"/>
        </w:numPr>
        <w:jc w:val="both"/>
        <w:rPr>
          <w:rFonts w:cs="Arial"/>
          <w:color w:val="auto"/>
          <w:sz w:val="22"/>
        </w:rPr>
      </w:pPr>
      <w:r w:rsidRPr="00481125">
        <w:rPr>
          <w:rFonts w:cs="Arial"/>
          <w:color w:val="auto"/>
          <w:sz w:val="22"/>
        </w:rPr>
        <w:t>la redondance en utilisant les deux contacts NC de l'interrupteur de sécurité situé sur la porte.</w:t>
      </w:r>
    </w:p>
    <w:p w:rsidR="0014511C" w:rsidRPr="00C433DE" w:rsidRDefault="0014511C">
      <w:pPr>
        <w:pStyle w:val="Corpsdetexte"/>
        <w:rPr>
          <w:rFonts w:cs="Arial"/>
          <w:color w:val="auto"/>
        </w:rPr>
      </w:pPr>
    </w:p>
    <w:p w:rsidR="0014511C" w:rsidRPr="00C433DE" w:rsidRDefault="005C7615" w:rsidP="00481125">
      <w:pPr>
        <w:pStyle w:val="Corpsdetexte"/>
        <w:jc w:val="center"/>
        <w:rPr>
          <w:rFonts w:cs="Arial"/>
          <w:color w:val="auto"/>
        </w:rPr>
      </w:pPr>
      <w:bookmarkStart w:id="20" w:name="_GoBack"/>
      <w:r w:rsidRPr="00C433DE">
        <w:rPr>
          <w:rFonts w:cs="Arial"/>
          <w:noProof/>
          <w:color w:val="auto"/>
          <w:lang w:eastAsia="fr-FR" w:bidi="ar-SA"/>
        </w:rPr>
        <w:drawing>
          <wp:inline distT="0" distB="0" distL="0" distR="0" wp14:anchorId="61300515" wp14:editId="0A3FE12E">
            <wp:extent cx="4276447" cy="4267007"/>
            <wp:effectExtent l="0" t="0" r="0" b="0"/>
            <wp:docPr id="10" name="Image 9" descr="rep_D2_CO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_D2_COR.emf"/>
                    <pic:cNvPicPr/>
                  </pic:nvPicPr>
                  <pic:blipFill>
                    <a:blip r:embed="rId12"/>
                    <a:stretch>
                      <a:fillRect/>
                    </a:stretch>
                  </pic:blipFill>
                  <pic:spPr>
                    <a:xfrm>
                      <a:off x="0" y="0"/>
                      <a:ext cx="4276447" cy="4267007"/>
                    </a:xfrm>
                    <a:prstGeom prst="rect">
                      <a:avLst/>
                    </a:prstGeom>
                  </pic:spPr>
                </pic:pic>
              </a:graphicData>
            </a:graphic>
          </wp:inline>
        </w:drawing>
      </w:r>
      <w:bookmarkEnd w:id="20"/>
    </w:p>
    <w:p w:rsidR="0014511C" w:rsidRPr="00C433DE" w:rsidRDefault="0014511C">
      <w:pPr>
        <w:pStyle w:val="Corpsdetexte"/>
        <w:rPr>
          <w:rFonts w:cs="Arial"/>
          <w:color w:val="auto"/>
        </w:rPr>
      </w:pPr>
    </w:p>
    <w:sectPr w:rsidR="0014511C" w:rsidRPr="00C433DE" w:rsidSect="00EA3D5E">
      <w:footerReference w:type="default" r:id="rId13"/>
      <w:pgSz w:w="11906" w:h="16838"/>
      <w:pgMar w:top="851" w:right="1134" w:bottom="1135" w:left="1134" w:header="0" w:footer="109"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D69" w:rsidRDefault="00961D69" w:rsidP="0014511C">
      <w:r>
        <w:separator/>
      </w:r>
    </w:p>
  </w:endnote>
  <w:endnote w:type="continuationSeparator" w:id="0">
    <w:p w:rsidR="00961D69" w:rsidRDefault="00961D69" w:rsidP="0014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1"/>
      <w:gridCol w:w="1669"/>
      <w:gridCol w:w="2004"/>
    </w:tblGrid>
    <w:tr w:rsidR="00EF62C9" w:rsidRPr="00EF62C9" w:rsidTr="00EF62C9">
      <w:tc>
        <w:tcPr>
          <w:tcW w:w="3983" w:type="pct"/>
          <w:gridSpan w:val="2"/>
        </w:tcPr>
        <w:p w:rsidR="00EF62C9" w:rsidRPr="00EF62C9" w:rsidRDefault="00EF62C9" w:rsidP="00EF62C9">
          <w:pPr>
            <w:widowControl/>
            <w:tabs>
              <w:tab w:val="clear" w:pos="709"/>
              <w:tab w:val="center" w:pos="4536"/>
              <w:tab w:val="right" w:pos="9072"/>
            </w:tabs>
            <w:suppressAutoHyphens w:val="0"/>
            <w:jc w:val="both"/>
            <w:rPr>
              <w:rFonts w:ascii="Arial" w:eastAsia="Times New Roman" w:hAnsi="Arial" w:cs="Times New Roman"/>
              <w:color w:val="auto"/>
              <w:sz w:val="20"/>
              <w:szCs w:val="20"/>
              <w:lang w:eastAsia="fr-FR" w:bidi="ar-SA"/>
            </w:rPr>
          </w:pPr>
          <w:r w:rsidRPr="00EF62C9">
            <w:rPr>
              <w:rFonts w:ascii="Arial" w:eastAsia="Times New Roman" w:hAnsi="Arial" w:cs="Times New Roman"/>
              <w:color w:val="auto"/>
              <w:sz w:val="20"/>
              <w:szCs w:val="20"/>
              <w:lang w:eastAsia="fr-FR" w:bidi="ar-SA"/>
            </w:rPr>
            <w:t xml:space="preserve">BTS </w:t>
          </w:r>
          <w:r w:rsidRPr="00EF62C9">
            <w:rPr>
              <w:rFonts w:ascii="Arial" w:eastAsia="Times New Roman" w:hAnsi="Arial" w:cs="Arial"/>
              <w:color w:val="auto"/>
              <w:sz w:val="20"/>
              <w:szCs w:val="20"/>
              <w:lang w:eastAsia="fr-FR" w:bidi="ar-SA"/>
            </w:rPr>
            <w:t>É</w:t>
          </w:r>
          <w:r w:rsidRPr="00EF62C9">
            <w:rPr>
              <w:rFonts w:ascii="Arial" w:eastAsia="Times New Roman" w:hAnsi="Arial" w:cs="Times New Roman"/>
              <w:color w:val="auto"/>
              <w:sz w:val="20"/>
              <w:szCs w:val="20"/>
              <w:lang w:eastAsia="fr-FR" w:bidi="ar-SA"/>
            </w:rPr>
            <w:t>LECTROTECHNIQUE - CORRIG</w:t>
          </w:r>
          <w:r w:rsidRPr="00EF62C9">
            <w:rPr>
              <w:rFonts w:ascii="Arial" w:eastAsia="Times New Roman" w:hAnsi="Arial" w:cs="Arial"/>
              <w:color w:val="auto"/>
              <w:sz w:val="20"/>
              <w:szCs w:val="20"/>
              <w:lang w:eastAsia="fr-FR" w:bidi="ar-SA"/>
            </w:rPr>
            <w:t>É</w:t>
          </w:r>
        </w:p>
      </w:tc>
      <w:tc>
        <w:tcPr>
          <w:tcW w:w="1017" w:type="pct"/>
        </w:tcPr>
        <w:p w:rsidR="00EF62C9" w:rsidRPr="00EF62C9" w:rsidRDefault="00EF62C9" w:rsidP="00EF62C9">
          <w:pPr>
            <w:widowControl/>
            <w:tabs>
              <w:tab w:val="clear" w:pos="709"/>
              <w:tab w:val="center" w:pos="4536"/>
              <w:tab w:val="right" w:pos="9072"/>
            </w:tabs>
            <w:suppressAutoHyphens w:val="0"/>
            <w:rPr>
              <w:rFonts w:ascii="Arial" w:eastAsia="Times New Roman" w:hAnsi="Arial" w:cs="Times New Roman"/>
              <w:color w:val="auto"/>
              <w:sz w:val="20"/>
              <w:szCs w:val="20"/>
              <w:lang w:eastAsia="fr-FR" w:bidi="ar-SA"/>
            </w:rPr>
          </w:pPr>
          <w:r w:rsidRPr="00EF62C9">
            <w:rPr>
              <w:rFonts w:ascii="Arial" w:eastAsia="Times New Roman" w:hAnsi="Arial" w:cs="Times New Roman"/>
              <w:color w:val="auto"/>
              <w:sz w:val="20"/>
              <w:szCs w:val="20"/>
              <w:lang w:eastAsia="fr-FR" w:bidi="ar-SA"/>
            </w:rPr>
            <w:t>Session 2015</w:t>
          </w:r>
        </w:p>
      </w:tc>
    </w:tr>
    <w:tr w:rsidR="00EF62C9" w:rsidRPr="00EF62C9" w:rsidTr="00EF62C9">
      <w:tc>
        <w:tcPr>
          <w:tcW w:w="3136" w:type="pct"/>
        </w:tcPr>
        <w:p w:rsidR="00EF62C9" w:rsidRPr="00EF62C9" w:rsidRDefault="00EF62C9" w:rsidP="00EF62C9">
          <w:pPr>
            <w:widowControl/>
            <w:tabs>
              <w:tab w:val="clear" w:pos="709"/>
            </w:tabs>
            <w:suppressAutoHyphens w:val="0"/>
            <w:rPr>
              <w:rFonts w:ascii="Arial" w:eastAsia="Times New Roman" w:hAnsi="Arial" w:cs="Arial"/>
              <w:color w:val="auto"/>
              <w:sz w:val="20"/>
              <w:szCs w:val="20"/>
              <w:lang w:eastAsia="fr-FR" w:bidi="ar-SA"/>
            </w:rPr>
          </w:pPr>
          <w:r w:rsidRPr="00EF62C9">
            <w:rPr>
              <w:rFonts w:ascii="Arial" w:eastAsia="Times New Roman" w:hAnsi="Arial" w:cs="Arial"/>
              <w:color w:val="auto"/>
              <w:sz w:val="20"/>
              <w:szCs w:val="20"/>
              <w:lang w:eastAsia="fr-FR" w:bidi="ar-SA"/>
            </w:rPr>
            <w:t>ÉPREUVE E.4.2</w:t>
          </w:r>
          <w:r w:rsidRPr="00EF62C9">
            <w:rPr>
              <w:rFonts w:ascii="Arial" w:eastAsia="Times New Roman" w:hAnsi="Arial" w:cs="Arial"/>
              <w:color w:val="FF0000"/>
              <w:sz w:val="20"/>
              <w:szCs w:val="20"/>
              <w:lang w:eastAsia="fr-FR" w:bidi="ar-SA"/>
            </w:rPr>
            <w:t xml:space="preserve"> </w:t>
          </w:r>
          <w:r w:rsidRPr="00EF62C9">
            <w:rPr>
              <w:rFonts w:ascii="Arial" w:eastAsia="Times New Roman" w:hAnsi="Arial" w:cs="Arial"/>
              <w:color w:val="auto"/>
              <w:sz w:val="20"/>
              <w:szCs w:val="20"/>
              <w:lang w:eastAsia="fr-FR" w:bidi="ar-SA"/>
            </w:rPr>
            <w:t>: Étude d’un système technique industriel.</w:t>
          </w:r>
        </w:p>
        <w:p w:rsidR="00EF62C9" w:rsidRPr="00EF62C9" w:rsidRDefault="00EF62C9" w:rsidP="00EF62C9">
          <w:pPr>
            <w:widowControl/>
            <w:tabs>
              <w:tab w:val="clear" w:pos="709"/>
            </w:tabs>
            <w:suppressAutoHyphens w:val="0"/>
            <w:rPr>
              <w:rFonts w:ascii="Arial" w:eastAsia="Times New Roman" w:hAnsi="Arial" w:cs="Arial"/>
              <w:color w:val="auto"/>
              <w:sz w:val="20"/>
              <w:szCs w:val="20"/>
              <w:lang w:eastAsia="fr-FR" w:bidi="ar-SA"/>
            </w:rPr>
          </w:pPr>
          <w:r w:rsidRPr="00EF62C9">
            <w:rPr>
              <w:rFonts w:ascii="Arial" w:eastAsia="Times New Roman" w:hAnsi="Arial" w:cs="Arial"/>
              <w:color w:val="auto"/>
              <w:sz w:val="20"/>
              <w:szCs w:val="20"/>
              <w:lang w:eastAsia="fr-FR" w:bidi="ar-SA"/>
            </w:rPr>
            <w:t>Conception et industrialisation</w:t>
          </w:r>
        </w:p>
      </w:tc>
      <w:tc>
        <w:tcPr>
          <w:tcW w:w="847" w:type="pct"/>
        </w:tcPr>
        <w:p w:rsidR="00EF62C9" w:rsidRPr="00EF62C9" w:rsidRDefault="00EF62C9" w:rsidP="00EF62C9">
          <w:pPr>
            <w:widowControl/>
            <w:tabs>
              <w:tab w:val="clear" w:pos="709"/>
              <w:tab w:val="center" w:pos="4536"/>
              <w:tab w:val="right" w:pos="9072"/>
            </w:tabs>
            <w:suppressAutoHyphens w:val="0"/>
            <w:rPr>
              <w:rFonts w:ascii="Arial" w:eastAsia="Times New Roman" w:hAnsi="Arial" w:cs="Times New Roman"/>
              <w:color w:val="auto"/>
              <w:sz w:val="20"/>
              <w:szCs w:val="20"/>
              <w:lang w:eastAsia="fr-FR" w:bidi="ar-SA"/>
            </w:rPr>
          </w:pPr>
          <w:r w:rsidRPr="00EF62C9">
            <w:rPr>
              <w:rFonts w:ascii="Arial" w:eastAsia="Times New Roman" w:hAnsi="Arial" w:cs="Times New Roman"/>
              <w:color w:val="auto"/>
              <w:sz w:val="20"/>
              <w:szCs w:val="20"/>
              <w:lang w:eastAsia="fr-FR" w:bidi="ar-SA"/>
            </w:rPr>
            <w:t>Code :</w:t>
          </w:r>
        </w:p>
        <w:p w:rsidR="00EF62C9" w:rsidRPr="00EF62C9" w:rsidRDefault="00EF62C9" w:rsidP="00EF62C9">
          <w:pPr>
            <w:widowControl/>
            <w:tabs>
              <w:tab w:val="clear" w:pos="709"/>
              <w:tab w:val="center" w:pos="4536"/>
              <w:tab w:val="right" w:pos="9072"/>
            </w:tabs>
            <w:suppressAutoHyphens w:val="0"/>
            <w:rPr>
              <w:rFonts w:ascii="Arial" w:eastAsia="Times New Roman" w:hAnsi="Arial" w:cs="Times New Roman"/>
              <w:color w:val="auto"/>
              <w:sz w:val="20"/>
              <w:szCs w:val="20"/>
              <w:lang w:eastAsia="fr-FR" w:bidi="ar-SA"/>
            </w:rPr>
          </w:pPr>
          <w:r>
            <w:rPr>
              <w:rFonts w:ascii="Arial" w:eastAsia="Times New Roman" w:hAnsi="Arial" w:cs="Arial"/>
              <w:color w:val="auto"/>
              <w:sz w:val="20"/>
              <w:szCs w:val="20"/>
              <w:lang w:eastAsia="fr-FR" w:bidi="ar-SA"/>
            </w:rPr>
            <w:t>15NC</w:t>
          </w:r>
          <w:r w:rsidRPr="00EF62C9">
            <w:rPr>
              <w:rFonts w:ascii="Arial" w:eastAsia="Times New Roman" w:hAnsi="Arial" w:cs="Arial"/>
              <w:color w:val="auto"/>
              <w:sz w:val="20"/>
              <w:szCs w:val="20"/>
              <w:lang w:eastAsia="fr-FR" w:bidi="ar-SA"/>
            </w:rPr>
            <w:t>-EQCIN</w:t>
          </w:r>
        </w:p>
      </w:tc>
      <w:tc>
        <w:tcPr>
          <w:tcW w:w="1017" w:type="pct"/>
        </w:tcPr>
        <w:p w:rsidR="00EF62C9" w:rsidRPr="00EF62C9" w:rsidRDefault="00EF62C9" w:rsidP="004575CA">
          <w:pPr>
            <w:widowControl/>
            <w:tabs>
              <w:tab w:val="clear" w:pos="709"/>
              <w:tab w:val="center" w:pos="4536"/>
              <w:tab w:val="right" w:pos="9072"/>
            </w:tabs>
            <w:suppressAutoHyphens w:val="0"/>
            <w:jc w:val="center"/>
            <w:rPr>
              <w:rFonts w:ascii="Arial" w:eastAsia="Times New Roman" w:hAnsi="Arial" w:cs="Times New Roman"/>
              <w:color w:val="auto"/>
              <w:sz w:val="20"/>
              <w:szCs w:val="20"/>
              <w:lang w:eastAsia="fr-FR" w:bidi="ar-SA"/>
            </w:rPr>
          </w:pPr>
          <w:r w:rsidRPr="00EF62C9">
            <w:rPr>
              <w:rFonts w:ascii="Arial" w:eastAsia="Times New Roman" w:hAnsi="Arial" w:cs="Times New Roman"/>
              <w:color w:val="auto"/>
              <w:sz w:val="20"/>
              <w:szCs w:val="20"/>
              <w:lang w:eastAsia="fr-FR" w:bidi="ar-SA"/>
            </w:rPr>
            <w:t xml:space="preserve">Page </w:t>
          </w:r>
          <w:r w:rsidR="004575CA">
            <w:rPr>
              <w:rFonts w:ascii="Arial" w:eastAsia="Times New Roman" w:hAnsi="Arial" w:cs="Times New Roman"/>
              <w:color w:val="auto"/>
              <w:sz w:val="20"/>
              <w:szCs w:val="20"/>
              <w:lang w:eastAsia="fr-FR" w:bidi="ar-SA"/>
            </w:rPr>
            <w:t>10</w:t>
          </w:r>
          <w:r w:rsidRPr="00EF62C9">
            <w:rPr>
              <w:rFonts w:ascii="Arial" w:eastAsia="Times New Roman" w:hAnsi="Arial" w:cs="Times New Roman"/>
              <w:color w:val="auto"/>
              <w:sz w:val="20"/>
              <w:szCs w:val="20"/>
              <w:lang w:eastAsia="fr-FR" w:bidi="ar-SA"/>
            </w:rPr>
            <w:t>/</w:t>
          </w:r>
          <w:r w:rsidR="003B5C69">
            <w:rPr>
              <w:rFonts w:ascii="Arial" w:eastAsia="Times New Roman" w:hAnsi="Arial" w:cs="Times New Roman"/>
              <w:color w:val="auto"/>
              <w:sz w:val="20"/>
              <w:szCs w:val="20"/>
              <w:lang w:eastAsia="fr-FR" w:bidi="ar-SA"/>
            </w:rPr>
            <w:t>10</w:t>
          </w:r>
        </w:p>
      </w:tc>
    </w:tr>
  </w:tbl>
  <w:p w:rsidR="0014511C" w:rsidRDefault="0014511C" w:rsidP="00EF62C9">
    <w:pPr>
      <w:pStyle w:val="Pieddepage"/>
      <w:suppressLineNumbers w:val="0"/>
      <w:suppressAutoHyphens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D69" w:rsidRDefault="00961D69" w:rsidP="0014511C">
      <w:r>
        <w:separator/>
      </w:r>
    </w:p>
  </w:footnote>
  <w:footnote w:type="continuationSeparator" w:id="0">
    <w:p w:rsidR="00961D69" w:rsidRDefault="00961D69" w:rsidP="00145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0C5"/>
    <w:multiLevelType w:val="multilevel"/>
    <w:tmpl w:val="6D829D6A"/>
    <w:lvl w:ilvl="0">
      <w:start w:val="1"/>
      <w:numFmt w:val="upperLetter"/>
      <w:lvlText w:val="Partie %1"/>
      <w:lvlJc w:val="left"/>
      <w:pPr>
        <w:tabs>
          <w:tab w:val="num" w:pos="432"/>
        </w:tabs>
        <w:ind w:left="432" w:hanging="432"/>
      </w:pPr>
      <w:rPr>
        <w:b/>
        <w:bCs/>
      </w:rPr>
    </w:lvl>
    <w:lvl w:ilvl="1">
      <w:start w:val="1"/>
      <w:numFmt w:val="decimal"/>
      <w:lvlText w:val="Q.%1.%2."/>
      <w:lvlJc w:val="left"/>
      <w:pPr>
        <w:tabs>
          <w:tab w:val="num" w:pos="576"/>
        </w:tabs>
        <w:ind w:left="576" w:hanging="576"/>
      </w:pPr>
      <w:rPr>
        <w:b w:val="0"/>
      </w:rPr>
    </w:lvl>
    <w:lvl w:ilvl="2">
      <w:start w:val="1"/>
      <w:numFmt w:val="decimal"/>
      <w:lvlText w:val="Q.%1.%2.%3"/>
      <w:lvlJc w:val="left"/>
      <w:pPr>
        <w:tabs>
          <w:tab w:val="num" w:pos="720"/>
        </w:tabs>
        <w:ind w:left="720" w:hanging="720"/>
      </w:pPr>
      <w:rPr>
        <w:b w:val="0"/>
        <w:bC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174BA9"/>
    <w:multiLevelType w:val="multilevel"/>
    <w:tmpl w:val="6D829D6A"/>
    <w:lvl w:ilvl="0">
      <w:start w:val="1"/>
      <w:numFmt w:val="upperLetter"/>
      <w:lvlText w:val="Partie %1"/>
      <w:lvlJc w:val="left"/>
      <w:pPr>
        <w:tabs>
          <w:tab w:val="num" w:pos="432"/>
        </w:tabs>
        <w:ind w:left="432" w:hanging="432"/>
      </w:pPr>
      <w:rPr>
        <w:b/>
        <w:bCs/>
      </w:rPr>
    </w:lvl>
    <w:lvl w:ilvl="1">
      <w:start w:val="1"/>
      <w:numFmt w:val="decimal"/>
      <w:lvlText w:val="Q.%1.%2."/>
      <w:lvlJc w:val="left"/>
      <w:pPr>
        <w:tabs>
          <w:tab w:val="num" w:pos="576"/>
        </w:tabs>
        <w:ind w:left="576" w:hanging="576"/>
      </w:pPr>
      <w:rPr>
        <w:b w:val="0"/>
      </w:rPr>
    </w:lvl>
    <w:lvl w:ilvl="2">
      <w:start w:val="1"/>
      <w:numFmt w:val="decimal"/>
      <w:lvlText w:val="Q.%1.%2.%3"/>
      <w:lvlJc w:val="left"/>
      <w:pPr>
        <w:tabs>
          <w:tab w:val="num" w:pos="720"/>
        </w:tabs>
        <w:ind w:left="720" w:hanging="720"/>
      </w:pPr>
      <w:rPr>
        <w:b w:val="0"/>
        <w:bC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4DF717F"/>
    <w:multiLevelType w:val="multilevel"/>
    <w:tmpl w:val="6D829D6A"/>
    <w:lvl w:ilvl="0">
      <w:start w:val="1"/>
      <w:numFmt w:val="upperLetter"/>
      <w:lvlText w:val="Partie %1"/>
      <w:lvlJc w:val="left"/>
      <w:pPr>
        <w:tabs>
          <w:tab w:val="num" w:pos="432"/>
        </w:tabs>
        <w:ind w:left="432" w:hanging="432"/>
      </w:pPr>
      <w:rPr>
        <w:b/>
        <w:bCs/>
      </w:rPr>
    </w:lvl>
    <w:lvl w:ilvl="1">
      <w:start w:val="1"/>
      <w:numFmt w:val="decimal"/>
      <w:lvlText w:val="Q.%1.%2."/>
      <w:lvlJc w:val="left"/>
      <w:pPr>
        <w:tabs>
          <w:tab w:val="num" w:pos="576"/>
        </w:tabs>
        <w:ind w:left="576" w:hanging="576"/>
      </w:pPr>
      <w:rPr>
        <w:b w:val="0"/>
      </w:rPr>
    </w:lvl>
    <w:lvl w:ilvl="2">
      <w:start w:val="1"/>
      <w:numFmt w:val="decimal"/>
      <w:lvlText w:val="Q.%1.%2.%3"/>
      <w:lvlJc w:val="left"/>
      <w:pPr>
        <w:tabs>
          <w:tab w:val="num" w:pos="720"/>
        </w:tabs>
        <w:ind w:left="720" w:hanging="720"/>
      </w:pPr>
      <w:rPr>
        <w:b w:val="0"/>
        <w:bC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C6560E8"/>
    <w:multiLevelType w:val="multilevel"/>
    <w:tmpl w:val="04F202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46F57B4D"/>
    <w:multiLevelType w:val="multilevel"/>
    <w:tmpl w:val="3A4E50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47844C0B"/>
    <w:multiLevelType w:val="multilevel"/>
    <w:tmpl w:val="6D829D6A"/>
    <w:lvl w:ilvl="0">
      <w:start w:val="1"/>
      <w:numFmt w:val="upperLetter"/>
      <w:lvlText w:val="Partie %1"/>
      <w:lvlJc w:val="left"/>
      <w:pPr>
        <w:tabs>
          <w:tab w:val="num" w:pos="432"/>
        </w:tabs>
        <w:ind w:left="432" w:hanging="432"/>
      </w:pPr>
      <w:rPr>
        <w:b/>
        <w:bCs/>
      </w:rPr>
    </w:lvl>
    <w:lvl w:ilvl="1">
      <w:start w:val="1"/>
      <w:numFmt w:val="decimal"/>
      <w:lvlText w:val="Q.%1.%2."/>
      <w:lvlJc w:val="left"/>
      <w:pPr>
        <w:tabs>
          <w:tab w:val="num" w:pos="576"/>
        </w:tabs>
        <w:ind w:left="576" w:hanging="576"/>
      </w:pPr>
      <w:rPr>
        <w:b w:val="0"/>
      </w:rPr>
    </w:lvl>
    <w:lvl w:ilvl="2">
      <w:start w:val="1"/>
      <w:numFmt w:val="decimal"/>
      <w:lvlText w:val="Q.%1.%2.%3"/>
      <w:lvlJc w:val="left"/>
      <w:pPr>
        <w:tabs>
          <w:tab w:val="num" w:pos="720"/>
        </w:tabs>
        <w:ind w:left="720" w:hanging="720"/>
      </w:pPr>
      <w:rPr>
        <w:b w:val="0"/>
        <w:bC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481102B4"/>
    <w:multiLevelType w:val="multilevel"/>
    <w:tmpl w:val="AAB0D5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58BF5CCE"/>
    <w:multiLevelType w:val="multilevel"/>
    <w:tmpl w:val="3D74D9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5CF56085"/>
    <w:multiLevelType w:val="multilevel"/>
    <w:tmpl w:val="45FAD5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5ECA25F4"/>
    <w:multiLevelType w:val="multilevel"/>
    <w:tmpl w:val="894A4C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67FA2E69"/>
    <w:multiLevelType w:val="multilevel"/>
    <w:tmpl w:val="5E5C8646"/>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11">
    <w:nsid w:val="691172C4"/>
    <w:multiLevelType w:val="multilevel"/>
    <w:tmpl w:val="259AE8FC"/>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2016F02"/>
    <w:multiLevelType w:val="multilevel"/>
    <w:tmpl w:val="E4483A2C"/>
    <w:lvl w:ilvl="0">
      <w:start w:val="1"/>
      <w:numFmt w:val="upperLetter"/>
      <w:lvlText w:val="Partie %1"/>
      <w:lvlJc w:val="left"/>
      <w:pPr>
        <w:tabs>
          <w:tab w:val="num" w:pos="432"/>
        </w:tabs>
        <w:ind w:left="432" w:hanging="432"/>
      </w:pPr>
      <w:rPr>
        <w:b/>
        <w:bCs/>
      </w:rPr>
    </w:lvl>
    <w:lvl w:ilvl="1">
      <w:start w:val="1"/>
      <w:numFmt w:val="decimal"/>
      <w:lvlText w:val="Q.%1.%2."/>
      <w:lvlJc w:val="left"/>
      <w:pPr>
        <w:tabs>
          <w:tab w:val="num" w:pos="576"/>
        </w:tabs>
        <w:ind w:left="576" w:hanging="576"/>
      </w:pPr>
      <w:rPr>
        <w:b w:val="0"/>
        <w:sz w:val="22"/>
      </w:rPr>
    </w:lvl>
    <w:lvl w:ilvl="2">
      <w:start w:val="1"/>
      <w:numFmt w:val="decimal"/>
      <w:lvlText w:val="Q.%1.%2.%3"/>
      <w:lvlJc w:val="left"/>
      <w:pPr>
        <w:tabs>
          <w:tab w:val="num" w:pos="720"/>
        </w:tabs>
        <w:ind w:left="720" w:hanging="720"/>
      </w:pPr>
      <w:rPr>
        <w:b w:val="0"/>
        <w:bCs/>
        <w:sz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nsid w:val="72545D74"/>
    <w:multiLevelType w:val="multilevel"/>
    <w:tmpl w:val="6D829D6A"/>
    <w:lvl w:ilvl="0">
      <w:start w:val="1"/>
      <w:numFmt w:val="upperLetter"/>
      <w:lvlText w:val="Partie %1"/>
      <w:lvlJc w:val="left"/>
      <w:pPr>
        <w:tabs>
          <w:tab w:val="num" w:pos="432"/>
        </w:tabs>
        <w:ind w:left="432" w:hanging="432"/>
      </w:pPr>
      <w:rPr>
        <w:b/>
        <w:bCs/>
      </w:rPr>
    </w:lvl>
    <w:lvl w:ilvl="1">
      <w:start w:val="1"/>
      <w:numFmt w:val="decimal"/>
      <w:lvlText w:val="Q.%1.%2."/>
      <w:lvlJc w:val="left"/>
      <w:pPr>
        <w:tabs>
          <w:tab w:val="num" w:pos="576"/>
        </w:tabs>
        <w:ind w:left="576" w:hanging="576"/>
      </w:pPr>
      <w:rPr>
        <w:b w:val="0"/>
      </w:rPr>
    </w:lvl>
    <w:lvl w:ilvl="2">
      <w:start w:val="1"/>
      <w:numFmt w:val="decimal"/>
      <w:lvlText w:val="Q.%1.%2.%3"/>
      <w:lvlJc w:val="left"/>
      <w:pPr>
        <w:tabs>
          <w:tab w:val="num" w:pos="720"/>
        </w:tabs>
        <w:ind w:left="720" w:hanging="720"/>
      </w:pPr>
      <w:rPr>
        <w:b w:val="0"/>
        <w:bC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2"/>
  </w:num>
  <w:num w:numId="2">
    <w:abstractNumId w:val="11"/>
  </w:num>
  <w:num w:numId="3">
    <w:abstractNumId w:val="4"/>
  </w:num>
  <w:num w:numId="4">
    <w:abstractNumId w:val="10"/>
  </w:num>
  <w:num w:numId="5">
    <w:abstractNumId w:val="8"/>
  </w:num>
  <w:num w:numId="6">
    <w:abstractNumId w:val="9"/>
  </w:num>
  <w:num w:numId="7">
    <w:abstractNumId w:val="3"/>
  </w:num>
  <w:num w:numId="8">
    <w:abstractNumId w:val="7"/>
  </w:num>
  <w:num w:numId="9">
    <w:abstractNumId w:val="6"/>
  </w:num>
  <w:num w:numId="10">
    <w:abstractNumId w:val="0"/>
  </w:num>
  <w:num w:numId="11">
    <w:abstractNumId w:val="2"/>
  </w:num>
  <w:num w:numId="12">
    <w:abstractNumId w:val="1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1C"/>
    <w:rsid w:val="00001352"/>
    <w:rsid w:val="000433E0"/>
    <w:rsid w:val="000E0FDF"/>
    <w:rsid w:val="0011776E"/>
    <w:rsid w:val="0014511C"/>
    <w:rsid w:val="00150B16"/>
    <w:rsid w:val="0020313C"/>
    <w:rsid w:val="0022455C"/>
    <w:rsid w:val="00225DA1"/>
    <w:rsid w:val="00241E26"/>
    <w:rsid w:val="0025049A"/>
    <w:rsid w:val="0025290A"/>
    <w:rsid w:val="00285E9B"/>
    <w:rsid w:val="00292500"/>
    <w:rsid w:val="002A1C25"/>
    <w:rsid w:val="00314CBC"/>
    <w:rsid w:val="0031758F"/>
    <w:rsid w:val="00344C4A"/>
    <w:rsid w:val="003A6D8C"/>
    <w:rsid w:val="003B5C69"/>
    <w:rsid w:val="003E76E2"/>
    <w:rsid w:val="00420069"/>
    <w:rsid w:val="004455AC"/>
    <w:rsid w:val="004575B9"/>
    <w:rsid w:val="004575CA"/>
    <w:rsid w:val="00481125"/>
    <w:rsid w:val="00485548"/>
    <w:rsid w:val="00497575"/>
    <w:rsid w:val="004D2EAD"/>
    <w:rsid w:val="004E4010"/>
    <w:rsid w:val="004F0A2C"/>
    <w:rsid w:val="00513A76"/>
    <w:rsid w:val="005303D5"/>
    <w:rsid w:val="005477A1"/>
    <w:rsid w:val="00566875"/>
    <w:rsid w:val="00572247"/>
    <w:rsid w:val="005B1343"/>
    <w:rsid w:val="005C2FFC"/>
    <w:rsid w:val="005C3D34"/>
    <w:rsid w:val="005C7615"/>
    <w:rsid w:val="005F6811"/>
    <w:rsid w:val="00653EFA"/>
    <w:rsid w:val="0065638E"/>
    <w:rsid w:val="006565BB"/>
    <w:rsid w:val="00670F36"/>
    <w:rsid w:val="00671CFB"/>
    <w:rsid w:val="006B55B0"/>
    <w:rsid w:val="006C231B"/>
    <w:rsid w:val="006C491D"/>
    <w:rsid w:val="0076125C"/>
    <w:rsid w:val="00795C71"/>
    <w:rsid w:val="007C5830"/>
    <w:rsid w:val="008473D1"/>
    <w:rsid w:val="00856136"/>
    <w:rsid w:val="00875477"/>
    <w:rsid w:val="00882650"/>
    <w:rsid w:val="008E2E6C"/>
    <w:rsid w:val="009055CA"/>
    <w:rsid w:val="00906F08"/>
    <w:rsid w:val="00914E6E"/>
    <w:rsid w:val="00952C31"/>
    <w:rsid w:val="00953C2C"/>
    <w:rsid w:val="00961D69"/>
    <w:rsid w:val="009830CF"/>
    <w:rsid w:val="009B59A6"/>
    <w:rsid w:val="00A277DC"/>
    <w:rsid w:val="00A534DE"/>
    <w:rsid w:val="00A5682A"/>
    <w:rsid w:val="00A8052D"/>
    <w:rsid w:val="00A81E8F"/>
    <w:rsid w:val="00AC008C"/>
    <w:rsid w:val="00B332C1"/>
    <w:rsid w:val="00B75BF2"/>
    <w:rsid w:val="00BB51C8"/>
    <w:rsid w:val="00BC6E80"/>
    <w:rsid w:val="00C02579"/>
    <w:rsid w:val="00C0271A"/>
    <w:rsid w:val="00C07A88"/>
    <w:rsid w:val="00C15006"/>
    <w:rsid w:val="00C25D58"/>
    <w:rsid w:val="00C31406"/>
    <w:rsid w:val="00C3258B"/>
    <w:rsid w:val="00C433DE"/>
    <w:rsid w:val="00C744BD"/>
    <w:rsid w:val="00CB4622"/>
    <w:rsid w:val="00CC3B04"/>
    <w:rsid w:val="00CD56AD"/>
    <w:rsid w:val="00D012AD"/>
    <w:rsid w:val="00D439BF"/>
    <w:rsid w:val="00D4434F"/>
    <w:rsid w:val="00D5624B"/>
    <w:rsid w:val="00D834C3"/>
    <w:rsid w:val="00DB0F15"/>
    <w:rsid w:val="00DB284D"/>
    <w:rsid w:val="00DB5981"/>
    <w:rsid w:val="00DC007E"/>
    <w:rsid w:val="00E052D1"/>
    <w:rsid w:val="00E264F7"/>
    <w:rsid w:val="00E41604"/>
    <w:rsid w:val="00EA3766"/>
    <w:rsid w:val="00EA3D5E"/>
    <w:rsid w:val="00EC1DE1"/>
    <w:rsid w:val="00EF62C9"/>
    <w:rsid w:val="00F457F5"/>
    <w:rsid w:val="00F66F10"/>
    <w:rsid w:val="00F72D8D"/>
    <w:rsid w:val="00FF40D6"/>
    <w:rsid w:val="00FF59AB"/>
    <w:rsid w:val="00FF61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ial Unicode MS" w:hAnsi="Liberation Serif"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511C"/>
    <w:pPr>
      <w:widowControl w:val="0"/>
      <w:tabs>
        <w:tab w:val="left" w:pos="709"/>
      </w:tabs>
      <w:suppressAutoHyphens/>
    </w:pPr>
    <w:rPr>
      <w:rFonts w:ascii="Times New Roman" w:eastAsia="Droid Sans Fallback" w:hAnsi="Times New Roman" w:cs="FreeSans"/>
      <w:color w:val="00000A"/>
    </w:rPr>
  </w:style>
  <w:style w:type="paragraph" w:styleId="Titre1">
    <w:name w:val="heading 1"/>
    <w:basedOn w:val="Titre"/>
    <w:rsid w:val="0014511C"/>
    <w:pPr>
      <w:outlineLvl w:val="0"/>
    </w:pPr>
    <w:rPr>
      <w:b/>
      <w:bCs/>
      <w:sz w:val="32"/>
      <w:szCs w:val="32"/>
    </w:rPr>
  </w:style>
  <w:style w:type="paragraph" w:styleId="Titre2">
    <w:name w:val="heading 2"/>
    <w:basedOn w:val="Titre"/>
    <w:rsid w:val="0014511C"/>
    <w:pPr>
      <w:outlineLvl w:val="1"/>
    </w:pPr>
    <w:rPr>
      <w:rFonts w:ascii="Liberation Sans" w:hAnsi="Liberation Sans"/>
      <w:b/>
      <w:iCs/>
    </w:rPr>
  </w:style>
  <w:style w:type="paragraph" w:styleId="Titre3">
    <w:name w:val="heading 3"/>
    <w:basedOn w:val="Titre"/>
    <w:rsid w:val="0014511C"/>
    <w:pPr>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14511C"/>
    <w:rPr>
      <w:b/>
      <w:bCs/>
    </w:rPr>
  </w:style>
  <w:style w:type="character" w:customStyle="1" w:styleId="Bullets">
    <w:name w:val="Bullets"/>
    <w:rsid w:val="0014511C"/>
    <w:rPr>
      <w:rFonts w:ascii="OpenSymbol" w:eastAsia="OpenSymbol" w:hAnsi="OpenSymbol" w:cs="OpenSymbol"/>
    </w:rPr>
  </w:style>
  <w:style w:type="character" w:customStyle="1" w:styleId="InternetLink">
    <w:name w:val="Internet Link"/>
    <w:rsid w:val="0014511C"/>
    <w:rPr>
      <w:color w:val="000080"/>
      <w:u w:val="single"/>
      <w:lang w:val="en-US" w:eastAsia="en-US" w:bidi="en-US"/>
    </w:rPr>
  </w:style>
  <w:style w:type="character" w:styleId="Numrodepage">
    <w:name w:val="page number"/>
    <w:basedOn w:val="Policepardfaut"/>
    <w:rsid w:val="0014511C"/>
  </w:style>
  <w:style w:type="character" w:customStyle="1" w:styleId="ListLabel1">
    <w:name w:val="ListLabel 1"/>
    <w:rsid w:val="0014511C"/>
    <w:rPr>
      <w:b/>
      <w:bCs/>
    </w:rPr>
  </w:style>
  <w:style w:type="character" w:customStyle="1" w:styleId="ListLabel2">
    <w:name w:val="ListLabel 2"/>
    <w:rsid w:val="0014511C"/>
    <w:rPr>
      <w:rFonts w:cs="Wingdings"/>
    </w:rPr>
  </w:style>
  <w:style w:type="character" w:customStyle="1" w:styleId="ListLabel3">
    <w:name w:val="ListLabel 3"/>
    <w:rsid w:val="0014511C"/>
    <w:rPr>
      <w:rFonts w:cs="Symbol"/>
    </w:rPr>
  </w:style>
  <w:style w:type="character" w:customStyle="1" w:styleId="ListLabel4">
    <w:name w:val="ListLabel 4"/>
    <w:rsid w:val="0014511C"/>
    <w:rPr>
      <w:rFonts w:cs="OpenSymbol"/>
    </w:rPr>
  </w:style>
  <w:style w:type="character" w:customStyle="1" w:styleId="ListLabel5">
    <w:name w:val="ListLabel 5"/>
    <w:rsid w:val="0014511C"/>
    <w:rPr>
      <w:b/>
      <w:bCs/>
    </w:rPr>
  </w:style>
  <w:style w:type="character" w:customStyle="1" w:styleId="ListLabel6">
    <w:name w:val="ListLabel 6"/>
    <w:rsid w:val="0014511C"/>
    <w:rPr>
      <w:rFonts w:cs="Wingdings"/>
    </w:rPr>
  </w:style>
  <w:style w:type="character" w:customStyle="1" w:styleId="ListLabel7">
    <w:name w:val="ListLabel 7"/>
    <w:rsid w:val="0014511C"/>
    <w:rPr>
      <w:rFonts w:cs="Symbol"/>
    </w:rPr>
  </w:style>
  <w:style w:type="character" w:customStyle="1" w:styleId="ListLabel8">
    <w:name w:val="ListLabel 8"/>
    <w:rsid w:val="0014511C"/>
    <w:rPr>
      <w:rFonts w:cs="OpenSymbol"/>
    </w:rPr>
  </w:style>
  <w:style w:type="paragraph" w:styleId="Titre">
    <w:name w:val="Title"/>
    <w:basedOn w:val="Normal"/>
    <w:next w:val="Corpsdetexte"/>
    <w:rsid w:val="0014511C"/>
    <w:pPr>
      <w:keepNext/>
      <w:spacing w:before="240" w:after="120"/>
    </w:pPr>
    <w:rPr>
      <w:rFonts w:ascii="Arial" w:hAnsi="Arial"/>
      <w:sz w:val="28"/>
      <w:szCs w:val="28"/>
    </w:rPr>
  </w:style>
  <w:style w:type="paragraph" w:styleId="Corpsdetexte">
    <w:name w:val="Body Text"/>
    <w:basedOn w:val="Normal"/>
    <w:rsid w:val="0014511C"/>
    <w:pPr>
      <w:spacing w:after="120" w:line="288" w:lineRule="auto"/>
      <w:ind w:firstLine="113"/>
    </w:pPr>
    <w:rPr>
      <w:rFonts w:ascii="Arial" w:hAnsi="Arial"/>
    </w:rPr>
  </w:style>
  <w:style w:type="paragraph" w:styleId="Liste">
    <w:name w:val="List"/>
    <w:basedOn w:val="Corpsdetexte"/>
    <w:rsid w:val="0014511C"/>
  </w:style>
  <w:style w:type="paragraph" w:styleId="Lgende">
    <w:name w:val="caption"/>
    <w:basedOn w:val="Normal"/>
    <w:rsid w:val="0014511C"/>
    <w:pPr>
      <w:suppressLineNumbers/>
      <w:spacing w:before="120" w:after="120"/>
    </w:pPr>
    <w:rPr>
      <w:i/>
      <w:iCs/>
    </w:rPr>
  </w:style>
  <w:style w:type="paragraph" w:customStyle="1" w:styleId="Index">
    <w:name w:val="Index"/>
    <w:basedOn w:val="Normal"/>
    <w:rsid w:val="0014511C"/>
    <w:pPr>
      <w:suppressLineNumbers/>
    </w:pPr>
  </w:style>
  <w:style w:type="paragraph" w:customStyle="1" w:styleId="Contenudetableau">
    <w:name w:val="Contenu de tableau"/>
    <w:basedOn w:val="Normal"/>
    <w:rsid w:val="0014511C"/>
    <w:pPr>
      <w:suppressLineNumbers/>
    </w:pPr>
    <w:rPr>
      <w:rFonts w:ascii="Arial" w:hAnsi="Arial"/>
      <w:sz w:val="22"/>
    </w:rPr>
  </w:style>
  <w:style w:type="paragraph" w:customStyle="1" w:styleId="Titredetableau">
    <w:name w:val="Titre de tableau"/>
    <w:basedOn w:val="Contenudetableau"/>
    <w:rsid w:val="0014511C"/>
    <w:pPr>
      <w:jc w:val="center"/>
    </w:pPr>
    <w:rPr>
      <w:b/>
      <w:bCs/>
    </w:rPr>
  </w:style>
  <w:style w:type="paragraph" w:customStyle="1" w:styleId="correction">
    <w:name w:val="correction"/>
    <w:basedOn w:val="Corpsdetexte"/>
    <w:rsid w:val="0014511C"/>
    <w:rPr>
      <w:rFonts w:ascii="Liberation Sans" w:hAnsi="Liberation Sans"/>
      <w:color w:val="FF0000"/>
    </w:rPr>
  </w:style>
  <w:style w:type="paragraph" w:customStyle="1" w:styleId="Tabledesmatiresniveau3">
    <w:name w:val="Table des matières niveau 3"/>
    <w:basedOn w:val="Index"/>
    <w:rsid w:val="0014511C"/>
    <w:pPr>
      <w:tabs>
        <w:tab w:val="right" w:leader="dot" w:pos="9638"/>
      </w:tabs>
      <w:ind w:left="566"/>
    </w:pPr>
  </w:style>
  <w:style w:type="paragraph" w:customStyle="1" w:styleId="Puce1">
    <w:name w:val="Puce 1"/>
    <w:basedOn w:val="Liste"/>
    <w:rsid w:val="0014511C"/>
    <w:pPr>
      <w:ind w:left="360" w:hanging="360"/>
    </w:pPr>
  </w:style>
  <w:style w:type="paragraph" w:customStyle="1" w:styleId="Puce1suivante">
    <w:name w:val="Puce 1 suivante"/>
    <w:basedOn w:val="Liste"/>
    <w:rsid w:val="0014511C"/>
    <w:pPr>
      <w:ind w:left="360" w:firstLine="0"/>
    </w:pPr>
  </w:style>
  <w:style w:type="paragraph" w:customStyle="1" w:styleId="Puce2">
    <w:name w:val="Puce 2"/>
    <w:basedOn w:val="Liste"/>
    <w:rsid w:val="0014511C"/>
    <w:pPr>
      <w:ind w:left="720" w:hanging="360"/>
    </w:pPr>
  </w:style>
  <w:style w:type="paragraph" w:customStyle="1" w:styleId="Puce3">
    <w:name w:val="Puce 3"/>
    <w:basedOn w:val="Liste"/>
    <w:rsid w:val="0014511C"/>
    <w:pPr>
      <w:ind w:left="1080" w:hanging="360"/>
    </w:pPr>
  </w:style>
  <w:style w:type="paragraph" w:customStyle="1" w:styleId="Puce4">
    <w:name w:val="Puce 4"/>
    <w:basedOn w:val="Liste"/>
    <w:rsid w:val="0014511C"/>
    <w:pPr>
      <w:ind w:left="1440" w:hanging="360"/>
    </w:pPr>
  </w:style>
  <w:style w:type="paragraph" w:customStyle="1" w:styleId="Illustration">
    <w:name w:val="Illustration"/>
    <w:basedOn w:val="Lgende"/>
    <w:rsid w:val="0014511C"/>
  </w:style>
  <w:style w:type="paragraph" w:customStyle="1" w:styleId="Texte">
    <w:name w:val="Texte"/>
    <w:basedOn w:val="Lgende"/>
    <w:rsid w:val="0014511C"/>
  </w:style>
  <w:style w:type="paragraph" w:styleId="Pieddepage">
    <w:name w:val="footer"/>
    <w:basedOn w:val="Normal"/>
    <w:rsid w:val="0014511C"/>
    <w:pPr>
      <w:suppressLineNumbers/>
      <w:tabs>
        <w:tab w:val="center" w:pos="4819"/>
        <w:tab w:val="right" w:pos="9638"/>
      </w:tabs>
    </w:pPr>
  </w:style>
  <w:style w:type="paragraph" w:customStyle="1" w:styleId="Contenudecadre">
    <w:name w:val="Contenu de cadre"/>
    <w:basedOn w:val="Corpsdetexte"/>
    <w:rsid w:val="0014511C"/>
  </w:style>
  <w:style w:type="paragraph" w:styleId="Commentaire">
    <w:name w:val="annotation text"/>
    <w:basedOn w:val="Normal"/>
    <w:link w:val="CommentaireCar"/>
    <w:uiPriority w:val="99"/>
    <w:semiHidden/>
    <w:unhideWhenUsed/>
    <w:rsid w:val="0014511C"/>
    <w:rPr>
      <w:rFonts w:cs="Mangal"/>
      <w:sz w:val="20"/>
      <w:szCs w:val="18"/>
    </w:rPr>
  </w:style>
  <w:style w:type="character" w:customStyle="1" w:styleId="CommentaireCar">
    <w:name w:val="Commentaire Car"/>
    <w:basedOn w:val="Policepardfaut"/>
    <w:link w:val="Commentaire"/>
    <w:uiPriority w:val="99"/>
    <w:semiHidden/>
    <w:rsid w:val="0014511C"/>
    <w:rPr>
      <w:rFonts w:ascii="Times New Roman" w:eastAsia="Droid Sans Fallback" w:hAnsi="Times New Roman"/>
      <w:color w:val="00000A"/>
      <w:sz w:val="20"/>
      <w:szCs w:val="18"/>
    </w:rPr>
  </w:style>
  <w:style w:type="character" w:styleId="Marquedecommentaire">
    <w:name w:val="annotation reference"/>
    <w:basedOn w:val="Policepardfaut"/>
    <w:uiPriority w:val="99"/>
    <w:semiHidden/>
    <w:unhideWhenUsed/>
    <w:rsid w:val="0014511C"/>
    <w:rPr>
      <w:sz w:val="16"/>
      <w:szCs w:val="16"/>
    </w:rPr>
  </w:style>
  <w:style w:type="paragraph" w:styleId="Textedebulles">
    <w:name w:val="Balloon Text"/>
    <w:basedOn w:val="Normal"/>
    <w:link w:val="TextedebullesCar"/>
    <w:uiPriority w:val="99"/>
    <w:semiHidden/>
    <w:unhideWhenUsed/>
    <w:rsid w:val="00FF612F"/>
    <w:rPr>
      <w:rFonts w:ascii="Tahoma" w:hAnsi="Tahoma" w:cs="Mangal"/>
      <w:sz w:val="16"/>
      <w:szCs w:val="14"/>
    </w:rPr>
  </w:style>
  <w:style w:type="character" w:customStyle="1" w:styleId="TextedebullesCar">
    <w:name w:val="Texte de bulles Car"/>
    <w:basedOn w:val="Policepardfaut"/>
    <w:link w:val="Textedebulles"/>
    <w:uiPriority w:val="99"/>
    <w:semiHidden/>
    <w:rsid w:val="00FF612F"/>
    <w:rPr>
      <w:rFonts w:ascii="Tahoma" w:eastAsia="Droid Sans Fallback" w:hAnsi="Tahoma"/>
      <w:color w:val="00000A"/>
      <w:sz w:val="16"/>
      <w:szCs w:val="14"/>
    </w:rPr>
  </w:style>
  <w:style w:type="paragraph" w:customStyle="1" w:styleId="correction-western">
    <w:name w:val="correction-western"/>
    <w:basedOn w:val="Normal"/>
    <w:rsid w:val="00FF612F"/>
    <w:pPr>
      <w:widowControl/>
      <w:tabs>
        <w:tab w:val="clear" w:pos="709"/>
      </w:tabs>
      <w:suppressAutoHyphens w:val="0"/>
      <w:spacing w:before="100" w:beforeAutospacing="1" w:after="119" w:line="288" w:lineRule="auto"/>
      <w:ind w:firstLine="113"/>
    </w:pPr>
    <w:rPr>
      <w:rFonts w:ascii="Liberation Sans" w:eastAsia="Times New Roman" w:hAnsi="Liberation Sans" w:cs="Liberation Sans"/>
      <w:color w:val="FF0000"/>
      <w:lang w:eastAsia="fr-FR" w:bidi="ar-SA"/>
    </w:rPr>
  </w:style>
  <w:style w:type="paragraph" w:customStyle="1" w:styleId="Titre31">
    <w:name w:val="Titre 31"/>
    <w:basedOn w:val="Normal"/>
    <w:next w:val="Normal"/>
    <w:rsid w:val="004575B9"/>
    <w:pPr>
      <w:keepNext/>
      <w:tabs>
        <w:tab w:val="clear" w:pos="709"/>
        <w:tab w:val="num" w:pos="720"/>
      </w:tabs>
      <w:spacing w:before="233" w:after="119" w:line="276" w:lineRule="auto"/>
      <w:ind w:left="720" w:hanging="720"/>
      <w:outlineLvl w:val="2"/>
    </w:pPr>
    <w:rPr>
      <w:rFonts w:ascii="Arial" w:hAnsi="Arial"/>
      <w:color w:val="auto"/>
      <w:szCs w:val="28"/>
    </w:rPr>
  </w:style>
  <w:style w:type="paragraph" w:styleId="En-tte">
    <w:name w:val="header"/>
    <w:basedOn w:val="Normal"/>
    <w:link w:val="En-tteCar"/>
    <w:uiPriority w:val="99"/>
    <w:unhideWhenUsed/>
    <w:rsid w:val="005F6811"/>
    <w:pPr>
      <w:tabs>
        <w:tab w:val="clear" w:pos="709"/>
        <w:tab w:val="center" w:pos="4536"/>
        <w:tab w:val="right" w:pos="9072"/>
      </w:tabs>
    </w:pPr>
    <w:rPr>
      <w:rFonts w:cs="Mangal"/>
      <w:szCs w:val="21"/>
    </w:rPr>
  </w:style>
  <w:style w:type="character" w:customStyle="1" w:styleId="En-tteCar">
    <w:name w:val="En-tête Car"/>
    <w:basedOn w:val="Policepardfaut"/>
    <w:link w:val="En-tte"/>
    <w:uiPriority w:val="99"/>
    <w:rsid w:val="005F6811"/>
    <w:rPr>
      <w:rFonts w:ascii="Times New Roman" w:eastAsia="Droid Sans Fallback" w:hAnsi="Times New Roman"/>
      <w:color w:val="00000A"/>
      <w:szCs w:val="21"/>
    </w:rPr>
  </w:style>
  <w:style w:type="character" w:styleId="Textedelespacerserv">
    <w:name w:val="Placeholder Text"/>
    <w:basedOn w:val="Policepardfaut"/>
    <w:uiPriority w:val="99"/>
    <w:semiHidden/>
    <w:rsid w:val="004D2EAD"/>
    <w:rPr>
      <w:color w:val="808080"/>
    </w:rPr>
  </w:style>
  <w:style w:type="paragraph" w:customStyle="1" w:styleId="Titre21">
    <w:name w:val="Titre 21"/>
    <w:basedOn w:val="Normal"/>
    <w:next w:val="Normal"/>
    <w:rsid w:val="00914E6E"/>
    <w:pPr>
      <w:keepNext/>
      <w:tabs>
        <w:tab w:val="num" w:pos="576"/>
      </w:tabs>
      <w:spacing w:before="233" w:after="119" w:line="276" w:lineRule="auto"/>
      <w:ind w:left="578" w:hanging="578"/>
      <w:outlineLvl w:val="1"/>
    </w:pPr>
    <w:rPr>
      <w:rFonts w:ascii="Arial" w:hAnsi="Arial"/>
      <w:b/>
      <w:iCs/>
      <w:color w:val="auto"/>
      <w:sz w:val="28"/>
      <w:szCs w:val="28"/>
    </w:rPr>
  </w:style>
  <w:style w:type="paragraph" w:customStyle="1" w:styleId="Textbody">
    <w:name w:val="Text body"/>
    <w:basedOn w:val="Normal"/>
    <w:rsid w:val="00485548"/>
    <w:pPr>
      <w:spacing w:after="119" w:line="276" w:lineRule="auto"/>
      <w:ind w:firstLine="113"/>
    </w:pPr>
    <w:rPr>
      <w:rFonts w:ascii="Arial" w:hAnsi="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ial Unicode MS" w:hAnsi="Liberation Serif"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511C"/>
    <w:pPr>
      <w:widowControl w:val="0"/>
      <w:tabs>
        <w:tab w:val="left" w:pos="709"/>
      </w:tabs>
      <w:suppressAutoHyphens/>
    </w:pPr>
    <w:rPr>
      <w:rFonts w:ascii="Times New Roman" w:eastAsia="Droid Sans Fallback" w:hAnsi="Times New Roman" w:cs="FreeSans"/>
      <w:color w:val="00000A"/>
    </w:rPr>
  </w:style>
  <w:style w:type="paragraph" w:styleId="Titre1">
    <w:name w:val="heading 1"/>
    <w:basedOn w:val="Titre"/>
    <w:rsid w:val="0014511C"/>
    <w:pPr>
      <w:outlineLvl w:val="0"/>
    </w:pPr>
    <w:rPr>
      <w:b/>
      <w:bCs/>
      <w:sz w:val="32"/>
      <w:szCs w:val="32"/>
    </w:rPr>
  </w:style>
  <w:style w:type="paragraph" w:styleId="Titre2">
    <w:name w:val="heading 2"/>
    <w:basedOn w:val="Titre"/>
    <w:rsid w:val="0014511C"/>
    <w:pPr>
      <w:outlineLvl w:val="1"/>
    </w:pPr>
    <w:rPr>
      <w:rFonts w:ascii="Liberation Sans" w:hAnsi="Liberation Sans"/>
      <w:b/>
      <w:iCs/>
    </w:rPr>
  </w:style>
  <w:style w:type="paragraph" w:styleId="Titre3">
    <w:name w:val="heading 3"/>
    <w:basedOn w:val="Titre"/>
    <w:rsid w:val="0014511C"/>
    <w:pPr>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14511C"/>
    <w:rPr>
      <w:b/>
      <w:bCs/>
    </w:rPr>
  </w:style>
  <w:style w:type="character" w:customStyle="1" w:styleId="Bullets">
    <w:name w:val="Bullets"/>
    <w:rsid w:val="0014511C"/>
    <w:rPr>
      <w:rFonts w:ascii="OpenSymbol" w:eastAsia="OpenSymbol" w:hAnsi="OpenSymbol" w:cs="OpenSymbol"/>
    </w:rPr>
  </w:style>
  <w:style w:type="character" w:customStyle="1" w:styleId="InternetLink">
    <w:name w:val="Internet Link"/>
    <w:rsid w:val="0014511C"/>
    <w:rPr>
      <w:color w:val="000080"/>
      <w:u w:val="single"/>
      <w:lang w:val="en-US" w:eastAsia="en-US" w:bidi="en-US"/>
    </w:rPr>
  </w:style>
  <w:style w:type="character" w:styleId="Numrodepage">
    <w:name w:val="page number"/>
    <w:basedOn w:val="Policepardfaut"/>
    <w:rsid w:val="0014511C"/>
  </w:style>
  <w:style w:type="character" w:customStyle="1" w:styleId="ListLabel1">
    <w:name w:val="ListLabel 1"/>
    <w:rsid w:val="0014511C"/>
    <w:rPr>
      <w:b/>
      <w:bCs/>
    </w:rPr>
  </w:style>
  <w:style w:type="character" w:customStyle="1" w:styleId="ListLabel2">
    <w:name w:val="ListLabel 2"/>
    <w:rsid w:val="0014511C"/>
    <w:rPr>
      <w:rFonts w:cs="Wingdings"/>
    </w:rPr>
  </w:style>
  <w:style w:type="character" w:customStyle="1" w:styleId="ListLabel3">
    <w:name w:val="ListLabel 3"/>
    <w:rsid w:val="0014511C"/>
    <w:rPr>
      <w:rFonts w:cs="Symbol"/>
    </w:rPr>
  </w:style>
  <w:style w:type="character" w:customStyle="1" w:styleId="ListLabel4">
    <w:name w:val="ListLabel 4"/>
    <w:rsid w:val="0014511C"/>
    <w:rPr>
      <w:rFonts w:cs="OpenSymbol"/>
    </w:rPr>
  </w:style>
  <w:style w:type="character" w:customStyle="1" w:styleId="ListLabel5">
    <w:name w:val="ListLabel 5"/>
    <w:rsid w:val="0014511C"/>
    <w:rPr>
      <w:b/>
      <w:bCs/>
    </w:rPr>
  </w:style>
  <w:style w:type="character" w:customStyle="1" w:styleId="ListLabel6">
    <w:name w:val="ListLabel 6"/>
    <w:rsid w:val="0014511C"/>
    <w:rPr>
      <w:rFonts w:cs="Wingdings"/>
    </w:rPr>
  </w:style>
  <w:style w:type="character" w:customStyle="1" w:styleId="ListLabel7">
    <w:name w:val="ListLabel 7"/>
    <w:rsid w:val="0014511C"/>
    <w:rPr>
      <w:rFonts w:cs="Symbol"/>
    </w:rPr>
  </w:style>
  <w:style w:type="character" w:customStyle="1" w:styleId="ListLabel8">
    <w:name w:val="ListLabel 8"/>
    <w:rsid w:val="0014511C"/>
    <w:rPr>
      <w:rFonts w:cs="OpenSymbol"/>
    </w:rPr>
  </w:style>
  <w:style w:type="paragraph" w:styleId="Titre">
    <w:name w:val="Title"/>
    <w:basedOn w:val="Normal"/>
    <w:next w:val="Corpsdetexte"/>
    <w:rsid w:val="0014511C"/>
    <w:pPr>
      <w:keepNext/>
      <w:spacing w:before="240" w:after="120"/>
    </w:pPr>
    <w:rPr>
      <w:rFonts w:ascii="Arial" w:hAnsi="Arial"/>
      <w:sz w:val="28"/>
      <w:szCs w:val="28"/>
    </w:rPr>
  </w:style>
  <w:style w:type="paragraph" w:styleId="Corpsdetexte">
    <w:name w:val="Body Text"/>
    <w:basedOn w:val="Normal"/>
    <w:rsid w:val="0014511C"/>
    <w:pPr>
      <w:spacing w:after="120" w:line="288" w:lineRule="auto"/>
      <w:ind w:firstLine="113"/>
    </w:pPr>
    <w:rPr>
      <w:rFonts w:ascii="Arial" w:hAnsi="Arial"/>
    </w:rPr>
  </w:style>
  <w:style w:type="paragraph" w:styleId="Liste">
    <w:name w:val="List"/>
    <w:basedOn w:val="Corpsdetexte"/>
    <w:rsid w:val="0014511C"/>
  </w:style>
  <w:style w:type="paragraph" w:styleId="Lgende">
    <w:name w:val="caption"/>
    <w:basedOn w:val="Normal"/>
    <w:rsid w:val="0014511C"/>
    <w:pPr>
      <w:suppressLineNumbers/>
      <w:spacing w:before="120" w:after="120"/>
    </w:pPr>
    <w:rPr>
      <w:i/>
      <w:iCs/>
    </w:rPr>
  </w:style>
  <w:style w:type="paragraph" w:customStyle="1" w:styleId="Index">
    <w:name w:val="Index"/>
    <w:basedOn w:val="Normal"/>
    <w:rsid w:val="0014511C"/>
    <w:pPr>
      <w:suppressLineNumbers/>
    </w:pPr>
  </w:style>
  <w:style w:type="paragraph" w:customStyle="1" w:styleId="Contenudetableau">
    <w:name w:val="Contenu de tableau"/>
    <w:basedOn w:val="Normal"/>
    <w:rsid w:val="0014511C"/>
    <w:pPr>
      <w:suppressLineNumbers/>
    </w:pPr>
    <w:rPr>
      <w:rFonts w:ascii="Arial" w:hAnsi="Arial"/>
      <w:sz w:val="22"/>
    </w:rPr>
  </w:style>
  <w:style w:type="paragraph" w:customStyle="1" w:styleId="Titredetableau">
    <w:name w:val="Titre de tableau"/>
    <w:basedOn w:val="Contenudetableau"/>
    <w:rsid w:val="0014511C"/>
    <w:pPr>
      <w:jc w:val="center"/>
    </w:pPr>
    <w:rPr>
      <w:b/>
      <w:bCs/>
    </w:rPr>
  </w:style>
  <w:style w:type="paragraph" w:customStyle="1" w:styleId="correction">
    <w:name w:val="correction"/>
    <w:basedOn w:val="Corpsdetexte"/>
    <w:rsid w:val="0014511C"/>
    <w:rPr>
      <w:rFonts w:ascii="Liberation Sans" w:hAnsi="Liberation Sans"/>
      <w:color w:val="FF0000"/>
    </w:rPr>
  </w:style>
  <w:style w:type="paragraph" w:customStyle="1" w:styleId="Tabledesmatiresniveau3">
    <w:name w:val="Table des matières niveau 3"/>
    <w:basedOn w:val="Index"/>
    <w:rsid w:val="0014511C"/>
    <w:pPr>
      <w:tabs>
        <w:tab w:val="right" w:leader="dot" w:pos="9638"/>
      </w:tabs>
      <w:ind w:left="566"/>
    </w:pPr>
  </w:style>
  <w:style w:type="paragraph" w:customStyle="1" w:styleId="Puce1">
    <w:name w:val="Puce 1"/>
    <w:basedOn w:val="Liste"/>
    <w:rsid w:val="0014511C"/>
    <w:pPr>
      <w:ind w:left="360" w:hanging="360"/>
    </w:pPr>
  </w:style>
  <w:style w:type="paragraph" w:customStyle="1" w:styleId="Puce1suivante">
    <w:name w:val="Puce 1 suivante"/>
    <w:basedOn w:val="Liste"/>
    <w:rsid w:val="0014511C"/>
    <w:pPr>
      <w:ind w:left="360" w:firstLine="0"/>
    </w:pPr>
  </w:style>
  <w:style w:type="paragraph" w:customStyle="1" w:styleId="Puce2">
    <w:name w:val="Puce 2"/>
    <w:basedOn w:val="Liste"/>
    <w:rsid w:val="0014511C"/>
    <w:pPr>
      <w:ind w:left="720" w:hanging="360"/>
    </w:pPr>
  </w:style>
  <w:style w:type="paragraph" w:customStyle="1" w:styleId="Puce3">
    <w:name w:val="Puce 3"/>
    <w:basedOn w:val="Liste"/>
    <w:rsid w:val="0014511C"/>
    <w:pPr>
      <w:ind w:left="1080" w:hanging="360"/>
    </w:pPr>
  </w:style>
  <w:style w:type="paragraph" w:customStyle="1" w:styleId="Puce4">
    <w:name w:val="Puce 4"/>
    <w:basedOn w:val="Liste"/>
    <w:rsid w:val="0014511C"/>
    <w:pPr>
      <w:ind w:left="1440" w:hanging="360"/>
    </w:pPr>
  </w:style>
  <w:style w:type="paragraph" w:customStyle="1" w:styleId="Illustration">
    <w:name w:val="Illustration"/>
    <w:basedOn w:val="Lgende"/>
    <w:rsid w:val="0014511C"/>
  </w:style>
  <w:style w:type="paragraph" w:customStyle="1" w:styleId="Texte">
    <w:name w:val="Texte"/>
    <w:basedOn w:val="Lgende"/>
    <w:rsid w:val="0014511C"/>
  </w:style>
  <w:style w:type="paragraph" w:styleId="Pieddepage">
    <w:name w:val="footer"/>
    <w:basedOn w:val="Normal"/>
    <w:rsid w:val="0014511C"/>
    <w:pPr>
      <w:suppressLineNumbers/>
      <w:tabs>
        <w:tab w:val="center" w:pos="4819"/>
        <w:tab w:val="right" w:pos="9638"/>
      </w:tabs>
    </w:pPr>
  </w:style>
  <w:style w:type="paragraph" w:customStyle="1" w:styleId="Contenudecadre">
    <w:name w:val="Contenu de cadre"/>
    <w:basedOn w:val="Corpsdetexte"/>
    <w:rsid w:val="0014511C"/>
  </w:style>
  <w:style w:type="paragraph" w:styleId="Commentaire">
    <w:name w:val="annotation text"/>
    <w:basedOn w:val="Normal"/>
    <w:link w:val="CommentaireCar"/>
    <w:uiPriority w:val="99"/>
    <w:semiHidden/>
    <w:unhideWhenUsed/>
    <w:rsid w:val="0014511C"/>
    <w:rPr>
      <w:rFonts w:cs="Mangal"/>
      <w:sz w:val="20"/>
      <w:szCs w:val="18"/>
    </w:rPr>
  </w:style>
  <w:style w:type="character" w:customStyle="1" w:styleId="CommentaireCar">
    <w:name w:val="Commentaire Car"/>
    <w:basedOn w:val="Policepardfaut"/>
    <w:link w:val="Commentaire"/>
    <w:uiPriority w:val="99"/>
    <w:semiHidden/>
    <w:rsid w:val="0014511C"/>
    <w:rPr>
      <w:rFonts w:ascii="Times New Roman" w:eastAsia="Droid Sans Fallback" w:hAnsi="Times New Roman"/>
      <w:color w:val="00000A"/>
      <w:sz w:val="20"/>
      <w:szCs w:val="18"/>
    </w:rPr>
  </w:style>
  <w:style w:type="character" w:styleId="Marquedecommentaire">
    <w:name w:val="annotation reference"/>
    <w:basedOn w:val="Policepardfaut"/>
    <w:uiPriority w:val="99"/>
    <w:semiHidden/>
    <w:unhideWhenUsed/>
    <w:rsid w:val="0014511C"/>
    <w:rPr>
      <w:sz w:val="16"/>
      <w:szCs w:val="16"/>
    </w:rPr>
  </w:style>
  <w:style w:type="paragraph" w:styleId="Textedebulles">
    <w:name w:val="Balloon Text"/>
    <w:basedOn w:val="Normal"/>
    <w:link w:val="TextedebullesCar"/>
    <w:uiPriority w:val="99"/>
    <w:semiHidden/>
    <w:unhideWhenUsed/>
    <w:rsid w:val="00FF612F"/>
    <w:rPr>
      <w:rFonts w:ascii="Tahoma" w:hAnsi="Tahoma" w:cs="Mangal"/>
      <w:sz w:val="16"/>
      <w:szCs w:val="14"/>
    </w:rPr>
  </w:style>
  <w:style w:type="character" w:customStyle="1" w:styleId="TextedebullesCar">
    <w:name w:val="Texte de bulles Car"/>
    <w:basedOn w:val="Policepardfaut"/>
    <w:link w:val="Textedebulles"/>
    <w:uiPriority w:val="99"/>
    <w:semiHidden/>
    <w:rsid w:val="00FF612F"/>
    <w:rPr>
      <w:rFonts w:ascii="Tahoma" w:eastAsia="Droid Sans Fallback" w:hAnsi="Tahoma"/>
      <w:color w:val="00000A"/>
      <w:sz w:val="16"/>
      <w:szCs w:val="14"/>
    </w:rPr>
  </w:style>
  <w:style w:type="paragraph" w:customStyle="1" w:styleId="correction-western">
    <w:name w:val="correction-western"/>
    <w:basedOn w:val="Normal"/>
    <w:rsid w:val="00FF612F"/>
    <w:pPr>
      <w:widowControl/>
      <w:tabs>
        <w:tab w:val="clear" w:pos="709"/>
      </w:tabs>
      <w:suppressAutoHyphens w:val="0"/>
      <w:spacing w:before="100" w:beforeAutospacing="1" w:after="119" w:line="288" w:lineRule="auto"/>
      <w:ind w:firstLine="113"/>
    </w:pPr>
    <w:rPr>
      <w:rFonts w:ascii="Liberation Sans" w:eastAsia="Times New Roman" w:hAnsi="Liberation Sans" w:cs="Liberation Sans"/>
      <w:color w:val="FF0000"/>
      <w:lang w:eastAsia="fr-FR" w:bidi="ar-SA"/>
    </w:rPr>
  </w:style>
  <w:style w:type="paragraph" w:customStyle="1" w:styleId="Titre31">
    <w:name w:val="Titre 31"/>
    <w:basedOn w:val="Normal"/>
    <w:next w:val="Normal"/>
    <w:rsid w:val="004575B9"/>
    <w:pPr>
      <w:keepNext/>
      <w:tabs>
        <w:tab w:val="clear" w:pos="709"/>
        <w:tab w:val="num" w:pos="720"/>
      </w:tabs>
      <w:spacing w:before="233" w:after="119" w:line="276" w:lineRule="auto"/>
      <w:ind w:left="720" w:hanging="720"/>
      <w:outlineLvl w:val="2"/>
    </w:pPr>
    <w:rPr>
      <w:rFonts w:ascii="Arial" w:hAnsi="Arial"/>
      <w:color w:val="auto"/>
      <w:szCs w:val="28"/>
    </w:rPr>
  </w:style>
  <w:style w:type="paragraph" w:styleId="En-tte">
    <w:name w:val="header"/>
    <w:basedOn w:val="Normal"/>
    <w:link w:val="En-tteCar"/>
    <w:uiPriority w:val="99"/>
    <w:unhideWhenUsed/>
    <w:rsid w:val="005F6811"/>
    <w:pPr>
      <w:tabs>
        <w:tab w:val="clear" w:pos="709"/>
        <w:tab w:val="center" w:pos="4536"/>
        <w:tab w:val="right" w:pos="9072"/>
      </w:tabs>
    </w:pPr>
    <w:rPr>
      <w:rFonts w:cs="Mangal"/>
      <w:szCs w:val="21"/>
    </w:rPr>
  </w:style>
  <w:style w:type="character" w:customStyle="1" w:styleId="En-tteCar">
    <w:name w:val="En-tête Car"/>
    <w:basedOn w:val="Policepardfaut"/>
    <w:link w:val="En-tte"/>
    <w:uiPriority w:val="99"/>
    <w:rsid w:val="005F6811"/>
    <w:rPr>
      <w:rFonts w:ascii="Times New Roman" w:eastAsia="Droid Sans Fallback" w:hAnsi="Times New Roman"/>
      <w:color w:val="00000A"/>
      <w:szCs w:val="21"/>
    </w:rPr>
  </w:style>
  <w:style w:type="character" w:styleId="Textedelespacerserv">
    <w:name w:val="Placeholder Text"/>
    <w:basedOn w:val="Policepardfaut"/>
    <w:uiPriority w:val="99"/>
    <w:semiHidden/>
    <w:rsid w:val="004D2EAD"/>
    <w:rPr>
      <w:color w:val="808080"/>
    </w:rPr>
  </w:style>
  <w:style w:type="paragraph" w:customStyle="1" w:styleId="Titre21">
    <w:name w:val="Titre 21"/>
    <w:basedOn w:val="Normal"/>
    <w:next w:val="Normal"/>
    <w:rsid w:val="00914E6E"/>
    <w:pPr>
      <w:keepNext/>
      <w:tabs>
        <w:tab w:val="num" w:pos="576"/>
      </w:tabs>
      <w:spacing w:before="233" w:after="119" w:line="276" w:lineRule="auto"/>
      <w:ind w:left="578" w:hanging="578"/>
      <w:outlineLvl w:val="1"/>
    </w:pPr>
    <w:rPr>
      <w:rFonts w:ascii="Arial" w:hAnsi="Arial"/>
      <w:b/>
      <w:iCs/>
      <w:color w:val="auto"/>
      <w:sz w:val="28"/>
      <w:szCs w:val="28"/>
    </w:rPr>
  </w:style>
  <w:style w:type="paragraph" w:customStyle="1" w:styleId="Textbody">
    <w:name w:val="Text body"/>
    <w:basedOn w:val="Normal"/>
    <w:rsid w:val="00485548"/>
    <w:pPr>
      <w:spacing w:after="119" w:line="276" w:lineRule="auto"/>
      <w:ind w:firstLine="113"/>
    </w:pPr>
    <w:rPr>
      <w:rFonts w:ascii="Arial" w:hAnsi="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9665">
      <w:bodyDiv w:val="1"/>
      <w:marLeft w:val="0"/>
      <w:marRight w:val="0"/>
      <w:marTop w:val="0"/>
      <w:marBottom w:val="0"/>
      <w:divBdr>
        <w:top w:val="none" w:sz="0" w:space="0" w:color="auto"/>
        <w:left w:val="none" w:sz="0" w:space="0" w:color="auto"/>
        <w:bottom w:val="none" w:sz="0" w:space="0" w:color="auto"/>
        <w:right w:val="none" w:sz="0" w:space="0" w:color="auto"/>
      </w:divBdr>
    </w:div>
    <w:div w:id="634796912">
      <w:bodyDiv w:val="1"/>
      <w:marLeft w:val="0"/>
      <w:marRight w:val="0"/>
      <w:marTop w:val="0"/>
      <w:marBottom w:val="0"/>
      <w:divBdr>
        <w:top w:val="none" w:sz="0" w:space="0" w:color="auto"/>
        <w:left w:val="none" w:sz="0" w:space="0" w:color="auto"/>
        <w:bottom w:val="none" w:sz="0" w:space="0" w:color="auto"/>
        <w:right w:val="none" w:sz="0" w:space="0" w:color="auto"/>
      </w:divBdr>
    </w:div>
    <w:div w:id="735131091">
      <w:bodyDiv w:val="1"/>
      <w:marLeft w:val="0"/>
      <w:marRight w:val="0"/>
      <w:marTop w:val="0"/>
      <w:marBottom w:val="0"/>
      <w:divBdr>
        <w:top w:val="none" w:sz="0" w:space="0" w:color="auto"/>
        <w:left w:val="none" w:sz="0" w:space="0" w:color="auto"/>
        <w:bottom w:val="none" w:sz="0" w:space="0" w:color="auto"/>
        <w:right w:val="none" w:sz="0" w:space="0" w:color="auto"/>
      </w:divBdr>
    </w:div>
    <w:div w:id="796726925">
      <w:bodyDiv w:val="1"/>
      <w:marLeft w:val="0"/>
      <w:marRight w:val="0"/>
      <w:marTop w:val="0"/>
      <w:marBottom w:val="0"/>
      <w:divBdr>
        <w:top w:val="none" w:sz="0" w:space="0" w:color="auto"/>
        <w:left w:val="none" w:sz="0" w:space="0" w:color="auto"/>
        <w:bottom w:val="none" w:sz="0" w:space="0" w:color="auto"/>
        <w:right w:val="none" w:sz="0" w:space="0" w:color="auto"/>
      </w:divBdr>
    </w:div>
    <w:div w:id="1126241146">
      <w:bodyDiv w:val="1"/>
      <w:marLeft w:val="0"/>
      <w:marRight w:val="0"/>
      <w:marTop w:val="0"/>
      <w:marBottom w:val="0"/>
      <w:divBdr>
        <w:top w:val="none" w:sz="0" w:space="0" w:color="auto"/>
        <w:left w:val="none" w:sz="0" w:space="0" w:color="auto"/>
        <w:bottom w:val="none" w:sz="0" w:space="0" w:color="auto"/>
        <w:right w:val="none" w:sz="0" w:space="0" w:color="auto"/>
      </w:divBdr>
    </w:div>
    <w:div w:id="1392273315">
      <w:bodyDiv w:val="1"/>
      <w:marLeft w:val="0"/>
      <w:marRight w:val="0"/>
      <w:marTop w:val="0"/>
      <w:marBottom w:val="0"/>
      <w:divBdr>
        <w:top w:val="none" w:sz="0" w:space="0" w:color="auto"/>
        <w:left w:val="none" w:sz="0" w:space="0" w:color="auto"/>
        <w:bottom w:val="none" w:sz="0" w:space="0" w:color="auto"/>
        <w:right w:val="none" w:sz="0" w:space="0" w:color="auto"/>
      </w:divBdr>
    </w:div>
    <w:div w:id="1439183594">
      <w:bodyDiv w:val="1"/>
      <w:marLeft w:val="0"/>
      <w:marRight w:val="0"/>
      <w:marTop w:val="0"/>
      <w:marBottom w:val="0"/>
      <w:divBdr>
        <w:top w:val="none" w:sz="0" w:space="0" w:color="auto"/>
        <w:left w:val="none" w:sz="0" w:space="0" w:color="auto"/>
        <w:bottom w:val="none" w:sz="0" w:space="0" w:color="auto"/>
        <w:right w:val="none" w:sz="0" w:space="0" w:color="auto"/>
      </w:divBdr>
    </w:div>
    <w:div w:id="1631277432">
      <w:bodyDiv w:val="1"/>
      <w:marLeft w:val="0"/>
      <w:marRight w:val="0"/>
      <w:marTop w:val="0"/>
      <w:marBottom w:val="0"/>
      <w:divBdr>
        <w:top w:val="none" w:sz="0" w:space="0" w:color="auto"/>
        <w:left w:val="none" w:sz="0" w:space="0" w:color="auto"/>
        <w:bottom w:val="none" w:sz="0" w:space="0" w:color="auto"/>
        <w:right w:val="none" w:sz="0" w:space="0" w:color="auto"/>
      </w:divBdr>
    </w:div>
    <w:div w:id="1990131994">
      <w:bodyDiv w:val="1"/>
      <w:marLeft w:val="0"/>
      <w:marRight w:val="0"/>
      <w:marTop w:val="0"/>
      <w:marBottom w:val="0"/>
      <w:divBdr>
        <w:top w:val="none" w:sz="0" w:space="0" w:color="auto"/>
        <w:left w:val="none" w:sz="0" w:space="0" w:color="auto"/>
        <w:bottom w:val="none" w:sz="0" w:space="0" w:color="auto"/>
        <w:right w:val="none" w:sz="0" w:space="0" w:color="auto"/>
      </w:divBdr>
    </w:div>
    <w:div w:id="2142993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AB6B7-36E4-4DC7-8013-51C2CF17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1255</Words>
  <Characters>6907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Déodat</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Jean-Francois</cp:lastModifiedBy>
  <cp:revision>3</cp:revision>
  <cp:lastPrinted>2015-02-04T08:00:00Z</cp:lastPrinted>
  <dcterms:created xsi:type="dcterms:W3CDTF">2016-01-18T13:41:00Z</dcterms:created>
  <dcterms:modified xsi:type="dcterms:W3CDTF">2016-01-18T13:42:00Z</dcterms:modified>
  <dc:language>fr-FR</dc:language>
</cp:coreProperties>
</file>