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DCE" w:rsidRPr="00962550" w:rsidRDefault="004C4DCE" w:rsidP="004C4DCE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23"/>
        </w:tabs>
        <w:spacing w:line="240" w:lineRule="atLeast"/>
        <w:rPr>
          <w:sz w:val="44"/>
          <w:szCs w:val="44"/>
        </w:rPr>
      </w:pPr>
      <w:r w:rsidRPr="00962550">
        <w:rPr>
          <w:sz w:val="44"/>
          <w:szCs w:val="44"/>
        </w:rPr>
        <w:t>Sujet Génie électrique</w:t>
      </w:r>
    </w:p>
    <w:p w:rsidR="004C4DCE" w:rsidRDefault="00F4487A" w:rsidP="00F4487A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line="240" w:lineRule="atLeast"/>
        <w:jc w:val="left"/>
      </w:pPr>
      <w:r>
        <w:rPr>
          <w:noProof/>
        </w:rPr>
        <w:drawing>
          <wp:inline distT="0" distB="0" distL="0" distR="0">
            <wp:extent cx="5456665" cy="1860331"/>
            <wp:effectExtent l="19050" t="0" r="0" b="0"/>
            <wp:docPr id="21" name="Image 20" descr="photo us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 usine.jpg"/>
                    <pic:cNvPicPr/>
                  </pic:nvPicPr>
                  <pic:blipFill>
                    <a:blip r:embed="rId6" cstate="print"/>
                    <a:srcRect t="38308"/>
                    <a:stretch>
                      <a:fillRect/>
                    </a:stretch>
                  </pic:blipFill>
                  <pic:spPr>
                    <a:xfrm>
                      <a:off x="0" y="0"/>
                      <a:ext cx="5474174" cy="186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550" w:rsidRDefault="004C4DCE" w:rsidP="00962550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before="0" w:beforeAutospacing="0" w:afterAutospacing="0" w:line="0" w:lineRule="atLeast"/>
        <w:ind w:firstLine="567"/>
        <w:jc w:val="both"/>
        <w:rPr>
          <w:b w:val="0"/>
          <w:sz w:val="24"/>
        </w:rPr>
      </w:pPr>
      <w:r>
        <w:rPr>
          <w:b w:val="0"/>
          <w:sz w:val="24"/>
        </w:rPr>
        <w:t xml:space="preserve">Le </w:t>
      </w:r>
      <w:r>
        <w:rPr>
          <w:sz w:val="24"/>
        </w:rPr>
        <w:t>SETOM</w:t>
      </w:r>
      <w:r>
        <w:rPr>
          <w:b w:val="0"/>
          <w:sz w:val="24"/>
        </w:rPr>
        <w:t xml:space="preserve"> (</w:t>
      </w:r>
      <w:r>
        <w:rPr>
          <w:sz w:val="24"/>
        </w:rPr>
        <w:t>S</w:t>
      </w:r>
      <w:r>
        <w:rPr>
          <w:b w:val="0"/>
          <w:sz w:val="24"/>
        </w:rPr>
        <w:t>yndicat mixte pour l’</w:t>
      </w:r>
      <w:r>
        <w:rPr>
          <w:sz w:val="24"/>
        </w:rPr>
        <w:t>E</w:t>
      </w:r>
      <w:r>
        <w:rPr>
          <w:b w:val="0"/>
          <w:sz w:val="24"/>
        </w:rPr>
        <w:t xml:space="preserve">tude et le </w:t>
      </w:r>
      <w:r>
        <w:rPr>
          <w:sz w:val="24"/>
        </w:rPr>
        <w:t>T</w:t>
      </w:r>
      <w:r>
        <w:rPr>
          <w:b w:val="0"/>
          <w:sz w:val="24"/>
        </w:rPr>
        <w:t xml:space="preserve">raitement des </w:t>
      </w:r>
      <w:r>
        <w:rPr>
          <w:sz w:val="24"/>
        </w:rPr>
        <w:t>O</w:t>
      </w:r>
      <w:r>
        <w:rPr>
          <w:b w:val="0"/>
          <w:sz w:val="24"/>
        </w:rPr>
        <w:t xml:space="preserve">rdures </w:t>
      </w:r>
      <w:r>
        <w:rPr>
          <w:sz w:val="24"/>
        </w:rPr>
        <w:t>M</w:t>
      </w:r>
      <w:r>
        <w:rPr>
          <w:b w:val="0"/>
          <w:sz w:val="24"/>
        </w:rPr>
        <w:t xml:space="preserve">énagères) gère les déchets de 250 000 habitants du département de l’Eure. Il regroupe 248 communes pour lesquelles il assure le tri, le traitement et la valorisation des déchets </w:t>
      </w:r>
      <w:r w:rsidR="00AB4511">
        <w:rPr>
          <w:b w:val="0"/>
          <w:sz w:val="24"/>
        </w:rPr>
        <w:t>ménagers.</w:t>
      </w:r>
      <w:r w:rsidR="005A413C">
        <w:rPr>
          <w:b w:val="0"/>
          <w:sz w:val="24"/>
        </w:rPr>
        <w:t xml:space="preserve"> </w:t>
      </w:r>
      <w:r w:rsidR="002C742C">
        <w:rPr>
          <w:b w:val="0"/>
          <w:sz w:val="24"/>
        </w:rPr>
        <w:t>Une</w:t>
      </w:r>
      <w:r>
        <w:rPr>
          <w:b w:val="0"/>
          <w:sz w:val="24"/>
        </w:rPr>
        <w:t xml:space="preserve"> des principales filières du SETOM est donc la valorisation énergétique (principe de la cogénération) par la production d’électricité à partir de l’incinération des ordures ménagères.</w:t>
      </w:r>
    </w:p>
    <w:p w:rsidR="0064016F" w:rsidRDefault="0064016F" w:rsidP="00962550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before="0" w:beforeAutospacing="0" w:afterAutospacing="0" w:line="0" w:lineRule="atLeast"/>
        <w:jc w:val="both"/>
        <w:rPr>
          <w:sz w:val="24"/>
        </w:rPr>
      </w:pPr>
    </w:p>
    <w:p w:rsidR="00962550" w:rsidRPr="00962550" w:rsidRDefault="004C4DCE" w:rsidP="00962550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before="0" w:beforeAutospacing="0" w:afterAutospacing="0" w:line="0" w:lineRule="atLeast"/>
        <w:jc w:val="both"/>
        <w:rPr>
          <w:sz w:val="24"/>
        </w:rPr>
      </w:pPr>
      <w:r w:rsidRPr="00962550">
        <w:rPr>
          <w:sz w:val="24"/>
        </w:rPr>
        <w:t xml:space="preserve">Principe de la cogénération </w:t>
      </w:r>
    </w:p>
    <w:p w:rsidR="004C4DCE" w:rsidRDefault="004C4DCE" w:rsidP="00962550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before="0" w:beforeAutospacing="0" w:afterAutospacing="0" w:line="0" w:lineRule="atLeast"/>
        <w:jc w:val="both"/>
        <w:rPr>
          <w:noProof/>
        </w:rPr>
      </w:pPr>
      <w:r>
        <w:rPr>
          <w:b w:val="0"/>
          <w:sz w:val="24"/>
        </w:rPr>
        <w:t xml:space="preserve">La cogénération est un système de production qui consiste à produire en même temps et dans la même installation de l'énergie thermique à flamme (de la chaleur) et </w:t>
      </w:r>
      <w:r w:rsidR="00AB4511">
        <w:rPr>
          <w:b w:val="0"/>
          <w:sz w:val="24"/>
        </w:rPr>
        <w:t>de l'électricité</w:t>
      </w:r>
      <w:r>
        <w:rPr>
          <w:b w:val="0"/>
          <w:sz w:val="24"/>
        </w:rPr>
        <w:t xml:space="preserve">. La chaleur </w:t>
      </w:r>
      <w:r w:rsidR="007A27E7">
        <w:rPr>
          <w:b w:val="0"/>
          <w:sz w:val="24"/>
        </w:rPr>
        <w:t xml:space="preserve">résultant de l’incinération </w:t>
      </w:r>
      <w:r>
        <w:rPr>
          <w:b w:val="0"/>
          <w:sz w:val="24"/>
        </w:rPr>
        <w:t xml:space="preserve">est utilisée pour </w:t>
      </w:r>
      <w:r w:rsidR="007A27E7">
        <w:rPr>
          <w:b w:val="0"/>
          <w:sz w:val="24"/>
        </w:rPr>
        <w:t>produire de l’eau chaude utilisée pour les circuits de</w:t>
      </w:r>
      <w:r>
        <w:rPr>
          <w:b w:val="0"/>
          <w:sz w:val="24"/>
        </w:rPr>
        <w:t xml:space="preserve"> chauffage </w:t>
      </w:r>
      <w:r w:rsidR="007A27E7">
        <w:rPr>
          <w:b w:val="0"/>
          <w:sz w:val="24"/>
        </w:rPr>
        <w:t xml:space="preserve">des habitations, </w:t>
      </w:r>
      <w:r>
        <w:rPr>
          <w:b w:val="0"/>
          <w:sz w:val="24"/>
        </w:rPr>
        <w:t>et</w:t>
      </w:r>
      <w:r w:rsidR="007A27E7">
        <w:rPr>
          <w:b w:val="0"/>
          <w:sz w:val="24"/>
        </w:rPr>
        <w:t xml:space="preserve"> de vapeur d’eau pour entraîner une turbine couplée à un alternateur pour la production d’électricité. </w:t>
      </w:r>
      <w:r>
        <w:rPr>
          <w:b w:val="0"/>
          <w:sz w:val="24"/>
        </w:rPr>
        <w:t xml:space="preserve">Les installations fonctionnent au gaz, au fioul, avec toute forme d'énergie locale (géothermie, biomasse…) ou liée </w:t>
      </w:r>
      <w:r>
        <w:rPr>
          <w:sz w:val="24"/>
        </w:rPr>
        <w:t>à la valorisation des déchets</w:t>
      </w:r>
      <w:r>
        <w:rPr>
          <w:b w:val="0"/>
          <w:sz w:val="24"/>
        </w:rPr>
        <w:t xml:space="preserve"> (incinération des ordures ménagères…).</w:t>
      </w:r>
    </w:p>
    <w:p w:rsidR="00826126" w:rsidRDefault="00826126" w:rsidP="00F4487A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before="0" w:beforeAutospacing="0" w:afterAutospacing="0" w:line="0" w:lineRule="atLeast"/>
        <w:rPr>
          <w:noProof/>
        </w:rPr>
      </w:pPr>
    </w:p>
    <w:p w:rsidR="00826126" w:rsidRDefault="00826126" w:rsidP="00F4487A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before="0" w:beforeAutospacing="0" w:afterAutospacing="0" w:line="0" w:lineRule="atLeast"/>
        <w:rPr>
          <w:noProof/>
        </w:rPr>
      </w:pPr>
    </w:p>
    <w:p w:rsidR="00826126" w:rsidRDefault="004B1AD0" w:rsidP="00F4487A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before="0" w:beforeAutospacing="0" w:afterAutospacing="0" w:line="0" w:lineRule="atLeast"/>
        <w:rPr>
          <w:noProof/>
        </w:rPr>
      </w:pPr>
      <w:r>
        <w:rPr>
          <w:noProof/>
        </w:rPr>
        <w:pict>
          <v:group id="_x0000_s1238" style="position:absolute;left:0;text-align:left;margin-left:31pt;margin-top:15.3pt;width:490.55pt;height:224.25pt;z-index:251784192" coordorigin="1170,10110" coordsize="9811,448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1" type="#_x0000_t202" style="position:absolute;left:1170;top:11828;width:1653;height:426" stroked="f">
              <v:textbox style="mso-next-textbox:#_x0000_s1201">
                <w:txbxContent>
                  <w:p w:rsidR="004C4DCE" w:rsidRPr="00F0216E" w:rsidRDefault="004C4DCE" w:rsidP="00F4487A">
                    <w:pPr>
                      <w:ind w:left="0"/>
                      <w:rPr>
                        <w:sz w:val="16"/>
                        <w:szCs w:val="16"/>
                      </w:rPr>
                    </w:pPr>
                    <w:r w:rsidRPr="00F0216E">
                      <w:rPr>
                        <w:b/>
                        <w:sz w:val="16"/>
                        <w:szCs w:val="16"/>
                      </w:rPr>
                      <w:t xml:space="preserve">Ordures ménagères </w:t>
                    </w:r>
                  </w:p>
                </w:txbxContent>
              </v:textbox>
            </v:shape>
            <v:shape id="_x0000_s1232" type="#_x0000_t202" style="position:absolute;left:1703;top:11205;width:959;height:345" stroked="f">
              <v:textbox style="mso-next-textbox:#_x0000_s1232" inset=".5mm,0,.5mm,0">
                <w:txbxContent>
                  <w:p w:rsidR="00F0216E" w:rsidRPr="00F0216E" w:rsidRDefault="00F0216E" w:rsidP="00F4487A">
                    <w:pPr>
                      <w:ind w:left="0"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F0216E">
                      <w:rPr>
                        <w:b/>
                        <w:sz w:val="16"/>
                        <w:szCs w:val="16"/>
                      </w:rPr>
                      <w:t>Entrée  d’air</w:t>
                    </w:r>
                  </w:p>
                </w:txbxContent>
              </v:textbox>
            </v:shape>
            <v:shape id="_x0000_s1233" type="#_x0000_t202" style="position:absolute;left:3946;top:13538;width:1229;height:645" filled="f" stroked="f">
              <v:textbox style="mso-next-textbox:#_x0000_s1233" inset=".5mm,0,.5mm,0">
                <w:txbxContent>
                  <w:p w:rsidR="00F0216E" w:rsidRPr="00F0216E" w:rsidRDefault="00F0216E" w:rsidP="00F0216E">
                    <w:pPr>
                      <w:spacing w:before="0" w:beforeAutospacing="0" w:after="0" w:afterAutospacing="0"/>
                      <w:ind w:left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Chambre de combustion</w:t>
                    </w:r>
                  </w:p>
                </w:txbxContent>
              </v:textbox>
            </v:shape>
            <v:shape id="_x0000_s1234" type="#_x0000_t202" style="position:absolute;left:7193;top:10110;width:938;height:345" filled="f" stroked="f">
              <v:textbox style="mso-next-textbox:#_x0000_s1234" inset=".5mm,0,.5mm,0">
                <w:txbxContent>
                  <w:p w:rsidR="00F0216E" w:rsidRPr="00F0216E" w:rsidRDefault="00F0216E" w:rsidP="00F0216E">
                    <w:pPr>
                      <w:ind w:left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Echangeur thermique</w:t>
                    </w:r>
                  </w:p>
                </w:txbxContent>
              </v:textbox>
            </v:shape>
            <v:shape id="_x0000_s1235" type="#_x0000_t202" style="position:absolute;left:9601;top:11700;width:1380;height:690" filled="f" stroked="f">
              <v:textbox style="mso-next-textbox:#_x0000_s1235" inset=".5mm,0,.5mm,0">
                <w:txbxContent>
                  <w:p w:rsidR="00F0216E" w:rsidRPr="00F0216E" w:rsidRDefault="00F0216E" w:rsidP="00F0216E">
                    <w:pPr>
                      <w:ind w:left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Production d’eau chaude et de chauffage</w:t>
                    </w:r>
                  </w:p>
                </w:txbxContent>
              </v:textbox>
            </v:shape>
            <v:shape id="_x0000_s1236" type="#_x0000_t202" style="position:absolute;left:6447;top:14250;width:1582;height:345" filled="f" stroked="f">
              <v:textbox style="mso-next-textbox:#_x0000_s1236" inset=".5mm,0,.5mm,0">
                <w:txbxContent>
                  <w:p w:rsidR="00F0216E" w:rsidRPr="00F0216E" w:rsidRDefault="00F0216E" w:rsidP="00F0216E">
                    <w:pPr>
                      <w:ind w:left="0"/>
                      <w:rPr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 xml:space="preserve">Turbine / Alternateur </w:t>
                    </w:r>
                  </w:p>
                </w:txbxContent>
              </v:textbox>
            </v:shape>
            <v:shape id="_x0000_s1237" type="#_x0000_t202" style="position:absolute;left:9173;top:13670;width:1380;height:345" filled="f" stroked="f">
              <v:textbox style="mso-next-textbox:#_x0000_s1237" inset=".5mm,0,.5mm,0">
                <w:txbxContent>
                  <w:p w:rsidR="00F0216E" w:rsidRPr="00F0216E" w:rsidRDefault="00F4487A" w:rsidP="00F4487A">
                    <w:pPr>
                      <w:ind w:left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Production d’électricité</w:t>
                    </w:r>
                  </w:p>
                </w:txbxContent>
              </v:textbox>
            </v:shape>
          </v:group>
        </w:pict>
      </w:r>
    </w:p>
    <w:p w:rsidR="00F4487A" w:rsidRDefault="00F4487A" w:rsidP="00F4487A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before="0" w:beforeAutospacing="0" w:afterAutospacing="0" w:line="0" w:lineRule="atLeast"/>
      </w:pPr>
      <w:r>
        <w:rPr>
          <w:noProof/>
        </w:rPr>
        <w:drawing>
          <wp:inline distT="0" distB="0" distL="0" distR="0">
            <wp:extent cx="4307291" cy="2696062"/>
            <wp:effectExtent l="19050" t="0" r="0" b="0"/>
            <wp:docPr id="17" name="Image 16" descr="cogénération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génération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8054" cy="269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930" w:rsidRDefault="00C54930" w:rsidP="00962550">
      <w:pPr>
        <w:spacing w:before="0" w:beforeAutospacing="0" w:after="0" w:afterAutospacing="0"/>
        <w:ind w:left="705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</w:p>
    <w:p w:rsidR="0064016F" w:rsidRDefault="0064016F" w:rsidP="0064016F">
      <w:pPr>
        <w:spacing w:before="0" w:beforeAutospacing="0" w:after="0" w:afterAutospacing="0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</w:p>
    <w:p w:rsidR="0064016F" w:rsidRDefault="0064016F" w:rsidP="0064016F">
      <w:pPr>
        <w:spacing w:before="0" w:beforeAutospacing="0" w:after="0" w:afterAutospacing="0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</w:p>
    <w:p w:rsidR="007E006B" w:rsidRDefault="002A07AD" w:rsidP="0064016F">
      <w:pPr>
        <w:spacing w:before="0" w:beforeAutospacing="0" w:after="0" w:afterAutospacing="0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fr-FR"/>
        </w:rPr>
        <w:pict>
          <v:shape id="_x0000_s1255" type="#_x0000_t202" style="position:absolute;left:0;text-align:left;margin-left:477.9pt;margin-top:18.7pt;width:64pt;height:37.5pt;z-index:251831296">
            <v:textbox style="mso-next-textbox:#_x0000_s1255">
              <w:txbxContent>
                <w:p w:rsidR="002A07AD" w:rsidRDefault="002A07AD" w:rsidP="002A07AD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DP1</w:t>
                  </w:r>
                </w:p>
                <w:p w:rsidR="002A07AD" w:rsidRPr="003A4ED0" w:rsidRDefault="002A07AD" w:rsidP="002A07AD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</w:p>
    <w:p w:rsidR="004C4DCE" w:rsidRPr="00962550" w:rsidRDefault="00962550" w:rsidP="0064016F">
      <w:pPr>
        <w:spacing w:before="0" w:beforeAutospacing="0" w:after="0" w:afterAutospacing="0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  <w:r w:rsidRPr="0096255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lastRenderedPageBreak/>
        <w:t xml:space="preserve">La société </w:t>
      </w:r>
      <w:proofErr w:type="spellStart"/>
      <w:r w:rsidRPr="0096255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Novergie</w:t>
      </w:r>
      <w:proofErr w:type="spellEnd"/>
      <w:r w:rsidRPr="0096255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Suez gère, pour le compte du SETOM, l’usine ECOVAL située à </w:t>
      </w:r>
      <w:proofErr w:type="spellStart"/>
      <w:r w:rsidRPr="0096255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Guichainville</w:t>
      </w:r>
      <w:proofErr w:type="spellEnd"/>
      <w:r w:rsidRPr="0096255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prés d’Evreux.</w:t>
      </w:r>
      <w:r w:rsidR="00AB4511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</w:t>
      </w:r>
      <w:r w:rsidRPr="0096255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Cette usine</w:t>
      </w:r>
      <w:r w:rsidR="005A413C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est actuellement constituée de</w:t>
      </w:r>
      <w:r w:rsidRPr="0096255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2 lignes de </w:t>
      </w:r>
      <w:r w:rsidR="00CD6D74" w:rsidRPr="0096255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fours alimentés</w:t>
      </w:r>
      <w:r w:rsidRPr="0096255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par 2 ponts roulants de 63 </w:t>
      </w:r>
      <w:proofErr w:type="spellStart"/>
      <w:r w:rsidRPr="0096255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kN</w:t>
      </w:r>
      <w:proofErr w:type="spellEnd"/>
      <w:r w:rsidRPr="0096255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.</w:t>
      </w:r>
    </w:p>
    <w:p w:rsidR="004C4DCE" w:rsidRPr="00962550" w:rsidRDefault="005A413C" w:rsidP="00962550">
      <w:pPr>
        <w:spacing w:before="0" w:beforeAutospacing="0" w:after="0" w:afterAutospacing="0"/>
        <w:ind w:left="705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U</w:t>
      </w:r>
      <w:r w:rsidR="004C4DCE" w:rsidRPr="0096255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n projet visant à augmenter la production d’énergie de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l’usine</w:t>
      </w:r>
      <w:r w:rsidR="004C4DCE" w:rsidRPr="0096255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(cogénération) est en cours. Particulièrement de la production de chaleur pour alimenter un réseau de chauffage urbain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. </w:t>
      </w:r>
      <w:r w:rsidR="004C4DCE" w:rsidRPr="0096255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Cette solution présente des atouts d’un point de vue économique et environnemental.</w:t>
      </w:r>
    </w:p>
    <w:p w:rsidR="004C4DCE" w:rsidRDefault="004B1AD0" w:rsidP="0064016F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line="240" w:lineRule="atLeast"/>
        <w:jc w:val="both"/>
        <w:rPr>
          <w:b w:val="0"/>
          <w:sz w:val="24"/>
        </w:rPr>
      </w:pPr>
      <w:r w:rsidRPr="004B1AD0">
        <w:rPr>
          <w:noProof/>
          <w:sz w:val="20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199" type="#_x0000_t48" style="position:absolute;left:0;text-align:left;margin-left:167.35pt;margin-top:36.8pt;width:67.75pt;height:20.95pt;z-index:251786240" o:regroupid="2" adj="-6871,90627,-4384,9279,-1913,9279,-36186,104031">
            <v:stroke startarrow="oval"/>
            <v:textbox style="mso-next-textbox:#_x0000_s1199">
              <w:txbxContent>
                <w:p w:rsidR="004C4DCE" w:rsidRPr="005A413C" w:rsidRDefault="004C4DCE" w:rsidP="00F4487A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</w:pPr>
                  <w:r w:rsidRPr="005A413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  <w:t>Pont N° 1</w:t>
                  </w:r>
                </w:p>
              </w:txbxContent>
            </v:textbox>
            <o:callout v:ext="edit" minusy="t"/>
          </v:shape>
        </w:pict>
      </w:r>
      <w:r w:rsidR="0064016F">
        <w:rPr>
          <w:b w:val="0"/>
          <w:sz w:val="24"/>
        </w:rPr>
        <w:t>L’alimentation du four ce fait par un grappin monté sur un pont roulant.</w:t>
      </w:r>
    </w:p>
    <w:p w:rsidR="004C4DCE" w:rsidRDefault="004B1AD0" w:rsidP="004C4DCE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line="240" w:lineRule="atLeast"/>
        <w:ind w:firstLine="567"/>
        <w:jc w:val="both"/>
        <w:rPr>
          <w:b w:val="0"/>
          <w:sz w:val="24"/>
        </w:rPr>
      </w:pPr>
      <w:r w:rsidRPr="004B1AD0">
        <w:rPr>
          <w:noProof/>
        </w:rPr>
        <w:pict>
          <v:shape id="_x0000_s1198" type="#_x0000_t48" style="position:absolute;left:0;text-align:left;margin-left:322.35pt;margin-top:15.95pt;width:56.7pt;height:20.95pt;z-index:251811840" o:regroupid="2" adj="-53638,115269,-27790,9279,-2286,9279,-44381,87070">
            <v:stroke startarrow="oval"/>
            <v:textbox style="mso-next-textbox:#_x0000_s1198">
              <w:txbxContent>
                <w:p w:rsidR="004C4DCE" w:rsidRDefault="00F4487A" w:rsidP="00F4487A">
                  <w:pPr>
                    <w:ind w:left="0"/>
                  </w:pPr>
                  <w:r w:rsidRPr="005A413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  <w:t>F</w:t>
                  </w:r>
                  <w:r w:rsidR="004C4DCE" w:rsidRPr="005A413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  <w:t xml:space="preserve">ours </w:t>
                  </w:r>
                  <w:r w:rsidR="004C4DCE">
                    <w:t>d’incinération</w:t>
                  </w:r>
                </w:p>
              </w:txbxContent>
            </v:textbox>
            <o:callout v:ext="edit" minusy="t"/>
          </v:shape>
        </w:pict>
      </w:r>
    </w:p>
    <w:p w:rsidR="004C4DCE" w:rsidRDefault="004B1AD0" w:rsidP="004C4DCE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line="240" w:lineRule="atLeast"/>
        <w:jc w:val="both"/>
      </w:pPr>
      <w:r>
        <w:rPr>
          <w:noProof/>
        </w:rPr>
        <w:pict>
          <v:shape id="_x0000_s1239" type="#_x0000_t202" style="position:absolute;left:0;text-align:left;margin-left:91.15pt;margin-top:23.3pt;width:331.3pt;height:157.95pt;z-index:251785216">
            <v:textbox>
              <w:txbxContent>
                <w:p w:rsidR="00C54930" w:rsidRDefault="00C54930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818203" cy="1842448"/>
                        <wp:effectExtent l="19050" t="0" r="0" b="0"/>
                        <wp:docPr id="30" name="Image 29" descr="dessin usin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essin usine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4654" cy="184556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C4DCE" w:rsidRDefault="004C4DCE" w:rsidP="004C4DCE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line="240" w:lineRule="atLeast"/>
        <w:jc w:val="both"/>
      </w:pPr>
    </w:p>
    <w:p w:rsidR="004C4DCE" w:rsidRDefault="004C4DCE" w:rsidP="004C4DCE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line="240" w:lineRule="atLeast"/>
        <w:jc w:val="both"/>
      </w:pPr>
    </w:p>
    <w:p w:rsidR="004C4DCE" w:rsidRDefault="004C4DCE" w:rsidP="004C4DCE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line="240" w:lineRule="atLeast"/>
        <w:jc w:val="both"/>
      </w:pPr>
    </w:p>
    <w:p w:rsidR="004C4DCE" w:rsidRDefault="004C4DCE" w:rsidP="004C4DCE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line="240" w:lineRule="atLeast"/>
        <w:jc w:val="both"/>
      </w:pPr>
    </w:p>
    <w:p w:rsidR="004C4DCE" w:rsidRDefault="004C4DCE" w:rsidP="004C4DCE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23"/>
        </w:tabs>
        <w:spacing w:line="240" w:lineRule="atLeast"/>
        <w:jc w:val="both"/>
      </w:pPr>
    </w:p>
    <w:p w:rsidR="007E006B" w:rsidRDefault="007E006B" w:rsidP="007A3775">
      <w:pPr>
        <w:tabs>
          <w:tab w:val="left" w:pos="0"/>
        </w:tabs>
        <w:ind w:left="720"/>
      </w:pPr>
    </w:p>
    <w:p w:rsidR="004936F6" w:rsidRDefault="007A3775" w:rsidP="007A3775">
      <w:pPr>
        <w:tabs>
          <w:tab w:val="left" w:pos="0"/>
        </w:tabs>
        <w:ind w:left="720"/>
        <w:sectPr w:rsidR="004936F6" w:rsidSect="00E8568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5A413C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La translation du grappin (monté</w:t>
      </w:r>
      <w:r w:rsidR="005A413C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-</w:t>
      </w:r>
      <w:r w:rsidRPr="005A413C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descente) est effectuée par un système de treuil composé d’un moteur d’un tambour et d’un câble</w:t>
      </w:r>
      <w:r>
        <w:t>.</w:t>
      </w:r>
    </w:p>
    <w:p w:rsidR="004C4DCE" w:rsidRDefault="004B1AD0" w:rsidP="004936F6">
      <w:pPr>
        <w:tabs>
          <w:tab w:val="left" w:pos="0"/>
        </w:tabs>
        <w:ind w:left="720"/>
        <w:jc w:val="both"/>
      </w:pPr>
      <w:r w:rsidRPr="004B1AD0">
        <w:rPr>
          <w:b/>
          <w:noProof/>
          <w:sz w:val="28"/>
        </w:rPr>
        <w:lastRenderedPageBreak/>
        <w:pict>
          <v:shape id="_x0000_s1241" type="#_x0000_t202" style="position:absolute;left:0;text-align:left;margin-left:-38.45pt;margin-top:10.4pt;width:58.6pt;height:24.75pt;z-index:251789312">
            <v:textbox style="mso-next-textbox:#_x0000_s1241">
              <w:txbxContent>
                <w:p w:rsidR="0064016F" w:rsidRPr="005A413C" w:rsidRDefault="0064016F" w:rsidP="0064016F">
                  <w:pPr>
                    <w:ind w:left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</w:pPr>
                  <w:r w:rsidRPr="005A413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  <w:t>Pont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5" type="#_x0000_t202" style="position:absolute;left:0;text-align:left;margin-left:-41.85pt;margin-top:7.7pt;width:302.85pt;height:245.6pt;z-index:251766784">
            <v:textbox style="mso-next-textbox:#_x0000_s1205">
              <w:txbxContent>
                <w:p w:rsidR="00B82E15" w:rsidRDefault="00B82E15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557482" cy="2707640"/>
                        <wp:effectExtent l="19050" t="0" r="4868" b="0"/>
                        <wp:docPr id="18" name="Imag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62684" cy="27115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936F6" w:rsidRDefault="004936F6" w:rsidP="004C4DCE">
      <w:pPr>
        <w:pStyle w:val="Retraitcorpsdetexte"/>
        <w:jc w:val="both"/>
        <w:sectPr w:rsidR="004936F6" w:rsidSect="00E8568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4C4DCE" w:rsidRDefault="004B1AD0" w:rsidP="004C4DCE">
      <w:pPr>
        <w:pStyle w:val="Retraitcorpsdetexte"/>
        <w:jc w:val="both"/>
      </w:pPr>
      <w:r w:rsidRPr="004B1AD0">
        <w:rPr>
          <w:b/>
          <w:noProof/>
          <w:snapToGrid/>
          <w:sz w:val="28"/>
        </w:rPr>
        <w:lastRenderedPageBreak/>
        <w:pict>
          <v:rect id="_x0000_s1242" style="position:absolute;left:0;text-align:left;margin-left:291.4pt;margin-top:22.65pt;width:201.75pt;height:126.4pt;z-index:251823104" o:regroupid="7" filled="f"/>
        </w:pict>
      </w:r>
    </w:p>
    <w:p w:rsidR="004C4DCE" w:rsidRDefault="004B1AD0" w:rsidP="004C4DCE">
      <w:pPr>
        <w:pStyle w:val="Retraitcorpsdetexte"/>
        <w:jc w:val="both"/>
      </w:pPr>
      <w:r w:rsidRPr="004B1AD0">
        <w:rPr>
          <w:b/>
          <w:noProof/>
          <w:snapToGrid/>
          <w:sz w:val="28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253" type="#_x0000_t19" style="position:absolute;left:0;text-align:left;margin-left:393.6pt;margin-top:24.55pt;width:8.2pt;height:7.6pt;z-index:251830272"/>
        </w:pict>
      </w:r>
      <w:r w:rsidRPr="004B1AD0">
        <w:rPr>
          <w:b/>
          <w:noProof/>
          <w:snapToGrid/>
          <w:sz w:val="28"/>
        </w:rPr>
        <w:pict>
          <v:shape id="_x0000_s1243" type="#_x0000_t202" style="position:absolute;left:0;text-align:left;margin-left:356.55pt;margin-top:3.7pt;width:59.75pt;height:23.7pt;z-index:251824128" o:regroupid="7" filled="f" stroked="f" strokecolor="black [3213]">
            <v:textbox style="mso-next-textbox:#_x0000_s1243">
              <w:txbxContent>
                <w:p w:rsidR="0064016F" w:rsidRPr="005A413C" w:rsidRDefault="0064016F" w:rsidP="0064016F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</w:pPr>
                  <w:r w:rsidRPr="005A413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  <w:t>Tambour</w:t>
                  </w:r>
                </w:p>
              </w:txbxContent>
            </v:textbox>
          </v:shape>
        </w:pict>
      </w:r>
      <w:r w:rsidRPr="004B1AD0">
        <w:rPr>
          <w:b/>
          <w:noProof/>
          <w:snapToGrid/>
          <w:sz w:val="28"/>
        </w:rPr>
        <w:pict>
          <v:shape id="_x0000_s1220" type="#_x0000_t202" style="position:absolute;left:0;text-align:left;margin-left:284.7pt;margin-top:20.75pt;width:71.7pt;height:20pt;z-index:251822080" o:regroupid="7" filled="f" stroked="f" strokecolor="black [3213]">
            <v:textbox style="mso-next-textbox:#_x0000_s1220">
              <w:txbxContent>
                <w:p w:rsidR="001229F2" w:rsidRPr="005A413C" w:rsidRDefault="001229F2" w:rsidP="001229F2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</w:pPr>
                  <w:r w:rsidRPr="005A413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  <w:t>Ø=360 mm</w:t>
                  </w:r>
                </w:p>
              </w:txbxContent>
            </v:textbox>
          </v:shape>
        </w:pict>
      </w:r>
      <w:r w:rsidRPr="004B1AD0">
        <w:rPr>
          <w:b/>
          <w:noProof/>
          <w:snapToGrid/>
          <w:sz w:val="28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213" type="#_x0000_t22" style="position:absolute;left:0;text-align:left;margin-left:371.35pt;margin-top:9.6pt;width:20.7pt;height:50.55pt;rotation:17407520fd;z-index:251817984" o:regroupid="7" strokecolor="black [3213]"/>
        </w:pict>
      </w:r>
      <w:r w:rsidRPr="004B1AD0">
        <w:rPr>
          <w:b/>
          <w:noProof/>
          <w:snapToGrid/>
          <w:sz w:val="28"/>
        </w:rPr>
        <w:pict>
          <v:shapetype id="_x0000_t133" coordsize="21600,21600" o:spt="133" path="m21600,10800qy18019,21600l3581,21600qx,10800,3581,l18019,qx21600,10800xem18019,21600nfqx14438,10800,18019,e">
            <v:path o:extrusionok="f" gradientshapeok="t" o:connecttype="custom" o:connectlocs="10800,0;0,10800;10800,21600;14438,10800;21600,10800" o:connectangles="270,180,90,0,0" textboxrect="3581,0,14438,21600"/>
          </v:shapetype>
          <v:shape id="_x0000_s1210" type="#_x0000_t133" style="position:absolute;left:0;text-align:left;margin-left:392.35pt;margin-top:27.25pt;width:23.8pt;height:11.5pt;rotation:180;z-index:251816960" o:regroupid="7" strokecolor="black [3213]"/>
        </w:pict>
      </w:r>
      <w:r w:rsidRPr="004B1AD0">
        <w:rPr>
          <w:b/>
          <w:noProof/>
          <w:snapToGrid/>
          <w:sz w:val="28"/>
        </w:rPr>
        <w:pict>
          <v:shape id="_x0000_s1209" type="#_x0000_t133" style="position:absolute;left:0;text-align:left;margin-left:405.35pt;margin-top:20.7pt;width:44.4pt;height:20.05pt;rotation:11373479fd;z-index:251815936" o:regroupid="7" strokecolor="black [3213]"/>
        </w:pict>
      </w:r>
      <w:r w:rsidRPr="004B1AD0">
        <w:rPr>
          <w:b/>
          <w:noProof/>
          <w:snapToGrid/>
          <w:sz w:val="28"/>
        </w:rPr>
        <w:pict>
          <v:shape id="_x0000_s1224" type="#_x0000_t202" style="position:absolute;left:0;text-align:left;margin-left:436.55pt;margin-top:.85pt;width:51.1pt;height:23.7pt;z-index:251814912" o:regroupid="7" stroked="f" strokecolor="black [3213]">
            <v:textbox style="mso-next-textbox:#_x0000_s1224">
              <w:txbxContent>
                <w:p w:rsidR="001229F2" w:rsidRPr="005A413C" w:rsidRDefault="001229F2" w:rsidP="001229F2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</w:pPr>
                  <w:r w:rsidRPr="005A413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  <w:t>Moteur</w:t>
                  </w:r>
                </w:p>
              </w:txbxContent>
            </v:textbox>
          </v:shape>
        </w:pict>
      </w:r>
      <w:r w:rsidRPr="004B1AD0">
        <w:rPr>
          <w:b/>
          <w:noProof/>
          <w:snapToGrid/>
          <w:sz w:val="28"/>
        </w:rPr>
        <w:pict>
          <v:shape id="_x0000_s1215" type="#_x0000_t19" style="position:absolute;left:0;text-align:left;margin-left:393.6pt;margin-top:24.6pt;width:8.25pt;height:9.55pt;z-index:251799552" coordsize="26394,25836" o:regroupid="6" adj="-6738657,741207,4794" path="wr-16806,,26394,43200,,539,25975,25836nfewr-16806,,26394,43200,,539,25975,25836l4794,21600nsxe" strokecolor="black [3213]">
            <v:path o:connectlocs="0,539;25975,25836;4794,21600"/>
          </v:shape>
        </w:pict>
      </w:r>
      <w:r w:rsidRPr="004B1AD0">
        <w:rPr>
          <w:b/>
          <w:noProof/>
          <w:snapToGrid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28" type="#_x0000_t32" style="position:absolute;left:0;text-align:left;margin-left:109.7pt;margin-top:5.7pt;width:253.75pt;height:15.05pt;flip:x y;z-index:251774976" o:connectortype="straight">
            <v:stroke endarrow="block"/>
          </v:shape>
        </w:pict>
      </w:r>
    </w:p>
    <w:p w:rsidR="004C4DCE" w:rsidRDefault="004B1AD0" w:rsidP="004C4DCE">
      <w:pPr>
        <w:pStyle w:val="Retraitcorpsdetexte"/>
        <w:jc w:val="center"/>
        <w:rPr>
          <w:b/>
          <w:sz w:val="28"/>
        </w:rPr>
      </w:pPr>
      <w:r>
        <w:rPr>
          <w:b/>
          <w:noProof/>
          <w:snapToGrid/>
          <w:sz w:val="28"/>
        </w:rPr>
        <w:pict>
          <v:shape id="_x0000_s1252" type="#_x0000_t32" style="position:absolute;left:0;text-align:left;margin-left:369pt;margin-top:9.15pt;width:10.95pt;height:0;z-index:251829248" o:connectortype="straight">
            <v:stroke startarrow="block"/>
          </v:shape>
        </w:pict>
      </w:r>
      <w:r>
        <w:rPr>
          <w:b/>
          <w:noProof/>
          <w:snapToGrid/>
          <w:sz w:val="28"/>
        </w:rPr>
        <w:pict>
          <v:shape id="_x0000_s1251" type="#_x0000_t32" style="position:absolute;left:0;text-align:left;margin-left:356.4pt;margin-top:9.1pt;width:14.75pt;height:.05pt;z-index:251828224" o:connectortype="straight"/>
        </w:pict>
      </w:r>
      <w:r>
        <w:rPr>
          <w:b/>
          <w:noProof/>
          <w:snapToGrid/>
          <w:sz w:val="28"/>
        </w:rPr>
        <w:pict>
          <v:shape id="_x0000_s1214" type="#_x0000_t32" style="position:absolute;left:0;text-align:left;margin-left:401.8pt;margin-top:4.35pt;width:0;height:56pt;z-index:251819008" o:connectortype="straight" o:regroupid="7" strokecolor="black [3213]"/>
        </w:pict>
      </w:r>
      <w:r>
        <w:rPr>
          <w:b/>
          <w:noProof/>
          <w:snapToGrid/>
          <w:sz w:val="28"/>
        </w:rPr>
        <w:pict>
          <v:shape id="_x0000_s1221" type="#_x0000_t32" style="position:absolute;left:0;text-align:left;margin-left:336.55pt;margin-top:8.95pt;width:8.7pt;height:0;z-index:251805696" o:connectortype="straight" o:regroupid="6" strokecolor="black [3213]"/>
        </w:pict>
      </w:r>
      <w:r>
        <w:rPr>
          <w:b/>
          <w:noProof/>
          <w:snapToGrid/>
          <w:sz w:val="28"/>
        </w:rPr>
        <w:pict>
          <v:shape id="_x0000_s1219" type="#_x0000_t32" style="position:absolute;left:0;text-align:left;margin-left:369pt;margin-top:9.05pt;width:10.95pt;height:.05pt;flip:x;z-index:251803648" o:connectortype="straight" o:regroupid="6" strokecolor="black [3213]">
            <v:stroke endarrow="block"/>
          </v:shape>
        </w:pict>
      </w:r>
      <w:r>
        <w:rPr>
          <w:b/>
          <w:noProof/>
          <w:snapToGrid/>
          <w:sz w:val="28"/>
        </w:rPr>
        <w:pict>
          <v:shape id="_x0000_s1218" type="#_x0000_t32" style="position:absolute;left:0;text-align:left;margin-left:351.65pt;margin-top:9pt;width:21.5pt;height:0;z-index:251802624" o:connectortype="straight" o:regroupid="6" strokecolor="black [3213]"/>
        </w:pict>
      </w:r>
      <w:r>
        <w:rPr>
          <w:b/>
          <w:noProof/>
          <w:snapToGrid/>
          <w:sz w:val="28"/>
        </w:rPr>
        <w:pict>
          <v:shape id="_x0000_s1222" type="#_x0000_t32" style="position:absolute;left:0;text-align:left;margin-left:345.25pt;margin-top:8.95pt;width:11.3pt;height:0;z-index:251827200" o:connectortype="straight" o:regroupid="5" strokecolor="black [3213]">
            <v:stroke endarrow="block"/>
          </v:shape>
        </w:pict>
      </w:r>
    </w:p>
    <w:p w:rsidR="00B82E15" w:rsidRDefault="004B1AD0" w:rsidP="00675B0B">
      <w:pPr>
        <w:pStyle w:val="Retraitcorpsdetexte"/>
        <w:spacing w:after="100"/>
        <w:jc w:val="center"/>
        <w:rPr>
          <w:b/>
          <w:sz w:val="28"/>
        </w:rPr>
      </w:pPr>
      <w:r>
        <w:rPr>
          <w:b/>
          <w:noProof/>
          <w:snapToGrid/>
          <w:sz w:val="28"/>
        </w:rPr>
        <w:pict>
          <v:shape id="_x0000_s1245" type="#_x0000_t202" style="position:absolute;left:0;text-align:left;margin-left:325.6pt;margin-top:29.55pt;width:57.5pt;height:23.7pt;z-index:251826176" o:regroupid="7" stroked="f" strokecolor="black [3213]">
            <v:textbox style="mso-next-textbox:#_x0000_s1245">
              <w:txbxContent>
                <w:p w:rsidR="007A3775" w:rsidRPr="005A413C" w:rsidRDefault="007A3775" w:rsidP="007A3775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</w:pPr>
                  <w:r w:rsidRPr="005A413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  <w:t>Grappin</w:t>
                  </w:r>
                </w:p>
              </w:txbxContent>
            </v:textbox>
          </v:shape>
        </w:pict>
      </w:r>
      <w:r>
        <w:rPr>
          <w:b/>
          <w:noProof/>
          <w:snapToGrid/>
          <w:sz w:val="28"/>
        </w:rPr>
        <w:pict>
          <v:shape id="_x0000_s1244" type="#_x0000_t202" style="position:absolute;left:0;text-align:left;margin-left:410pt;margin-top:6.55pt;width:51.1pt;height:23.7pt;z-index:251825152" o:regroupid="7" stroked="f" strokecolor="black [3213]">
            <v:textbox style="mso-next-textbox:#_x0000_s1244">
              <w:txbxContent>
                <w:p w:rsidR="007A3775" w:rsidRPr="005A413C" w:rsidRDefault="007A3775" w:rsidP="007A3775">
                  <w:pPr>
                    <w:ind w:left="0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</w:pPr>
                  <w:r w:rsidRPr="005A413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  <w:t xml:space="preserve">Câble </w:t>
                  </w:r>
                </w:p>
              </w:txbxContent>
            </v:textbox>
          </v:shape>
        </w:pict>
      </w:r>
      <w:r>
        <w:rPr>
          <w:b/>
          <w:noProof/>
          <w:snapToGrid/>
          <w:sz w:val="28"/>
        </w:rPr>
        <w:pict>
          <v:shape id="_x0000_s1240" type="#_x0000_t202" style="position:absolute;left:0;text-align:left;margin-left:162.9pt;margin-top:13.85pt;width:58.6pt;height:24.75pt;z-index:251788288">
            <v:textbox>
              <w:txbxContent>
                <w:p w:rsidR="0064016F" w:rsidRPr="005A413C" w:rsidRDefault="0064016F" w:rsidP="0064016F">
                  <w:pPr>
                    <w:ind w:left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</w:pPr>
                  <w:r w:rsidRPr="005A413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fr-FR"/>
                    </w:rPr>
                    <w:t>Treuil</w:t>
                  </w:r>
                </w:p>
              </w:txbxContent>
            </v:textbox>
          </v:shape>
        </w:pict>
      </w:r>
    </w:p>
    <w:p w:rsidR="00B82E15" w:rsidRDefault="004B1AD0" w:rsidP="004C4DCE">
      <w:pPr>
        <w:pStyle w:val="Retraitcorpsdetexte"/>
        <w:jc w:val="center"/>
        <w:rPr>
          <w:b/>
          <w:sz w:val="28"/>
        </w:rPr>
      </w:pPr>
      <w:r>
        <w:rPr>
          <w:b/>
          <w:noProof/>
          <w:snapToGrid/>
          <w:sz w:val="28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217" type="#_x0000_t8" style="position:absolute;left:0;text-align:left;margin-left:393.6pt;margin-top:2.35pt;width:8.2pt;height:20.8pt;rotation:13498178fd;z-index:251821056" o:regroupid="7" strokecolor="black [3213]"/>
        </w:pict>
      </w:r>
      <w:r>
        <w:rPr>
          <w:b/>
          <w:noProof/>
          <w:snapToGrid/>
          <w:sz w:val="28"/>
        </w:rPr>
        <w:pict>
          <v:shape id="_x0000_s1216" type="#_x0000_t8" style="position:absolute;left:0;text-align:left;margin-left:401.8pt;margin-top:2.35pt;width:8.2pt;height:20.8pt;rotation:10319451fd;z-index:251820032" o:regroupid="7" strokecolor="black [3213]"/>
        </w:pict>
      </w:r>
    </w:p>
    <w:p w:rsidR="00B82E15" w:rsidRDefault="00B82E15" w:rsidP="004C4DCE">
      <w:pPr>
        <w:pStyle w:val="Retraitcorpsdetexte"/>
        <w:jc w:val="center"/>
        <w:rPr>
          <w:b/>
          <w:sz w:val="28"/>
        </w:rPr>
      </w:pPr>
    </w:p>
    <w:p w:rsidR="00B82E15" w:rsidRDefault="00B82E15" w:rsidP="004C4DCE">
      <w:pPr>
        <w:pStyle w:val="Retraitcorpsdetexte"/>
        <w:jc w:val="center"/>
        <w:rPr>
          <w:b/>
          <w:sz w:val="28"/>
        </w:rPr>
      </w:pPr>
    </w:p>
    <w:p w:rsidR="00B82E15" w:rsidRDefault="00B82E15" w:rsidP="004C4DCE">
      <w:pPr>
        <w:pStyle w:val="Retraitcorpsdetexte"/>
        <w:jc w:val="center"/>
        <w:rPr>
          <w:b/>
          <w:sz w:val="28"/>
        </w:rPr>
      </w:pPr>
    </w:p>
    <w:p w:rsidR="00B13B40" w:rsidRDefault="002A07AD" w:rsidP="00826126">
      <w:pPr>
        <w:pStyle w:val="Retraitcorpsdetexte"/>
        <w:spacing w:after="100"/>
        <w:jc w:val="center"/>
        <w:rPr>
          <w:b/>
          <w:sz w:val="28"/>
        </w:rPr>
      </w:pPr>
      <w:r>
        <w:rPr>
          <w:b/>
          <w:noProof/>
          <w:snapToGrid/>
          <w:sz w:val="28"/>
        </w:rPr>
        <w:pict>
          <v:shape id="_x0000_s1256" type="#_x0000_t202" style="position:absolute;left:0;text-align:left;margin-left:435.55pt;margin-top:23.05pt;width:64pt;height:37.5pt;z-index:251832320">
            <v:textbox style="mso-next-textbox:#_x0000_s1256">
              <w:txbxContent>
                <w:p w:rsidR="002A07AD" w:rsidRDefault="002A07AD" w:rsidP="002A07AD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DP2</w:t>
                  </w:r>
                </w:p>
                <w:p w:rsidR="002A07AD" w:rsidRPr="003A4ED0" w:rsidRDefault="002A07AD" w:rsidP="002A07AD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</w:p>
    <w:sectPr w:rsidR="00B13B40" w:rsidSect="00E8568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7AD" w:rsidRDefault="002A07AD" w:rsidP="002A07AD">
      <w:pPr>
        <w:spacing w:before="0" w:after="0" w:line="240" w:lineRule="auto"/>
      </w:pPr>
      <w:r>
        <w:separator/>
      </w:r>
    </w:p>
  </w:endnote>
  <w:endnote w:type="continuationSeparator" w:id="0">
    <w:p w:rsidR="002A07AD" w:rsidRDefault="002A07AD" w:rsidP="002A07A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7AD" w:rsidRDefault="002A07AD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7AD" w:rsidRDefault="002A07AD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7AD" w:rsidRDefault="002A07A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7AD" w:rsidRDefault="002A07AD" w:rsidP="002A07AD">
      <w:pPr>
        <w:spacing w:before="0" w:after="0" w:line="240" w:lineRule="auto"/>
      </w:pPr>
      <w:r>
        <w:separator/>
      </w:r>
    </w:p>
  </w:footnote>
  <w:footnote w:type="continuationSeparator" w:id="0">
    <w:p w:rsidR="002A07AD" w:rsidRDefault="002A07AD" w:rsidP="002A07A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7AD" w:rsidRDefault="002A07AD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7AD" w:rsidRDefault="002A07AD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7AD" w:rsidRDefault="002A07AD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D42C2"/>
    <w:rsid w:val="00076B0F"/>
    <w:rsid w:val="001229F2"/>
    <w:rsid w:val="00160D9F"/>
    <w:rsid w:val="002A07AD"/>
    <w:rsid w:val="002A5F4B"/>
    <w:rsid w:val="002C742C"/>
    <w:rsid w:val="003B255A"/>
    <w:rsid w:val="004936F6"/>
    <w:rsid w:val="004B1AD0"/>
    <w:rsid w:val="004C4DCE"/>
    <w:rsid w:val="005215FB"/>
    <w:rsid w:val="0056201F"/>
    <w:rsid w:val="005753CA"/>
    <w:rsid w:val="005879E7"/>
    <w:rsid w:val="00593CCD"/>
    <w:rsid w:val="005A413C"/>
    <w:rsid w:val="0064016F"/>
    <w:rsid w:val="00675B0B"/>
    <w:rsid w:val="006A74A1"/>
    <w:rsid w:val="006D0276"/>
    <w:rsid w:val="006F3AAA"/>
    <w:rsid w:val="007865CF"/>
    <w:rsid w:val="007A27E7"/>
    <w:rsid w:val="007A3775"/>
    <w:rsid w:val="007E006B"/>
    <w:rsid w:val="00826126"/>
    <w:rsid w:val="00862342"/>
    <w:rsid w:val="008C5422"/>
    <w:rsid w:val="008F6FA7"/>
    <w:rsid w:val="0090667C"/>
    <w:rsid w:val="00962550"/>
    <w:rsid w:val="00A015E4"/>
    <w:rsid w:val="00A719AC"/>
    <w:rsid w:val="00AB4511"/>
    <w:rsid w:val="00AE7DE4"/>
    <w:rsid w:val="00AF5610"/>
    <w:rsid w:val="00B13B40"/>
    <w:rsid w:val="00B63945"/>
    <w:rsid w:val="00B80668"/>
    <w:rsid w:val="00B82E15"/>
    <w:rsid w:val="00C00130"/>
    <w:rsid w:val="00C302D8"/>
    <w:rsid w:val="00C54930"/>
    <w:rsid w:val="00CA375A"/>
    <w:rsid w:val="00CD6D74"/>
    <w:rsid w:val="00D11D61"/>
    <w:rsid w:val="00D24BB8"/>
    <w:rsid w:val="00D7370C"/>
    <w:rsid w:val="00E32224"/>
    <w:rsid w:val="00E8568B"/>
    <w:rsid w:val="00ED42C2"/>
    <w:rsid w:val="00F0216E"/>
    <w:rsid w:val="00F4487A"/>
    <w:rsid w:val="00F51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strokecolor="none"/>
    </o:shapedefaults>
    <o:shapelayout v:ext="edit">
      <o:idmap v:ext="edit" data="1"/>
      <o:rules v:ext="edit">
        <o:r id="V:Rule1" type="callout" idref="#_x0000_s1199"/>
        <o:r id="V:Rule2" type="callout" idref="#_x0000_s1198"/>
        <o:r id="V:Rule3" type="arc" idref="#_x0000_s1253"/>
        <o:r id="V:Rule4" type="arc" idref="#_x0000_s1215"/>
        <o:r id="V:Rule13" type="connector" idref="#_x0000_s1252"/>
        <o:r id="V:Rule14" type="connector" idref="#_x0000_s1219"/>
        <o:r id="V:Rule15" type="connector" idref="#_x0000_s1218"/>
        <o:r id="V:Rule16" type="connector" idref="#_x0000_s1228"/>
        <o:r id="V:Rule17" type="connector" idref="#_x0000_s1214"/>
        <o:r id="V:Rule18" type="connector" idref="#_x0000_s1251"/>
        <o:r id="V:Rule19" type="connector" idref="#_x0000_s1221"/>
        <o:r id="V:Rule20" type="connector" idref="#_x0000_s1222"/>
      </o:rules>
      <o:regrouptable v:ext="edit">
        <o:entry new="2" old="0"/>
        <o:entry new="3" old="0"/>
        <o:entry new="4" old="3"/>
        <o:entry new="5" old="4"/>
        <o:entry new="6" old="5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paragraph" w:styleId="Titre1">
    <w:name w:val="heading 1"/>
    <w:basedOn w:val="Normal"/>
    <w:next w:val="Normal"/>
    <w:link w:val="Titre1Car"/>
    <w:qFormat/>
    <w:rsid w:val="00ED42C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4C4DC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ED42C2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fr-FR"/>
    </w:rPr>
  </w:style>
  <w:style w:type="character" w:customStyle="1" w:styleId="TitreCar">
    <w:name w:val="Titre Car"/>
    <w:basedOn w:val="Policepardfaut"/>
    <w:link w:val="Titre"/>
    <w:rsid w:val="00ED42C2"/>
    <w:rPr>
      <w:rFonts w:ascii="Times New Roman" w:eastAsia="Times New Roman" w:hAnsi="Times New Roman" w:cs="Times New Roman"/>
      <w:b/>
      <w:bCs/>
      <w:sz w:val="36"/>
      <w:szCs w:val="24"/>
      <w:lang w:eastAsia="fr-FR"/>
    </w:rPr>
  </w:style>
  <w:style w:type="character" w:customStyle="1" w:styleId="Titre1Car">
    <w:name w:val="Titre 1 Car"/>
    <w:basedOn w:val="Policepardfaut"/>
    <w:link w:val="Titre1"/>
    <w:rsid w:val="00ED42C2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4C4DCE"/>
    <w:rPr>
      <w:rFonts w:ascii="Calibri" w:eastAsia="Times New Roman" w:hAnsi="Calibri" w:cs="Times New Roman"/>
      <w:b/>
      <w:bCs/>
      <w:lang w:eastAsia="fr-FR"/>
    </w:rPr>
  </w:style>
  <w:style w:type="paragraph" w:styleId="Retraitcorpsdetexte">
    <w:name w:val="Body Text Indent"/>
    <w:basedOn w:val="Normal"/>
    <w:link w:val="RetraitcorpsdetexteCar"/>
    <w:semiHidden/>
    <w:rsid w:val="004C4DCE"/>
    <w:pPr>
      <w:tabs>
        <w:tab w:val="left" w:pos="0"/>
      </w:tabs>
      <w:spacing w:after="0" w:line="240" w:lineRule="auto"/>
      <w:ind w:firstLine="567"/>
    </w:pPr>
    <w:rPr>
      <w:rFonts w:ascii="Times New Roman" w:eastAsia="Times New Roman" w:hAnsi="Times New Roman" w:cs="Times New Roman"/>
      <w:snapToGrid w:val="0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4C4DCE"/>
    <w:rPr>
      <w:rFonts w:ascii="Times New Roman" w:eastAsia="Times New Roman" w:hAnsi="Times New Roman" w:cs="Times New Roman"/>
      <w:snapToGrid w:val="0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semiHidden/>
    <w:rsid w:val="004C4DCE"/>
    <w:pPr>
      <w:tabs>
        <w:tab w:val="left" w:pos="0"/>
      </w:tabs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4C4DCE"/>
    <w:rPr>
      <w:rFonts w:ascii="Times New Roman" w:eastAsia="Times New Roman" w:hAnsi="Times New Roman" w:cs="Times New Roman"/>
      <w:b/>
      <w:bCs/>
      <w:sz w:val="28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4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4DCE"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C4DCE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4C4DCE"/>
    <w:rPr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2A07A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A07AD"/>
  </w:style>
  <w:style w:type="paragraph" w:styleId="Pieddepage">
    <w:name w:val="footer"/>
    <w:basedOn w:val="Normal"/>
    <w:link w:val="PieddepageCar"/>
    <w:uiPriority w:val="99"/>
    <w:semiHidden/>
    <w:unhideWhenUsed/>
    <w:rsid w:val="002A07A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A07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4.emf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2010-05-25T14:27:00Z</dcterms:created>
  <dcterms:modified xsi:type="dcterms:W3CDTF">2010-05-25T14:29:00Z</dcterms:modified>
</cp:coreProperties>
</file>