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27E" w:rsidRDefault="00607C17">
      <w:pPr>
        <w:jc w:val="center"/>
        <w:rPr>
          <w:bCs/>
          <w:sz w:val="72"/>
          <w:szCs w:val="72"/>
        </w:rPr>
      </w:pPr>
      <w:r w:rsidRPr="00607C17">
        <w:rPr>
          <w:b/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5pt;margin-top:18pt;width:445.1pt;height:137.15pt;z-index:251652608;mso-width-percent:400;mso-height-percent:200;mso-width-percent:400;mso-height-percent:200;mso-width-relative:margin;mso-height-relative:margin" stroked="f">
            <v:textbox>
              <w:txbxContent>
                <w:p w:rsidR="00C2727E" w:rsidRDefault="00C2727E">
                  <w:pPr>
                    <w:jc w:val="center"/>
                    <w:rPr>
                      <w:sz w:val="40"/>
                    </w:rPr>
                  </w:pPr>
                </w:p>
              </w:txbxContent>
            </v:textbox>
          </v:shape>
        </w:pict>
      </w:r>
      <w:r>
        <w:rPr>
          <w:bCs/>
          <w:noProof/>
          <w:sz w:val="72"/>
          <w:szCs w:val="72"/>
          <w:lang w:eastAsia="en-US"/>
        </w:rPr>
        <w:pict>
          <v:shape id="_x0000_s1031" type="#_x0000_t202" style="position:absolute;left:0;text-align:left;margin-left:588.2pt;margin-top:-.7pt;width:514.8pt;height:120pt;z-index:251651584;mso-width-relative:margin;mso-height-relative:margin" stroked="f">
            <v:textbox>
              <w:txbxContent>
                <w:p w:rsidR="00C2727E" w:rsidRDefault="00C2727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C2727E" w:rsidRDefault="00C2727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 : ANALYSE ET DIAGNOSTIC</w:t>
                  </w:r>
                </w:p>
                <w:p w:rsidR="00C2727E" w:rsidRDefault="00C2727E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C2727E" w:rsidRDefault="00C2727E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 –</w:t>
                  </w:r>
                </w:p>
                <w:p w:rsidR="00C2727E" w:rsidRDefault="00C2727E"/>
              </w:txbxContent>
            </v:textbox>
          </v:shape>
        </w:pict>
      </w:r>
    </w:p>
    <w:p w:rsidR="00C2727E" w:rsidRDefault="00607C17">
      <w:pPr>
        <w:jc w:val="center"/>
        <w:rPr>
          <w:bCs/>
          <w:sz w:val="72"/>
          <w:szCs w:val="72"/>
        </w:rPr>
      </w:pPr>
      <w:r w:rsidRPr="00607C17">
        <w:rPr>
          <w:bCs/>
          <w:noProof/>
          <w:szCs w:val="72"/>
        </w:rPr>
        <w:pict>
          <v:shape id="_x0000_s1061" type="#_x0000_t202" style="position:absolute;left:0;text-align:left;margin-left:69.25pt;margin-top:14.3pt;width:439.05pt;height:52.25pt;z-index:251665920;mso-width-relative:margin;mso-height-relative:margin" stroked="f">
            <v:textbox>
              <w:txbxContent>
                <w:p w:rsidR="00C2727E" w:rsidRDefault="00C2727E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La su</w:t>
                  </w:r>
                  <w:r w:rsidR="006452C6">
                    <w:rPr>
                      <w:rFonts w:ascii="Arial" w:hAnsi="Arial" w:cs="Arial"/>
                      <w:b/>
                      <w:sz w:val="40"/>
                      <w:szCs w:val="40"/>
                    </w:rPr>
                    <w:t>s</w:t>
                  </w:r>
                  <w:r w:rsidR="00BE1426">
                    <w:rPr>
                      <w:rFonts w:ascii="Arial" w:hAnsi="Arial" w:cs="Arial"/>
                      <w:b/>
                      <w:sz w:val="40"/>
                      <w:szCs w:val="40"/>
                    </w:rPr>
                    <w:t>pension de cabine Massey Fergus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on </w:t>
                  </w:r>
                </w:p>
              </w:txbxContent>
            </v:textbox>
          </v:shape>
        </w:pict>
      </w:r>
      <w:r w:rsidR="00C2727E">
        <w:rPr>
          <w:bCs/>
          <w:sz w:val="72"/>
          <w:szCs w:val="72"/>
        </w:rPr>
        <w:t xml:space="preserve">                                              </w:t>
      </w:r>
    </w:p>
    <w:p w:rsidR="00C2727E" w:rsidRDefault="00C2727E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C2727E" w:rsidRDefault="00607C17">
      <w:pPr>
        <w:rPr>
          <w:rFonts w:ascii="Arial" w:hAnsi="Arial"/>
          <w:sz w:val="24"/>
        </w:rPr>
      </w:pPr>
      <w:r w:rsidRPr="00607C17">
        <w:rPr>
          <w:b/>
          <w:bCs/>
          <w:noProof/>
          <w:szCs w:val="28"/>
        </w:rPr>
        <w:pict>
          <v:shape id="_x0000_s1050" type="#_x0000_t202" style="position:absolute;margin-left:-15pt;margin-top:11.2pt;width:505pt;height:450pt;z-index:251657728">
            <v:textbox>
              <w:txbxContent>
                <w:p w:rsidR="00C2727E" w:rsidRDefault="00BE142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Massey Fergus</w:t>
                  </w:r>
                  <w:r w:rsidR="00C2727E">
                    <w:rPr>
                      <w:rFonts w:ascii="Arial" w:hAnsi="Arial" w:cs="Arial"/>
                      <w:sz w:val="32"/>
                      <w:szCs w:val="32"/>
                    </w:rPr>
                    <w:t xml:space="preserve">on </w:t>
                  </w:r>
                  <w:r w:rsidR="00C2727E">
                    <w:rPr>
                      <w:rFonts w:ascii="Arial" w:hAnsi="Arial" w:cs="Arial"/>
                      <w:i/>
                      <w:iCs/>
                      <w:sz w:val="32"/>
                      <w:szCs w:val="32"/>
                    </w:rPr>
                    <w:t>7485</w:t>
                  </w:r>
                </w:p>
                <w:p w:rsidR="00C2727E" w:rsidRDefault="00BE1426">
                  <w:r>
                    <w:rPr>
                      <w:noProof/>
                    </w:rPr>
                    <w:drawing>
                      <wp:inline distT="0" distB="0" distL="0" distR="0">
                        <wp:extent cx="6197600" cy="5372100"/>
                        <wp:effectExtent l="1905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600" cy="537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727E" w:rsidRDefault="00607C17">
      <w:pPr>
        <w:rPr>
          <w:rFonts w:ascii="Arial" w:hAnsi="Arial"/>
          <w:sz w:val="24"/>
        </w:rPr>
      </w:pPr>
      <w:r w:rsidRPr="00607C17">
        <w:rPr>
          <w:sz w:val="24"/>
          <w:szCs w:val="24"/>
        </w:rPr>
        <w:pict>
          <v:shape id="_x0000_s1029" type="#_x0000_t202" style="position:absolute;margin-left:630.75pt;margin-top:9.3pt;width:425.2pt;height:56.7pt;z-index:251649536;mso-wrap-distance-left:2.88pt;mso-wrap-distance-top:2.88pt;mso-wrap-distance-right:2.88pt;mso-wrap-distance-bottom:2.88pt" filled="f" strokeweight="1pt" insetpen="t" o:cliptowrap="t">
            <v:shadow color="#ccc"/>
            <v:textbox style="mso-column-margin:2mm" inset="2.88pt,2.88pt,2.88pt,2.88pt">
              <w:txbxContent>
                <w:p w:rsidR="00C2727E" w:rsidRDefault="00C2727E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CORRIGÉ </w:t>
                  </w:r>
                </w:p>
              </w:txbxContent>
            </v:textbox>
          </v:shape>
        </w:pict>
      </w:r>
    </w:p>
    <w:p w:rsidR="00C2727E" w:rsidRDefault="00C272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C2727E" w:rsidRDefault="00607C17">
      <w:pPr>
        <w:rPr>
          <w:b/>
          <w:bCs/>
          <w:sz w:val="28"/>
          <w:szCs w:val="28"/>
        </w:rPr>
      </w:pPr>
      <w:r w:rsidRPr="00607C17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86.65pt;margin-top:13.05pt;width:926.6pt;height:242.85pt;rotation:-25659567fd;z-index:251707904" strokecolor="red" strokeweight="2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C2727E" w:rsidRDefault="00C2727E">
      <w:pPr>
        <w:rPr>
          <w:b/>
          <w:bCs/>
          <w:sz w:val="28"/>
          <w:szCs w:val="28"/>
        </w:rPr>
      </w:pPr>
    </w:p>
    <w:p w:rsidR="00C2727E" w:rsidRDefault="00C2727E">
      <w:pPr>
        <w:rPr>
          <w:b/>
          <w:bCs/>
          <w:sz w:val="28"/>
          <w:szCs w:val="28"/>
        </w:rPr>
      </w:pPr>
    </w:p>
    <w:p w:rsidR="00C2727E" w:rsidRDefault="00C2727E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-88"/>
        <w:tblW w:w="9298" w:type="dxa"/>
        <w:tblCellMar>
          <w:left w:w="0" w:type="dxa"/>
          <w:right w:w="0" w:type="dxa"/>
        </w:tblCellMar>
        <w:tblLook w:val="04A0"/>
      </w:tblPr>
      <w:tblGrid>
        <w:gridCol w:w="7541"/>
        <w:gridCol w:w="1757"/>
      </w:tblGrid>
      <w:tr w:rsidR="00C2727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1/5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C2727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2/5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/24</w:t>
            </w:r>
          </w:p>
        </w:tc>
      </w:tr>
      <w:tr w:rsidR="00C2727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3/5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/3</w:t>
            </w:r>
            <w:r w:rsidR="00745BC2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C2727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4/5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</w:t>
            </w:r>
            <w:r w:rsidR="00745BC2"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C2727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/80</w:t>
            </w:r>
          </w:p>
        </w:tc>
      </w:tr>
      <w:tr w:rsidR="00C2727E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2727E" w:rsidRDefault="00C2727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C2727E" w:rsidRDefault="00C2727E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="00607C17"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50560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C2727E" w:rsidRDefault="00C2727E">
      <w:pPr>
        <w:ind w:left="12744" w:firstLine="708"/>
        <w:rPr>
          <w:b/>
          <w:bCs/>
          <w:i/>
          <w:sz w:val="28"/>
          <w:szCs w:val="28"/>
        </w:rPr>
      </w:pPr>
    </w:p>
    <w:p w:rsidR="00C2727E" w:rsidRDefault="00C2727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C2727E" w:rsidRDefault="00C2727E">
      <w:pPr>
        <w:jc w:val="center"/>
        <w:rPr>
          <w:b/>
          <w:bCs/>
          <w:sz w:val="28"/>
          <w:szCs w:val="28"/>
        </w:rPr>
      </w:pPr>
    </w:p>
    <w:p w:rsidR="00C2727E" w:rsidRDefault="00C2727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</w:t>
      </w:r>
    </w:p>
    <w:p w:rsidR="00C2727E" w:rsidRDefault="00C2727E">
      <w:pPr>
        <w:tabs>
          <w:tab w:val="left" w:pos="4111"/>
        </w:tabs>
        <w:rPr>
          <w:b/>
          <w:bCs/>
          <w:sz w:val="28"/>
          <w:szCs w:val="28"/>
        </w:rPr>
      </w:pPr>
    </w:p>
    <w:p w:rsidR="00C2727E" w:rsidRDefault="00C2727E">
      <w:pPr>
        <w:jc w:val="center"/>
        <w:rPr>
          <w:b/>
          <w:bCs/>
          <w:sz w:val="28"/>
          <w:szCs w:val="28"/>
        </w:rPr>
      </w:pPr>
    </w:p>
    <w:p w:rsidR="00C2727E" w:rsidRDefault="00C2727E">
      <w:pPr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607C17">
      <w:pPr>
        <w:ind w:left="11328" w:firstLine="708"/>
        <w:jc w:val="center"/>
        <w:rPr>
          <w:b/>
          <w:bCs/>
          <w:sz w:val="28"/>
          <w:szCs w:val="28"/>
        </w:rPr>
      </w:pPr>
      <w:r w:rsidRPr="00607C17">
        <w:rPr>
          <w:rFonts w:ascii="Arial" w:hAnsi="Arial" w:cs="Arial"/>
          <w:noProof/>
          <w:sz w:val="32"/>
          <w:szCs w:val="32"/>
          <w:lang w:eastAsia="en-US"/>
        </w:rPr>
        <w:pict>
          <v:shape id="_x0000_s1033" type="#_x0000_t202" style="position:absolute;left:0;text-align:left;margin-left:594.3pt;margin-top:.8pt;width:479.1pt;height:59pt;z-index:251653632;mso-width-relative:margin;mso-height-relative:margin" stroked="f">
            <v:textbox>
              <w:txbxContent>
                <w:p w:rsidR="00C2727E" w:rsidRDefault="00C2727E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CORRIGÉ : Iden</w:t>
                  </w:r>
                  <w:r w:rsidR="00BC0585">
                    <w:rPr>
                      <w:rFonts w:ascii="Arial" w:hAnsi="Arial" w:cs="Arial"/>
                      <w:b/>
                      <w:sz w:val="28"/>
                      <w:szCs w:val="28"/>
                    </w:rPr>
                    <w:t>tifié DC, numéroté DC 1/4 à DC 4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Cs/>
          <w:sz w:val="28"/>
          <w:szCs w:val="28"/>
        </w:rPr>
      </w:pPr>
    </w:p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4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6"/>
        <w:gridCol w:w="5798"/>
        <w:gridCol w:w="1042"/>
        <w:gridCol w:w="610"/>
        <w:gridCol w:w="1502"/>
        <w:gridCol w:w="1208"/>
      </w:tblGrid>
      <w:tr w:rsidR="00C2727E" w:rsidTr="00A75F31">
        <w:trPr>
          <w:trHeight w:val="490"/>
        </w:trPr>
        <w:tc>
          <w:tcPr>
            <w:tcW w:w="719" w:type="pct"/>
            <w:tcMar>
              <w:left w:w="0" w:type="dxa"/>
              <w:right w:w="0" w:type="dxa"/>
            </w:tcMar>
            <w:vAlign w:val="center"/>
          </w:tcPr>
          <w:p w:rsidR="00C2727E" w:rsidRDefault="00A75F31" w:rsidP="002D6F89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1309-MM </w:t>
            </w:r>
            <w:r w:rsidR="002D6F89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T21</w:t>
            </w:r>
          </w:p>
        </w:tc>
        <w:tc>
          <w:tcPr>
            <w:tcW w:w="2882" w:type="pct"/>
            <w:gridSpan w:val="2"/>
            <w:vAlign w:val="center"/>
          </w:tcPr>
          <w:p w:rsidR="00C2727E" w:rsidRDefault="00C2727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889" w:type="pct"/>
            <w:gridSpan w:val="2"/>
            <w:tcMar>
              <w:left w:w="0" w:type="dxa"/>
              <w:right w:w="0" w:type="dxa"/>
            </w:tcMar>
            <w:vAlign w:val="center"/>
          </w:tcPr>
          <w:p w:rsidR="00C2727E" w:rsidRDefault="00C2727E" w:rsidP="00A75F31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A75F31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10" w:type="pct"/>
            <w:vAlign w:val="center"/>
          </w:tcPr>
          <w:p w:rsidR="00C2727E" w:rsidRDefault="00C2727E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21</w:t>
            </w:r>
          </w:p>
        </w:tc>
      </w:tr>
      <w:tr w:rsidR="00C2727E" w:rsidTr="00A75F31">
        <w:trPr>
          <w:cantSplit/>
          <w:trHeight w:val="794"/>
        </w:trPr>
        <w:tc>
          <w:tcPr>
            <w:tcW w:w="4490" w:type="pct"/>
            <w:gridSpan w:val="5"/>
            <w:vAlign w:val="center"/>
          </w:tcPr>
          <w:p w:rsidR="00C2727E" w:rsidRDefault="00C2727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C2727E" w:rsidRDefault="00C2727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Option A : agricoles</w:t>
            </w:r>
          </w:p>
        </w:tc>
        <w:tc>
          <w:tcPr>
            <w:tcW w:w="510" w:type="pct"/>
            <w:vMerge w:val="restart"/>
            <w:vAlign w:val="center"/>
          </w:tcPr>
          <w:p w:rsidR="00C2727E" w:rsidRDefault="00C2727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DC</w:t>
            </w:r>
          </w:p>
          <w:p w:rsidR="00C2727E" w:rsidRDefault="00C2727E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 / 4</w:t>
            </w:r>
          </w:p>
        </w:tc>
      </w:tr>
      <w:tr w:rsidR="00C2727E" w:rsidTr="00A75F31">
        <w:trPr>
          <w:cantSplit/>
          <w:trHeight w:val="488"/>
        </w:trPr>
        <w:tc>
          <w:tcPr>
            <w:tcW w:w="3162" w:type="pct"/>
            <w:gridSpan w:val="2"/>
            <w:vAlign w:val="center"/>
          </w:tcPr>
          <w:p w:rsidR="00C2727E" w:rsidRDefault="00C2727E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E2 Épreuve de technologie </w:t>
            </w:r>
          </w:p>
          <w:p w:rsidR="00C2727E" w:rsidRDefault="00C2727E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Sous-Épreuve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E21 Analyse et diagnostic</w:t>
            </w:r>
          </w:p>
        </w:tc>
        <w:tc>
          <w:tcPr>
            <w:tcW w:w="696" w:type="pct"/>
            <w:gridSpan w:val="2"/>
            <w:tcMar>
              <w:left w:w="0" w:type="dxa"/>
              <w:right w:w="0" w:type="dxa"/>
            </w:tcMar>
            <w:vAlign w:val="center"/>
          </w:tcPr>
          <w:p w:rsidR="00C2727E" w:rsidRDefault="00C2727E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h </w:t>
            </w:r>
          </w:p>
        </w:tc>
        <w:tc>
          <w:tcPr>
            <w:tcW w:w="633" w:type="pct"/>
            <w:tcMar>
              <w:left w:w="0" w:type="dxa"/>
              <w:right w:w="0" w:type="dxa"/>
            </w:tcMar>
            <w:vAlign w:val="center"/>
          </w:tcPr>
          <w:p w:rsidR="00C2727E" w:rsidRDefault="00C2727E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10" w:type="pct"/>
            <w:vMerge/>
            <w:vAlign w:val="center"/>
          </w:tcPr>
          <w:p w:rsidR="00C2727E" w:rsidRDefault="00C2727E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C2727E" w:rsidRDefault="00C2727E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</w:t>
      </w:r>
    </w:p>
    <w:p w:rsidR="00C2727E" w:rsidRDefault="00C2727E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C2727E" w:rsidRDefault="00C2727E">
      <w:pPr>
        <w:pStyle w:val="Corpsdetexte"/>
        <w:sectPr w:rsidR="00C2727E">
          <w:footerReference w:type="default" r:id="rId9"/>
          <w:headerReference w:type="first" r:id="rId10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DD43BD" w:rsidRDefault="00DD43BD" w:rsidP="00DD43BD">
      <w:pPr>
        <w:pStyle w:val="Corpsdetexte"/>
        <w:jc w:val="center"/>
      </w:pPr>
      <w:r>
        <w:lastRenderedPageBreak/>
        <w:t xml:space="preserve">ETUDE DE LA PARTIE PNEUMATIQUE DU SYSTEME </w:t>
      </w:r>
    </w:p>
    <w:p w:rsidR="00DD43BD" w:rsidRDefault="00DD43BD" w:rsidP="00DD43BD">
      <w:pPr>
        <w:pStyle w:val="Corpsdetexte"/>
        <w:jc w:val="center"/>
      </w:pPr>
    </w:p>
    <w:p w:rsidR="00C2727E" w:rsidRDefault="002E30FC">
      <w:pPr>
        <w:pStyle w:val="Corpsdetexte"/>
      </w:pPr>
      <w:r>
        <w:t>1 – Citez</w:t>
      </w:r>
      <w:r w:rsidR="00C2727E">
        <w:t xml:space="preserve"> l’intérêt de la cabine suspendue :</w:t>
      </w:r>
    </w:p>
    <w:p w:rsidR="00C2727E" w:rsidRDefault="00C2727E">
      <w:pPr>
        <w:pStyle w:val="Corpsdetexte"/>
      </w:pPr>
    </w:p>
    <w:p w:rsidR="00C2727E" w:rsidRPr="002E30FC" w:rsidRDefault="00C2727E">
      <w:pPr>
        <w:pStyle w:val="Corpsdetexte"/>
        <w:rPr>
          <w:color w:val="FF0000"/>
          <w:u w:val="none"/>
        </w:rPr>
      </w:pPr>
      <w:r w:rsidRPr="002E30FC">
        <w:rPr>
          <w:color w:val="FF0000"/>
          <w:u w:val="none"/>
        </w:rPr>
        <w:t>Confort de conduite du conducteur</w:t>
      </w:r>
    </w:p>
    <w:p w:rsidR="00C2727E" w:rsidRDefault="00C2727E">
      <w:pPr>
        <w:pStyle w:val="Corpsdetexte"/>
        <w:rPr>
          <w:b w:val="0"/>
          <w:u w:val="none"/>
        </w:rPr>
      </w:pPr>
    </w:p>
    <w:p w:rsidR="00C2727E" w:rsidRDefault="00FF308B">
      <w:pPr>
        <w:pStyle w:val="Corpsdetexte"/>
      </w:pPr>
      <w:r>
        <w:t>2 – Cite</w:t>
      </w:r>
      <w:r w:rsidR="002E30FC">
        <w:t>z</w:t>
      </w:r>
      <w:r>
        <w:t xml:space="preserve"> le</w:t>
      </w:r>
      <w:r w:rsidR="002E30FC">
        <w:t xml:space="preserve"> type de</w:t>
      </w:r>
      <w:r w:rsidR="00C2727E">
        <w:t xml:space="preserve"> cette suspension :</w:t>
      </w:r>
    </w:p>
    <w:p w:rsidR="00C2727E" w:rsidRDefault="00C2727E">
      <w:pPr>
        <w:pStyle w:val="Corpsdetexte"/>
        <w:rPr>
          <w:b w:val="0"/>
          <w:u w:val="none"/>
        </w:rPr>
      </w:pPr>
    </w:p>
    <w:p w:rsidR="00C2727E" w:rsidRPr="002E30FC" w:rsidRDefault="002E30FC">
      <w:pPr>
        <w:pStyle w:val="Corpsdetexte"/>
        <w:rPr>
          <w:color w:val="FF0000"/>
          <w:u w:val="none"/>
        </w:rPr>
      </w:pPr>
      <w:r w:rsidRPr="002E30FC">
        <w:rPr>
          <w:color w:val="FF0000"/>
          <w:u w:val="none"/>
        </w:rPr>
        <w:t>S</w:t>
      </w:r>
      <w:r w:rsidR="00C2727E" w:rsidRPr="002E30FC">
        <w:rPr>
          <w:color w:val="FF0000"/>
          <w:u w:val="none"/>
        </w:rPr>
        <w:t>uspension pneumatique</w:t>
      </w:r>
    </w:p>
    <w:p w:rsidR="00C2727E" w:rsidRPr="002E30FC" w:rsidRDefault="00C2727E">
      <w:pPr>
        <w:pStyle w:val="Corpsdetexte"/>
        <w:rPr>
          <w:color w:val="FF0000"/>
        </w:rPr>
      </w:pPr>
    </w:p>
    <w:p w:rsidR="00C2727E" w:rsidRDefault="002E30FC">
      <w:pPr>
        <w:pStyle w:val="Corpsdetexte"/>
      </w:pPr>
      <w:r>
        <w:t>3 – Cochez</w:t>
      </w:r>
      <w:r w:rsidR="00696325">
        <w:t xml:space="preserve"> de quelles énergies à</w:t>
      </w:r>
      <w:r w:rsidR="00C2727E">
        <w:t xml:space="preserve"> besoin le système:</w:t>
      </w:r>
    </w:p>
    <w:p w:rsidR="00C2727E" w:rsidRDefault="00C2727E">
      <w:pPr>
        <w:pStyle w:val="Corpsdetexte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913"/>
      </w:tblGrid>
      <w:tr w:rsidR="00C2727E">
        <w:trPr>
          <w:trHeight w:val="412"/>
        </w:trPr>
        <w:tc>
          <w:tcPr>
            <w:tcW w:w="3369" w:type="dxa"/>
            <w:vAlign w:val="center"/>
          </w:tcPr>
          <w:p w:rsidR="00C2727E" w:rsidRDefault="00C2727E">
            <w:pPr>
              <w:pStyle w:val="Corpsdetexte"/>
              <w:jc w:val="center"/>
            </w:pPr>
            <w:r>
              <w:t>Energie pneumatique</w:t>
            </w:r>
          </w:p>
        </w:tc>
        <w:tc>
          <w:tcPr>
            <w:tcW w:w="1913" w:type="dxa"/>
            <w:vAlign w:val="center"/>
          </w:tcPr>
          <w:p w:rsidR="00C2727E" w:rsidRPr="002E30FC" w:rsidRDefault="00C2727E">
            <w:pPr>
              <w:pStyle w:val="Corpsdetexte"/>
              <w:jc w:val="center"/>
              <w:rPr>
                <w:color w:val="FF0000"/>
                <w:sz w:val="28"/>
                <w:u w:val="none"/>
              </w:rPr>
            </w:pPr>
            <w:r w:rsidRPr="002E30FC">
              <w:rPr>
                <w:color w:val="FF0000"/>
                <w:sz w:val="28"/>
                <w:u w:val="none"/>
              </w:rPr>
              <w:sym w:font="Symbol" w:char="F0B4"/>
            </w:r>
          </w:p>
        </w:tc>
      </w:tr>
      <w:tr w:rsidR="00C2727E">
        <w:trPr>
          <w:trHeight w:val="381"/>
        </w:trPr>
        <w:tc>
          <w:tcPr>
            <w:tcW w:w="3369" w:type="dxa"/>
            <w:vAlign w:val="center"/>
          </w:tcPr>
          <w:p w:rsidR="00C2727E" w:rsidRDefault="00C2727E">
            <w:pPr>
              <w:pStyle w:val="Corpsdetexte"/>
              <w:jc w:val="center"/>
            </w:pPr>
            <w:r>
              <w:t>Energie électrique</w:t>
            </w:r>
          </w:p>
        </w:tc>
        <w:tc>
          <w:tcPr>
            <w:tcW w:w="1913" w:type="dxa"/>
            <w:vAlign w:val="center"/>
          </w:tcPr>
          <w:p w:rsidR="00C2727E" w:rsidRPr="002E30FC" w:rsidRDefault="00C2727E">
            <w:pPr>
              <w:pStyle w:val="Corpsdetexte"/>
              <w:jc w:val="center"/>
              <w:rPr>
                <w:color w:val="FF0000"/>
              </w:rPr>
            </w:pPr>
            <w:r w:rsidRPr="002E30FC">
              <w:rPr>
                <w:color w:val="FF0000"/>
                <w:sz w:val="28"/>
                <w:u w:val="none"/>
              </w:rPr>
              <w:sym w:font="Symbol" w:char="F0B4"/>
            </w:r>
          </w:p>
        </w:tc>
      </w:tr>
      <w:tr w:rsidR="00C2727E">
        <w:trPr>
          <w:trHeight w:val="412"/>
        </w:trPr>
        <w:tc>
          <w:tcPr>
            <w:tcW w:w="3369" w:type="dxa"/>
            <w:vAlign w:val="center"/>
          </w:tcPr>
          <w:p w:rsidR="00C2727E" w:rsidRDefault="00C2727E">
            <w:pPr>
              <w:pStyle w:val="Corpsdetexte"/>
              <w:jc w:val="center"/>
            </w:pPr>
            <w:r>
              <w:t>Energie hydraulique</w:t>
            </w:r>
          </w:p>
        </w:tc>
        <w:tc>
          <w:tcPr>
            <w:tcW w:w="1913" w:type="dxa"/>
          </w:tcPr>
          <w:p w:rsidR="00C2727E" w:rsidRDefault="00C2727E">
            <w:pPr>
              <w:pStyle w:val="Corpsdetexte"/>
            </w:pPr>
          </w:p>
        </w:tc>
      </w:tr>
    </w:tbl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  <w:r>
        <w:t xml:space="preserve">4 – </w:t>
      </w:r>
      <w:r w:rsidR="004C15F5">
        <w:t>Analyse du circuit pneumatique durant l’obten</w:t>
      </w:r>
      <w:r w:rsidR="00DD43BD">
        <w:t xml:space="preserve">tion du mode </w:t>
      </w:r>
      <w:r w:rsidR="00C80D32">
        <w:t>ferme :</w:t>
      </w:r>
    </w:p>
    <w:p w:rsidR="00C2727E" w:rsidRDefault="00C2727E">
      <w:pPr>
        <w:pStyle w:val="Corpsdetexte"/>
      </w:pPr>
    </w:p>
    <w:p w:rsidR="00AF7ABA" w:rsidRDefault="00C2727E" w:rsidP="00AF7ABA">
      <w:pPr>
        <w:pStyle w:val="Corpsdetexte"/>
        <w:rPr>
          <w:u w:val="none"/>
        </w:rPr>
      </w:pPr>
      <w:r>
        <w:rPr>
          <w:u w:val="none"/>
        </w:rPr>
        <w:tab/>
      </w:r>
      <w:r w:rsidR="00AF7ABA">
        <w:rPr>
          <w:u w:val="none"/>
        </w:rPr>
        <w:t>On vous demande sur le schéma pneumatique ci-contre:</w:t>
      </w:r>
    </w:p>
    <w:p w:rsidR="00AF7ABA" w:rsidRDefault="00AF7ABA" w:rsidP="00AF7ABA">
      <w:pPr>
        <w:pStyle w:val="Corpsdetexte"/>
        <w:rPr>
          <w:u w:val="none"/>
        </w:rPr>
      </w:pPr>
    </w:p>
    <w:p w:rsidR="00AF7ABA" w:rsidRDefault="00AF7ABA" w:rsidP="00AF7ABA">
      <w:pPr>
        <w:pStyle w:val="Corpsdetexte"/>
        <w:rPr>
          <w:u w:val="none"/>
        </w:rPr>
      </w:pPr>
      <w:r>
        <w:rPr>
          <w:b w:val="0"/>
          <w:u w:val="none"/>
        </w:rPr>
        <w:t xml:space="preserve">   </w:t>
      </w:r>
      <w:r w:rsidRPr="008E7B6D">
        <w:rPr>
          <w:b w:val="0"/>
          <w:u w:val="none"/>
        </w:rPr>
        <w:t>-</w:t>
      </w:r>
      <w:r w:rsidR="002E30FC">
        <w:rPr>
          <w:u w:val="none"/>
        </w:rPr>
        <w:t xml:space="preserve"> Représentez</w:t>
      </w:r>
      <w:r>
        <w:rPr>
          <w:u w:val="none"/>
        </w:rPr>
        <w:t xml:space="preserve"> l’électrodistributeur du type 3/2 - commande électrique – rappel par ressort</w:t>
      </w:r>
    </w:p>
    <w:p w:rsidR="00AF7ABA" w:rsidRDefault="002E30FC" w:rsidP="00AF7ABA">
      <w:pPr>
        <w:pStyle w:val="Corpsdetexte"/>
        <w:rPr>
          <w:u w:val="none"/>
        </w:rPr>
      </w:pPr>
      <w:r>
        <w:rPr>
          <w:u w:val="none"/>
        </w:rPr>
        <w:t xml:space="preserve">   - Complétez</w:t>
      </w:r>
      <w:r w:rsidR="00AF7ABA">
        <w:rPr>
          <w:u w:val="none"/>
        </w:rPr>
        <w:t xml:space="preserve">  le régulateur repère 3</w:t>
      </w:r>
    </w:p>
    <w:p w:rsidR="00C2727E" w:rsidRDefault="00C2727E">
      <w:pPr>
        <w:pStyle w:val="Corpsdetexte"/>
        <w:rPr>
          <w:u w:val="none"/>
        </w:rPr>
      </w:pPr>
    </w:p>
    <w:p w:rsidR="00C2727E" w:rsidRDefault="00C2727E">
      <w:pPr>
        <w:pStyle w:val="Corpsdetexte"/>
        <w:ind w:firstLine="402"/>
      </w:pPr>
      <w:r>
        <w:rPr>
          <w:u w:val="none"/>
        </w:rPr>
        <w:tab/>
      </w:r>
      <w:r>
        <w:t>4.1 – Pour</w:t>
      </w:r>
      <w:r w:rsidR="00FB563F">
        <w:t>quoi y a-t-il deux régulateurs ?</w:t>
      </w:r>
    </w:p>
    <w:p w:rsidR="00C2727E" w:rsidRDefault="00C2727E">
      <w:pPr>
        <w:pStyle w:val="Corpsdetexte"/>
        <w:rPr>
          <w:u w:val="none"/>
        </w:rPr>
      </w:pPr>
    </w:p>
    <w:p w:rsidR="00C2727E" w:rsidRPr="002E30FC" w:rsidRDefault="00C2727E">
      <w:pPr>
        <w:pStyle w:val="Corpsdetexte"/>
        <w:rPr>
          <w:color w:val="FF0000"/>
          <w:u w:val="none"/>
        </w:rPr>
      </w:pPr>
      <w:r w:rsidRPr="002E30FC">
        <w:rPr>
          <w:color w:val="FF0000"/>
          <w:u w:val="none"/>
        </w:rPr>
        <w:t>Un régulateur pour le mode souple et l’autre pour le mode rigide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  <w:r>
        <w:rPr>
          <w:u w:val="none"/>
        </w:rPr>
        <w:tab/>
      </w:r>
      <w:r>
        <w:t>4.2 – L’interrupteur en position fermé correspond t il au mode souple ou ferme</w:t>
      </w:r>
      <w:r w:rsidR="002E30FC">
        <w:t> ?</w:t>
      </w:r>
      <w:r>
        <w:t> :</w:t>
      </w:r>
    </w:p>
    <w:p w:rsidR="00C2727E" w:rsidRDefault="00C2727E">
      <w:pPr>
        <w:pStyle w:val="Corpsdetexte"/>
      </w:pPr>
    </w:p>
    <w:p w:rsidR="00C2727E" w:rsidRPr="002E30FC" w:rsidRDefault="00C2727E">
      <w:pPr>
        <w:pStyle w:val="Corpsdetexte"/>
        <w:rPr>
          <w:color w:val="FF0000"/>
          <w:u w:val="none"/>
        </w:rPr>
      </w:pPr>
      <w:r w:rsidRPr="002E30FC">
        <w:rPr>
          <w:color w:val="FF0000"/>
          <w:u w:val="none"/>
        </w:rPr>
        <w:t>Mode ferme</w:t>
      </w:r>
    </w:p>
    <w:p w:rsidR="00C2727E" w:rsidRDefault="00C2727E">
      <w:pPr>
        <w:pStyle w:val="Corpsdetexte"/>
      </w:pPr>
    </w:p>
    <w:p w:rsidR="00AF7ABA" w:rsidRDefault="00AF7ABA" w:rsidP="00AF7ABA">
      <w:pPr>
        <w:pStyle w:val="Corpsdetexte"/>
        <w:ind w:firstLine="708"/>
      </w:pPr>
      <w:r>
        <w:t>4. 3 – Surlignez sur le schéma l’alimentation des coussins depuis le compresseur:</w:t>
      </w:r>
    </w:p>
    <w:p w:rsidR="00AF7ABA" w:rsidRDefault="00AF7ABA" w:rsidP="00AF7ABA">
      <w:pPr>
        <w:pStyle w:val="Corpsdetexte"/>
        <w:ind w:firstLine="708"/>
      </w:pPr>
    </w:p>
    <w:p w:rsidR="00AF7ABA" w:rsidRDefault="00AF7ABA" w:rsidP="00AF7ABA">
      <w:pPr>
        <w:pStyle w:val="Corpsdetexte"/>
        <w:numPr>
          <w:ilvl w:val="0"/>
          <w:numId w:val="8"/>
        </w:numPr>
        <w:rPr>
          <w:u w:val="none"/>
        </w:rPr>
      </w:pPr>
      <w:r w:rsidRPr="00103A62">
        <w:rPr>
          <w:u w:val="none"/>
        </w:rPr>
        <w:t>ADMISSION BLEU</w:t>
      </w:r>
      <w:r>
        <w:rPr>
          <w:u w:val="none"/>
        </w:rPr>
        <w:tab/>
      </w:r>
      <w:r>
        <w:rPr>
          <w:u w:val="none"/>
        </w:rPr>
        <w:tab/>
      </w:r>
    </w:p>
    <w:p w:rsidR="00AF7ABA" w:rsidRPr="00BD4D34" w:rsidRDefault="00AF7ABA" w:rsidP="00AF7ABA">
      <w:pPr>
        <w:pStyle w:val="Corpsdetexte"/>
        <w:numPr>
          <w:ilvl w:val="0"/>
          <w:numId w:val="8"/>
        </w:numPr>
        <w:rPr>
          <w:u w:val="none"/>
        </w:rPr>
      </w:pPr>
      <w:r w:rsidRPr="00BD4D34">
        <w:rPr>
          <w:u w:val="none"/>
        </w:rPr>
        <w:t>ECHAPPEMENT VERT</w:t>
      </w:r>
    </w:p>
    <w:p w:rsidR="00AF7ABA" w:rsidRPr="00103A62" w:rsidRDefault="00AF7ABA" w:rsidP="00AF7ABA">
      <w:pPr>
        <w:pStyle w:val="Corpsdetexte"/>
        <w:numPr>
          <w:ilvl w:val="0"/>
          <w:numId w:val="7"/>
        </w:numPr>
        <w:rPr>
          <w:u w:val="none"/>
        </w:rPr>
      </w:pPr>
      <w:r w:rsidRPr="00103A62">
        <w:rPr>
          <w:u w:val="none"/>
        </w:rPr>
        <w:t>HAUTE PRESSION ROUGE</w:t>
      </w:r>
    </w:p>
    <w:p w:rsidR="00AF7ABA" w:rsidRDefault="00AF7ABA" w:rsidP="00AF7ABA">
      <w:pPr>
        <w:pStyle w:val="Corpsdetexte"/>
        <w:numPr>
          <w:ilvl w:val="0"/>
          <w:numId w:val="7"/>
        </w:numPr>
        <w:rPr>
          <w:u w:val="none"/>
        </w:rPr>
      </w:pPr>
      <w:r w:rsidRPr="00103A62">
        <w:rPr>
          <w:u w:val="none"/>
        </w:rPr>
        <w:t>ORANGE MODE FERME</w:t>
      </w:r>
    </w:p>
    <w:p w:rsidR="00C80D32" w:rsidRPr="00103A62" w:rsidRDefault="00C80D32" w:rsidP="00AF7ABA">
      <w:pPr>
        <w:pStyle w:val="Corpsdetexte"/>
        <w:numPr>
          <w:ilvl w:val="0"/>
          <w:numId w:val="7"/>
        </w:numPr>
        <w:rPr>
          <w:u w:val="none"/>
        </w:rPr>
      </w:pPr>
      <w:r>
        <w:rPr>
          <w:u w:val="none"/>
        </w:rPr>
        <w:t>VIOLET MODE SOUPLE</w:t>
      </w:r>
    </w:p>
    <w:p w:rsidR="00C2727E" w:rsidRDefault="00C2727E">
      <w:pPr>
        <w:pStyle w:val="Corpsdetexte"/>
        <w:rPr>
          <w:u w:val="none"/>
        </w:rPr>
      </w:pPr>
    </w:p>
    <w:p w:rsidR="00C2727E" w:rsidRDefault="00C2727E">
      <w:pPr>
        <w:pStyle w:val="Corpsdetexte"/>
        <w:rPr>
          <w:u w:val="none"/>
        </w:rPr>
      </w:pPr>
    </w:p>
    <w:p w:rsidR="00BC0585" w:rsidRDefault="00C2727E" w:rsidP="00BC0585">
      <w:pPr>
        <w:pStyle w:val="Corpsdetexte"/>
      </w:pPr>
      <w:r>
        <w:t xml:space="preserve">5 – </w:t>
      </w:r>
      <w:r w:rsidR="00BC0585">
        <w:t>Quelle est la pression de maintien à assurer dans le rés</w:t>
      </w:r>
      <w:r w:rsidR="00FB563F">
        <w:t>ervoir et quel organe l’assure ?</w:t>
      </w:r>
    </w:p>
    <w:p w:rsidR="00C2727E" w:rsidRDefault="00607C17">
      <w:pPr>
        <w:pStyle w:val="Corpsdetexte"/>
      </w:pPr>
      <w:r>
        <w:rPr>
          <w:noProof/>
        </w:rPr>
        <w:pict>
          <v:shape id="_x0000_s1063" type="#_x0000_t202" style="position:absolute;margin-left:535pt;margin-top:-601.85pt;width:25pt;height:10in;z-index:251666944">
            <v:textbox>
              <w:txbxContent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/2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/5</w:t>
                  </w:r>
                </w:p>
                <w:p w:rsidR="00AF7ABA" w:rsidRDefault="00AF7ABA" w:rsidP="00AF7ABA"/>
                <w:p w:rsidR="00AF7ABA" w:rsidRDefault="00AF7ABA" w:rsidP="00AF7ABA">
                  <w:r>
                    <w:t>/5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/2</w:t>
                  </w:r>
                </w:p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  <w:p w:rsidR="00AF7ABA" w:rsidRDefault="00AF7ABA" w:rsidP="00AF7ABA"/>
                <w:p w:rsidR="00AF7ABA" w:rsidRDefault="00AF7ABA" w:rsidP="00AF7ABA">
                  <w:r>
                    <w:t>/1</w:t>
                  </w:r>
                </w:p>
              </w:txbxContent>
            </v:textbox>
          </v:shape>
        </w:pict>
      </w:r>
    </w:p>
    <w:p w:rsidR="00C2727E" w:rsidRPr="002E30FC" w:rsidRDefault="00C2727E">
      <w:pPr>
        <w:pStyle w:val="Corpsdetexte"/>
        <w:rPr>
          <w:color w:val="FF0000"/>
          <w:u w:val="none"/>
        </w:rPr>
      </w:pPr>
      <w:r w:rsidRPr="002E30FC">
        <w:rPr>
          <w:color w:val="FF0000"/>
          <w:u w:val="none"/>
        </w:rPr>
        <w:t>Entre  4.5 et 6.5 bars grâce au pressostat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FF308B">
      <w:pPr>
        <w:pStyle w:val="Corpsdetexte"/>
      </w:pPr>
      <w:r>
        <w:t xml:space="preserve">6 – </w:t>
      </w:r>
      <w:r w:rsidR="00BC0585">
        <w:t>Citez et justifiez l’intérêt de la pièce repère 9 (voir DT 2/4)</w:t>
      </w:r>
      <w:r w:rsidR="00C2727E">
        <w:t> :</w:t>
      </w:r>
    </w:p>
    <w:p w:rsidR="00C2727E" w:rsidRDefault="00C2727E">
      <w:pPr>
        <w:pStyle w:val="Corpsdetexte"/>
      </w:pPr>
    </w:p>
    <w:p w:rsidR="00C2727E" w:rsidRPr="002E30FC" w:rsidRDefault="00C2727E">
      <w:pPr>
        <w:pStyle w:val="Corpsdetexte"/>
        <w:numPr>
          <w:ilvl w:val="0"/>
          <w:numId w:val="6"/>
        </w:numPr>
        <w:rPr>
          <w:color w:val="FF0000"/>
          <w:u w:val="none"/>
        </w:rPr>
      </w:pPr>
      <w:r w:rsidRPr="002E30FC">
        <w:rPr>
          <w:color w:val="FF0000"/>
          <w:u w:val="none"/>
        </w:rPr>
        <w:t xml:space="preserve">Purge, </w:t>
      </w:r>
    </w:p>
    <w:p w:rsidR="00C2727E" w:rsidRPr="002E30FC" w:rsidRDefault="00607C17" w:rsidP="00DD43BD">
      <w:pPr>
        <w:pStyle w:val="Corpsdetexte"/>
        <w:numPr>
          <w:ilvl w:val="0"/>
          <w:numId w:val="6"/>
        </w:numPr>
        <w:rPr>
          <w:color w:val="FF0000"/>
        </w:rPr>
      </w:pPr>
      <w:r w:rsidRPr="00607C17">
        <w:rPr>
          <w:noProof/>
          <w:color w:val="FF0000"/>
          <w:u w:val="none"/>
        </w:rPr>
        <w:pict>
          <v:shape id="_x0000_s1110" type="#_x0000_t136" style="position:absolute;left:0;text-align:left;margin-left:119.35pt;margin-top:-421.25pt;width:926.6pt;height:242.85pt;rotation:-25659567fd;z-index:251708928" strokecolor="red" strokeweight="2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 w:rsidR="00C2727E" w:rsidRPr="002E30FC">
        <w:rPr>
          <w:color w:val="FF0000"/>
          <w:u w:val="none"/>
        </w:rPr>
        <w:t>retirer les impuretés et l’e</w:t>
      </w:r>
      <w:r w:rsidR="009C6E2B">
        <w:rPr>
          <w:color w:val="FF0000"/>
          <w:u w:val="none"/>
        </w:rPr>
        <w:t xml:space="preserve">au du filtre et du </w:t>
      </w:r>
      <w:proofErr w:type="spellStart"/>
      <w:r w:rsidR="009C6E2B">
        <w:rPr>
          <w:color w:val="FF0000"/>
          <w:u w:val="none"/>
        </w:rPr>
        <w:t>déshydrateur</w:t>
      </w:r>
      <w:proofErr w:type="spellEnd"/>
      <w:r w:rsidR="00C2727E" w:rsidRPr="002E30FC">
        <w:rPr>
          <w:color w:val="FF0000"/>
          <w:u w:val="none"/>
        </w:rPr>
        <w:t>.</w:t>
      </w:r>
    </w:p>
    <w:p w:rsidR="00C2727E" w:rsidRDefault="00607C17" w:rsidP="00E02AFA">
      <w:pPr>
        <w:pStyle w:val="Corpsdetexte"/>
        <w:jc w:val="center"/>
      </w:pPr>
      <w:r w:rsidRPr="00607C17">
        <w:rPr>
          <w:b w:val="0"/>
          <w:noProof/>
        </w:rPr>
        <w:lastRenderedPageBreak/>
        <w:pict>
          <v:shape id="_x0000_s1109" type="#_x0000_t202" style="position:absolute;left:0;text-align:left;margin-left:238.65pt;margin-top:382.8pt;width:62.75pt;height:20.75pt;z-index:251706880;mso-width-relative:margin;mso-height-relative:margin" filled="f" stroked="f">
            <v:textbox>
              <w:txbxContent>
                <w:p w:rsidR="002E30FC" w:rsidRDefault="002E30FC" w:rsidP="002E30FC">
                  <w:r>
                    <w:t>Manomètre</w:t>
                  </w:r>
                </w:p>
              </w:txbxContent>
            </v:textbox>
          </v:shape>
        </w:pict>
      </w:r>
      <w:r w:rsidRPr="00607C17">
        <w:rPr>
          <w:b w:val="0"/>
          <w:noProof/>
        </w:rPr>
        <w:pict>
          <v:shape id="_x0000_s1078" type="#_x0000_t202" style="position:absolute;left:0;text-align:left;margin-left:62.55pt;margin-top:384.55pt;width:62.75pt;height:20.75pt;z-index:251675136;mso-width-relative:margin;mso-height-relative:margin" filled="f" stroked="f">
            <v:textbox>
              <w:txbxContent>
                <w:p w:rsidR="00D33554" w:rsidRDefault="00D33554" w:rsidP="00D33554">
                  <w:r>
                    <w:t>Manomètre</w:t>
                  </w:r>
                </w:p>
              </w:txbxContent>
            </v:textbox>
          </v:shape>
        </w:pict>
      </w:r>
      <w:r w:rsidRPr="00607C17">
        <w:rPr>
          <w:b w:val="0"/>
          <w:noProof/>
        </w:rPr>
        <w:pict>
          <v:oval id="_x0000_s1107" style="position:absolute;left:0;text-align:left;margin-left:342.5pt;margin-top:300.8pt;width:25.95pt;height:25.95pt;z-index:251705856" filled="f"/>
        </w:pict>
      </w:r>
      <w:r>
        <w:rPr>
          <w:noProof/>
        </w:rPr>
        <w:pict>
          <v:shape id="Zone de texte 2" o:spid="_x0000_s1108" type="#_x0000_t202" style="position:absolute;left:0;text-align:left;margin-left:342.85pt;margin-top:301.75pt;width:24.8pt;height:23.7pt;z-index:2517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7yJAOLgIAAFQEAAAOAAAAAAAAAAAAAAAAAC4CAABkcnMv&#10;ZTJvRG9jLnhtbFBLAQItABQABgAIAAAAIQD9LzLW2wAAAAUBAAAPAAAAAAAAAAAAAAAAAIgEAABk&#10;cnMvZG93bnJldi54bWxQSwUGAAAAAAQABADzAAAAkAUAAAAA&#10;" stroked="f">
            <v:textbox>
              <w:txbxContent>
                <w:p w:rsidR="002E30FC" w:rsidRPr="002E30FC" w:rsidRDefault="002E30FC">
                  <w:pPr>
                    <w:rPr>
                      <w:b/>
                      <w:sz w:val="32"/>
                      <w:szCs w:val="32"/>
                    </w:rPr>
                  </w:pPr>
                  <w:r w:rsidRPr="002E30FC">
                    <w:rPr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Pr="00607C17">
        <w:rPr>
          <w:b w:val="0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188.7pt;margin-top:237.5pt;width:25.95pt;height:0;z-index:251701760" o:connectortype="straight" strokecolor="#7030a0" strokeweight="3pt"/>
        </w:pict>
      </w:r>
      <w:r w:rsidRPr="00607C17">
        <w:rPr>
          <w:b w:val="0"/>
          <w:noProof/>
        </w:rPr>
        <w:pict>
          <v:shape id="_x0000_s1104" type="#_x0000_t32" style="position:absolute;left:0;text-align:left;margin-left:188.8pt;margin-top:278.85pt;width:46.8pt;height:.8pt;z-index:251700736" o:connectortype="straight" strokecolor="#7030a0" strokeweight="3pt"/>
        </w:pict>
      </w:r>
      <w:r w:rsidRPr="00607C17">
        <w:rPr>
          <w:b w:val="0"/>
          <w:noProof/>
        </w:rPr>
        <w:pict>
          <v:shape id="_x0000_s1103" type="#_x0000_t32" style="position:absolute;left:0;text-align:left;margin-left:188.8pt;margin-top:237.5pt;width:0;height:41.35pt;z-index:251699712" o:connectortype="straight" strokecolor="#7030a0" strokeweight="3pt"/>
        </w:pict>
      </w:r>
      <w:r w:rsidRPr="00607C17">
        <w:rPr>
          <w:b w:val="0"/>
          <w:noProof/>
        </w:rPr>
        <w:pict>
          <v:shape id="_x0000_s1102" type="#_x0000_t32" style="position:absolute;left:0;text-align:left;margin-left:196.25pt;margin-top:305.3pt;width:0;height:39.05pt;z-index:251698688" o:connectortype="straight" strokecolor="#7030a0" strokeweight="3pt"/>
        </w:pict>
      </w:r>
      <w:r w:rsidRPr="00607C17">
        <w:rPr>
          <w:b w:val="0"/>
          <w:noProof/>
        </w:rPr>
        <w:pict>
          <v:shape id="_x0000_s1101" type="#_x0000_t32" style="position:absolute;left:0;text-align:left;margin-left:196.25pt;margin-top:305.6pt;width:82.05pt;height:0;z-index:251697664" o:connectortype="straight" strokecolor="#7030a0" strokeweight="3pt"/>
        </w:pict>
      </w:r>
      <w:r w:rsidRPr="00607C17">
        <w:rPr>
          <w:b w:val="0"/>
          <w:noProof/>
        </w:rPr>
        <w:pict>
          <v:shape id="_x0000_s1100" type="#_x0000_t32" style="position:absolute;left:0;text-align:left;margin-left:235.6pt;margin-top:261.2pt;width:0;height:44.4pt;z-index:251696640" o:connectortype="straight" strokecolor="#7030a0" strokeweight="3pt"/>
        </w:pict>
      </w:r>
      <w:r w:rsidRPr="00607C17">
        <w:rPr>
          <w:b w:val="0"/>
          <w:noProof/>
        </w:rPr>
        <w:pict>
          <v:shape id="_x0000_s1099" type="#_x0000_t32" style="position:absolute;left:0;text-align:left;margin-left:73.15pt;margin-top:241.7pt;width:20.95pt;height:0;z-index:251695616" o:connectortype="straight" strokecolor="#ffc000" strokeweight="3pt"/>
        </w:pict>
      </w:r>
      <w:r w:rsidRPr="00607C17">
        <w:rPr>
          <w:b w:val="0"/>
          <w:noProof/>
        </w:rPr>
        <w:pict>
          <v:shape id="_x0000_s1098" type="#_x0000_t32" style="position:absolute;left:0;text-align:left;margin-left:73.15pt;margin-top:241.7pt;width:0;height:37.95pt;z-index:251694592" o:connectortype="straight" strokecolor="#ffc000" strokeweight="3pt"/>
        </w:pict>
      </w:r>
      <w:r w:rsidRPr="00607C17">
        <w:rPr>
          <w:b w:val="0"/>
          <w:noProof/>
        </w:rPr>
        <w:pict>
          <v:shape id="_x0000_s1097" type="#_x0000_t32" style="position:absolute;left:0;text-align:left;margin-left:73.15pt;margin-top:278.85pt;width:42.7pt;height:.8pt;flip:y;z-index:251693568" o:connectortype="straight" strokecolor="#ffc000" strokeweight="3pt"/>
        </w:pict>
      </w:r>
      <w:r w:rsidRPr="00607C17">
        <w:rPr>
          <w:b w:val="0"/>
          <w:noProof/>
        </w:rPr>
        <w:pict>
          <v:shape id="_x0000_s1096" type="#_x0000_t32" style="position:absolute;left:0;text-align:left;margin-left:180.3pt;margin-top:340.7pt;width:8.4pt;height:43.85pt;z-index:251692544" o:connectortype="straight" strokecolor="#ffc000" strokeweight="3pt"/>
        </w:pict>
      </w:r>
      <w:r w:rsidRPr="00607C17">
        <w:rPr>
          <w:b w:val="0"/>
          <w:noProof/>
        </w:rPr>
        <w:pict>
          <v:shape id="_x0000_s1095" type="#_x0000_t32" style="position:absolute;left:0;text-align:left;margin-left:180.3pt;margin-top:306.4pt;width:0;height:37.95pt;z-index:251691520" o:connectortype="straight" strokecolor="#ffc000" strokeweight="3pt"/>
        </w:pict>
      </w:r>
      <w:r w:rsidRPr="00607C17">
        <w:rPr>
          <w:b w:val="0"/>
          <w:noProof/>
        </w:rPr>
        <w:pict>
          <v:shape id="_x0000_s1094" type="#_x0000_t32" style="position:absolute;left:0;text-align:left;margin-left:188.7pt;margin-top:384.55pt;width:.05pt;height:37.4pt;z-index:251690496" o:connectortype="straight" strokecolor="#ffc000" strokeweight="3pt"/>
        </w:pict>
      </w:r>
      <w:r w:rsidRPr="00607C17">
        <w:rPr>
          <w:b w:val="0"/>
          <w:noProof/>
        </w:rPr>
        <w:pict>
          <v:shape id="_x0000_s1093" type="#_x0000_t32" style="position:absolute;left:0;text-align:left;margin-left:242.3pt;margin-top:421.15pt;width:0;height:100.45pt;z-index:251689472" o:connectortype="straight" strokecolor="#ffc000" strokeweight="3pt"/>
        </w:pict>
      </w:r>
      <w:r w:rsidRPr="00607C17">
        <w:rPr>
          <w:b w:val="0"/>
          <w:noProof/>
        </w:rPr>
        <w:pict>
          <v:shape id="_x0000_s1092" type="#_x0000_t32" style="position:absolute;left:0;text-align:left;margin-left:134.55pt;margin-top:421.95pt;width:0;height:100.45pt;z-index:251688448" o:connectortype="straight" strokecolor="#ffc000" strokeweight="3pt"/>
        </w:pict>
      </w:r>
      <w:r w:rsidRPr="00607C17">
        <w:rPr>
          <w:b w:val="0"/>
          <w:noProof/>
        </w:rPr>
        <w:pict>
          <v:shape id="_x0000_s1091" type="#_x0000_t32" style="position:absolute;left:0;text-align:left;margin-left:134.55pt;margin-top:421.15pt;width:107.75pt;height:.8pt;flip:y;z-index:251687424" o:connectortype="straight" strokecolor="#ffc000" strokeweight="3pt"/>
        </w:pict>
      </w:r>
      <w:r w:rsidRPr="00607C17">
        <w:rPr>
          <w:b w:val="0"/>
          <w:noProof/>
        </w:rPr>
        <w:pict>
          <v:shape id="_x0000_s1090" type="#_x0000_t32" style="position:absolute;left:0;text-align:left;margin-left:115.85pt;margin-top:305.6pt;width:64.45pt;height:.8pt;flip:y;z-index:251686400" o:connectortype="straight" strokecolor="#ffc000" strokeweight="3pt"/>
        </w:pict>
      </w:r>
      <w:r w:rsidRPr="00607C17">
        <w:rPr>
          <w:b w:val="0"/>
          <w:noProof/>
        </w:rPr>
        <w:pict>
          <v:shape id="_x0000_s1089" type="#_x0000_t32" style="position:absolute;left:0;text-align:left;margin-left:115.85pt;margin-top:261.2pt;width:0;height:45.2pt;z-index:251685376" o:connectortype="straight" strokecolor="#ffc000" strokeweight="3pt"/>
        </w:pict>
      </w:r>
      <w:r w:rsidRPr="00607C17">
        <w:rPr>
          <w:b w:val="0"/>
          <w:noProof/>
        </w:rPr>
        <w:pict>
          <v:shape id="_x0000_s1088" type="#_x0000_t32" style="position:absolute;left:0;text-align:left;margin-left:305.9pt;margin-top:305.6pt;width:29.3pt;height:.8pt;z-index:251684352" o:connectortype="straight" strokecolor="#00b050" strokeweight="3pt"/>
        </w:pict>
      </w:r>
      <w:r w:rsidRPr="00607C17">
        <w:rPr>
          <w:b w:val="0"/>
          <w:noProof/>
        </w:rPr>
        <w:pict>
          <v:shape id="_x0000_s1087" type="#_x0000_t32" style="position:absolute;left:0;text-align:left;margin-left:41.35pt;margin-top:103pt;width:74.5pt;height:0;flip:x;z-index:251683328" o:connectortype="straight" strokecolor="#0070c0" strokeweight="3pt"/>
        </w:pict>
      </w:r>
      <w:r w:rsidRPr="00607C17">
        <w:rPr>
          <w:b w:val="0"/>
          <w:noProof/>
        </w:rPr>
        <w:pict>
          <v:shape id="_x0000_s1086" type="#_x0000_t32" style="position:absolute;left:0;text-align:left;margin-left:235.6pt;margin-top:182.5pt;width:0;height:38.5pt;z-index:251682304" o:connectortype="straight" strokecolor="red" strokeweight="3pt"/>
        </w:pict>
      </w:r>
      <w:r w:rsidRPr="00607C17">
        <w:rPr>
          <w:b w:val="0"/>
          <w:noProof/>
        </w:rPr>
        <w:pict>
          <v:shape id="_x0000_s1085" type="#_x0000_t32" style="position:absolute;left:0;text-align:left;margin-left:115.85pt;margin-top:182.5pt;width:0;height:38.5pt;z-index:251681280" o:connectortype="straight" strokecolor="red" strokeweight="3pt"/>
        </w:pict>
      </w:r>
      <w:r w:rsidRPr="00607C17">
        <w:rPr>
          <w:b w:val="0"/>
          <w:noProof/>
        </w:rPr>
        <w:pict>
          <v:shape id="_x0000_s1084" type="#_x0000_t32" style="position:absolute;left:0;text-align:left;margin-left:115.85pt;margin-top:182.5pt;width:190.05pt;height:0;flip:x;z-index:251680256" o:connectortype="straight" strokecolor="red" strokeweight="3pt"/>
        </w:pict>
      </w:r>
      <w:r w:rsidRPr="00607C17">
        <w:rPr>
          <w:b w:val="0"/>
          <w:noProof/>
        </w:rPr>
        <w:pict>
          <v:shape id="_x0000_s1083" type="#_x0000_t32" style="position:absolute;left:0;text-align:left;margin-left:363.65pt;margin-top:182.5pt;width:29.35pt;height:0;flip:x;z-index:251679232" o:connectortype="straight" strokecolor="red" strokeweight="3pt"/>
        </w:pict>
      </w:r>
      <w:r w:rsidRPr="00607C17">
        <w:rPr>
          <w:b w:val="0"/>
          <w:noProof/>
        </w:rPr>
        <w:pict>
          <v:shape id="_x0000_s1082" type="#_x0000_t32" style="position:absolute;left:0;text-align:left;margin-left:393pt;margin-top:103pt;width:0;height:79.5pt;z-index:251678208" o:connectortype="straight" strokecolor="red" strokeweight="3pt"/>
        </w:pict>
      </w:r>
      <w:r w:rsidRPr="00607C17">
        <w:rPr>
          <w:b w:val="0"/>
          <w:noProof/>
        </w:rPr>
        <w:pict>
          <v:shape id="_x0000_s1081" type="#_x0000_t32" style="position:absolute;left:0;text-align:left;margin-left:156.9pt;margin-top:103pt;width:236.1pt;height:0;z-index:251677184" o:connectortype="straight" strokecolor="red" strokeweight="3pt"/>
        </w:pict>
      </w:r>
      <w:r w:rsidRPr="00607C17">
        <w:rPr>
          <w:b w:val="0"/>
          <w:noProof/>
        </w:rPr>
        <w:pict>
          <v:oval id="_x0000_s1077" style="position:absolute;left:0;text-align:left;margin-left:357pt;margin-top:365.05pt;width:25.95pt;height:25.95pt;z-index:251674112"/>
        </w:pict>
      </w:r>
      <w:r w:rsidRPr="00607C17">
        <w:rPr>
          <w:b w:val="0"/>
          <w:noProof/>
          <w:lang w:eastAsia="en-US"/>
        </w:rPr>
        <w:pict>
          <v:shape id="_x0000_s1076" type="#_x0000_t202" style="position:absolute;left:0;text-align:left;margin-left:335.2pt;margin-top:344.35pt;width:87.1pt;height:32.4pt;z-index:251673088;mso-width-relative:margin;mso-height-relative:margin" stroked="f">
            <v:textbox>
              <w:txbxContent>
                <w:p w:rsidR="00D33554" w:rsidRDefault="00D33554">
                  <w:r>
                    <w:t>Chronomètre</w:t>
                  </w:r>
                </w:p>
              </w:txbxContent>
            </v:textbox>
          </v:shape>
        </w:pict>
      </w:r>
      <w:r w:rsidR="00BC0585">
        <w:rPr>
          <w:b w:val="0"/>
          <w:noProof/>
        </w:rPr>
        <w:drawing>
          <wp:inline distT="0" distB="0" distL="0" distR="0">
            <wp:extent cx="5937250" cy="7143254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65" cy="71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D5" w:rsidRDefault="00D22AD5" w:rsidP="00E02AFA">
      <w:pPr>
        <w:pStyle w:val="Corpsdetexte"/>
        <w:jc w:val="center"/>
      </w:pPr>
    </w:p>
    <w:p w:rsidR="00C2727E" w:rsidRDefault="00C2727E">
      <w:pPr>
        <w:pStyle w:val="Corpsdetexte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4366"/>
        <w:gridCol w:w="483"/>
        <w:gridCol w:w="4441"/>
      </w:tblGrid>
      <w:tr w:rsidR="00FF308B" w:rsidRPr="007D49AB" w:rsidTr="007D49AB">
        <w:trPr>
          <w:trHeight w:val="334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Pressostat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Limiteur de pression</w:t>
            </w:r>
          </w:p>
        </w:tc>
      </w:tr>
      <w:tr w:rsidR="00FF308B" w:rsidRPr="007D49AB" w:rsidTr="007D49AB">
        <w:trPr>
          <w:trHeight w:val="360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Réservoir 4,5 - 6,5 bar 3 L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Purge</w:t>
            </w:r>
          </w:p>
        </w:tc>
      </w:tr>
      <w:tr w:rsidR="00FF308B" w:rsidRPr="007D49AB" w:rsidTr="007D49AB">
        <w:trPr>
          <w:trHeight w:val="334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Régulateur 2,10 bar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Accumulateur 2 L gauche</w:t>
            </w:r>
          </w:p>
        </w:tc>
      </w:tr>
      <w:tr w:rsidR="00FF308B" w:rsidRPr="007D49AB" w:rsidTr="007D49AB">
        <w:trPr>
          <w:trHeight w:val="334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Régulateur 2,65 bar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Accumulateur 2 L droit</w:t>
            </w:r>
          </w:p>
        </w:tc>
      </w:tr>
      <w:tr w:rsidR="00FF308B" w:rsidRPr="007D49AB" w:rsidTr="007D49AB">
        <w:trPr>
          <w:trHeight w:val="334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 xml:space="preserve">Filtre / </w:t>
            </w:r>
            <w:proofErr w:type="spellStart"/>
            <w:r w:rsidRPr="007D49AB">
              <w:rPr>
                <w:rFonts w:ascii="Arial" w:hAnsi="Arial" w:cs="Arial"/>
                <w:sz w:val="24"/>
                <w:szCs w:val="24"/>
              </w:rPr>
              <w:t>Déshydrateur</w:t>
            </w:r>
            <w:proofErr w:type="spellEnd"/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Coussin d’air gauche</w:t>
            </w:r>
          </w:p>
        </w:tc>
      </w:tr>
      <w:tr w:rsidR="00FF308B" w:rsidRPr="007D49AB" w:rsidTr="007D49AB">
        <w:trPr>
          <w:trHeight w:val="360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Electrodistributeur 3/2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441" w:type="dxa"/>
            <w:vAlign w:val="center"/>
          </w:tcPr>
          <w:p w:rsidR="00FF308B" w:rsidRPr="00AF7ABA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F7ABA">
              <w:rPr>
                <w:rFonts w:ascii="Arial" w:hAnsi="Arial" w:cs="Arial"/>
                <w:sz w:val="24"/>
                <w:szCs w:val="24"/>
              </w:rPr>
              <w:t>Coussin d’air droit</w:t>
            </w:r>
          </w:p>
        </w:tc>
      </w:tr>
      <w:tr w:rsidR="00FF308B" w:rsidRPr="007D49AB" w:rsidTr="007D49AB">
        <w:trPr>
          <w:trHeight w:val="360"/>
          <w:jc w:val="center"/>
        </w:trPr>
        <w:tc>
          <w:tcPr>
            <w:tcW w:w="544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66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D49AB">
              <w:rPr>
                <w:rFonts w:ascii="Arial" w:hAnsi="Arial" w:cs="Arial"/>
                <w:sz w:val="24"/>
                <w:szCs w:val="24"/>
              </w:rPr>
              <w:t>Compresseur</w:t>
            </w:r>
          </w:p>
        </w:tc>
        <w:tc>
          <w:tcPr>
            <w:tcW w:w="470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1" w:type="dxa"/>
            <w:vAlign w:val="center"/>
          </w:tcPr>
          <w:p w:rsidR="00FF308B" w:rsidRPr="007D49AB" w:rsidRDefault="00FF308B" w:rsidP="007D49A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E53D8" w:rsidRDefault="00EE53D8">
      <w:pPr>
        <w:pStyle w:val="Corpsdetexte"/>
      </w:pPr>
    </w:p>
    <w:p w:rsidR="00C2727E" w:rsidRDefault="00C2727E">
      <w:pPr>
        <w:pStyle w:val="Corpsdetexte"/>
      </w:pPr>
      <w:r>
        <w:lastRenderedPageBreak/>
        <w:t>7 – Enoncez la procédure de contrôle des pressions :</w:t>
      </w:r>
    </w:p>
    <w:p w:rsidR="00C2727E" w:rsidRDefault="00607C17">
      <w:pPr>
        <w:pStyle w:val="Corpsdetexte"/>
      </w:pPr>
      <w:r w:rsidRPr="00607C17">
        <w:rPr>
          <w:noProof/>
          <w:sz w:val="20"/>
        </w:rPr>
        <w:pict>
          <v:shape id="_x0000_s1052" type="#_x0000_t202" style="position:absolute;margin-left:552.4pt;margin-top:6.3pt;width:34.4pt;height:10in;z-index:251659776">
            <v:textbox style="mso-next-textbox:#_x0000_s1052">
              <w:txbxContent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>
                  <w:r>
                    <w:t>/1.5</w:t>
                  </w:r>
                </w:p>
                <w:p w:rsidR="00C2727E" w:rsidRDefault="00C2727E"/>
                <w:p w:rsidR="00C2727E" w:rsidRDefault="00C2727E"/>
                <w:p w:rsidR="00C2727E" w:rsidRDefault="00C2727E">
                  <w:r>
                    <w:t>/1.5</w:t>
                  </w:r>
                </w:p>
                <w:p w:rsidR="00C2727E" w:rsidRDefault="00C2727E"/>
                <w:p w:rsidR="00C2727E" w:rsidRDefault="00C2727E"/>
                <w:p w:rsidR="00C2727E" w:rsidRDefault="00C2727E">
                  <w:r>
                    <w:t>/1.5</w:t>
                  </w:r>
                </w:p>
                <w:p w:rsidR="00C2727E" w:rsidRDefault="00C2727E"/>
                <w:p w:rsidR="00C2727E" w:rsidRDefault="00C2727E">
                  <w:r>
                    <w:t>/1.5</w:t>
                  </w:r>
                </w:p>
                <w:p w:rsidR="00C2727E" w:rsidRDefault="00C2727E"/>
                <w:p w:rsidR="00C2727E" w:rsidRDefault="00C2727E"/>
                <w:p w:rsidR="00C2727E" w:rsidRDefault="00C2727E"/>
                <w:p w:rsidR="00C2727E" w:rsidRDefault="00C2727E">
                  <w:r>
                    <w:t>/4</w:t>
                  </w:r>
                </w:p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632B84">
                  <w:r>
                    <w:t>/4</w:t>
                  </w:r>
                </w:p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>
                  <w:r>
                    <w:t>/4</w:t>
                  </w:r>
                </w:p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632B84" w:rsidRDefault="00632B84"/>
                <w:p w:rsidR="00632B84" w:rsidRDefault="00632B84"/>
                <w:p w:rsidR="00632B84" w:rsidRDefault="00632B84"/>
                <w:p w:rsidR="00632B84" w:rsidRDefault="00632B84"/>
                <w:p w:rsidR="00632B84" w:rsidRDefault="00632B84"/>
                <w:p w:rsidR="00632B84" w:rsidRDefault="00632B84"/>
                <w:p w:rsidR="00C2727E" w:rsidRDefault="00C2727E"/>
                <w:p w:rsidR="00C2727E" w:rsidRDefault="00C2727E">
                  <w:r>
                    <w:t>/2</w:t>
                  </w:r>
                </w:p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  <w:p w:rsidR="00C2727E" w:rsidRDefault="00C2727E"/>
              </w:txbxContent>
            </v:textbox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4"/>
        <w:gridCol w:w="3740"/>
        <w:gridCol w:w="3544"/>
        <w:gridCol w:w="2654"/>
      </w:tblGrid>
      <w:tr w:rsidR="00C2727E" w:rsidTr="003E0767">
        <w:trPr>
          <w:trHeight w:val="674"/>
        </w:trPr>
        <w:tc>
          <w:tcPr>
            <w:tcW w:w="904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Etape</w:t>
            </w:r>
          </w:p>
        </w:tc>
        <w:tc>
          <w:tcPr>
            <w:tcW w:w="3740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Manipulation</w:t>
            </w:r>
          </w:p>
        </w:tc>
        <w:tc>
          <w:tcPr>
            <w:tcW w:w="3544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Contrôle</w:t>
            </w:r>
          </w:p>
        </w:tc>
        <w:tc>
          <w:tcPr>
            <w:tcW w:w="2654" w:type="dxa"/>
            <w:vAlign w:val="center"/>
          </w:tcPr>
          <w:p w:rsidR="00C2727E" w:rsidRDefault="00C2727E" w:rsidP="00CD0485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Valeur relevée</w:t>
            </w:r>
          </w:p>
        </w:tc>
      </w:tr>
      <w:tr w:rsidR="00C2727E" w:rsidTr="003E0767">
        <w:trPr>
          <w:trHeight w:val="622"/>
        </w:trPr>
        <w:tc>
          <w:tcPr>
            <w:tcW w:w="904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1</w:t>
            </w:r>
          </w:p>
        </w:tc>
        <w:tc>
          <w:tcPr>
            <w:tcW w:w="3740" w:type="dxa"/>
            <w:vAlign w:val="center"/>
          </w:tcPr>
          <w:p w:rsidR="00C2727E" w:rsidRDefault="003E0767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Branchement d’un </w:t>
            </w:r>
            <w:r w:rsidR="00C2727E">
              <w:rPr>
                <w:u w:val="none"/>
              </w:rPr>
              <w:t xml:space="preserve"> manomètre sur les tubes pneumatiques</w:t>
            </w:r>
          </w:p>
        </w:tc>
        <w:tc>
          <w:tcPr>
            <w:tcW w:w="3544" w:type="dxa"/>
            <w:shd w:val="solid" w:color="auto" w:fill="auto"/>
            <w:vAlign w:val="center"/>
          </w:tcPr>
          <w:p w:rsidR="00C2727E" w:rsidRDefault="00C2727E">
            <w:pPr>
              <w:pStyle w:val="Corpsdetexte"/>
              <w:jc w:val="center"/>
            </w:pPr>
          </w:p>
        </w:tc>
        <w:tc>
          <w:tcPr>
            <w:tcW w:w="2654" w:type="dxa"/>
            <w:shd w:val="solid" w:color="auto" w:fill="auto"/>
            <w:vAlign w:val="center"/>
          </w:tcPr>
          <w:p w:rsidR="00C2727E" w:rsidRDefault="00C2727E">
            <w:pPr>
              <w:pStyle w:val="Corpsdetexte"/>
              <w:jc w:val="center"/>
            </w:pPr>
          </w:p>
        </w:tc>
      </w:tr>
      <w:tr w:rsidR="00C2727E" w:rsidTr="003E0767">
        <w:trPr>
          <w:trHeight w:val="674"/>
        </w:trPr>
        <w:tc>
          <w:tcPr>
            <w:tcW w:w="904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</w:t>
            </w:r>
          </w:p>
        </w:tc>
        <w:tc>
          <w:tcPr>
            <w:tcW w:w="3740" w:type="dxa"/>
            <w:tcBorders>
              <w:bottom w:val="single" w:sz="4" w:space="0" w:color="000000"/>
            </w:tcBorders>
            <w:vAlign w:val="center"/>
          </w:tcPr>
          <w:p w:rsidR="00C2727E" w:rsidRPr="009C6E2B" w:rsidRDefault="00C2727E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Contacteur mode souple</w:t>
            </w:r>
          </w:p>
        </w:tc>
        <w:tc>
          <w:tcPr>
            <w:tcW w:w="3544" w:type="dxa"/>
            <w:vAlign w:val="center"/>
          </w:tcPr>
          <w:p w:rsidR="00C2727E" w:rsidRPr="009C6E2B" w:rsidRDefault="00C2727E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Vérifier maintien</w:t>
            </w:r>
          </w:p>
        </w:tc>
        <w:tc>
          <w:tcPr>
            <w:tcW w:w="2654" w:type="dxa"/>
            <w:vAlign w:val="center"/>
          </w:tcPr>
          <w:p w:rsidR="00C2727E" w:rsidRPr="009C6E2B" w:rsidRDefault="00C2727E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2.10</w:t>
            </w:r>
          </w:p>
        </w:tc>
      </w:tr>
      <w:tr w:rsidR="00C2727E" w:rsidTr="003E0767">
        <w:trPr>
          <w:trHeight w:val="674"/>
        </w:trPr>
        <w:tc>
          <w:tcPr>
            <w:tcW w:w="904" w:type="dxa"/>
            <w:vAlign w:val="center"/>
          </w:tcPr>
          <w:p w:rsidR="00C2727E" w:rsidRDefault="00C2727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3</w:t>
            </w:r>
          </w:p>
        </w:tc>
        <w:tc>
          <w:tcPr>
            <w:tcW w:w="3740" w:type="dxa"/>
            <w:vAlign w:val="center"/>
          </w:tcPr>
          <w:p w:rsidR="00C2727E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Contacteur mode rigide</w:t>
            </w:r>
          </w:p>
        </w:tc>
        <w:tc>
          <w:tcPr>
            <w:tcW w:w="3544" w:type="dxa"/>
            <w:vAlign w:val="center"/>
          </w:tcPr>
          <w:p w:rsidR="00C2727E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Durée de montée en pression</w:t>
            </w:r>
          </w:p>
        </w:tc>
        <w:tc>
          <w:tcPr>
            <w:tcW w:w="2654" w:type="dxa"/>
            <w:vAlign w:val="center"/>
          </w:tcPr>
          <w:p w:rsidR="00C2727E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Pas plus de 20 secondes</w:t>
            </w:r>
          </w:p>
        </w:tc>
      </w:tr>
      <w:tr w:rsidR="00CD0485" w:rsidTr="003E0767">
        <w:trPr>
          <w:trHeight w:val="622"/>
        </w:trPr>
        <w:tc>
          <w:tcPr>
            <w:tcW w:w="904" w:type="dxa"/>
            <w:vAlign w:val="center"/>
          </w:tcPr>
          <w:p w:rsidR="00CD0485" w:rsidRDefault="00CD0485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4</w:t>
            </w:r>
          </w:p>
        </w:tc>
        <w:tc>
          <w:tcPr>
            <w:tcW w:w="3740" w:type="dxa"/>
            <w:vAlign w:val="center"/>
          </w:tcPr>
          <w:p w:rsidR="00CD0485" w:rsidRPr="009C6E2B" w:rsidRDefault="00CD0485" w:rsidP="003830C4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Contacteur mode rigide</w:t>
            </w:r>
          </w:p>
        </w:tc>
        <w:tc>
          <w:tcPr>
            <w:tcW w:w="3544" w:type="dxa"/>
            <w:vAlign w:val="center"/>
          </w:tcPr>
          <w:p w:rsidR="00CD0485" w:rsidRPr="009C6E2B" w:rsidRDefault="00CD0485" w:rsidP="003830C4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Vérifier la montée en pression</w:t>
            </w:r>
          </w:p>
        </w:tc>
        <w:tc>
          <w:tcPr>
            <w:tcW w:w="2654" w:type="dxa"/>
            <w:vAlign w:val="center"/>
          </w:tcPr>
          <w:p w:rsidR="00CD0485" w:rsidRPr="009C6E2B" w:rsidRDefault="00CD0485" w:rsidP="003830C4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2.10 à 2.65</w:t>
            </w:r>
          </w:p>
        </w:tc>
      </w:tr>
      <w:tr w:rsidR="00CD0485" w:rsidTr="003E0767">
        <w:trPr>
          <w:trHeight w:val="622"/>
        </w:trPr>
        <w:tc>
          <w:tcPr>
            <w:tcW w:w="904" w:type="dxa"/>
            <w:vAlign w:val="center"/>
          </w:tcPr>
          <w:p w:rsidR="00CD0485" w:rsidRDefault="00CD0485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5</w:t>
            </w:r>
          </w:p>
        </w:tc>
        <w:tc>
          <w:tcPr>
            <w:tcW w:w="3740" w:type="dxa"/>
            <w:vAlign w:val="center"/>
          </w:tcPr>
          <w:p w:rsidR="00CD0485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Contacteur mode souple</w:t>
            </w:r>
          </w:p>
        </w:tc>
        <w:tc>
          <w:tcPr>
            <w:tcW w:w="3544" w:type="dxa"/>
            <w:vAlign w:val="center"/>
          </w:tcPr>
          <w:p w:rsidR="00CD0485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Vérifier la chute de pression</w:t>
            </w:r>
          </w:p>
        </w:tc>
        <w:tc>
          <w:tcPr>
            <w:tcW w:w="2654" w:type="dxa"/>
            <w:vAlign w:val="center"/>
          </w:tcPr>
          <w:p w:rsidR="00CD0485" w:rsidRPr="009C6E2B" w:rsidRDefault="00CD0485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9C6E2B">
              <w:rPr>
                <w:color w:val="FF0000"/>
                <w:u w:val="none"/>
              </w:rPr>
              <w:t>2.65 à 2.10</w:t>
            </w:r>
          </w:p>
        </w:tc>
      </w:tr>
    </w:tbl>
    <w:p w:rsidR="00C2727E" w:rsidRDefault="00C2727E">
      <w:pPr>
        <w:pStyle w:val="Corpsdetexte"/>
      </w:pPr>
    </w:p>
    <w:p w:rsidR="00C2727E" w:rsidRDefault="00C2727E">
      <w:pPr>
        <w:pStyle w:val="Corpsdetexte"/>
      </w:pPr>
      <w:r>
        <w:t>8 – Citez et placez sur le schéma pneumatique les appareils de mesure permettant de réaliser vos contrôles :</w:t>
      </w:r>
    </w:p>
    <w:p w:rsidR="00C2727E" w:rsidRPr="009C6E2B" w:rsidRDefault="00C2727E">
      <w:pPr>
        <w:pStyle w:val="Corpsdetexte"/>
        <w:rPr>
          <w:color w:val="FF0000"/>
        </w:rPr>
      </w:pPr>
    </w:p>
    <w:p w:rsidR="00C2727E" w:rsidRPr="009C6E2B" w:rsidRDefault="00AF7ABA">
      <w:pPr>
        <w:pStyle w:val="Corpsdetexte"/>
        <w:rPr>
          <w:color w:val="FF0000"/>
          <w:u w:val="none"/>
        </w:rPr>
      </w:pPr>
      <w:r w:rsidRPr="009C6E2B">
        <w:rPr>
          <w:color w:val="FF0000"/>
          <w:u w:val="none"/>
        </w:rPr>
        <w:t xml:space="preserve">Deux manomètres de pression </w:t>
      </w:r>
      <w:r w:rsidR="00337B17" w:rsidRPr="009C6E2B">
        <w:rPr>
          <w:color w:val="FF0000"/>
          <w:u w:val="none"/>
        </w:rPr>
        <w:t>et chronomètre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  <w:r>
        <w:t>9 – Le test conclut une montée de 2.10 à 2.65 bars en 30 secondes,</w:t>
      </w:r>
      <w:r w:rsidR="009C6E2B">
        <w:t xml:space="preserve"> est-</w:t>
      </w:r>
      <w:r w:rsidR="00FB563F">
        <w:t>ce normal, si non pourquoi ?</w:t>
      </w:r>
    </w:p>
    <w:p w:rsidR="00C2727E" w:rsidRPr="009C6E2B" w:rsidRDefault="00C2727E">
      <w:pPr>
        <w:pStyle w:val="Corpsdetexte"/>
        <w:rPr>
          <w:color w:val="FF0000"/>
        </w:rPr>
      </w:pPr>
    </w:p>
    <w:p w:rsidR="00C2727E" w:rsidRPr="009C6E2B" w:rsidRDefault="003E0767">
      <w:pPr>
        <w:pStyle w:val="Corpsdetexte"/>
        <w:rPr>
          <w:color w:val="FF0000"/>
          <w:u w:val="none"/>
        </w:rPr>
      </w:pPr>
      <w:r w:rsidRPr="009C6E2B">
        <w:rPr>
          <w:color w:val="FF0000"/>
          <w:u w:val="none"/>
        </w:rPr>
        <w:t>Non</w:t>
      </w:r>
      <w:r w:rsidR="00C2727E" w:rsidRPr="009C6E2B">
        <w:rPr>
          <w:color w:val="FF0000"/>
          <w:u w:val="none"/>
        </w:rPr>
        <w:t>. La montée de pression ne doit pas dépasser 20 secondes.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  <w:r>
        <w:t>10 – Vous constatez que la pression du manomètre coussin gauche (repère 10) est inférieure à celle relevée au coussin droit (repère 11), justifiez quelle partie du circuit vous isoleriez :</w:t>
      </w:r>
    </w:p>
    <w:p w:rsidR="00C2727E" w:rsidRDefault="00C2727E">
      <w:pPr>
        <w:pStyle w:val="Corpsdetexte"/>
      </w:pPr>
    </w:p>
    <w:p w:rsidR="00C2727E" w:rsidRPr="009C6E2B" w:rsidRDefault="00C2727E">
      <w:pPr>
        <w:pStyle w:val="Corpsdetexte"/>
        <w:rPr>
          <w:color w:val="FF0000"/>
          <w:u w:val="none"/>
        </w:rPr>
      </w:pPr>
      <w:r w:rsidRPr="009C6E2B">
        <w:rPr>
          <w:color w:val="FF0000"/>
          <w:u w:val="none"/>
        </w:rPr>
        <w:t>Il faut isoler le circuit d’alimentation du coussin gauche</w:t>
      </w:r>
      <w:r w:rsidR="008D4D43" w:rsidRPr="009C6E2B">
        <w:rPr>
          <w:color w:val="FF0000"/>
          <w:u w:val="none"/>
        </w:rPr>
        <w:t xml:space="preserve">, </w:t>
      </w:r>
      <w:r w:rsidRPr="009C6E2B">
        <w:rPr>
          <w:color w:val="FF0000"/>
          <w:u w:val="none"/>
        </w:rPr>
        <w:t xml:space="preserve"> </w:t>
      </w:r>
      <w:r w:rsidR="008D4D43" w:rsidRPr="009C6E2B">
        <w:rPr>
          <w:color w:val="FF0000"/>
          <w:u w:val="none"/>
        </w:rPr>
        <w:t>de l’électrovanne au coussin</w:t>
      </w:r>
      <w:r w:rsidRPr="009C6E2B">
        <w:rPr>
          <w:color w:val="FF0000"/>
          <w:u w:val="none"/>
        </w:rPr>
        <w:t xml:space="preserve"> lui même.</w:t>
      </w:r>
    </w:p>
    <w:p w:rsidR="00C2727E" w:rsidRDefault="00C2727E">
      <w:pPr>
        <w:pStyle w:val="Corpsdetexte"/>
        <w:rPr>
          <w:b w:val="0"/>
          <w:u w:val="none"/>
        </w:rPr>
      </w:pPr>
    </w:p>
    <w:p w:rsidR="00C2727E" w:rsidRDefault="00C2727E">
      <w:pPr>
        <w:pStyle w:val="Corpsdetexte"/>
        <w:rPr>
          <w:b w:val="0"/>
          <w:u w:val="none"/>
        </w:rPr>
      </w:pPr>
    </w:p>
    <w:p w:rsidR="00C2727E" w:rsidRDefault="00C2727E">
      <w:pPr>
        <w:pStyle w:val="Corpsdetexte"/>
        <w:rPr>
          <w:b w:val="0"/>
          <w:u w:val="none"/>
        </w:rPr>
      </w:pPr>
    </w:p>
    <w:p w:rsidR="00C2727E" w:rsidRDefault="00C2727E">
      <w:pPr>
        <w:pStyle w:val="Corpsdetexte"/>
        <w:rPr>
          <w:b w:val="0"/>
          <w:u w:val="none"/>
        </w:rPr>
      </w:pPr>
    </w:p>
    <w:p w:rsidR="00C2727E" w:rsidRDefault="00C2727E">
      <w:pPr>
        <w:pStyle w:val="Corpsdetexte"/>
        <w:jc w:val="center"/>
      </w:pPr>
      <w:r>
        <w:t>ETUDE PARTIE ELECTRIQUE</w:t>
      </w:r>
    </w:p>
    <w:p w:rsidR="00C2727E" w:rsidRDefault="00C2727E">
      <w:pPr>
        <w:pStyle w:val="Corpsdetexte"/>
        <w:jc w:val="center"/>
      </w:pPr>
    </w:p>
    <w:p w:rsidR="00C2727E" w:rsidRDefault="00C2727E">
      <w:pPr>
        <w:pStyle w:val="Corpsdetexte"/>
      </w:pPr>
      <w:r>
        <w:t>11 –  Cochez la case correspondant à la tension sous laquelle fonctionne le système :</w:t>
      </w:r>
    </w:p>
    <w:p w:rsidR="00C2727E" w:rsidRDefault="00C2727E">
      <w:pPr>
        <w:pStyle w:val="Corpsdetexte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7"/>
        <w:gridCol w:w="9935"/>
      </w:tblGrid>
      <w:tr w:rsidR="007D7E66" w:rsidTr="007D7E66">
        <w:trPr>
          <w:trHeight w:val="592"/>
        </w:trPr>
        <w:tc>
          <w:tcPr>
            <w:tcW w:w="1077" w:type="dxa"/>
            <w:vAlign w:val="center"/>
          </w:tcPr>
          <w:p w:rsidR="007D7E66" w:rsidRDefault="007D7E66" w:rsidP="007D7E66">
            <w:pPr>
              <w:pStyle w:val="Corpsdetexte"/>
              <w:jc w:val="center"/>
            </w:pPr>
          </w:p>
        </w:tc>
        <w:tc>
          <w:tcPr>
            <w:tcW w:w="9935" w:type="dxa"/>
            <w:vAlign w:val="center"/>
          </w:tcPr>
          <w:p w:rsidR="007D7E66" w:rsidRPr="003A4300" w:rsidRDefault="007D7E66" w:rsidP="007D7E66">
            <w:pPr>
              <w:pStyle w:val="Corpsdetexte"/>
              <w:jc w:val="center"/>
              <w:rPr>
                <w:u w:val="none"/>
              </w:rPr>
            </w:pPr>
            <w:r w:rsidRPr="003A4300">
              <w:rPr>
                <w:u w:val="none"/>
              </w:rPr>
              <w:t>Condition ou défaillance</w:t>
            </w:r>
          </w:p>
        </w:tc>
      </w:tr>
      <w:tr w:rsidR="007D7E66" w:rsidTr="007D7E66">
        <w:trPr>
          <w:trHeight w:val="592"/>
        </w:trPr>
        <w:tc>
          <w:tcPr>
            <w:tcW w:w="1077" w:type="dxa"/>
            <w:vAlign w:val="center"/>
          </w:tcPr>
          <w:p w:rsidR="007D7E66" w:rsidRPr="007D7E66" w:rsidRDefault="00607C17" w:rsidP="007D7E66">
            <w:pPr>
              <w:pStyle w:val="Corpsdetexte"/>
              <w:jc w:val="center"/>
              <w:rPr>
                <w:u w:val="none"/>
              </w:rPr>
            </w:pPr>
            <w:r>
              <w:rPr>
                <w:noProof/>
                <w:u w:val="none"/>
              </w:rPr>
              <w:pict>
                <v:oval id="_x0000_s1069" style="position:absolute;left:0;text-align:left;margin-left:3.85pt;margin-top:28.3pt;width:34.6pt;height:29.05pt;z-index:251671040;mso-position-horizontal-relative:text;mso-position-vertical-relative:text" filled="f"/>
              </w:pict>
            </w:r>
            <w:r w:rsidR="007D7E66" w:rsidRPr="007D7E66">
              <w:rPr>
                <w:u w:val="none"/>
              </w:rPr>
              <w:t>9  V</w:t>
            </w:r>
          </w:p>
        </w:tc>
        <w:tc>
          <w:tcPr>
            <w:tcW w:w="9935" w:type="dxa"/>
            <w:vAlign w:val="center"/>
          </w:tcPr>
          <w:p w:rsidR="007D7E66" w:rsidRPr="004C15F5" w:rsidRDefault="00D33554" w:rsidP="007D7E66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Moteur arrêté, et batterie déchargé</w:t>
            </w:r>
          </w:p>
        </w:tc>
      </w:tr>
      <w:tr w:rsidR="007D7E66" w:rsidTr="007D7E66">
        <w:trPr>
          <w:trHeight w:val="548"/>
        </w:trPr>
        <w:tc>
          <w:tcPr>
            <w:tcW w:w="1077" w:type="dxa"/>
            <w:vAlign w:val="center"/>
          </w:tcPr>
          <w:p w:rsidR="007D7E66" w:rsidRPr="007D7E66" w:rsidRDefault="007D7E66" w:rsidP="007D7E66">
            <w:pPr>
              <w:pStyle w:val="Corpsdetexte"/>
              <w:jc w:val="center"/>
              <w:rPr>
                <w:u w:val="none"/>
              </w:rPr>
            </w:pPr>
            <w:r w:rsidRPr="007D7E66">
              <w:rPr>
                <w:u w:val="none"/>
              </w:rPr>
              <w:t>12 V</w:t>
            </w:r>
          </w:p>
        </w:tc>
        <w:tc>
          <w:tcPr>
            <w:tcW w:w="9935" w:type="dxa"/>
            <w:vAlign w:val="center"/>
          </w:tcPr>
          <w:p w:rsidR="007D7E66" w:rsidRPr="00A912FB" w:rsidRDefault="00A912FB" w:rsidP="00A912FB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A912FB">
              <w:rPr>
                <w:color w:val="FF0000"/>
                <w:u w:val="none"/>
              </w:rPr>
              <w:t>Moteur arrêté</w:t>
            </w:r>
            <w:r>
              <w:rPr>
                <w:color w:val="FF0000"/>
                <w:u w:val="none"/>
              </w:rPr>
              <w:t xml:space="preserve"> ou </w:t>
            </w:r>
            <w:r w:rsidRPr="00A912FB">
              <w:rPr>
                <w:color w:val="FF0000"/>
                <w:u w:val="none"/>
              </w:rPr>
              <w:t>Moteur tournant, et charge défaillante</w:t>
            </w:r>
            <w:r>
              <w:rPr>
                <w:u w:val="none"/>
              </w:rPr>
              <w:t xml:space="preserve"> </w:t>
            </w:r>
          </w:p>
        </w:tc>
      </w:tr>
      <w:tr w:rsidR="007D7E66" w:rsidTr="007D7E66">
        <w:trPr>
          <w:trHeight w:val="592"/>
        </w:trPr>
        <w:tc>
          <w:tcPr>
            <w:tcW w:w="1077" w:type="dxa"/>
            <w:vAlign w:val="center"/>
          </w:tcPr>
          <w:p w:rsidR="007D7E66" w:rsidRPr="007D7E66" w:rsidRDefault="00607C17" w:rsidP="007D7E66">
            <w:pPr>
              <w:pStyle w:val="Corpsdetexte"/>
              <w:jc w:val="center"/>
              <w:rPr>
                <w:u w:val="none"/>
              </w:rPr>
            </w:pPr>
            <w:r w:rsidRPr="00607C17">
              <w:rPr>
                <w:noProof/>
              </w:rPr>
              <w:pict>
                <v:oval id="_x0000_s1079" style="position:absolute;left:0;text-align:left;margin-left:3.7pt;margin-top:-5.2pt;width:34.6pt;height:29.05pt;z-index:251676160;mso-position-horizontal-relative:text;mso-position-vertical-relative:text" filled="f"/>
              </w:pict>
            </w:r>
            <w:r w:rsidR="00D33554">
              <w:rPr>
                <w:u w:val="none"/>
              </w:rPr>
              <w:t>13,7</w:t>
            </w:r>
            <w:r w:rsidR="007D7E66" w:rsidRPr="007D7E66">
              <w:rPr>
                <w:u w:val="none"/>
              </w:rPr>
              <w:t>V</w:t>
            </w:r>
          </w:p>
        </w:tc>
        <w:tc>
          <w:tcPr>
            <w:tcW w:w="9935" w:type="dxa"/>
            <w:vAlign w:val="center"/>
          </w:tcPr>
          <w:p w:rsidR="007D7E66" w:rsidRPr="00A912FB" w:rsidRDefault="00A912FB" w:rsidP="007D7E66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A912FB">
              <w:rPr>
                <w:color w:val="FF0000"/>
                <w:u w:val="none"/>
              </w:rPr>
              <w:t>Moteur tournant</w:t>
            </w:r>
          </w:p>
        </w:tc>
      </w:tr>
    </w:tbl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AF7ABA" w:rsidRDefault="00607C17">
      <w:pPr>
        <w:pStyle w:val="Corpsdetexte"/>
      </w:pPr>
      <w:r>
        <w:rPr>
          <w:noProof/>
        </w:rPr>
        <w:pict>
          <v:shape id="_x0000_s1111" type="#_x0000_t136" style="position:absolute;margin-left:131.35pt;margin-top:-420.65pt;width:926.6pt;height:242.85pt;rotation:-25659567fd;z-index:251709952" strokecolor="red" strokeweight="2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AF7ABA" w:rsidRDefault="00D33554">
      <w:pPr>
        <w:pStyle w:val="Corpsdetexte"/>
      </w:pPr>
      <w:r>
        <w:t xml:space="preserve"> </w:t>
      </w:r>
    </w:p>
    <w:p w:rsidR="007C7A67" w:rsidRDefault="007C7A67">
      <w:pPr>
        <w:pStyle w:val="Corpsdetexte"/>
      </w:pPr>
    </w:p>
    <w:p w:rsidR="00AF7ABA" w:rsidRDefault="00AF7ABA">
      <w:pPr>
        <w:pStyle w:val="Corpsdetexte"/>
      </w:pPr>
    </w:p>
    <w:p w:rsidR="00C2727E" w:rsidRDefault="00607C17">
      <w:pPr>
        <w:pStyle w:val="Corpsdetexte"/>
      </w:pPr>
      <w:r>
        <w:rPr>
          <w:noProof/>
        </w:rPr>
        <w:pict>
          <v:shape id="_x0000_s1064" type="#_x0000_t202" style="position:absolute;margin-left:515.15pt;margin-top:4pt;width:30pt;height:77pt;z-index:251667968">
            <v:textbox style="mso-next-textbox:#_x0000_s1064">
              <w:txbxContent>
                <w:p w:rsidR="00AF7ABA" w:rsidRDefault="00AF7ABA" w:rsidP="00AF7ABA"/>
                <w:p w:rsidR="00AF7ABA" w:rsidRDefault="00AF7ABA" w:rsidP="00AF7ABA">
                  <w:r>
                    <w:t>/2</w:t>
                  </w:r>
                </w:p>
                <w:p w:rsidR="00AF7ABA" w:rsidRDefault="00AF7ABA" w:rsidP="00AF7ABA"/>
                <w:p w:rsidR="00AF7ABA" w:rsidRDefault="00AF7ABA" w:rsidP="00AF7ABA">
                  <w:r>
                    <w:t>/4</w:t>
                  </w:r>
                </w:p>
                <w:p w:rsidR="00AF7ABA" w:rsidRDefault="00AF7ABA" w:rsidP="00AF7ABA"/>
                <w:p w:rsidR="00AF7ABA" w:rsidRDefault="00AF7ABA" w:rsidP="00AF7ABA">
                  <w:r>
                    <w:t>/4</w:t>
                  </w:r>
                </w:p>
              </w:txbxContent>
            </v:textbox>
          </v:shape>
        </w:pict>
      </w:r>
      <w:r w:rsidR="007D7E66">
        <w:t xml:space="preserve">     </w:t>
      </w:r>
      <w:r w:rsidR="00C2727E">
        <w:t>12 – Sur la  schématisation suivante du circuit électrique :</w:t>
      </w:r>
    </w:p>
    <w:p w:rsidR="00C2727E" w:rsidRDefault="00C2727E">
      <w:pPr>
        <w:pStyle w:val="Corpsdetexte"/>
      </w:pPr>
    </w:p>
    <w:p w:rsidR="004C15F5" w:rsidRDefault="004C15F5" w:rsidP="004C15F5">
      <w:pPr>
        <w:pStyle w:val="Corpsdetexte"/>
        <w:ind w:left="705"/>
      </w:pPr>
      <w:r>
        <w:t>12.1 Complétez les liaisons masses en bleu et alimentations en rouge</w:t>
      </w:r>
    </w:p>
    <w:p w:rsidR="004C15F5" w:rsidRDefault="004C15F5" w:rsidP="004C15F5">
      <w:pPr>
        <w:pStyle w:val="Corpsdetexte"/>
        <w:ind w:left="705"/>
      </w:pPr>
    </w:p>
    <w:p w:rsidR="004C15F5" w:rsidRDefault="009C6E2B" w:rsidP="004C15F5">
      <w:pPr>
        <w:pStyle w:val="Corpsdetexte"/>
        <w:ind w:left="705"/>
      </w:pPr>
      <w:r>
        <w:t>12.1 Tracez</w:t>
      </w:r>
      <w:r w:rsidR="004C15F5">
        <w:t xml:space="preserve"> les liaisons entre les connecteurs</w:t>
      </w:r>
    </w:p>
    <w:p w:rsidR="004C15F5" w:rsidRDefault="004C15F5" w:rsidP="004C15F5">
      <w:pPr>
        <w:pStyle w:val="Corpsdetexte"/>
        <w:ind w:left="705"/>
      </w:pPr>
    </w:p>
    <w:p w:rsidR="004C15F5" w:rsidRDefault="009C6E2B" w:rsidP="004C15F5">
      <w:pPr>
        <w:pStyle w:val="Corpsdetexte"/>
        <w:ind w:left="705"/>
      </w:pPr>
      <w:r>
        <w:t>12.3 Donnez</w:t>
      </w:r>
      <w:r w:rsidR="004C15F5">
        <w:t xml:space="preserve"> l’affectation de chaque borne du connecteur LIGNE2</w:t>
      </w:r>
    </w:p>
    <w:p w:rsidR="00C2727E" w:rsidRDefault="00C2727E">
      <w:pPr>
        <w:pStyle w:val="Corpsdetexte"/>
      </w:pPr>
    </w:p>
    <w:p w:rsidR="00C2727E" w:rsidRDefault="00607C17">
      <w:pPr>
        <w:pStyle w:val="Corpsdetexte"/>
      </w:pPr>
      <w:r>
        <w:rPr>
          <w:noProof/>
        </w:rPr>
        <w:pict>
          <v:shape id="_x0000_s1042" type="#_x0000_t202" style="position:absolute;margin-left:16pt;margin-top:-.05pt;width:536.65pt;height:443.95pt;z-index:251655680">
            <v:textbox style="mso-next-textbox:#_x0000_s1042;mso-fit-shape-to-text:t">
              <w:txbxContent>
                <w:p w:rsidR="00C2727E" w:rsidRDefault="00E04DED">
                  <w:r>
                    <w:rPr>
                      <w:noProof/>
                    </w:rPr>
                    <w:drawing>
                      <wp:inline distT="0" distB="0" distL="0" distR="0">
                        <wp:extent cx="6623050" cy="5525206"/>
                        <wp:effectExtent l="19050" t="0" r="635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3050" cy="5525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7C7A67" w:rsidRDefault="007C7A67">
      <w:pPr>
        <w:pStyle w:val="Corpsdetexte"/>
      </w:pPr>
    </w:p>
    <w:p w:rsidR="007C7A67" w:rsidRDefault="007C7A67">
      <w:pPr>
        <w:pStyle w:val="Corpsdetexte"/>
      </w:pPr>
    </w:p>
    <w:p w:rsidR="00607B88" w:rsidRDefault="00607B88">
      <w:pPr>
        <w:pStyle w:val="Corpsdetexte"/>
      </w:pPr>
    </w:p>
    <w:p w:rsidR="00B23C2D" w:rsidRDefault="00B23C2D">
      <w:pPr>
        <w:pStyle w:val="Corpsdetexte"/>
      </w:pPr>
    </w:p>
    <w:p w:rsidR="00C2727E" w:rsidRDefault="00607C17">
      <w:pPr>
        <w:pStyle w:val="Corpsdetexte"/>
      </w:pPr>
      <w:r>
        <w:rPr>
          <w:noProof/>
        </w:rPr>
        <w:pict>
          <v:shape id="_x0000_s1065" type="#_x0000_t202" style="position:absolute;margin-left:540pt;margin-top:9.8pt;width:25pt;height:748pt;z-index:251668992">
            <v:textbox style="mso-next-textbox:#_x0000_s1065">
              <w:txbxContent>
                <w:p w:rsidR="00607B88" w:rsidRDefault="00607B88" w:rsidP="00607B88">
                  <w:r>
                    <w:t>/1</w:t>
                  </w:r>
                </w:p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>
                  <w:r>
                    <w:t>/2</w:t>
                  </w:r>
                </w:p>
                <w:p w:rsidR="00607B88" w:rsidRDefault="00607B88" w:rsidP="00607B88"/>
                <w:p w:rsidR="00607B88" w:rsidRDefault="00607B88" w:rsidP="00607B88">
                  <w:r>
                    <w:t>/4</w:t>
                  </w:r>
                </w:p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>
                  <w:bookmarkStart w:id="0" w:name="_GoBack"/>
                  <w:r>
                    <w:t>/</w:t>
                  </w:r>
                  <w:bookmarkEnd w:id="0"/>
                  <w:r>
                    <w:t>6</w:t>
                  </w:r>
                </w:p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  <w:p w:rsidR="00607B88" w:rsidRDefault="00607B88" w:rsidP="00607B88"/>
              </w:txbxContent>
            </v:textbox>
          </v:shape>
        </w:pict>
      </w:r>
      <w:r w:rsidR="00C2727E">
        <w:t xml:space="preserve">13 – Quel est l’élément représenté en pointillés repère 2 </w:t>
      </w:r>
      <w:r w:rsidR="001F76A9">
        <w:t xml:space="preserve">(fig7) </w:t>
      </w:r>
      <w:r w:rsidR="00DD43BD">
        <w:t>sur DR 4/6</w:t>
      </w:r>
      <w:r w:rsidR="009C6E2B">
        <w:t> </w:t>
      </w:r>
      <w:proofErr w:type="gramStart"/>
      <w:r w:rsidR="009C6E2B">
        <w:t>?</w:t>
      </w:r>
      <w:r w:rsidR="00C2727E">
        <w:t>:</w:t>
      </w:r>
      <w:proofErr w:type="gramEnd"/>
    </w:p>
    <w:p w:rsidR="00C2727E" w:rsidRDefault="00C2727E">
      <w:pPr>
        <w:pStyle w:val="Corpsdetexte"/>
      </w:pPr>
    </w:p>
    <w:p w:rsidR="00C2727E" w:rsidRPr="009C6E2B" w:rsidRDefault="00C2727E">
      <w:pPr>
        <w:pStyle w:val="Corpsdetexte"/>
        <w:rPr>
          <w:color w:val="FF0000"/>
          <w:u w:val="none"/>
        </w:rPr>
      </w:pPr>
      <w:r w:rsidRPr="009C6E2B">
        <w:rPr>
          <w:color w:val="FF0000"/>
          <w:u w:val="none"/>
        </w:rPr>
        <w:t xml:space="preserve">Le relais </w:t>
      </w:r>
    </w:p>
    <w:p w:rsidR="006452C6" w:rsidRDefault="006452C6">
      <w:pPr>
        <w:pStyle w:val="Corpsdetexte"/>
        <w:rPr>
          <w:b w:val="0"/>
          <w:u w:val="none"/>
        </w:rPr>
      </w:pPr>
    </w:p>
    <w:p w:rsidR="00233FAA" w:rsidRDefault="001F76A9" w:rsidP="00233FAA">
      <w:pPr>
        <w:pStyle w:val="Corpsdetexte"/>
        <w:ind w:firstLine="708"/>
      </w:pPr>
      <w:r>
        <w:t>13.1 C</w:t>
      </w:r>
      <w:r w:rsidR="00233FAA">
        <w:t>omplétez les liaisons masse en bleu, puissance en rouge, vert commande</w:t>
      </w:r>
    </w:p>
    <w:p w:rsidR="00233FAA" w:rsidRDefault="00233FAA" w:rsidP="00233FAA">
      <w:pPr>
        <w:pStyle w:val="Corpsdetexte"/>
      </w:pPr>
    </w:p>
    <w:p w:rsidR="00233FAA" w:rsidRDefault="00233FAA" w:rsidP="00233FAA">
      <w:pPr>
        <w:pStyle w:val="Corpsdetexte"/>
      </w:pPr>
      <w:r>
        <w:rPr>
          <w:u w:val="none"/>
        </w:rPr>
        <w:tab/>
      </w:r>
      <w:r w:rsidRPr="00050ECD">
        <w:t>13.2</w:t>
      </w:r>
      <w:r>
        <w:rPr>
          <w:u w:val="none"/>
        </w:rPr>
        <w:t xml:space="preserve"> </w:t>
      </w:r>
      <w:r w:rsidRPr="00050ECD">
        <w:t>Expliquez le fonctionnement du circuit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  <w:rPr>
          <w:b w:val="0"/>
          <w:u w:val="none"/>
        </w:rPr>
      </w:pPr>
      <w:r>
        <w:rPr>
          <w:b w:val="0"/>
          <w:u w:val="none"/>
        </w:rPr>
        <w:t>Lors de la mis</w:t>
      </w:r>
      <w:r w:rsidR="009C6E2B">
        <w:rPr>
          <w:b w:val="0"/>
          <w:u w:val="none"/>
        </w:rPr>
        <w:t xml:space="preserve">e sous tension par le </w:t>
      </w:r>
      <w:proofErr w:type="spellStart"/>
      <w:r w:rsidR="009C6E2B">
        <w:rPr>
          <w:b w:val="0"/>
          <w:u w:val="none"/>
        </w:rPr>
        <w:t>N</w:t>
      </w:r>
      <w:r w:rsidR="006452C6">
        <w:rPr>
          <w:b w:val="0"/>
          <w:u w:val="none"/>
        </w:rPr>
        <w:t>ei</w:t>
      </w:r>
      <w:r>
        <w:rPr>
          <w:b w:val="0"/>
          <w:u w:val="none"/>
        </w:rPr>
        <w:t>man</w:t>
      </w:r>
      <w:proofErr w:type="spellEnd"/>
      <w:r>
        <w:rPr>
          <w:b w:val="0"/>
          <w:u w:val="none"/>
        </w:rPr>
        <w:t>, alimentation de la bobine du relais, fermeture de l’interrupteur, alimentation borne x9</w: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607C17">
      <w:pPr>
        <w:pStyle w:val="Corpsdetexte"/>
      </w:pPr>
      <w:r>
        <w:rPr>
          <w:noProof/>
        </w:rPr>
        <w:pict>
          <v:shape id="_x0000_s1043" type="#_x0000_t202" style="position:absolute;margin-left:10pt;margin-top:.6pt;width:517.65pt;height:248.65pt;z-index:251656704">
            <v:textbox style="mso-next-textbox:#_x0000_s1043">
              <w:txbxContent>
                <w:p w:rsidR="00C2727E" w:rsidRDefault="001F76A9">
                  <w:r>
                    <w:rPr>
                      <w:noProof/>
                    </w:rPr>
                    <w:drawing>
                      <wp:inline distT="0" distB="0" distL="0" distR="0">
                        <wp:extent cx="6381750" cy="3124200"/>
                        <wp:effectExtent l="1905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607B88" w:rsidRDefault="00607B88">
      <w:pPr>
        <w:pStyle w:val="Corpsdetexte"/>
      </w:pPr>
    </w:p>
    <w:p w:rsidR="00607B88" w:rsidRDefault="00607B88">
      <w:pPr>
        <w:pStyle w:val="Corpsdetexte"/>
      </w:pPr>
    </w:p>
    <w:p w:rsidR="00233FAA" w:rsidRDefault="00233FAA" w:rsidP="00233FAA">
      <w:pPr>
        <w:pStyle w:val="Corpsdetexte"/>
      </w:pPr>
      <w:r>
        <w:t>14 – Le système de suspension est défaillant, il est impossible de passer en suspension rigide lors de l’action sur l’interrupteur :</w:t>
      </w:r>
    </w:p>
    <w:p w:rsidR="00233FAA" w:rsidRDefault="00233FAA" w:rsidP="00233FAA">
      <w:pPr>
        <w:pStyle w:val="Corpsdetexte"/>
      </w:pPr>
    </w:p>
    <w:p w:rsidR="00233FAA" w:rsidRPr="00050ECD" w:rsidRDefault="00430C2F" w:rsidP="00233FAA">
      <w:pPr>
        <w:pStyle w:val="Corpsdetexte"/>
        <w:ind w:left="705"/>
      </w:pPr>
      <w:r>
        <w:t>14.1  Citez l’intégralité des</w:t>
      </w:r>
      <w:r w:rsidR="00233FAA" w:rsidRPr="00050ECD">
        <w:t xml:space="preserve"> pannes possibles sachant que mon véhicule ne passe pas en mode ferme</w:t>
      </w:r>
      <w:r>
        <w:t> :</w:t>
      </w:r>
    </w:p>
    <w:p w:rsidR="00C2727E" w:rsidRDefault="00C2727E">
      <w:pPr>
        <w:pStyle w:val="Corpsdetexte"/>
      </w:pPr>
    </w:p>
    <w:p w:rsidR="00C2727E" w:rsidRPr="009C6E2B" w:rsidRDefault="007C7A67">
      <w:pPr>
        <w:pStyle w:val="Corpsdetexte"/>
        <w:rPr>
          <w:color w:val="FF0000"/>
          <w:u w:val="none"/>
        </w:rPr>
      </w:pPr>
      <w:r w:rsidRPr="009C6E2B">
        <w:rPr>
          <w:color w:val="FF0000"/>
          <w:u w:val="none"/>
        </w:rPr>
        <w:t>Fusible</w:t>
      </w:r>
      <w:r w:rsidR="00C2727E" w:rsidRPr="009C6E2B">
        <w:rPr>
          <w:color w:val="FF0000"/>
          <w:u w:val="none"/>
        </w:rPr>
        <w:t xml:space="preserve"> grillé, con</w:t>
      </w:r>
      <w:r w:rsidR="00233FAA" w:rsidRPr="009C6E2B">
        <w:rPr>
          <w:color w:val="FF0000"/>
          <w:u w:val="none"/>
        </w:rPr>
        <w:t>necteur électrique pas branché</w:t>
      </w:r>
      <w:r w:rsidR="00C2727E" w:rsidRPr="009C6E2B">
        <w:rPr>
          <w:color w:val="FF0000"/>
          <w:u w:val="none"/>
        </w:rPr>
        <w:t>, régulateur 2.65</w:t>
      </w:r>
      <w:r w:rsidR="00632B84" w:rsidRPr="009C6E2B">
        <w:rPr>
          <w:color w:val="FF0000"/>
          <w:u w:val="none"/>
        </w:rPr>
        <w:t xml:space="preserve"> bar</w:t>
      </w:r>
      <w:r w:rsidR="00C2727E" w:rsidRPr="009C6E2B">
        <w:rPr>
          <w:color w:val="FF0000"/>
          <w:u w:val="none"/>
        </w:rPr>
        <w:t xml:space="preserve"> défectueux, électrovanne défectueuse</w:t>
      </w:r>
      <w:r w:rsidR="00A912FB" w:rsidRPr="009C6E2B">
        <w:rPr>
          <w:color w:val="FF0000"/>
          <w:u w:val="none"/>
        </w:rPr>
        <w:t xml:space="preserve"> et connectique</w:t>
      </w:r>
      <w:r w:rsidR="006478B4" w:rsidRPr="009C6E2B">
        <w:rPr>
          <w:color w:val="FF0000"/>
          <w:u w:val="none"/>
        </w:rPr>
        <w:t>, faisceau</w:t>
      </w:r>
      <w:r w:rsidR="00A912FB" w:rsidRPr="009C6E2B">
        <w:rPr>
          <w:color w:val="FF0000"/>
          <w:u w:val="none"/>
        </w:rPr>
        <w:t xml:space="preserve"> </w:t>
      </w:r>
      <w:r w:rsidR="006478B4" w:rsidRPr="009C6E2B">
        <w:rPr>
          <w:color w:val="FF0000"/>
          <w:u w:val="none"/>
        </w:rPr>
        <w:t>correspondants</w:t>
      </w:r>
      <w:r w:rsidR="00C2727E" w:rsidRPr="009C6E2B">
        <w:rPr>
          <w:color w:val="FF0000"/>
          <w:u w:val="none"/>
        </w:rPr>
        <w:t>.</w:t>
      </w: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607C17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w:pict>
          <v:shape id="_x0000_s1112" type="#_x0000_t136" style="position:absolute;margin-left:143.35pt;margin-top:-357.75pt;width:926.6pt;height:242.85pt;rotation:-25659567fd;z-index:251710976" strokecolor="red" strokeweight="2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3F6884" w:rsidRDefault="003F688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Default="00192874">
      <w:pPr>
        <w:pStyle w:val="Corpsdetexte"/>
        <w:rPr>
          <w:b w:val="0"/>
          <w:u w:val="none"/>
        </w:rPr>
      </w:pPr>
    </w:p>
    <w:p w:rsidR="00192874" w:rsidRPr="00192874" w:rsidRDefault="00192874">
      <w:pPr>
        <w:pStyle w:val="Corpsdetexte"/>
        <w:rPr>
          <w:b w:val="0"/>
          <w:u w:val="none"/>
        </w:rPr>
      </w:pPr>
    </w:p>
    <w:p w:rsidR="00563E13" w:rsidRPr="00A34401" w:rsidRDefault="00192874" w:rsidP="00563E13">
      <w:pPr>
        <w:pStyle w:val="Corpsdetexte"/>
        <w:rPr>
          <w:b w:val="0"/>
          <w:u w:val="none"/>
        </w:rPr>
      </w:pPr>
      <w:r>
        <w:t xml:space="preserve">15 – </w:t>
      </w:r>
      <w:r w:rsidR="00563E13">
        <w:t>Le voyant de l’interrupteur s’allume lors</w:t>
      </w:r>
      <w:r w:rsidR="0019159A">
        <w:t xml:space="preserve"> d’une défaillance du système. </w:t>
      </w:r>
      <w:proofErr w:type="gramStart"/>
      <w:r w:rsidR="00563E13">
        <w:t>Surlignez en</w:t>
      </w:r>
      <w:proofErr w:type="gramEnd"/>
      <w:r w:rsidR="00563E13">
        <w:t xml:space="preserve"> </w:t>
      </w:r>
    </w:p>
    <w:p w:rsidR="00563E13" w:rsidRPr="00A34401" w:rsidRDefault="00563E13" w:rsidP="00563E13">
      <w:pPr>
        <w:pStyle w:val="Corpsdetexte"/>
        <w:numPr>
          <w:ilvl w:val="0"/>
          <w:numId w:val="9"/>
        </w:numPr>
        <w:rPr>
          <w:u w:val="none"/>
        </w:rPr>
      </w:pPr>
      <w:r>
        <w:rPr>
          <w:u w:val="none"/>
        </w:rPr>
        <w:t>ROUGE</w:t>
      </w:r>
      <w:r w:rsidRPr="00A34401">
        <w:rPr>
          <w:u w:val="none"/>
        </w:rPr>
        <w:t xml:space="preserve"> : l’alimentation de la lampe de l’interrupteur  </w:t>
      </w:r>
    </w:p>
    <w:p w:rsidR="00563E13" w:rsidRPr="00563E13" w:rsidRDefault="00563E13" w:rsidP="00563E13">
      <w:pPr>
        <w:pStyle w:val="Corpsdetexte"/>
        <w:numPr>
          <w:ilvl w:val="0"/>
          <w:numId w:val="9"/>
        </w:numPr>
        <w:rPr>
          <w:u w:val="none"/>
        </w:rPr>
      </w:pPr>
      <w:r w:rsidRPr="00A34401">
        <w:rPr>
          <w:u w:val="none"/>
        </w:rPr>
        <w:t xml:space="preserve">BLEU : la masse </w:t>
      </w:r>
    </w:p>
    <w:p w:rsidR="00C2727E" w:rsidRDefault="00607C17">
      <w:pPr>
        <w:pStyle w:val="Corpsdetexte"/>
      </w:pPr>
      <w:r w:rsidRPr="00607C17">
        <w:rPr>
          <w:noProof/>
          <w:sz w:val="20"/>
        </w:rPr>
        <w:pict>
          <v:shape id="_x0000_s1060" type="#_x0000_t202" style="position:absolute;margin-left:-1pt;margin-top:3.3pt;width:549.65pt;height:411pt;z-index:251664896">
            <v:textbox style="mso-next-textbox:#_x0000_s1060">
              <w:txbxContent>
                <w:p w:rsidR="00C2727E" w:rsidRDefault="0019159A">
                  <w:r>
                    <w:rPr>
                      <w:noProof/>
                    </w:rPr>
                    <w:drawing>
                      <wp:inline distT="0" distB="0" distL="0" distR="0">
                        <wp:extent cx="6788150" cy="5167798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8150" cy="5167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607C17">
      <w:pPr>
        <w:pStyle w:val="Corpsdetexte"/>
      </w:pPr>
      <w:r>
        <w:rPr>
          <w:noProof/>
        </w:rPr>
        <w:pict>
          <v:shape id="_x0000_s1067" type="#_x0000_t202" style="position:absolute;margin-left:516.3pt;margin-top:6pt;width:36.35pt;height:22.2pt;z-index:251670016">
            <v:textbox style="mso-next-textbox:#_x0000_s1067">
              <w:txbxContent>
                <w:p w:rsidR="001F5E45" w:rsidRDefault="001F5E45" w:rsidP="001F5E45">
                  <w:pPr>
                    <w:jc w:val="center"/>
                  </w:pPr>
                  <w:r>
                    <w:t>/3</w:t>
                  </w:r>
                </w:p>
              </w:txbxContent>
            </v:textbox>
          </v:shape>
        </w:pict>
      </w: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C2727E">
      <w:pPr>
        <w:pStyle w:val="Corpsdetexte"/>
      </w:pPr>
    </w:p>
    <w:p w:rsidR="00C2727E" w:rsidRDefault="00607C17">
      <w:pPr>
        <w:pStyle w:val="Corpsdetexte"/>
      </w:pPr>
      <w:r w:rsidRPr="00607C17">
        <w:rPr>
          <w:noProof/>
          <w:sz w:val="20"/>
        </w:rPr>
        <w:pict>
          <v:shape id="_x0000_s1057" type="#_x0000_t202" style="position:absolute;margin-left:517.65pt;margin-top:12.05pt;width:40pt;height:22.2pt;z-index:251663872">
            <v:textbox style="mso-next-textbox:#_x0000_s1057">
              <w:txbxContent>
                <w:p w:rsidR="00C2727E" w:rsidRDefault="00607B88" w:rsidP="00607B88">
                  <w:pPr>
                    <w:jc w:val="center"/>
                  </w:pPr>
                  <w:r>
                    <w:t>/10</w:t>
                  </w:r>
                </w:p>
              </w:txbxContent>
            </v:textbox>
          </v:shape>
        </w:pict>
      </w:r>
    </w:p>
    <w:p w:rsidR="00C2727E" w:rsidRDefault="00192874">
      <w:pPr>
        <w:pStyle w:val="Corpsdetexte"/>
      </w:pPr>
      <w:r>
        <w:t xml:space="preserve">16 </w:t>
      </w:r>
      <w:r w:rsidR="009C6E2B">
        <w:t>– Etablissez</w:t>
      </w:r>
      <w:r w:rsidR="00C2727E">
        <w:t xml:space="preserve"> le mode opératoire de contrôle des éléments électrique</w:t>
      </w:r>
      <w:r w:rsidR="009C6E2B">
        <w:t>s</w:t>
      </w:r>
      <w:r w:rsidR="00C2727E">
        <w:t xml:space="preserve"> suivants :</w:t>
      </w:r>
    </w:p>
    <w:p w:rsidR="00C2727E" w:rsidRDefault="00C2727E">
      <w:pPr>
        <w:pStyle w:val="Corpsdetexte"/>
      </w:pPr>
    </w:p>
    <w:tbl>
      <w:tblPr>
        <w:tblW w:w="111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91"/>
        <w:gridCol w:w="3299"/>
        <w:gridCol w:w="1559"/>
        <w:gridCol w:w="1418"/>
        <w:gridCol w:w="1842"/>
        <w:gridCol w:w="1891"/>
      </w:tblGrid>
      <w:tr w:rsidR="007F230A" w:rsidTr="00B65E18">
        <w:trPr>
          <w:trHeight w:val="522"/>
          <w:jc w:val="center"/>
        </w:trPr>
        <w:tc>
          <w:tcPr>
            <w:tcW w:w="4390" w:type="dxa"/>
            <w:gridSpan w:val="2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Eléments à contrôler</w:t>
            </w:r>
          </w:p>
        </w:tc>
        <w:tc>
          <w:tcPr>
            <w:tcW w:w="1559" w:type="dxa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Outils de contrôle</w:t>
            </w:r>
          </w:p>
        </w:tc>
        <w:tc>
          <w:tcPr>
            <w:tcW w:w="1418" w:type="dxa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Calibre</w:t>
            </w:r>
          </w:p>
        </w:tc>
        <w:tc>
          <w:tcPr>
            <w:tcW w:w="3733" w:type="dxa"/>
            <w:gridSpan w:val="2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Valeur attendue</w:t>
            </w:r>
          </w:p>
        </w:tc>
      </w:tr>
      <w:tr w:rsidR="007F230A" w:rsidTr="007F230A">
        <w:trPr>
          <w:trHeight w:val="687"/>
          <w:jc w:val="center"/>
        </w:trPr>
        <w:tc>
          <w:tcPr>
            <w:tcW w:w="4390" w:type="dxa"/>
            <w:gridSpan w:val="2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Fusible</w:t>
            </w:r>
          </w:p>
        </w:tc>
        <w:tc>
          <w:tcPr>
            <w:tcW w:w="1559" w:type="dxa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ohmmètre</w:t>
            </w:r>
          </w:p>
        </w:tc>
        <w:tc>
          <w:tcPr>
            <w:tcW w:w="1418" w:type="dxa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200</w:t>
            </w:r>
            <w:r>
              <w:rPr>
                <w:rFonts w:cs="Arial"/>
                <w:u w:val="none"/>
              </w:rPr>
              <w:t xml:space="preserve"> Ω</w:t>
            </w:r>
          </w:p>
        </w:tc>
        <w:tc>
          <w:tcPr>
            <w:tcW w:w="3733" w:type="dxa"/>
            <w:gridSpan w:val="2"/>
            <w:vAlign w:val="center"/>
          </w:tcPr>
          <w:p w:rsidR="007F230A" w:rsidRPr="00A912FB" w:rsidRDefault="007F230A" w:rsidP="007F230A">
            <w:pPr>
              <w:pStyle w:val="Corpsdetexte"/>
              <w:jc w:val="center"/>
              <w:rPr>
                <w:color w:val="FF0000"/>
                <w:u w:val="none"/>
              </w:rPr>
            </w:pPr>
          </w:p>
          <w:p w:rsidR="007F230A" w:rsidRPr="00A912FB" w:rsidRDefault="007F230A" w:rsidP="007F230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A912FB">
              <w:rPr>
                <w:rFonts w:cs="Arial"/>
                <w:color w:val="FF0000"/>
                <w:u w:val="none"/>
              </w:rPr>
              <w:t>≥</w:t>
            </w:r>
            <w:r w:rsidRPr="00A912FB">
              <w:rPr>
                <w:color w:val="FF0000"/>
                <w:u w:val="none"/>
              </w:rPr>
              <w:t xml:space="preserve"> O </w:t>
            </w:r>
            <w:r w:rsidRPr="00A912FB">
              <w:rPr>
                <w:rFonts w:cs="Arial"/>
                <w:color w:val="FF0000"/>
                <w:u w:val="none"/>
              </w:rPr>
              <w:t xml:space="preserve">Ω  </w:t>
            </w:r>
            <w:r w:rsidR="00B65E18" w:rsidRPr="00A912FB">
              <w:rPr>
                <w:rFonts w:cs="Arial"/>
                <w:color w:val="FF0000"/>
                <w:u w:val="none"/>
              </w:rPr>
              <w:t xml:space="preserve">  </w:t>
            </w:r>
            <w:r w:rsidRPr="00A912FB">
              <w:rPr>
                <w:rFonts w:cs="Arial"/>
                <w:color w:val="FF0000"/>
                <w:u w:val="none"/>
              </w:rPr>
              <w:t xml:space="preserve"> </w:t>
            </w:r>
          </w:p>
        </w:tc>
      </w:tr>
      <w:tr w:rsidR="007F230A" w:rsidTr="007F230A">
        <w:trPr>
          <w:cantSplit/>
          <w:trHeight w:val="613"/>
          <w:jc w:val="center"/>
        </w:trPr>
        <w:tc>
          <w:tcPr>
            <w:tcW w:w="1091" w:type="dxa"/>
            <w:vMerge w:val="restart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Relais</w:t>
            </w:r>
          </w:p>
        </w:tc>
        <w:tc>
          <w:tcPr>
            <w:tcW w:w="3299" w:type="dxa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Ci</w:t>
            </w:r>
            <w:r w:rsidR="00B65E18">
              <w:rPr>
                <w:u w:val="none"/>
              </w:rPr>
              <w:t>r</w:t>
            </w:r>
            <w:r>
              <w:rPr>
                <w:u w:val="none"/>
              </w:rPr>
              <w:t xml:space="preserve">cuit de commande </w:t>
            </w:r>
          </w:p>
        </w:tc>
        <w:tc>
          <w:tcPr>
            <w:tcW w:w="1559" w:type="dxa"/>
            <w:vAlign w:val="center"/>
          </w:tcPr>
          <w:p w:rsidR="007F230A" w:rsidRPr="007F230A" w:rsidRDefault="007F230A" w:rsidP="007F23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230A">
              <w:rPr>
                <w:rFonts w:ascii="Arial" w:hAnsi="Arial" w:cs="Arial"/>
                <w:b/>
                <w:sz w:val="24"/>
                <w:szCs w:val="24"/>
              </w:rPr>
              <w:t>ohmmètre</w:t>
            </w:r>
          </w:p>
        </w:tc>
        <w:tc>
          <w:tcPr>
            <w:tcW w:w="1418" w:type="dxa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200</w:t>
            </w:r>
            <w:r>
              <w:rPr>
                <w:rFonts w:cs="Arial"/>
                <w:u w:val="none"/>
              </w:rPr>
              <w:t xml:space="preserve"> Ω</w:t>
            </w:r>
          </w:p>
        </w:tc>
        <w:tc>
          <w:tcPr>
            <w:tcW w:w="3733" w:type="dxa"/>
            <w:gridSpan w:val="2"/>
            <w:vAlign w:val="center"/>
          </w:tcPr>
          <w:p w:rsidR="007F230A" w:rsidRPr="00A912FB" w:rsidRDefault="007F230A" w:rsidP="007F230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A912FB">
              <w:rPr>
                <w:rFonts w:cs="Arial"/>
                <w:color w:val="FF0000"/>
                <w:u w:val="none"/>
              </w:rPr>
              <w:t>≥</w:t>
            </w:r>
            <w:r w:rsidRPr="00A912FB">
              <w:rPr>
                <w:color w:val="FF0000"/>
                <w:u w:val="none"/>
              </w:rPr>
              <w:t xml:space="preserve"> O </w:t>
            </w:r>
            <w:r w:rsidRPr="00A912FB">
              <w:rPr>
                <w:rFonts w:cs="Arial"/>
                <w:color w:val="FF0000"/>
                <w:u w:val="none"/>
              </w:rPr>
              <w:t xml:space="preserve">Ω </w:t>
            </w:r>
            <w:r w:rsidR="00B65E18" w:rsidRPr="00A912FB">
              <w:rPr>
                <w:rFonts w:cs="Arial"/>
                <w:color w:val="FF0000"/>
                <w:u w:val="none"/>
              </w:rPr>
              <w:t xml:space="preserve">  </w:t>
            </w:r>
            <w:r w:rsidRPr="00A912FB">
              <w:rPr>
                <w:rFonts w:cs="Arial"/>
                <w:color w:val="FF0000"/>
                <w:u w:val="none"/>
              </w:rPr>
              <w:t xml:space="preserve"> </w:t>
            </w:r>
          </w:p>
        </w:tc>
      </w:tr>
      <w:tr w:rsidR="007F230A" w:rsidTr="007F230A">
        <w:trPr>
          <w:cantSplit/>
          <w:trHeight w:val="353"/>
          <w:jc w:val="center"/>
        </w:trPr>
        <w:tc>
          <w:tcPr>
            <w:tcW w:w="1091" w:type="dxa"/>
            <w:vMerge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299" w:type="dxa"/>
            <w:vMerge w:val="restart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Circuit de puissance </w:t>
            </w:r>
            <w:r w:rsidRPr="009D3893">
              <w:rPr>
                <w:b w:val="0"/>
                <w:u w:val="none"/>
              </w:rPr>
              <w:t>(bornes 30 – 87)</w:t>
            </w:r>
          </w:p>
        </w:tc>
        <w:tc>
          <w:tcPr>
            <w:tcW w:w="1559" w:type="dxa"/>
            <w:vMerge w:val="restart"/>
            <w:vAlign w:val="center"/>
          </w:tcPr>
          <w:p w:rsidR="007F230A" w:rsidRPr="007F230A" w:rsidRDefault="007F230A" w:rsidP="007F23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230A">
              <w:rPr>
                <w:rFonts w:ascii="Arial" w:hAnsi="Arial" w:cs="Arial"/>
                <w:b/>
                <w:sz w:val="24"/>
                <w:szCs w:val="24"/>
              </w:rPr>
              <w:t>ohmmètre</w:t>
            </w:r>
          </w:p>
        </w:tc>
        <w:tc>
          <w:tcPr>
            <w:tcW w:w="1418" w:type="dxa"/>
            <w:vMerge w:val="restart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200</w:t>
            </w:r>
            <w:r>
              <w:rPr>
                <w:rFonts w:cs="Arial"/>
                <w:u w:val="none"/>
              </w:rPr>
              <w:t xml:space="preserve"> Ω</w:t>
            </w:r>
          </w:p>
        </w:tc>
        <w:tc>
          <w:tcPr>
            <w:tcW w:w="1842" w:type="dxa"/>
            <w:vAlign w:val="center"/>
          </w:tcPr>
          <w:p w:rsidR="007F230A" w:rsidRDefault="007F230A" w:rsidP="007F230A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Alimenté</w:t>
            </w:r>
          </w:p>
        </w:tc>
        <w:tc>
          <w:tcPr>
            <w:tcW w:w="1891" w:type="dxa"/>
            <w:vAlign w:val="center"/>
          </w:tcPr>
          <w:p w:rsidR="007F230A" w:rsidRPr="00751DA3" w:rsidRDefault="007F230A" w:rsidP="007F230A">
            <w:pPr>
              <w:pStyle w:val="Corpsdetexte"/>
              <w:spacing w:line="276" w:lineRule="auto"/>
              <w:jc w:val="center"/>
              <w:rPr>
                <w:sz w:val="28"/>
                <w:szCs w:val="28"/>
                <w:u w:val="none"/>
              </w:rPr>
            </w:pPr>
            <w:r>
              <w:rPr>
                <w:rFonts w:cs="Arial"/>
                <w:u w:val="none"/>
              </w:rPr>
              <w:t xml:space="preserve">ou    ≠ </w:t>
            </w:r>
            <w:r w:rsidRPr="00751DA3">
              <w:rPr>
                <w:rFonts w:cs="Arial"/>
                <w:sz w:val="28"/>
                <w:szCs w:val="28"/>
                <w:u w:val="none"/>
              </w:rPr>
              <w:t>∞</w:t>
            </w:r>
          </w:p>
        </w:tc>
      </w:tr>
      <w:tr w:rsidR="007F230A" w:rsidTr="007F230A">
        <w:trPr>
          <w:cantSplit/>
          <w:trHeight w:val="391"/>
          <w:jc w:val="center"/>
        </w:trPr>
        <w:tc>
          <w:tcPr>
            <w:tcW w:w="1091" w:type="dxa"/>
            <w:vMerge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299" w:type="dxa"/>
            <w:vMerge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559" w:type="dxa"/>
            <w:vMerge/>
            <w:vAlign w:val="center"/>
          </w:tcPr>
          <w:p w:rsidR="007F230A" w:rsidRPr="007F230A" w:rsidRDefault="007F230A" w:rsidP="007F230A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</w:p>
        </w:tc>
        <w:tc>
          <w:tcPr>
            <w:tcW w:w="1418" w:type="dxa"/>
            <w:vMerge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842" w:type="dxa"/>
            <w:vAlign w:val="center"/>
          </w:tcPr>
          <w:p w:rsidR="007F230A" w:rsidRDefault="007F230A" w:rsidP="007F230A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Non alimenté</w:t>
            </w:r>
          </w:p>
        </w:tc>
        <w:tc>
          <w:tcPr>
            <w:tcW w:w="1891" w:type="dxa"/>
            <w:vAlign w:val="center"/>
          </w:tcPr>
          <w:p w:rsidR="007F230A" w:rsidRPr="00A912FB" w:rsidRDefault="007F230A" w:rsidP="007F230A">
            <w:pPr>
              <w:pStyle w:val="Corpsdetexte"/>
              <w:spacing w:line="276" w:lineRule="auto"/>
              <w:jc w:val="center"/>
              <w:rPr>
                <w:color w:val="FF0000"/>
                <w:u w:val="none"/>
              </w:rPr>
            </w:pPr>
            <w:r w:rsidRPr="00A912FB">
              <w:rPr>
                <w:rFonts w:cs="Arial"/>
                <w:color w:val="FF0000"/>
                <w:u w:val="none"/>
              </w:rPr>
              <w:t>≥</w:t>
            </w:r>
            <w:r w:rsidRPr="00A912FB">
              <w:rPr>
                <w:color w:val="FF0000"/>
                <w:u w:val="none"/>
              </w:rPr>
              <w:t xml:space="preserve"> O </w:t>
            </w:r>
            <w:r w:rsidRPr="00A912FB">
              <w:rPr>
                <w:rFonts w:cs="Arial"/>
                <w:color w:val="FF0000"/>
                <w:u w:val="none"/>
              </w:rPr>
              <w:t>Ω</w:t>
            </w:r>
          </w:p>
        </w:tc>
      </w:tr>
      <w:tr w:rsidR="007F230A" w:rsidTr="007F230A">
        <w:trPr>
          <w:trHeight w:val="344"/>
          <w:jc w:val="center"/>
        </w:trPr>
        <w:tc>
          <w:tcPr>
            <w:tcW w:w="4390" w:type="dxa"/>
            <w:gridSpan w:val="2"/>
            <w:vMerge w:val="restart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Interrupteur</w:t>
            </w:r>
          </w:p>
        </w:tc>
        <w:tc>
          <w:tcPr>
            <w:tcW w:w="1559" w:type="dxa"/>
            <w:vMerge w:val="restart"/>
            <w:vAlign w:val="center"/>
          </w:tcPr>
          <w:p w:rsidR="007F230A" w:rsidRPr="007F230A" w:rsidRDefault="007F230A" w:rsidP="007F230A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 w:rsidRPr="007F230A">
              <w:rPr>
                <w:rFonts w:cs="Arial"/>
                <w:szCs w:val="24"/>
                <w:u w:val="none"/>
              </w:rPr>
              <w:t>ohmmètre</w:t>
            </w:r>
          </w:p>
        </w:tc>
        <w:tc>
          <w:tcPr>
            <w:tcW w:w="1418" w:type="dxa"/>
            <w:vMerge w:val="restart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200</w:t>
            </w:r>
            <w:r>
              <w:rPr>
                <w:rFonts w:cs="Arial"/>
                <w:u w:val="none"/>
              </w:rPr>
              <w:t xml:space="preserve"> Ω</w:t>
            </w:r>
          </w:p>
        </w:tc>
        <w:tc>
          <w:tcPr>
            <w:tcW w:w="1842" w:type="dxa"/>
            <w:vAlign w:val="center"/>
          </w:tcPr>
          <w:p w:rsidR="007F230A" w:rsidRDefault="007F230A" w:rsidP="007F230A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Ouvert</w:t>
            </w:r>
          </w:p>
        </w:tc>
        <w:tc>
          <w:tcPr>
            <w:tcW w:w="1891" w:type="dxa"/>
            <w:vAlign w:val="center"/>
          </w:tcPr>
          <w:p w:rsidR="007F230A" w:rsidRPr="00A912FB" w:rsidRDefault="007F230A" w:rsidP="007F230A">
            <w:pPr>
              <w:pStyle w:val="Corpsdetexte"/>
              <w:spacing w:line="276" w:lineRule="auto"/>
              <w:jc w:val="center"/>
              <w:rPr>
                <w:color w:val="FF0000"/>
                <w:u w:val="none"/>
              </w:rPr>
            </w:pPr>
            <w:r w:rsidRPr="006478B4">
              <w:rPr>
                <w:rFonts w:cs="Arial"/>
                <w:color w:val="FF0000"/>
                <w:sz w:val="28"/>
                <w:szCs w:val="28"/>
                <w:u w:val="none"/>
              </w:rPr>
              <w:t>∞</w:t>
            </w:r>
          </w:p>
        </w:tc>
      </w:tr>
      <w:tr w:rsidR="007F230A" w:rsidTr="007F230A">
        <w:trPr>
          <w:trHeight w:val="169"/>
          <w:jc w:val="center"/>
        </w:trPr>
        <w:tc>
          <w:tcPr>
            <w:tcW w:w="4390" w:type="dxa"/>
            <w:gridSpan w:val="2"/>
            <w:vMerge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559" w:type="dxa"/>
            <w:vMerge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  <w:vMerge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842" w:type="dxa"/>
            <w:vAlign w:val="center"/>
          </w:tcPr>
          <w:p w:rsidR="007F230A" w:rsidRDefault="007F230A" w:rsidP="007F230A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Fermé</w:t>
            </w:r>
          </w:p>
        </w:tc>
        <w:tc>
          <w:tcPr>
            <w:tcW w:w="1891" w:type="dxa"/>
            <w:vAlign w:val="center"/>
          </w:tcPr>
          <w:p w:rsidR="007F230A" w:rsidRPr="00A912FB" w:rsidRDefault="007F230A" w:rsidP="007F230A">
            <w:pPr>
              <w:pStyle w:val="Corpsdetexte"/>
              <w:spacing w:line="276" w:lineRule="auto"/>
              <w:jc w:val="center"/>
              <w:rPr>
                <w:color w:val="FF0000"/>
                <w:u w:val="none"/>
              </w:rPr>
            </w:pPr>
            <w:r w:rsidRPr="00A912FB">
              <w:rPr>
                <w:rFonts w:cs="Arial"/>
                <w:color w:val="FF0000"/>
                <w:u w:val="none"/>
              </w:rPr>
              <w:t>≥</w:t>
            </w:r>
            <w:r w:rsidRPr="00A912FB">
              <w:rPr>
                <w:color w:val="FF0000"/>
                <w:u w:val="none"/>
              </w:rPr>
              <w:t xml:space="preserve"> O </w:t>
            </w:r>
            <w:r w:rsidRPr="00A912FB">
              <w:rPr>
                <w:rFonts w:cs="Arial"/>
                <w:color w:val="FF0000"/>
                <w:u w:val="none"/>
              </w:rPr>
              <w:t>Ω</w:t>
            </w:r>
          </w:p>
        </w:tc>
      </w:tr>
      <w:tr w:rsidR="007F230A" w:rsidTr="007F230A">
        <w:trPr>
          <w:trHeight w:val="744"/>
          <w:jc w:val="center"/>
        </w:trPr>
        <w:tc>
          <w:tcPr>
            <w:tcW w:w="4390" w:type="dxa"/>
            <w:gridSpan w:val="2"/>
            <w:vAlign w:val="center"/>
          </w:tcPr>
          <w:p w:rsidR="007F230A" w:rsidRDefault="007F230A" w:rsidP="00C7157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Ampoule d’interrupteur</w:t>
            </w:r>
          </w:p>
        </w:tc>
        <w:tc>
          <w:tcPr>
            <w:tcW w:w="1559" w:type="dxa"/>
            <w:vAlign w:val="center"/>
          </w:tcPr>
          <w:p w:rsidR="007F230A" w:rsidRDefault="006478B4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Ohmmètre</w:t>
            </w:r>
          </w:p>
        </w:tc>
        <w:tc>
          <w:tcPr>
            <w:tcW w:w="1418" w:type="dxa"/>
            <w:vAlign w:val="center"/>
          </w:tcPr>
          <w:p w:rsidR="007F230A" w:rsidRDefault="007F230A" w:rsidP="007F230A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200 </w:t>
            </w:r>
            <w:r>
              <w:rPr>
                <w:rFonts w:cs="Arial"/>
                <w:u w:val="none"/>
              </w:rPr>
              <w:t>Ω</w:t>
            </w:r>
          </w:p>
        </w:tc>
        <w:tc>
          <w:tcPr>
            <w:tcW w:w="3733" w:type="dxa"/>
            <w:gridSpan w:val="2"/>
            <w:vAlign w:val="center"/>
          </w:tcPr>
          <w:p w:rsidR="007F230A" w:rsidRPr="00A912FB" w:rsidRDefault="007F230A" w:rsidP="00A912FB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A912FB">
              <w:rPr>
                <w:rFonts w:cs="Arial"/>
                <w:color w:val="FF0000"/>
                <w:u w:val="none"/>
              </w:rPr>
              <w:t>≥</w:t>
            </w:r>
            <w:r w:rsidRPr="00A912FB">
              <w:rPr>
                <w:color w:val="FF0000"/>
                <w:u w:val="none"/>
              </w:rPr>
              <w:t xml:space="preserve"> O </w:t>
            </w:r>
            <w:r w:rsidRPr="00A912FB">
              <w:rPr>
                <w:rFonts w:cs="Arial"/>
                <w:color w:val="FF0000"/>
                <w:u w:val="none"/>
              </w:rPr>
              <w:t xml:space="preserve">Ω    </w:t>
            </w:r>
          </w:p>
        </w:tc>
      </w:tr>
    </w:tbl>
    <w:p w:rsidR="00C2727E" w:rsidRDefault="00C2727E">
      <w:pPr>
        <w:pStyle w:val="Corpsdetexte"/>
        <w:sectPr w:rsidR="00C2727E">
          <w:footerReference w:type="default" r:id="rId15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C2727E" w:rsidRDefault="00C2727E" w:rsidP="001C545F">
      <w:pPr>
        <w:pStyle w:val="Corpsdetexte"/>
      </w:pPr>
    </w:p>
    <w:sectPr w:rsidR="00C2727E" w:rsidSect="00214A41">
      <w:footerReference w:type="default" r:id="rId16"/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C42" w:rsidRDefault="00845C42">
      <w:r>
        <w:separator/>
      </w:r>
    </w:p>
  </w:endnote>
  <w:endnote w:type="continuationSeparator" w:id="0">
    <w:p w:rsidR="00845C42" w:rsidRDefault="00845C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27E" w:rsidRDefault="00607C17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6704" o:connectortype="straight" strokeweight="2.5pt"/>
      </w:pict>
    </w:r>
    <w:r w:rsidR="00C2727E">
      <w:rPr>
        <w:rFonts w:ascii="Cambria" w:hAnsi="Cambria"/>
        <w:b/>
        <w:sz w:val="22"/>
        <w:szCs w:val="22"/>
      </w:rPr>
      <w:tab/>
      <w:t>Bac. Pro. Maintenance des matériels Option A</w:t>
    </w:r>
    <w:r w:rsidR="00C2727E">
      <w:rPr>
        <w:rFonts w:ascii="Cambria" w:hAnsi="Cambria"/>
        <w:b/>
        <w:sz w:val="22"/>
        <w:szCs w:val="22"/>
      </w:rPr>
      <w:tab/>
      <w:t>Session 2010</w:t>
    </w:r>
  </w:p>
  <w:p w:rsidR="00C2727E" w:rsidRDefault="00C2727E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C2727E" w:rsidRDefault="00C2727E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27E" w:rsidRDefault="00607C17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8" type="#_x0000_t32" style="position:absolute;left:0;text-align:left;margin-left:590.05pt;margin-top:6.05pt;width:540.6pt;height:1.2pt;flip:y;z-index:251658752" o:connectortype="straight" strokeweight="1.5pt"/>
      </w:pict>
    </w:r>
  </w:p>
  <w:p w:rsidR="00C2727E" w:rsidRDefault="00C2727E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b/>
        <w:sz w:val="22"/>
        <w:szCs w:val="22"/>
      </w:rPr>
      <w:t>Bac. Pro. Maintenance des matériels Option A</w:t>
    </w:r>
    <w:r>
      <w:rPr>
        <w:rFonts w:ascii="Cambria" w:hAnsi="Cambria"/>
        <w:sz w:val="22"/>
        <w:szCs w:val="22"/>
      </w:rPr>
      <w:tab/>
    </w:r>
    <w:r w:rsidR="00BE7423">
      <w:rPr>
        <w:rFonts w:ascii="Arial" w:hAnsi="Arial" w:cs="Arial"/>
        <w:b/>
        <w:sz w:val="22"/>
        <w:szCs w:val="22"/>
      </w:rPr>
      <w:t>Session 201</w:t>
    </w:r>
    <w:r w:rsidR="00A75F31">
      <w:rPr>
        <w:rFonts w:ascii="Arial" w:hAnsi="Arial" w:cs="Arial"/>
        <w:b/>
        <w:sz w:val="22"/>
        <w:szCs w:val="22"/>
      </w:rPr>
      <w:t>3</w:t>
    </w:r>
    <w:r>
      <w:rPr>
        <w:rFonts w:ascii="Cambria" w:hAnsi="Cambria"/>
        <w:sz w:val="22"/>
        <w:szCs w:val="22"/>
      </w:rPr>
      <w:t xml:space="preserve"> </w:t>
    </w:r>
  </w:p>
  <w:p w:rsidR="00C2727E" w:rsidRDefault="00C2727E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C2727E" w:rsidRDefault="00C2727E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 w:rsidR="00A912FB">
      <w:rPr>
        <w:rFonts w:ascii="Arial" w:hAnsi="Arial" w:cs="Arial"/>
        <w:b/>
        <w:sz w:val="22"/>
        <w:szCs w:val="22"/>
      </w:rPr>
      <w:t>DC</w:t>
    </w:r>
    <w:r>
      <w:rPr>
        <w:rFonts w:ascii="Arial" w:hAnsi="Arial" w:cs="Arial"/>
        <w:b/>
        <w:sz w:val="22"/>
        <w:szCs w:val="22"/>
      </w:rPr>
      <w:t xml:space="preserve"> </w:t>
    </w:r>
    <w:r w:rsidR="00607C17"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 xml:space="preserve"> PAGE   \* MERGEFORMAT </w:instrText>
    </w:r>
    <w:r w:rsidR="00607C17">
      <w:rPr>
        <w:rFonts w:ascii="Arial" w:hAnsi="Arial" w:cs="Arial"/>
        <w:b/>
        <w:sz w:val="22"/>
        <w:szCs w:val="22"/>
      </w:rPr>
      <w:fldChar w:fldCharType="separate"/>
    </w:r>
    <w:r w:rsidR="001C545F">
      <w:rPr>
        <w:rFonts w:ascii="Arial" w:hAnsi="Arial" w:cs="Arial"/>
        <w:b/>
        <w:noProof/>
        <w:sz w:val="22"/>
        <w:szCs w:val="22"/>
      </w:rPr>
      <w:t>4</w:t>
    </w:r>
    <w:r w:rsidR="00607C17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27E" w:rsidRDefault="00607C17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7728" o:connectortype="straight" strokeweight="1.5pt"/>
      </w:pict>
    </w:r>
  </w:p>
  <w:p w:rsidR="00C2727E" w:rsidRDefault="00C2727E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b/>
        <w:sz w:val="22"/>
        <w:szCs w:val="22"/>
      </w:rPr>
      <w:t>Bac. Pro. Maintenance des matériels Option A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Session 2010</w:t>
    </w:r>
    <w:r>
      <w:rPr>
        <w:rFonts w:ascii="Cambria" w:hAnsi="Cambria"/>
        <w:sz w:val="22"/>
        <w:szCs w:val="22"/>
      </w:rPr>
      <w:t xml:space="preserve"> </w:t>
    </w:r>
  </w:p>
  <w:p w:rsidR="00C2727E" w:rsidRDefault="00C2727E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C2727E" w:rsidRDefault="00C2727E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DC </w:t>
    </w:r>
    <w:r w:rsidR="00607C17"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 xml:space="preserve"> PAGE   \* MERGEFORMAT </w:instrText>
    </w:r>
    <w:r w:rsidR="00607C17">
      <w:rPr>
        <w:rFonts w:ascii="Arial" w:hAnsi="Arial" w:cs="Arial"/>
        <w:b/>
        <w:sz w:val="22"/>
        <w:szCs w:val="22"/>
      </w:rPr>
      <w:fldChar w:fldCharType="separate"/>
    </w:r>
    <w:r w:rsidR="00BE7423">
      <w:rPr>
        <w:rFonts w:ascii="Arial" w:hAnsi="Arial" w:cs="Arial"/>
        <w:b/>
        <w:noProof/>
        <w:sz w:val="22"/>
        <w:szCs w:val="22"/>
      </w:rPr>
      <w:t>5</w:t>
    </w:r>
    <w:r w:rsidR="00607C17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6</w:t>
    </w:r>
  </w:p>
  <w:p w:rsidR="00C2727E" w:rsidRDefault="00C2727E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C42" w:rsidRDefault="00845C42">
      <w:r>
        <w:separator/>
      </w:r>
    </w:p>
  </w:footnote>
  <w:footnote w:type="continuationSeparator" w:id="0">
    <w:p w:rsidR="00845C42" w:rsidRDefault="00845C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27E" w:rsidRDefault="00C2727E">
    <w:pPr>
      <w:pStyle w:val="En-tte"/>
      <w:ind w:left="142"/>
    </w:pPr>
  </w:p>
  <w:p w:rsidR="00C2727E" w:rsidRDefault="00C2727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C2727E" w:rsidRDefault="00C2727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BACCALAURÉAT PROFESSIONNEL MAINTENANCE DES MATÉRIELS</w:t>
    </w:r>
  </w:p>
  <w:p w:rsidR="00C2727E" w:rsidRDefault="00C2727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C2727E" w:rsidRDefault="00C2727E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</w:t>
    </w:r>
    <w:r w:rsidR="00DD43BD">
      <w:rPr>
        <w:rFonts w:ascii="Arial" w:hAnsi="Arial" w:cs="Arial"/>
        <w:b/>
        <w:sz w:val="36"/>
        <w:szCs w:val="36"/>
      </w:rPr>
      <w:t>ION A : agricoles</w:t>
    </w:r>
    <w:r w:rsidR="00DD43BD">
      <w:rPr>
        <w:rFonts w:ascii="Arial" w:hAnsi="Arial" w:cs="Arial"/>
        <w:b/>
        <w:sz w:val="36"/>
        <w:szCs w:val="36"/>
      </w:rPr>
      <w:tab/>
      <w:t>- SESSION 201</w:t>
    </w:r>
    <w:r w:rsidR="00A75F31">
      <w:rPr>
        <w:rFonts w:ascii="Arial" w:hAnsi="Arial" w:cs="Arial"/>
        <w:b/>
        <w:sz w:val="36"/>
        <w:szCs w:val="36"/>
      </w:rPr>
      <w:t>3</w:t>
    </w:r>
    <w:r>
      <w:rPr>
        <w:rFonts w:ascii="Arial" w:hAnsi="Arial" w:cs="Arial"/>
        <w:b/>
        <w:sz w:val="36"/>
        <w:szCs w:val="36"/>
      </w:rPr>
      <w:t xml:space="preserve"> -</w:t>
    </w:r>
  </w:p>
  <w:p w:rsidR="00C2727E" w:rsidRDefault="00C2727E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C2727E" w:rsidRDefault="00C2727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350D5"/>
    <w:multiLevelType w:val="hybridMultilevel"/>
    <w:tmpl w:val="CCC41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5A19"/>
    <w:multiLevelType w:val="hybridMultilevel"/>
    <w:tmpl w:val="6CAEE0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E70DE"/>
    <w:multiLevelType w:val="hybridMultilevel"/>
    <w:tmpl w:val="7DE2DE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4390E"/>
    <w:multiLevelType w:val="hybridMultilevel"/>
    <w:tmpl w:val="F5520E7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110E55"/>
    <w:multiLevelType w:val="hybridMultilevel"/>
    <w:tmpl w:val="F09C349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20C1648"/>
    <w:multiLevelType w:val="hybridMultilevel"/>
    <w:tmpl w:val="168EC598"/>
    <w:lvl w:ilvl="0" w:tplc="040C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">
    <w:nsid w:val="48BB7776"/>
    <w:multiLevelType w:val="hybridMultilevel"/>
    <w:tmpl w:val="75AE37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F790B31"/>
    <w:multiLevelType w:val="hybridMultilevel"/>
    <w:tmpl w:val="F45AC3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4" type="connector" idref="#_x0000_s2088"/>
        <o:r id="V:Rule5" type="connector" idref="#_x0000_s2087"/>
        <o:r id="V:Rule6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F308B"/>
    <w:rsid w:val="00060BEC"/>
    <w:rsid w:val="00072E22"/>
    <w:rsid w:val="000810B6"/>
    <w:rsid w:val="000E617E"/>
    <w:rsid w:val="00101487"/>
    <w:rsid w:val="0019159A"/>
    <w:rsid w:val="00192874"/>
    <w:rsid w:val="00194792"/>
    <w:rsid w:val="00195EF8"/>
    <w:rsid w:val="001A2B27"/>
    <w:rsid w:val="001C545F"/>
    <w:rsid w:val="001F5E45"/>
    <w:rsid w:val="001F76A9"/>
    <w:rsid w:val="00214A41"/>
    <w:rsid w:val="00214B90"/>
    <w:rsid w:val="00233FAA"/>
    <w:rsid w:val="00251298"/>
    <w:rsid w:val="00255339"/>
    <w:rsid w:val="002C13B0"/>
    <w:rsid w:val="002D6F89"/>
    <w:rsid w:val="002E30FC"/>
    <w:rsid w:val="00325676"/>
    <w:rsid w:val="00337B17"/>
    <w:rsid w:val="003E0767"/>
    <w:rsid w:val="003F6884"/>
    <w:rsid w:val="00430C2F"/>
    <w:rsid w:val="004C15F5"/>
    <w:rsid w:val="0053778F"/>
    <w:rsid w:val="00563E13"/>
    <w:rsid w:val="005854D0"/>
    <w:rsid w:val="005918CB"/>
    <w:rsid w:val="005B5510"/>
    <w:rsid w:val="00607B88"/>
    <w:rsid w:val="00607C17"/>
    <w:rsid w:val="0063121A"/>
    <w:rsid w:val="00632B84"/>
    <w:rsid w:val="006452C6"/>
    <w:rsid w:val="00646B90"/>
    <w:rsid w:val="006478B4"/>
    <w:rsid w:val="00696325"/>
    <w:rsid w:val="00744BC7"/>
    <w:rsid w:val="00745BC2"/>
    <w:rsid w:val="00767BB7"/>
    <w:rsid w:val="007C7A67"/>
    <w:rsid w:val="007D49AB"/>
    <w:rsid w:val="007D7E66"/>
    <w:rsid w:val="007E4388"/>
    <w:rsid w:val="007F230A"/>
    <w:rsid w:val="007F4861"/>
    <w:rsid w:val="00805025"/>
    <w:rsid w:val="00845C42"/>
    <w:rsid w:val="008A1AFA"/>
    <w:rsid w:val="008D4D43"/>
    <w:rsid w:val="00913B69"/>
    <w:rsid w:val="009530A2"/>
    <w:rsid w:val="00976B87"/>
    <w:rsid w:val="009C6E2B"/>
    <w:rsid w:val="00A544F7"/>
    <w:rsid w:val="00A75F31"/>
    <w:rsid w:val="00A912FB"/>
    <w:rsid w:val="00AF7ABA"/>
    <w:rsid w:val="00B13AFE"/>
    <w:rsid w:val="00B15FC3"/>
    <w:rsid w:val="00B23C2D"/>
    <w:rsid w:val="00B552F0"/>
    <w:rsid w:val="00B65E18"/>
    <w:rsid w:val="00B95DE0"/>
    <w:rsid w:val="00BC0585"/>
    <w:rsid w:val="00BC0E97"/>
    <w:rsid w:val="00BE1426"/>
    <w:rsid w:val="00BE7423"/>
    <w:rsid w:val="00BF6159"/>
    <w:rsid w:val="00C14130"/>
    <w:rsid w:val="00C2727E"/>
    <w:rsid w:val="00C4516B"/>
    <w:rsid w:val="00C71889"/>
    <w:rsid w:val="00C80D32"/>
    <w:rsid w:val="00CA33A5"/>
    <w:rsid w:val="00CD0485"/>
    <w:rsid w:val="00D22AD5"/>
    <w:rsid w:val="00D33554"/>
    <w:rsid w:val="00DD43BD"/>
    <w:rsid w:val="00E02AFA"/>
    <w:rsid w:val="00E04DED"/>
    <w:rsid w:val="00E412BF"/>
    <w:rsid w:val="00E51B0F"/>
    <w:rsid w:val="00EE53D8"/>
    <w:rsid w:val="00EF0AE9"/>
    <w:rsid w:val="00EF2442"/>
    <w:rsid w:val="00FB563F"/>
    <w:rsid w:val="00FF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6" type="connector" idref="#_x0000_s1091"/>
        <o:r id="V:Rule27" type="connector" idref="#_x0000_s1089"/>
        <o:r id="V:Rule28" type="connector" idref="#_x0000_s1082"/>
        <o:r id="V:Rule29" type="connector" idref="#_x0000_s1083"/>
        <o:r id="V:Rule30" type="connector" idref="#_x0000_s1095"/>
        <o:r id="V:Rule31" type="connector" idref="#_x0000_s1081"/>
        <o:r id="V:Rule32" type="connector" idref="#_x0000_s1096"/>
        <o:r id="V:Rule33" type="connector" idref="#_x0000_s1099"/>
        <o:r id="V:Rule34" type="connector" idref="#_x0000_s1103"/>
        <o:r id="V:Rule35" type="connector" idref="#_x0000_s1090"/>
        <o:r id="V:Rule36" type="connector" idref="#_x0000_s1085"/>
        <o:r id="V:Rule37" type="connector" idref="#_x0000_s1084"/>
        <o:r id="V:Rule38" type="connector" idref="#_x0000_s1101"/>
        <o:r id="V:Rule39" type="connector" idref="#_x0000_s1087"/>
        <o:r id="V:Rule40" type="connector" idref="#_x0000_s1088"/>
        <o:r id="V:Rule41" type="connector" idref="#_x0000_s1094"/>
        <o:r id="V:Rule42" type="connector" idref="#_x0000_s1097"/>
        <o:r id="V:Rule43" type="connector" idref="#_x0000_s1104"/>
        <o:r id="V:Rule44" type="connector" idref="#_x0000_s1086"/>
        <o:r id="V:Rule45" type="connector" idref="#_x0000_s1092"/>
        <o:r id="V:Rule46" type="connector" idref="#_x0000_s1100"/>
        <o:r id="V:Rule47" type="connector" idref="#_x0000_s1102"/>
        <o:r id="V:Rule48" type="connector" idref="#_x0000_s1105"/>
        <o:r id="V:Rule49" type="connector" idref="#_x0000_s1093"/>
        <o:r id="V:Rule50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A41"/>
  </w:style>
  <w:style w:type="paragraph" w:styleId="Titre1">
    <w:name w:val="heading 1"/>
    <w:basedOn w:val="Normal"/>
    <w:next w:val="Normal"/>
    <w:qFormat/>
    <w:rsid w:val="00214A41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214A41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214A41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214A41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214A41"/>
    <w:rPr>
      <w:rFonts w:ascii="Arial" w:hAnsi="Arial"/>
      <w:b/>
      <w:sz w:val="24"/>
      <w:u w:val="single"/>
    </w:rPr>
  </w:style>
  <w:style w:type="paragraph" w:styleId="En-tte">
    <w:name w:val="header"/>
    <w:basedOn w:val="Normal"/>
    <w:rsid w:val="00214A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4A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14A41"/>
  </w:style>
  <w:style w:type="paragraph" w:styleId="Textedebulles">
    <w:name w:val="Balloon Text"/>
    <w:basedOn w:val="Normal"/>
    <w:rsid w:val="00214A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214A41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rsid w:val="00214A41"/>
  </w:style>
  <w:style w:type="character" w:customStyle="1" w:styleId="PieddepageCar">
    <w:name w:val="Pied de page Car"/>
    <w:basedOn w:val="Policepardfaut"/>
    <w:rsid w:val="00214A41"/>
  </w:style>
  <w:style w:type="table" w:styleId="Grilledutableau">
    <w:name w:val="Table Grid"/>
    <w:basedOn w:val="TableauNormal"/>
    <w:rsid w:val="00FF3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0C62-9F6B-4FE9-AD58-2FA6EF1E1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Jean-Luc</cp:lastModifiedBy>
  <cp:revision>12</cp:revision>
  <cp:lastPrinted>2010-06-24T09:15:00Z</cp:lastPrinted>
  <dcterms:created xsi:type="dcterms:W3CDTF">2012-02-02T14:39:00Z</dcterms:created>
  <dcterms:modified xsi:type="dcterms:W3CDTF">2014-03-09T20:28:00Z</dcterms:modified>
</cp:coreProperties>
</file>