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647C3C" w14:textId="77777777" w:rsidR="006E0442" w:rsidRDefault="006E0442" w:rsidP="006E0442">
      <w:bookmarkStart w:id="0" w:name="_GoBack"/>
      <w:bookmarkEnd w:id="0"/>
    </w:p>
    <w:tbl>
      <w:tblPr>
        <w:tblW w:w="9923" w:type="dxa"/>
        <w:jc w:val="center"/>
        <w:tblInd w:w="-72" w:type="dxa"/>
        <w:shd w:val="clear" w:color="auto" w:fill="000000"/>
        <w:tblCellMar>
          <w:left w:w="70" w:type="dxa"/>
          <w:right w:w="70" w:type="dxa"/>
        </w:tblCellMar>
        <w:tblLook w:val="0000" w:firstRow="0" w:lastRow="0" w:firstColumn="0" w:lastColumn="0" w:noHBand="0" w:noVBand="0"/>
      </w:tblPr>
      <w:tblGrid>
        <w:gridCol w:w="9923"/>
      </w:tblGrid>
      <w:tr w:rsidR="006E0442" w:rsidRPr="00814688" w14:paraId="23ABE7BD" w14:textId="77777777" w:rsidTr="003977B2">
        <w:trPr>
          <w:trHeight w:val="510"/>
          <w:jc w:val="center"/>
        </w:trPr>
        <w:tc>
          <w:tcPr>
            <w:tcW w:w="9923" w:type="dxa"/>
            <w:tcBorders>
              <w:top w:val="single" w:sz="4" w:space="0" w:color="auto"/>
              <w:left w:val="single" w:sz="4" w:space="0" w:color="auto"/>
              <w:bottom w:val="single" w:sz="4" w:space="0" w:color="auto"/>
              <w:right w:val="single" w:sz="4" w:space="0" w:color="auto"/>
            </w:tcBorders>
            <w:shd w:val="clear" w:color="auto" w:fill="000000"/>
            <w:vAlign w:val="center"/>
          </w:tcPr>
          <w:p w14:paraId="59FEEBE0" w14:textId="77777777" w:rsidR="006E0442" w:rsidRPr="00814688" w:rsidRDefault="006E0442" w:rsidP="003977B2">
            <w:pPr>
              <w:pStyle w:val="Titre7"/>
              <w:jc w:val="center"/>
              <w:rPr>
                <w:rFonts w:ascii="Arial" w:hAnsi="Arial" w:cs="Arial"/>
                <w:b w:val="0"/>
                <w:color w:val="FFFFFF"/>
                <w:spacing w:val="-6"/>
                <w:szCs w:val="32"/>
              </w:rPr>
            </w:pPr>
            <w:r w:rsidRPr="00814688">
              <w:rPr>
                <w:rFonts w:ascii="Arial" w:hAnsi="Arial" w:cs="Arial"/>
                <w:b w:val="0"/>
                <w:bCs w:val="0"/>
                <w:color w:val="FFFFFF"/>
                <w:spacing w:val="-6"/>
                <w:szCs w:val="32"/>
              </w:rPr>
              <w:t>DOSSIER TECHNIQUE</w:t>
            </w:r>
            <w:r>
              <w:rPr>
                <w:rFonts w:ascii="Arial" w:hAnsi="Arial" w:cs="Arial"/>
                <w:b w:val="0"/>
                <w:bCs w:val="0"/>
                <w:color w:val="FFFFFF"/>
                <w:spacing w:val="-6"/>
                <w:szCs w:val="32"/>
              </w:rPr>
              <w:t xml:space="preserve"> – PARTIE MAINTENANCE</w:t>
            </w:r>
          </w:p>
        </w:tc>
      </w:tr>
    </w:tbl>
    <w:p w14:paraId="14E5FEB3" w14:textId="77777777" w:rsidR="006E0442" w:rsidRDefault="006E0442" w:rsidP="006E0442">
      <w:pPr>
        <w:jc w:val="center"/>
      </w:pPr>
    </w:p>
    <w:p w14:paraId="5668E5FA" w14:textId="77777777" w:rsidR="006E0442" w:rsidRPr="00E97867" w:rsidRDefault="006E0442" w:rsidP="006E0442">
      <w:pPr>
        <w:rPr>
          <w:rFonts w:cs="Arial"/>
        </w:rPr>
      </w:pPr>
    </w:p>
    <w:p w14:paraId="114B9691" w14:textId="77777777" w:rsidR="006E0442" w:rsidRPr="00E97867" w:rsidRDefault="006E0442" w:rsidP="006E0442">
      <w:pPr>
        <w:rPr>
          <w:rFonts w:cs="Arial"/>
        </w:rPr>
      </w:pPr>
    </w:p>
    <w:p w14:paraId="1BDBFDFD" w14:textId="77777777" w:rsidR="006E0442" w:rsidRPr="00E97867" w:rsidRDefault="006E0442" w:rsidP="006E0442">
      <w:pPr>
        <w:rPr>
          <w:rFonts w:cs="Arial"/>
        </w:rPr>
      </w:pPr>
    </w:p>
    <w:p w14:paraId="61AB870F" w14:textId="77777777" w:rsidR="006E0442" w:rsidRPr="00291618" w:rsidRDefault="006E0442" w:rsidP="006E0442">
      <w:pPr>
        <w:pBdr>
          <w:bottom w:val="single" w:sz="4" w:space="1" w:color="auto"/>
        </w:pBdr>
        <w:rPr>
          <w:rFonts w:cs="Arial"/>
          <w:b/>
          <w:sz w:val="28"/>
          <w:szCs w:val="28"/>
        </w:rPr>
      </w:pPr>
      <w:r w:rsidRPr="00291618">
        <w:rPr>
          <w:rFonts w:cs="Arial"/>
          <w:b/>
          <w:sz w:val="28"/>
          <w:szCs w:val="28"/>
        </w:rPr>
        <w:t>Contenu du dossier</w:t>
      </w:r>
    </w:p>
    <w:p w14:paraId="0C69347A" w14:textId="77777777" w:rsidR="006E0442" w:rsidRPr="00E97867" w:rsidRDefault="006E0442" w:rsidP="006E0442">
      <w:pPr>
        <w:rPr>
          <w:rFonts w:cs="Arial"/>
        </w:rPr>
      </w:pPr>
    </w:p>
    <w:p w14:paraId="2CEEE7EE" w14:textId="507EA471" w:rsidR="00A60076" w:rsidRDefault="00A60076" w:rsidP="00A60076">
      <w:pPr>
        <w:pStyle w:val="Sansinterligne"/>
        <w:spacing w:line="480" w:lineRule="auto"/>
        <w:ind w:firstLine="708"/>
        <w:rPr>
          <w:rFonts w:ascii="Arial" w:hAnsi="Arial" w:cs="Arial"/>
          <w:sz w:val="24"/>
          <w:szCs w:val="24"/>
          <w:lang w:eastAsia="fr-FR"/>
        </w:rPr>
      </w:pPr>
      <w:r w:rsidRPr="00A60076">
        <w:rPr>
          <w:rFonts w:ascii="Arial" w:hAnsi="Arial" w:cs="Arial"/>
          <w:i/>
          <w:sz w:val="24"/>
          <w:szCs w:val="24"/>
          <w:lang w:eastAsia="fr-FR"/>
        </w:rPr>
        <w:t>Sommaire</w:t>
      </w:r>
      <w:r>
        <w:rPr>
          <w:rFonts w:ascii="Arial" w:hAnsi="Arial" w:cs="Arial"/>
          <w:sz w:val="24"/>
          <w:szCs w:val="24"/>
          <w:lang w:eastAsia="fr-FR"/>
        </w:rPr>
        <w:t>……………………..…………..…………..………</w:t>
      </w:r>
      <w:r w:rsidRPr="00FE295A">
        <w:rPr>
          <w:rFonts w:ascii="Arial" w:hAnsi="Arial" w:cs="Arial"/>
          <w:sz w:val="24"/>
          <w:szCs w:val="24"/>
          <w:lang w:eastAsia="fr-FR"/>
        </w:rPr>
        <w:t>..</w:t>
      </w:r>
      <w:r>
        <w:rPr>
          <w:rFonts w:ascii="Arial" w:hAnsi="Arial" w:cs="Arial"/>
          <w:sz w:val="24"/>
          <w:szCs w:val="24"/>
          <w:lang w:eastAsia="fr-FR"/>
        </w:rPr>
        <w:t>……</w:t>
      </w:r>
      <w:r>
        <w:rPr>
          <w:rFonts w:ascii="Arial" w:hAnsi="Arial" w:cs="Arial"/>
          <w:sz w:val="24"/>
          <w:szCs w:val="24"/>
          <w:lang w:eastAsia="fr-FR"/>
        </w:rPr>
        <w:tab/>
        <w:t>page DTM 1</w:t>
      </w:r>
    </w:p>
    <w:p w14:paraId="772EF171" w14:textId="6444706C" w:rsidR="003977B2" w:rsidRPr="003977B2" w:rsidRDefault="003977B2" w:rsidP="00A60076">
      <w:pPr>
        <w:pStyle w:val="Sansinterligne"/>
        <w:spacing w:line="480" w:lineRule="auto"/>
        <w:ind w:firstLine="708"/>
        <w:rPr>
          <w:rFonts w:ascii="Arial" w:hAnsi="Arial" w:cs="Arial"/>
          <w:sz w:val="24"/>
          <w:szCs w:val="24"/>
          <w:lang w:eastAsia="fr-FR"/>
        </w:rPr>
      </w:pPr>
      <w:r w:rsidRPr="003977B2">
        <w:rPr>
          <w:rFonts w:ascii="Arial" w:hAnsi="Arial" w:cs="Arial"/>
          <w:sz w:val="24"/>
          <w:szCs w:val="24"/>
          <w:lang w:eastAsia="fr-FR"/>
        </w:rPr>
        <w:t>LEXIQUE</w:t>
      </w:r>
      <w:r w:rsidR="00A60076">
        <w:rPr>
          <w:rFonts w:ascii="Arial" w:hAnsi="Arial" w:cs="Arial"/>
          <w:sz w:val="24"/>
          <w:szCs w:val="24"/>
          <w:lang w:eastAsia="fr-FR"/>
        </w:rPr>
        <w:t>……………………..…………..…………..………</w:t>
      </w:r>
      <w:r w:rsidRPr="00FE295A">
        <w:rPr>
          <w:rFonts w:ascii="Arial" w:hAnsi="Arial" w:cs="Arial"/>
          <w:sz w:val="24"/>
          <w:szCs w:val="24"/>
          <w:lang w:eastAsia="fr-FR"/>
        </w:rPr>
        <w:t>..</w:t>
      </w:r>
      <w:r>
        <w:rPr>
          <w:rFonts w:ascii="Arial" w:hAnsi="Arial" w:cs="Arial"/>
          <w:sz w:val="24"/>
          <w:szCs w:val="24"/>
          <w:lang w:eastAsia="fr-FR"/>
        </w:rPr>
        <w:t>……</w:t>
      </w:r>
      <w:r>
        <w:rPr>
          <w:rFonts w:ascii="Arial" w:hAnsi="Arial" w:cs="Arial"/>
          <w:sz w:val="24"/>
          <w:szCs w:val="24"/>
          <w:lang w:eastAsia="fr-FR"/>
        </w:rPr>
        <w:tab/>
      </w:r>
      <w:r w:rsidR="00A60076">
        <w:rPr>
          <w:rFonts w:ascii="Arial" w:hAnsi="Arial" w:cs="Arial"/>
          <w:sz w:val="24"/>
          <w:szCs w:val="24"/>
          <w:lang w:eastAsia="fr-FR"/>
        </w:rPr>
        <w:t xml:space="preserve">page DTM </w:t>
      </w:r>
      <w:r w:rsidR="00291618">
        <w:rPr>
          <w:rFonts w:ascii="Arial" w:hAnsi="Arial" w:cs="Arial"/>
          <w:sz w:val="24"/>
          <w:szCs w:val="24"/>
          <w:lang w:eastAsia="fr-FR"/>
        </w:rPr>
        <w:t>2</w:t>
      </w:r>
    </w:p>
    <w:p w14:paraId="32B95157" w14:textId="51875121" w:rsidR="001E7D2F" w:rsidRPr="003977B2" w:rsidRDefault="001E7D2F" w:rsidP="00A60076">
      <w:pPr>
        <w:pStyle w:val="Sansinterligne"/>
        <w:spacing w:line="480" w:lineRule="auto"/>
        <w:ind w:firstLine="708"/>
        <w:rPr>
          <w:rFonts w:ascii="Arial" w:hAnsi="Arial" w:cs="Arial"/>
          <w:sz w:val="24"/>
          <w:szCs w:val="24"/>
          <w:lang w:eastAsia="fr-FR"/>
        </w:rPr>
      </w:pPr>
      <w:r>
        <w:rPr>
          <w:rFonts w:ascii="Arial" w:hAnsi="Arial" w:cs="Arial"/>
          <w:sz w:val="24"/>
          <w:szCs w:val="24"/>
          <w:lang w:eastAsia="fr-FR"/>
        </w:rPr>
        <w:t>HYPERSUSTENTATEURS…</w:t>
      </w:r>
      <w:r w:rsidR="00A60076">
        <w:rPr>
          <w:rFonts w:ascii="Arial" w:hAnsi="Arial" w:cs="Arial"/>
          <w:sz w:val="24"/>
          <w:szCs w:val="24"/>
          <w:lang w:eastAsia="fr-FR"/>
        </w:rPr>
        <w:t>…………..…………..……</w:t>
      </w:r>
      <w:r w:rsidRPr="00FE295A">
        <w:rPr>
          <w:rFonts w:ascii="Arial" w:hAnsi="Arial" w:cs="Arial"/>
          <w:sz w:val="24"/>
          <w:szCs w:val="24"/>
          <w:lang w:eastAsia="fr-FR"/>
        </w:rPr>
        <w:t>…..</w:t>
      </w:r>
      <w:r>
        <w:rPr>
          <w:rFonts w:ascii="Arial" w:hAnsi="Arial" w:cs="Arial"/>
          <w:sz w:val="24"/>
          <w:szCs w:val="24"/>
          <w:lang w:eastAsia="fr-FR"/>
        </w:rPr>
        <w:t>……</w:t>
      </w:r>
      <w:r>
        <w:rPr>
          <w:rFonts w:ascii="Arial" w:hAnsi="Arial" w:cs="Arial"/>
          <w:sz w:val="24"/>
          <w:szCs w:val="24"/>
          <w:lang w:eastAsia="fr-FR"/>
        </w:rPr>
        <w:tab/>
      </w:r>
      <w:r w:rsidR="00A60076">
        <w:rPr>
          <w:rFonts w:ascii="Arial" w:hAnsi="Arial" w:cs="Arial"/>
          <w:sz w:val="24"/>
          <w:szCs w:val="24"/>
          <w:lang w:eastAsia="fr-FR"/>
        </w:rPr>
        <w:t xml:space="preserve">page DTM </w:t>
      </w:r>
      <w:r w:rsidR="00291618">
        <w:rPr>
          <w:rFonts w:ascii="Arial" w:hAnsi="Arial" w:cs="Arial"/>
          <w:sz w:val="24"/>
          <w:szCs w:val="24"/>
          <w:lang w:eastAsia="fr-FR"/>
        </w:rPr>
        <w:t>3</w:t>
      </w:r>
    </w:p>
    <w:p w14:paraId="3B0EE09F" w14:textId="45BE49AF" w:rsidR="006E0442" w:rsidRPr="00FE295A" w:rsidRDefault="006E0442" w:rsidP="00A60076">
      <w:pPr>
        <w:pStyle w:val="Sansinterligne"/>
        <w:spacing w:line="480" w:lineRule="auto"/>
        <w:ind w:firstLine="708"/>
        <w:rPr>
          <w:rFonts w:ascii="Arial" w:hAnsi="Arial" w:cs="Arial"/>
          <w:sz w:val="24"/>
          <w:szCs w:val="24"/>
          <w:lang w:eastAsia="fr-FR"/>
        </w:rPr>
      </w:pPr>
      <w:r w:rsidRPr="00FE295A">
        <w:rPr>
          <w:rFonts w:ascii="Arial" w:hAnsi="Arial" w:cs="Arial"/>
          <w:sz w:val="24"/>
          <w:szCs w:val="24"/>
          <w:lang w:eastAsia="fr-FR"/>
        </w:rPr>
        <w:t>TE FL</w:t>
      </w:r>
      <w:r w:rsidR="00A60076">
        <w:rPr>
          <w:rFonts w:ascii="Arial" w:hAnsi="Arial" w:cs="Arial"/>
          <w:sz w:val="24"/>
          <w:szCs w:val="24"/>
          <w:lang w:eastAsia="fr-FR"/>
        </w:rPr>
        <w:t>AP SYSTEM – INTRODUCTION ……………</w:t>
      </w:r>
      <w:r w:rsidRPr="00FE295A">
        <w:rPr>
          <w:rFonts w:ascii="Arial" w:hAnsi="Arial" w:cs="Arial"/>
          <w:sz w:val="24"/>
          <w:szCs w:val="24"/>
          <w:lang w:eastAsia="fr-FR"/>
        </w:rPr>
        <w:t>…</w:t>
      </w:r>
      <w:r w:rsidR="00A60076">
        <w:rPr>
          <w:rFonts w:ascii="Arial" w:hAnsi="Arial" w:cs="Arial"/>
          <w:sz w:val="24"/>
          <w:szCs w:val="24"/>
          <w:lang w:eastAsia="fr-FR"/>
        </w:rPr>
        <w:t>…</w:t>
      </w:r>
      <w:r w:rsidRPr="00FE295A">
        <w:rPr>
          <w:rFonts w:ascii="Arial" w:hAnsi="Arial" w:cs="Arial"/>
          <w:sz w:val="24"/>
          <w:szCs w:val="24"/>
          <w:lang w:eastAsia="fr-FR"/>
        </w:rPr>
        <w:t>..…</w:t>
      </w:r>
      <w:r>
        <w:rPr>
          <w:rFonts w:ascii="Arial" w:hAnsi="Arial" w:cs="Arial"/>
          <w:sz w:val="24"/>
          <w:szCs w:val="24"/>
          <w:lang w:eastAsia="fr-FR"/>
        </w:rPr>
        <w:t>……</w:t>
      </w:r>
      <w:r>
        <w:rPr>
          <w:rFonts w:ascii="Arial" w:hAnsi="Arial" w:cs="Arial"/>
          <w:sz w:val="24"/>
          <w:szCs w:val="24"/>
          <w:lang w:eastAsia="fr-FR"/>
        </w:rPr>
        <w:tab/>
      </w:r>
      <w:r w:rsidR="00A60076">
        <w:rPr>
          <w:rFonts w:ascii="Arial" w:hAnsi="Arial" w:cs="Arial"/>
          <w:sz w:val="24"/>
          <w:szCs w:val="24"/>
          <w:lang w:eastAsia="fr-FR"/>
        </w:rPr>
        <w:t xml:space="preserve">page DTM </w:t>
      </w:r>
      <w:r w:rsidR="00291618">
        <w:rPr>
          <w:rFonts w:ascii="Arial" w:hAnsi="Arial" w:cs="Arial"/>
          <w:sz w:val="24"/>
          <w:szCs w:val="24"/>
          <w:lang w:eastAsia="fr-FR"/>
        </w:rPr>
        <w:t>5</w:t>
      </w:r>
    </w:p>
    <w:p w14:paraId="44CC055C" w14:textId="301DA2E8" w:rsidR="006E0442" w:rsidRPr="00FE295A" w:rsidRDefault="006E0442" w:rsidP="001E7D2F">
      <w:pPr>
        <w:pStyle w:val="Sansinterligne"/>
        <w:spacing w:line="480" w:lineRule="auto"/>
        <w:rPr>
          <w:rFonts w:ascii="Arial" w:hAnsi="Arial" w:cs="Arial"/>
          <w:sz w:val="24"/>
          <w:szCs w:val="24"/>
          <w:lang w:val="en-US" w:eastAsia="fr-FR"/>
        </w:rPr>
      </w:pPr>
      <w:r w:rsidRPr="00FE295A">
        <w:rPr>
          <w:rFonts w:ascii="Arial" w:hAnsi="Arial" w:cs="Arial"/>
          <w:sz w:val="24"/>
          <w:szCs w:val="24"/>
          <w:lang w:eastAsia="fr-FR"/>
        </w:rPr>
        <w:tab/>
      </w:r>
      <w:proofErr w:type="gramStart"/>
      <w:r w:rsidRPr="00FE295A">
        <w:rPr>
          <w:rFonts w:ascii="Arial" w:hAnsi="Arial" w:cs="Arial"/>
          <w:sz w:val="24"/>
          <w:szCs w:val="24"/>
          <w:lang w:val="en-US" w:eastAsia="fr-FR"/>
        </w:rPr>
        <w:t>TE FLAP</w:t>
      </w:r>
      <w:r w:rsidR="00A60076">
        <w:rPr>
          <w:rFonts w:ascii="Arial" w:hAnsi="Arial" w:cs="Arial"/>
          <w:sz w:val="24"/>
          <w:szCs w:val="24"/>
          <w:lang w:val="en-US" w:eastAsia="fr-FR"/>
        </w:rPr>
        <w:t xml:space="preserve"> SYSTEM – GENERAL DESCRIPTION……</w:t>
      </w:r>
      <w:r w:rsidRPr="00FE295A">
        <w:rPr>
          <w:rFonts w:ascii="Arial" w:hAnsi="Arial" w:cs="Arial"/>
          <w:sz w:val="24"/>
          <w:szCs w:val="24"/>
          <w:lang w:val="en-US" w:eastAsia="fr-FR"/>
        </w:rPr>
        <w:t>……</w:t>
      </w:r>
      <w:r>
        <w:rPr>
          <w:rFonts w:ascii="Arial" w:hAnsi="Arial" w:cs="Arial"/>
          <w:sz w:val="24"/>
          <w:szCs w:val="24"/>
          <w:lang w:val="en-US" w:eastAsia="fr-FR"/>
        </w:rPr>
        <w:t>……</w:t>
      </w:r>
      <w:r w:rsidRPr="00FE295A">
        <w:rPr>
          <w:rFonts w:ascii="Arial" w:hAnsi="Arial" w:cs="Arial"/>
          <w:sz w:val="24"/>
          <w:szCs w:val="24"/>
          <w:lang w:val="en-US" w:eastAsia="fr-FR"/>
        </w:rPr>
        <w:t>.</w:t>
      </w:r>
      <w:proofErr w:type="gramEnd"/>
      <w:r w:rsidRPr="00FE295A">
        <w:rPr>
          <w:rFonts w:ascii="Arial" w:hAnsi="Arial" w:cs="Arial"/>
          <w:sz w:val="24"/>
          <w:szCs w:val="24"/>
          <w:lang w:val="en-US" w:eastAsia="fr-FR"/>
        </w:rPr>
        <w:t>.</w:t>
      </w:r>
      <w:r>
        <w:rPr>
          <w:rFonts w:ascii="Arial" w:hAnsi="Arial" w:cs="Arial"/>
          <w:sz w:val="24"/>
          <w:szCs w:val="24"/>
          <w:lang w:val="en-US" w:eastAsia="fr-FR"/>
        </w:rPr>
        <w:tab/>
      </w:r>
      <w:r w:rsidR="00A60076">
        <w:rPr>
          <w:rFonts w:ascii="Arial" w:hAnsi="Arial" w:cs="Arial"/>
          <w:sz w:val="24"/>
          <w:szCs w:val="24"/>
          <w:lang w:eastAsia="fr-FR"/>
        </w:rPr>
        <w:t xml:space="preserve">page DTM </w:t>
      </w:r>
      <w:r w:rsidR="00291618">
        <w:rPr>
          <w:rFonts w:ascii="Arial" w:hAnsi="Arial" w:cs="Arial"/>
          <w:sz w:val="24"/>
          <w:szCs w:val="24"/>
          <w:lang w:val="en-US" w:eastAsia="fr-FR"/>
        </w:rPr>
        <w:t>7</w:t>
      </w:r>
    </w:p>
    <w:p w14:paraId="61F66CD7" w14:textId="7BFF5A12" w:rsidR="006E0442" w:rsidRPr="00FE295A" w:rsidRDefault="006E0442" w:rsidP="001E7D2F">
      <w:pPr>
        <w:pStyle w:val="Sansinterligne"/>
        <w:spacing w:line="480" w:lineRule="auto"/>
        <w:rPr>
          <w:rFonts w:ascii="Arial" w:hAnsi="Arial" w:cs="Arial"/>
          <w:sz w:val="24"/>
          <w:szCs w:val="24"/>
          <w:lang w:val="en-US" w:eastAsia="fr-FR"/>
        </w:rPr>
      </w:pPr>
      <w:r w:rsidRPr="00FE295A">
        <w:rPr>
          <w:rFonts w:ascii="Arial" w:hAnsi="Arial" w:cs="Arial"/>
          <w:sz w:val="24"/>
          <w:szCs w:val="24"/>
          <w:lang w:val="en-US" w:eastAsia="fr-FR"/>
        </w:rPr>
        <w:tab/>
        <w:t>TE FL</w:t>
      </w:r>
      <w:r w:rsidR="00A60076">
        <w:rPr>
          <w:rFonts w:ascii="Arial" w:hAnsi="Arial" w:cs="Arial"/>
          <w:sz w:val="24"/>
          <w:szCs w:val="24"/>
          <w:lang w:val="en-US" w:eastAsia="fr-FR"/>
        </w:rPr>
        <w:t>AP CARRIAGE SPINDLE FRACTURES……</w:t>
      </w:r>
      <w:r w:rsidRPr="00FE295A">
        <w:rPr>
          <w:rFonts w:ascii="Arial" w:hAnsi="Arial" w:cs="Arial"/>
          <w:sz w:val="24"/>
          <w:szCs w:val="24"/>
          <w:lang w:val="en-US" w:eastAsia="fr-FR"/>
        </w:rPr>
        <w:t>………</w:t>
      </w:r>
      <w:r>
        <w:rPr>
          <w:rFonts w:ascii="Arial" w:hAnsi="Arial" w:cs="Arial"/>
          <w:sz w:val="24"/>
          <w:szCs w:val="24"/>
          <w:lang w:val="en-US" w:eastAsia="fr-FR"/>
        </w:rPr>
        <w:t>……</w:t>
      </w:r>
      <w:r w:rsidRPr="00FE295A">
        <w:rPr>
          <w:rFonts w:ascii="Arial" w:hAnsi="Arial" w:cs="Arial"/>
          <w:sz w:val="24"/>
          <w:szCs w:val="24"/>
          <w:lang w:val="en-US" w:eastAsia="fr-FR"/>
        </w:rPr>
        <w:t>...</w:t>
      </w:r>
      <w:r>
        <w:rPr>
          <w:rFonts w:ascii="Arial" w:hAnsi="Arial" w:cs="Arial"/>
          <w:sz w:val="24"/>
          <w:szCs w:val="24"/>
          <w:lang w:val="en-US" w:eastAsia="fr-FR"/>
        </w:rPr>
        <w:tab/>
      </w:r>
      <w:r w:rsidR="00A60076">
        <w:rPr>
          <w:rFonts w:ascii="Arial" w:hAnsi="Arial" w:cs="Arial"/>
          <w:sz w:val="24"/>
          <w:szCs w:val="24"/>
          <w:lang w:eastAsia="fr-FR"/>
        </w:rPr>
        <w:t xml:space="preserve">page DTM </w:t>
      </w:r>
      <w:r w:rsidR="00291618">
        <w:rPr>
          <w:rFonts w:ascii="Arial" w:hAnsi="Arial" w:cs="Arial"/>
          <w:sz w:val="24"/>
          <w:szCs w:val="24"/>
          <w:lang w:val="en-US" w:eastAsia="fr-FR"/>
        </w:rPr>
        <w:t>10</w:t>
      </w:r>
    </w:p>
    <w:p w14:paraId="45BA6CD1" w14:textId="0E2F62CC" w:rsidR="006E0442" w:rsidRPr="00FE295A" w:rsidRDefault="006E0442" w:rsidP="001E7D2F">
      <w:pPr>
        <w:pStyle w:val="Sansinterligne"/>
        <w:spacing w:line="480" w:lineRule="auto"/>
        <w:rPr>
          <w:rFonts w:ascii="Arial" w:hAnsi="Arial" w:cs="Arial"/>
          <w:sz w:val="24"/>
          <w:szCs w:val="24"/>
          <w:lang w:val="en-US" w:eastAsia="fr-FR"/>
        </w:rPr>
      </w:pPr>
      <w:r w:rsidRPr="00FE295A">
        <w:rPr>
          <w:rFonts w:ascii="Arial" w:hAnsi="Arial" w:cs="Arial"/>
          <w:sz w:val="24"/>
          <w:szCs w:val="24"/>
          <w:lang w:val="en-US" w:eastAsia="fr-FR"/>
        </w:rPr>
        <w:tab/>
      </w:r>
      <w:r w:rsidR="00A60076">
        <w:rPr>
          <w:rFonts w:ascii="Arial" w:hAnsi="Arial" w:cs="Arial"/>
          <w:sz w:val="24"/>
          <w:szCs w:val="24"/>
          <w:lang w:val="en-US" w:eastAsia="fr-FR"/>
        </w:rPr>
        <w:t>ANNEXE 1……………………………………………</w:t>
      </w:r>
      <w:r w:rsidRPr="00FE295A">
        <w:rPr>
          <w:rFonts w:ascii="Arial" w:hAnsi="Arial" w:cs="Arial"/>
          <w:sz w:val="24"/>
          <w:szCs w:val="24"/>
          <w:lang w:val="en-US" w:eastAsia="fr-FR"/>
        </w:rPr>
        <w:t>…………….…</w:t>
      </w:r>
      <w:r>
        <w:rPr>
          <w:rFonts w:ascii="Arial" w:hAnsi="Arial" w:cs="Arial"/>
          <w:sz w:val="24"/>
          <w:szCs w:val="24"/>
          <w:lang w:val="en-US" w:eastAsia="fr-FR"/>
        </w:rPr>
        <w:tab/>
      </w:r>
      <w:r w:rsidR="00A60076">
        <w:rPr>
          <w:rFonts w:ascii="Arial" w:hAnsi="Arial" w:cs="Arial"/>
          <w:sz w:val="24"/>
          <w:szCs w:val="24"/>
          <w:lang w:eastAsia="fr-FR"/>
        </w:rPr>
        <w:t xml:space="preserve">page DTM </w:t>
      </w:r>
      <w:r w:rsidR="00291618">
        <w:rPr>
          <w:rFonts w:ascii="Arial" w:hAnsi="Arial" w:cs="Arial"/>
          <w:sz w:val="24"/>
          <w:szCs w:val="24"/>
          <w:lang w:val="en-US" w:eastAsia="fr-FR"/>
        </w:rPr>
        <w:t>11</w:t>
      </w:r>
    </w:p>
    <w:p w14:paraId="1BED594E" w14:textId="4AEDE222" w:rsidR="006E0442" w:rsidRPr="00FE295A" w:rsidRDefault="00A60076" w:rsidP="00A60076">
      <w:pPr>
        <w:pStyle w:val="Sansinterligne"/>
        <w:spacing w:line="480" w:lineRule="auto"/>
        <w:ind w:firstLine="708"/>
        <w:rPr>
          <w:rFonts w:ascii="Arial" w:hAnsi="Arial" w:cs="Arial"/>
          <w:b/>
          <w:bCs/>
          <w:sz w:val="24"/>
          <w:szCs w:val="24"/>
          <w:lang w:eastAsia="fr-FR"/>
        </w:rPr>
      </w:pPr>
      <w:r>
        <w:rPr>
          <w:rFonts w:ascii="Arial" w:hAnsi="Arial" w:cs="Arial"/>
          <w:sz w:val="24"/>
          <w:szCs w:val="24"/>
          <w:lang w:eastAsia="fr-FR"/>
        </w:rPr>
        <w:t>ANNEXE 2…………………………………………</w:t>
      </w:r>
      <w:r w:rsidR="006E0442" w:rsidRPr="00FE295A">
        <w:rPr>
          <w:rFonts w:ascii="Arial" w:hAnsi="Arial" w:cs="Arial"/>
          <w:sz w:val="24"/>
          <w:szCs w:val="24"/>
          <w:lang w:eastAsia="fr-FR"/>
        </w:rPr>
        <w:t>…………….……</w:t>
      </w:r>
      <w:r w:rsidR="006E0442">
        <w:rPr>
          <w:rFonts w:ascii="Arial" w:hAnsi="Arial" w:cs="Arial"/>
          <w:sz w:val="24"/>
          <w:szCs w:val="24"/>
          <w:lang w:eastAsia="fr-FR"/>
        </w:rPr>
        <w:tab/>
      </w:r>
      <w:r>
        <w:rPr>
          <w:rFonts w:ascii="Arial" w:hAnsi="Arial" w:cs="Arial"/>
          <w:sz w:val="24"/>
          <w:szCs w:val="24"/>
          <w:lang w:eastAsia="fr-FR"/>
        </w:rPr>
        <w:t xml:space="preserve">page DTM </w:t>
      </w:r>
      <w:r w:rsidR="00291618">
        <w:rPr>
          <w:rFonts w:ascii="Arial" w:hAnsi="Arial" w:cs="Arial"/>
          <w:sz w:val="24"/>
          <w:szCs w:val="24"/>
          <w:lang w:eastAsia="fr-FR"/>
        </w:rPr>
        <w:t>12</w:t>
      </w:r>
      <w:r w:rsidR="006E0442" w:rsidRPr="00FE295A">
        <w:rPr>
          <w:rFonts w:ascii="Arial" w:hAnsi="Arial" w:cs="Arial"/>
          <w:b/>
          <w:bCs/>
          <w:sz w:val="24"/>
          <w:szCs w:val="24"/>
          <w:lang w:eastAsia="fr-FR"/>
        </w:rPr>
        <w:t xml:space="preserve"> </w:t>
      </w:r>
    </w:p>
    <w:p w14:paraId="7B87D4D5" w14:textId="23090AC5" w:rsidR="006E0442" w:rsidRPr="00FE295A" w:rsidRDefault="00A60076" w:rsidP="00A60076">
      <w:pPr>
        <w:pStyle w:val="Sansinterligne"/>
        <w:spacing w:line="480" w:lineRule="auto"/>
        <w:ind w:firstLine="708"/>
        <w:rPr>
          <w:rFonts w:ascii="Arial" w:hAnsi="Arial" w:cs="Arial"/>
          <w:bCs/>
          <w:sz w:val="24"/>
          <w:szCs w:val="24"/>
          <w:lang w:eastAsia="fr-FR"/>
        </w:rPr>
      </w:pPr>
      <w:r>
        <w:rPr>
          <w:rFonts w:ascii="Arial" w:hAnsi="Arial" w:cs="Arial"/>
          <w:bCs/>
          <w:sz w:val="24"/>
          <w:szCs w:val="24"/>
          <w:lang w:eastAsia="fr-FR"/>
        </w:rPr>
        <w:t>AIRWORTHINESS DIRECTIVE………………</w:t>
      </w:r>
      <w:r w:rsidR="006E0442" w:rsidRPr="00FE295A">
        <w:rPr>
          <w:rFonts w:ascii="Arial" w:hAnsi="Arial" w:cs="Arial"/>
          <w:bCs/>
          <w:sz w:val="24"/>
          <w:szCs w:val="24"/>
          <w:lang w:eastAsia="fr-FR"/>
        </w:rPr>
        <w:t>……………</w:t>
      </w:r>
      <w:r w:rsidR="006E0442">
        <w:rPr>
          <w:rFonts w:ascii="Arial" w:hAnsi="Arial" w:cs="Arial"/>
          <w:bCs/>
          <w:sz w:val="24"/>
          <w:szCs w:val="24"/>
          <w:lang w:eastAsia="fr-FR"/>
        </w:rPr>
        <w:t>…</w:t>
      </w:r>
      <w:r w:rsidR="006E0442" w:rsidRPr="00FE295A">
        <w:rPr>
          <w:rFonts w:ascii="Arial" w:hAnsi="Arial" w:cs="Arial"/>
          <w:bCs/>
          <w:sz w:val="24"/>
          <w:szCs w:val="24"/>
          <w:lang w:eastAsia="fr-FR"/>
        </w:rPr>
        <w:t>…</w:t>
      </w:r>
      <w:r w:rsidR="006E0442">
        <w:rPr>
          <w:rFonts w:ascii="Arial" w:hAnsi="Arial" w:cs="Arial"/>
          <w:bCs/>
          <w:sz w:val="24"/>
          <w:szCs w:val="24"/>
          <w:lang w:eastAsia="fr-FR"/>
        </w:rPr>
        <w:t>…</w:t>
      </w:r>
      <w:r w:rsidR="00291618">
        <w:rPr>
          <w:rFonts w:ascii="Arial" w:hAnsi="Arial" w:cs="Arial"/>
          <w:bCs/>
          <w:sz w:val="24"/>
          <w:szCs w:val="24"/>
          <w:lang w:eastAsia="fr-FR"/>
        </w:rPr>
        <w:tab/>
      </w:r>
      <w:r>
        <w:rPr>
          <w:rFonts w:ascii="Arial" w:hAnsi="Arial" w:cs="Arial"/>
          <w:sz w:val="24"/>
          <w:szCs w:val="24"/>
          <w:lang w:eastAsia="fr-FR"/>
        </w:rPr>
        <w:t xml:space="preserve">page DTM </w:t>
      </w:r>
      <w:r w:rsidR="00291618">
        <w:rPr>
          <w:rFonts w:ascii="Arial" w:hAnsi="Arial" w:cs="Arial"/>
          <w:bCs/>
          <w:sz w:val="24"/>
          <w:szCs w:val="24"/>
          <w:lang w:eastAsia="fr-FR"/>
        </w:rPr>
        <w:t>13</w:t>
      </w:r>
    </w:p>
    <w:p w14:paraId="3350D7E6" w14:textId="77777777" w:rsidR="001E7D2F" w:rsidRDefault="001E7D2F">
      <w:pPr>
        <w:spacing w:after="0" w:line="240" w:lineRule="auto"/>
        <w:rPr>
          <w:rFonts w:cs="Arial"/>
        </w:rPr>
      </w:pPr>
    </w:p>
    <w:p w14:paraId="24FCE4DE" w14:textId="485E8885" w:rsidR="003977B2" w:rsidRDefault="003977B2">
      <w:pPr>
        <w:spacing w:after="0" w:line="240" w:lineRule="auto"/>
        <w:rPr>
          <w:rFonts w:cs="Arial"/>
        </w:rPr>
      </w:pPr>
      <w:r>
        <w:rPr>
          <w:rFonts w:cs="Arial"/>
        </w:rPr>
        <w:br w:type="page"/>
      </w:r>
    </w:p>
    <w:p w14:paraId="6DA824D7" w14:textId="77777777" w:rsidR="006E0442" w:rsidRPr="00E97867" w:rsidRDefault="006E0442" w:rsidP="006E0442">
      <w:pPr>
        <w:rPr>
          <w:rFonts w:cs="Arial"/>
        </w:rPr>
      </w:pPr>
    </w:p>
    <w:p w14:paraId="14E4EB4C" w14:textId="58DBC71A" w:rsidR="006E0442" w:rsidRPr="003977B2" w:rsidRDefault="003977B2" w:rsidP="006E0442">
      <w:pPr>
        <w:pBdr>
          <w:bottom w:val="single" w:sz="4" w:space="1" w:color="auto"/>
        </w:pBdr>
        <w:rPr>
          <w:rFonts w:cs="Arial"/>
          <w:b/>
          <w:sz w:val="28"/>
          <w:szCs w:val="28"/>
        </w:rPr>
      </w:pPr>
      <w:r w:rsidRPr="003977B2">
        <w:rPr>
          <w:rFonts w:cs="Arial"/>
          <w:b/>
          <w:sz w:val="28"/>
          <w:szCs w:val="28"/>
        </w:rPr>
        <w:t>LEXIQUE</w:t>
      </w:r>
    </w:p>
    <w:p w14:paraId="2D238380" w14:textId="77777777" w:rsidR="007844FC" w:rsidRDefault="007844FC" w:rsidP="007844FC">
      <w:pPr>
        <w:spacing w:before="120" w:after="0" w:line="240" w:lineRule="auto"/>
        <w:rPr>
          <w:rFonts w:ascii="Arial" w:eastAsia="Times New Roman" w:hAnsi="Arial" w:cs="Arial"/>
          <w:sz w:val="24"/>
          <w:szCs w:val="24"/>
          <w:lang w:eastAsia="fr-FR"/>
        </w:rPr>
      </w:pPr>
    </w:p>
    <w:p w14:paraId="6178ED28" w14:textId="77777777" w:rsidR="003977B2" w:rsidRDefault="003977B2" w:rsidP="007844FC">
      <w:pPr>
        <w:spacing w:before="120" w:after="0" w:line="240" w:lineRule="auto"/>
        <w:rPr>
          <w:rFonts w:ascii="Arial" w:eastAsia="Times New Roman" w:hAnsi="Arial" w:cs="Arial"/>
          <w:sz w:val="24"/>
          <w:szCs w:val="24"/>
          <w:lang w:eastAsia="fr-FR"/>
        </w:rPr>
      </w:pPr>
    </w:p>
    <w:tbl>
      <w:tblPr>
        <w:tblW w:w="102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7"/>
        <w:gridCol w:w="2430"/>
        <w:gridCol w:w="6919"/>
      </w:tblGrid>
      <w:tr w:rsidR="003977B2" w:rsidRPr="003977B2" w14:paraId="32C09F39"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7B6F1D9D"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rPr>
              <w:t>AOG</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70CFFABB" w14:textId="77777777" w:rsidR="003977B2" w:rsidRPr="003977B2" w:rsidRDefault="003977B2" w:rsidP="003977B2">
            <w:pPr>
              <w:spacing w:before="100" w:beforeAutospacing="1" w:after="100" w:afterAutospacing="1" w:line="240" w:lineRule="auto"/>
              <w:rPr>
                <w:rFonts w:ascii="Arial" w:hAnsi="Arial" w:cs="Arial"/>
                <w:sz w:val="20"/>
                <w:szCs w:val="20"/>
              </w:rPr>
            </w:pPr>
            <w:proofErr w:type="spellStart"/>
            <w:r w:rsidRPr="003977B2">
              <w:rPr>
                <w:rFonts w:ascii="Arial" w:hAnsi="Arial" w:cs="Arial"/>
                <w:sz w:val="20"/>
                <w:szCs w:val="20"/>
              </w:rPr>
              <w:t>Aircraft</w:t>
            </w:r>
            <w:proofErr w:type="spellEnd"/>
            <w:r w:rsidRPr="003977B2">
              <w:rPr>
                <w:rFonts w:ascii="Arial" w:hAnsi="Arial" w:cs="Arial"/>
                <w:sz w:val="20"/>
                <w:szCs w:val="20"/>
              </w:rPr>
              <w:t xml:space="preserve"> On </w:t>
            </w:r>
            <w:proofErr w:type="spellStart"/>
            <w:r w:rsidRPr="003977B2">
              <w:rPr>
                <w:rFonts w:ascii="Arial" w:hAnsi="Arial" w:cs="Arial"/>
                <w:sz w:val="20"/>
                <w:szCs w:val="20"/>
              </w:rPr>
              <w:t>Ground</w:t>
            </w:r>
            <w:proofErr w:type="spellEnd"/>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75D2CAF2" w14:textId="77777777" w:rsidR="003977B2" w:rsidRPr="003977B2" w:rsidRDefault="003977B2" w:rsidP="003977B2">
            <w:pPr>
              <w:spacing w:before="100" w:beforeAutospacing="1" w:after="100" w:afterAutospacing="1" w:line="240" w:lineRule="auto"/>
              <w:rPr>
                <w:rFonts w:ascii="Arial" w:hAnsi="Arial" w:cs="Arial"/>
                <w:snapToGrid w:val="0"/>
                <w:sz w:val="20"/>
                <w:szCs w:val="20"/>
              </w:rPr>
            </w:pPr>
            <w:r w:rsidRPr="003977B2">
              <w:rPr>
                <w:rFonts w:ascii="Arial" w:hAnsi="Arial" w:cs="Arial"/>
                <w:snapToGrid w:val="0"/>
                <w:sz w:val="20"/>
                <w:szCs w:val="20"/>
              </w:rPr>
              <w:t>Avion immobilisé</w:t>
            </w:r>
          </w:p>
        </w:tc>
      </w:tr>
      <w:tr w:rsidR="003977B2" w:rsidRPr="003977B2" w14:paraId="56B0E972"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22A92A8C" w14:textId="589880B6" w:rsidR="003977B2" w:rsidRPr="003977B2" w:rsidRDefault="003977B2" w:rsidP="003977B2">
            <w:pPr>
              <w:spacing w:before="100" w:beforeAutospacing="1" w:after="100" w:afterAutospacing="1" w:line="240" w:lineRule="auto"/>
              <w:rPr>
                <w:rFonts w:ascii="Arial" w:hAnsi="Arial" w:cs="Arial"/>
                <w:b/>
                <w:sz w:val="20"/>
                <w:szCs w:val="20"/>
              </w:rPr>
            </w:pPr>
            <w:r w:rsidRPr="003977B2">
              <w:rPr>
                <w:rFonts w:ascii="Arial" w:hAnsi="Arial" w:cs="Arial"/>
                <w:b/>
                <w:sz w:val="20"/>
                <w:szCs w:val="20"/>
                <w:lang w:val="en-US"/>
              </w:rPr>
              <w:t>FH et FC</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4ED1F25C" w14:textId="0B51F036" w:rsidR="003977B2" w:rsidRPr="003977B2" w:rsidRDefault="003977B2" w:rsidP="003977B2">
            <w:pPr>
              <w:spacing w:before="100" w:beforeAutospacing="1" w:after="100" w:afterAutospacing="1" w:line="240" w:lineRule="auto"/>
              <w:rPr>
                <w:rFonts w:ascii="Arial" w:hAnsi="Arial" w:cs="Arial"/>
                <w:sz w:val="20"/>
                <w:szCs w:val="20"/>
                <w:lang w:val="en-US"/>
              </w:rPr>
            </w:pPr>
            <w:r w:rsidRPr="003977B2">
              <w:rPr>
                <w:rFonts w:ascii="Arial" w:hAnsi="Arial" w:cs="Arial"/>
                <w:sz w:val="20"/>
                <w:szCs w:val="20"/>
                <w:lang w:val="en-US"/>
              </w:rPr>
              <w:t>Flight Hour et Flight Cycle</w:t>
            </w:r>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674B816C"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On appelle FH les heures de vol que compte un avion depuis sa sortie d’usine et FC le nombre de cycles de l’avion depuis sa mise en service (1 cycle = 1 décollage + 1 atterrissage).</w:t>
            </w:r>
          </w:p>
        </w:tc>
      </w:tr>
      <w:tr w:rsidR="003977B2" w:rsidRPr="003977B2" w14:paraId="5177A4D0" w14:textId="77777777" w:rsidTr="00411D35">
        <w:trPr>
          <w:trHeight w:val="454"/>
          <w:jc w:val="center"/>
        </w:trPr>
        <w:tc>
          <w:tcPr>
            <w:tcW w:w="887" w:type="dxa"/>
            <w:shd w:val="clear" w:color="auto" w:fill="auto"/>
            <w:vAlign w:val="center"/>
          </w:tcPr>
          <w:p w14:paraId="5BF892C1" w14:textId="77777777" w:rsidR="003977B2" w:rsidRPr="003977B2" w:rsidRDefault="003977B2" w:rsidP="003977B2">
            <w:pPr>
              <w:spacing w:before="100" w:beforeAutospacing="1" w:after="100" w:afterAutospacing="1" w:line="240" w:lineRule="auto"/>
              <w:rPr>
                <w:rFonts w:ascii="Arial" w:hAnsi="Arial" w:cs="Arial"/>
                <w:b/>
                <w:sz w:val="20"/>
                <w:szCs w:val="20"/>
              </w:rPr>
            </w:pPr>
            <w:r w:rsidRPr="003977B2">
              <w:rPr>
                <w:rFonts w:ascii="Arial" w:hAnsi="Arial" w:cs="Arial"/>
                <w:b/>
                <w:sz w:val="20"/>
                <w:szCs w:val="20"/>
              </w:rPr>
              <w:t>ACP</w:t>
            </w:r>
          </w:p>
        </w:tc>
        <w:tc>
          <w:tcPr>
            <w:tcW w:w="2430" w:type="dxa"/>
            <w:shd w:val="clear" w:color="auto" w:fill="auto"/>
            <w:vAlign w:val="center"/>
          </w:tcPr>
          <w:p w14:paraId="6A22D5DF" w14:textId="77777777" w:rsidR="003977B2" w:rsidRPr="003977B2" w:rsidRDefault="003977B2" w:rsidP="003977B2">
            <w:pPr>
              <w:spacing w:before="100" w:beforeAutospacing="1" w:after="100" w:afterAutospacing="1" w:line="240" w:lineRule="auto"/>
              <w:rPr>
                <w:rFonts w:ascii="Arial" w:hAnsi="Arial" w:cs="Arial"/>
                <w:sz w:val="20"/>
                <w:szCs w:val="20"/>
              </w:rPr>
            </w:pPr>
          </w:p>
        </w:tc>
        <w:tc>
          <w:tcPr>
            <w:tcW w:w="6919" w:type="dxa"/>
            <w:shd w:val="clear" w:color="auto" w:fill="auto"/>
            <w:vAlign w:val="center"/>
          </w:tcPr>
          <w:p w14:paraId="5573AB18"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Action corrective et préventive</w:t>
            </w:r>
          </w:p>
        </w:tc>
      </w:tr>
      <w:tr w:rsidR="003977B2" w:rsidRPr="003977B2" w14:paraId="4760A304" w14:textId="77777777" w:rsidTr="00411D35">
        <w:trPr>
          <w:trHeight w:val="454"/>
          <w:jc w:val="center"/>
        </w:trPr>
        <w:tc>
          <w:tcPr>
            <w:tcW w:w="887" w:type="dxa"/>
            <w:shd w:val="clear" w:color="auto" w:fill="auto"/>
            <w:vAlign w:val="center"/>
          </w:tcPr>
          <w:p w14:paraId="75FAAB62"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CY</w:t>
            </w:r>
          </w:p>
        </w:tc>
        <w:tc>
          <w:tcPr>
            <w:tcW w:w="2430" w:type="dxa"/>
            <w:shd w:val="clear" w:color="auto" w:fill="auto"/>
            <w:vAlign w:val="center"/>
          </w:tcPr>
          <w:p w14:paraId="2C8DB70E"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cycle</w:t>
            </w:r>
          </w:p>
        </w:tc>
        <w:tc>
          <w:tcPr>
            <w:tcW w:w="6919" w:type="dxa"/>
            <w:shd w:val="clear" w:color="auto" w:fill="auto"/>
            <w:vAlign w:val="center"/>
          </w:tcPr>
          <w:p w14:paraId="53B44FA7"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cycle</w:t>
            </w:r>
          </w:p>
        </w:tc>
      </w:tr>
      <w:tr w:rsidR="003977B2" w:rsidRPr="003977B2" w14:paraId="7ED42F49"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615AB920"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707CF74F" w14:textId="77777777" w:rsidR="003977B2" w:rsidRPr="003977B2" w:rsidRDefault="003977B2" w:rsidP="003977B2">
            <w:pPr>
              <w:spacing w:before="100" w:beforeAutospacing="1" w:after="100" w:afterAutospacing="1" w:line="240" w:lineRule="auto"/>
              <w:rPr>
                <w:rFonts w:ascii="Arial" w:hAnsi="Arial" w:cs="Arial"/>
                <w:sz w:val="20"/>
                <w:szCs w:val="20"/>
              </w:rPr>
            </w:pPr>
            <w:proofErr w:type="spellStart"/>
            <w:r w:rsidRPr="003977B2">
              <w:rPr>
                <w:rFonts w:ascii="Arial" w:hAnsi="Arial" w:cs="Arial"/>
                <w:sz w:val="20"/>
                <w:szCs w:val="20"/>
              </w:rPr>
              <w:t>Overhaul</w:t>
            </w:r>
            <w:proofErr w:type="spellEnd"/>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0528871E"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Révision générale (remise en état, reconditionnement, changement par une nouvelle pièce) exemples : toboggans, batteries</w:t>
            </w:r>
          </w:p>
        </w:tc>
      </w:tr>
      <w:tr w:rsidR="003977B2" w:rsidRPr="003977B2" w14:paraId="6ABAB47B" w14:textId="77777777" w:rsidTr="00411D35">
        <w:trPr>
          <w:trHeight w:val="454"/>
          <w:jc w:val="center"/>
        </w:trPr>
        <w:tc>
          <w:tcPr>
            <w:tcW w:w="887" w:type="dxa"/>
            <w:shd w:val="clear" w:color="auto" w:fill="auto"/>
            <w:vAlign w:val="center"/>
          </w:tcPr>
          <w:p w14:paraId="2D26F5DD" w14:textId="77777777" w:rsidR="003977B2" w:rsidRPr="003977B2" w:rsidRDefault="003977B2" w:rsidP="003977B2">
            <w:pPr>
              <w:spacing w:before="100" w:beforeAutospacing="1" w:after="100" w:afterAutospacing="1" w:line="240" w:lineRule="auto"/>
              <w:rPr>
                <w:rFonts w:ascii="Arial" w:hAnsi="Arial" w:cs="Arial"/>
                <w:b/>
                <w:sz w:val="20"/>
                <w:szCs w:val="20"/>
              </w:rPr>
            </w:pPr>
          </w:p>
        </w:tc>
        <w:tc>
          <w:tcPr>
            <w:tcW w:w="2430" w:type="dxa"/>
            <w:shd w:val="clear" w:color="auto" w:fill="auto"/>
            <w:vAlign w:val="center"/>
          </w:tcPr>
          <w:p w14:paraId="4AB2D9F4"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Hard Time (Parts Life)</w:t>
            </w:r>
          </w:p>
        </w:tc>
        <w:tc>
          <w:tcPr>
            <w:tcW w:w="6919" w:type="dxa"/>
            <w:shd w:val="clear" w:color="auto" w:fill="auto"/>
            <w:vAlign w:val="center"/>
          </w:tcPr>
          <w:p w14:paraId="4A604819"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Pièces à vie limite (toboggans, batteries, bouteilles)</w:t>
            </w:r>
          </w:p>
        </w:tc>
      </w:tr>
      <w:tr w:rsidR="003977B2" w:rsidRPr="003977B2" w14:paraId="4D9F1C1E"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17AAC4E1"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AD</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0D4F9853" w14:textId="77777777" w:rsidR="003977B2" w:rsidRPr="003977B2" w:rsidRDefault="003977B2" w:rsidP="003977B2">
            <w:pPr>
              <w:spacing w:before="100" w:beforeAutospacing="1" w:after="100" w:afterAutospacing="1" w:line="240" w:lineRule="auto"/>
              <w:rPr>
                <w:rFonts w:ascii="Arial" w:hAnsi="Arial" w:cs="Arial"/>
                <w:sz w:val="20"/>
                <w:szCs w:val="20"/>
              </w:rPr>
            </w:pPr>
            <w:proofErr w:type="spellStart"/>
            <w:r w:rsidRPr="003977B2">
              <w:rPr>
                <w:rFonts w:ascii="Arial" w:hAnsi="Arial" w:cs="Arial"/>
                <w:sz w:val="20"/>
                <w:szCs w:val="20"/>
              </w:rPr>
              <w:t>Airworthiness</w:t>
            </w:r>
            <w:proofErr w:type="spellEnd"/>
            <w:r w:rsidRPr="003977B2">
              <w:rPr>
                <w:rFonts w:ascii="Arial" w:hAnsi="Arial" w:cs="Arial"/>
                <w:sz w:val="20"/>
                <w:szCs w:val="20"/>
              </w:rPr>
              <w:t xml:space="preserve"> Directive</w:t>
            </w:r>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41935E8D"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p>
        </w:tc>
      </w:tr>
      <w:tr w:rsidR="003977B2" w:rsidRPr="003977B2" w14:paraId="604D7DA0"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6C067D04"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CRM</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4FF705A7"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 xml:space="preserve">Certification maintenance </w:t>
            </w:r>
            <w:proofErr w:type="spellStart"/>
            <w:r w:rsidRPr="003977B2">
              <w:rPr>
                <w:rFonts w:ascii="Arial" w:hAnsi="Arial" w:cs="Arial"/>
                <w:sz w:val="20"/>
                <w:szCs w:val="20"/>
              </w:rPr>
              <w:t>requirements</w:t>
            </w:r>
            <w:proofErr w:type="spellEnd"/>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52A0B39B"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Compte Rendu Matériel :</w:t>
            </w:r>
          </w:p>
          <w:p w14:paraId="7A171646"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système d’enregistrement des défauts et anomalies de fonctionnement constatés lors de l’entretien de l’exploitation de l’avion  =&gt;</w:t>
            </w:r>
          </w:p>
          <w:p w14:paraId="62BE7AE2" w14:textId="77777777" w:rsidR="003977B2" w:rsidRPr="003977B2" w:rsidRDefault="003977B2" w:rsidP="003977B2">
            <w:pPr>
              <w:numPr>
                <w:ilvl w:val="0"/>
                <w:numId w:val="2"/>
              </w:num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 xml:space="preserve">ATL : </w:t>
            </w:r>
            <w:proofErr w:type="spellStart"/>
            <w:r w:rsidRPr="003977B2">
              <w:rPr>
                <w:rFonts w:ascii="Arial" w:hAnsi="Arial" w:cs="Arial"/>
                <w:snapToGrid w:val="0"/>
                <w:color w:val="000000"/>
                <w:sz w:val="20"/>
                <w:szCs w:val="20"/>
              </w:rPr>
              <w:t>aircraft</w:t>
            </w:r>
            <w:proofErr w:type="spellEnd"/>
            <w:r w:rsidRPr="003977B2">
              <w:rPr>
                <w:rFonts w:ascii="Arial" w:hAnsi="Arial" w:cs="Arial"/>
                <w:snapToGrid w:val="0"/>
                <w:color w:val="000000"/>
                <w:sz w:val="20"/>
                <w:szCs w:val="20"/>
              </w:rPr>
              <w:t xml:space="preserve"> </w:t>
            </w:r>
            <w:proofErr w:type="spellStart"/>
            <w:r w:rsidRPr="003977B2">
              <w:rPr>
                <w:rFonts w:ascii="Arial" w:hAnsi="Arial" w:cs="Arial"/>
                <w:snapToGrid w:val="0"/>
                <w:color w:val="000000"/>
                <w:sz w:val="20"/>
                <w:szCs w:val="20"/>
              </w:rPr>
              <w:t>technical</w:t>
            </w:r>
            <w:proofErr w:type="spellEnd"/>
            <w:r w:rsidRPr="003977B2">
              <w:rPr>
                <w:rFonts w:ascii="Arial" w:hAnsi="Arial" w:cs="Arial"/>
                <w:snapToGrid w:val="0"/>
                <w:color w:val="000000"/>
                <w:sz w:val="20"/>
                <w:szCs w:val="20"/>
              </w:rPr>
              <w:t xml:space="preserve"> log : doc structure, équipements et circuits avion</w:t>
            </w:r>
          </w:p>
          <w:p w14:paraId="407D08E4" w14:textId="77777777" w:rsidR="003977B2" w:rsidRPr="003977B2" w:rsidRDefault="003977B2" w:rsidP="003977B2">
            <w:pPr>
              <w:numPr>
                <w:ilvl w:val="0"/>
                <w:numId w:val="2"/>
              </w:num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 xml:space="preserve">ACL : </w:t>
            </w:r>
            <w:proofErr w:type="spellStart"/>
            <w:r w:rsidRPr="003977B2">
              <w:rPr>
                <w:rFonts w:ascii="Arial" w:hAnsi="Arial" w:cs="Arial"/>
                <w:snapToGrid w:val="0"/>
                <w:color w:val="000000"/>
                <w:sz w:val="20"/>
                <w:szCs w:val="20"/>
              </w:rPr>
              <w:t>aircraft</w:t>
            </w:r>
            <w:proofErr w:type="spellEnd"/>
            <w:r w:rsidRPr="003977B2">
              <w:rPr>
                <w:rFonts w:ascii="Arial" w:hAnsi="Arial" w:cs="Arial"/>
                <w:snapToGrid w:val="0"/>
                <w:color w:val="000000"/>
                <w:sz w:val="20"/>
                <w:szCs w:val="20"/>
              </w:rPr>
              <w:t xml:space="preserve"> </w:t>
            </w:r>
            <w:proofErr w:type="spellStart"/>
            <w:r w:rsidRPr="003977B2">
              <w:rPr>
                <w:rFonts w:ascii="Arial" w:hAnsi="Arial" w:cs="Arial"/>
                <w:snapToGrid w:val="0"/>
                <w:color w:val="000000"/>
                <w:sz w:val="20"/>
                <w:szCs w:val="20"/>
              </w:rPr>
              <w:t>cabin</w:t>
            </w:r>
            <w:proofErr w:type="spellEnd"/>
            <w:r w:rsidRPr="003977B2">
              <w:rPr>
                <w:rFonts w:ascii="Arial" w:hAnsi="Arial" w:cs="Arial"/>
                <w:snapToGrid w:val="0"/>
                <w:color w:val="000000"/>
                <w:sz w:val="20"/>
                <w:szCs w:val="20"/>
              </w:rPr>
              <w:t xml:space="preserve"> log : doc circuits, systèmes,</w:t>
            </w:r>
          </w:p>
          <w:p w14:paraId="17CAF609" w14:textId="77777777" w:rsidR="003977B2" w:rsidRPr="003977B2" w:rsidRDefault="003977B2" w:rsidP="003977B2">
            <w:pPr>
              <w:numPr>
                <w:ilvl w:val="0"/>
                <w:numId w:val="2"/>
              </w:num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 xml:space="preserve">SPL : </w:t>
            </w:r>
            <w:proofErr w:type="spellStart"/>
            <w:r w:rsidRPr="003977B2">
              <w:rPr>
                <w:rFonts w:ascii="Arial" w:hAnsi="Arial" w:cs="Arial"/>
                <w:snapToGrid w:val="0"/>
                <w:color w:val="000000"/>
                <w:sz w:val="20"/>
                <w:szCs w:val="20"/>
              </w:rPr>
              <w:t>seat</w:t>
            </w:r>
            <w:proofErr w:type="spellEnd"/>
            <w:r w:rsidRPr="003977B2">
              <w:rPr>
                <w:rFonts w:ascii="Arial" w:hAnsi="Arial" w:cs="Arial"/>
                <w:snapToGrid w:val="0"/>
                <w:color w:val="000000"/>
                <w:sz w:val="20"/>
                <w:szCs w:val="20"/>
              </w:rPr>
              <w:t xml:space="preserve"> </w:t>
            </w:r>
            <w:proofErr w:type="spellStart"/>
            <w:r w:rsidRPr="003977B2">
              <w:rPr>
                <w:rFonts w:ascii="Arial" w:hAnsi="Arial" w:cs="Arial"/>
                <w:snapToGrid w:val="0"/>
                <w:color w:val="000000"/>
                <w:sz w:val="20"/>
                <w:szCs w:val="20"/>
              </w:rPr>
              <w:t>pallet</w:t>
            </w:r>
            <w:proofErr w:type="spellEnd"/>
            <w:r w:rsidRPr="003977B2">
              <w:rPr>
                <w:rFonts w:ascii="Arial" w:hAnsi="Arial" w:cs="Arial"/>
                <w:snapToGrid w:val="0"/>
                <w:color w:val="000000"/>
                <w:sz w:val="20"/>
                <w:szCs w:val="20"/>
              </w:rPr>
              <w:t xml:space="preserve"> log : doc équipements jeux de sièges</w:t>
            </w:r>
          </w:p>
        </w:tc>
      </w:tr>
      <w:tr w:rsidR="003977B2" w:rsidRPr="003977B2" w14:paraId="0B2F4E9F"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17D95279"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DY</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073D9C4A"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Daily</w:t>
            </w:r>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61A17C6D"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Visite d’entretien quotidienne</w:t>
            </w:r>
          </w:p>
        </w:tc>
      </w:tr>
      <w:tr w:rsidR="003977B2" w:rsidRPr="003977B2" w14:paraId="09A5439A" w14:textId="77777777" w:rsidTr="00411D35">
        <w:trPr>
          <w:trHeight w:val="454"/>
          <w:jc w:val="center"/>
        </w:trPr>
        <w:tc>
          <w:tcPr>
            <w:tcW w:w="887" w:type="dxa"/>
            <w:shd w:val="clear" w:color="auto" w:fill="auto"/>
            <w:vAlign w:val="center"/>
          </w:tcPr>
          <w:p w14:paraId="30E7E841"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NDT</w:t>
            </w:r>
          </w:p>
        </w:tc>
        <w:tc>
          <w:tcPr>
            <w:tcW w:w="2430" w:type="dxa"/>
            <w:shd w:val="clear" w:color="auto" w:fill="auto"/>
            <w:vAlign w:val="center"/>
          </w:tcPr>
          <w:p w14:paraId="4BC5CBD2"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 xml:space="preserve">Non destructive </w:t>
            </w:r>
            <w:proofErr w:type="spellStart"/>
            <w:r w:rsidRPr="003977B2">
              <w:rPr>
                <w:rFonts w:ascii="Arial" w:hAnsi="Arial" w:cs="Arial"/>
                <w:sz w:val="20"/>
                <w:szCs w:val="20"/>
              </w:rPr>
              <w:t>Testing</w:t>
            </w:r>
            <w:proofErr w:type="spellEnd"/>
          </w:p>
        </w:tc>
        <w:tc>
          <w:tcPr>
            <w:tcW w:w="6919" w:type="dxa"/>
            <w:shd w:val="clear" w:color="auto" w:fill="auto"/>
            <w:vAlign w:val="center"/>
          </w:tcPr>
          <w:p w14:paraId="7E2918B1" w14:textId="67C35F41" w:rsidR="003977B2" w:rsidRPr="003977B2" w:rsidRDefault="003977B2" w:rsidP="00BA757B">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Essais non destructifs (courant de Foucault, ultrasons, rayons X, rayon</w:t>
            </w:r>
            <w:r w:rsidR="00BA757B">
              <w:rPr>
                <w:rFonts w:ascii="Arial" w:hAnsi="Arial" w:cs="Arial"/>
                <w:snapToGrid w:val="0"/>
                <w:color w:val="000000"/>
                <w:sz w:val="20"/>
                <w:szCs w:val="20"/>
              </w:rPr>
              <w:t>s gamma</w:t>
            </w:r>
            <w:r w:rsidRPr="003977B2">
              <w:rPr>
                <w:rFonts w:ascii="Arial" w:hAnsi="Arial" w:cs="Arial"/>
                <w:snapToGrid w:val="0"/>
                <w:color w:val="000000"/>
                <w:sz w:val="20"/>
                <w:szCs w:val="20"/>
              </w:rPr>
              <w:t xml:space="preserve">, fréquence de résonnance, particules magnétiques, pénétrant, thermographie, optique laser, </w:t>
            </w:r>
            <w:proofErr w:type="spellStart"/>
            <w:r w:rsidRPr="003977B2">
              <w:rPr>
                <w:rFonts w:ascii="Arial" w:hAnsi="Arial" w:cs="Arial"/>
                <w:snapToGrid w:val="0"/>
                <w:color w:val="000000"/>
                <w:sz w:val="20"/>
                <w:szCs w:val="20"/>
              </w:rPr>
              <w:t>etc</w:t>
            </w:r>
            <w:proofErr w:type="spellEnd"/>
            <w:r w:rsidRPr="003977B2">
              <w:rPr>
                <w:rFonts w:ascii="Arial" w:hAnsi="Arial" w:cs="Arial"/>
                <w:snapToGrid w:val="0"/>
                <w:color w:val="000000"/>
                <w:sz w:val="20"/>
                <w:szCs w:val="20"/>
              </w:rPr>
              <w:t>…)</w:t>
            </w:r>
          </w:p>
        </w:tc>
      </w:tr>
      <w:tr w:rsidR="003977B2" w:rsidRPr="003977B2" w14:paraId="6B07C24E" w14:textId="77777777" w:rsidTr="00411D35">
        <w:trPr>
          <w:trHeight w:val="454"/>
          <w:jc w:val="center"/>
        </w:trPr>
        <w:tc>
          <w:tcPr>
            <w:tcW w:w="887" w:type="dxa"/>
            <w:shd w:val="clear" w:color="auto" w:fill="auto"/>
            <w:vAlign w:val="center"/>
          </w:tcPr>
          <w:p w14:paraId="241F23D1"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QC</w:t>
            </w:r>
          </w:p>
        </w:tc>
        <w:tc>
          <w:tcPr>
            <w:tcW w:w="2430" w:type="dxa"/>
            <w:shd w:val="clear" w:color="auto" w:fill="auto"/>
            <w:vAlign w:val="center"/>
          </w:tcPr>
          <w:p w14:paraId="59ADDD98"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Quick Change</w:t>
            </w:r>
          </w:p>
        </w:tc>
        <w:tc>
          <w:tcPr>
            <w:tcW w:w="6919" w:type="dxa"/>
            <w:shd w:val="clear" w:color="auto" w:fill="auto"/>
            <w:vAlign w:val="center"/>
          </w:tcPr>
          <w:p w14:paraId="7E1AF3CC"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Changement Rapide (Cargo</w:t>
            </w:r>
            <w:r w:rsidRPr="003977B2">
              <w:rPr>
                <w:rFonts w:ascii="Arial" w:hAnsi="Arial" w:cs="Arial"/>
                <w:snapToGrid w:val="0"/>
                <w:color w:val="000000"/>
                <w:sz w:val="20"/>
                <w:szCs w:val="20"/>
              </w:rPr>
              <w:sym w:font="Wingdings" w:char="F0F3"/>
            </w:r>
            <w:r w:rsidRPr="003977B2">
              <w:rPr>
                <w:rFonts w:ascii="Arial" w:hAnsi="Arial" w:cs="Arial"/>
                <w:snapToGrid w:val="0"/>
                <w:color w:val="000000"/>
                <w:sz w:val="20"/>
                <w:szCs w:val="20"/>
              </w:rPr>
              <w:t>Pax)</w:t>
            </w:r>
          </w:p>
        </w:tc>
      </w:tr>
      <w:tr w:rsidR="003977B2" w:rsidRPr="003977B2" w14:paraId="77900C9E" w14:textId="77777777" w:rsidTr="00411D35">
        <w:trPr>
          <w:trHeight w:val="454"/>
          <w:jc w:val="center"/>
        </w:trPr>
        <w:tc>
          <w:tcPr>
            <w:tcW w:w="887" w:type="dxa"/>
            <w:shd w:val="clear" w:color="auto" w:fill="auto"/>
            <w:vAlign w:val="center"/>
          </w:tcPr>
          <w:p w14:paraId="23B62B70"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WI</w:t>
            </w:r>
          </w:p>
        </w:tc>
        <w:tc>
          <w:tcPr>
            <w:tcW w:w="2430" w:type="dxa"/>
            <w:shd w:val="clear" w:color="auto" w:fill="auto"/>
            <w:vAlign w:val="center"/>
          </w:tcPr>
          <w:p w14:paraId="1EAD4054" w14:textId="77777777" w:rsidR="003977B2" w:rsidRPr="003977B2" w:rsidRDefault="003977B2" w:rsidP="003977B2">
            <w:pPr>
              <w:spacing w:before="100" w:beforeAutospacing="1" w:after="100" w:afterAutospacing="1" w:line="240" w:lineRule="auto"/>
              <w:rPr>
                <w:rFonts w:ascii="Arial" w:hAnsi="Arial" w:cs="Arial"/>
                <w:sz w:val="20"/>
                <w:szCs w:val="20"/>
              </w:rPr>
            </w:pPr>
            <w:proofErr w:type="spellStart"/>
            <w:r w:rsidRPr="003977B2">
              <w:rPr>
                <w:rFonts w:ascii="Arial" w:hAnsi="Arial" w:cs="Arial"/>
                <w:sz w:val="20"/>
                <w:szCs w:val="20"/>
              </w:rPr>
              <w:t>Work</w:t>
            </w:r>
            <w:proofErr w:type="spellEnd"/>
            <w:r w:rsidRPr="003977B2">
              <w:rPr>
                <w:rFonts w:ascii="Arial" w:hAnsi="Arial" w:cs="Arial"/>
                <w:sz w:val="20"/>
                <w:szCs w:val="20"/>
              </w:rPr>
              <w:t xml:space="preserve"> instruction</w:t>
            </w:r>
          </w:p>
        </w:tc>
        <w:tc>
          <w:tcPr>
            <w:tcW w:w="6919" w:type="dxa"/>
            <w:shd w:val="clear" w:color="auto" w:fill="auto"/>
            <w:vAlign w:val="center"/>
          </w:tcPr>
          <w:p w14:paraId="7789ABC8"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Travail demande (défaut constaté)</w:t>
            </w:r>
          </w:p>
        </w:tc>
      </w:tr>
      <w:tr w:rsidR="003977B2" w:rsidRPr="003977B2" w14:paraId="4F68B5EC" w14:textId="77777777" w:rsidTr="00411D35">
        <w:trPr>
          <w:trHeight w:val="454"/>
          <w:jc w:val="center"/>
        </w:trPr>
        <w:tc>
          <w:tcPr>
            <w:tcW w:w="887" w:type="dxa"/>
            <w:shd w:val="clear" w:color="auto" w:fill="auto"/>
            <w:vAlign w:val="center"/>
          </w:tcPr>
          <w:p w14:paraId="6C40F811"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WP</w:t>
            </w:r>
          </w:p>
        </w:tc>
        <w:tc>
          <w:tcPr>
            <w:tcW w:w="2430" w:type="dxa"/>
            <w:shd w:val="clear" w:color="auto" w:fill="auto"/>
            <w:vAlign w:val="center"/>
          </w:tcPr>
          <w:p w14:paraId="137988F5" w14:textId="77777777" w:rsidR="003977B2" w:rsidRPr="003977B2" w:rsidRDefault="003977B2" w:rsidP="003977B2">
            <w:pPr>
              <w:spacing w:before="100" w:beforeAutospacing="1" w:after="100" w:afterAutospacing="1" w:line="240" w:lineRule="auto"/>
              <w:rPr>
                <w:rFonts w:ascii="Arial" w:hAnsi="Arial" w:cs="Arial"/>
                <w:sz w:val="20"/>
                <w:szCs w:val="20"/>
              </w:rPr>
            </w:pPr>
            <w:proofErr w:type="spellStart"/>
            <w:r w:rsidRPr="003977B2">
              <w:rPr>
                <w:rFonts w:ascii="Arial" w:hAnsi="Arial" w:cs="Arial"/>
                <w:sz w:val="20"/>
                <w:szCs w:val="20"/>
              </w:rPr>
              <w:t>WorkPackage</w:t>
            </w:r>
            <w:proofErr w:type="spellEnd"/>
          </w:p>
        </w:tc>
        <w:tc>
          <w:tcPr>
            <w:tcW w:w="6919" w:type="dxa"/>
            <w:shd w:val="clear" w:color="auto" w:fill="auto"/>
            <w:vAlign w:val="center"/>
          </w:tcPr>
          <w:p w14:paraId="3887DE52" w14:textId="77777777" w:rsidR="003977B2" w:rsidRPr="003977B2" w:rsidRDefault="003977B2" w:rsidP="003977B2">
            <w:pPr>
              <w:spacing w:before="100" w:beforeAutospacing="1" w:after="100" w:afterAutospacing="1" w:line="240" w:lineRule="auto"/>
              <w:rPr>
                <w:rFonts w:ascii="Arial" w:hAnsi="Arial" w:cs="Arial"/>
                <w:snapToGrid w:val="0"/>
                <w:color w:val="000000"/>
                <w:sz w:val="20"/>
                <w:szCs w:val="20"/>
              </w:rPr>
            </w:pPr>
            <w:r w:rsidRPr="003977B2">
              <w:rPr>
                <w:rFonts w:ascii="Arial" w:hAnsi="Arial" w:cs="Arial"/>
                <w:snapToGrid w:val="0"/>
                <w:color w:val="000000"/>
                <w:sz w:val="20"/>
                <w:szCs w:val="20"/>
              </w:rPr>
              <w:t>Portefeuille de maintenance (contient plusieurs W/O)</w:t>
            </w:r>
          </w:p>
        </w:tc>
      </w:tr>
      <w:tr w:rsidR="003977B2" w:rsidRPr="003977B2" w14:paraId="6B692FD5" w14:textId="77777777" w:rsidTr="00411D35">
        <w:trPr>
          <w:trHeight w:val="454"/>
          <w:jc w:val="center"/>
        </w:trPr>
        <w:tc>
          <w:tcPr>
            <w:tcW w:w="887" w:type="dxa"/>
            <w:shd w:val="clear" w:color="auto" w:fill="auto"/>
            <w:vAlign w:val="center"/>
          </w:tcPr>
          <w:p w14:paraId="7F17F92B"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WY</w:t>
            </w:r>
          </w:p>
        </w:tc>
        <w:tc>
          <w:tcPr>
            <w:tcW w:w="2430" w:type="dxa"/>
            <w:shd w:val="clear" w:color="auto" w:fill="auto"/>
            <w:vAlign w:val="center"/>
          </w:tcPr>
          <w:p w14:paraId="55BEF00A" w14:textId="77777777" w:rsidR="003977B2" w:rsidRPr="003977B2" w:rsidRDefault="003977B2" w:rsidP="003977B2">
            <w:pPr>
              <w:spacing w:before="100" w:beforeAutospacing="1" w:after="100" w:afterAutospacing="1" w:line="240" w:lineRule="auto"/>
              <w:rPr>
                <w:rFonts w:ascii="Arial" w:hAnsi="Arial" w:cs="Arial"/>
                <w:sz w:val="20"/>
                <w:szCs w:val="20"/>
                <w:lang w:val="en-GB"/>
              </w:rPr>
            </w:pPr>
            <w:r w:rsidRPr="003977B2">
              <w:rPr>
                <w:rFonts w:ascii="Arial" w:hAnsi="Arial" w:cs="Arial"/>
                <w:sz w:val="20"/>
                <w:szCs w:val="20"/>
                <w:lang w:val="en-GB"/>
              </w:rPr>
              <w:t>Weekly</w:t>
            </w:r>
          </w:p>
        </w:tc>
        <w:tc>
          <w:tcPr>
            <w:tcW w:w="6919" w:type="dxa"/>
            <w:shd w:val="clear" w:color="auto" w:fill="auto"/>
            <w:vAlign w:val="center"/>
          </w:tcPr>
          <w:p w14:paraId="190B8E92" w14:textId="77777777" w:rsidR="003977B2" w:rsidRPr="003977B2" w:rsidRDefault="003977B2" w:rsidP="003977B2">
            <w:pPr>
              <w:spacing w:before="100" w:beforeAutospacing="1" w:after="100" w:afterAutospacing="1" w:line="240" w:lineRule="auto"/>
              <w:rPr>
                <w:rFonts w:ascii="Arial" w:hAnsi="Arial" w:cs="Arial"/>
                <w:sz w:val="20"/>
                <w:szCs w:val="20"/>
                <w:lang w:val="en-GB"/>
              </w:rPr>
            </w:pPr>
            <w:proofErr w:type="spellStart"/>
            <w:r w:rsidRPr="003977B2">
              <w:rPr>
                <w:rFonts w:ascii="Arial" w:hAnsi="Arial" w:cs="Arial"/>
                <w:sz w:val="20"/>
                <w:szCs w:val="20"/>
                <w:lang w:val="en-GB"/>
              </w:rPr>
              <w:t>Visite</w:t>
            </w:r>
            <w:proofErr w:type="spellEnd"/>
            <w:r w:rsidRPr="003977B2">
              <w:rPr>
                <w:rFonts w:ascii="Arial" w:hAnsi="Arial" w:cs="Arial"/>
                <w:sz w:val="20"/>
                <w:szCs w:val="20"/>
                <w:lang w:val="en-GB"/>
              </w:rPr>
              <w:t xml:space="preserve"> </w:t>
            </w:r>
            <w:proofErr w:type="spellStart"/>
            <w:r w:rsidRPr="003977B2">
              <w:rPr>
                <w:rFonts w:ascii="Arial" w:hAnsi="Arial" w:cs="Arial"/>
                <w:sz w:val="20"/>
                <w:szCs w:val="20"/>
                <w:lang w:val="en-GB"/>
              </w:rPr>
              <w:t>d’entretien</w:t>
            </w:r>
            <w:proofErr w:type="spellEnd"/>
            <w:r w:rsidRPr="003977B2">
              <w:rPr>
                <w:rFonts w:ascii="Arial" w:hAnsi="Arial" w:cs="Arial"/>
                <w:sz w:val="20"/>
                <w:szCs w:val="20"/>
                <w:lang w:val="en-GB"/>
              </w:rPr>
              <w:t xml:space="preserve"> </w:t>
            </w:r>
            <w:proofErr w:type="spellStart"/>
            <w:r w:rsidRPr="003977B2">
              <w:rPr>
                <w:rFonts w:ascii="Arial" w:hAnsi="Arial" w:cs="Arial"/>
                <w:sz w:val="20"/>
                <w:szCs w:val="20"/>
                <w:lang w:val="en-GB"/>
              </w:rPr>
              <w:t>hebdomadaire</w:t>
            </w:r>
            <w:proofErr w:type="spellEnd"/>
          </w:p>
        </w:tc>
      </w:tr>
      <w:tr w:rsidR="003977B2" w:rsidRPr="003977B2" w14:paraId="58AD458D" w14:textId="77777777" w:rsidTr="00411D35">
        <w:trPr>
          <w:trHeight w:val="454"/>
          <w:jc w:val="center"/>
        </w:trPr>
        <w:tc>
          <w:tcPr>
            <w:tcW w:w="887" w:type="dxa"/>
            <w:shd w:val="clear" w:color="auto" w:fill="auto"/>
            <w:vAlign w:val="center"/>
          </w:tcPr>
          <w:p w14:paraId="3D5CF271"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WO</w:t>
            </w:r>
          </w:p>
        </w:tc>
        <w:tc>
          <w:tcPr>
            <w:tcW w:w="2430" w:type="dxa"/>
            <w:shd w:val="clear" w:color="auto" w:fill="auto"/>
            <w:vAlign w:val="center"/>
          </w:tcPr>
          <w:p w14:paraId="31CDC0D4" w14:textId="77777777" w:rsidR="003977B2" w:rsidRPr="003977B2" w:rsidRDefault="003977B2" w:rsidP="003977B2">
            <w:pPr>
              <w:spacing w:before="100" w:beforeAutospacing="1" w:after="100" w:afterAutospacing="1" w:line="240" w:lineRule="auto"/>
              <w:rPr>
                <w:rFonts w:ascii="Arial" w:hAnsi="Arial" w:cs="Arial"/>
                <w:sz w:val="20"/>
                <w:szCs w:val="20"/>
                <w:lang w:val="en-GB"/>
              </w:rPr>
            </w:pPr>
            <w:r w:rsidRPr="003977B2">
              <w:rPr>
                <w:rFonts w:ascii="Arial" w:hAnsi="Arial" w:cs="Arial"/>
                <w:sz w:val="20"/>
                <w:szCs w:val="20"/>
                <w:lang w:val="en-GB"/>
              </w:rPr>
              <w:t>Work order</w:t>
            </w:r>
          </w:p>
        </w:tc>
        <w:tc>
          <w:tcPr>
            <w:tcW w:w="6919" w:type="dxa"/>
            <w:shd w:val="clear" w:color="auto" w:fill="auto"/>
            <w:vAlign w:val="center"/>
          </w:tcPr>
          <w:p w14:paraId="3D6B4E72"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Ordre d’exécution (dossier de maintenance contient une ou plusieurs T/C)</w:t>
            </w:r>
          </w:p>
        </w:tc>
      </w:tr>
      <w:tr w:rsidR="003977B2" w:rsidRPr="003977B2" w14:paraId="096515AA"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09E5E6CB"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 xml:space="preserve">MEL </w:t>
            </w:r>
            <w:proofErr w:type="spellStart"/>
            <w:r w:rsidRPr="003977B2">
              <w:rPr>
                <w:rFonts w:ascii="Arial" w:hAnsi="Arial" w:cs="Arial"/>
                <w:b/>
                <w:sz w:val="20"/>
                <w:szCs w:val="20"/>
                <w:lang w:val="en-GB"/>
              </w:rPr>
              <w:t>ou</w:t>
            </w:r>
            <w:proofErr w:type="spellEnd"/>
            <w:r w:rsidRPr="003977B2">
              <w:rPr>
                <w:rFonts w:ascii="Arial" w:hAnsi="Arial" w:cs="Arial"/>
                <w:b/>
                <w:sz w:val="20"/>
                <w:szCs w:val="20"/>
                <w:lang w:val="en-GB"/>
              </w:rPr>
              <w:t xml:space="preserve"> LME</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53D3AE92" w14:textId="77777777" w:rsidR="003977B2" w:rsidRPr="003977B2" w:rsidRDefault="003977B2" w:rsidP="003977B2">
            <w:pPr>
              <w:spacing w:before="100" w:beforeAutospacing="1" w:after="100" w:afterAutospacing="1" w:line="240" w:lineRule="auto"/>
              <w:rPr>
                <w:rFonts w:ascii="Arial" w:hAnsi="Arial" w:cs="Arial"/>
                <w:sz w:val="20"/>
                <w:szCs w:val="20"/>
                <w:lang w:val="en-GB"/>
              </w:rPr>
            </w:pPr>
            <w:r w:rsidRPr="003977B2">
              <w:rPr>
                <w:rFonts w:ascii="Arial" w:hAnsi="Arial" w:cs="Arial"/>
                <w:sz w:val="20"/>
                <w:szCs w:val="20"/>
                <w:lang w:val="en-GB"/>
              </w:rPr>
              <w:t>Minimum Equipment List</w:t>
            </w:r>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7ADCF30C" w14:textId="52191316" w:rsidR="003977B2" w:rsidRPr="003977B2" w:rsidRDefault="003977B2" w:rsidP="00BA757B">
            <w:pPr>
              <w:spacing w:before="100" w:beforeAutospacing="1" w:after="100" w:afterAutospacing="1" w:line="240" w:lineRule="auto"/>
              <w:rPr>
                <w:rFonts w:ascii="Arial" w:hAnsi="Arial" w:cs="Arial"/>
                <w:sz w:val="20"/>
                <w:szCs w:val="20"/>
              </w:rPr>
            </w:pPr>
            <w:r w:rsidRPr="003977B2">
              <w:rPr>
                <w:rFonts w:ascii="Arial" w:hAnsi="Arial" w:cs="Arial"/>
                <w:sz w:val="20"/>
                <w:szCs w:val="20"/>
              </w:rPr>
              <w:t xml:space="preserve">Liste minimale d’équipements : définit les équipements pouvant faire l’objet de tolérance </w:t>
            </w:r>
            <w:r w:rsidR="00BA757B">
              <w:rPr>
                <w:rFonts w:ascii="Arial" w:hAnsi="Arial" w:cs="Arial"/>
                <w:sz w:val="20"/>
                <w:szCs w:val="20"/>
              </w:rPr>
              <w:t>et</w:t>
            </w:r>
            <w:r w:rsidRPr="003977B2">
              <w:rPr>
                <w:rFonts w:ascii="Arial" w:hAnsi="Arial" w:cs="Arial"/>
                <w:sz w:val="20"/>
                <w:szCs w:val="20"/>
              </w:rPr>
              <w:t xml:space="preserve"> les conditions dans lesquelles </w:t>
            </w:r>
            <w:r w:rsidR="00BA757B">
              <w:rPr>
                <w:rFonts w:ascii="Arial" w:hAnsi="Arial" w:cs="Arial"/>
                <w:sz w:val="20"/>
                <w:szCs w:val="20"/>
              </w:rPr>
              <w:t>cette tolérance</w:t>
            </w:r>
            <w:r w:rsidRPr="003977B2">
              <w:rPr>
                <w:rFonts w:ascii="Arial" w:hAnsi="Arial" w:cs="Arial"/>
                <w:sz w:val="20"/>
                <w:szCs w:val="20"/>
              </w:rPr>
              <w:t xml:space="preserve"> peut être admise ainsi que les procédures opérationnelles et de maintenance à appliquer.</w:t>
            </w:r>
          </w:p>
        </w:tc>
      </w:tr>
      <w:tr w:rsidR="003977B2" w:rsidRPr="003977B2" w14:paraId="6D9C15CB"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05FCC971"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MGN</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4DC8ADBF" w14:textId="77777777" w:rsidR="003977B2" w:rsidRPr="003977B2" w:rsidRDefault="003977B2" w:rsidP="003977B2">
            <w:pPr>
              <w:spacing w:before="100" w:beforeAutospacing="1" w:after="100" w:afterAutospacing="1" w:line="240" w:lineRule="auto"/>
              <w:rPr>
                <w:rFonts w:ascii="Arial" w:hAnsi="Arial" w:cs="Arial"/>
                <w:sz w:val="20"/>
                <w:szCs w:val="20"/>
                <w:lang w:val="en-GB"/>
              </w:rPr>
            </w:pPr>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26BE4CFC"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Manuel des Spécifications de l'Organisme de Gestion du Maintien de la Navigabilité (anciennement MME)</w:t>
            </w:r>
          </w:p>
        </w:tc>
      </w:tr>
      <w:tr w:rsidR="003977B2" w:rsidRPr="003977B2" w14:paraId="3FACCB24"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17FCFA12"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MOE</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5F12389D" w14:textId="77777777" w:rsidR="003977B2" w:rsidRPr="003977B2" w:rsidRDefault="003977B2" w:rsidP="003977B2">
            <w:pPr>
              <w:spacing w:before="100" w:beforeAutospacing="1" w:after="100" w:afterAutospacing="1" w:line="240" w:lineRule="auto"/>
              <w:rPr>
                <w:rFonts w:ascii="Arial" w:hAnsi="Arial" w:cs="Arial"/>
                <w:sz w:val="20"/>
                <w:szCs w:val="20"/>
                <w:lang w:val="en-GB"/>
              </w:rPr>
            </w:pPr>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5912C217"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Manuel des spécifications de l’Organisme d’Entretien</w:t>
            </w:r>
          </w:p>
        </w:tc>
      </w:tr>
      <w:tr w:rsidR="003977B2" w:rsidRPr="003977B2" w14:paraId="64D7C1DF"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62F9F54C"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HMO</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2A4460EB" w14:textId="77777777" w:rsidR="003977B2" w:rsidRPr="003977B2" w:rsidRDefault="003977B2" w:rsidP="003977B2">
            <w:pPr>
              <w:spacing w:before="100" w:beforeAutospacing="1" w:after="100" w:afterAutospacing="1" w:line="240" w:lineRule="auto"/>
              <w:rPr>
                <w:rFonts w:ascii="Arial" w:hAnsi="Arial" w:cs="Arial"/>
                <w:sz w:val="20"/>
                <w:szCs w:val="20"/>
                <w:lang w:val="en-GB"/>
              </w:rPr>
            </w:pPr>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1C46D7F6"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Heure de main d’œuvre</w:t>
            </w:r>
          </w:p>
        </w:tc>
      </w:tr>
      <w:tr w:rsidR="003977B2" w:rsidRPr="003977B2" w14:paraId="7E42D886" w14:textId="77777777" w:rsidTr="00411D35">
        <w:trPr>
          <w:trHeight w:val="454"/>
          <w:jc w:val="center"/>
        </w:trPr>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4435691E" w14:textId="77777777" w:rsidR="003977B2" w:rsidRPr="003977B2" w:rsidRDefault="003977B2" w:rsidP="003977B2">
            <w:pPr>
              <w:spacing w:before="100" w:beforeAutospacing="1" w:after="100" w:afterAutospacing="1" w:line="240" w:lineRule="auto"/>
              <w:rPr>
                <w:rFonts w:ascii="Arial" w:hAnsi="Arial" w:cs="Arial"/>
                <w:b/>
                <w:sz w:val="20"/>
                <w:szCs w:val="20"/>
                <w:lang w:val="en-GB"/>
              </w:rPr>
            </w:pPr>
            <w:r w:rsidRPr="003977B2">
              <w:rPr>
                <w:rFonts w:ascii="Arial" w:hAnsi="Arial" w:cs="Arial"/>
                <w:b/>
                <w:sz w:val="20"/>
                <w:szCs w:val="20"/>
                <w:lang w:val="en-GB"/>
              </w:rPr>
              <w:t>FOD</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500E8D52" w14:textId="77777777" w:rsidR="003977B2" w:rsidRPr="003977B2" w:rsidRDefault="003977B2" w:rsidP="003977B2">
            <w:pPr>
              <w:spacing w:before="100" w:beforeAutospacing="1" w:after="100" w:afterAutospacing="1" w:line="240" w:lineRule="auto"/>
              <w:rPr>
                <w:rFonts w:ascii="Arial" w:hAnsi="Arial" w:cs="Arial"/>
                <w:sz w:val="20"/>
                <w:szCs w:val="20"/>
                <w:lang w:val="en-GB"/>
              </w:rPr>
            </w:pPr>
            <w:r w:rsidRPr="003977B2">
              <w:rPr>
                <w:rFonts w:ascii="Arial" w:hAnsi="Arial" w:cs="Arial"/>
                <w:sz w:val="20"/>
                <w:szCs w:val="20"/>
                <w:lang w:val="en-GB"/>
              </w:rPr>
              <w:t>Foreign Object Damage</w:t>
            </w:r>
          </w:p>
        </w:tc>
        <w:tc>
          <w:tcPr>
            <w:tcW w:w="6919" w:type="dxa"/>
            <w:tcBorders>
              <w:top w:val="single" w:sz="4" w:space="0" w:color="auto"/>
              <w:left w:val="single" w:sz="4" w:space="0" w:color="auto"/>
              <w:bottom w:val="single" w:sz="4" w:space="0" w:color="auto"/>
              <w:right w:val="single" w:sz="4" w:space="0" w:color="auto"/>
            </w:tcBorders>
            <w:shd w:val="clear" w:color="auto" w:fill="auto"/>
            <w:vAlign w:val="center"/>
          </w:tcPr>
          <w:p w14:paraId="5950726E" w14:textId="77777777" w:rsidR="003977B2" w:rsidRPr="003977B2" w:rsidRDefault="003977B2" w:rsidP="003977B2">
            <w:pPr>
              <w:spacing w:before="100" w:beforeAutospacing="1" w:after="100" w:afterAutospacing="1" w:line="240" w:lineRule="auto"/>
              <w:rPr>
                <w:rFonts w:ascii="Arial" w:hAnsi="Arial" w:cs="Arial"/>
                <w:sz w:val="20"/>
                <w:szCs w:val="20"/>
              </w:rPr>
            </w:pPr>
            <w:r w:rsidRPr="003977B2">
              <w:rPr>
                <w:rFonts w:ascii="Arial" w:hAnsi="Arial" w:cs="Arial"/>
                <w:sz w:val="20"/>
                <w:szCs w:val="20"/>
              </w:rPr>
              <w:t>(</w:t>
            </w:r>
            <w:proofErr w:type="spellStart"/>
            <w:r w:rsidRPr="003977B2">
              <w:rPr>
                <w:rFonts w:ascii="Arial" w:hAnsi="Arial" w:cs="Arial"/>
                <w:sz w:val="20"/>
                <w:szCs w:val="20"/>
              </w:rPr>
              <w:t>bird</w:t>
            </w:r>
            <w:proofErr w:type="spellEnd"/>
            <w:r w:rsidRPr="003977B2">
              <w:rPr>
                <w:rFonts w:ascii="Arial" w:hAnsi="Arial" w:cs="Arial"/>
                <w:sz w:val="20"/>
                <w:szCs w:val="20"/>
              </w:rPr>
              <w:t xml:space="preserve"> </w:t>
            </w:r>
            <w:proofErr w:type="spellStart"/>
            <w:r w:rsidRPr="003977B2">
              <w:rPr>
                <w:rFonts w:ascii="Arial" w:hAnsi="Arial" w:cs="Arial"/>
                <w:sz w:val="20"/>
                <w:szCs w:val="20"/>
              </w:rPr>
              <w:t>strike</w:t>
            </w:r>
            <w:proofErr w:type="spellEnd"/>
            <w:r w:rsidRPr="003977B2">
              <w:rPr>
                <w:rFonts w:ascii="Arial" w:hAnsi="Arial" w:cs="Arial"/>
                <w:sz w:val="20"/>
                <w:szCs w:val="20"/>
              </w:rPr>
              <w:t xml:space="preserve"> ou « corps étranger »).</w:t>
            </w:r>
          </w:p>
        </w:tc>
      </w:tr>
    </w:tbl>
    <w:p w14:paraId="364B2249" w14:textId="77777777" w:rsidR="003977B2" w:rsidRDefault="003977B2" w:rsidP="007844FC">
      <w:pPr>
        <w:spacing w:before="120" w:after="0" w:line="240" w:lineRule="auto"/>
        <w:rPr>
          <w:rFonts w:ascii="Arial" w:eastAsia="Times New Roman" w:hAnsi="Arial" w:cs="Arial"/>
          <w:sz w:val="24"/>
          <w:szCs w:val="24"/>
          <w:lang w:eastAsia="fr-FR"/>
        </w:rPr>
      </w:pPr>
    </w:p>
    <w:p w14:paraId="46788484" w14:textId="77777777" w:rsidR="006E0442" w:rsidRDefault="006E0442">
      <w:pPr>
        <w:spacing w:after="0" w:line="240" w:lineRule="auto"/>
        <w:rPr>
          <w:rFonts w:ascii="Arial" w:eastAsia="Times New Roman" w:hAnsi="Arial" w:cs="Arial"/>
          <w:sz w:val="24"/>
          <w:szCs w:val="24"/>
          <w:lang w:eastAsia="fr-FR"/>
        </w:rPr>
      </w:pPr>
      <w:r>
        <w:rPr>
          <w:rFonts w:ascii="Arial" w:eastAsia="Times New Roman" w:hAnsi="Arial" w:cs="Arial"/>
          <w:sz w:val="24"/>
          <w:szCs w:val="24"/>
          <w:lang w:eastAsia="fr-FR"/>
        </w:rPr>
        <w:br w:type="page"/>
      </w:r>
    </w:p>
    <w:p w14:paraId="18808C94" w14:textId="46A667FF" w:rsidR="006E0442" w:rsidRPr="00411D35" w:rsidRDefault="00411D35" w:rsidP="006E0442">
      <w:pPr>
        <w:pBdr>
          <w:bottom w:val="single" w:sz="4" w:space="1" w:color="auto"/>
        </w:pBdr>
        <w:rPr>
          <w:rFonts w:cs="Arial"/>
          <w:b/>
          <w:sz w:val="28"/>
          <w:szCs w:val="28"/>
        </w:rPr>
      </w:pPr>
      <w:r w:rsidRPr="00411D35">
        <w:rPr>
          <w:rFonts w:cs="Arial"/>
          <w:b/>
          <w:sz w:val="28"/>
          <w:szCs w:val="28"/>
        </w:rPr>
        <w:lastRenderedPageBreak/>
        <w:t>HYPERSUSTENTATEURS</w:t>
      </w:r>
    </w:p>
    <w:p w14:paraId="7A2FD10D" w14:textId="77777777" w:rsidR="00411D35" w:rsidRPr="000635DA" w:rsidRDefault="00411D35" w:rsidP="00411D35">
      <w:pPr>
        <w:spacing w:after="0"/>
        <w:jc w:val="both"/>
        <w:rPr>
          <w:rFonts w:ascii="Arial" w:hAnsi="Arial" w:cs="Arial"/>
          <w:b/>
          <w:sz w:val="24"/>
        </w:rPr>
      </w:pPr>
      <w:r>
        <w:rPr>
          <w:rFonts w:ascii="Arial" w:hAnsi="Arial" w:cs="Arial"/>
          <w:b/>
          <w:bCs/>
          <w:noProof/>
          <w:sz w:val="24"/>
          <w:szCs w:val="24"/>
          <w:lang w:eastAsia="fr-FR"/>
        </w:rPr>
        <w:drawing>
          <wp:anchor distT="0" distB="0" distL="114300" distR="114300" simplePos="0" relativeHeight="251661824" behindDoc="1" locked="0" layoutInCell="1" allowOverlap="1" wp14:anchorId="4ECC25DD" wp14:editId="08D56E00">
            <wp:simplePos x="0" y="0"/>
            <wp:positionH relativeFrom="column">
              <wp:posOffset>465455</wp:posOffset>
            </wp:positionH>
            <wp:positionV relativeFrom="paragraph">
              <wp:posOffset>1698625</wp:posOffset>
            </wp:positionV>
            <wp:extent cx="4861560" cy="3942715"/>
            <wp:effectExtent l="19050" t="0" r="0" b="0"/>
            <wp:wrapTight wrapText="bothSides">
              <wp:wrapPolygon edited="0">
                <wp:start x="-85" y="0"/>
                <wp:lineTo x="-85" y="21499"/>
                <wp:lineTo x="21583" y="21499"/>
                <wp:lineTo x="21583" y="0"/>
                <wp:lineTo x="-85" y="0"/>
              </wp:wrapPolygon>
            </wp:wrapTight>
            <wp:docPr id="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9" cstate="print"/>
                    <a:srcRect/>
                    <a:stretch>
                      <a:fillRect/>
                    </a:stretch>
                  </pic:blipFill>
                  <pic:spPr bwMode="auto">
                    <a:xfrm>
                      <a:off x="0" y="0"/>
                      <a:ext cx="4861560" cy="3942715"/>
                    </a:xfrm>
                    <a:prstGeom prst="rect">
                      <a:avLst/>
                    </a:prstGeom>
                    <a:noFill/>
                    <a:ln w="9525">
                      <a:noFill/>
                      <a:miter lim="800000"/>
                      <a:headEnd/>
                      <a:tailEnd/>
                    </a:ln>
                  </pic:spPr>
                </pic:pic>
              </a:graphicData>
            </a:graphic>
          </wp:anchor>
        </w:drawing>
      </w:r>
      <w:r w:rsidRPr="006B4920">
        <w:rPr>
          <w:rFonts w:ascii="Arial" w:hAnsi="Arial" w:cs="Arial"/>
          <w:sz w:val="24"/>
          <w:szCs w:val="24"/>
        </w:rPr>
        <w:t xml:space="preserve">Les </w:t>
      </w:r>
      <w:r w:rsidRPr="006B4920">
        <w:rPr>
          <w:rFonts w:ascii="Arial" w:hAnsi="Arial" w:cs="Arial"/>
          <w:bCs/>
          <w:sz w:val="24"/>
          <w:szCs w:val="24"/>
        </w:rPr>
        <w:t>dispositifs hypersustentateurs</w:t>
      </w:r>
      <w:r w:rsidRPr="006B4920">
        <w:rPr>
          <w:rFonts w:ascii="Arial" w:hAnsi="Arial" w:cs="Arial"/>
          <w:sz w:val="24"/>
          <w:szCs w:val="24"/>
        </w:rPr>
        <w:t xml:space="preserve"> sont des dispositifs mis en œuvre sur un </w:t>
      </w:r>
      <w:r w:rsidRPr="00362927">
        <w:rPr>
          <w:rFonts w:ascii="Arial" w:hAnsi="Arial" w:cs="Arial"/>
          <w:sz w:val="24"/>
          <w:szCs w:val="24"/>
        </w:rPr>
        <w:t>avion</w:t>
      </w:r>
      <w:r w:rsidRPr="006B4920">
        <w:rPr>
          <w:rFonts w:ascii="Arial" w:hAnsi="Arial" w:cs="Arial"/>
          <w:sz w:val="24"/>
          <w:szCs w:val="24"/>
        </w:rPr>
        <w:t xml:space="preserve"> pour que les ailes conservent leur </w:t>
      </w:r>
      <w:r w:rsidRPr="00362927">
        <w:rPr>
          <w:rFonts w:ascii="Arial" w:hAnsi="Arial" w:cs="Arial"/>
          <w:sz w:val="24"/>
          <w:szCs w:val="24"/>
        </w:rPr>
        <w:t>portance</w:t>
      </w:r>
      <w:r w:rsidRPr="006B4920">
        <w:rPr>
          <w:rFonts w:ascii="Arial" w:hAnsi="Arial" w:cs="Arial"/>
          <w:sz w:val="24"/>
          <w:szCs w:val="24"/>
        </w:rPr>
        <w:t xml:space="preserve"> à la vitesse la plus basse possible, et réduire ainsi la vitesse de </w:t>
      </w:r>
      <w:r w:rsidRPr="00362927">
        <w:rPr>
          <w:rFonts w:ascii="Arial" w:hAnsi="Arial" w:cs="Arial"/>
          <w:sz w:val="24"/>
          <w:szCs w:val="24"/>
        </w:rPr>
        <w:t>décrochage</w:t>
      </w:r>
      <w:r w:rsidRPr="006B4920">
        <w:rPr>
          <w:rFonts w:ascii="Arial" w:hAnsi="Arial" w:cs="Arial"/>
          <w:sz w:val="24"/>
          <w:szCs w:val="24"/>
        </w:rPr>
        <w:t>.</w:t>
      </w:r>
      <w:r>
        <w:rPr>
          <w:sz w:val="24"/>
        </w:rPr>
        <w:t xml:space="preserve"> </w:t>
      </w:r>
      <w:r w:rsidRPr="006B4920">
        <w:rPr>
          <w:rFonts w:ascii="Arial" w:hAnsi="Arial" w:cs="Arial"/>
          <w:sz w:val="24"/>
        </w:rPr>
        <w:t>Les volets sur</w:t>
      </w:r>
      <w:r>
        <w:rPr>
          <w:rFonts w:ascii="Arial" w:hAnsi="Arial" w:cs="Arial"/>
          <w:sz w:val="24"/>
        </w:rPr>
        <w:t xml:space="preserve"> 737-300 comme sur beaucoup d'avions commerciaux sont de type Fowler. Il s’agit d’un type de volet</w:t>
      </w:r>
      <w:r w:rsidRPr="006B4920">
        <w:rPr>
          <w:rFonts w:ascii="Arial" w:hAnsi="Arial" w:cs="Arial"/>
          <w:sz w:val="24"/>
          <w:szCs w:val="24"/>
        </w:rPr>
        <w:t xml:space="preserve"> dont le déplacement combine une translation et une rotation : dans un premier temps, il recule pour augmenter la surface alaire puis il se cabre vers le bas pour augmenter la courbure. Ce déplacement complexe nécessite des systèmes de guidage spéciaux à l'intrados. Le volet </w:t>
      </w:r>
      <w:r>
        <w:rPr>
          <w:rFonts w:ascii="Arial" w:hAnsi="Arial" w:cs="Arial"/>
          <w:sz w:val="24"/>
          <w:szCs w:val="24"/>
        </w:rPr>
        <w:t>est divisé en</w:t>
      </w:r>
      <w:r w:rsidRPr="006B4920">
        <w:rPr>
          <w:rFonts w:ascii="Arial" w:hAnsi="Arial" w:cs="Arial"/>
          <w:sz w:val="24"/>
          <w:szCs w:val="24"/>
        </w:rPr>
        <w:t xml:space="preserve"> trois parties, ce qui donne au total des volets à triple fente</w:t>
      </w:r>
      <w:r>
        <w:rPr>
          <w:rFonts w:ascii="Arial" w:hAnsi="Arial" w:cs="Arial"/>
          <w:sz w:val="24"/>
          <w:szCs w:val="24"/>
        </w:rPr>
        <w:t>s</w:t>
      </w:r>
      <w:r w:rsidRPr="006B4920">
        <w:rPr>
          <w:rFonts w:ascii="Arial" w:hAnsi="Arial" w:cs="Arial"/>
          <w:sz w:val="24"/>
          <w:szCs w:val="24"/>
        </w:rPr>
        <w:t>.</w:t>
      </w:r>
    </w:p>
    <w:p w14:paraId="1773D2F7" w14:textId="77777777" w:rsidR="00411D35" w:rsidRPr="00435D80" w:rsidRDefault="00411D35" w:rsidP="00411D35"/>
    <w:p w14:paraId="51710F4B" w14:textId="77777777" w:rsidR="00411D35" w:rsidRPr="00435D80" w:rsidRDefault="00411D35" w:rsidP="00411D35"/>
    <w:p w14:paraId="7964879C" w14:textId="77777777" w:rsidR="00411D35" w:rsidRDefault="00411D35" w:rsidP="00411D35"/>
    <w:p w14:paraId="20B363EF" w14:textId="77777777" w:rsidR="00411D35" w:rsidRDefault="00411D35" w:rsidP="00411D35"/>
    <w:p w14:paraId="1D0D8FD5" w14:textId="77777777" w:rsidR="00411D35" w:rsidRDefault="00411D35" w:rsidP="00411D35"/>
    <w:p w14:paraId="2C53A736" w14:textId="77777777" w:rsidR="00411D35" w:rsidRDefault="00411D35" w:rsidP="00411D35"/>
    <w:p w14:paraId="20428B60" w14:textId="77777777" w:rsidR="00411D35" w:rsidRDefault="00411D35" w:rsidP="00411D35"/>
    <w:p w14:paraId="33E9A3AA" w14:textId="77777777" w:rsidR="00411D35" w:rsidRPr="00693ACF" w:rsidRDefault="00411D35" w:rsidP="00411D35">
      <w:pPr>
        <w:jc w:val="center"/>
        <w:rPr>
          <w:noProof/>
          <w:sz w:val="24"/>
          <w:szCs w:val="24"/>
        </w:rPr>
      </w:pPr>
    </w:p>
    <w:p w14:paraId="253876AB" w14:textId="77777777" w:rsidR="00411D35" w:rsidRDefault="00411D35" w:rsidP="00411D35">
      <w:pPr>
        <w:jc w:val="center"/>
        <w:rPr>
          <w:noProof/>
        </w:rPr>
      </w:pPr>
      <w:r>
        <w:rPr>
          <w:noProof/>
          <w:lang w:eastAsia="fr-FR"/>
        </w:rPr>
        <w:drawing>
          <wp:anchor distT="0" distB="0" distL="114300" distR="114300" simplePos="0" relativeHeight="251660800" behindDoc="1" locked="0" layoutInCell="1" allowOverlap="1" wp14:anchorId="7EE999E3" wp14:editId="62C199E4">
            <wp:simplePos x="0" y="0"/>
            <wp:positionH relativeFrom="column">
              <wp:posOffset>166370</wp:posOffset>
            </wp:positionH>
            <wp:positionV relativeFrom="paragraph">
              <wp:posOffset>1142365</wp:posOffset>
            </wp:positionV>
            <wp:extent cx="5438140" cy="3150870"/>
            <wp:effectExtent l="19050" t="0" r="0" b="0"/>
            <wp:wrapTight wrapText="bothSides">
              <wp:wrapPolygon edited="0">
                <wp:start x="-76" y="0"/>
                <wp:lineTo x="-76" y="21417"/>
                <wp:lineTo x="21565" y="21417"/>
                <wp:lineTo x="21565" y="0"/>
                <wp:lineTo x="-76" y="0"/>
              </wp:wrapPolygon>
            </wp:wrapTight>
            <wp:docPr id="4" name="Image 10" descr="C:\Users\Julien\Desktop\EAP\Sujets\AD SPINDLE\photos spindles\spindle vue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C:\Users\Julien\Desktop\EAP\Sujets\AD SPINDLE\photos spindles\spindle vue 1.bmp"/>
                    <pic:cNvPicPr>
                      <a:picLocks noChangeAspect="1" noChangeArrowheads="1"/>
                    </pic:cNvPicPr>
                  </pic:nvPicPr>
                  <pic:blipFill>
                    <a:blip r:embed="rId10" cstate="print"/>
                    <a:srcRect/>
                    <a:stretch>
                      <a:fillRect/>
                    </a:stretch>
                  </pic:blipFill>
                  <pic:spPr bwMode="auto">
                    <a:xfrm>
                      <a:off x="0" y="0"/>
                      <a:ext cx="5438140" cy="3150870"/>
                    </a:xfrm>
                    <a:prstGeom prst="rect">
                      <a:avLst/>
                    </a:prstGeom>
                    <a:noFill/>
                    <a:ln w="9525">
                      <a:noFill/>
                      <a:miter lim="800000"/>
                      <a:headEnd/>
                      <a:tailEnd/>
                    </a:ln>
                  </pic:spPr>
                </pic:pic>
              </a:graphicData>
            </a:graphic>
          </wp:anchor>
        </w:drawing>
      </w:r>
    </w:p>
    <w:p w14:paraId="022D43A9" w14:textId="77777777" w:rsidR="00411D35" w:rsidRDefault="00411D35" w:rsidP="00411D35">
      <w:pPr>
        <w:rPr>
          <w:rFonts w:ascii="Arial" w:hAnsi="Arial" w:cs="Arial"/>
          <w:noProof/>
          <w:sz w:val="24"/>
          <w:szCs w:val="24"/>
        </w:rPr>
      </w:pPr>
    </w:p>
    <w:p w14:paraId="1D894D17" w14:textId="77777777" w:rsidR="00411D35" w:rsidRDefault="00411D35" w:rsidP="00411D35">
      <w:pPr>
        <w:rPr>
          <w:rFonts w:ascii="Arial" w:hAnsi="Arial" w:cs="Arial"/>
          <w:noProof/>
          <w:sz w:val="24"/>
          <w:szCs w:val="24"/>
        </w:rPr>
      </w:pPr>
    </w:p>
    <w:p w14:paraId="375F22A8" w14:textId="77777777" w:rsidR="00411D35" w:rsidRDefault="00411D35" w:rsidP="00411D35">
      <w:pPr>
        <w:rPr>
          <w:rFonts w:ascii="Arial" w:hAnsi="Arial" w:cs="Arial"/>
          <w:noProof/>
          <w:sz w:val="24"/>
          <w:szCs w:val="24"/>
        </w:rPr>
      </w:pPr>
    </w:p>
    <w:p w14:paraId="57C15375" w14:textId="77777777" w:rsidR="00411D35" w:rsidRDefault="00411D35" w:rsidP="00411D35">
      <w:pPr>
        <w:rPr>
          <w:rFonts w:ascii="Arial" w:hAnsi="Arial" w:cs="Arial"/>
          <w:noProof/>
          <w:sz w:val="24"/>
          <w:szCs w:val="24"/>
        </w:rPr>
      </w:pPr>
    </w:p>
    <w:p w14:paraId="2EAB93D6" w14:textId="77777777" w:rsidR="00411D35" w:rsidRDefault="00411D35" w:rsidP="00411D35">
      <w:pPr>
        <w:rPr>
          <w:rFonts w:ascii="Arial" w:hAnsi="Arial" w:cs="Arial"/>
          <w:noProof/>
          <w:sz w:val="24"/>
          <w:szCs w:val="24"/>
        </w:rPr>
      </w:pPr>
    </w:p>
    <w:p w14:paraId="0753348A" w14:textId="77777777" w:rsidR="00411D35" w:rsidRDefault="00411D35" w:rsidP="00411D35">
      <w:pPr>
        <w:rPr>
          <w:rFonts w:ascii="Arial" w:hAnsi="Arial" w:cs="Arial"/>
          <w:noProof/>
          <w:sz w:val="24"/>
          <w:szCs w:val="24"/>
        </w:rPr>
      </w:pPr>
    </w:p>
    <w:p w14:paraId="1E1343AA" w14:textId="77777777" w:rsidR="00411D35" w:rsidRDefault="00411D35" w:rsidP="00411D35">
      <w:pPr>
        <w:rPr>
          <w:rFonts w:ascii="Arial" w:hAnsi="Arial" w:cs="Arial"/>
          <w:noProof/>
          <w:sz w:val="24"/>
          <w:szCs w:val="24"/>
        </w:rPr>
      </w:pPr>
    </w:p>
    <w:p w14:paraId="641786B4" w14:textId="77777777" w:rsidR="00411D35" w:rsidRDefault="00411D35" w:rsidP="00411D35">
      <w:pPr>
        <w:rPr>
          <w:rFonts w:ascii="Arial" w:hAnsi="Arial" w:cs="Arial"/>
          <w:noProof/>
          <w:sz w:val="24"/>
          <w:szCs w:val="24"/>
        </w:rPr>
      </w:pPr>
    </w:p>
    <w:p w14:paraId="75979F33" w14:textId="77777777" w:rsidR="00411D35" w:rsidRDefault="00411D35" w:rsidP="00411D35">
      <w:pPr>
        <w:rPr>
          <w:rFonts w:ascii="Arial" w:hAnsi="Arial" w:cs="Arial"/>
          <w:noProof/>
          <w:sz w:val="24"/>
          <w:szCs w:val="24"/>
        </w:rPr>
      </w:pPr>
    </w:p>
    <w:p w14:paraId="54C35260" w14:textId="77777777" w:rsidR="00411D35" w:rsidRDefault="00411D35" w:rsidP="00411D35">
      <w:pPr>
        <w:rPr>
          <w:rFonts w:ascii="Arial" w:hAnsi="Arial" w:cs="Arial"/>
          <w:noProof/>
          <w:sz w:val="24"/>
          <w:szCs w:val="24"/>
        </w:rPr>
      </w:pPr>
    </w:p>
    <w:p w14:paraId="643C079C" w14:textId="77777777" w:rsidR="00411D35" w:rsidRDefault="00411D35" w:rsidP="00411D35">
      <w:pPr>
        <w:rPr>
          <w:rFonts w:ascii="Arial" w:hAnsi="Arial" w:cs="Arial"/>
          <w:noProof/>
          <w:sz w:val="24"/>
          <w:szCs w:val="24"/>
        </w:rPr>
      </w:pPr>
    </w:p>
    <w:p w14:paraId="264A5FC2" w14:textId="77777777" w:rsidR="00411D35" w:rsidRDefault="00411D35" w:rsidP="00411D35">
      <w:pPr>
        <w:rPr>
          <w:rFonts w:ascii="Arial" w:hAnsi="Arial" w:cs="Arial"/>
          <w:noProof/>
          <w:sz w:val="24"/>
          <w:szCs w:val="24"/>
        </w:rPr>
      </w:pPr>
    </w:p>
    <w:p w14:paraId="0E4861C2" w14:textId="77777777" w:rsidR="00411D35" w:rsidRDefault="00411D35" w:rsidP="00411D35">
      <w:pPr>
        <w:rPr>
          <w:rFonts w:ascii="Arial" w:hAnsi="Arial" w:cs="Arial"/>
          <w:noProof/>
          <w:sz w:val="24"/>
          <w:szCs w:val="24"/>
        </w:rPr>
      </w:pPr>
    </w:p>
    <w:p w14:paraId="09DAFF82" w14:textId="77777777" w:rsidR="00411D35" w:rsidRDefault="00411D35" w:rsidP="00411D35">
      <w:pPr>
        <w:rPr>
          <w:rFonts w:ascii="Arial" w:hAnsi="Arial" w:cs="Arial"/>
          <w:noProof/>
          <w:sz w:val="24"/>
          <w:szCs w:val="24"/>
        </w:rPr>
      </w:pPr>
    </w:p>
    <w:p w14:paraId="6DFCEA99" w14:textId="77777777" w:rsidR="00411D35" w:rsidRDefault="00411D35" w:rsidP="00411D35">
      <w:pPr>
        <w:rPr>
          <w:rFonts w:ascii="Arial" w:hAnsi="Arial" w:cs="Arial"/>
          <w:noProof/>
          <w:sz w:val="24"/>
          <w:szCs w:val="24"/>
        </w:rPr>
      </w:pPr>
      <w:r>
        <w:rPr>
          <w:rFonts w:ascii="Arial" w:hAnsi="Arial" w:cs="Arial"/>
          <w:noProof/>
          <w:sz w:val="24"/>
          <w:szCs w:val="24"/>
          <w:lang w:eastAsia="fr-FR"/>
        </w:rPr>
        <w:drawing>
          <wp:anchor distT="0" distB="0" distL="114300" distR="114300" simplePos="0" relativeHeight="251662848" behindDoc="0" locked="0" layoutInCell="1" allowOverlap="1" wp14:anchorId="3839A68E" wp14:editId="16B7708D">
            <wp:simplePos x="0" y="0"/>
            <wp:positionH relativeFrom="column">
              <wp:align>left</wp:align>
            </wp:positionH>
            <wp:positionV relativeFrom="paragraph">
              <wp:align>top</wp:align>
            </wp:positionV>
            <wp:extent cx="5812790" cy="3915410"/>
            <wp:effectExtent l="19050" t="0" r="0" b="0"/>
            <wp:wrapSquare wrapText="bothSides"/>
            <wp:docPr id="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1" cstate="print"/>
                    <a:srcRect l="12952" t="12563" r="4466" b="33517"/>
                    <a:stretch>
                      <a:fillRect/>
                    </a:stretch>
                  </pic:blipFill>
                  <pic:spPr bwMode="auto">
                    <a:xfrm>
                      <a:off x="0" y="0"/>
                      <a:ext cx="5812790" cy="3915410"/>
                    </a:xfrm>
                    <a:prstGeom prst="rect">
                      <a:avLst/>
                    </a:prstGeom>
                    <a:noFill/>
                    <a:ln w="9525">
                      <a:noFill/>
                      <a:miter lim="800000"/>
                      <a:headEnd/>
                      <a:tailEnd/>
                    </a:ln>
                  </pic:spPr>
                </pic:pic>
              </a:graphicData>
            </a:graphic>
          </wp:anchor>
        </w:drawing>
      </w:r>
    </w:p>
    <w:p w14:paraId="51EB3114" w14:textId="77777777" w:rsidR="00411D35" w:rsidRDefault="00411D35" w:rsidP="00411D35">
      <w:pPr>
        <w:jc w:val="center"/>
        <w:rPr>
          <w:rFonts w:ascii="Arial" w:hAnsi="Arial" w:cs="Arial"/>
          <w:noProof/>
          <w:sz w:val="24"/>
          <w:szCs w:val="24"/>
        </w:rPr>
      </w:pPr>
    </w:p>
    <w:p w14:paraId="46C69AF1" w14:textId="77777777" w:rsidR="00411D35" w:rsidRDefault="00411D35" w:rsidP="00411D35">
      <w:pPr>
        <w:jc w:val="center"/>
        <w:rPr>
          <w:rFonts w:ascii="Arial" w:hAnsi="Arial" w:cs="Arial"/>
          <w:noProof/>
          <w:sz w:val="24"/>
          <w:szCs w:val="24"/>
        </w:rPr>
      </w:pPr>
    </w:p>
    <w:p w14:paraId="4C32DEC0" w14:textId="77777777" w:rsidR="00411D35" w:rsidRDefault="00411D35" w:rsidP="00411D35">
      <w:pPr>
        <w:jc w:val="center"/>
        <w:rPr>
          <w:rFonts w:ascii="Arial" w:hAnsi="Arial" w:cs="Arial"/>
          <w:noProof/>
          <w:sz w:val="24"/>
          <w:szCs w:val="24"/>
        </w:rPr>
      </w:pPr>
    </w:p>
    <w:p w14:paraId="5698455D" w14:textId="77777777" w:rsidR="00411D35" w:rsidRDefault="00411D35" w:rsidP="00411D35">
      <w:pPr>
        <w:jc w:val="center"/>
        <w:rPr>
          <w:rFonts w:ascii="Arial" w:hAnsi="Arial" w:cs="Arial"/>
          <w:noProof/>
          <w:sz w:val="24"/>
          <w:szCs w:val="24"/>
        </w:rPr>
      </w:pPr>
    </w:p>
    <w:p w14:paraId="2AA9E3EB" w14:textId="77777777" w:rsidR="00411D35" w:rsidRDefault="00411D35" w:rsidP="00411D35">
      <w:pPr>
        <w:jc w:val="center"/>
        <w:rPr>
          <w:rFonts w:ascii="Arial" w:hAnsi="Arial" w:cs="Arial"/>
          <w:noProof/>
          <w:sz w:val="24"/>
          <w:szCs w:val="24"/>
        </w:rPr>
      </w:pPr>
    </w:p>
    <w:p w14:paraId="52996DC2" w14:textId="77777777" w:rsidR="00411D35" w:rsidRDefault="00411D35" w:rsidP="00411D35">
      <w:pPr>
        <w:jc w:val="center"/>
        <w:rPr>
          <w:rFonts w:ascii="Arial" w:hAnsi="Arial" w:cs="Arial"/>
          <w:noProof/>
          <w:sz w:val="24"/>
          <w:szCs w:val="24"/>
        </w:rPr>
      </w:pPr>
    </w:p>
    <w:p w14:paraId="63149EF0" w14:textId="77777777" w:rsidR="00411D35" w:rsidRDefault="00411D35" w:rsidP="00411D35">
      <w:pPr>
        <w:jc w:val="center"/>
        <w:rPr>
          <w:rFonts w:ascii="Arial" w:hAnsi="Arial" w:cs="Arial"/>
          <w:noProof/>
          <w:sz w:val="24"/>
          <w:szCs w:val="24"/>
        </w:rPr>
      </w:pPr>
    </w:p>
    <w:p w14:paraId="292259DF" w14:textId="77777777" w:rsidR="00411D35" w:rsidRDefault="00411D35" w:rsidP="00411D35">
      <w:pPr>
        <w:jc w:val="center"/>
        <w:rPr>
          <w:rFonts w:ascii="Arial" w:hAnsi="Arial" w:cs="Arial"/>
          <w:noProof/>
          <w:sz w:val="24"/>
          <w:szCs w:val="24"/>
        </w:rPr>
      </w:pPr>
    </w:p>
    <w:p w14:paraId="25DE7D15" w14:textId="77777777" w:rsidR="00411D35" w:rsidRDefault="00411D35" w:rsidP="00411D35">
      <w:pPr>
        <w:jc w:val="center"/>
        <w:rPr>
          <w:rFonts w:ascii="Arial" w:hAnsi="Arial" w:cs="Arial"/>
          <w:noProof/>
          <w:sz w:val="24"/>
          <w:szCs w:val="24"/>
        </w:rPr>
      </w:pPr>
    </w:p>
    <w:p w14:paraId="63714387" w14:textId="77777777" w:rsidR="00411D35" w:rsidRDefault="00411D35" w:rsidP="00411D35">
      <w:pPr>
        <w:jc w:val="center"/>
        <w:rPr>
          <w:rFonts w:ascii="Arial" w:hAnsi="Arial" w:cs="Arial"/>
          <w:noProof/>
          <w:sz w:val="24"/>
          <w:szCs w:val="24"/>
        </w:rPr>
      </w:pPr>
    </w:p>
    <w:p w14:paraId="0B387507" w14:textId="77777777" w:rsidR="00411D35" w:rsidRDefault="00411D35" w:rsidP="00411D35">
      <w:pPr>
        <w:jc w:val="center"/>
        <w:rPr>
          <w:rFonts w:ascii="Arial" w:hAnsi="Arial" w:cs="Arial"/>
          <w:noProof/>
          <w:sz w:val="24"/>
          <w:szCs w:val="24"/>
        </w:rPr>
      </w:pPr>
    </w:p>
    <w:p w14:paraId="1AC0E43F" w14:textId="77777777" w:rsidR="00411D35" w:rsidRDefault="00411D35" w:rsidP="00411D35">
      <w:pPr>
        <w:jc w:val="center"/>
        <w:rPr>
          <w:rFonts w:ascii="Arial" w:hAnsi="Arial" w:cs="Arial"/>
          <w:noProof/>
          <w:sz w:val="24"/>
          <w:szCs w:val="24"/>
        </w:rPr>
      </w:pPr>
      <w:r w:rsidRPr="00321459">
        <w:rPr>
          <w:rFonts w:ascii="Arial" w:hAnsi="Arial" w:cs="Arial"/>
          <w:noProof/>
          <w:sz w:val="24"/>
          <w:szCs w:val="24"/>
        </w:rPr>
        <w:t>Rupture (photo du haut) et corrosion (photos du bas) du carriage spindle.</w:t>
      </w:r>
    </w:p>
    <w:p w14:paraId="750117AE" w14:textId="77777777" w:rsidR="00411D35" w:rsidRDefault="00411D35" w:rsidP="00411D35">
      <w:pPr>
        <w:jc w:val="center"/>
        <w:rPr>
          <w:rFonts w:ascii="Arial" w:hAnsi="Arial" w:cs="Arial"/>
          <w:sz w:val="24"/>
          <w:szCs w:val="24"/>
        </w:rPr>
      </w:pPr>
    </w:p>
    <w:p w14:paraId="5F3C45B0" w14:textId="77777777" w:rsidR="00411D35" w:rsidRPr="00321459" w:rsidRDefault="00411D35" w:rsidP="00411D35">
      <w:pPr>
        <w:rPr>
          <w:rFonts w:ascii="Arial" w:hAnsi="Arial" w:cs="Arial"/>
          <w:sz w:val="24"/>
          <w:szCs w:val="24"/>
        </w:rPr>
      </w:pPr>
    </w:p>
    <w:p w14:paraId="45F66366" w14:textId="77777777" w:rsidR="00411D35" w:rsidRDefault="00411D35" w:rsidP="00411D35">
      <w:pPr>
        <w:jc w:val="center"/>
      </w:pPr>
      <w:r>
        <w:rPr>
          <w:noProof/>
          <w:lang w:eastAsia="fr-FR"/>
        </w:rPr>
        <w:drawing>
          <wp:inline distT="0" distB="0" distL="0" distR="0" wp14:anchorId="16659855" wp14:editId="5291B6D1">
            <wp:extent cx="6187620" cy="2496065"/>
            <wp:effectExtent l="19050" t="0" r="3630" b="0"/>
            <wp:docPr id="12"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12" cstate="print"/>
                    <a:srcRect/>
                    <a:stretch>
                      <a:fillRect/>
                    </a:stretch>
                  </pic:blipFill>
                  <pic:spPr bwMode="auto">
                    <a:xfrm>
                      <a:off x="0" y="0"/>
                      <a:ext cx="6186978" cy="2495806"/>
                    </a:xfrm>
                    <a:prstGeom prst="rect">
                      <a:avLst/>
                    </a:prstGeom>
                    <a:noFill/>
                    <a:ln w="9525">
                      <a:noFill/>
                      <a:miter lim="800000"/>
                      <a:headEnd/>
                      <a:tailEnd/>
                    </a:ln>
                  </pic:spPr>
                </pic:pic>
              </a:graphicData>
            </a:graphic>
          </wp:inline>
        </w:drawing>
      </w:r>
    </w:p>
    <w:p w14:paraId="18501D31" w14:textId="4D2A39D9" w:rsidR="00411D35" w:rsidRPr="00FC4662" w:rsidRDefault="00411D35" w:rsidP="00411D35">
      <w:pPr>
        <w:jc w:val="both"/>
        <w:rPr>
          <w:rFonts w:ascii="Arial" w:hAnsi="Arial" w:cs="Arial"/>
          <w:sz w:val="24"/>
          <w:szCs w:val="24"/>
        </w:rPr>
      </w:pPr>
      <w:r w:rsidRPr="00FC4662">
        <w:rPr>
          <w:rFonts w:ascii="Arial" w:hAnsi="Arial" w:cs="Arial"/>
          <w:sz w:val="24"/>
          <w:szCs w:val="24"/>
        </w:rPr>
        <w:t xml:space="preserve">Une rupture </w:t>
      </w:r>
      <w:r>
        <w:rPr>
          <w:rFonts w:ascii="Arial" w:hAnsi="Arial" w:cs="Arial"/>
          <w:sz w:val="24"/>
          <w:szCs w:val="24"/>
        </w:rPr>
        <w:t xml:space="preserve">des </w:t>
      </w:r>
      <w:proofErr w:type="spellStart"/>
      <w:r>
        <w:rPr>
          <w:rFonts w:ascii="Arial" w:hAnsi="Arial" w:cs="Arial"/>
          <w:sz w:val="24"/>
          <w:szCs w:val="24"/>
        </w:rPr>
        <w:t>carriage</w:t>
      </w:r>
      <w:proofErr w:type="spellEnd"/>
      <w:r>
        <w:rPr>
          <w:rFonts w:ascii="Arial" w:hAnsi="Arial" w:cs="Arial"/>
          <w:sz w:val="24"/>
          <w:szCs w:val="24"/>
        </w:rPr>
        <w:t xml:space="preserve"> </w:t>
      </w:r>
      <w:proofErr w:type="spellStart"/>
      <w:r>
        <w:rPr>
          <w:rFonts w:ascii="Arial" w:hAnsi="Arial" w:cs="Arial"/>
          <w:sz w:val="24"/>
          <w:szCs w:val="24"/>
        </w:rPr>
        <w:t>spindles</w:t>
      </w:r>
      <w:proofErr w:type="spellEnd"/>
      <w:r>
        <w:rPr>
          <w:rFonts w:ascii="Arial" w:hAnsi="Arial" w:cs="Arial"/>
          <w:sz w:val="24"/>
          <w:szCs w:val="24"/>
        </w:rPr>
        <w:t xml:space="preserve"> peut avoir de graves conséquences en vol (battement du volet, dommage, voir</w:t>
      </w:r>
      <w:r w:rsidR="00BA757B">
        <w:rPr>
          <w:rFonts w:ascii="Arial" w:hAnsi="Arial" w:cs="Arial"/>
          <w:sz w:val="24"/>
          <w:szCs w:val="24"/>
        </w:rPr>
        <w:t>e</w:t>
      </w:r>
      <w:r>
        <w:rPr>
          <w:rFonts w:ascii="Arial" w:hAnsi="Arial" w:cs="Arial"/>
          <w:sz w:val="24"/>
          <w:szCs w:val="24"/>
        </w:rPr>
        <w:t xml:space="preserve"> perte du volet, perte de contrôle de l'appareil, </w:t>
      </w:r>
      <w:proofErr w:type="spellStart"/>
      <w:r>
        <w:rPr>
          <w:rFonts w:ascii="Arial" w:hAnsi="Arial" w:cs="Arial"/>
          <w:sz w:val="24"/>
          <w:szCs w:val="24"/>
        </w:rPr>
        <w:t>etc</w:t>
      </w:r>
      <w:proofErr w:type="spellEnd"/>
      <w:r>
        <w:rPr>
          <w:rFonts w:ascii="Arial" w:hAnsi="Arial" w:cs="Arial"/>
          <w:sz w:val="24"/>
          <w:szCs w:val="24"/>
        </w:rPr>
        <w:t>...).</w:t>
      </w:r>
    </w:p>
    <w:p w14:paraId="3F0127B6" w14:textId="77777777" w:rsidR="006E0442" w:rsidRPr="00FE295A" w:rsidRDefault="006E0442" w:rsidP="006E0442">
      <w:pPr>
        <w:spacing w:after="0" w:line="240" w:lineRule="auto"/>
        <w:rPr>
          <w:rFonts w:ascii="Arial" w:eastAsia="Times New Roman" w:hAnsi="Arial" w:cs="Arial"/>
          <w:sz w:val="24"/>
          <w:szCs w:val="24"/>
          <w:lang w:eastAsia="fr-FR"/>
        </w:rPr>
      </w:pPr>
    </w:p>
    <w:p w14:paraId="2A5D37A0" w14:textId="77777777" w:rsidR="00F0789C" w:rsidRPr="00FE295A" w:rsidRDefault="00F0789C" w:rsidP="007844FC">
      <w:pPr>
        <w:spacing w:before="120" w:after="0" w:line="240" w:lineRule="auto"/>
        <w:rPr>
          <w:rFonts w:ascii="Arial" w:eastAsia="Times New Roman" w:hAnsi="Arial" w:cs="Arial"/>
          <w:sz w:val="24"/>
          <w:szCs w:val="24"/>
          <w:lang w:eastAsia="fr-FR"/>
        </w:rPr>
      </w:pPr>
      <w:r w:rsidRPr="00FE295A">
        <w:rPr>
          <w:rFonts w:ascii="Arial" w:eastAsia="Times New Roman" w:hAnsi="Arial" w:cs="Arial"/>
          <w:sz w:val="24"/>
          <w:szCs w:val="24"/>
          <w:lang w:eastAsia="fr-FR"/>
        </w:rPr>
        <w:t xml:space="preserve"> </w:t>
      </w:r>
    </w:p>
    <w:p w14:paraId="552BCC0A" w14:textId="77777777" w:rsidR="00F0789C" w:rsidRPr="00FE295A" w:rsidRDefault="00F0789C">
      <w:pPr>
        <w:spacing w:after="0" w:line="240" w:lineRule="auto"/>
        <w:sectPr w:rsidR="00F0789C" w:rsidRPr="00FE295A" w:rsidSect="002229DD">
          <w:footerReference w:type="default" r:id="rId13"/>
          <w:pgSz w:w="11906" w:h="16838"/>
          <w:pgMar w:top="709" w:right="566" w:bottom="1417" w:left="993" w:header="708" w:footer="0" w:gutter="0"/>
          <w:cols w:space="708"/>
          <w:docGrid w:linePitch="360"/>
        </w:sectPr>
      </w:pPr>
    </w:p>
    <w:p w14:paraId="0C3F9073" w14:textId="77777777" w:rsidR="007844FC" w:rsidRPr="00FE295A" w:rsidRDefault="00F0789C" w:rsidP="007159C8">
      <w:pPr>
        <w:tabs>
          <w:tab w:val="left" w:pos="6694"/>
        </w:tabs>
      </w:pPr>
      <w:r>
        <w:rPr>
          <w:noProof/>
          <w:lang w:eastAsia="fr-FR"/>
        </w:rPr>
        <w:lastRenderedPageBreak/>
        <w:drawing>
          <wp:inline distT="0" distB="0" distL="0" distR="0" wp14:anchorId="77434A9C" wp14:editId="6B92469E">
            <wp:extent cx="8629650" cy="6286500"/>
            <wp:effectExtent l="19050" t="0" r="0" b="0"/>
            <wp:docPr id="11" name="Image 2" descr="27 51 00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7 51 00 1"/>
                    <pic:cNvPicPr>
                      <a:picLocks noChangeAspect="1" noChangeArrowheads="1"/>
                    </pic:cNvPicPr>
                  </pic:nvPicPr>
                  <pic:blipFill>
                    <a:blip r:embed="rId14" cstate="print"/>
                    <a:srcRect/>
                    <a:stretch>
                      <a:fillRect/>
                    </a:stretch>
                  </pic:blipFill>
                  <pic:spPr bwMode="auto">
                    <a:xfrm>
                      <a:off x="0" y="0"/>
                      <a:ext cx="8629650" cy="6286500"/>
                    </a:xfrm>
                    <a:prstGeom prst="rect">
                      <a:avLst/>
                    </a:prstGeom>
                    <a:noFill/>
                    <a:ln w="9525">
                      <a:noFill/>
                      <a:miter lim="800000"/>
                      <a:headEnd/>
                      <a:tailEnd/>
                    </a:ln>
                  </pic:spPr>
                </pic:pic>
              </a:graphicData>
            </a:graphic>
          </wp:inline>
        </w:drawing>
      </w:r>
    </w:p>
    <w:p w14:paraId="7D954611" w14:textId="77777777" w:rsidR="007844FC" w:rsidRPr="00FE295A" w:rsidRDefault="007844FC" w:rsidP="007159C8">
      <w:pPr>
        <w:tabs>
          <w:tab w:val="left" w:pos="6694"/>
        </w:tabs>
      </w:pPr>
      <w:r>
        <w:rPr>
          <w:noProof/>
          <w:lang w:eastAsia="fr-FR"/>
        </w:rPr>
        <w:lastRenderedPageBreak/>
        <w:drawing>
          <wp:inline distT="0" distB="0" distL="0" distR="0" wp14:anchorId="65AC16A7" wp14:editId="15EDFD3B">
            <wp:extent cx="8312728" cy="5915181"/>
            <wp:effectExtent l="0" t="0" r="0" b="0"/>
            <wp:docPr id="3" name="Image 6" descr="27 51 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7 51 00"/>
                    <pic:cNvPicPr>
                      <a:picLocks noChangeAspect="1" noChangeArrowheads="1"/>
                    </pic:cNvPicPr>
                  </pic:nvPicPr>
                  <pic:blipFill>
                    <a:blip r:embed="rId15" cstate="print"/>
                    <a:srcRect/>
                    <a:stretch>
                      <a:fillRect/>
                    </a:stretch>
                  </pic:blipFill>
                  <pic:spPr bwMode="auto">
                    <a:xfrm>
                      <a:off x="0" y="0"/>
                      <a:ext cx="8317910" cy="5918869"/>
                    </a:xfrm>
                    <a:prstGeom prst="rect">
                      <a:avLst/>
                    </a:prstGeom>
                    <a:noFill/>
                    <a:ln w="9525">
                      <a:noFill/>
                      <a:miter lim="800000"/>
                      <a:headEnd/>
                      <a:tailEnd/>
                    </a:ln>
                  </pic:spPr>
                </pic:pic>
              </a:graphicData>
            </a:graphic>
          </wp:inline>
        </w:drawing>
      </w:r>
    </w:p>
    <w:p w14:paraId="62AE0684" w14:textId="77777777" w:rsidR="007844FC" w:rsidRPr="00FE295A" w:rsidRDefault="007844FC" w:rsidP="007159C8">
      <w:pPr>
        <w:tabs>
          <w:tab w:val="left" w:pos="6694"/>
        </w:tabs>
      </w:pPr>
    </w:p>
    <w:p w14:paraId="3E38A231" w14:textId="77777777" w:rsidR="007844FC" w:rsidRPr="00FE295A" w:rsidRDefault="007844FC" w:rsidP="007159C8">
      <w:pPr>
        <w:tabs>
          <w:tab w:val="left" w:pos="6694"/>
        </w:tabs>
      </w:pPr>
    </w:p>
    <w:p w14:paraId="1DB3123C" w14:textId="77777777" w:rsidR="007159C8" w:rsidRPr="00FE295A" w:rsidRDefault="00C87776" w:rsidP="007159C8">
      <w:pPr>
        <w:tabs>
          <w:tab w:val="left" w:pos="6694"/>
        </w:tabs>
      </w:pPr>
      <w:r>
        <w:rPr>
          <w:noProof/>
          <w:lang w:eastAsia="fr-FR"/>
        </w:rPr>
        <w:drawing>
          <wp:inline distT="0" distB="0" distL="0" distR="0" wp14:anchorId="66187DDF" wp14:editId="54A1D21D">
            <wp:extent cx="8597735" cy="5825146"/>
            <wp:effectExtent l="0" t="0" r="0" b="0"/>
            <wp:docPr id="10" name="Image 3" descr="27 51 0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7 51 00 2"/>
                    <pic:cNvPicPr>
                      <a:picLocks noChangeAspect="1" noChangeArrowheads="1"/>
                    </pic:cNvPicPr>
                  </pic:nvPicPr>
                  <pic:blipFill>
                    <a:blip r:embed="rId16" cstate="print"/>
                    <a:srcRect/>
                    <a:stretch>
                      <a:fillRect/>
                    </a:stretch>
                  </pic:blipFill>
                  <pic:spPr bwMode="auto">
                    <a:xfrm>
                      <a:off x="0" y="0"/>
                      <a:ext cx="8604308" cy="5829599"/>
                    </a:xfrm>
                    <a:prstGeom prst="rect">
                      <a:avLst/>
                    </a:prstGeom>
                    <a:noFill/>
                    <a:ln w="9525">
                      <a:noFill/>
                      <a:miter lim="800000"/>
                      <a:headEnd/>
                      <a:tailEnd/>
                    </a:ln>
                  </pic:spPr>
                </pic:pic>
              </a:graphicData>
            </a:graphic>
          </wp:inline>
        </w:drawing>
      </w:r>
    </w:p>
    <w:p w14:paraId="79CF58DE" w14:textId="77777777" w:rsidR="007159C8" w:rsidRPr="00FE295A" w:rsidRDefault="00C87776" w:rsidP="007159C8">
      <w:pPr>
        <w:tabs>
          <w:tab w:val="left" w:pos="6694"/>
        </w:tabs>
      </w:pPr>
      <w:r>
        <w:rPr>
          <w:noProof/>
          <w:lang w:eastAsia="fr-FR"/>
        </w:rPr>
        <w:lastRenderedPageBreak/>
        <w:drawing>
          <wp:inline distT="0" distB="0" distL="0" distR="0" wp14:anchorId="5F069746" wp14:editId="1AE6321F">
            <wp:extent cx="8572500" cy="6229350"/>
            <wp:effectExtent l="19050" t="0" r="0" b="0"/>
            <wp:docPr id="9" name="Image 4" descr="27 51 0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7 51 00 3"/>
                    <pic:cNvPicPr>
                      <a:picLocks noChangeAspect="1" noChangeArrowheads="1"/>
                    </pic:cNvPicPr>
                  </pic:nvPicPr>
                  <pic:blipFill>
                    <a:blip r:embed="rId17" cstate="print"/>
                    <a:srcRect/>
                    <a:stretch>
                      <a:fillRect/>
                    </a:stretch>
                  </pic:blipFill>
                  <pic:spPr bwMode="auto">
                    <a:xfrm>
                      <a:off x="0" y="0"/>
                      <a:ext cx="8572500" cy="6229350"/>
                    </a:xfrm>
                    <a:prstGeom prst="rect">
                      <a:avLst/>
                    </a:prstGeom>
                    <a:noFill/>
                    <a:ln w="9525">
                      <a:noFill/>
                      <a:miter lim="800000"/>
                      <a:headEnd/>
                      <a:tailEnd/>
                    </a:ln>
                  </pic:spPr>
                </pic:pic>
              </a:graphicData>
            </a:graphic>
          </wp:inline>
        </w:drawing>
      </w:r>
    </w:p>
    <w:p w14:paraId="22912B05" w14:textId="77777777" w:rsidR="007159C8" w:rsidRPr="00FE295A" w:rsidRDefault="00C87776" w:rsidP="007159C8">
      <w:pPr>
        <w:tabs>
          <w:tab w:val="left" w:pos="6694"/>
        </w:tabs>
      </w:pPr>
      <w:r>
        <w:rPr>
          <w:noProof/>
          <w:lang w:eastAsia="fr-FR"/>
        </w:rPr>
        <w:lastRenderedPageBreak/>
        <w:drawing>
          <wp:inline distT="0" distB="0" distL="0" distR="0" wp14:anchorId="0C1D9300" wp14:editId="659D2244">
            <wp:extent cx="9153525" cy="6181725"/>
            <wp:effectExtent l="19050" t="0" r="9525" b="0"/>
            <wp:docPr id="5" name="Image 5" descr="27 51 00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7 51 00 4"/>
                    <pic:cNvPicPr>
                      <a:picLocks noChangeAspect="1" noChangeArrowheads="1"/>
                    </pic:cNvPicPr>
                  </pic:nvPicPr>
                  <pic:blipFill>
                    <a:blip r:embed="rId18" cstate="print"/>
                    <a:srcRect/>
                    <a:stretch>
                      <a:fillRect/>
                    </a:stretch>
                  </pic:blipFill>
                  <pic:spPr bwMode="auto">
                    <a:xfrm>
                      <a:off x="0" y="0"/>
                      <a:ext cx="9153525" cy="6181725"/>
                    </a:xfrm>
                    <a:prstGeom prst="rect">
                      <a:avLst/>
                    </a:prstGeom>
                    <a:noFill/>
                    <a:ln w="9525">
                      <a:noFill/>
                      <a:miter lim="800000"/>
                      <a:headEnd/>
                      <a:tailEnd/>
                    </a:ln>
                  </pic:spPr>
                </pic:pic>
              </a:graphicData>
            </a:graphic>
          </wp:inline>
        </w:drawing>
      </w:r>
    </w:p>
    <w:p w14:paraId="378F957E" w14:textId="77777777" w:rsidR="00AD19E3" w:rsidRPr="00FE295A" w:rsidRDefault="00AD19E3" w:rsidP="007159C8">
      <w:pPr>
        <w:tabs>
          <w:tab w:val="left" w:pos="6694"/>
        </w:tabs>
      </w:pPr>
    </w:p>
    <w:p w14:paraId="1A66C90F" w14:textId="77777777" w:rsidR="00F0789C" w:rsidRPr="00FE295A" w:rsidRDefault="00C87776" w:rsidP="00A420CE">
      <w:pPr>
        <w:tabs>
          <w:tab w:val="left" w:pos="6694"/>
        </w:tabs>
        <w:jc w:val="center"/>
        <w:sectPr w:rsidR="00F0789C" w:rsidRPr="00FE295A" w:rsidSect="00F0789C">
          <w:pgSz w:w="16838" w:h="11906" w:orient="landscape"/>
          <w:pgMar w:top="566" w:right="1417" w:bottom="993" w:left="709" w:header="708" w:footer="0" w:gutter="0"/>
          <w:cols w:space="708"/>
          <w:docGrid w:linePitch="360"/>
        </w:sectPr>
      </w:pPr>
      <w:r>
        <w:rPr>
          <w:noProof/>
          <w:lang w:eastAsia="fr-FR"/>
        </w:rPr>
        <w:drawing>
          <wp:inline distT="0" distB="0" distL="0" distR="0" wp14:anchorId="58387E8B" wp14:editId="0A5B6D4C">
            <wp:extent cx="8105775" cy="5781675"/>
            <wp:effectExtent l="19050" t="0" r="9525" b="0"/>
            <wp:docPr id="8" name="Image 8" descr="TE Flap Carriage spindle fra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 Flap Carriage spindle fractures"/>
                    <pic:cNvPicPr>
                      <a:picLocks noChangeAspect="1" noChangeArrowheads="1"/>
                    </pic:cNvPicPr>
                  </pic:nvPicPr>
                  <pic:blipFill>
                    <a:blip r:embed="rId19" cstate="print"/>
                    <a:srcRect/>
                    <a:stretch>
                      <a:fillRect/>
                    </a:stretch>
                  </pic:blipFill>
                  <pic:spPr bwMode="auto">
                    <a:xfrm>
                      <a:off x="0" y="0"/>
                      <a:ext cx="8105775" cy="5781675"/>
                    </a:xfrm>
                    <a:prstGeom prst="rect">
                      <a:avLst/>
                    </a:prstGeom>
                    <a:noFill/>
                    <a:ln w="9525">
                      <a:noFill/>
                      <a:miter lim="800000"/>
                      <a:headEnd/>
                      <a:tailEnd/>
                    </a:ln>
                  </pic:spPr>
                </pic:pic>
              </a:graphicData>
            </a:graphic>
          </wp:inline>
        </w:drawing>
      </w:r>
      <w:r w:rsidR="00A420CE" w:rsidRPr="00FE295A">
        <w:br w:type="textWrapping" w:clear="all"/>
      </w:r>
    </w:p>
    <w:p w14:paraId="048EE349" w14:textId="78B22508" w:rsidR="005038D7" w:rsidRDefault="005038D7" w:rsidP="005038D7">
      <w:pPr>
        <w:tabs>
          <w:tab w:val="left" w:pos="6694"/>
        </w:tabs>
        <w:jc w:val="center"/>
        <w:rPr>
          <w:b/>
          <w:sz w:val="40"/>
          <w:szCs w:val="40"/>
        </w:rPr>
      </w:pPr>
      <w:r w:rsidRPr="005038D7">
        <w:rPr>
          <w:b/>
          <w:sz w:val="40"/>
          <w:szCs w:val="40"/>
        </w:rPr>
        <w:lastRenderedPageBreak/>
        <w:t>Annexe 1</w:t>
      </w:r>
    </w:p>
    <w:p w14:paraId="63F0FC48" w14:textId="744D4AF9" w:rsidR="005038D7" w:rsidRPr="005038D7" w:rsidRDefault="005038D7" w:rsidP="005038D7">
      <w:pPr>
        <w:tabs>
          <w:tab w:val="left" w:pos="6694"/>
        </w:tabs>
        <w:jc w:val="center"/>
        <w:rPr>
          <w:b/>
          <w:sz w:val="40"/>
          <w:szCs w:val="40"/>
        </w:rPr>
      </w:pPr>
      <w:r>
        <w:rPr>
          <w:noProof/>
          <w:lang w:eastAsia="fr-FR"/>
        </w:rPr>
        <w:drawing>
          <wp:anchor distT="0" distB="0" distL="114300" distR="114300" simplePos="0" relativeHeight="251663872" behindDoc="0" locked="0" layoutInCell="1" allowOverlap="1" wp14:anchorId="75670ABA" wp14:editId="5235C82D">
            <wp:simplePos x="0" y="0"/>
            <wp:positionH relativeFrom="margin">
              <wp:posOffset>-252095</wp:posOffset>
            </wp:positionH>
            <wp:positionV relativeFrom="margin">
              <wp:posOffset>527685</wp:posOffset>
            </wp:positionV>
            <wp:extent cx="6810375" cy="8229600"/>
            <wp:effectExtent l="0" t="0" r="0" b="0"/>
            <wp:wrapSquare wrapText="bothSides"/>
            <wp:docPr id="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810375" cy="8229600"/>
                    </a:xfrm>
                    <a:prstGeom prst="rect">
                      <a:avLst/>
                    </a:prstGeom>
                    <a:noFill/>
                    <a:ln w="9525">
                      <a:noFill/>
                      <a:miter lim="800000"/>
                      <a:headEnd/>
                      <a:tailEnd/>
                    </a:ln>
                  </pic:spPr>
                </pic:pic>
              </a:graphicData>
            </a:graphic>
          </wp:anchor>
        </w:drawing>
      </w:r>
    </w:p>
    <w:p w14:paraId="3DD0B7AE" w14:textId="18F12192" w:rsidR="00F0789C" w:rsidRDefault="00F0789C" w:rsidP="005038D7">
      <w:pPr>
        <w:spacing w:after="0" w:line="240" w:lineRule="auto"/>
        <w:jc w:val="center"/>
        <w:rPr>
          <w:b/>
          <w:sz w:val="40"/>
          <w:szCs w:val="40"/>
        </w:rPr>
      </w:pPr>
      <w:r w:rsidRPr="009D7843">
        <w:br w:type="page"/>
      </w:r>
      <w:r w:rsidRPr="009D7843">
        <w:rPr>
          <w:b/>
          <w:sz w:val="40"/>
          <w:szCs w:val="40"/>
        </w:rPr>
        <w:lastRenderedPageBreak/>
        <w:t>Annexe 2</w:t>
      </w:r>
    </w:p>
    <w:p w14:paraId="3F1A269B" w14:textId="77777777" w:rsidR="005038D7" w:rsidRDefault="005038D7" w:rsidP="00F0789C">
      <w:pPr>
        <w:spacing w:after="0" w:line="240" w:lineRule="auto"/>
        <w:jc w:val="center"/>
        <w:rPr>
          <w:b/>
          <w:sz w:val="40"/>
          <w:szCs w:val="40"/>
        </w:rPr>
      </w:pPr>
    </w:p>
    <w:p w14:paraId="04AD69A3" w14:textId="77777777" w:rsidR="005038D7" w:rsidRDefault="005038D7" w:rsidP="00EE258F">
      <w:pPr>
        <w:spacing w:after="0" w:line="240" w:lineRule="auto"/>
        <w:rPr>
          <w:b/>
          <w:sz w:val="40"/>
          <w:szCs w:val="40"/>
        </w:rPr>
      </w:pPr>
    </w:p>
    <w:p w14:paraId="0BBA48FE" w14:textId="77777777" w:rsidR="005038D7" w:rsidRPr="009D7843" w:rsidRDefault="005038D7" w:rsidP="00F0789C">
      <w:pPr>
        <w:spacing w:after="0" w:line="240" w:lineRule="auto"/>
        <w:jc w:val="center"/>
      </w:pPr>
    </w:p>
    <w:p w14:paraId="74EA6488" w14:textId="5F1FA559" w:rsidR="00EE258F" w:rsidRDefault="00F0789C" w:rsidP="00EE258F">
      <w:pPr>
        <w:ind w:firstLine="142"/>
        <w:jc w:val="center"/>
        <w:rPr>
          <w:b/>
          <w:sz w:val="36"/>
          <w:szCs w:val="36"/>
        </w:rPr>
      </w:pPr>
      <w:r w:rsidRPr="00D25D1A">
        <w:rPr>
          <w:b/>
          <w:sz w:val="36"/>
          <w:szCs w:val="36"/>
        </w:rPr>
        <w:t>TABLEAU DE LA FLOTTE D’AVION</w:t>
      </w:r>
      <w:r w:rsidR="00EE258F">
        <w:rPr>
          <w:b/>
          <w:sz w:val="36"/>
          <w:szCs w:val="36"/>
        </w:rPr>
        <w:t>S</w:t>
      </w:r>
    </w:p>
    <w:tbl>
      <w:tblPr>
        <w:tblpPr w:leftFromText="141" w:rightFromText="141" w:vertAnchor="text" w:horzAnchor="margin" w:tblpXSpec="center" w:tblpY="200"/>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134"/>
        <w:gridCol w:w="1276"/>
        <w:gridCol w:w="1276"/>
        <w:gridCol w:w="1134"/>
        <w:gridCol w:w="992"/>
        <w:gridCol w:w="851"/>
        <w:gridCol w:w="708"/>
        <w:gridCol w:w="709"/>
        <w:gridCol w:w="709"/>
        <w:gridCol w:w="992"/>
      </w:tblGrid>
      <w:tr w:rsidR="0045520D" w:rsidRPr="0045520D" w14:paraId="6B35A1DF" w14:textId="77777777" w:rsidTr="00EE258F">
        <w:trPr>
          <w:trHeight w:val="569"/>
        </w:trPr>
        <w:tc>
          <w:tcPr>
            <w:tcW w:w="675" w:type="dxa"/>
            <w:vMerge w:val="restart"/>
            <w:shd w:val="clear" w:color="auto" w:fill="auto"/>
            <w:vAlign w:val="center"/>
          </w:tcPr>
          <w:p w14:paraId="69360290"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Model-</w:t>
            </w:r>
            <w:proofErr w:type="spellStart"/>
            <w:r w:rsidRPr="0045520D">
              <w:rPr>
                <w:rFonts w:ascii="Arial" w:eastAsia="Times New Roman" w:hAnsi="Arial" w:cs="Arial"/>
                <w:b/>
                <w:vertAlign w:val="superscript"/>
                <w:lang w:eastAsia="fr-FR"/>
              </w:rPr>
              <w:t>Series</w:t>
            </w:r>
            <w:proofErr w:type="spellEnd"/>
          </w:p>
        </w:tc>
        <w:tc>
          <w:tcPr>
            <w:tcW w:w="1134" w:type="dxa"/>
            <w:vMerge w:val="restart"/>
            <w:shd w:val="clear" w:color="auto" w:fill="auto"/>
            <w:vAlign w:val="center"/>
          </w:tcPr>
          <w:p w14:paraId="580D47C5"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 xml:space="preserve">Registration </w:t>
            </w:r>
            <w:proofErr w:type="spellStart"/>
            <w:r w:rsidRPr="0045520D">
              <w:rPr>
                <w:rFonts w:ascii="Arial" w:eastAsia="Times New Roman" w:hAnsi="Arial" w:cs="Arial"/>
                <w:b/>
                <w:vertAlign w:val="superscript"/>
                <w:lang w:eastAsia="fr-FR"/>
              </w:rPr>
              <w:t>Number</w:t>
            </w:r>
            <w:proofErr w:type="spellEnd"/>
          </w:p>
        </w:tc>
        <w:tc>
          <w:tcPr>
            <w:tcW w:w="2552" w:type="dxa"/>
            <w:gridSpan w:val="2"/>
            <w:shd w:val="clear" w:color="auto" w:fill="auto"/>
            <w:vAlign w:val="center"/>
          </w:tcPr>
          <w:p w14:paraId="10873B44" w14:textId="77777777" w:rsidR="0045520D" w:rsidRPr="0045520D" w:rsidRDefault="0045520D" w:rsidP="00EE258F">
            <w:pPr>
              <w:spacing w:before="120" w:after="120"/>
              <w:jc w:val="center"/>
              <w:rPr>
                <w:rFonts w:ascii="Arial" w:eastAsia="Times New Roman" w:hAnsi="Arial" w:cs="Arial"/>
                <w:b/>
                <w:vertAlign w:val="superscript"/>
                <w:lang w:eastAsia="fr-FR"/>
              </w:rPr>
            </w:pPr>
            <w:proofErr w:type="spellStart"/>
            <w:r w:rsidRPr="0045520D">
              <w:rPr>
                <w:rFonts w:ascii="Arial" w:eastAsia="Times New Roman" w:hAnsi="Arial" w:cs="Arial"/>
                <w:b/>
                <w:vertAlign w:val="superscript"/>
                <w:lang w:eastAsia="fr-FR"/>
              </w:rPr>
              <w:t>Operator</w:t>
            </w:r>
            <w:proofErr w:type="spellEnd"/>
          </w:p>
        </w:tc>
        <w:tc>
          <w:tcPr>
            <w:tcW w:w="2977" w:type="dxa"/>
            <w:gridSpan w:val="3"/>
            <w:shd w:val="clear" w:color="auto" w:fill="auto"/>
            <w:vAlign w:val="center"/>
          </w:tcPr>
          <w:p w14:paraId="2EF96C5B"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Manufacturer</w:t>
            </w:r>
          </w:p>
        </w:tc>
        <w:tc>
          <w:tcPr>
            <w:tcW w:w="708" w:type="dxa"/>
            <w:vMerge w:val="restart"/>
            <w:shd w:val="clear" w:color="auto" w:fill="auto"/>
            <w:vAlign w:val="center"/>
          </w:tcPr>
          <w:p w14:paraId="31BEB1EE"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HRS</w:t>
            </w:r>
          </w:p>
        </w:tc>
        <w:tc>
          <w:tcPr>
            <w:tcW w:w="709" w:type="dxa"/>
            <w:vMerge w:val="restart"/>
            <w:shd w:val="clear" w:color="auto" w:fill="auto"/>
            <w:vAlign w:val="center"/>
          </w:tcPr>
          <w:p w14:paraId="7BBCCD40"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CY</w:t>
            </w:r>
          </w:p>
        </w:tc>
        <w:tc>
          <w:tcPr>
            <w:tcW w:w="709" w:type="dxa"/>
            <w:vMerge w:val="restart"/>
            <w:shd w:val="clear" w:color="auto" w:fill="auto"/>
            <w:vAlign w:val="center"/>
          </w:tcPr>
          <w:p w14:paraId="151B0FA2"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AD</w:t>
            </w:r>
          </w:p>
          <w:p w14:paraId="4A33653C"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2003-24-08</w:t>
            </w:r>
          </w:p>
        </w:tc>
        <w:tc>
          <w:tcPr>
            <w:tcW w:w="992" w:type="dxa"/>
            <w:vMerge w:val="restart"/>
            <w:vAlign w:val="center"/>
          </w:tcPr>
          <w:p w14:paraId="30BF8F28" w14:textId="77777777" w:rsidR="0045520D" w:rsidRPr="0045520D" w:rsidRDefault="0045520D" w:rsidP="00EE258F">
            <w:pPr>
              <w:spacing w:before="120" w:after="120"/>
              <w:jc w:val="center"/>
              <w:rPr>
                <w:rFonts w:ascii="Arial" w:eastAsia="Times New Roman" w:hAnsi="Arial" w:cs="Arial"/>
                <w:b/>
                <w:vertAlign w:val="superscript"/>
                <w:lang w:eastAsia="fr-FR"/>
              </w:rPr>
            </w:pPr>
          </w:p>
          <w:p w14:paraId="3FE3BBA3" w14:textId="11B71F4C"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Avion</w:t>
            </w:r>
          </w:p>
          <w:p w14:paraId="1EA22858"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Concerné</w:t>
            </w:r>
          </w:p>
          <w:p w14:paraId="4DF2806D"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Annexe 1</w:t>
            </w:r>
          </w:p>
        </w:tc>
      </w:tr>
      <w:tr w:rsidR="0045520D" w:rsidRPr="0045520D" w14:paraId="73E6F9FB" w14:textId="77777777" w:rsidTr="00EE258F">
        <w:trPr>
          <w:trHeight w:val="145"/>
        </w:trPr>
        <w:tc>
          <w:tcPr>
            <w:tcW w:w="675" w:type="dxa"/>
            <w:vMerge/>
            <w:shd w:val="clear" w:color="auto" w:fill="auto"/>
            <w:vAlign w:val="center"/>
          </w:tcPr>
          <w:p w14:paraId="038FE4C5"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1134" w:type="dxa"/>
            <w:vMerge/>
            <w:shd w:val="clear" w:color="auto" w:fill="auto"/>
            <w:vAlign w:val="center"/>
          </w:tcPr>
          <w:p w14:paraId="42481DAD"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1276" w:type="dxa"/>
            <w:shd w:val="clear" w:color="auto" w:fill="auto"/>
            <w:vAlign w:val="center"/>
          </w:tcPr>
          <w:p w14:paraId="63A753F5"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Identification</w:t>
            </w:r>
          </w:p>
          <w:p w14:paraId="254CBD3D"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Code</w:t>
            </w:r>
          </w:p>
        </w:tc>
        <w:tc>
          <w:tcPr>
            <w:tcW w:w="1276" w:type="dxa"/>
            <w:shd w:val="clear" w:color="auto" w:fill="auto"/>
            <w:vAlign w:val="center"/>
          </w:tcPr>
          <w:p w14:paraId="0C04A1D5" w14:textId="77777777" w:rsidR="0045520D" w:rsidRPr="0045520D" w:rsidRDefault="0045520D" w:rsidP="00EE258F">
            <w:pPr>
              <w:spacing w:before="120" w:after="120"/>
              <w:jc w:val="center"/>
              <w:rPr>
                <w:rFonts w:ascii="Arial" w:eastAsia="Times New Roman" w:hAnsi="Arial" w:cs="Arial"/>
                <w:b/>
                <w:vertAlign w:val="superscript"/>
                <w:lang w:eastAsia="fr-FR"/>
              </w:rPr>
            </w:pPr>
            <w:proofErr w:type="spellStart"/>
            <w:r w:rsidRPr="0045520D">
              <w:rPr>
                <w:rFonts w:ascii="Arial" w:eastAsia="Times New Roman" w:hAnsi="Arial" w:cs="Arial"/>
                <w:b/>
                <w:vertAlign w:val="superscript"/>
                <w:lang w:eastAsia="fr-FR"/>
              </w:rPr>
              <w:t>Effectivity</w:t>
            </w:r>
            <w:proofErr w:type="spellEnd"/>
          </w:p>
          <w:p w14:paraId="28C12599"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Code</w:t>
            </w:r>
          </w:p>
        </w:tc>
        <w:tc>
          <w:tcPr>
            <w:tcW w:w="1134" w:type="dxa"/>
            <w:shd w:val="clear" w:color="auto" w:fill="auto"/>
            <w:vAlign w:val="center"/>
          </w:tcPr>
          <w:p w14:paraId="14CC216C"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Block</w:t>
            </w:r>
          </w:p>
          <w:p w14:paraId="762AE09B" w14:textId="77777777" w:rsidR="0045520D" w:rsidRPr="0045520D" w:rsidRDefault="0045520D" w:rsidP="00EE258F">
            <w:pPr>
              <w:spacing w:before="120" w:after="120"/>
              <w:jc w:val="center"/>
              <w:rPr>
                <w:rFonts w:ascii="Arial" w:eastAsia="Times New Roman" w:hAnsi="Arial" w:cs="Arial"/>
                <w:b/>
                <w:vertAlign w:val="superscript"/>
                <w:lang w:eastAsia="fr-FR"/>
              </w:rPr>
            </w:pPr>
            <w:proofErr w:type="spellStart"/>
            <w:r w:rsidRPr="0045520D">
              <w:rPr>
                <w:rFonts w:ascii="Arial" w:eastAsia="Times New Roman" w:hAnsi="Arial" w:cs="Arial"/>
                <w:b/>
                <w:vertAlign w:val="superscript"/>
                <w:lang w:eastAsia="fr-FR"/>
              </w:rPr>
              <w:t>Number</w:t>
            </w:r>
            <w:proofErr w:type="spellEnd"/>
          </w:p>
        </w:tc>
        <w:tc>
          <w:tcPr>
            <w:tcW w:w="992" w:type="dxa"/>
            <w:shd w:val="clear" w:color="auto" w:fill="auto"/>
            <w:vAlign w:val="center"/>
          </w:tcPr>
          <w:p w14:paraId="65F7993C"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Serial</w:t>
            </w:r>
          </w:p>
          <w:p w14:paraId="66BE879C" w14:textId="77777777" w:rsidR="0045520D" w:rsidRPr="0045520D" w:rsidRDefault="0045520D" w:rsidP="00EE258F">
            <w:pPr>
              <w:spacing w:before="120" w:after="120"/>
              <w:jc w:val="center"/>
              <w:rPr>
                <w:rFonts w:ascii="Arial" w:eastAsia="Times New Roman" w:hAnsi="Arial" w:cs="Arial"/>
                <w:b/>
                <w:vertAlign w:val="superscript"/>
                <w:lang w:eastAsia="fr-FR"/>
              </w:rPr>
            </w:pPr>
            <w:proofErr w:type="spellStart"/>
            <w:r w:rsidRPr="0045520D">
              <w:rPr>
                <w:rFonts w:ascii="Arial" w:eastAsia="Times New Roman" w:hAnsi="Arial" w:cs="Arial"/>
                <w:b/>
                <w:vertAlign w:val="superscript"/>
                <w:lang w:eastAsia="fr-FR"/>
              </w:rPr>
              <w:t>Number</w:t>
            </w:r>
            <w:proofErr w:type="spellEnd"/>
          </w:p>
        </w:tc>
        <w:tc>
          <w:tcPr>
            <w:tcW w:w="851" w:type="dxa"/>
            <w:shd w:val="clear" w:color="auto" w:fill="auto"/>
            <w:vAlign w:val="center"/>
          </w:tcPr>
          <w:p w14:paraId="36654C55"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Line</w:t>
            </w:r>
          </w:p>
          <w:p w14:paraId="672E187E" w14:textId="77777777" w:rsidR="0045520D" w:rsidRPr="0045520D" w:rsidRDefault="0045520D" w:rsidP="00EE258F">
            <w:pPr>
              <w:spacing w:before="120" w:after="120"/>
              <w:jc w:val="center"/>
              <w:rPr>
                <w:rFonts w:ascii="Arial" w:eastAsia="Times New Roman" w:hAnsi="Arial" w:cs="Arial"/>
                <w:b/>
                <w:vertAlign w:val="superscript"/>
                <w:lang w:eastAsia="fr-FR"/>
              </w:rPr>
            </w:pPr>
            <w:proofErr w:type="spellStart"/>
            <w:r w:rsidRPr="0045520D">
              <w:rPr>
                <w:rFonts w:ascii="Arial" w:eastAsia="Times New Roman" w:hAnsi="Arial" w:cs="Arial"/>
                <w:b/>
                <w:vertAlign w:val="superscript"/>
                <w:lang w:eastAsia="fr-FR"/>
              </w:rPr>
              <w:t>Number</w:t>
            </w:r>
            <w:proofErr w:type="spellEnd"/>
          </w:p>
        </w:tc>
        <w:tc>
          <w:tcPr>
            <w:tcW w:w="708" w:type="dxa"/>
            <w:vMerge/>
            <w:shd w:val="clear" w:color="auto" w:fill="auto"/>
            <w:vAlign w:val="center"/>
          </w:tcPr>
          <w:p w14:paraId="6E6E7BC7"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709" w:type="dxa"/>
            <w:vMerge/>
            <w:shd w:val="clear" w:color="auto" w:fill="auto"/>
            <w:vAlign w:val="center"/>
          </w:tcPr>
          <w:p w14:paraId="1F8F719D"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709" w:type="dxa"/>
            <w:vMerge/>
            <w:shd w:val="clear" w:color="auto" w:fill="auto"/>
            <w:vAlign w:val="center"/>
          </w:tcPr>
          <w:p w14:paraId="5D06524D"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992" w:type="dxa"/>
            <w:vMerge/>
            <w:vAlign w:val="center"/>
          </w:tcPr>
          <w:p w14:paraId="56902BA3" w14:textId="77777777" w:rsidR="0045520D" w:rsidRPr="0045520D" w:rsidRDefault="0045520D" w:rsidP="00EE258F">
            <w:pPr>
              <w:spacing w:before="120" w:after="120"/>
              <w:jc w:val="center"/>
              <w:rPr>
                <w:rFonts w:ascii="Arial" w:eastAsia="Times New Roman" w:hAnsi="Arial" w:cs="Arial"/>
                <w:b/>
                <w:vertAlign w:val="superscript"/>
                <w:lang w:eastAsia="fr-FR"/>
              </w:rPr>
            </w:pPr>
          </w:p>
        </w:tc>
      </w:tr>
      <w:tr w:rsidR="0045520D" w:rsidRPr="0045520D" w14:paraId="28BA86F4" w14:textId="77777777" w:rsidTr="00EE258F">
        <w:trPr>
          <w:trHeight w:val="726"/>
        </w:trPr>
        <w:tc>
          <w:tcPr>
            <w:tcW w:w="675" w:type="dxa"/>
            <w:shd w:val="clear" w:color="auto" w:fill="auto"/>
            <w:vAlign w:val="center"/>
          </w:tcPr>
          <w:p w14:paraId="7F11165B"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B-737-300</w:t>
            </w:r>
          </w:p>
        </w:tc>
        <w:tc>
          <w:tcPr>
            <w:tcW w:w="1134" w:type="dxa"/>
            <w:shd w:val="clear" w:color="auto" w:fill="auto"/>
            <w:vAlign w:val="center"/>
          </w:tcPr>
          <w:p w14:paraId="4D938AC8"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F-HBCJ</w:t>
            </w:r>
          </w:p>
        </w:tc>
        <w:tc>
          <w:tcPr>
            <w:tcW w:w="1276" w:type="dxa"/>
            <w:shd w:val="clear" w:color="auto" w:fill="auto"/>
            <w:vAlign w:val="center"/>
          </w:tcPr>
          <w:p w14:paraId="303FFFE3"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GUI</w:t>
            </w:r>
          </w:p>
        </w:tc>
        <w:tc>
          <w:tcPr>
            <w:tcW w:w="1276" w:type="dxa"/>
            <w:shd w:val="clear" w:color="auto" w:fill="auto"/>
            <w:vAlign w:val="center"/>
          </w:tcPr>
          <w:p w14:paraId="22486A2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005</w:t>
            </w:r>
          </w:p>
        </w:tc>
        <w:tc>
          <w:tcPr>
            <w:tcW w:w="1134" w:type="dxa"/>
            <w:shd w:val="clear" w:color="auto" w:fill="auto"/>
            <w:vAlign w:val="center"/>
          </w:tcPr>
          <w:p w14:paraId="4F1D26F8"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PP825</w:t>
            </w:r>
          </w:p>
        </w:tc>
        <w:tc>
          <w:tcPr>
            <w:tcW w:w="992" w:type="dxa"/>
            <w:shd w:val="clear" w:color="auto" w:fill="auto"/>
            <w:vAlign w:val="center"/>
          </w:tcPr>
          <w:p w14:paraId="2C6CD8E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23499</w:t>
            </w:r>
          </w:p>
        </w:tc>
        <w:tc>
          <w:tcPr>
            <w:tcW w:w="851" w:type="dxa"/>
            <w:shd w:val="clear" w:color="auto" w:fill="auto"/>
            <w:vAlign w:val="center"/>
          </w:tcPr>
          <w:p w14:paraId="66C9E37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1242</w:t>
            </w:r>
          </w:p>
        </w:tc>
        <w:tc>
          <w:tcPr>
            <w:tcW w:w="708" w:type="dxa"/>
            <w:shd w:val="clear" w:color="auto" w:fill="auto"/>
            <w:vAlign w:val="center"/>
          </w:tcPr>
          <w:p w14:paraId="6A284C5B" w14:textId="77777777" w:rsidR="0045520D" w:rsidRPr="0045520D" w:rsidRDefault="0045520D" w:rsidP="00EE258F">
            <w:pPr>
              <w:spacing w:before="120" w:after="120"/>
              <w:jc w:val="center"/>
              <w:rPr>
                <w:rFonts w:ascii="Arial" w:eastAsia="Times New Roman" w:hAnsi="Arial" w:cs="Arial"/>
                <w:color w:val="000000"/>
                <w:vertAlign w:val="superscript"/>
                <w:lang w:eastAsia="fr-FR"/>
              </w:rPr>
            </w:pPr>
            <w:r w:rsidRPr="0045520D">
              <w:rPr>
                <w:rFonts w:ascii="Arial" w:eastAsia="Times New Roman" w:hAnsi="Arial" w:cs="Arial"/>
                <w:color w:val="000000"/>
                <w:vertAlign w:val="superscript"/>
                <w:lang w:eastAsia="fr-FR"/>
              </w:rPr>
              <w:t>27412</w:t>
            </w:r>
          </w:p>
        </w:tc>
        <w:tc>
          <w:tcPr>
            <w:tcW w:w="709" w:type="dxa"/>
            <w:shd w:val="clear" w:color="auto" w:fill="auto"/>
            <w:vAlign w:val="center"/>
          </w:tcPr>
          <w:p w14:paraId="27063021"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21540</w:t>
            </w:r>
          </w:p>
        </w:tc>
        <w:tc>
          <w:tcPr>
            <w:tcW w:w="709" w:type="dxa"/>
            <w:shd w:val="clear" w:color="auto" w:fill="auto"/>
            <w:vAlign w:val="center"/>
          </w:tcPr>
          <w:p w14:paraId="33711923"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992" w:type="dxa"/>
            <w:vAlign w:val="center"/>
          </w:tcPr>
          <w:p w14:paraId="14DE2191" w14:textId="77777777" w:rsidR="0045520D" w:rsidRPr="0045520D" w:rsidRDefault="0045520D" w:rsidP="00EE258F">
            <w:pPr>
              <w:spacing w:before="120" w:after="120"/>
              <w:jc w:val="center"/>
              <w:rPr>
                <w:rFonts w:ascii="Arial" w:eastAsia="Times New Roman" w:hAnsi="Arial" w:cs="Arial"/>
                <w:b/>
                <w:vertAlign w:val="superscript"/>
                <w:lang w:eastAsia="fr-FR"/>
              </w:rPr>
            </w:pPr>
          </w:p>
        </w:tc>
      </w:tr>
      <w:tr w:rsidR="0045520D" w:rsidRPr="0045520D" w14:paraId="5FA52809" w14:textId="77777777" w:rsidTr="00EE258F">
        <w:trPr>
          <w:trHeight w:val="726"/>
        </w:trPr>
        <w:tc>
          <w:tcPr>
            <w:tcW w:w="675" w:type="dxa"/>
            <w:shd w:val="clear" w:color="auto" w:fill="auto"/>
            <w:vAlign w:val="center"/>
          </w:tcPr>
          <w:p w14:paraId="16D7F8DD"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B-737-300</w:t>
            </w:r>
          </w:p>
        </w:tc>
        <w:tc>
          <w:tcPr>
            <w:tcW w:w="1134" w:type="dxa"/>
            <w:shd w:val="clear" w:color="auto" w:fill="auto"/>
            <w:vAlign w:val="center"/>
          </w:tcPr>
          <w:p w14:paraId="7672EEEE"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F-GIXJ</w:t>
            </w:r>
          </w:p>
        </w:tc>
        <w:tc>
          <w:tcPr>
            <w:tcW w:w="1276" w:type="dxa"/>
            <w:shd w:val="clear" w:color="auto" w:fill="auto"/>
            <w:vAlign w:val="center"/>
          </w:tcPr>
          <w:p w14:paraId="32450697" w14:textId="77777777" w:rsidR="0045520D" w:rsidRPr="0045520D" w:rsidRDefault="0045520D" w:rsidP="00EE258F">
            <w:pPr>
              <w:spacing w:before="120" w:after="120"/>
              <w:jc w:val="center"/>
              <w:rPr>
                <w:rFonts w:ascii="Arial" w:eastAsia="Times New Roman" w:hAnsi="Arial" w:cs="Arial"/>
                <w:vertAlign w:val="superscript"/>
                <w:lang w:eastAsia="fr-FR"/>
              </w:rPr>
            </w:pPr>
            <w:r w:rsidRPr="0045520D">
              <w:rPr>
                <w:rFonts w:ascii="Arial" w:eastAsia="Times New Roman" w:hAnsi="Arial" w:cs="Arial"/>
                <w:b/>
                <w:vertAlign w:val="superscript"/>
                <w:lang w:eastAsia="fr-FR"/>
              </w:rPr>
              <w:t>GUI</w:t>
            </w:r>
          </w:p>
        </w:tc>
        <w:tc>
          <w:tcPr>
            <w:tcW w:w="1276" w:type="dxa"/>
            <w:shd w:val="clear" w:color="auto" w:fill="auto"/>
            <w:vAlign w:val="center"/>
          </w:tcPr>
          <w:p w14:paraId="1D1A9883"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012</w:t>
            </w:r>
          </w:p>
        </w:tc>
        <w:tc>
          <w:tcPr>
            <w:tcW w:w="1134" w:type="dxa"/>
            <w:shd w:val="clear" w:color="auto" w:fill="auto"/>
            <w:vAlign w:val="center"/>
          </w:tcPr>
          <w:p w14:paraId="2059A246"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PP832</w:t>
            </w:r>
          </w:p>
        </w:tc>
        <w:tc>
          <w:tcPr>
            <w:tcW w:w="992" w:type="dxa"/>
            <w:shd w:val="clear" w:color="auto" w:fill="auto"/>
            <w:vAlign w:val="center"/>
          </w:tcPr>
          <w:p w14:paraId="29B31240"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23685</w:t>
            </w:r>
          </w:p>
        </w:tc>
        <w:tc>
          <w:tcPr>
            <w:tcW w:w="851" w:type="dxa"/>
            <w:shd w:val="clear" w:color="auto" w:fill="auto"/>
            <w:vAlign w:val="center"/>
          </w:tcPr>
          <w:p w14:paraId="55CFEB4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1357</w:t>
            </w:r>
          </w:p>
        </w:tc>
        <w:tc>
          <w:tcPr>
            <w:tcW w:w="708" w:type="dxa"/>
            <w:shd w:val="clear" w:color="auto" w:fill="auto"/>
            <w:vAlign w:val="center"/>
          </w:tcPr>
          <w:p w14:paraId="2481EE51" w14:textId="77777777" w:rsidR="0045520D" w:rsidRPr="0045520D" w:rsidRDefault="0045520D" w:rsidP="00EE258F">
            <w:pPr>
              <w:spacing w:before="120" w:after="120"/>
              <w:jc w:val="center"/>
              <w:rPr>
                <w:rFonts w:ascii="Arial" w:eastAsia="Times New Roman" w:hAnsi="Arial" w:cs="Arial"/>
                <w:color w:val="000000"/>
                <w:vertAlign w:val="superscript"/>
                <w:lang w:eastAsia="fr-FR"/>
              </w:rPr>
            </w:pPr>
            <w:r w:rsidRPr="0045520D">
              <w:rPr>
                <w:rFonts w:ascii="Arial" w:eastAsia="Times New Roman" w:hAnsi="Arial" w:cs="Arial"/>
                <w:color w:val="000000"/>
                <w:vertAlign w:val="superscript"/>
                <w:lang w:eastAsia="fr-FR"/>
              </w:rPr>
              <w:t>28391</w:t>
            </w:r>
          </w:p>
        </w:tc>
        <w:tc>
          <w:tcPr>
            <w:tcW w:w="709" w:type="dxa"/>
            <w:shd w:val="clear" w:color="auto" w:fill="auto"/>
            <w:vAlign w:val="center"/>
          </w:tcPr>
          <w:p w14:paraId="27A06601"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20801</w:t>
            </w:r>
          </w:p>
        </w:tc>
        <w:tc>
          <w:tcPr>
            <w:tcW w:w="709" w:type="dxa"/>
            <w:shd w:val="clear" w:color="auto" w:fill="auto"/>
            <w:vAlign w:val="center"/>
          </w:tcPr>
          <w:p w14:paraId="4F760044"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992" w:type="dxa"/>
            <w:vAlign w:val="center"/>
          </w:tcPr>
          <w:p w14:paraId="7CF50A9D" w14:textId="77777777" w:rsidR="0045520D" w:rsidRPr="0045520D" w:rsidRDefault="0045520D" w:rsidP="00EE258F">
            <w:pPr>
              <w:spacing w:before="120" w:after="120"/>
              <w:jc w:val="center"/>
              <w:rPr>
                <w:rFonts w:ascii="Arial" w:eastAsia="Times New Roman" w:hAnsi="Arial" w:cs="Arial"/>
                <w:b/>
                <w:vertAlign w:val="superscript"/>
                <w:lang w:eastAsia="fr-FR"/>
              </w:rPr>
            </w:pPr>
          </w:p>
        </w:tc>
      </w:tr>
      <w:tr w:rsidR="0045520D" w:rsidRPr="0045520D" w14:paraId="5F61AB99" w14:textId="77777777" w:rsidTr="00EE258F">
        <w:trPr>
          <w:trHeight w:val="726"/>
        </w:trPr>
        <w:tc>
          <w:tcPr>
            <w:tcW w:w="675" w:type="dxa"/>
            <w:shd w:val="clear" w:color="auto" w:fill="auto"/>
            <w:vAlign w:val="center"/>
          </w:tcPr>
          <w:p w14:paraId="5DFDDCFA"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B-737-400</w:t>
            </w:r>
          </w:p>
        </w:tc>
        <w:tc>
          <w:tcPr>
            <w:tcW w:w="1134" w:type="dxa"/>
            <w:shd w:val="clear" w:color="auto" w:fill="auto"/>
            <w:vAlign w:val="center"/>
          </w:tcPr>
          <w:p w14:paraId="6F133863"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F-GGAM</w:t>
            </w:r>
          </w:p>
        </w:tc>
        <w:tc>
          <w:tcPr>
            <w:tcW w:w="1276" w:type="dxa"/>
            <w:shd w:val="clear" w:color="auto" w:fill="auto"/>
            <w:vAlign w:val="center"/>
          </w:tcPr>
          <w:p w14:paraId="4F671870" w14:textId="77777777" w:rsidR="0045520D" w:rsidRPr="0045520D" w:rsidRDefault="0045520D" w:rsidP="00EE258F">
            <w:pPr>
              <w:spacing w:before="120" w:after="120"/>
              <w:jc w:val="center"/>
              <w:rPr>
                <w:rFonts w:ascii="Arial" w:eastAsia="Times New Roman" w:hAnsi="Arial" w:cs="Arial"/>
                <w:vertAlign w:val="superscript"/>
                <w:lang w:eastAsia="fr-FR"/>
              </w:rPr>
            </w:pPr>
            <w:r w:rsidRPr="0045520D">
              <w:rPr>
                <w:rFonts w:ascii="Arial" w:eastAsia="Times New Roman" w:hAnsi="Arial" w:cs="Arial"/>
                <w:b/>
                <w:vertAlign w:val="superscript"/>
                <w:lang w:eastAsia="fr-FR"/>
              </w:rPr>
              <w:t>GUI</w:t>
            </w:r>
          </w:p>
        </w:tc>
        <w:tc>
          <w:tcPr>
            <w:tcW w:w="1276" w:type="dxa"/>
            <w:shd w:val="clear" w:color="auto" w:fill="auto"/>
            <w:vAlign w:val="center"/>
          </w:tcPr>
          <w:p w14:paraId="41215EDF"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194</w:t>
            </w:r>
          </w:p>
        </w:tc>
        <w:tc>
          <w:tcPr>
            <w:tcW w:w="1134" w:type="dxa"/>
            <w:shd w:val="clear" w:color="auto" w:fill="auto"/>
            <w:vAlign w:val="center"/>
          </w:tcPr>
          <w:p w14:paraId="3841773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PM551</w:t>
            </w:r>
          </w:p>
        </w:tc>
        <w:tc>
          <w:tcPr>
            <w:tcW w:w="992" w:type="dxa"/>
            <w:shd w:val="clear" w:color="auto" w:fill="auto"/>
            <w:vAlign w:val="center"/>
          </w:tcPr>
          <w:p w14:paraId="4287498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25190</w:t>
            </w:r>
          </w:p>
        </w:tc>
        <w:tc>
          <w:tcPr>
            <w:tcW w:w="851" w:type="dxa"/>
            <w:shd w:val="clear" w:color="auto" w:fill="auto"/>
            <w:vAlign w:val="center"/>
          </w:tcPr>
          <w:p w14:paraId="5B1CA3FF"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2256</w:t>
            </w:r>
          </w:p>
        </w:tc>
        <w:tc>
          <w:tcPr>
            <w:tcW w:w="708" w:type="dxa"/>
            <w:shd w:val="clear" w:color="auto" w:fill="auto"/>
            <w:vAlign w:val="center"/>
          </w:tcPr>
          <w:p w14:paraId="74CC5350" w14:textId="77777777" w:rsidR="0045520D" w:rsidRPr="0045520D" w:rsidRDefault="0045520D" w:rsidP="00EE258F">
            <w:pPr>
              <w:spacing w:before="120" w:after="120"/>
              <w:jc w:val="center"/>
              <w:rPr>
                <w:rFonts w:ascii="Arial" w:eastAsia="Times New Roman" w:hAnsi="Arial" w:cs="Arial"/>
                <w:color w:val="000000"/>
                <w:vertAlign w:val="superscript"/>
                <w:lang w:eastAsia="fr-FR"/>
              </w:rPr>
            </w:pPr>
            <w:r w:rsidRPr="0045520D">
              <w:rPr>
                <w:rFonts w:ascii="Arial" w:eastAsia="Times New Roman" w:hAnsi="Arial" w:cs="Arial"/>
                <w:color w:val="000000"/>
                <w:vertAlign w:val="superscript"/>
                <w:lang w:eastAsia="fr-FR"/>
              </w:rPr>
              <w:t>29370</w:t>
            </w:r>
          </w:p>
        </w:tc>
        <w:tc>
          <w:tcPr>
            <w:tcW w:w="709" w:type="dxa"/>
            <w:shd w:val="clear" w:color="auto" w:fill="auto"/>
            <w:vAlign w:val="center"/>
          </w:tcPr>
          <w:p w14:paraId="5DA5108F"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22310</w:t>
            </w:r>
          </w:p>
        </w:tc>
        <w:tc>
          <w:tcPr>
            <w:tcW w:w="709" w:type="dxa"/>
            <w:shd w:val="clear" w:color="auto" w:fill="auto"/>
            <w:vAlign w:val="center"/>
          </w:tcPr>
          <w:p w14:paraId="20791864"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992" w:type="dxa"/>
            <w:vAlign w:val="center"/>
          </w:tcPr>
          <w:p w14:paraId="60A97105" w14:textId="77777777" w:rsidR="0045520D" w:rsidRPr="0045520D" w:rsidRDefault="0045520D" w:rsidP="00EE258F">
            <w:pPr>
              <w:spacing w:before="120" w:after="120"/>
              <w:jc w:val="center"/>
              <w:rPr>
                <w:rFonts w:ascii="Arial" w:eastAsia="Times New Roman" w:hAnsi="Arial" w:cs="Arial"/>
                <w:b/>
                <w:vertAlign w:val="superscript"/>
                <w:lang w:eastAsia="fr-FR"/>
              </w:rPr>
            </w:pPr>
          </w:p>
        </w:tc>
      </w:tr>
      <w:tr w:rsidR="0045520D" w:rsidRPr="0045520D" w14:paraId="726802D2" w14:textId="77777777" w:rsidTr="00EE258F">
        <w:trPr>
          <w:trHeight w:val="726"/>
        </w:trPr>
        <w:tc>
          <w:tcPr>
            <w:tcW w:w="675" w:type="dxa"/>
            <w:shd w:val="clear" w:color="auto" w:fill="auto"/>
            <w:vAlign w:val="center"/>
          </w:tcPr>
          <w:p w14:paraId="4101042B"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B-737-400</w:t>
            </w:r>
          </w:p>
        </w:tc>
        <w:tc>
          <w:tcPr>
            <w:tcW w:w="1134" w:type="dxa"/>
            <w:shd w:val="clear" w:color="auto" w:fill="auto"/>
            <w:vAlign w:val="center"/>
          </w:tcPr>
          <w:p w14:paraId="5F09BB90"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F-GJDT</w:t>
            </w:r>
          </w:p>
        </w:tc>
        <w:tc>
          <w:tcPr>
            <w:tcW w:w="1276" w:type="dxa"/>
            <w:shd w:val="clear" w:color="auto" w:fill="auto"/>
            <w:vAlign w:val="center"/>
          </w:tcPr>
          <w:p w14:paraId="136D6A44" w14:textId="77777777" w:rsidR="0045520D" w:rsidRPr="0045520D" w:rsidRDefault="0045520D" w:rsidP="00EE258F">
            <w:pPr>
              <w:spacing w:before="120" w:after="120"/>
              <w:jc w:val="center"/>
              <w:rPr>
                <w:rFonts w:ascii="Arial" w:eastAsia="Times New Roman" w:hAnsi="Arial" w:cs="Arial"/>
                <w:vertAlign w:val="superscript"/>
                <w:lang w:eastAsia="fr-FR"/>
              </w:rPr>
            </w:pPr>
            <w:r w:rsidRPr="0045520D">
              <w:rPr>
                <w:rFonts w:ascii="Arial" w:eastAsia="Times New Roman" w:hAnsi="Arial" w:cs="Arial"/>
                <w:b/>
                <w:vertAlign w:val="superscript"/>
                <w:lang w:eastAsia="fr-FR"/>
              </w:rPr>
              <w:t>GUI</w:t>
            </w:r>
          </w:p>
        </w:tc>
        <w:tc>
          <w:tcPr>
            <w:tcW w:w="1276" w:type="dxa"/>
            <w:shd w:val="clear" w:color="auto" w:fill="auto"/>
            <w:vAlign w:val="center"/>
          </w:tcPr>
          <w:p w14:paraId="67927C35"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195</w:t>
            </w:r>
          </w:p>
        </w:tc>
        <w:tc>
          <w:tcPr>
            <w:tcW w:w="1134" w:type="dxa"/>
            <w:shd w:val="clear" w:color="auto" w:fill="auto"/>
            <w:vAlign w:val="center"/>
          </w:tcPr>
          <w:p w14:paraId="79B3DE5C"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PM552</w:t>
            </w:r>
          </w:p>
        </w:tc>
        <w:tc>
          <w:tcPr>
            <w:tcW w:w="992" w:type="dxa"/>
            <w:shd w:val="clear" w:color="auto" w:fill="auto"/>
            <w:vAlign w:val="center"/>
          </w:tcPr>
          <w:p w14:paraId="046658DA"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25261</w:t>
            </w:r>
          </w:p>
        </w:tc>
        <w:tc>
          <w:tcPr>
            <w:tcW w:w="851" w:type="dxa"/>
            <w:shd w:val="clear" w:color="auto" w:fill="auto"/>
            <w:vAlign w:val="center"/>
          </w:tcPr>
          <w:p w14:paraId="656B462F"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2258</w:t>
            </w:r>
          </w:p>
        </w:tc>
        <w:tc>
          <w:tcPr>
            <w:tcW w:w="708" w:type="dxa"/>
            <w:shd w:val="clear" w:color="auto" w:fill="auto"/>
            <w:vAlign w:val="center"/>
          </w:tcPr>
          <w:p w14:paraId="5F70729B" w14:textId="77777777" w:rsidR="0045520D" w:rsidRPr="0045520D" w:rsidRDefault="0045520D" w:rsidP="00EE258F">
            <w:pPr>
              <w:spacing w:before="120" w:after="120"/>
              <w:jc w:val="center"/>
              <w:rPr>
                <w:rFonts w:ascii="Arial" w:eastAsia="Times New Roman" w:hAnsi="Arial" w:cs="Arial"/>
                <w:color w:val="000000"/>
                <w:vertAlign w:val="superscript"/>
                <w:lang w:eastAsia="fr-FR"/>
              </w:rPr>
            </w:pPr>
            <w:r w:rsidRPr="0045520D">
              <w:rPr>
                <w:rFonts w:ascii="Arial" w:eastAsia="Times New Roman" w:hAnsi="Arial" w:cs="Arial"/>
                <w:color w:val="000000"/>
                <w:vertAlign w:val="superscript"/>
                <w:lang w:eastAsia="fr-FR"/>
              </w:rPr>
              <w:t>28044</w:t>
            </w:r>
          </w:p>
        </w:tc>
        <w:tc>
          <w:tcPr>
            <w:tcW w:w="709" w:type="dxa"/>
            <w:shd w:val="clear" w:color="auto" w:fill="auto"/>
            <w:vAlign w:val="center"/>
          </w:tcPr>
          <w:p w14:paraId="77E995F9"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22250</w:t>
            </w:r>
          </w:p>
        </w:tc>
        <w:tc>
          <w:tcPr>
            <w:tcW w:w="709" w:type="dxa"/>
            <w:shd w:val="clear" w:color="auto" w:fill="auto"/>
            <w:vAlign w:val="center"/>
          </w:tcPr>
          <w:p w14:paraId="572B605A"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992" w:type="dxa"/>
            <w:vAlign w:val="center"/>
          </w:tcPr>
          <w:p w14:paraId="361C2FF1" w14:textId="77777777" w:rsidR="0045520D" w:rsidRPr="0045520D" w:rsidRDefault="0045520D" w:rsidP="00EE258F">
            <w:pPr>
              <w:spacing w:before="120" w:after="120"/>
              <w:jc w:val="center"/>
              <w:rPr>
                <w:rFonts w:eastAsia="Times New Roman"/>
                <w:lang w:eastAsia="fr-FR"/>
              </w:rPr>
            </w:pPr>
          </w:p>
        </w:tc>
      </w:tr>
      <w:tr w:rsidR="0045520D" w:rsidRPr="0045520D" w14:paraId="6AC879B3" w14:textId="77777777" w:rsidTr="00EE258F">
        <w:trPr>
          <w:trHeight w:val="726"/>
        </w:trPr>
        <w:tc>
          <w:tcPr>
            <w:tcW w:w="675" w:type="dxa"/>
            <w:shd w:val="clear" w:color="auto" w:fill="auto"/>
            <w:vAlign w:val="center"/>
          </w:tcPr>
          <w:p w14:paraId="1B411D10"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B-737-500</w:t>
            </w:r>
          </w:p>
        </w:tc>
        <w:tc>
          <w:tcPr>
            <w:tcW w:w="1134" w:type="dxa"/>
            <w:shd w:val="clear" w:color="auto" w:fill="auto"/>
            <w:vAlign w:val="center"/>
          </w:tcPr>
          <w:p w14:paraId="2C04C282"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F-GDNH</w:t>
            </w:r>
          </w:p>
        </w:tc>
        <w:tc>
          <w:tcPr>
            <w:tcW w:w="1276" w:type="dxa"/>
            <w:shd w:val="clear" w:color="auto" w:fill="auto"/>
            <w:vAlign w:val="center"/>
          </w:tcPr>
          <w:p w14:paraId="4DA6CAF2" w14:textId="77777777" w:rsidR="0045520D" w:rsidRPr="0045520D" w:rsidRDefault="0045520D" w:rsidP="00EE258F">
            <w:pPr>
              <w:spacing w:before="120" w:after="120"/>
              <w:jc w:val="center"/>
              <w:rPr>
                <w:rFonts w:ascii="Arial" w:eastAsia="Times New Roman" w:hAnsi="Arial" w:cs="Arial"/>
                <w:vertAlign w:val="superscript"/>
                <w:lang w:eastAsia="fr-FR"/>
              </w:rPr>
            </w:pPr>
            <w:r w:rsidRPr="0045520D">
              <w:rPr>
                <w:rFonts w:ascii="Arial" w:eastAsia="Times New Roman" w:hAnsi="Arial" w:cs="Arial"/>
                <w:b/>
                <w:vertAlign w:val="superscript"/>
                <w:lang w:eastAsia="fr-FR"/>
              </w:rPr>
              <w:t>GUI</w:t>
            </w:r>
          </w:p>
        </w:tc>
        <w:tc>
          <w:tcPr>
            <w:tcW w:w="1276" w:type="dxa"/>
            <w:shd w:val="clear" w:color="auto" w:fill="auto"/>
            <w:vAlign w:val="center"/>
          </w:tcPr>
          <w:p w14:paraId="12C477F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401</w:t>
            </w:r>
          </w:p>
        </w:tc>
        <w:tc>
          <w:tcPr>
            <w:tcW w:w="1134" w:type="dxa"/>
            <w:shd w:val="clear" w:color="auto" w:fill="auto"/>
            <w:vAlign w:val="center"/>
          </w:tcPr>
          <w:p w14:paraId="163AEE3D"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PT041</w:t>
            </w:r>
          </w:p>
        </w:tc>
        <w:tc>
          <w:tcPr>
            <w:tcW w:w="992" w:type="dxa"/>
            <w:shd w:val="clear" w:color="auto" w:fill="auto"/>
            <w:vAlign w:val="center"/>
          </w:tcPr>
          <w:p w14:paraId="6DD253C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24696</w:t>
            </w:r>
          </w:p>
        </w:tc>
        <w:tc>
          <w:tcPr>
            <w:tcW w:w="851" w:type="dxa"/>
            <w:shd w:val="clear" w:color="auto" w:fill="auto"/>
            <w:vAlign w:val="center"/>
          </w:tcPr>
          <w:p w14:paraId="38E4ED48"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1960</w:t>
            </w:r>
          </w:p>
        </w:tc>
        <w:tc>
          <w:tcPr>
            <w:tcW w:w="708" w:type="dxa"/>
            <w:shd w:val="clear" w:color="auto" w:fill="auto"/>
            <w:vAlign w:val="center"/>
          </w:tcPr>
          <w:p w14:paraId="416FC3E4" w14:textId="77777777" w:rsidR="0045520D" w:rsidRPr="0045520D" w:rsidRDefault="0045520D" w:rsidP="00EE258F">
            <w:pPr>
              <w:spacing w:before="120" w:after="120"/>
              <w:jc w:val="center"/>
              <w:rPr>
                <w:rFonts w:ascii="Arial" w:eastAsia="Times New Roman" w:hAnsi="Arial" w:cs="Arial"/>
                <w:color w:val="000000"/>
                <w:vertAlign w:val="superscript"/>
                <w:lang w:eastAsia="fr-FR"/>
              </w:rPr>
            </w:pPr>
            <w:r w:rsidRPr="0045520D">
              <w:rPr>
                <w:rFonts w:ascii="Arial" w:eastAsia="Times New Roman" w:hAnsi="Arial" w:cs="Arial"/>
                <w:color w:val="000000"/>
                <w:vertAlign w:val="superscript"/>
                <w:lang w:eastAsia="fr-FR"/>
              </w:rPr>
              <w:t>27302</w:t>
            </w:r>
          </w:p>
        </w:tc>
        <w:tc>
          <w:tcPr>
            <w:tcW w:w="709" w:type="dxa"/>
            <w:shd w:val="clear" w:color="auto" w:fill="auto"/>
            <w:vAlign w:val="center"/>
          </w:tcPr>
          <w:p w14:paraId="77BAC868"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20100</w:t>
            </w:r>
          </w:p>
        </w:tc>
        <w:tc>
          <w:tcPr>
            <w:tcW w:w="709" w:type="dxa"/>
            <w:shd w:val="clear" w:color="auto" w:fill="auto"/>
            <w:vAlign w:val="center"/>
          </w:tcPr>
          <w:p w14:paraId="53A74207" w14:textId="77777777" w:rsidR="0045520D" w:rsidRPr="0045520D" w:rsidRDefault="0045520D" w:rsidP="00EE258F">
            <w:pPr>
              <w:spacing w:before="120" w:after="120"/>
              <w:jc w:val="center"/>
              <w:rPr>
                <w:rFonts w:ascii="Arial" w:eastAsia="Times New Roman" w:hAnsi="Arial" w:cs="Arial"/>
                <w:b/>
                <w:vertAlign w:val="superscript"/>
                <w:lang w:eastAsia="fr-FR"/>
              </w:rPr>
            </w:pPr>
          </w:p>
        </w:tc>
        <w:tc>
          <w:tcPr>
            <w:tcW w:w="992" w:type="dxa"/>
            <w:vAlign w:val="center"/>
          </w:tcPr>
          <w:p w14:paraId="529CF74F" w14:textId="77777777" w:rsidR="0045520D" w:rsidRPr="0045520D" w:rsidRDefault="0045520D" w:rsidP="00EE258F">
            <w:pPr>
              <w:spacing w:before="120" w:after="120"/>
              <w:jc w:val="center"/>
              <w:rPr>
                <w:rFonts w:eastAsia="Times New Roman"/>
                <w:lang w:eastAsia="fr-FR"/>
              </w:rPr>
            </w:pPr>
          </w:p>
        </w:tc>
      </w:tr>
      <w:tr w:rsidR="0045520D" w:rsidRPr="0045520D" w14:paraId="78D1F444" w14:textId="77777777" w:rsidTr="00EE258F">
        <w:trPr>
          <w:trHeight w:val="726"/>
        </w:trPr>
        <w:tc>
          <w:tcPr>
            <w:tcW w:w="675" w:type="dxa"/>
            <w:shd w:val="clear" w:color="auto" w:fill="auto"/>
            <w:vAlign w:val="center"/>
          </w:tcPr>
          <w:p w14:paraId="27F1A65D"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B-737-800</w:t>
            </w:r>
          </w:p>
        </w:tc>
        <w:tc>
          <w:tcPr>
            <w:tcW w:w="1134" w:type="dxa"/>
            <w:shd w:val="clear" w:color="auto" w:fill="auto"/>
            <w:vAlign w:val="center"/>
          </w:tcPr>
          <w:p w14:paraId="7C880BA2"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F-GRIT</w:t>
            </w:r>
          </w:p>
        </w:tc>
        <w:tc>
          <w:tcPr>
            <w:tcW w:w="1276" w:type="dxa"/>
            <w:shd w:val="clear" w:color="auto" w:fill="auto"/>
            <w:vAlign w:val="center"/>
          </w:tcPr>
          <w:p w14:paraId="0A333B7E" w14:textId="77777777" w:rsidR="0045520D" w:rsidRPr="0045520D" w:rsidRDefault="0045520D" w:rsidP="00EE258F">
            <w:pPr>
              <w:spacing w:before="120" w:after="120"/>
              <w:jc w:val="center"/>
              <w:rPr>
                <w:rFonts w:ascii="Arial" w:eastAsia="Times New Roman" w:hAnsi="Arial" w:cs="Arial"/>
                <w:vertAlign w:val="superscript"/>
                <w:lang w:eastAsia="fr-FR"/>
              </w:rPr>
            </w:pPr>
            <w:r w:rsidRPr="0045520D">
              <w:rPr>
                <w:rFonts w:ascii="Arial" w:eastAsia="Times New Roman" w:hAnsi="Arial" w:cs="Arial"/>
                <w:b/>
                <w:vertAlign w:val="superscript"/>
                <w:lang w:eastAsia="fr-FR"/>
              </w:rPr>
              <w:t>GUI</w:t>
            </w:r>
          </w:p>
        </w:tc>
        <w:tc>
          <w:tcPr>
            <w:tcW w:w="1276" w:type="dxa"/>
            <w:shd w:val="clear" w:color="auto" w:fill="auto"/>
            <w:vAlign w:val="center"/>
          </w:tcPr>
          <w:p w14:paraId="6A7E0B24"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610</w:t>
            </w:r>
          </w:p>
        </w:tc>
        <w:tc>
          <w:tcPr>
            <w:tcW w:w="1134" w:type="dxa"/>
            <w:shd w:val="clear" w:color="auto" w:fill="auto"/>
            <w:vAlign w:val="center"/>
          </w:tcPr>
          <w:p w14:paraId="007E5107"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PW010</w:t>
            </w:r>
          </w:p>
        </w:tc>
        <w:tc>
          <w:tcPr>
            <w:tcW w:w="992" w:type="dxa"/>
            <w:shd w:val="clear" w:color="auto" w:fill="auto"/>
            <w:vAlign w:val="center"/>
          </w:tcPr>
          <w:p w14:paraId="08F73112"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23979</w:t>
            </w:r>
          </w:p>
        </w:tc>
        <w:tc>
          <w:tcPr>
            <w:tcW w:w="851" w:type="dxa"/>
            <w:shd w:val="clear" w:color="auto" w:fill="auto"/>
            <w:vAlign w:val="center"/>
          </w:tcPr>
          <w:p w14:paraId="0E222382"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1661</w:t>
            </w:r>
          </w:p>
        </w:tc>
        <w:tc>
          <w:tcPr>
            <w:tcW w:w="708" w:type="dxa"/>
            <w:shd w:val="clear" w:color="auto" w:fill="auto"/>
            <w:vAlign w:val="center"/>
          </w:tcPr>
          <w:p w14:paraId="4EB8F865" w14:textId="77777777" w:rsidR="0045520D" w:rsidRPr="0045520D" w:rsidRDefault="0045520D" w:rsidP="00EE258F">
            <w:pPr>
              <w:spacing w:before="120" w:after="120"/>
              <w:jc w:val="center"/>
              <w:rPr>
                <w:rFonts w:ascii="Arial" w:eastAsia="Times New Roman" w:hAnsi="Arial" w:cs="Arial"/>
                <w:color w:val="000000"/>
                <w:vertAlign w:val="superscript"/>
                <w:lang w:eastAsia="fr-FR"/>
              </w:rPr>
            </w:pPr>
            <w:r w:rsidRPr="0045520D">
              <w:rPr>
                <w:rFonts w:ascii="Arial" w:eastAsia="Times New Roman" w:hAnsi="Arial" w:cs="Arial"/>
                <w:color w:val="000000"/>
                <w:vertAlign w:val="superscript"/>
                <w:lang w:eastAsia="fr-FR"/>
              </w:rPr>
              <w:t>8263</w:t>
            </w:r>
          </w:p>
        </w:tc>
        <w:tc>
          <w:tcPr>
            <w:tcW w:w="709" w:type="dxa"/>
            <w:shd w:val="clear" w:color="auto" w:fill="auto"/>
            <w:vAlign w:val="center"/>
          </w:tcPr>
          <w:p w14:paraId="291E2BCC"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5150</w:t>
            </w:r>
          </w:p>
        </w:tc>
        <w:tc>
          <w:tcPr>
            <w:tcW w:w="709" w:type="dxa"/>
            <w:shd w:val="clear" w:color="auto" w:fill="auto"/>
            <w:vAlign w:val="center"/>
          </w:tcPr>
          <w:p w14:paraId="0582FEE4" w14:textId="77777777" w:rsidR="0045520D" w:rsidRPr="0045520D" w:rsidRDefault="0045520D" w:rsidP="00EE258F">
            <w:pPr>
              <w:spacing w:before="120" w:after="120"/>
              <w:jc w:val="center"/>
              <w:rPr>
                <w:rFonts w:eastAsia="Times New Roman"/>
                <w:lang w:eastAsia="fr-FR"/>
              </w:rPr>
            </w:pPr>
          </w:p>
        </w:tc>
        <w:tc>
          <w:tcPr>
            <w:tcW w:w="992" w:type="dxa"/>
            <w:vAlign w:val="center"/>
          </w:tcPr>
          <w:p w14:paraId="0D7912C6" w14:textId="77777777" w:rsidR="0045520D" w:rsidRPr="0045520D" w:rsidRDefault="0045520D" w:rsidP="00EE258F">
            <w:pPr>
              <w:spacing w:before="120" w:after="120"/>
              <w:jc w:val="center"/>
              <w:rPr>
                <w:rFonts w:eastAsia="Times New Roman"/>
                <w:lang w:eastAsia="fr-FR"/>
              </w:rPr>
            </w:pPr>
          </w:p>
        </w:tc>
      </w:tr>
      <w:tr w:rsidR="0045520D" w:rsidRPr="0045520D" w14:paraId="60CA4119" w14:textId="77777777" w:rsidTr="00EE258F">
        <w:trPr>
          <w:trHeight w:val="726"/>
        </w:trPr>
        <w:tc>
          <w:tcPr>
            <w:tcW w:w="675" w:type="dxa"/>
            <w:shd w:val="clear" w:color="auto" w:fill="auto"/>
            <w:vAlign w:val="center"/>
          </w:tcPr>
          <w:p w14:paraId="2994D9B4"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B-737-800</w:t>
            </w:r>
          </w:p>
        </w:tc>
        <w:tc>
          <w:tcPr>
            <w:tcW w:w="1134" w:type="dxa"/>
            <w:shd w:val="clear" w:color="auto" w:fill="auto"/>
            <w:vAlign w:val="center"/>
          </w:tcPr>
          <w:p w14:paraId="4E7091C0"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F-HKMA</w:t>
            </w:r>
          </w:p>
        </w:tc>
        <w:tc>
          <w:tcPr>
            <w:tcW w:w="1276" w:type="dxa"/>
            <w:shd w:val="clear" w:color="auto" w:fill="auto"/>
            <w:vAlign w:val="center"/>
          </w:tcPr>
          <w:p w14:paraId="4F9457E7" w14:textId="77777777" w:rsidR="0045520D" w:rsidRPr="0045520D" w:rsidRDefault="0045520D" w:rsidP="00EE258F">
            <w:pPr>
              <w:spacing w:before="120" w:after="120"/>
              <w:jc w:val="center"/>
              <w:rPr>
                <w:rFonts w:ascii="Arial" w:eastAsia="Times New Roman" w:hAnsi="Arial" w:cs="Arial"/>
                <w:vertAlign w:val="superscript"/>
                <w:lang w:eastAsia="fr-FR"/>
              </w:rPr>
            </w:pPr>
            <w:r w:rsidRPr="0045520D">
              <w:rPr>
                <w:rFonts w:ascii="Arial" w:eastAsia="Times New Roman" w:hAnsi="Arial" w:cs="Arial"/>
                <w:b/>
                <w:vertAlign w:val="superscript"/>
                <w:lang w:eastAsia="fr-FR"/>
              </w:rPr>
              <w:t>GUI</w:t>
            </w:r>
          </w:p>
        </w:tc>
        <w:tc>
          <w:tcPr>
            <w:tcW w:w="1276" w:type="dxa"/>
            <w:shd w:val="clear" w:color="auto" w:fill="auto"/>
            <w:vAlign w:val="center"/>
          </w:tcPr>
          <w:p w14:paraId="08FD1B01"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612</w:t>
            </w:r>
          </w:p>
        </w:tc>
        <w:tc>
          <w:tcPr>
            <w:tcW w:w="1134" w:type="dxa"/>
            <w:shd w:val="clear" w:color="auto" w:fill="auto"/>
            <w:vAlign w:val="center"/>
          </w:tcPr>
          <w:p w14:paraId="71019FEB"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PW012</w:t>
            </w:r>
          </w:p>
        </w:tc>
        <w:tc>
          <w:tcPr>
            <w:tcW w:w="992" w:type="dxa"/>
            <w:shd w:val="clear" w:color="auto" w:fill="auto"/>
            <w:vAlign w:val="center"/>
          </w:tcPr>
          <w:p w14:paraId="6661012A"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23981</w:t>
            </w:r>
          </w:p>
        </w:tc>
        <w:tc>
          <w:tcPr>
            <w:tcW w:w="851" w:type="dxa"/>
            <w:shd w:val="clear" w:color="auto" w:fill="auto"/>
            <w:vAlign w:val="center"/>
          </w:tcPr>
          <w:p w14:paraId="32769FC5"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1678</w:t>
            </w:r>
          </w:p>
        </w:tc>
        <w:tc>
          <w:tcPr>
            <w:tcW w:w="708" w:type="dxa"/>
            <w:shd w:val="clear" w:color="auto" w:fill="auto"/>
            <w:vAlign w:val="center"/>
          </w:tcPr>
          <w:p w14:paraId="0BDC178B" w14:textId="77777777" w:rsidR="0045520D" w:rsidRPr="0045520D" w:rsidRDefault="0045520D" w:rsidP="00EE258F">
            <w:pPr>
              <w:spacing w:before="120" w:after="120"/>
              <w:jc w:val="center"/>
              <w:rPr>
                <w:rFonts w:ascii="Arial" w:eastAsia="Times New Roman" w:hAnsi="Arial" w:cs="Arial"/>
                <w:color w:val="000000"/>
                <w:vertAlign w:val="superscript"/>
                <w:lang w:eastAsia="fr-FR"/>
              </w:rPr>
            </w:pPr>
            <w:r w:rsidRPr="0045520D">
              <w:rPr>
                <w:rFonts w:ascii="Arial" w:eastAsia="Times New Roman" w:hAnsi="Arial" w:cs="Arial"/>
                <w:color w:val="000000"/>
                <w:vertAlign w:val="superscript"/>
                <w:lang w:eastAsia="fr-FR"/>
              </w:rPr>
              <w:t>6834</w:t>
            </w:r>
          </w:p>
        </w:tc>
        <w:tc>
          <w:tcPr>
            <w:tcW w:w="709" w:type="dxa"/>
            <w:shd w:val="clear" w:color="auto" w:fill="auto"/>
            <w:vAlign w:val="center"/>
          </w:tcPr>
          <w:p w14:paraId="157FF435"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4900</w:t>
            </w:r>
          </w:p>
        </w:tc>
        <w:tc>
          <w:tcPr>
            <w:tcW w:w="709" w:type="dxa"/>
            <w:shd w:val="clear" w:color="auto" w:fill="auto"/>
            <w:vAlign w:val="center"/>
          </w:tcPr>
          <w:p w14:paraId="68C85E62" w14:textId="77777777" w:rsidR="0045520D" w:rsidRPr="0045520D" w:rsidRDefault="0045520D" w:rsidP="00EE258F">
            <w:pPr>
              <w:spacing w:before="120" w:after="120"/>
              <w:jc w:val="center"/>
              <w:rPr>
                <w:rFonts w:eastAsia="Times New Roman"/>
                <w:lang w:eastAsia="fr-FR"/>
              </w:rPr>
            </w:pPr>
          </w:p>
        </w:tc>
        <w:tc>
          <w:tcPr>
            <w:tcW w:w="992" w:type="dxa"/>
            <w:vAlign w:val="center"/>
          </w:tcPr>
          <w:p w14:paraId="69D9BA3A" w14:textId="77777777" w:rsidR="0045520D" w:rsidRPr="0045520D" w:rsidRDefault="0045520D" w:rsidP="00EE258F">
            <w:pPr>
              <w:spacing w:before="120" w:after="120"/>
              <w:jc w:val="center"/>
              <w:rPr>
                <w:rFonts w:eastAsia="Times New Roman"/>
                <w:lang w:eastAsia="fr-FR"/>
              </w:rPr>
            </w:pPr>
          </w:p>
        </w:tc>
      </w:tr>
      <w:tr w:rsidR="0045520D" w:rsidRPr="0045520D" w14:paraId="4D6560DA" w14:textId="77777777" w:rsidTr="00EE258F">
        <w:trPr>
          <w:trHeight w:val="726"/>
        </w:trPr>
        <w:tc>
          <w:tcPr>
            <w:tcW w:w="675" w:type="dxa"/>
            <w:shd w:val="clear" w:color="auto" w:fill="auto"/>
            <w:vAlign w:val="center"/>
          </w:tcPr>
          <w:p w14:paraId="4A3049DA"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B-737-800</w:t>
            </w:r>
          </w:p>
        </w:tc>
        <w:tc>
          <w:tcPr>
            <w:tcW w:w="1134" w:type="dxa"/>
            <w:shd w:val="clear" w:color="auto" w:fill="auto"/>
            <w:vAlign w:val="center"/>
          </w:tcPr>
          <w:p w14:paraId="398E0E02"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F-GVBR</w:t>
            </w:r>
          </w:p>
        </w:tc>
        <w:tc>
          <w:tcPr>
            <w:tcW w:w="1276" w:type="dxa"/>
            <w:shd w:val="clear" w:color="auto" w:fill="auto"/>
            <w:vAlign w:val="center"/>
          </w:tcPr>
          <w:p w14:paraId="19BC2617" w14:textId="77777777" w:rsidR="0045520D" w:rsidRPr="0045520D" w:rsidRDefault="0045520D" w:rsidP="00EE258F">
            <w:pPr>
              <w:spacing w:before="120" w:after="120"/>
              <w:jc w:val="center"/>
              <w:rPr>
                <w:rFonts w:ascii="Arial" w:eastAsia="Times New Roman" w:hAnsi="Arial" w:cs="Arial"/>
                <w:vertAlign w:val="superscript"/>
                <w:lang w:eastAsia="fr-FR"/>
              </w:rPr>
            </w:pPr>
            <w:r w:rsidRPr="0045520D">
              <w:rPr>
                <w:rFonts w:ascii="Arial" w:eastAsia="Times New Roman" w:hAnsi="Arial" w:cs="Arial"/>
                <w:b/>
                <w:vertAlign w:val="superscript"/>
                <w:lang w:eastAsia="fr-FR"/>
              </w:rPr>
              <w:t>GUI</w:t>
            </w:r>
          </w:p>
        </w:tc>
        <w:tc>
          <w:tcPr>
            <w:tcW w:w="1276" w:type="dxa"/>
            <w:shd w:val="clear" w:color="auto" w:fill="auto"/>
            <w:vAlign w:val="center"/>
          </w:tcPr>
          <w:p w14:paraId="620DFF25"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613</w:t>
            </w:r>
          </w:p>
        </w:tc>
        <w:tc>
          <w:tcPr>
            <w:tcW w:w="1134" w:type="dxa"/>
            <w:shd w:val="clear" w:color="auto" w:fill="auto"/>
            <w:vAlign w:val="center"/>
          </w:tcPr>
          <w:p w14:paraId="4E021086"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PW013</w:t>
            </w:r>
          </w:p>
        </w:tc>
        <w:tc>
          <w:tcPr>
            <w:tcW w:w="992" w:type="dxa"/>
            <w:shd w:val="clear" w:color="auto" w:fill="auto"/>
            <w:vAlign w:val="center"/>
          </w:tcPr>
          <w:p w14:paraId="4040B59A"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24314</w:t>
            </w:r>
          </w:p>
        </w:tc>
        <w:tc>
          <w:tcPr>
            <w:tcW w:w="851" w:type="dxa"/>
            <w:shd w:val="clear" w:color="auto" w:fill="auto"/>
            <w:vAlign w:val="center"/>
          </w:tcPr>
          <w:p w14:paraId="0D83B562"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1680</w:t>
            </w:r>
          </w:p>
        </w:tc>
        <w:tc>
          <w:tcPr>
            <w:tcW w:w="708" w:type="dxa"/>
            <w:shd w:val="clear" w:color="auto" w:fill="auto"/>
            <w:vAlign w:val="center"/>
          </w:tcPr>
          <w:p w14:paraId="10D21B50" w14:textId="77777777" w:rsidR="0045520D" w:rsidRPr="0045520D" w:rsidRDefault="0045520D" w:rsidP="00EE258F">
            <w:pPr>
              <w:spacing w:before="120" w:after="120"/>
              <w:jc w:val="center"/>
              <w:rPr>
                <w:rFonts w:ascii="Arial" w:eastAsia="Times New Roman" w:hAnsi="Arial" w:cs="Arial"/>
                <w:color w:val="000000"/>
                <w:vertAlign w:val="superscript"/>
                <w:lang w:eastAsia="fr-FR"/>
              </w:rPr>
            </w:pPr>
            <w:r w:rsidRPr="0045520D">
              <w:rPr>
                <w:rFonts w:ascii="Arial" w:eastAsia="Times New Roman" w:hAnsi="Arial" w:cs="Arial"/>
                <w:color w:val="000000"/>
                <w:vertAlign w:val="superscript"/>
                <w:lang w:eastAsia="fr-FR"/>
              </w:rPr>
              <w:t>5632</w:t>
            </w:r>
          </w:p>
        </w:tc>
        <w:tc>
          <w:tcPr>
            <w:tcW w:w="709" w:type="dxa"/>
            <w:shd w:val="clear" w:color="auto" w:fill="auto"/>
            <w:vAlign w:val="center"/>
          </w:tcPr>
          <w:p w14:paraId="676E9411" w14:textId="77777777" w:rsidR="0045520D" w:rsidRPr="0045520D" w:rsidRDefault="0045520D" w:rsidP="00EE258F">
            <w:pPr>
              <w:spacing w:before="120" w:after="120"/>
              <w:jc w:val="center"/>
              <w:rPr>
                <w:rFonts w:ascii="Arial" w:eastAsia="Times New Roman" w:hAnsi="Arial" w:cs="Arial"/>
                <w:b/>
                <w:vertAlign w:val="superscript"/>
                <w:lang w:eastAsia="fr-FR"/>
              </w:rPr>
            </w:pPr>
            <w:r w:rsidRPr="0045520D">
              <w:rPr>
                <w:rFonts w:ascii="Arial" w:eastAsia="Times New Roman" w:hAnsi="Arial" w:cs="Arial"/>
                <w:b/>
                <w:vertAlign w:val="superscript"/>
                <w:lang w:eastAsia="fr-FR"/>
              </w:rPr>
              <w:t>5005</w:t>
            </w:r>
          </w:p>
        </w:tc>
        <w:tc>
          <w:tcPr>
            <w:tcW w:w="709" w:type="dxa"/>
            <w:shd w:val="clear" w:color="auto" w:fill="auto"/>
            <w:vAlign w:val="center"/>
          </w:tcPr>
          <w:p w14:paraId="18333F5F" w14:textId="77777777" w:rsidR="0045520D" w:rsidRPr="0045520D" w:rsidRDefault="0045520D" w:rsidP="00EE258F">
            <w:pPr>
              <w:spacing w:before="120" w:after="120"/>
              <w:jc w:val="center"/>
              <w:rPr>
                <w:rFonts w:eastAsia="Times New Roman"/>
                <w:lang w:eastAsia="fr-FR"/>
              </w:rPr>
            </w:pPr>
          </w:p>
        </w:tc>
        <w:tc>
          <w:tcPr>
            <w:tcW w:w="992" w:type="dxa"/>
            <w:vAlign w:val="center"/>
          </w:tcPr>
          <w:p w14:paraId="0112E845" w14:textId="77777777" w:rsidR="0045520D" w:rsidRPr="0045520D" w:rsidRDefault="0045520D" w:rsidP="00EE258F">
            <w:pPr>
              <w:spacing w:before="120" w:after="120"/>
              <w:jc w:val="center"/>
              <w:rPr>
                <w:rFonts w:eastAsia="Times New Roman"/>
                <w:lang w:eastAsia="fr-FR"/>
              </w:rPr>
            </w:pPr>
          </w:p>
        </w:tc>
      </w:tr>
    </w:tbl>
    <w:p w14:paraId="45417778" w14:textId="77777777" w:rsidR="00F0789C" w:rsidRDefault="00F0789C" w:rsidP="00F0789C">
      <w:pPr>
        <w:ind w:firstLine="142"/>
        <w:jc w:val="center"/>
        <w:rPr>
          <w:b/>
          <w:sz w:val="36"/>
          <w:szCs w:val="36"/>
        </w:rPr>
      </w:pPr>
    </w:p>
    <w:p w14:paraId="7B910797" w14:textId="77777777" w:rsidR="0045520D" w:rsidRDefault="0045520D" w:rsidP="00F0789C">
      <w:pPr>
        <w:ind w:firstLine="142"/>
        <w:jc w:val="center"/>
        <w:rPr>
          <w:b/>
          <w:sz w:val="36"/>
          <w:szCs w:val="36"/>
        </w:rPr>
      </w:pPr>
    </w:p>
    <w:p w14:paraId="05DD1343" w14:textId="77777777" w:rsidR="0045520D" w:rsidRPr="00F0789C" w:rsidRDefault="0045520D" w:rsidP="00F0789C">
      <w:pPr>
        <w:ind w:firstLine="142"/>
        <w:jc w:val="center"/>
        <w:rPr>
          <w:b/>
          <w:sz w:val="36"/>
          <w:szCs w:val="36"/>
        </w:rPr>
        <w:sectPr w:rsidR="0045520D" w:rsidRPr="00F0789C" w:rsidSect="00F0789C">
          <w:pgSz w:w="11906" w:h="16838"/>
          <w:pgMar w:top="709" w:right="566" w:bottom="1417" w:left="993" w:header="708" w:footer="0" w:gutter="0"/>
          <w:cols w:space="708"/>
          <w:docGrid w:linePitch="360"/>
        </w:sectPr>
      </w:pPr>
    </w:p>
    <w:p w14:paraId="0D3897EE" w14:textId="77777777" w:rsidR="00F0789C" w:rsidRPr="00F0789C" w:rsidRDefault="00F0789C" w:rsidP="00F0789C">
      <w:pPr>
        <w:autoSpaceDE w:val="0"/>
        <w:autoSpaceDN w:val="0"/>
        <w:adjustRightInd w:val="0"/>
        <w:spacing w:after="0" w:line="240" w:lineRule="auto"/>
        <w:rPr>
          <w:rFonts w:ascii="Times New Roman" w:hAnsi="Times New Roman"/>
          <w:b/>
          <w:bCs/>
          <w:sz w:val="32"/>
          <w:szCs w:val="32"/>
          <w:lang w:val="en-US" w:eastAsia="fr-FR"/>
        </w:rPr>
      </w:pPr>
      <w:r w:rsidRPr="00F0789C">
        <w:rPr>
          <w:rFonts w:ascii="Times New Roman" w:hAnsi="Times New Roman"/>
          <w:b/>
          <w:bCs/>
          <w:sz w:val="32"/>
          <w:szCs w:val="32"/>
          <w:lang w:val="en-US" w:eastAsia="fr-FR"/>
        </w:rPr>
        <w:lastRenderedPageBreak/>
        <w:t>AIRWORTHINESS DIRECTIVE</w:t>
      </w:r>
      <w:r w:rsidR="00336A5E">
        <w:rPr>
          <w:rFonts w:ascii="Times New Roman" w:hAnsi="Times New Roman"/>
          <w:b/>
          <w:bCs/>
          <w:sz w:val="32"/>
          <w:szCs w:val="32"/>
          <w:lang w:val="en-US" w:eastAsia="fr-FR"/>
        </w:rPr>
        <w:t xml:space="preserve">                           </w:t>
      </w:r>
    </w:p>
    <w:p w14:paraId="4F294DD7" w14:textId="77777777" w:rsidR="00F0789C" w:rsidRPr="00F0789C" w:rsidRDefault="00F0789C" w:rsidP="00F0789C">
      <w:pPr>
        <w:autoSpaceDE w:val="0"/>
        <w:autoSpaceDN w:val="0"/>
        <w:adjustRightInd w:val="0"/>
        <w:spacing w:after="0" w:line="240" w:lineRule="auto"/>
        <w:rPr>
          <w:rFonts w:ascii="Tahoma" w:hAnsi="Tahoma" w:cs="Tahoma"/>
          <w:sz w:val="26"/>
          <w:szCs w:val="26"/>
          <w:lang w:val="en-US" w:eastAsia="fr-FR"/>
        </w:rPr>
      </w:pPr>
      <w:r w:rsidRPr="00F0789C">
        <w:rPr>
          <w:rFonts w:ascii="Tahoma" w:hAnsi="Tahoma" w:cs="Tahoma"/>
          <w:sz w:val="26"/>
          <w:szCs w:val="26"/>
          <w:lang w:val="en-US" w:eastAsia="fr-FR"/>
        </w:rPr>
        <w:t>Aircraft Certification Service</w:t>
      </w:r>
    </w:p>
    <w:p w14:paraId="7E9C1CC6" w14:textId="77777777" w:rsidR="00F0789C" w:rsidRPr="00F0789C" w:rsidRDefault="00F0789C" w:rsidP="00853E8A">
      <w:pPr>
        <w:autoSpaceDE w:val="0"/>
        <w:autoSpaceDN w:val="0"/>
        <w:adjustRightInd w:val="0"/>
        <w:spacing w:after="0" w:line="240" w:lineRule="auto"/>
        <w:jc w:val="both"/>
        <w:rPr>
          <w:rFonts w:ascii="Tahoma" w:hAnsi="Tahoma" w:cs="Tahoma"/>
          <w:sz w:val="26"/>
          <w:szCs w:val="26"/>
          <w:lang w:val="en-US" w:eastAsia="fr-FR"/>
        </w:rPr>
      </w:pPr>
      <w:r w:rsidRPr="00F0789C">
        <w:rPr>
          <w:rFonts w:ascii="Tahoma" w:hAnsi="Tahoma" w:cs="Tahoma"/>
          <w:sz w:val="26"/>
          <w:szCs w:val="26"/>
          <w:lang w:val="en-US" w:eastAsia="fr-FR"/>
        </w:rPr>
        <w:t>Washington, DC</w:t>
      </w:r>
      <w:r w:rsidRPr="00F0789C">
        <w:rPr>
          <w:rFonts w:ascii="Tahoma" w:hAnsi="Tahoma" w:cs="Tahoma"/>
          <w:sz w:val="26"/>
          <w:szCs w:val="26"/>
          <w:lang w:val="en-US" w:eastAsia="fr-FR"/>
        </w:rPr>
        <w:tab/>
      </w:r>
      <w:r w:rsidRPr="00F0789C">
        <w:rPr>
          <w:rFonts w:ascii="Tahoma" w:hAnsi="Tahoma" w:cs="Tahoma"/>
          <w:sz w:val="26"/>
          <w:szCs w:val="26"/>
          <w:lang w:val="en-US" w:eastAsia="fr-FR"/>
        </w:rPr>
        <w:tab/>
      </w:r>
      <w:r w:rsidRPr="00F0789C">
        <w:rPr>
          <w:rFonts w:ascii="Tahoma" w:hAnsi="Tahoma" w:cs="Tahoma"/>
          <w:sz w:val="26"/>
          <w:szCs w:val="26"/>
          <w:lang w:val="en-US" w:eastAsia="fr-FR"/>
        </w:rPr>
        <w:tab/>
      </w:r>
    </w:p>
    <w:p w14:paraId="4608D8CE" w14:textId="77777777" w:rsidR="00F0789C" w:rsidRPr="00F0789C" w:rsidRDefault="00F0789C" w:rsidP="00853E8A">
      <w:pPr>
        <w:autoSpaceDE w:val="0"/>
        <w:autoSpaceDN w:val="0"/>
        <w:adjustRightInd w:val="0"/>
        <w:spacing w:after="0" w:line="240" w:lineRule="auto"/>
        <w:jc w:val="both"/>
        <w:rPr>
          <w:rFonts w:ascii="Arial" w:hAnsi="Arial" w:cs="Arial"/>
          <w:sz w:val="24"/>
          <w:szCs w:val="24"/>
          <w:lang w:val="en-US" w:eastAsia="fr-FR"/>
        </w:rPr>
      </w:pPr>
      <w:r w:rsidRPr="00F0789C">
        <w:rPr>
          <w:rFonts w:ascii="Arial" w:hAnsi="Arial" w:cs="Arial"/>
          <w:sz w:val="24"/>
          <w:szCs w:val="24"/>
          <w:lang w:val="en-US" w:eastAsia="fr-FR"/>
        </w:rPr>
        <w:t>U.S. Department</w:t>
      </w:r>
      <w:r w:rsidR="00CC4545">
        <w:rPr>
          <w:rFonts w:ascii="Arial" w:hAnsi="Arial" w:cs="Arial"/>
          <w:sz w:val="24"/>
          <w:szCs w:val="24"/>
          <w:lang w:val="en-US" w:eastAsia="fr-FR"/>
        </w:rPr>
        <w:t xml:space="preserve">                                                       </w:t>
      </w:r>
      <w:r w:rsidR="00CC4545">
        <w:rPr>
          <w:rFonts w:ascii="Tahoma" w:hAnsi="Tahoma" w:cs="Tahoma"/>
          <w:noProof/>
          <w:sz w:val="26"/>
          <w:szCs w:val="26"/>
          <w:lang w:eastAsia="fr-FR"/>
        </w:rPr>
        <w:drawing>
          <wp:inline distT="0" distB="0" distL="0" distR="0" wp14:anchorId="5EA6892D" wp14:editId="35E97038">
            <wp:extent cx="897807" cy="9144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97810" cy="914403"/>
                    </a:xfrm>
                    <a:prstGeom prst="rect">
                      <a:avLst/>
                    </a:prstGeom>
                    <a:noFill/>
                    <a:ln>
                      <a:noFill/>
                    </a:ln>
                  </pic:spPr>
                </pic:pic>
              </a:graphicData>
            </a:graphic>
          </wp:inline>
        </w:drawing>
      </w:r>
    </w:p>
    <w:p w14:paraId="5C7240DC" w14:textId="77777777" w:rsidR="00F0789C" w:rsidRPr="00F0789C" w:rsidRDefault="00F0789C" w:rsidP="00853E8A">
      <w:pPr>
        <w:autoSpaceDE w:val="0"/>
        <w:autoSpaceDN w:val="0"/>
        <w:adjustRightInd w:val="0"/>
        <w:spacing w:after="0" w:line="240" w:lineRule="auto"/>
        <w:jc w:val="both"/>
        <w:rPr>
          <w:rFonts w:ascii="Arial" w:hAnsi="Arial" w:cs="Arial"/>
          <w:sz w:val="24"/>
          <w:szCs w:val="24"/>
          <w:lang w:val="en-US" w:eastAsia="fr-FR"/>
        </w:rPr>
      </w:pPr>
      <w:proofErr w:type="gramStart"/>
      <w:r w:rsidRPr="00F0789C">
        <w:rPr>
          <w:rFonts w:ascii="Arial" w:hAnsi="Arial" w:cs="Arial"/>
          <w:sz w:val="24"/>
          <w:szCs w:val="24"/>
          <w:lang w:val="en-US" w:eastAsia="fr-FR"/>
        </w:rPr>
        <w:t>of</w:t>
      </w:r>
      <w:proofErr w:type="gramEnd"/>
      <w:r w:rsidRPr="00F0789C">
        <w:rPr>
          <w:rFonts w:ascii="Arial" w:hAnsi="Arial" w:cs="Arial"/>
          <w:sz w:val="24"/>
          <w:szCs w:val="24"/>
          <w:lang w:val="en-US" w:eastAsia="fr-FR"/>
        </w:rPr>
        <w:t xml:space="preserve"> Transportation</w:t>
      </w:r>
    </w:p>
    <w:p w14:paraId="262F1296" w14:textId="77777777" w:rsidR="00F0789C" w:rsidRPr="00F0789C"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F0789C">
        <w:rPr>
          <w:rFonts w:ascii="Arial" w:hAnsi="Arial" w:cs="Arial"/>
          <w:b/>
          <w:bCs/>
          <w:sz w:val="24"/>
          <w:szCs w:val="24"/>
          <w:lang w:val="en-US" w:eastAsia="fr-FR"/>
        </w:rPr>
        <w:t>Federal Aviation</w:t>
      </w:r>
    </w:p>
    <w:p w14:paraId="76E8D616" w14:textId="77777777" w:rsidR="00F0789C" w:rsidRPr="00F0789C"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F0789C">
        <w:rPr>
          <w:rFonts w:ascii="Arial" w:hAnsi="Arial" w:cs="Arial"/>
          <w:b/>
          <w:bCs/>
          <w:sz w:val="24"/>
          <w:szCs w:val="24"/>
          <w:lang w:val="en-US" w:eastAsia="fr-FR"/>
        </w:rPr>
        <w:t>Administration</w:t>
      </w:r>
    </w:p>
    <w:p w14:paraId="5D6A02C6" w14:textId="77777777" w:rsidR="00F0789C" w:rsidRPr="00D33F41" w:rsidRDefault="00F0789C" w:rsidP="00853E8A">
      <w:pPr>
        <w:autoSpaceDE w:val="0"/>
        <w:autoSpaceDN w:val="0"/>
        <w:adjustRightInd w:val="0"/>
        <w:spacing w:after="0" w:line="240" w:lineRule="auto"/>
        <w:jc w:val="both"/>
        <w:rPr>
          <w:rFonts w:ascii="Arial" w:hAnsi="Arial" w:cs="Arial"/>
          <w:b/>
          <w:bCs/>
          <w:i/>
          <w:iCs/>
          <w:sz w:val="24"/>
          <w:szCs w:val="24"/>
          <w:lang w:val="en-US" w:eastAsia="fr-FR"/>
        </w:rPr>
      </w:pPr>
      <w:r w:rsidRPr="00D33F41">
        <w:rPr>
          <w:rFonts w:ascii="Arial" w:hAnsi="Arial" w:cs="Arial"/>
          <w:b/>
          <w:bCs/>
          <w:i/>
          <w:iCs/>
          <w:sz w:val="24"/>
          <w:szCs w:val="24"/>
          <w:lang w:val="en-US" w:eastAsia="fr-FR"/>
        </w:rPr>
        <w:t>We post ADs on the internet at "www.faa.gov"</w:t>
      </w:r>
    </w:p>
    <w:p w14:paraId="46F95EA4"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The following Airworthiness Directive issued by the Federal Aviation Administration in accordance with the provisions of Title 14 of the Code of Federal Regulations (14 CFR) part 39,</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applies to an aircraft model of which our records indicate you may be the registered owner. Airworthiness Directives affect aviation safety and are regulations which require immediate</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 xml:space="preserve">attention. You are cautioned that no person may operate an </w:t>
      </w:r>
      <w:proofErr w:type="gramStart"/>
      <w:r w:rsidRPr="00D33F41">
        <w:rPr>
          <w:rFonts w:ascii="Arial" w:hAnsi="Arial" w:cs="Arial"/>
          <w:sz w:val="24"/>
          <w:szCs w:val="24"/>
          <w:lang w:val="en-US" w:eastAsia="fr-FR"/>
        </w:rPr>
        <w:t>aircraft</w:t>
      </w:r>
      <w:proofErr w:type="gramEnd"/>
      <w:r w:rsidRPr="00D33F41">
        <w:rPr>
          <w:rFonts w:ascii="Arial" w:hAnsi="Arial" w:cs="Arial"/>
          <w:sz w:val="24"/>
          <w:szCs w:val="24"/>
          <w:lang w:val="en-US" w:eastAsia="fr-FR"/>
        </w:rPr>
        <w:t xml:space="preserve"> to which an Airworthiness Directive applies, except in accordance with the requirements of the Airworthiness</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Directive (reference 14 CFR part 39, subpart 39.3).</w:t>
      </w:r>
    </w:p>
    <w:p w14:paraId="67B084F4"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b/>
          <w:bCs/>
          <w:sz w:val="24"/>
          <w:szCs w:val="24"/>
          <w:lang w:val="en-US" w:eastAsia="fr-FR"/>
        </w:rPr>
        <w:t xml:space="preserve">2003-24-08 Boeing: </w:t>
      </w:r>
      <w:r w:rsidRPr="00D33F41">
        <w:rPr>
          <w:rFonts w:ascii="Arial" w:hAnsi="Arial" w:cs="Arial"/>
          <w:sz w:val="24"/>
          <w:szCs w:val="24"/>
          <w:lang w:val="en-US" w:eastAsia="fr-FR"/>
        </w:rPr>
        <w:t>Amendment 39-13377. Docket 2003-NM-249-AD. Supersedes AD 2002-22-05,</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Amendment 39-12929.</w:t>
      </w:r>
    </w:p>
    <w:p w14:paraId="79E97A80"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b/>
          <w:bCs/>
          <w:sz w:val="24"/>
          <w:szCs w:val="24"/>
          <w:lang w:val="en-US" w:eastAsia="fr-FR"/>
        </w:rPr>
        <w:t xml:space="preserve">Applicability: </w:t>
      </w:r>
      <w:r w:rsidRPr="00D33F41">
        <w:rPr>
          <w:rFonts w:ascii="Arial" w:hAnsi="Arial" w:cs="Arial"/>
          <w:sz w:val="24"/>
          <w:szCs w:val="24"/>
          <w:lang w:val="en-US" w:eastAsia="fr-FR"/>
        </w:rPr>
        <w:t>All Model 737-100, -200, -200C, -300, -400, and -500 series airplanes;</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certificated in any category.</w:t>
      </w:r>
    </w:p>
    <w:p w14:paraId="0D0D75FE"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b/>
          <w:bCs/>
          <w:sz w:val="24"/>
          <w:szCs w:val="24"/>
          <w:lang w:val="en-US" w:eastAsia="fr-FR"/>
        </w:rPr>
        <w:t xml:space="preserve">Compliance: </w:t>
      </w:r>
      <w:r w:rsidRPr="00D33F41">
        <w:rPr>
          <w:rFonts w:ascii="Arial" w:hAnsi="Arial" w:cs="Arial"/>
          <w:sz w:val="24"/>
          <w:szCs w:val="24"/>
          <w:lang w:val="en-US" w:eastAsia="fr-FR"/>
        </w:rPr>
        <w:t>Required as indicated, unless accomplished previously.</w:t>
      </w:r>
    </w:p>
    <w:p w14:paraId="58743D8E"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To detect and correct cracked, corroded, or fractured carriage spindles and to prevent severe flap</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asymmetry, which could result in reduced control or loss of controllability of the airplane,</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accomplish the following:</w:t>
      </w:r>
    </w:p>
    <w:p w14:paraId="7E6A57D5" w14:textId="77777777" w:rsidR="00F0789C" w:rsidRPr="00D33F41"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Requirements of AD 2002-22-05, Amendment 39-12929</w:t>
      </w:r>
    </w:p>
    <w:p w14:paraId="50B8921F" w14:textId="77777777" w:rsidR="00F0789C" w:rsidRPr="00D33F41"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Repetitive Inspections</w:t>
      </w:r>
    </w:p>
    <w:p w14:paraId="53CA7FF5"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(a) Do general visual and nondestructive test (NDT) inspections of each carriage spindle (two on</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each flap) of the left and right outboard mid-flaps to find cracks, fractures, or corrosion at the later of</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the times specified in paragraphs (a)(1) and (a)(2) of this AD, as applicable, per the Work</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Instructions of Boeing Alert Service Bulletin 737-57A1277, dated July 25, 2002. Repeat the</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inspection at least every 180 days until paragraph (d) or (f) of this AD is done.</w:t>
      </w:r>
    </w:p>
    <w:p w14:paraId="1A9BCBE6"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(1) Before the accumulation of 12,000 total flight cycles or 8 years in-service on new or</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overhauled carriage spindles, whichever is first.</w:t>
      </w:r>
    </w:p>
    <w:p w14:paraId="65E9EDA0"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(2) Within 90 days after November 15, 2002 (the effective date of AD 2002-22-05).</w:t>
      </w:r>
    </w:p>
    <w:p w14:paraId="5A4E005F" w14:textId="77777777" w:rsidR="00F0789C"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b/>
          <w:bCs/>
          <w:sz w:val="24"/>
          <w:szCs w:val="24"/>
          <w:lang w:val="en-US" w:eastAsia="fr-FR"/>
        </w:rPr>
        <w:t xml:space="preserve">Note 1: </w:t>
      </w:r>
      <w:r w:rsidRPr="00D33F41">
        <w:rPr>
          <w:rFonts w:ascii="Arial" w:hAnsi="Arial" w:cs="Arial"/>
          <w:sz w:val="24"/>
          <w:szCs w:val="24"/>
          <w:lang w:val="en-US" w:eastAsia="fr-FR"/>
        </w:rPr>
        <w:t>For the purposes of this AD, a general visual inspection is defined as: ''A visual</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examination of an interior or exterior area, installation, or assembly to detect obvious damage,</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failure, or irregularity. This level of inspection is made from within touching distance unless</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otherwise specified. A mirror may be necessary to enhance visual access to all exposed surfaces in</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the inspection area. This level of inspection is made under normally available lighting conditions</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such as daylight, hangar lighting, flashlight, or droplight and may require removal or opening of</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 xml:space="preserve">access panels or doors. Stands, ladders, or platforms may be required to </w:t>
      </w:r>
      <w:r w:rsidR="00853E8A" w:rsidRPr="00D33F41">
        <w:rPr>
          <w:rFonts w:ascii="Arial" w:hAnsi="Arial" w:cs="Arial"/>
          <w:sz w:val="24"/>
          <w:szCs w:val="24"/>
          <w:lang w:val="en-US" w:eastAsia="fr-FR"/>
        </w:rPr>
        <w:t xml:space="preserve">gain </w:t>
      </w:r>
      <w:r w:rsidR="00853E8A">
        <w:rPr>
          <w:rFonts w:ascii="Arial" w:hAnsi="Arial" w:cs="Arial"/>
          <w:sz w:val="24"/>
          <w:szCs w:val="24"/>
          <w:lang w:val="en-US" w:eastAsia="fr-FR"/>
        </w:rPr>
        <w:t>proximity</w:t>
      </w:r>
      <w:r w:rsidRPr="00D33F41">
        <w:rPr>
          <w:rFonts w:ascii="Arial" w:hAnsi="Arial" w:cs="Arial"/>
          <w:sz w:val="24"/>
          <w:szCs w:val="24"/>
          <w:lang w:val="en-US" w:eastAsia="fr-FR"/>
        </w:rPr>
        <w:t xml:space="preserve"> to the area</w:t>
      </w:r>
      <w:r w:rsidR="00853E8A">
        <w:rPr>
          <w:rFonts w:ascii="Arial" w:hAnsi="Arial" w:cs="Arial"/>
          <w:sz w:val="24"/>
          <w:szCs w:val="24"/>
          <w:lang w:val="en-US" w:eastAsia="fr-FR"/>
        </w:rPr>
        <w:t xml:space="preserve"> </w:t>
      </w:r>
      <w:r w:rsidRPr="00F0789C">
        <w:rPr>
          <w:rFonts w:ascii="Arial" w:hAnsi="Arial" w:cs="Arial"/>
          <w:sz w:val="24"/>
          <w:szCs w:val="24"/>
          <w:lang w:val="en-US" w:eastAsia="fr-FR"/>
        </w:rPr>
        <w:t>being checked.''</w:t>
      </w:r>
    </w:p>
    <w:p w14:paraId="7D710FE7" w14:textId="77777777" w:rsidR="00853E8A" w:rsidRPr="00F0789C" w:rsidRDefault="00853E8A" w:rsidP="00853E8A">
      <w:pPr>
        <w:autoSpaceDE w:val="0"/>
        <w:autoSpaceDN w:val="0"/>
        <w:adjustRightInd w:val="0"/>
        <w:spacing w:after="0" w:line="240" w:lineRule="auto"/>
        <w:jc w:val="both"/>
        <w:rPr>
          <w:rFonts w:ascii="Arial" w:hAnsi="Arial" w:cs="Arial"/>
          <w:sz w:val="24"/>
          <w:szCs w:val="24"/>
          <w:lang w:val="en-US" w:eastAsia="fr-FR"/>
        </w:rPr>
      </w:pPr>
    </w:p>
    <w:p w14:paraId="757C177C" w14:textId="77777777" w:rsidR="00F0789C" w:rsidRPr="00F0789C"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F0789C">
        <w:rPr>
          <w:rFonts w:ascii="Arial" w:hAnsi="Arial" w:cs="Arial"/>
          <w:b/>
          <w:bCs/>
          <w:sz w:val="24"/>
          <w:szCs w:val="24"/>
          <w:lang w:val="en-US" w:eastAsia="fr-FR"/>
        </w:rPr>
        <w:t>Corrective Action</w:t>
      </w:r>
    </w:p>
    <w:p w14:paraId="349DF8F1"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(b) If any crack, fracture, or corrosion is found during any inspection required by paragraph (a)</w:t>
      </w:r>
    </w:p>
    <w:p w14:paraId="2B6409FF"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of this AD: Before further flight, do the applicable actions for that spindle as specified in paragraph</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(b)(1) or (b)(2) of this AD, per the Work Instructions of Boeing Alert Service Bulletin 737-57A1277,</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7</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 xml:space="preserve">dated July 25, 2002. Then repeat the inspections required by paragraph (a) of </w:t>
      </w:r>
      <w:r w:rsidRPr="00D33F41">
        <w:rPr>
          <w:rFonts w:ascii="Arial" w:hAnsi="Arial" w:cs="Arial"/>
          <w:sz w:val="24"/>
          <w:szCs w:val="24"/>
          <w:lang w:val="en-US" w:eastAsia="fr-FR"/>
        </w:rPr>
        <w:lastRenderedPageBreak/>
        <w:t>this AD every 12,000</w:t>
      </w:r>
      <w:r w:rsidR="00853E8A">
        <w:rPr>
          <w:rFonts w:ascii="Arial" w:hAnsi="Arial" w:cs="Arial"/>
          <w:sz w:val="24"/>
          <w:szCs w:val="24"/>
          <w:lang w:val="en-US" w:eastAsia="fr-FR"/>
        </w:rPr>
        <w:t xml:space="preserve"> </w:t>
      </w:r>
      <w:r w:rsidRPr="00D33F41">
        <w:rPr>
          <w:rFonts w:ascii="Arial" w:hAnsi="Arial" w:cs="Arial"/>
          <w:sz w:val="24"/>
          <w:szCs w:val="24"/>
          <w:lang w:val="en-US" w:eastAsia="fr-FR"/>
        </w:rPr>
        <w:t>flight cycles or 8 years, whichever is first; on the overhauled or replaced spindle only until paragraph</w:t>
      </w:r>
    </w:p>
    <w:p w14:paraId="37E04A50"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 xml:space="preserve">(d) </w:t>
      </w:r>
      <w:proofErr w:type="gramStart"/>
      <w:r w:rsidRPr="00D33F41">
        <w:rPr>
          <w:rFonts w:ascii="Arial" w:hAnsi="Arial" w:cs="Arial"/>
          <w:sz w:val="24"/>
          <w:szCs w:val="24"/>
          <w:lang w:val="en-US" w:eastAsia="fr-FR"/>
        </w:rPr>
        <w:t>or</w:t>
      </w:r>
      <w:proofErr w:type="gramEnd"/>
      <w:r w:rsidRPr="00D33F41">
        <w:rPr>
          <w:rFonts w:ascii="Arial" w:hAnsi="Arial" w:cs="Arial"/>
          <w:sz w:val="24"/>
          <w:szCs w:val="24"/>
          <w:lang w:val="en-US" w:eastAsia="fr-FR"/>
        </w:rPr>
        <w:t xml:space="preserve"> (f) of this AD is done.</w:t>
      </w:r>
    </w:p>
    <w:p w14:paraId="328FAE43"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(1) If any corrosion is found in the carriage spindle, overhaul the spindle.</w:t>
      </w:r>
    </w:p>
    <w:p w14:paraId="4D1D19F4" w14:textId="77777777" w:rsidR="00F0789C" w:rsidRPr="00F0789C"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(2) If any crack or fracture is found in the carriage spindle, replace with a new or overhauled</w:t>
      </w:r>
      <w:r w:rsidR="00853E8A">
        <w:rPr>
          <w:rFonts w:ascii="Arial" w:hAnsi="Arial" w:cs="Arial"/>
          <w:sz w:val="24"/>
          <w:szCs w:val="24"/>
          <w:lang w:val="en-US" w:eastAsia="fr-FR"/>
        </w:rPr>
        <w:t xml:space="preserve"> </w:t>
      </w:r>
      <w:r w:rsidRPr="00F0789C">
        <w:rPr>
          <w:rFonts w:ascii="Arial" w:hAnsi="Arial" w:cs="Arial"/>
          <w:sz w:val="24"/>
          <w:szCs w:val="24"/>
          <w:lang w:val="en-US" w:eastAsia="fr-FR"/>
        </w:rPr>
        <w:t>carriage spindle.</w:t>
      </w:r>
    </w:p>
    <w:p w14:paraId="707988C5" w14:textId="77777777" w:rsidR="00F0789C" w:rsidRPr="00D33F41"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New Actions Required by This AD</w:t>
      </w:r>
    </w:p>
    <w:p w14:paraId="0180D353" w14:textId="77777777" w:rsidR="00F0789C" w:rsidRPr="00D33F41"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Compliance Times for New Actions</w:t>
      </w:r>
    </w:p>
    <w:p w14:paraId="4637BE0A"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(c) The tables in paragraph 1.E., ''Compliance'' of Boeing Alert Service Bulletin 737-57A1277,</w:t>
      </w:r>
    </w:p>
    <w:p w14:paraId="638269E3"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Revision 1, dated November 25, 2003, specify the compliance times for this AD. For carriage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spindles that have accumulated the number of flight cycles or years in service specified in the</w:t>
      </w:r>
    </w:p>
    <w:p w14:paraId="1D25101E"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''Threshold'' column of the tables, accomplish the gap check and NDT and general visual inspections</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specified in paragraphs (d) and (f) of this AD within the corresponding interval after the effective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date of this AD, as specified in the ''Interval'' column. Repeat the gap check and NDT and general</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visual inspections at the same intervals, except:</w:t>
      </w:r>
    </w:p>
    <w:p w14:paraId="31E822E5"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(1) The gap check does not have to be done at the same time as an NDT inspection; after doing</w:t>
      </w:r>
    </w:p>
    <w:p w14:paraId="318F766C" w14:textId="77777777" w:rsidR="00F0789C" w:rsidRPr="00F0789C" w:rsidRDefault="00F0789C" w:rsidP="00853E8A">
      <w:pPr>
        <w:autoSpaceDE w:val="0"/>
        <w:autoSpaceDN w:val="0"/>
        <w:adjustRightInd w:val="0"/>
        <w:spacing w:after="0" w:line="240" w:lineRule="auto"/>
        <w:jc w:val="both"/>
        <w:rPr>
          <w:rFonts w:ascii="Arial" w:hAnsi="Arial" w:cs="Arial"/>
          <w:sz w:val="24"/>
          <w:szCs w:val="24"/>
          <w:lang w:val="en-US" w:eastAsia="fr-FR"/>
        </w:rPr>
      </w:pPr>
      <w:proofErr w:type="gramStart"/>
      <w:r w:rsidRPr="00D33F41">
        <w:rPr>
          <w:rFonts w:ascii="Arial" w:hAnsi="Arial" w:cs="Arial"/>
          <w:sz w:val="24"/>
          <w:szCs w:val="24"/>
          <w:lang w:val="en-US" w:eastAsia="fr-FR"/>
        </w:rPr>
        <w:t>an</w:t>
      </w:r>
      <w:proofErr w:type="gramEnd"/>
      <w:r w:rsidRPr="00D33F41">
        <w:rPr>
          <w:rFonts w:ascii="Arial" w:hAnsi="Arial" w:cs="Arial"/>
          <w:sz w:val="24"/>
          <w:szCs w:val="24"/>
          <w:lang w:val="en-US" w:eastAsia="fr-FR"/>
        </w:rPr>
        <w:t xml:space="preserve"> NDT inspection, the interval for doing the next gap check can be measured from the NDT</w:t>
      </w:r>
      <w:r w:rsidR="005F1865">
        <w:rPr>
          <w:rFonts w:ascii="Arial" w:hAnsi="Arial" w:cs="Arial"/>
          <w:sz w:val="24"/>
          <w:szCs w:val="24"/>
          <w:lang w:val="en-US" w:eastAsia="fr-FR"/>
        </w:rPr>
        <w:t xml:space="preserve"> </w:t>
      </w:r>
      <w:r w:rsidRPr="00F0789C">
        <w:rPr>
          <w:rFonts w:ascii="Arial" w:hAnsi="Arial" w:cs="Arial"/>
          <w:sz w:val="24"/>
          <w:szCs w:val="24"/>
          <w:lang w:val="en-US" w:eastAsia="fr-FR"/>
        </w:rPr>
        <w:t>inspection; and</w:t>
      </w:r>
    </w:p>
    <w:p w14:paraId="67BECECB" w14:textId="77777777" w:rsidR="00F0789C" w:rsidRPr="00F0789C"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(2) As carriage spindles gain flight cycles or years in service and move from one category in the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''Threshold'' column to another, they are subject to the repetitive inspection intervals corresponding to</w:t>
      </w:r>
      <w:r w:rsidR="005F1865">
        <w:rPr>
          <w:rFonts w:ascii="Arial" w:hAnsi="Arial" w:cs="Arial"/>
          <w:sz w:val="24"/>
          <w:szCs w:val="24"/>
          <w:lang w:val="en-US" w:eastAsia="fr-FR"/>
        </w:rPr>
        <w:t xml:space="preserve"> </w:t>
      </w:r>
      <w:r w:rsidRPr="00F0789C">
        <w:rPr>
          <w:rFonts w:ascii="Arial" w:hAnsi="Arial" w:cs="Arial"/>
          <w:sz w:val="24"/>
          <w:szCs w:val="24"/>
          <w:lang w:val="en-US" w:eastAsia="fr-FR"/>
        </w:rPr>
        <w:t>the new threshold category.</w:t>
      </w:r>
    </w:p>
    <w:p w14:paraId="1E103F7A" w14:textId="77777777" w:rsidR="00F0789C" w:rsidRPr="00D33F41"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Work Package 2: Gap Check</w:t>
      </w:r>
    </w:p>
    <w:p w14:paraId="705FFD37"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 xml:space="preserve">(d) Perform a gap check of the inboard and outboard carriage of the left and right outboard </w:t>
      </w:r>
      <w:proofErr w:type="spellStart"/>
      <w:r w:rsidRPr="00D33F41">
        <w:rPr>
          <w:rFonts w:ascii="Arial" w:hAnsi="Arial" w:cs="Arial"/>
          <w:sz w:val="24"/>
          <w:szCs w:val="24"/>
          <w:lang w:val="en-US" w:eastAsia="fr-FR"/>
        </w:rPr>
        <w:t>midflaps</w:t>
      </w:r>
      <w:proofErr w:type="spellEnd"/>
      <w:r w:rsidR="005F1865">
        <w:rPr>
          <w:rFonts w:ascii="Arial" w:hAnsi="Arial" w:cs="Arial"/>
          <w:sz w:val="24"/>
          <w:szCs w:val="24"/>
          <w:lang w:val="en-US" w:eastAsia="fr-FR"/>
        </w:rPr>
        <w:t xml:space="preserve"> </w:t>
      </w:r>
      <w:r w:rsidRPr="00D33F41">
        <w:rPr>
          <w:rFonts w:ascii="Arial" w:hAnsi="Arial" w:cs="Arial"/>
          <w:sz w:val="24"/>
          <w:szCs w:val="24"/>
          <w:lang w:val="en-US" w:eastAsia="fr-FR"/>
        </w:rPr>
        <w:t>to determine if there is a positive indication of a severed carriage spindle, in accordance with</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Work Package 2 of paragraph 3.B., ''Work Instructions'' of Boeing Alert Service Bulletin 737-</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57A1277, Revision 1, dated November 25, 2003. Accomplishment of the gap check terminates the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repetitive inspection requirements of paragraphs (a) and (b) of this AD.</w:t>
      </w:r>
    </w:p>
    <w:p w14:paraId="2D821547" w14:textId="77777777" w:rsidR="00F0789C" w:rsidRPr="00D33F41"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Work Package 2: Corrective Actions</w:t>
      </w:r>
    </w:p>
    <w:p w14:paraId="727706A7"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(e) If there is a positive indication of a severed carriage spindle during the gap check required by</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paragraph (d) of this AD, before further flight, remove the carriage spindle and install a new or</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serviceable carriage spindle in accordance with Work Package 2 of paragraph 3.B., ''Work</w:t>
      </w:r>
    </w:p>
    <w:p w14:paraId="5B4727E8" w14:textId="77777777" w:rsidR="00F0789C" w:rsidRPr="00D33F41" w:rsidRDefault="00F0789C" w:rsidP="00853E8A">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Instructions'' of Boeing Alert Service Bulletin 737-57A1277, Revision 1, dated November 25, 2003.</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If, as a result of the detailed inspection described in paragraph 4.b. of Work Package 2 of the service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bulletin, a carriage spindle is found not to be severed and no corrosion or crack is present, it can be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reinstalled on the mid-flap per the service bulletin.</w:t>
      </w:r>
    </w:p>
    <w:p w14:paraId="53D2D735" w14:textId="77777777" w:rsidR="00F0789C" w:rsidRPr="00D33F41" w:rsidRDefault="00F0789C" w:rsidP="00853E8A">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Work Package 1: Inspections</w:t>
      </w:r>
    </w:p>
    <w:p w14:paraId="5A96E39E"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(f) Perform a NDT inspection and general visual inspection for each carriage spindle of the left</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and right outboard mid-flaps to detect cracks, corrosion, or severed carriage spindles, in accordance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with Work Package 1 of paragraph 3.B., ''Work Instructions'' of Boeing Alert Service Bulletin 737-</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57A1277, Revision 1, dated November 25, 2003. Accomplishment of these inspections terminates the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repetitive inspection requirements of paragraphs (a) and (b) of this AD.8</w:t>
      </w:r>
    </w:p>
    <w:p w14:paraId="69A71CA8" w14:textId="77777777" w:rsidR="00F0789C" w:rsidRPr="00D33F41" w:rsidRDefault="00F0789C" w:rsidP="00F0789C">
      <w:pPr>
        <w:autoSpaceDE w:val="0"/>
        <w:autoSpaceDN w:val="0"/>
        <w:adjustRightInd w:val="0"/>
        <w:spacing w:after="0" w:line="240" w:lineRule="auto"/>
        <w:rPr>
          <w:rFonts w:ascii="Arial" w:hAnsi="Arial" w:cs="Arial"/>
          <w:b/>
          <w:bCs/>
          <w:sz w:val="24"/>
          <w:szCs w:val="24"/>
          <w:lang w:val="en-US" w:eastAsia="fr-FR"/>
        </w:rPr>
      </w:pPr>
      <w:r w:rsidRPr="00D33F41">
        <w:rPr>
          <w:rFonts w:ascii="Arial" w:hAnsi="Arial" w:cs="Arial"/>
          <w:b/>
          <w:bCs/>
          <w:sz w:val="24"/>
          <w:szCs w:val="24"/>
          <w:lang w:val="en-US" w:eastAsia="fr-FR"/>
        </w:rPr>
        <w:t>Work Package 1: Corrective Actions</w:t>
      </w:r>
    </w:p>
    <w:p w14:paraId="4B034753" w14:textId="77777777" w:rsidR="00F0789C" w:rsidRPr="00D33F41" w:rsidRDefault="00F0789C" w:rsidP="00F0789C">
      <w:pPr>
        <w:autoSpaceDE w:val="0"/>
        <w:autoSpaceDN w:val="0"/>
        <w:adjustRightInd w:val="0"/>
        <w:spacing w:after="0" w:line="240" w:lineRule="auto"/>
        <w:rPr>
          <w:rFonts w:ascii="Arial" w:hAnsi="Arial" w:cs="Arial"/>
          <w:sz w:val="24"/>
          <w:szCs w:val="24"/>
          <w:lang w:val="en-US" w:eastAsia="fr-FR"/>
        </w:rPr>
      </w:pPr>
      <w:r w:rsidRPr="00D33F41">
        <w:rPr>
          <w:rFonts w:ascii="Arial" w:hAnsi="Arial" w:cs="Arial"/>
          <w:sz w:val="24"/>
          <w:szCs w:val="24"/>
          <w:lang w:val="en-US" w:eastAsia="fr-FR"/>
        </w:rPr>
        <w:t>(g) If any corroded, cracked, or severed carriage spindle is found during any inspection required</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by paragraph (f) of this AD, before further flight, remove the carriage spindle and install a new or</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serviceable carriage spindle in accordance with Work Package 1 of paragraph 3.B., ''Work</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Instructions'' of Boeing Alert Service Bulletin 737-57A1277, Revision 1, dated November 25, 2003.</w:t>
      </w:r>
    </w:p>
    <w:p w14:paraId="57D42360" w14:textId="5E0BFF27" w:rsidR="00F60139" w:rsidRDefault="00F60139">
      <w:pPr>
        <w:spacing w:after="0" w:line="240" w:lineRule="auto"/>
        <w:rPr>
          <w:rFonts w:ascii="Arial" w:hAnsi="Arial" w:cs="Arial"/>
          <w:b/>
          <w:bCs/>
          <w:sz w:val="24"/>
          <w:szCs w:val="24"/>
          <w:lang w:val="en-US" w:eastAsia="fr-FR"/>
        </w:rPr>
      </w:pPr>
      <w:r>
        <w:rPr>
          <w:rFonts w:ascii="Arial" w:hAnsi="Arial" w:cs="Arial"/>
          <w:b/>
          <w:bCs/>
          <w:sz w:val="24"/>
          <w:szCs w:val="24"/>
          <w:lang w:val="en-US" w:eastAsia="fr-FR"/>
        </w:rPr>
        <w:br w:type="page"/>
      </w:r>
    </w:p>
    <w:p w14:paraId="6C4E3B7E" w14:textId="77777777" w:rsidR="00CC4545" w:rsidRDefault="00CC4545" w:rsidP="005F1865">
      <w:pPr>
        <w:autoSpaceDE w:val="0"/>
        <w:autoSpaceDN w:val="0"/>
        <w:adjustRightInd w:val="0"/>
        <w:spacing w:after="0" w:line="240" w:lineRule="auto"/>
        <w:jc w:val="both"/>
        <w:rPr>
          <w:rFonts w:ascii="Arial" w:hAnsi="Arial" w:cs="Arial"/>
          <w:b/>
          <w:bCs/>
          <w:sz w:val="24"/>
          <w:szCs w:val="24"/>
          <w:lang w:val="en-US" w:eastAsia="fr-FR"/>
        </w:rPr>
      </w:pPr>
    </w:p>
    <w:p w14:paraId="104D394D" w14:textId="77777777" w:rsidR="00F0789C" w:rsidRPr="00D33F41" w:rsidRDefault="00F0789C" w:rsidP="005F1865">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Parts Installation</w:t>
      </w:r>
    </w:p>
    <w:p w14:paraId="7D9C016E"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(h) Except as provided in paragraph (e) of this AD: As of th</w:t>
      </w:r>
      <w:r w:rsidR="005F1865">
        <w:rPr>
          <w:rFonts w:ascii="Arial" w:hAnsi="Arial" w:cs="Arial"/>
          <w:sz w:val="24"/>
          <w:szCs w:val="24"/>
          <w:lang w:val="en-US" w:eastAsia="fr-FR"/>
        </w:rPr>
        <w:t xml:space="preserve">e effective date of this AD, no </w:t>
      </w:r>
      <w:r w:rsidRPr="00D33F41">
        <w:rPr>
          <w:rFonts w:ascii="Arial" w:hAnsi="Arial" w:cs="Arial"/>
          <w:sz w:val="24"/>
          <w:szCs w:val="24"/>
          <w:lang w:val="en-US" w:eastAsia="fr-FR"/>
        </w:rPr>
        <w:t>person</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may install on any airplane a carriage spindle that has been removed as required by paragraph (e) or</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(g) of this AD, unless it has been overhauled per paragraph 3.B., ''Work Instructions'' of Boeing Alert</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Service Bulletin 737-57A1277, Revision 1, dated November 25, 2003; except that, to be eligible for</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installation under this paragraph, the carriage spindle must have been overhauled per the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requirements of paragraph (</w:t>
      </w:r>
      <w:proofErr w:type="spellStart"/>
      <w:r w:rsidRPr="00D33F41">
        <w:rPr>
          <w:rFonts w:ascii="Arial" w:hAnsi="Arial" w:cs="Arial"/>
          <w:sz w:val="24"/>
          <w:szCs w:val="24"/>
          <w:lang w:val="en-US" w:eastAsia="fr-FR"/>
        </w:rPr>
        <w:t>i</w:t>
      </w:r>
      <w:proofErr w:type="spellEnd"/>
      <w:r w:rsidRPr="00D33F41">
        <w:rPr>
          <w:rFonts w:ascii="Arial" w:hAnsi="Arial" w:cs="Arial"/>
          <w:sz w:val="24"/>
          <w:szCs w:val="24"/>
          <w:lang w:val="en-US" w:eastAsia="fr-FR"/>
        </w:rPr>
        <w:t>) of this AD.</w:t>
      </w:r>
    </w:p>
    <w:p w14:paraId="64EFDD95" w14:textId="77777777" w:rsidR="00F0789C" w:rsidRPr="00F0789C"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w:t>
      </w:r>
      <w:proofErr w:type="spellStart"/>
      <w:r w:rsidRPr="00D33F41">
        <w:rPr>
          <w:rFonts w:ascii="Arial" w:hAnsi="Arial" w:cs="Arial"/>
          <w:sz w:val="24"/>
          <w:szCs w:val="24"/>
          <w:lang w:val="en-US" w:eastAsia="fr-FR"/>
        </w:rPr>
        <w:t>i</w:t>
      </w:r>
      <w:proofErr w:type="spellEnd"/>
      <w:r w:rsidRPr="00D33F41">
        <w:rPr>
          <w:rFonts w:ascii="Arial" w:hAnsi="Arial" w:cs="Arial"/>
          <w:sz w:val="24"/>
          <w:szCs w:val="24"/>
          <w:lang w:val="en-US" w:eastAsia="fr-FR"/>
        </w:rPr>
        <w:t>) During accomplishment of any overhaul specified in paragraph (h) of this AD, use the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procedures specified in paragraphs (</w:t>
      </w:r>
      <w:proofErr w:type="spellStart"/>
      <w:r w:rsidRPr="00D33F41">
        <w:rPr>
          <w:rFonts w:ascii="Arial" w:hAnsi="Arial" w:cs="Arial"/>
          <w:sz w:val="24"/>
          <w:szCs w:val="24"/>
          <w:lang w:val="en-US" w:eastAsia="fr-FR"/>
        </w:rPr>
        <w:t>i</w:t>
      </w:r>
      <w:proofErr w:type="spellEnd"/>
      <w:r w:rsidRPr="00D33F41">
        <w:rPr>
          <w:rFonts w:ascii="Arial" w:hAnsi="Arial" w:cs="Arial"/>
          <w:sz w:val="24"/>
          <w:szCs w:val="24"/>
          <w:lang w:val="en-US" w:eastAsia="fr-FR"/>
        </w:rPr>
        <w:t>)(1) and (</w:t>
      </w:r>
      <w:proofErr w:type="spellStart"/>
      <w:r w:rsidRPr="00D33F41">
        <w:rPr>
          <w:rFonts w:ascii="Arial" w:hAnsi="Arial" w:cs="Arial"/>
          <w:sz w:val="24"/>
          <w:szCs w:val="24"/>
          <w:lang w:val="en-US" w:eastAsia="fr-FR"/>
        </w:rPr>
        <w:t>i</w:t>
      </w:r>
      <w:proofErr w:type="spellEnd"/>
      <w:r w:rsidRPr="00D33F41">
        <w:rPr>
          <w:rFonts w:ascii="Arial" w:hAnsi="Arial" w:cs="Arial"/>
          <w:sz w:val="24"/>
          <w:szCs w:val="24"/>
          <w:lang w:val="en-US" w:eastAsia="fr-FR"/>
        </w:rPr>
        <w:t>)(2) of this AD during application of the nickel plating</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to the carriage spindle in addition to those specified in Boeing 737 Standard Overhaul Practices</w:t>
      </w:r>
      <w:r w:rsidR="005F1865">
        <w:rPr>
          <w:rFonts w:ascii="Arial" w:hAnsi="Arial" w:cs="Arial"/>
          <w:sz w:val="24"/>
          <w:szCs w:val="24"/>
          <w:lang w:val="en-US" w:eastAsia="fr-FR"/>
        </w:rPr>
        <w:t xml:space="preserve"> </w:t>
      </w:r>
      <w:r w:rsidRPr="00F0789C">
        <w:rPr>
          <w:rFonts w:ascii="Arial" w:hAnsi="Arial" w:cs="Arial"/>
          <w:sz w:val="24"/>
          <w:szCs w:val="24"/>
          <w:lang w:val="en-US" w:eastAsia="fr-FR"/>
        </w:rPr>
        <w:t>Manual, Chapter 20-42-09.</w:t>
      </w:r>
    </w:p>
    <w:p w14:paraId="61148A73"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(1) The maximum deposition rate of the nickel plating in any one plating/baking cycle must not</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exceed 0.002-inches-per-hour.</w:t>
      </w:r>
    </w:p>
    <w:p w14:paraId="6C103823"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 xml:space="preserve">(2) Begin the hydrogen </w:t>
      </w:r>
      <w:proofErr w:type="spellStart"/>
      <w:r w:rsidRPr="00D33F41">
        <w:rPr>
          <w:rFonts w:ascii="Arial" w:hAnsi="Arial" w:cs="Arial"/>
          <w:sz w:val="24"/>
          <w:szCs w:val="24"/>
          <w:lang w:val="en-US" w:eastAsia="fr-FR"/>
        </w:rPr>
        <w:t>embrittlement</w:t>
      </w:r>
      <w:proofErr w:type="spellEnd"/>
      <w:r w:rsidRPr="00D33F41">
        <w:rPr>
          <w:rFonts w:ascii="Arial" w:hAnsi="Arial" w:cs="Arial"/>
          <w:sz w:val="24"/>
          <w:szCs w:val="24"/>
          <w:lang w:val="en-US" w:eastAsia="fr-FR"/>
        </w:rPr>
        <w:t xml:space="preserve"> relief bake within 10 hours after application of the plating,</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or less than 24 hours after the current was first applied to the part, whichever is first.</w:t>
      </w:r>
    </w:p>
    <w:p w14:paraId="4546992A" w14:textId="77777777" w:rsidR="00F0789C" w:rsidRPr="00D33F41" w:rsidRDefault="00F0789C" w:rsidP="005F1865">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Exception to Reporting Recommendations in Service Bulletins</w:t>
      </w:r>
    </w:p>
    <w:p w14:paraId="406EC33D"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(j) Although the service bulletins recommend that operators report inspection findings to the</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manufacturer, this AD does not contain such a reporting requirement.</w:t>
      </w:r>
    </w:p>
    <w:p w14:paraId="7444D2F9" w14:textId="77777777" w:rsidR="00F0789C" w:rsidRPr="00D33F41" w:rsidRDefault="00F0789C" w:rsidP="005F1865">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Alternative Methods of Compliance</w:t>
      </w:r>
    </w:p>
    <w:p w14:paraId="0F5E962B"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(k)(1) In accordance with 14 CFR 39.19, the Manager, Seattle Aircraft Certification Office</w:t>
      </w:r>
    </w:p>
    <w:p w14:paraId="3AB39EE7"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(ACO), FAA, is authorized to approve alternative methods of compliance (AMOCs) for this AD.</w:t>
      </w:r>
    </w:p>
    <w:p w14:paraId="17E3CF00"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(2) Alternative methods of compliance, approved previously per AD 2002-22-05, amendment</w:t>
      </w:r>
    </w:p>
    <w:p w14:paraId="1988E6A1"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39-12929, are approved as alternative methods of compliance for paragraphs (a) and (b) of this AD.</w:t>
      </w:r>
    </w:p>
    <w:p w14:paraId="340467BC"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(3) An AMOC that provides an acceptable level of safety may be used for any repair required by</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this AD, if it is approved by a Boeing Company Designated Engineering Representative who has</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been authorized by the Manager, Seattle ACO, to make such findings.</w:t>
      </w:r>
    </w:p>
    <w:p w14:paraId="280C6872" w14:textId="77777777" w:rsidR="00F0789C" w:rsidRPr="00D33F41" w:rsidRDefault="00F0789C" w:rsidP="005F1865">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Incorporation by Reference</w:t>
      </w:r>
    </w:p>
    <w:p w14:paraId="7F0FAC63"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(l) Unless otherwise specified in this AD, the actions shall be done in accordance with Boeing</w:t>
      </w:r>
    </w:p>
    <w:p w14:paraId="17553D0A"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Alert Service Bulletin 737-57A1277, dated July 25, 2002; and Boeing Alert Service Bulletin 737-</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57A1277, Revision 1, dated November 25, 2003.</w:t>
      </w:r>
    </w:p>
    <w:p w14:paraId="3C1371D7"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(1) The incorporation by reference of Boeing Alert Service Bulletin 737-57A1277, Revision 1,</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dated November 25, 2003, is approved by the Director of the Federal Register, in accordance with 5</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U.S.C. 552(a) and 1 CFR part 51.</w:t>
      </w:r>
    </w:p>
    <w:p w14:paraId="51030A57"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(2) The incorporation by reference of Boeing Alert Service Bulletin 737-57A1277, dated July 25,</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2002, was approved previously by the Director of the Federal Register as of November 15, 2002 (67</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FR 66316, October 31, 2002).9</w:t>
      </w:r>
    </w:p>
    <w:p w14:paraId="7CB07F26"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(3) Copies may be obtained from Boeing Commercial Airplanes, P.O. Box 3707, Seattle,</w:t>
      </w:r>
      <w:r w:rsidR="00CC4545">
        <w:rPr>
          <w:rFonts w:ascii="Arial" w:hAnsi="Arial" w:cs="Arial"/>
          <w:sz w:val="24"/>
          <w:szCs w:val="24"/>
          <w:lang w:val="en-US" w:eastAsia="fr-FR"/>
        </w:rPr>
        <w:t xml:space="preserve"> </w:t>
      </w:r>
      <w:r w:rsidRPr="00D33F41">
        <w:rPr>
          <w:rFonts w:ascii="Arial" w:hAnsi="Arial" w:cs="Arial"/>
          <w:sz w:val="24"/>
          <w:szCs w:val="24"/>
          <w:lang w:val="en-US" w:eastAsia="fr-FR"/>
        </w:rPr>
        <w:t>Washington 98124-2207. Copies may be inspected at the FAA, Transport Airplane Directorate, 1601</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 xml:space="preserve">Lind Avenue, SW., </w:t>
      </w:r>
      <w:proofErr w:type="gramStart"/>
      <w:r w:rsidRPr="00D33F41">
        <w:rPr>
          <w:rFonts w:ascii="Arial" w:hAnsi="Arial" w:cs="Arial"/>
          <w:sz w:val="24"/>
          <w:szCs w:val="24"/>
          <w:lang w:val="en-US" w:eastAsia="fr-FR"/>
        </w:rPr>
        <w:t>Renton</w:t>
      </w:r>
      <w:proofErr w:type="gramEnd"/>
      <w:r w:rsidRPr="00D33F41">
        <w:rPr>
          <w:rFonts w:ascii="Arial" w:hAnsi="Arial" w:cs="Arial"/>
          <w:sz w:val="24"/>
          <w:szCs w:val="24"/>
          <w:lang w:val="en-US" w:eastAsia="fr-FR"/>
        </w:rPr>
        <w:t>, Washington; or at the Office of the Federal Register, 800 North Capitol</w:t>
      </w:r>
      <w:r w:rsidR="005F1865">
        <w:rPr>
          <w:rFonts w:ascii="Arial" w:hAnsi="Arial" w:cs="Arial"/>
          <w:sz w:val="24"/>
          <w:szCs w:val="24"/>
          <w:lang w:val="en-US" w:eastAsia="fr-FR"/>
        </w:rPr>
        <w:t xml:space="preserve"> </w:t>
      </w:r>
      <w:r w:rsidRPr="00D33F41">
        <w:rPr>
          <w:rFonts w:ascii="Arial" w:hAnsi="Arial" w:cs="Arial"/>
          <w:sz w:val="24"/>
          <w:szCs w:val="24"/>
          <w:lang w:val="en-US" w:eastAsia="fr-FR"/>
        </w:rPr>
        <w:t xml:space="preserve">Street, </w:t>
      </w:r>
      <w:r w:rsidR="00CC4545" w:rsidRPr="00D33F41">
        <w:rPr>
          <w:rFonts w:ascii="Arial" w:hAnsi="Arial" w:cs="Arial"/>
          <w:sz w:val="24"/>
          <w:szCs w:val="24"/>
          <w:lang w:val="en-US" w:eastAsia="fr-FR"/>
        </w:rPr>
        <w:t>NW,</w:t>
      </w:r>
      <w:r w:rsidRPr="00D33F41">
        <w:rPr>
          <w:rFonts w:ascii="Arial" w:hAnsi="Arial" w:cs="Arial"/>
          <w:sz w:val="24"/>
          <w:szCs w:val="24"/>
          <w:lang w:val="en-US" w:eastAsia="fr-FR"/>
        </w:rPr>
        <w:t xml:space="preserve"> suite 700, Washington, DC.</w:t>
      </w:r>
    </w:p>
    <w:p w14:paraId="1A0AC2F4" w14:textId="77777777" w:rsidR="00F0789C" w:rsidRPr="00D33F41" w:rsidRDefault="00F0789C" w:rsidP="005F1865">
      <w:pPr>
        <w:autoSpaceDE w:val="0"/>
        <w:autoSpaceDN w:val="0"/>
        <w:adjustRightInd w:val="0"/>
        <w:spacing w:after="0" w:line="240" w:lineRule="auto"/>
        <w:jc w:val="both"/>
        <w:rPr>
          <w:rFonts w:ascii="Arial" w:hAnsi="Arial" w:cs="Arial"/>
          <w:b/>
          <w:bCs/>
          <w:sz w:val="24"/>
          <w:szCs w:val="24"/>
          <w:lang w:val="en-US" w:eastAsia="fr-FR"/>
        </w:rPr>
      </w:pPr>
      <w:r w:rsidRPr="00D33F41">
        <w:rPr>
          <w:rFonts w:ascii="Arial" w:hAnsi="Arial" w:cs="Arial"/>
          <w:b/>
          <w:bCs/>
          <w:sz w:val="24"/>
          <w:szCs w:val="24"/>
          <w:lang w:val="en-US" w:eastAsia="fr-FR"/>
        </w:rPr>
        <w:t>Effective Date</w:t>
      </w:r>
    </w:p>
    <w:p w14:paraId="29E5BEB8"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(m) This amendment becomes effective on December 4, 2003.</w:t>
      </w:r>
    </w:p>
    <w:p w14:paraId="6DD25588"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Issued in Renton, Washington, on November 24, 2003.</w:t>
      </w:r>
    </w:p>
    <w:p w14:paraId="3928478E"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 xml:space="preserve">Ali </w:t>
      </w:r>
      <w:proofErr w:type="spellStart"/>
      <w:r w:rsidRPr="00D33F41">
        <w:rPr>
          <w:rFonts w:ascii="Arial" w:hAnsi="Arial" w:cs="Arial"/>
          <w:sz w:val="24"/>
          <w:szCs w:val="24"/>
          <w:lang w:val="en-US" w:eastAsia="fr-FR"/>
        </w:rPr>
        <w:t>Bahrami</w:t>
      </w:r>
      <w:proofErr w:type="spellEnd"/>
      <w:r w:rsidRPr="00D33F41">
        <w:rPr>
          <w:rFonts w:ascii="Arial" w:hAnsi="Arial" w:cs="Arial"/>
          <w:sz w:val="24"/>
          <w:szCs w:val="24"/>
          <w:lang w:val="en-US" w:eastAsia="fr-FR"/>
        </w:rPr>
        <w:t>,</w:t>
      </w:r>
    </w:p>
    <w:p w14:paraId="594DE3E2"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Acting Manager, Transport Airplane Directorate, Aircraft Certification Service.</w:t>
      </w:r>
    </w:p>
    <w:p w14:paraId="1C2C3204" w14:textId="77777777" w:rsidR="00F0789C" w:rsidRPr="00D33F41" w:rsidRDefault="00F0789C" w:rsidP="005F1865">
      <w:pPr>
        <w:autoSpaceDE w:val="0"/>
        <w:autoSpaceDN w:val="0"/>
        <w:adjustRightInd w:val="0"/>
        <w:spacing w:after="0" w:line="240" w:lineRule="auto"/>
        <w:jc w:val="both"/>
        <w:rPr>
          <w:rFonts w:ascii="Arial" w:hAnsi="Arial" w:cs="Arial"/>
          <w:sz w:val="24"/>
          <w:szCs w:val="24"/>
          <w:lang w:val="en-US" w:eastAsia="fr-FR"/>
        </w:rPr>
      </w:pPr>
      <w:r w:rsidRPr="00D33F41">
        <w:rPr>
          <w:rFonts w:ascii="Arial" w:hAnsi="Arial" w:cs="Arial"/>
          <w:sz w:val="24"/>
          <w:szCs w:val="24"/>
          <w:lang w:val="en-US" w:eastAsia="fr-FR"/>
        </w:rPr>
        <w:t>[FR Doc. 03-29784 Filed 11-25-03; 11:56 am]</w:t>
      </w:r>
    </w:p>
    <w:p w14:paraId="66877FEB" w14:textId="77777777" w:rsidR="00C87776" w:rsidRPr="00DA2090" w:rsidRDefault="00457868" w:rsidP="008627A1">
      <w:pPr>
        <w:tabs>
          <w:tab w:val="left" w:pos="6694"/>
        </w:tabs>
        <w:rPr>
          <w:lang w:eastAsia="fr-FR"/>
        </w:rPr>
      </w:pPr>
      <w:r>
        <w:rPr>
          <w:rFonts w:ascii="Arial" w:hAnsi="Arial" w:cs="Arial"/>
          <w:sz w:val="24"/>
          <w:szCs w:val="24"/>
          <w:lang w:eastAsia="fr-FR"/>
        </w:rPr>
        <w:t>BILLING CODE 4910-1</w:t>
      </w:r>
    </w:p>
    <w:sectPr w:rsidR="00C87776" w:rsidRPr="00DA2090" w:rsidSect="00DA2090">
      <w:pgSz w:w="11906" w:h="16838"/>
      <w:pgMar w:top="709" w:right="566" w:bottom="1417" w:left="993" w:header="708" w:footer="0"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ECDCAF" w14:textId="77777777" w:rsidR="003977B2" w:rsidRDefault="003977B2" w:rsidP="007159C8">
      <w:pPr>
        <w:spacing w:after="0" w:line="240" w:lineRule="auto"/>
      </w:pPr>
      <w:r>
        <w:separator/>
      </w:r>
    </w:p>
  </w:endnote>
  <w:endnote w:type="continuationSeparator" w:id="0">
    <w:p w14:paraId="0B6434D1" w14:textId="77777777" w:rsidR="003977B2" w:rsidRDefault="003977B2" w:rsidP="007159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Symbol">
    <w:panose1 w:val="020005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86"/>
      <w:gridCol w:w="2268"/>
      <w:gridCol w:w="2335"/>
    </w:tblGrid>
    <w:tr w:rsidR="00291618" w:rsidRPr="00095AD2" w14:paraId="3DA4A74E" w14:textId="77777777" w:rsidTr="00291618">
      <w:trPr>
        <w:trHeight w:val="136"/>
        <w:jc w:val="center"/>
      </w:trPr>
      <w:tc>
        <w:tcPr>
          <w:tcW w:w="7554" w:type="dxa"/>
          <w:gridSpan w:val="2"/>
          <w:shd w:val="clear" w:color="auto" w:fill="auto"/>
        </w:tcPr>
        <w:p w14:paraId="46C8FF1E" w14:textId="4F267A7C" w:rsidR="00291618" w:rsidRPr="008F116A" w:rsidRDefault="00291618" w:rsidP="00291618">
          <w:pPr>
            <w:pStyle w:val="Pieddepage"/>
            <w:spacing w:after="0"/>
            <w:ind w:left="217"/>
            <w:rPr>
              <w:sz w:val="20"/>
            </w:rPr>
          </w:pPr>
          <w:r>
            <w:rPr>
              <w:sz w:val="20"/>
            </w:rPr>
            <w:t>B</w:t>
          </w:r>
          <w:r w:rsidRPr="008F116A">
            <w:rPr>
              <w:sz w:val="20"/>
            </w:rPr>
            <w:t>TS AERONAUTIQUE</w:t>
          </w:r>
        </w:p>
      </w:tc>
      <w:tc>
        <w:tcPr>
          <w:tcW w:w="2335" w:type="dxa"/>
          <w:shd w:val="clear" w:color="auto" w:fill="auto"/>
        </w:tcPr>
        <w:p w14:paraId="27F002B5" w14:textId="77777777" w:rsidR="00291618" w:rsidRPr="00095AD2" w:rsidRDefault="00291618" w:rsidP="00291618">
          <w:pPr>
            <w:pStyle w:val="Pieddepage"/>
            <w:spacing w:after="0"/>
            <w:jc w:val="center"/>
            <w:rPr>
              <w:sz w:val="20"/>
            </w:rPr>
          </w:pPr>
          <w:r>
            <w:rPr>
              <w:sz w:val="20"/>
            </w:rPr>
            <w:t>Session : 2013</w:t>
          </w:r>
        </w:p>
      </w:tc>
    </w:tr>
    <w:tr w:rsidR="00291618" w:rsidRPr="00095AD2" w14:paraId="7805FD25" w14:textId="77777777" w:rsidTr="00291618">
      <w:trPr>
        <w:trHeight w:val="277"/>
        <w:jc w:val="center"/>
      </w:trPr>
      <w:tc>
        <w:tcPr>
          <w:tcW w:w="5286" w:type="dxa"/>
          <w:shd w:val="clear" w:color="auto" w:fill="auto"/>
          <w:vAlign w:val="center"/>
        </w:tcPr>
        <w:p w14:paraId="70B33519" w14:textId="77777777" w:rsidR="00291618" w:rsidRPr="009469A6" w:rsidRDefault="00291618" w:rsidP="00291618">
          <w:pPr>
            <w:pStyle w:val="Pieddepage"/>
            <w:spacing w:after="0"/>
            <w:ind w:left="217"/>
            <w:rPr>
              <w:rFonts w:ascii="Arial Narrow" w:hAnsi="Arial Narrow"/>
              <w:sz w:val="20"/>
            </w:rPr>
          </w:pPr>
          <w:r w:rsidRPr="009469A6">
            <w:rPr>
              <w:rFonts w:ascii="Arial Narrow" w:hAnsi="Arial Narrow"/>
              <w:sz w:val="20"/>
            </w:rPr>
            <w:t>Étude de processus d’assemblage ou de maintenance d’aéronefs</w:t>
          </w:r>
        </w:p>
      </w:tc>
      <w:tc>
        <w:tcPr>
          <w:tcW w:w="2268" w:type="dxa"/>
          <w:shd w:val="clear" w:color="auto" w:fill="auto"/>
          <w:vAlign w:val="center"/>
        </w:tcPr>
        <w:p w14:paraId="2608F127" w14:textId="77777777" w:rsidR="00291618" w:rsidRPr="00095AD2" w:rsidRDefault="00291618" w:rsidP="00291618">
          <w:pPr>
            <w:pStyle w:val="Pieddepage"/>
            <w:spacing w:after="0"/>
            <w:jc w:val="center"/>
            <w:rPr>
              <w:sz w:val="20"/>
            </w:rPr>
          </w:pPr>
          <w:r w:rsidRPr="00095AD2">
            <w:rPr>
              <w:sz w:val="20"/>
            </w:rPr>
            <w:t>Code : AE4</w:t>
          </w:r>
          <w:r>
            <w:rPr>
              <w:sz w:val="20"/>
            </w:rPr>
            <w:t>AMAE</w:t>
          </w:r>
        </w:p>
      </w:tc>
      <w:tc>
        <w:tcPr>
          <w:tcW w:w="2335" w:type="dxa"/>
          <w:shd w:val="clear" w:color="auto" w:fill="auto"/>
          <w:vAlign w:val="center"/>
        </w:tcPr>
        <w:p w14:paraId="40181C64" w14:textId="70FAD0F1" w:rsidR="00291618" w:rsidRPr="008F116A" w:rsidRDefault="00291618" w:rsidP="00291618">
          <w:pPr>
            <w:pStyle w:val="Pieddepage"/>
            <w:spacing w:after="0"/>
            <w:jc w:val="center"/>
            <w:rPr>
              <w:b/>
              <w:sz w:val="28"/>
              <w:szCs w:val="28"/>
            </w:rPr>
          </w:pPr>
          <w:r w:rsidRPr="008F116A">
            <w:rPr>
              <w:b/>
              <w:sz w:val="28"/>
              <w:szCs w:val="28"/>
            </w:rPr>
            <w:t>DT</w:t>
          </w:r>
          <w:r>
            <w:rPr>
              <w:b/>
              <w:sz w:val="28"/>
              <w:szCs w:val="28"/>
            </w:rPr>
            <w:t xml:space="preserve">M </w:t>
          </w:r>
          <w:r w:rsidRPr="008F116A">
            <w:rPr>
              <w:b/>
              <w:sz w:val="28"/>
              <w:szCs w:val="28"/>
            </w:rPr>
            <w:fldChar w:fldCharType="begin"/>
          </w:r>
          <w:r w:rsidRPr="008F116A">
            <w:rPr>
              <w:b/>
              <w:sz w:val="28"/>
              <w:szCs w:val="28"/>
            </w:rPr>
            <w:instrText xml:space="preserve"> </w:instrText>
          </w:r>
          <w:r>
            <w:rPr>
              <w:b/>
              <w:sz w:val="28"/>
              <w:szCs w:val="28"/>
            </w:rPr>
            <w:instrText>PAGE</w:instrText>
          </w:r>
          <w:r w:rsidRPr="008F116A">
            <w:rPr>
              <w:b/>
              <w:sz w:val="28"/>
              <w:szCs w:val="28"/>
            </w:rPr>
            <w:instrText xml:space="preserve"> </w:instrText>
          </w:r>
          <w:r w:rsidRPr="008F116A">
            <w:rPr>
              <w:b/>
              <w:sz w:val="28"/>
              <w:szCs w:val="28"/>
            </w:rPr>
            <w:fldChar w:fldCharType="separate"/>
          </w:r>
          <w:r w:rsidR="005E6319">
            <w:rPr>
              <w:b/>
              <w:noProof/>
              <w:sz w:val="28"/>
              <w:szCs w:val="28"/>
            </w:rPr>
            <w:t>2</w:t>
          </w:r>
          <w:r w:rsidRPr="008F116A">
            <w:rPr>
              <w:b/>
              <w:sz w:val="28"/>
              <w:szCs w:val="28"/>
            </w:rPr>
            <w:fldChar w:fldCharType="end"/>
          </w:r>
          <w:r w:rsidRPr="008F116A">
            <w:rPr>
              <w:b/>
              <w:sz w:val="28"/>
              <w:szCs w:val="28"/>
            </w:rPr>
            <w:t xml:space="preserve"> / </w:t>
          </w:r>
          <w:r w:rsidRPr="008039CC">
            <w:rPr>
              <w:b/>
              <w:sz w:val="28"/>
              <w:szCs w:val="28"/>
            </w:rPr>
            <w:fldChar w:fldCharType="begin"/>
          </w:r>
          <w:r w:rsidRPr="008039CC">
            <w:rPr>
              <w:b/>
              <w:sz w:val="28"/>
              <w:szCs w:val="28"/>
            </w:rPr>
            <w:instrText xml:space="preserve"> </w:instrText>
          </w:r>
          <w:r>
            <w:rPr>
              <w:b/>
              <w:sz w:val="28"/>
              <w:szCs w:val="28"/>
            </w:rPr>
            <w:instrText>NUMPAGES</w:instrText>
          </w:r>
          <w:r w:rsidRPr="008039CC">
            <w:rPr>
              <w:b/>
              <w:sz w:val="28"/>
              <w:szCs w:val="28"/>
            </w:rPr>
            <w:instrText xml:space="preserve"> </w:instrText>
          </w:r>
          <w:r w:rsidRPr="008039CC">
            <w:rPr>
              <w:b/>
              <w:sz w:val="28"/>
              <w:szCs w:val="28"/>
            </w:rPr>
            <w:fldChar w:fldCharType="separate"/>
          </w:r>
          <w:r w:rsidR="005E6319">
            <w:rPr>
              <w:b/>
              <w:noProof/>
              <w:sz w:val="28"/>
              <w:szCs w:val="28"/>
            </w:rPr>
            <w:t>15</w:t>
          </w:r>
          <w:r w:rsidRPr="008039CC">
            <w:rPr>
              <w:b/>
              <w:sz w:val="28"/>
              <w:szCs w:val="28"/>
            </w:rPr>
            <w:fldChar w:fldCharType="end"/>
          </w:r>
        </w:p>
      </w:tc>
    </w:tr>
  </w:tbl>
  <w:p w14:paraId="44B25F85" w14:textId="77777777" w:rsidR="003977B2" w:rsidRDefault="003977B2">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82EB42" w14:textId="77777777" w:rsidR="003977B2" w:rsidRDefault="003977B2" w:rsidP="007159C8">
      <w:pPr>
        <w:spacing w:after="0" w:line="240" w:lineRule="auto"/>
      </w:pPr>
      <w:r>
        <w:separator/>
      </w:r>
    </w:p>
  </w:footnote>
  <w:footnote w:type="continuationSeparator" w:id="0">
    <w:p w14:paraId="08D1210B" w14:textId="77777777" w:rsidR="003977B2" w:rsidRDefault="003977B2" w:rsidP="007159C8">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3767CF"/>
    <w:multiLevelType w:val="hybridMultilevel"/>
    <w:tmpl w:val="72F0D306"/>
    <w:lvl w:ilvl="0" w:tplc="040C000B">
      <w:start w:val="1"/>
      <w:numFmt w:val="bullet"/>
      <w:lvlText w:val=""/>
      <w:lvlJc w:val="left"/>
      <w:pPr>
        <w:tabs>
          <w:tab w:val="num" w:pos="1065"/>
        </w:tabs>
        <w:ind w:left="1065" w:hanging="360"/>
      </w:pPr>
      <w:rPr>
        <w:rFonts w:ascii="Wingdings" w:hAnsi="Wingdings" w:hint="default"/>
      </w:rPr>
    </w:lvl>
    <w:lvl w:ilvl="1" w:tplc="1CD8F180">
      <w:start w:val="21"/>
      <w:numFmt w:val="bullet"/>
      <w:lvlText w:val="-"/>
      <w:lvlJc w:val="left"/>
      <w:pPr>
        <w:tabs>
          <w:tab w:val="num" w:pos="1785"/>
        </w:tabs>
        <w:ind w:left="1785" w:hanging="360"/>
      </w:pPr>
      <w:rPr>
        <w:rFonts w:ascii="Arial Narrow" w:eastAsia="Times New Roman" w:hAnsi="Arial Narrow" w:cs="Times New Roman"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
    <w:nsid w:val="551726F1"/>
    <w:multiLevelType w:val="hybridMultilevel"/>
    <w:tmpl w:val="6B22573C"/>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745B"/>
    <w:rsid w:val="00023C0A"/>
    <w:rsid w:val="0012364A"/>
    <w:rsid w:val="00165AFC"/>
    <w:rsid w:val="001E150B"/>
    <w:rsid w:val="001E7D2F"/>
    <w:rsid w:val="002229DD"/>
    <w:rsid w:val="00291618"/>
    <w:rsid w:val="00336A5E"/>
    <w:rsid w:val="003977B2"/>
    <w:rsid w:val="004012B7"/>
    <w:rsid w:val="00411D35"/>
    <w:rsid w:val="00451307"/>
    <w:rsid w:val="0045520D"/>
    <w:rsid w:val="00457868"/>
    <w:rsid w:val="0048666A"/>
    <w:rsid w:val="004A64DA"/>
    <w:rsid w:val="004F4979"/>
    <w:rsid w:val="005038D7"/>
    <w:rsid w:val="00531364"/>
    <w:rsid w:val="0056785E"/>
    <w:rsid w:val="005C2DB0"/>
    <w:rsid w:val="005E6319"/>
    <w:rsid w:val="005F1865"/>
    <w:rsid w:val="006012C7"/>
    <w:rsid w:val="006118F5"/>
    <w:rsid w:val="00695ABF"/>
    <w:rsid w:val="006E0442"/>
    <w:rsid w:val="00714D9D"/>
    <w:rsid w:val="007159C8"/>
    <w:rsid w:val="00763003"/>
    <w:rsid w:val="007844FC"/>
    <w:rsid w:val="00853E8A"/>
    <w:rsid w:val="008627A1"/>
    <w:rsid w:val="00885E2E"/>
    <w:rsid w:val="009D7843"/>
    <w:rsid w:val="00A420CE"/>
    <w:rsid w:val="00A60076"/>
    <w:rsid w:val="00AD19E3"/>
    <w:rsid w:val="00B37B97"/>
    <w:rsid w:val="00BA757B"/>
    <w:rsid w:val="00C12D65"/>
    <w:rsid w:val="00C87776"/>
    <w:rsid w:val="00CA745B"/>
    <w:rsid w:val="00CC4545"/>
    <w:rsid w:val="00D02EC7"/>
    <w:rsid w:val="00D33F41"/>
    <w:rsid w:val="00D666E3"/>
    <w:rsid w:val="00D97FA7"/>
    <w:rsid w:val="00DA0BCC"/>
    <w:rsid w:val="00DA2090"/>
    <w:rsid w:val="00EE258F"/>
    <w:rsid w:val="00EF0728"/>
    <w:rsid w:val="00F0789C"/>
    <w:rsid w:val="00F60139"/>
    <w:rsid w:val="00F64725"/>
    <w:rsid w:val="00F66588"/>
    <w:rsid w:val="00FC10B4"/>
    <w:rsid w:val="00FE295A"/>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0CB37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14D9D"/>
    <w:pPr>
      <w:spacing w:after="200" w:line="276" w:lineRule="auto"/>
    </w:pPr>
    <w:rPr>
      <w:sz w:val="22"/>
      <w:szCs w:val="22"/>
      <w:lang w:eastAsia="en-US"/>
    </w:rPr>
  </w:style>
  <w:style w:type="paragraph" w:styleId="Titre7">
    <w:name w:val="heading 7"/>
    <w:basedOn w:val="Normal"/>
    <w:next w:val="Normal"/>
    <w:link w:val="Titre7Car"/>
    <w:qFormat/>
    <w:rsid w:val="006E0442"/>
    <w:pPr>
      <w:keepNext/>
      <w:spacing w:after="0" w:line="240" w:lineRule="auto"/>
      <w:outlineLvl w:val="6"/>
    </w:pPr>
    <w:rPr>
      <w:rFonts w:ascii="Arial Narrow" w:eastAsia="Times New Roman" w:hAnsi="Arial Narrow"/>
      <w:b/>
      <w:bCs/>
      <w:sz w:val="32"/>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159C8"/>
    <w:pPr>
      <w:tabs>
        <w:tab w:val="center" w:pos="4536"/>
        <w:tab w:val="right" w:pos="9072"/>
      </w:tabs>
    </w:pPr>
  </w:style>
  <w:style w:type="character" w:customStyle="1" w:styleId="En-tteCar">
    <w:name w:val="En-tête Car"/>
    <w:basedOn w:val="Policepardfaut"/>
    <w:link w:val="En-tte"/>
    <w:uiPriority w:val="99"/>
    <w:rsid w:val="007159C8"/>
    <w:rPr>
      <w:sz w:val="22"/>
      <w:szCs w:val="22"/>
      <w:lang w:eastAsia="en-US"/>
    </w:rPr>
  </w:style>
  <w:style w:type="paragraph" w:styleId="Pieddepage">
    <w:name w:val="footer"/>
    <w:basedOn w:val="Normal"/>
    <w:link w:val="PieddepageCar"/>
    <w:unhideWhenUsed/>
    <w:rsid w:val="007159C8"/>
    <w:pPr>
      <w:tabs>
        <w:tab w:val="center" w:pos="4536"/>
        <w:tab w:val="right" w:pos="9072"/>
      </w:tabs>
    </w:pPr>
  </w:style>
  <w:style w:type="character" w:customStyle="1" w:styleId="PieddepageCar">
    <w:name w:val="Pied de page Car"/>
    <w:basedOn w:val="Policepardfaut"/>
    <w:link w:val="Pieddepage"/>
    <w:rsid w:val="007159C8"/>
    <w:rPr>
      <w:sz w:val="22"/>
      <w:szCs w:val="22"/>
      <w:lang w:eastAsia="en-US"/>
    </w:rPr>
  </w:style>
  <w:style w:type="paragraph" w:styleId="Textedebulles">
    <w:name w:val="Balloon Text"/>
    <w:basedOn w:val="Normal"/>
    <w:link w:val="TextedebullesCar"/>
    <w:uiPriority w:val="99"/>
    <w:semiHidden/>
    <w:unhideWhenUsed/>
    <w:rsid w:val="00A420C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420CE"/>
    <w:rPr>
      <w:rFonts w:ascii="Tahoma" w:hAnsi="Tahoma" w:cs="Tahoma"/>
      <w:sz w:val="16"/>
      <w:szCs w:val="16"/>
      <w:lang w:eastAsia="en-US"/>
    </w:rPr>
  </w:style>
  <w:style w:type="paragraph" w:styleId="Sansinterligne">
    <w:name w:val="No Spacing"/>
    <w:uiPriority w:val="1"/>
    <w:qFormat/>
    <w:rsid w:val="00FE295A"/>
    <w:rPr>
      <w:sz w:val="22"/>
      <w:szCs w:val="22"/>
      <w:lang w:eastAsia="en-US"/>
    </w:rPr>
  </w:style>
  <w:style w:type="character" w:customStyle="1" w:styleId="Titre7Car">
    <w:name w:val="Titre 7 Car"/>
    <w:basedOn w:val="Policepardfaut"/>
    <w:link w:val="Titre7"/>
    <w:rsid w:val="006E0442"/>
    <w:rPr>
      <w:rFonts w:ascii="Arial Narrow" w:eastAsia="Times New Roman" w:hAnsi="Arial Narrow"/>
      <w:b/>
      <w:bCs/>
      <w:sz w:val="3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14D9D"/>
    <w:pPr>
      <w:spacing w:after="200" w:line="276" w:lineRule="auto"/>
    </w:pPr>
    <w:rPr>
      <w:sz w:val="22"/>
      <w:szCs w:val="22"/>
      <w:lang w:eastAsia="en-US"/>
    </w:rPr>
  </w:style>
  <w:style w:type="paragraph" w:styleId="Titre7">
    <w:name w:val="heading 7"/>
    <w:basedOn w:val="Normal"/>
    <w:next w:val="Normal"/>
    <w:link w:val="Titre7Car"/>
    <w:qFormat/>
    <w:rsid w:val="006E0442"/>
    <w:pPr>
      <w:keepNext/>
      <w:spacing w:after="0" w:line="240" w:lineRule="auto"/>
      <w:outlineLvl w:val="6"/>
    </w:pPr>
    <w:rPr>
      <w:rFonts w:ascii="Arial Narrow" w:eastAsia="Times New Roman" w:hAnsi="Arial Narrow"/>
      <w:b/>
      <w:bCs/>
      <w:sz w:val="32"/>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159C8"/>
    <w:pPr>
      <w:tabs>
        <w:tab w:val="center" w:pos="4536"/>
        <w:tab w:val="right" w:pos="9072"/>
      </w:tabs>
    </w:pPr>
  </w:style>
  <w:style w:type="character" w:customStyle="1" w:styleId="En-tteCar">
    <w:name w:val="En-tête Car"/>
    <w:basedOn w:val="Policepardfaut"/>
    <w:link w:val="En-tte"/>
    <w:uiPriority w:val="99"/>
    <w:rsid w:val="007159C8"/>
    <w:rPr>
      <w:sz w:val="22"/>
      <w:szCs w:val="22"/>
      <w:lang w:eastAsia="en-US"/>
    </w:rPr>
  </w:style>
  <w:style w:type="paragraph" w:styleId="Pieddepage">
    <w:name w:val="footer"/>
    <w:basedOn w:val="Normal"/>
    <w:link w:val="PieddepageCar"/>
    <w:unhideWhenUsed/>
    <w:rsid w:val="007159C8"/>
    <w:pPr>
      <w:tabs>
        <w:tab w:val="center" w:pos="4536"/>
        <w:tab w:val="right" w:pos="9072"/>
      </w:tabs>
    </w:pPr>
  </w:style>
  <w:style w:type="character" w:customStyle="1" w:styleId="PieddepageCar">
    <w:name w:val="Pied de page Car"/>
    <w:basedOn w:val="Policepardfaut"/>
    <w:link w:val="Pieddepage"/>
    <w:rsid w:val="007159C8"/>
    <w:rPr>
      <w:sz w:val="22"/>
      <w:szCs w:val="22"/>
      <w:lang w:eastAsia="en-US"/>
    </w:rPr>
  </w:style>
  <w:style w:type="paragraph" w:styleId="Textedebulles">
    <w:name w:val="Balloon Text"/>
    <w:basedOn w:val="Normal"/>
    <w:link w:val="TextedebullesCar"/>
    <w:uiPriority w:val="99"/>
    <w:semiHidden/>
    <w:unhideWhenUsed/>
    <w:rsid w:val="00A420C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420CE"/>
    <w:rPr>
      <w:rFonts w:ascii="Tahoma" w:hAnsi="Tahoma" w:cs="Tahoma"/>
      <w:sz w:val="16"/>
      <w:szCs w:val="16"/>
      <w:lang w:eastAsia="en-US"/>
    </w:rPr>
  </w:style>
  <w:style w:type="paragraph" w:styleId="Sansinterligne">
    <w:name w:val="No Spacing"/>
    <w:uiPriority w:val="1"/>
    <w:qFormat/>
    <w:rsid w:val="00FE295A"/>
    <w:rPr>
      <w:sz w:val="22"/>
      <w:szCs w:val="22"/>
      <w:lang w:eastAsia="en-US"/>
    </w:rPr>
  </w:style>
  <w:style w:type="character" w:customStyle="1" w:styleId="Titre7Car">
    <w:name w:val="Titre 7 Car"/>
    <w:basedOn w:val="Policepardfaut"/>
    <w:link w:val="Titre7"/>
    <w:rsid w:val="006E0442"/>
    <w:rPr>
      <w:rFonts w:ascii="Arial Narrow" w:eastAsia="Times New Roman" w:hAnsi="Arial Narrow"/>
      <w:b/>
      <w:bCs/>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emf"/><Relationship Id="rId20" Type="http://schemas.openxmlformats.org/officeDocument/2006/relationships/image" Target="media/image11.emf"/><Relationship Id="rId21" Type="http://schemas.openxmlformats.org/officeDocument/2006/relationships/image" Target="media/image12.emf"/><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emf"/><Relationship Id="rId13" Type="http://schemas.openxmlformats.org/officeDocument/2006/relationships/footer" Target="footer1.xml"/><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18DFEC-EC34-E94E-985B-DB947B67E6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15</Pages>
  <Words>2411</Words>
  <Characters>12010</Characters>
  <Application>Microsoft Macintosh Word</Application>
  <DocSecurity>0</DocSecurity>
  <Lines>461</Lines>
  <Paragraphs>277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14144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Coccinelle</dc:creator>
  <cp:lastModifiedBy>Federico Berera</cp:lastModifiedBy>
  <cp:revision>19</cp:revision>
  <cp:lastPrinted>2013-01-18T12:54:00Z</cp:lastPrinted>
  <dcterms:created xsi:type="dcterms:W3CDTF">2013-01-14T14:41:00Z</dcterms:created>
  <dcterms:modified xsi:type="dcterms:W3CDTF">2013-01-18T12:55:00Z</dcterms:modified>
</cp:coreProperties>
</file>