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FA1" w:rsidRDefault="00BA5FA1" w:rsidP="00BA5FA1">
      <w:pPr>
        <w:ind w:left="114"/>
        <w:jc w:val="center"/>
        <w:rPr>
          <w:rFonts w:ascii="Arial" w:hAnsi="Arial" w:cs="Arial"/>
          <w:sz w:val="24"/>
          <w:szCs w:val="24"/>
        </w:rPr>
      </w:pPr>
    </w:p>
    <w:p w:rsidR="00BA5FA1" w:rsidRPr="00950EFA" w:rsidRDefault="00BA5FA1" w:rsidP="00BA5FA1">
      <w:pPr>
        <w:ind w:left="114"/>
        <w:jc w:val="center"/>
        <w:rPr>
          <w:rFonts w:ascii="Arial" w:hAnsi="Arial" w:cs="Arial"/>
          <w:bCs/>
          <w:iCs/>
          <w:sz w:val="24"/>
          <w:szCs w:val="24"/>
          <w:lang w:bidi="fr-FR"/>
        </w:rPr>
      </w:pPr>
      <w:r w:rsidRPr="00950EFA">
        <w:rPr>
          <w:rFonts w:ascii="Arial" w:hAnsi="Arial" w:cs="Arial"/>
          <w:sz w:val="24"/>
          <w:szCs w:val="24"/>
        </w:rPr>
        <w:t>Le do</w:t>
      </w:r>
      <w:r>
        <w:rPr>
          <w:rFonts w:ascii="Arial" w:hAnsi="Arial" w:cs="Arial"/>
          <w:sz w:val="24"/>
          <w:szCs w:val="24"/>
        </w:rPr>
        <w:t>ssier technique se compose de 13</w:t>
      </w:r>
      <w:r w:rsidRPr="00950EFA">
        <w:rPr>
          <w:rFonts w:ascii="Arial" w:hAnsi="Arial" w:cs="Arial"/>
          <w:sz w:val="24"/>
          <w:szCs w:val="24"/>
        </w:rPr>
        <w:t xml:space="preserve"> pages, numérotées </w:t>
      </w:r>
      <w:r w:rsidRPr="00BA5FA1">
        <w:rPr>
          <w:rFonts w:ascii="Arial" w:hAnsi="Arial" w:cs="Arial"/>
          <w:sz w:val="24"/>
          <w:szCs w:val="24"/>
        </w:rPr>
        <w:t>de 1/13 à 13/13.</w:t>
      </w:r>
    </w:p>
    <w:p w:rsidR="00BA5FA1"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sidRPr="00950EFA">
        <w:rPr>
          <w:rFonts w:ascii="Arial" w:hAnsi="Arial" w:cs="Arial"/>
          <w:bCs/>
          <w:iCs/>
          <w:sz w:val="24"/>
          <w:szCs w:val="24"/>
          <w:lang w:bidi="fr-FR"/>
        </w:rPr>
        <w:t>Dès que le dossier technique vous est remis, assurez-vous qu’il est complet.</w:t>
      </w:r>
    </w:p>
    <w:p w:rsidR="00BA5FA1" w:rsidRPr="00950EFA"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Pr>
          <w:rFonts w:ascii="Arial" w:hAnsi="Arial" w:cs="Arial"/>
          <w:sz w:val="24"/>
          <w:szCs w:val="24"/>
        </w:rPr>
        <w:t>S’il est incomplet, demandez un autre exemplaire au chef de salle.</w:t>
      </w:r>
    </w:p>
    <w:p w:rsidR="00BA5FA1"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Pr="00BA5FA1" w:rsidRDefault="00BA5FA1" w:rsidP="00BA5FA1">
      <w:pPr>
        <w:shd w:val="clear" w:color="auto" w:fill="F2F2F2" w:themeFill="background1" w:themeFillShade="F2"/>
        <w:spacing w:line="276" w:lineRule="auto"/>
        <w:jc w:val="center"/>
        <w:rPr>
          <w:rFonts w:ascii="Arial" w:hAnsi="Arial" w:cs="Arial"/>
          <w:szCs w:val="52"/>
          <w:lang w:bidi="fr-FR"/>
        </w:rPr>
      </w:pPr>
    </w:p>
    <w:p w:rsidR="00BA5FA1" w:rsidRPr="00BA5FA1" w:rsidRDefault="00BA5FA1" w:rsidP="00BA5FA1">
      <w:pPr>
        <w:shd w:val="clear" w:color="auto" w:fill="F2F2F2" w:themeFill="background1" w:themeFillShade="F2"/>
        <w:spacing w:line="276" w:lineRule="auto"/>
        <w:jc w:val="center"/>
        <w:rPr>
          <w:rFonts w:ascii="Arial" w:hAnsi="Arial" w:cs="Arial"/>
          <w:b/>
          <w:sz w:val="52"/>
          <w:szCs w:val="52"/>
        </w:rPr>
      </w:pPr>
      <w:r w:rsidRPr="00BA5FA1">
        <w:rPr>
          <w:rFonts w:ascii="Arial" w:hAnsi="Arial" w:cs="Arial"/>
          <w:b/>
          <w:sz w:val="52"/>
          <w:szCs w:val="52"/>
        </w:rPr>
        <w:t>DOSSIER TECHNIQUE</w:t>
      </w:r>
    </w:p>
    <w:p w:rsidR="00BA5FA1" w:rsidRPr="00BA5FA1" w:rsidRDefault="00BA5FA1" w:rsidP="00BA5FA1">
      <w:pPr>
        <w:shd w:val="clear" w:color="auto" w:fill="F2F2F2" w:themeFill="background1" w:themeFillShade="F2"/>
        <w:spacing w:line="276" w:lineRule="auto"/>
        <w:jc w:val="center"/>
        <w:rPr>
          <w:rFonts w:ascii="Arial" w:hAnsi="Arial" w:cs="Arial"/>
          <w:szCs w:val="52"/>
          <w:lang w:bidi="fr-FR"/>
        </w:rPr>
      </w:pP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Pr="007F6A13" w:rsidRDefault="00BA5FA1" w:rsidP="00BA5FA1">
      <w:pPr>
        <w:spacing w:line="360" w:lineRule="auto"/>
        <w:ind w:firstLine="57"/>
        <w:jc w:val="center"/>
        <w:rPr>
          <w:rFonts w:ascii="Arial" w:hAnsi="Arial" w:cs="Arial"/>
          <w:b/>
          <w:caps/>
          <w:sz w:val="28"/>
          <w:szCs w:val="32"/>
        </w:rPr>
      </w:pPr>
      <w:r w:rsidRPr="007F6A13">
        <w:rPr>
          <w:rFonts w:ascii="Arial" w:hAnsi="Arial" w:cs="Arial"/>
          <w:b/>
          <w:caps/>
          <w:sz w:val="28"/>
          <w:szCs w:val="32"/>
        </w:rPr>
        <w:t>BaccalaurÉat Professionnel</w:t>
      </w:r>
    </w:p>
    <w:p w:rsidR="00BA5FA1" w:rsidRPr="007F6A13" w:rsidRDefault="00BA5FA1" w:rsidP="00BA5FA1">
      <w:pPr>
        <w:spacing w:line="360" w:lineRule="auto"/>
        <w:jc w:val="center"/>
        <w:rPr>
          <w:rFonts w:ascii="Arial" w:hAnsi="Arial" w:cs="Arial"/>
          <w:bCs/>
          <w:iCs/>
          <w:sz w:val="22"/>
          <w:szCs w:val="24"/>
          <w:lang w:bidi="fr-FR"/>
        </w:rPr>
      </w:pPr>
      <w:r w:rsidRPr="007F6A13">
        <w:rPr>
          <w:rFonts w:ascii="Arial" w:hAnsi="Arial" w:cs="Arial"/>
          <w:b/>
          <w:caps/>
          <w:sz w:val="28"/>
          <w:szCs w:val="32"/>
        </w:rPr>
        <w:t>AVIATION GENERALE</w:t>
      </w: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rsidR="00BA5FA1" w:rsidRPr="007F6A13" w:rsidRDefault="00BA5FA1" w:rsidP="00BA5FA1">
      <w:pPr>
        <w:ind w:left="114"/>
        <w:jc w:val="center"/>
        <w:rPr>
          <w:rFonts w:ascii="Arial" w:hAnsi="Arial" w:cs="Arial"/>
          <w:b/>
          <w:sz w:val="28"/>
          <w:szCs w:val="28"/>
        </w:rPr>
      </w:pP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114"/>
        <w:jc w:val="center"/>
        <w:rPr>
          <w:rFonts w:ascii="Arial" w:hAnsi="Arial" w:cs="Arial"/>
          <w:b/>
          <w:bCs/>
          <w:iCs/>
          <w:sz w:val="28"/>
          <w:szCs w:val="28"/>
          <w:u w:val="single"/>
          <w:lang w:bidi="fr-FR"/>
        </w:rPr>
      </w:pPr>
    </w:p>
    <w:p w:rsidR="00BA5FA1" w:rsidRPr="007F6A13" w:rsidRDefault="00BA5FA1" w:rsidP="00BA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114"/>
        <w:jc w:val="center"/>
        <w:rPr>
          <w:rFonts w:ascii="Arial" w:hAnsi="Arial" w:cs="Arial"/>
          <w:b/>
          <w:bCs/>
          <w:iCs/>
          <w:sz w:val="28"/>
          <w:szCs w:val="28"/>
          <w:u w:val="single"/>
          <w:lang w:bidi="fr-FR"/>
        </w:rPr>
      </w:pPr>
    </w:p>
    <w:p w:rsidR="00BA5FA1" w:rsidRPr="007F6A13" w:rsidRDefault="00BA5FA1" w:rsidP="00BA5FA1">
      <w:pPr>
        <w:spacing w:line="360" w:lineRule="auto"/>
        <w:jc w:val="center"/>
        <w:rPr>
          <w:rFonts w:ascii="Arial" w:hAnsi="Arial" w:cs="Arial"/>
          <w:b/>
          <w:sz w:val="28"/>
        </w:rPr>
      </w:pPr>
      <w:r w:rsidRPr="007F6A13">
        <w:rPr>
          <w:rFonts w:ascii="Arial" w:hAnsi="Arial" w:cs="Arial"/>
          <w:b/>
          <w:sz w:val="28"/>
        </w:rPr>
        <w:t>EPREUVE E2 (U2)</w:t>
      </w:r>
    </w:p>
    <w:p w:rsidR="00BA5FA1" w:rsidRPr="007F6A13" w:rsidRDefault="00BA5FA1" w:rsidP="00BA5FA1">
      <w:pPr>
        <w:spacing w:line="360" w:lineRule="auto"/>
        <w:jc w:val="center"/>
        <w:rPr>
          <w:rFonts w:ascii="Arial" w:hAnsi="Arial" w:cs="Arial"/>
          <w:sz w:val="36"/>
        </w:rPr>
      </w:pPr>
      <w:r w:rsidRPr="007F6A13">
        <w:rPr>
          <w:rFonts w:ascii="Arial" w:hAnsi="Arial" w:cs="Arial"/>
          <w:b/>
          <w:sz w:val="28"/>
        </w:rPr>
        <w:t>ANALYSE DE SYSTEMES D’AERONEF</w:t>
      </w:r>
    </w:p>
    <w:p w:rsidR="0045050B" w:rsidRDefault="0045050B" w:rsidP="00131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p>
    <w:p w:rsidR="0044030A" w:rsidRDefault="002D79EF">
      <w:pPr>
        <w:rPr>
          <w:rFonts w:ascii="Arial" w:hAnsi="Arial" w:cs="Arial"/>
          <w:bCs/>
          <w:iCs/>
          <w:sz w:val="24"/>
          <w:szCs w:val="24"/>
          <w:lang w:bidi="fr-FR"/>
        </w:rPr>
      </w:pPr>
      <w:r>
        <w:rPr>
          <w:rFonts w:ascii="Arial" w:hAnsi="Arial" w:cs="Arial"/>
          <w:bCs/>
          <w:iCs/>
          <w:sz w:val="24"/>
          <w:szCs w:val="24"/>
          <w:lang w:bidi="fr-FR"/>
        </w:rPr>
        <w:br w:type="column"/>
      </w:r>
      <w:r w:rsidR="0044030A">
        <w:rPr>
          <w:rFonts w:ascii="Arial" w:hAnsi="Arial" w:cs="Arial"/>
          <w:bCs/>
          <w:iCs/>
          <w:sz w:val="24"/>
          <w:szCs w:val="24"/>
          <w:lang w:bidi="fr-FR"/>
        </w:rPr>
        <w:br w:type="page"/>
      </w:r>
    </w:p>
    <w:p w:rsidR="007C3FDC" w:rsidRPr="007E37E8" w:rsidRDefault="00BA4CBD" w:rsidP="000714F9">
      <w:pPr>
        <w:widowControl w:val="0"/>
        <w:autoSpaceDE w:val="0"/>
        <w:autoSpaceDN w:val="0"/>
        <w:adjustRightInd w:val="0"/>
        <w:spacing w:line="276" w:lineRule="auto"/>
        <w:jc w:val="center"/>
        <w:rPr>
          <w:rFonts w:ascii="Arial" w:hAnsi="Arial" w:cs="Arial"/>
          <w:b/>
          <w:bCs/>
          <w:iCs/>
          <w:sz w:val="24"/>
          <w:szCs w:val="24"/>
          <w:lang w:bidi="fr-FR"/>
        </w:rPr>
      </w:pPr>
      <w:r w:rsidRPr="007E37E8">
        <w:rPr>
          <w:rFonts w:ascii="Arial" w:hAnsi="Arial" w:cs="Arial"/>
          <w:b/>
          <w:bCs/>
          <w:iCs/>
          <w:sz w:val="24"/>
          <w:szCs w:val="24"/>
          <w:lang w:bidi="fr-FR"/>
        </w:rPr>
        <w:lastRenderedPageBreak/>
        <w:t>MISE EN SITUATION</w:t>
      </w:r>
    </w:p>
    <w:p w:rsidR="001C6FCF" w:rsidRDefault="001C6FCF" w:rsidP="000714F9">
      <w:pPr>
        <w:spacing w:line="276" w:lineRule="auto"/>
        <w:jc w:val="center"/>
        <w:rPr>
          <w:rFonts w:ascii="Arial" w:hAnsi="Arial" w:cs="Arial"/>
          <w:bCs/>
          <w:iCs/>
          <w:sz w:val="24"/>
          <w:szCs w:val="24"/>
          <w:lang w:bidi="fr-FR"/>
        </w:rPr>
      </w:pPr>
    </w:p>
    <w:p w:rsidR="007C2069" w:rsidRDefault="000714F9" w:rsidP="000714F9">
      <w:pPr>
        <w:spacing w:line="276" w:lineRule="auto"/>
        <w:jc w:val="both"/>
        <w:rPr>
          <w:rFonts w:ascii="Arial" w:hAnsi="Arial" w:cs="Arial"/>
          <w:bCs/>
          <w:iCs/>
          <w:sz w:val="24"/>
          <w:szCs w:val="24"/>
          <w:lang w:bidi="fr-FR"/>
        </w:rPr>
      </w:pPr>
      <w:r w:rsidRPr="000714F9">
        <w:rPr>
          <w:rFonts w:ascii="Arial" w:hAnsi="Arial" w:cs="Arial"/>
          <w:bCs/>
          <w:iCs/>
          <w:noProof/>
          <w:sz w:val="24"/>
          <w:szCs w:val="24"/>
        </w:rPr>
        <w:drawing>
          <wp:anchor distT="0" distB="0" distL="114300" distR="114300" simplePos="0" relativeHeight="251657216" behindDoc="0" locked="0" layoutInCell="1" allowOverlap="1">
            <wp:simplePos x="0" y="0"/>
            <wp:positionH relativeFrom="column">
              <wp:posOffset>4635500</wp:posOffset>
            </wp:positionH>
            <wp:positionV relativeFrom="paragraph">
              <wp:posOffset>87630</wp:posOffset>
            </wp:positionV>
            <wp:extent cx="1957070" cy="101981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7070" cy="1019810"/>
                    </a:xfrm>
                    <a:prstGeom prst="rect">
                      <a:avLst/>
                    </a:prstGeom>
                  </pic:spPr>
                </pic:pic>
              </a:graphicData>
            </a:graphic>
            <wp14:sizeRelH relativeFrom="margin">
              <wp14:pctWidth>0</wp14:pctWidth>
            </wp14:sizeRelH>
            <wp14:sizeRelV relativeFrom="margin">
              <wp14:pctHeight>0</wp14:pctHeight>
            </wp14:sizeRelV>
          </wp:anchor>
        </w:drawing>
      </w:r>
      <w:r w:rsidRPr="000714F9">
        <w:rPr>
          <w:rFonts w:ascii="Arial" w:hAnsi="Arial" w:cs="Arial"/>
          <w:bCs/>
          <w:iCs/>
          <w:sz w:val="24"/>
          <w:szCs w:val="24"/>
          <w:lang w:bidi="fr-FR"/>
        </w:rPr>
        <w:t xml:space="preserve">Un pilote entreprend, un vol local avec un avion monomoteur de l'aéroclub situé sur l'aérodrome.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Cet avion porte le numéro de série </w:t>
      </w:r>
      <w:r w:rsidRPr="007C2069">
        <w:rPr>
          <w:rFonts w:ascii="Arial" w:hAnsi="Arial" w:cs="Arial"/>
          <w:b/>
          <w:bCs/>
          <w:iCs/>
          <w:sz w:val="24"/>
          <w:szCs w:val="24"/>
          <w:lang w:bidi="fr-FR"/>
        </w:rPr>
        <w:t>S/N 0028</w:t>
      </w:r>
      <w:r w:rsidRPr="000714F9">
        <w:rPr>
          <w:rFonts w:ascii="Arial" w:hAnsi="Arial" w:cs="Arial"/>
          <w:bCs/>
          <w:iCs/>
          <w:sz w:val="24"/>
          <w:szCs w:val="24"/>
          <w:lang w:bidi="fr-FR"/>
        </w:rPr>
        <w:t xml:space="preserve">. </w:t>
      </w:r>
    </w:p>
    <w:p w:rsid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Il prend connaissance du carnet de route de l'appareil, constate qu'il est sorti de maintenance récemment. Au cours de cette visite</w:t>
      </w:r>
      <w:r w:rsidR="00C204CB">
        <w:rPr>
          <w:rFonts w:ascii="Arial" w:hAnsi="Arial" w:cs="Arial"/>
          <w:bCs/>
          <w:iCs/>
          <w:sz w:val="24"/>
          <w:szCs w:val="24"/>
          <w:lang w:bidi="fr-FR"/>
        </w:rPr>
        <w:t>,</w:t>
      </w:r>
      <w:r w:rsidRPr="000714F9">
        <w:rPr>
          <w:rFonts w:ascii="Arial" w:hAnsi="Arial" w:cs="Arial"/>
          <w:bCs/>
          <w:iCs/>
          <w:sz w:val="24"/>
          <w:szCs w:val="24"/>
          <w:lang w:bidi="fr-FR"/>
        </w:rPr>
        <w:t xml:space="preserve"> le système de freinage a été inspecté. Les éléments de freinage ont été contrôlés dimensionnellement (fiche de relevé</w:t>
      </w:r>
      <w:r w:rsidR="00C204CB">
        <w:rPr>
          <w:rFonts w:ascii="Arial" w:hAnsi="Arial" w:cs="Arial"/>
          <w:bCs/>
          <w:iCs/>
          <w:sz w:val="24"/>
          <w:szCs w:val="24"/>
          <w:lang w:bidi="fr-FR"/>
        </w:rPr>
        <w:t>, DT 6/13</w:t>
      </w:r>
      <w:r w:rsidRPr="000714F9">
        <w:rPr>
          <w:rFonts w:ascii="Arial" w:hAnsi="Arial" w:cs="Arial"/>
          <w:bCs/>
          <w:iCs/>
          <w:sz w:val="24"/>
          <w:szCs w:val="24"/>
          <w:lang w:bidi="fr-FR"/>
        </w:rPr>
        <w:t>) et l’étrier gauche a été changé. La purge du circuit de freinage a été réalisée.</w:t>
      </w:r>
    </w:p>
    <w:p w:rsidR="00843D20" w:rsidRDefault="00843D20" w:rsidP="000714F9">
      <w:pPr>
        <w:spacing w:line="276" w:lineRule="auto"/>
        <w:jc w:val="both"/>
        <w:rPr>
          <w:rFonts w:ascii="Arial" w:hAnsi="Arial" w:cs="Arial"/>
          <w:bCs/>
          <w:iCs/>
          <w:sz w:val="24"/>
          <w:szCs w:val="24"/>
          <w:lang w:bidi="fr-FR"/>
        </w:rPr>
      </w:pPr>
    </w:p>
    <w:p w:rsidR="00843D20" w:rsidRPr="00843D20" w:rsidRDefault="00843D20" w:rsidP="000714F9">
      <w:pPr>
        <w:spacing w:line="276" w:lineRule="auto"/>
        <w:jc w:val="both"/>
        <w:rPr>
          <w:rFonts w:ascii="Arial" w:hAnsi="Arial" w:cs="Arial"/>
          <w:bCs/>
          <w:iCs/>
          <w:sz w:val="24"/>
          <w:szCs w:val="24"/>
          <w:u w:val="single"/>
          <w:lang w:bidi="fr-FR"/>
        </w:rPr>
      </w:pPr>
      <w:r w:rsidRPr="00843D20">
        <w:rPr>
          <w:rFonts w:ascii="Arial" w:hAnsi="Arial" w:cs="Arial"/>
          <w:bCs/>
          <w:iCs/>
          <w:sz w:val="24"/>
          <w:szCs w:val="24"/>
          <w:u w:val="single"/>
          <w:lang w:bidi="fr-FR"/>
        </w:rPr>
        <w:t>Détail du vol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Seulement deux vols ont eu lieu depuis. Le plein est fait.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L</w:t>
      </w:r>
      <w:r w:rsidR="00D446A1">
        <w:rPr>
          <w:rFonts w:ascii="Arial" w:hAnsi="Arial" w:cs="Arial"/>
          <w:bCs/>
          <w:iCs/>
          <w:sz w:val="24"/>
          <w:szCs w:val="24"/>
          <w:lang w:bidi="fr-FR"/>
        </w:rPr>
        <w:t>’</w:t>
      </w:r>
      <w:r w:rsidRPr="000714F9">
        <w:rPr>
          <w:rFonts w:ascii="Arial" w:hAnsi="Arial" w:cs="Arial"/>
          <w:bCs/>
          <w:iCs/>
          <w:sz w:val="24"/>
          <w:szCs w:val="24"/>
          <w:lang w:bidi="fr-FR"/>
        </w:rPr>
        <w:t xml:space="preserve">Aircraft Technical Log ne présente aucune anomalie concernant l'appareil ce qui est confirmé par le carnet de route de l'avion.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La météo est correcte pour entreprendre un vol ce jour et il n'y a aucune interdiction ou restriction sur le terrain et ses alentours.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Le pilote effectue consciencieusement la visite prévol intérieure et extérieure dans le hangar en suivant la procédure du manuel de vol. Aucune anomalie n'est détectée.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Le pilote sort l'avion du hangar, le stationne sur l'aire prévu à cet effet et suit la procédure de mise en route.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Le terrain est contrôlé, il annonce donc ses intentions à la tour de contrôle qui l'autorise à entreprendre son vol.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Le pilote note l'heure bloc et lâche les freins. Le vol commence et le pilote réalise les vérifications au roulage. Aucune anomalie n'est à constater.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Le pilote s'aligne, décolle, effectue son vol et environ 30 min plus tard est en </w:t>
      </w:r>
      <w:r w:rsidR="00D446A1">
        <w:rPr>
          <w:rFonts w:ascii="Arial" w:hAnsi="Arial" w:cs="Arial"/>
          <w:bCs/>
          <w:iCs/>
          <w:sz w:val="24"/>
          <w:szCs w:val="24"/>
          <w:lang w:bidi="fr-FR"/>
        </w:rPr>
        <w:t xml:space="preserve">phase </w:t>
      </w:r>
      <w:r w:rsidRPr="000714F9">
        <w:rPr>
          <w:rFonts w:ascii="Arial" w:hAnsi="Arial" w:cs="Arial"/>
          <w:bCs/>
          <w:iCs/>
          <w:sz w:val="24"/>
          <w:szCs w:val="24"/>
          <w:lang w:bidi="fr-FR"/>
        </w:rPr>
        <w:t xml:space="preserve">finale pour la piste en service.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À l'atterrissage, le toucher des roues se fait en deux points.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Arrive la phase de décélération. Le pilote exerce une pression sur chacune des pédales de manière symétrique.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Subitement l'avion dévie de sa trajectoire vers la droite.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Le pilote relâche les freins et reprend le contrôle de la trajectoire grâce au train avant qui est dirigeable. </w:t>
      </w:r>
      <w:bookmarkStart w:id="0" w:name="_GoBack"/>
      <w:bookmarkEnd w:id="0"/>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Il freine de nouveau, et le même phénomène se reproduit.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Il redresse la trajectoire après cette nouvelle embardée.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Le pilote laisse décélérer l’avion de lui-même.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Le pilote évacue la piste par la tr</w:t>
      </w:r>
      <w:r w:rsidR="00EF0872">
        <w:rPr>
          <w:rFonts w:ascii="Arial" w:hAnsi="Arial" w:cs="Arial"/>
          <w:bCs/>
          <w:iCs/>
          <w:sz w:val="24"/>
          <w:szCs w:val="24"/>
          <w:lang w:bidi="fr-FR"/>
        </w:rPr>
        <w:t xml:space="preserve">oisième sortie, cet événement l’a </w:t>
      </w:r>
      <w:r w:rsidRPr="000714F9">
        <w:rPr>
          <w:rFonts w:ascii="Arial" w:hAnsi="Arial" w:cs="Arial"/>
          <w:bCs/>
          <w:iCs/>
          <w:sz w:val="24"/>
          <w:szCs w:val="24"/>
          <w:lang w:bidi="fr-FR"/>
        </w:rPr>
        <w:t xml:space="preserve">obligé </w:t>
      </w:r>
      <w:r w:rsidR="00D446A1">
        <w:rPr>
          <w:rFonts w:ascii="Arial" w:hAnsi="Arial" w:cs="Arial"/>
          <w:bCs/>
          <w:iCs/>
          <w:sz w:val="24"/>
          <w:szCs w:val="24"/>
          <w:lang w:bidi="fr-FR"/>
        </w:rPr>
        <w:t>à</w:t>
      </w:r>
      <w:r w:rsidRPr="000714F9">
        <w:rPr>
          <w:rFonts w:ascii="Arial" w:hAnsi="Arial" w:cs="Arial"/>
          <w:bCs/>
          <w:iCs/>
          <w:sz w:val="24"/>
          <w:szCs w:val="24"/>
          <w:lang w:bidi="fr-FR"/>
        </w:rPr>
        <w:t xml:space="preserve"> se servir de toute la longueur de piste disponible pour </w:t>
      </w:r>
      <w:r w:rsidR="00EF0872">
        <w:rPr>
          <w:rFonts w:ascii="Arial" w:hAnsi="Arial" w:cs="Arial"/>
          <w:bCs/>
          <w:iCs/>
          <w:sz w:val="24"/>
          <w:szCs w:val="24"/>
          <w:lang w:bidi="fr-FR"/>
        </w:rPr>
        <w:t>diminuer</w:t>
      </w:r>
      <w:r w:rsidRPr="000714F9">
        <w:rPr>
          <w:rFonts w:ascii="Arial" w:hAnsi="Arial" w:cs="Arial"/>
          <w:bCs/>
          <w:iCs/>
          <w:sz w:val="24"/>
          <w:szCs w:val="24"/>
          <w:lang w:bidi="fr-FR"/>
        </w:rPr>
        <w:t xml:space="preserve"> sa vitesse à une </w:t>
      </w:r>
      <w:r w:rsidR="00EF0872">
        <w:rPr>
          <w:rFonts w:ascii="Arial" w:hAnsi="Arial" w:cs="Arial"/>
          <w:bCs/>
          <w:iCs/>
          <w:sz w:val="24"/>
          <w:szCs w:val="24"/>
          <w:lang w:bidi="fr-FR"/>
        </w:rPr>
        <w:t>valeur convenable pour tourner.</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Il emprunte le taxiway, remonte jusqu'au parking aviation générale, effectue les items de la check-list qui conduisent à l'arrêt du moteur.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Il enclenche le frein de parking. </w:t>
      </w:r>
    </w:p>
    <w:p w:rsidR="000714F9" w:rsidRP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A son arrivée à l'aéroclub, le pilote remplit le carnet de route et mentionne l'avarie sous l'intitulé "freinage dissymétrique". </w:t>
      </w:r>
    </w:p>
    <w:p w:rsidR="000714F9" w:rsidRDefault="000714F9" w:rsidP="000714F9">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Il appose les mêmes indications sur l</w:t>
      </w:r>
      <w:r w:rsidR="00D446A1">
        <w:rPr>
          <w:rFonts w:ascii="Arial" w:hAnsi="Arial" w:cs="Arial"/>
          <w:bCs/>
          <w:iCs/>
          <w:sz w:val="24"/>
          <w:szCs w:val="24"/>
          <w:lang w:bidi="fr-FR"/>
        </w:rPr>
        <w:t>’</w:t>
      </w:r>
      <w:r w:rsidRPr="000714F9">
        <w:rPr>
          <w:rFonts w:ascii="Arial" w:hAnsi="Arial" w:cs="Arial"/>
          <w:bCs/>
          <w:iCs/>
          <w:sz w:val="24"/>
          <w:szCs w:val="24"/>
          <w:lang w:bidi="fr-FR"/>
        </w:rPr>
        <w:t xml:space="preserve">Aircraft Technical Log. </w:t>
      </w:r>
    </w:p>
    <w:p w:rsidR="000714F9" w:rsidRDefault="000714F9" w:rsidP="000714F9">
      <w:pPr>
        <w:spacing w:line="276" w:lineRule="auto"/>
        <w:jc w:val="both"/>
        <w:rPr>
          <w:rFonts w:ascii="Arial" w:hAnsi="Arial" w:cs="Arial"/>
          <w:bCs/>
          <w:iCs/>
          <w:sz w:val="24"/>
          <w:szCs w:val="24"/>
          <w:lang w:bidi="fr-FR"/>
        </w:rPr>
      </w:pPr>
    </w:p>
    <w:p w:rsidR="00BB559F" w:rsidRDefault="00BB559F" w:rsidP="000714F9">
      <w:pPr>
        <w:spacing w:line="276" w:lineRule="auto"/>
        <w:jc w:val="center"/>
        <w:rPr>
          <w:rFonts w:ascii="Arial" w:hAnsi="Arial" w:cs="Arial"/>
          <w:bCs/>
          <w:iCs/>
          <w:sz w:val="24"/>
          <w:szCs w:val="24"/>
          <w:lang w:bidi="fr-FR"/>
        </w:rPr>
      </w:pPr>
      <w:r>
        <w:rPr>
          <w:rFonts w:ascii="Arial" w:hAnsi="Arial" w:cs="Arial"/>
          <w:bCs/>
          <w:iCs/>
          <w:sz w:val="24"/>
          <w:szCs w:val="24"/>
          <w:lang w:bidi="fr-FR"/>
        </w:rPr>
        <w:br w:type="column"/>
      </w:r>
      <w:r w:rsidR="000714F9" w:rsidRPr="000714F9">
        <w:rPr>
          <w:rFonts w:ascii="Arial" w:hAnsi="Arial" w:cs="Arial"/>
          <w:bCs/>
          <w:iCs/>
          <w:noProof/>
          <w:sz w:val="24"/>
          <w:szCs w:val="24"/>
        </w:rPr>
        <w:drawing>
          <wp:inline distT="0" distB="0" distL="0" distR="0">
            <wp:extent cx="5989955" cy="7204015"/>
            <wp:effectExtent l="19050" t="1905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075" t="-2779" r="-3169" b="-3018"/>
                    <a:stretch/>
                  </pic:blipFill>
                  <pic:spPr bwMode="auto">
                    <a:xfrm>
                      <a:off x="0" y="0"/>
                      <a:ext cx="5990907" cy="72051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D3BED" w:rsidRDefault="008D3BED" w:rsidP="000421E3">
      <w:pPr>
        <w:spacing w:line="276" w:lineRule="auto"/>
        <w:jc w:val="both"/>
        <w:rPr>
          <w:rFonts w:ascii="Arial" w:hAnsi="Arial" w:cs="Arial"/>
          <w:bCs/>
          <w:iCs/>
          <w:sz w:val="24"/>
          <w:szCs w:val="24"/>
          <w:lang w:bidi="fr-FR"/>
        </w:rPr>
      </w:pPr>
    </w:p>
    <w:p w:rsidR="0044030A" w:rsidRPr="002D365C" w:rsidRDefault="002D365C" w:rsidP="000714F9">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iCs/>
          <w:sz w:val="24"/>
          <w:szCs w:val="24"/>
          <w:lang w:bidi="fr-FR"/>
        </w:rPr>
      </w:pPr>
      <w:r>
        <w:rPr>
          <w:rFonts w:ascii="Arial" w:hAnsi="Arial" w:cs="Arial"/>
          <w:b/>
          <w:bCs/>
          <w:iCs/>
          <w:sz w:val="24"/>
          <w:szCs w:val="24"/>
          <w:lang w:bidi="fr-FR"/>
        </w:rPr>
        <w:t>ARRÉTÉ</w:t>
      </w:r>
      <w:r w:rsidRPr="002D365C">
        <w:rPr>
          <w:rFonts w:ascii="Arial" w:hAnsi="Arial" w:cs="Arial"/>
          <w:b/>
          <w:bCs/>
          <w:iCs/>
          <w:sz w:val="24"/>
          <w:szCs w:val="24"/>
          <w:lang w:bidi="fr-FR"/>
        </w:rPr>
        <w:t xml:space="preserve"> DU 12 JANVIER 1993 </w:t>
      </w:r>
      <w:r>
        <w:rPr>
          <w:rFonts w:ascii="Arial" w:hAnsi="Arial" w:cs="Arial"/>
          <w:b/>
          <w:bCs/>
          <w:iCs/>
          <w:sz w:val="24"/>
          <w:szCs w:val="24"/>
          <w:lang w:bidi="fr-FR"/>
        </w:rPr>
        <w:t>&amp;</w:t>
      </w:r>
      <w:r w:rsidRPr="002D365C">
        <w:rPr>
          <w:rFonts w:ascii="Arial" w:hAnsi="Arial" w:cs="Arial"/>
          <w:b/>
          <w:bCs/>
          <w:iCs/>
          <w:sz w:val="24"/>
          <w:szCs w:val="24"/>
          <w:lang w:bidi="fr-FR"/>
        </w:rPr>
        <w:t xml:space="preserve"> ANNEXE 6 </w:t>
      </w:r>
      <w:r>
        <w:rPr>
          <w:rFonts w:ascii="Arial" w:hAnsi="Arial" w:cs="Arial"/>
          <w:b/>
          <w:bCs/>
          <w:iCs/>
          <w:sz w:val="24"/>
          <w:szCs w:val="24"/>
          <w:lang w:bidi="fr-FR"/>
        </w:rPr>
        <w:t xml:space="preserve">- </w:t>
      </w:r>
      <w:r w:rsidRPr="002D365C">
        <w:rPr>
          <w:rFonts w:ascii="Arial" w:hAnsi="Arial" w:cs="Arial"/>
          <w:b/>
          <w:bCs/>
          <w:iCs/>
          <w:sz w:val="24"/>
          <w:szCs w:val="24"/>
          <w:lang w:bidi="fr-FR"/>
        </w:rPr>
        <w:t>OACI</w:t>
      </w:r>
    </w:p>
    <w:p w:rsidR="0044030A" w:rsidRDefault="002D365C" w:rsidP="000714F9">
      <w:pPr>
        <w:pBdr>
          <w:top w:val="single" w:sz="4" w:space="1" w:color="auto"/>
          <w:left w:val="single" w:sz="4" w:space="4" w:color="auto"/>
          <w:bottom w:val="single" w:sz="4" w:space="1" w:color="auto"/>
          <w:right w:val="single" w:sz="4" w:space="4" w:color="auto"/>
        </w:pBdr>
        <w:spacing w:line="276" w:lineRule="auto"/>
        <w:jc w:val="center"/>
        <w:rPr>
          <w:rFonts w:ascii="Arial" w:hAnsi="Arial" w:cs="Arial"/>
          <w:bCs/>
          <w:iCs/>
          <w:sz w:val="24"/>
          <w:szCs w:val="24"/>
          <w:lang w:bidi="fr-FR"/>
        </w:rPr>
      </w:pPr>
      <w:r w:rsidRPr="0044030A">
        <w:rPr>
          <w:rFonts w:ascii="Arial" w:hAnsi="Arial" w:cs="Arial"/>
          <w:bCs/>
          <w:iCs/>
          <w:sz w:val="24"/>
          <w:szCs w:val="24"/>
          <w:lang w:bidi="fr-FR"/>
        </w:rPr>
        <w:t>Chapitre</w:t>
      </w:r>
      <w:r w:rsidR="003805BB">
        <w:rPr>
          <w:rFonts w:ascii="Arial" w:hAnsi="Arial" w:cs="Arial"/>
          <w:bCs/>
          <w:iCs/>
          <w:sz w:val="24"/>
          <w:szCs w:val="24"/>
          <w:lang w:bidi="fr-FR"/>
        </w:rPr>
        <w:t xml:space="preserve"> </w:t>
      </w:r>
      <w:r w:rsidR="0044030A" w:rsidRPr="0044030A">
        <w:rPr>
          <w:rFonts w:ascii="Arial" w:hAnsi="Arial" w:cs="Arial"/>
          <w:bCs/>
          <w:iCs/>
          <w:sz w:val="24"/>
          <w:szCs w:val="24"/>
          <w:lang w:bidi="fr-FR"/>
        </w:rPr>
        <w:t>1.1 Heures de vol "bloc à bloc"</w:t>
      </w:r>
    </w:p>
    <w:p w:rsidR="002D365C" w:rsidRPr="0044030A" w:rsidRDefault="002D365C" w:rsidP="000714F9">
      <w:pPr>
        <w:pBdr>
          <w:top w:val="single" w:sz="4" w:space="1" w:color="auto"/>
          <w:left w:val="single" w:sz="4" w:space="4" w:color="auto"/>
          <w:bottom w:val="single" w:sz="4" w:space="1" w:color="auto"/>
          <w:right w:val="single" w:sz="4" w:space="4" w:color="auto"/>
        </w:pBdr>
        <w:spacing w:line="276" w:lineRule="auto"/>
        <w:rPr>
          <w:rFonts w:ascii="Arial" w:hAnsi="Arial" w:cs="Arial"/>
          <w:bCs/>
          <w:iCs/>
          <w:sz w:val="24"/>
          <w:szCs w:val="24"/>
          <w:lang w:bidi="fr-FR"/>
        </w:rPr>
      </w:pPr>
    </w:p>
    <w:p w:rsidR="002D365C" w:rsidRDefault="0044030A" w:rsidP="000714F9">
      <w:pPr>
        <w:pBdr>
          <w:top w:val="single" w:sz="4" w:space="1" w:color="auto"/>
          <w:left w:val="single" w:sz="4" w:space="4" w:color="auto"/>
          <w:bottom w:val="single" w:sz="4" w:space="1" w:color="auto"/>
          <w:right w:val="single" w:sz="4" w:space="4" w:color="auto"/>
        </w:pBdr>
        <w:spacing w:line="276" w:lineRule="auto"/>
        <w:jc w:val="both"/>
        <w:rPr>
          <w:rFonts w:ascii="Arial" w:hAnsi="Arial" w:cs="Arial"/>
          <w:bCs/>
          <w:iCs/>
          <w:sz w:val="24"/>
          <w:szCs w:val="24"/>
          <w:lang w:bidi="fr-FR"/>
        </w:rPr>
      </w:pPr>
      <w:r w:rsidRPr="0044030A">
        <w:rPr>
          <w:rFonts w:ascii="Arial" w:hAnsi="Arial" w:cs="Arial"/>
          <w:bCs/>
          <w:iCs/>
          <w:sz w:val="24"/>
          <w:szCs w:val="24"/>
          <w:lang w:bidi="fr-FR"/>
        </w:rPr>
        <w:t>Ce</w:t>
      </w:r>
      <w:r w:rsidR="002D365C">
        <w:rPr>
          <w:rFonts w:ascii="Arial" w:hAnsi="Arial" w:cs="Arial"/>
          <w:bCs/>
          <w:iCs/>
          <w:sz w:val="24"/>
          <w:szCs w:val="24"/>
          <w:lang w:bidi="fr-FR"/>
        </w:rPr>
        <w:t xml:space="preserve"> sont les</w:t>
      </w:r>
      <w:r w:rsidR="00B5068B">
        <w:rPr>
          <w:rFonts w:ascii="Arial" w:hAnsi="Arial" w:cs="Arial"/>
          <w:bCs/>
          <w:iCs/>
          <w:sz w:val="24"/>
          <w:szCs w:val="24"/>
          <w:lang w:bidi="fr-FR"/>
        </w:rPr>
        <w:t xml:space="preserve"> heures</w:t>
      </w:r>
      <w:r>
        <w:rPr>
          <w:rFonts w:ascii="Arial" w:hAnsi="Arial" w:cs="Arial"/>
          <w:bCs/>
          <w:iCs/>
          <w:sz w:val="24"/>
          <w:szCs w:val="24"/>
          <w:lang w:bidi="fr-FR"/>
        </w:rPr>
        <w:t xml:space="preserve"> écoulées </w:t>
      </w:r>
      <w:r w:rsidR="002D365C">
        <w:rPr>
          <w:rFonts w:ascii="Arial" w:hAnsi="Arial" w:cs="Arial"/>
          <w:bCs/>
          <w:iCs/>
          <w:sz w:val="24"/>
          <w:szCs w:val="24"/>
          <w:lang w:bidi="fr-FR"/>
        </w:rPr>
        <w:t xml:space="preserve">entre le moment où l'aéronef commence à se déplacer par </w:t>
      </w:r>
      <w:r w:rsidRPr="0044030A">
        <w:rPr>
          <w:rFonts w:ascii="Arial" w:hAnsi="Arial" w:cs="Arial"/>
          <w:bCs/>
          <w:iCs/>
          <w:sz w:val="24"/>
          <w:szCs w:val="24"/>
          <w:lang w:bidi="fr-FR"/>
        </w:rPr>
        <w:t xml:space="preserve">ses propres moyens en vue du décollage jusqu'au moment où il s'immobilise à la fin du vol. </w:t>
      </w:r>
    </w:p>
    <w:p w:rsidR="0044030A" w:rsidRPr="002D365C" w:rsidRDefault="0044030A" w:rsidP="000714F9">
      <w:pPr>
        <w:pBdr>
          <w:top w:val="single" w:sz="4" w:space="1" w:color="auto"/>
          <w:left w:val="single" w:sz="4" w:space="4" w:color="auto"/>
          <w:bottom w:val="single" w:sz="4" w:space="1" w:color="auto"/>
          <w:right w:val="single" w:sz="4" w:space="4" w:color="auto"/>
        </w:pBdr>
        <w:spacing w:line="276" w:lineRule="auto"/>
        <w:jc w:val="both"/>
        <w:rPr>
          <w:rFonts w:ascii="Arial" w:hAnsi="Arial" w:cs="Arial"/>
          <w:bCs/>
          <w:iCs/>
          <w:sz w:val="24"/>
          <w:szCs w:val="24"/>
          <w:lang w:bidi="fr-FR"/>
        </w:rPr>
      </w:pPr>
      <w:r w:rsidRPr="0044030A">
        <w:rPr>
          <w:rFonts w:ascii="Arial" w:hAnsi="Arial" w:cs="Arial"/>
          <w:bCs/>
          <w:iCs/>
          <w:sz w:val="24"/>
          <w:szCs w:val="24"/>
          <w:lang w:bidi="fr-FR"/>
        </w:rPr>
        <w:t xml:space="preserve">Ces heures sont également appelées "FLIGHT TIME", "BLOCK TO BLOCK", </w:t>
      </w:r>
      <w:r w:rsidRPr="002D365C">
        <w:rPr>
          <w:rFonts w:ascii="Arial" w:hAnsi="Arial" w:cs="Arial"/>
          <w:bCs/>
          <w:iCs/>
          <w:sz w:val="24"/>
          <w:szCs w:val="24"/>
          <w:lang w:bidi="fr-FR"/>
        </w:rPr>
        <w:t xml:space="preserve">"CHOCK TO CHOCK", "CALE A CALE". </w:t>
      </w:r>
    </w:p>
    <w:p w:rsidR="000714F9" w:rsidRDefault="00EC186D" w:rsidP="000714F9">
      <w:pPr>
        <w:pBdr>
          <w:top w:val="single" w:sz="4" w:space="1" w:color="auto"/>
          <w:left w:val="single" w:sz="4" w:space="4" w:color="auto"/>
          <w:bottom w:val="single" w:sz="4" w:space="1" w:color="auto"/>
          <w:right w:val="single" w:sz="4" w:space="4" w:color="auto"/>
        </w:pBdr>
        <w:spacing w:line="276" w:lineRule="auto"/>
        <w:jc w:val="both"/>
        <w:rPr>
          <w:rFonts w:ascii="Arial" w:hAnsi="Arial" w:cs="Arial"/>
          <w:bCs/>
          <w:iCs/>
          <w:sz w:val="24"/>
          <w:szCs w:val="24"/>
          <w:lang w:bidi="fr-FR"/>
        </w:rPr>
      </w:pPr>
      <w:r w:rsidRPr="0044030A">
        <w:rPr>
          <w:rFonts w:ascii="Arial" w:hAnsi="Arial" w:cs="Arial"/>
          <w:bCs/>
          <w:iCs/>
          <w:sz w:val="24"/>
          <w:szCs w:val="24"/>
          <w:lang w:bidi="fr-FR"/>
        </w:rPr>
        <w:t>Seul ce</w:t>
      </w:r>
      <w:r w:rsidR="0044030A" w:rsidRPr="0044030A">
        <w:rPr>
          <w:rFonts w:ascii="Arial" w:hAnsi="Arial" w:cs="Arial"/>
          <w:bCs/>
          <w:iCs/>
          <w:sz w:val="24"/>
          <w:szCs w:val="24"/>
          <w:lang w:bidi="fr-FR"/>
        </w:rPr>
        <w:t xml:space="preserve"> concept </w:t>
      </w:r>
      <w:r w:rsidR="007273B7" w:rsidRPr="0044030A">
        <w:rPr>
          <w:rFonts w:ascii="Arial" w:hAnsi="Arial" w:cs="Arial"/>
          <w:bCs/>
          <w:iCs/>
          <w:sz w:val="24"/>
          <w:szCs w:val="24"/>
          <w:lang w:bidi="fr-FR"/>
        </w:rPr>
        <w:t>est applicable</w:t>
      </w:r>
      <w:r w:rsidR="0044030A" w:rsidRPr="0044030A">
        <w:rPr>
          <w:rFonts w:ascii="Arial" w:hAnsi="Arial" w:cs="Arial"/>
          <w:bCs/>
          <w:iCs/>
          <w:sz w:val="24"/>
          <w:szCs w:val="24"/>
          <w:lang w:bidi="fr-FR"/>
        </w:rPr>
        <w:t xml:space="preserve"> en aviation générale</w:t>
      </w:r>
      <w:r w:rsidR="00621D06">
        <w:rPr>
          <w:rFonts w:ascii="Arial" w:hAnsi="Arial" w:cs="Arial"/>
          <w:bCs/>
          <w:iCs/>
          <w:sz w:val="24"/>
          <w:szCs w:val="24"/>
          <w:lang w:bidi="fr-FR"/>
        </w:rPr>
        <w:t xml:space="preserve">. </w:t>
      </w:r>
      <w:r w:rsidR="000714F9">
        <w:rPr>
          <w:rFonts w:ascii="Arial" w:hAnsi="Arial" w:cs="Arial"/>
          <w:bCs/>
          <w:iCs/>
          <w:sz w:val="24"/>
          <w:szCs w:val="24"/>
          <w:lang w:bidi="fr-FR"/>
        </w:rPr>
        <w:br w:type="page"/>
      </w:r>
    </w:p>
    <w:p w:rsidR="008B04CD" w:rsidRDefault="00377894" w:rsidP="000714F9">
      <w:pPr>
        <w:spacing w:line="276" w:lineRule="auto"/>
        <w:jc w:val="center"/>
        <w:rPr>
          <w:rFonts w:ascii="Arial" w:hAnsi="Arial" w:cs="Arial"/>
          <w:bCs/>
          <w:iCs/>
          <w:sz w:val="24"/>
          <w:szCs w:val="24"/>
          <w:lang w:bidi="fr-FR"/>
        </w:rPr>
      </w:pPr>
      <w:r>
        <w:rPr>
          <w:rFonts w:ascii="Arial" w:hAnsi="Arial" w:cs="Arial"/>
          <w:bCs/>
          <w:iCs/>
          <w:noProof/>
          <w:sz w:val="24"/>
          <w:szCs w:val="24"/>
        </w:rPr>
        <w:lastRenderedPageBreak/>
        <w:drawing>
          <wp:inline distT="0" distB="0" distL="0" distR="0">
            <wp:extent cx="6610350" cy="8553450"/>
            <wp:effectExtent l="19050" t="1905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8553450"/>
                    </a:xfrm>
                    <a:prstGeom prst="rect">
                      <a:avLst/>
                    </a:prstGeom>
                    <a:noFill/>
                    <a:ln>
                      <a:solidFill>
                        <a:schemeClr val="tx1"/>
                      </a:solidFill>
                    </a:ln>
                  </pic:spPr>
                </pic:pic>
              </a:graphicData>
            </a:graphic>
          </wp:inline>
        </w:drawing>
      </w:r>
      <w:r w:rsidR="007B1371">
        <w:rPr>
          <w:rFonts w:ascii="Arial" w:hAnsi="Arial" w:cs="Arial"/>
          <w:bCs/>
          <w:iCs/>
          <w:noProof/>
          <w:sz w:val="24"/>
          <w:szCs w:val="24"/>
        </w:rPr>
        <w:pict>
          <v:rect id="Rectangle 37" o:spid="_x0000_s1026" style="position:absolute;left:0;text-align:left;margin-left:901.6pt;margin-top:18.35pt;width:154.15pt;height:36.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" stroked="f"/>
        </w:pict>
      </w:r>
      <w:r w:rsidR="007B1371">
        <w:rPr>
          <w:rFonts w:ascii="Arial" w:hAnsi="Arial" w:cs="Arial"/>
          <w:bCs/>
          <w:iCs/>
          <w:noProof/>
          <w:sz w:val="24"/>
          <w:szCs w:val="24"/>
        </w:rPr>
        <w:pict>
          <v:rect id="Rectangle 27" o:spid="_x0000_s1037" style="position:absolute;left:0;text-align:left;margin-left:359pt;margin-top:34.05pt;width:136.3pt;height:26.6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" stroked="f"/>
        </w:pict>
      </w:r>
    </w:p>
    <w:p w:rsidR="008B04CD" w:rsidRDefault="008D3BED" w:rsidP="000714F9">
      <w:pPr>
        <w:spacing w:line="276" w:lineRule="auto"/>
        <w:jc w:val="center"/>
        <w:rPr>
          <w:rFonts w:ascii="Arial" w:hAnsi="Arial" w:cs="Arial"/>
          <w:bCs/>
          <w:iCs/>
          <w:sz w:val="24"/>
          <w:szCs w:val="24"/>
          <w:lang w:bidi="fr-FR"/>
        </w:rPr>
      </w:pPr>
      <w:r>
        <w:rPr>
          <w:rFonts w:ascii="Arial" w:hAnsi="Arial" w:cs="Arial"/>
          <w:bCs/>
          <w:iCs/>
          <w:sz w:val="24"/>
          <w:szCs w:val="24"/>
          <w:lang w:bidi="fr-FR"/>
        </w:rPr>
        <w:br w:type="column"/>
      </w:r>
      <w:r w:rsidR="009027CF" w:rsidRPr="000714F9">
        <w:rPr>
          <w:rFonts w:ascii="Arial" w:hAnsi="Arial" w:cs="Arial"/>
          <w:bCs/>
          <w:iCs/>
          <w:noProof/>
          <w:sz w:val="24"/>
          <w:szCs w:val="24"/>
        </w:rPr>
        <w:drawing>
          <wp:inline distT="0" distB="0" distL="0" distR="0">
            <wp:extent cx="6606000" cy="8537459"/>
            <wp:effectExtent l="19050" t="1905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606000" cy="8537459"/>
                    </a:xfrm>
                    <a:prstGeom prst="rect">
                      <a:avLst/>
                    </a:prstGeom>
                    <a:ln>
                      <a:solidFill>
                        <a:schemeClr val="tx1"/>
                      </a:solidFill>
                    </a:ln>
                  </pic:spPr>
                </pic:pic>
              </a:graphicData>
            </a:graphic>
          </wp:inline>
        </w:drawing>
      </w:r>
    </w:p>
    <w:p w:rsidR="008D3BED" w:rsidRDefault="008D3BED">
      <w:pPr>
        <w:rPr>
          <w:rFonts w:ascii="Arial" w:hAnsi="Arial" w:cs="Arial"/>
          <w:bCs/>
          <w:iCs/>
          <w:sz w:val="24"/>
          <w:szCs w:val="24"/>
          <w:lang w:bidi="fr-FR"/>
        </w:rPr>
      </w:pPr>
      <w:r>
        <w:rPr>
          <w:rFonts w:ascii="Arial" w:hAnsi="Arial" w:cs="Arial"/>
          <w:bCs/>
          <w:iCs/>
          <w:sz w:val="24"/>
          <w:szCs w:val="24"/>
          <w:lang w:bidi="fr-FR"/>
        </w:rPr>
        <w:br w:type="page"/>
      </w:r>
    </w:p>
    <w:p w:rsidR="00AF1955" w:rsidRDefault="009027CF" w:rsidP="000714F9">
      <w:pPr>
        <w:spacing w:line="276" w:lineRule="auto"/>
        <w:jc w:val="center"/>
        <w:rPr>
          <w:rFonts w:ascii="Arial" w:hAnsi="Arial" w:cs="Arial"/>
          <w:bCs/>
          <w:iCs/>
          <w:sz w:val="24"/>
          <w:szCs w:val="24"/>
          <w:lang w:bidi="fr-FR"/>
        </w:rPr>
      </w:pPr>
      <w:r w:rsidRPr="000714F9">
        <w:rPr>
          <w:rFonts w:ascii="Arial" w:hAnsi="Arial" w:cs="Arial"/>
          <w:bCs/>
          <w:iCs/>
          <w:noProof/>
          <w:sz w:val="24"/>
          <w:szCs w:val="24"/>
        </w:rPr>
        <w:lastRenderedPageBreak/>
        <w:drawing>
          <wp:inline distT="0" distB="0" distL="0" distR="0">
            <wp:extent cx="6606000" cy="8537459"/>
            <wp:effectExtent l="19050" t="1905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606000" cy="8537459"/>
                    </a:xfrm>
                    <a:prstGeom prst="rect">
                      <a:avLst/>
                    </a:prstGeom>
                    <a:ln>
                      <a:solidFill>
                        <a:schemeClr val="tx1"/>
                      </a:solidFill>
                    </a:ln>
                  </pic:spPr>
                </pic:pic>
              </a:graphicData>
            </a:graphic>
          </wp:inline>
        </w:drawing>
      </w:r>
      <w:r w:rsidR="007B1371">
        <w:rPr>
          <w:rFonts w:ascii="Arial" w:hAnsi="Arial" w:cs="Arial"/>
          <w:bCs/>
          <w:iCs/>
          <w:noProof/>
          <w:sz w:val="24"/>
          <w:szCs w:val="24"/>
        </w:rPr>
        <w:pict>
          <v:rect id="Rectangle 26" o:spid="_x0000_s1036" style="position:absolute;left:0;text-align:left;margin-left:139.6pt;margin-top:553.75pt;width:86.55pt;height:29.1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i+fgIAAP0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" stroked="f"/>
        </w:pict>
      </w:r>
      <w:r w:rsidR="007B1371">
        <w:rPr>
          <w:rFonts w:ascii="Arial" w:hAnsi="Arial" w:cs="Arial"/>
          <w:bCs/>
          <w:iCs/>
          <w:noProof/>
          <w:sz w:val="24"/>
          <w:szCs w:val="24"/>
        </w:rPr>
        <w:pict>
          <v:rect id="Rectangle 23" o:spid="_x0000_s1035" style="position:absolute;left:0;text-align:left;margin-left:239.9pt;margin-top:333.3pt;width:97.85pt;height:30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" stroked="f"/>
        </w:pict>
      </w:r>
    </w:p>
    <w:p w:rsidR="008B04CD" w:rsidRDefault="008D3BED" w:rsidP="000714F9">
      <w:pPr>
        <w:spacing w:line="276" w:lineRule="auto"/>
        <w:jc w:val="center"/>
        <w:rPr>
          <w:rFonts w:ascii="Arial" w:hAnsi="Arial" w:cs="Arial"/>
          <w:bCs/>
          <w:iCs/>
          <w:sz w:val="24"/>
          <w:szCs w:val="24"/>
          <w:lang w:bidi="fr-FR"/>
        </w:rPr>
      </w:pPr>
      <w:r>
        <w:rPr>
          <w:rFonts w:ascii="Arial" w:hAnsi="Arial" w:cs="Arial"/>
          <w:bCs/>
          <w:iCs/>
          <w:sz w:val="24"/>
          <w:szCs w:val="24"/>
          <w:lang w:bidi="fr-FR"/>
        </w:rPr>
        <w:br w:type="column"/>
      </w:r>
      <w:r w:rsidR="009027CF" w:rsidRPr="000714F9">
        <w:rPr>
          <w:rFonts w:ascii="Arial" w:hAnsi="Arial" w:cs="Arial"/>
          <w:bCs/>
          <w:iCs/>
          <w:noProof/>
          <w:sz w:val="24"/>
          <w:szCs w:val="24"/>
        </w:rPr>
        <w:drawing>
          <wp:inline distT="0" distB="0" distL="0" distR="0">
            <wp:extent cx="6606000" cy="8516911"/>
            <wp:effectExtent l="19050" t="1905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606000" cy="8516911"/>
                    </a:xfrm>
                    <a:prstGeom prst="rect">
                      <a:avLst/>
                    </a:prstGeom>
                    <a:ln>
                      <a:solidFill>
                        <a:schemeClr val="tx1"/>
                      </a:solidFill>
                    </a:ln>
                  </pic:spPr>
                </pic:pic>
              </a:graphicData>
            </a:graphic>
          </wp:inline>
        </w:drawing>
      </w:r>
    </w:p>
    <w:p w:rsidR="008D3BED" w:rsidRDefault="008D3BED">
      <w:pPr>
        <w:rPr>
          <w:rFonts w:ascii="Arial" w:hAnsi="Arial" w:cs="Arial"/>
          <w:bCs/>
          <w:iCs/>
          <w:sz w:val="24"/>
          <w:szCs w:val="24"/>
          <w:lang w:bidi="fr-FR"/>
        </w:rPr>
      </w:pPr>
      <w:r>
        <w:rPr>
          <w:rFonts w:ascii="Arial" w:hAnsi="Arial" w:cs="Arial"/>
          <w:bCs/>
          <w:iCs/>
          <w:sz w:val="24"/>
          <w:szCs w:val="24"/>
          <w:lang w:bidi="fr-FR"/>
        </w:rPr>
        <w:br w:type="page"/>
      </w:r>
    </w:p>
    <w:p w:rsidR="00176396" w:rsidRDefault="007B1371" w:rsidP="000714F9">
      <w:pPr>
        <w:spacing w:line="276" w:lineRule="auto"/>
        <w:jc w:val="center"/>
        <w:rPr>
          <w:rFonts w:ascii="Arial" w:hAnsi="Arial" w:cs="Arial"/>
          <w:bCs/>
          <w:iCs/>
          <w:sz w:val="24"/>
          <w:szCs w:val="24"/>
          <w:lang w:bidi="fr-FR"/>
        </w:rPr>
      </w:pPr>
      <w:r>
        <w:rPr>
          <w:rFonts w:ascii="Arial" w:hAnsi="Arial" w:cs="Arial"/>
          <w:bCs/>
          <w:iCs/>
          <w:noProof/>
          <w:sz w:val="24"/>
          <w:szCs w:val="24"/>
        </w:rPr>
        <w:lastRenderedPageBreak/>
        <w:pict>
          <v:rect id="Rectangle 34" o:spid="_x0000_s1034" style="position:absolute;left:0;text-align:left;margin-left:787.3pt;margin-top:14.7pt;width:97.85pt;height:30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" stroked="f"/>
        </w:pict>
      </w:r>
      <w:r w:rsidR="009027CF" w:rsidRPr="000714F9">
        <w:rPr>
          <w:rFonts w:ascii="Arial" w:hAnsi="Arial" w:cs="Arial"/>
          <w:bCs/>
          <w:iCs/>
          <w:noProof/>
          <w:sz w:val="24"/>
          <w:szCs w:val="24"/>
        </w:rPr>
        <w:drawing>
          <wp:inline distT="0" distB="0" distL="0" distR="0">
            <wp:extent cx="6606000" cy="8516911"/>
            <wp:effectExtent l="19050" t="1905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606000" cy="8516911"/>
                    </a:xfrm>
                    <a:prstGeom prst="rect">
                      <a:avLst/>
                    </a:prstGeom>
                    <a:ln>
                      <a:solidFill>
                        <a:schemeClr val="tx1"/>
                      </a:solidFill>
                    </a:ln>
                  </pic:spPr>
                </pic:pic>
              </a:graphicData>
            </a:graphic>
          </wp:inline>
        </w:drawing>
      </w:r>
    </w:p>
    <w:p w:rsidR="000714F9" w:rsidRDefault="007B1371" w:rsidP="000714F9">
      <w:pPr>
        <w:spacing w:line="276" w:lineRule="auto"/>
        <w:jc w:val="center"/>
        <w:rPr>
          <w:rFonts w:ascii="Arial" w:hAnsi="Arial" w:cs="Arial"/>
          <w:bCs/>
          <w:iCs/>
          <w:sz w:val="24"/>
          <w:szCs w:val="24"/>
          <w:lang w:bidi="fr-FR"/>
        </w:rPr>
      </w:pPr>
      <w:r>
        <w:rPr>
          <w:rFonts w:ascii="Arial" w:hAnsi="Arial" w:cs="Arial"/>
          <w:bCs/>
          <w:iCs/>
          <w:noProof/>
          <w:sz w:val="24"/>
          <w:szCs w:val="24"/>
        </w:rPr>
        <w:pict>
          <v:shapetype id="_x0000_t202" coordsize="21600,21600" o:spt="202" path="m,l,21600r21600,l21600,xe">
            <v:stroke joinstyle="miter"/>
            <v:path gradientshapeok="t" o:connecttype="rect"/>
          </v:shapetype>
          <v:shape id="_x0000_s1041" type="#_x0000_t202" style="position:absolute;left:0;text-align:left;margin-left:906.9pt;margin-top:-561pt;width:63.7pt;height:12.5pt;z-index:251676672" filled="f" stroked="f">
            <v:textbox inset="0,0,0,0">
              <w:txbxContent>
                <w:p w:rsidR="007C2069" w:rsidRPr="007C2069" w:rsidRDefault="007C2069" w:rsidP="007C2069">
                  <w:pPr>
                    <w:jc w:val="center"/>
                    <w:rPr>
                      <w:rFonts w:ascii="Arial" w:hAnsi="Arial" w:cs="Arial"/>
                      <w:b/>
                      <w:sz w:val="14"/>
                      <w:szCs w:val="14"/>
                    </w:rPr>
                  </w:pPr>
                  <w:r w:rsidRPr="007C2069">
                    <w:rPr>
                      <w:rFonts w:ascii="Arial" w:hAnsi="Arial" w:cs="Arial"/>
                      <w:b/>
                      <w:sz w:val="14"/>
                      <w:szCs w:val="14"/>
                    </w:rPr>
                    <w:t xml:space="preserve">TO </w:t>
                  </w:r>
                  <w:r>
                    <w:rPr>
                      <w:rFonts w:ascii="Arial" w:hAnsi="Arial" w:cs="Arial"/>
                      <w:b/>
                      <w:sz w:val="14"/>
                      <w:szCs w:val="14"/>
                    </w:rPr>
                    <w:t xml:space="preserve">RIGHT </w:t>
                  </w:r>
                  <w:r w:rsidRPr="007C2069">
                    <w:rPr>
                      <w:rFonts w:ascii="Arial" w:hAnsi="Arial" w:cs="Arial"/>
                      <w:b/>
                      <w:sz w:val="14"/>
                      <w:szCs w:val="14"/>
                    </w:rPr>
                    <w:t>BRAKE</w:t>
                  </w:r>
                </w:p>
              </w:txbxContent>
            </v:textbox>
          </v:shape>
        </w:pict>
      </w:r>
      <w:r>
        <w:rPr>
          <w:rFonts w:ascii="Arial" w:hAnsi="Arial" w:cs="Arial"/>
          <w:bCs/>
          <w:iCs/>
          <w:noProof/>
          <w:sz w:val="24"/>
          <w:szCs w:val="24"/>
        </w:rPr>
        <w:pict>
          <v:shapetype id="_x0000_t32" coordsize="21600,21600" o:spt="32" o:oned="t" path="m,l21600,21600e" filled="f">
            <v:path arrowok="t" fillok="f" o:connecttype="none"/>
            <o:lock v:ext="edit" shapetype="t"/>
          </v:shapetype>
          <v:shape id="_x0000_s1042" type="#_x0000_t32" style="position:absolute;left:0;text-align:left;margin-left:917.9pt;margin-top:-543.75pt;width:16.7pt;height:9.25pt;flip:y;z-index:251677696" o:connectortype="straight" strokeweight="1pt">
            <v:stroke endarrow="open"/>
          </v:shape>
        </w:pict>
      </w:r>
      <w:r>
        <w:rPr>
          <w:rFonts w:ascii="Arial" w:hAnsi="Arial" w:cs="Arial"/>
          <w:bCs/>
          <w:iCs/>
          <w:noProof/>
          <w:sz w:val="24"/>
          <w:szCs w:val="24"/>
        </w:rPr>
        <w:pict>
          <v:shape id="_x0000_s1044" type="#_x0000_t202" style="position:absolute;left:0;text-align:left;margin-left:670.4pt;margin-top:-565.6pt;width:63.7pt;height:21.85pt;z-index:251679744" filled="f" stroked="f">
            <v:textbox inset="0,0,0,0">
              <w:txbxContent>
                <w:p w:rsidR="007C2069" w:rsidRPr="007C2069" w:rsidRDefault="007C2069" w:rsidP="007C2069">
                  <w:pPr>
                    <w:jc w:val="center"/>
                    <w:rPr>
                      <w:rFonts w:ascii="Arial" w:hAnsi="Arial" w:cs="Arial"/>
                      <w:b/>
                      <w:sz w:val="14"/>
                      <w:szCs w:val="14"/>
                    </w:rPr>
                  </w:pPr>
                  <w:r>
                    <w:rPr>
                      <w:rFonts w:ascii="Arial" w:hAnsi="Arial" w:cs="Arial"/>
                      <w:b/>
                      <w:sz w:val="14"/>
                      <w:szCs w:val="14"/>
                    </w:rPr>
                    <w:t>FROM BRAKE RESERVOIR</w:t>
                  </w:r>
                </w:p>
              </w:txbxContent>
            </v:textbox>
          </v:shape>
        </w:pict>
      </w:r>
      <w:r>
        <w:rPr>
          <w:rFonts w:ascii="Arial" w:hAnsi="Arial" w:cs="Arial"/>
          <w:bCs/>
          <w:iCs/>
          <w:noProof/>
          <w:sz w:val="24"/>
          <w:szCs w:val="24"/>
        </w:rPr>
        <w:pict>
          <v:shape id="_x0000_s1043" style="position:absolute;left:0;text-align:left;margin-left:703.6pt;margin-top:-543.75pt;width:26.5pt;height:28.25pt;z-index:251678720" coordsize="530,565" path="m530,565c430,514,330,463,242,369,154,275,42,61,,e" filled="f" strokeweight="1pt">
            <v:stroke startarrow="open"/>
            <v:path arrowok="t"/>
          </v:shape>
        </w:pict>
      </w:r>
      <w:r>
        <w:rPr>
          <w:rFonts w:ascii="Arial" w:hAnsi="Arial" w:cs="Arial"/>
          <w:bCs/>
          <w:iCs/>
          <w:noProof/>
          <w:sz w:val="24"/>
          <w:szCs w:val="24"/>
        </w:rPr>
        <w:pict>
          <v:shape id="_x0000_s1039" type="#_x0000_t202" style="position:absolute;left:0;text-align:left;margin-left:558.4pt;margin-top:-367.15pt;width:63.7pt;height:12.5pt;z-index:251674624" filled="f" stroked="f">
            <v:textbox inset="0,0,0,0">
              <w:txbxContent>
                <w:p w:rsidR="007C2069" w:rsidRPr="007C2069" w:rsidRDefault="007C2069" w:rsidP="007C2069">
                  <w:pPr>
                    <w:jc w:val="center"/>
                    <w:rPr>
                      <w:rFonts w:ascii="Arial" w:hAnsi="Arial" w:cs="Arial"/>
                      <w:b/>
                      <w:sz w:val="14"/>
                      <w:szCs w:val="14"/>
                    </w:rPr>
                  </w:pPr>
                  <w:r w:rsidRPr="007C2069">
                    <w:rPr>
                      <w:rFonts w:ascii="Arial" w:hAnsi="Arial" w:cs="Arial"/>
                      <w:b/>
                      <w:sz w:val="14"/>
                      <w:szCs w:val="14"/>
                    </w:rPr>
                    <w:t>TO LEFT</w:t>
                  </w:r>
                  <w:r>
                    <w:rPr>
                      <w:rFonts w:ascii="Arial" w:hAnsi="Arial" w:cs="Arial"/>
                      <w:b/>
                      <w:sz w:val="14"/>
                      <w:szCs w:val="14"/>
                    </w:rPr>
                    <w:t xml:space="preserve"> </w:t>
                  </w:r>
                  <w:r w:rsidRPr="007C2069">
                    <w:rPr>
                      <w:rFonts w:ascii="Arial" w:hAnsi="Arial" w:cs="Arial"/>
                      <w:b/>
                      <w:sz w:val="14"/>
                      <w:szCs w:val="14"/>
                    </w:rPr>
                    <w:t>BRAKE</w:t>
                  </w:r>
                </w:p>
              </w:txbxContent>
            </v:textbox>
          </v:shape>
        </w:pict>
      </w:r>
      <w:r>
        <w:rPr>
          <w:rFonts w:ascii="Arial" w:hAnsi="Arial" w:cs="Arial"/>
          <w:bCs/>
          <w:iCs/>
          <w:noProof/>
          <w:sz w:val="24"/>
          <w:szCs w:val="24"/>
        </w:rPr>
        <w:pict>
          <v:shape id="_x0000_s1038" style="position:absolute;left:0;text-align:left;margin-left:625pt;margin-top:-384.8pt;width:27.1pt;height:22.45pt;z-index:251673600" coordsize="711,449" path="m711,c629,121,548,243,430,318,312,393,156,421,,449e" filled="f" strokeweight="1pt">
            <v:stroke endarrow="open"/>
            <v:path arrowok="t"/>
          </v:shape>
        </w:pict>
      </w:r>
      <w:r w:rsidR="008D3BED">
        <w:rPr>
          <w:rFonts w:ascii="Arial" w:hAnsi="Arial" w:cs="Arial"/>
          <w:bCs/>
          <w:iCs/>
          <w:sz w:val="24"/>
          <w:szCs w:val="24"/>
          <w:lang w:bidi="fr-FR"/>
        </w:rPr>
        <w:br w:type="column"/>
      </w:r>
      <w:r w:rsidR="009027CF" w:rsidRPr="000714F9">
        <w:rPr>
          <w:rFonts w:ascii="Arial" w:hAnsi="Arial" w:cs="Arial"/>
          <w:bCs/>
          <w:iCs/>
          <w:noProof/>
          <w:sz w:val="24"/>
          <w:szCs w:val="24"/>
        </w:rPr>
        <w:drawing>
          <wp:inline distT="0" distB="0" distL="0" distR="0">
            <wp:extent cx="6606000" cy="8496364"/>
            <wp:effectExtent l="19050" t="1905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606000" cy="8496364"/>
                    </a:xfrm>
                    <a:prstGeom prst="rect">
                      <a:avLst/>
                    </a:prstGeom>
                    <a:ln>
                      <a:solidFill>
                        <a:schemeClr val="tx1"/>
                      </a:solidFill>
                    </a:ln>
                  </pic:spPr>
                </pic:pic>
              </a:graphicData>
            </a:graphic>
          </wp:inline>
        </w:drawing>
      </w:r>
    </w:p>
    <w:p w:rsidR="008D3BED" w:rsidRDefault="008D3BED" w:rsidP="00AF3096">
      <w:pPr>
        <w:spacing w:line="276" w:lineRule="auto"/>
        <w:jc w:val="both"/>
        <w:rPr>
          <w:rFonts w:ascii="Arial" w:hAnsi="Arial" w:cs="Arial"/>
          <w:bCs/>
          <w:iCs/>
          <w:sz w:val="24"/>
          <w:szCs w:val="24"/>
          <w:lang w:bidi="fr-FR"/>
        </w:rPr>
      </w:pPr>
      <w:r>
        <w:rPr>
          <w:rFonts w:ascii="Arial" w:hAnsi="Arial" w:cs="Arial"/>
          <w:bCs/>
          <w:iCs/>
          <w:sz w:val="24"/>
          <w:szCs w:val="24"/>
          <w:lang w:bidi="fr-FR"/>
        </w:rPr>
        <w:br w:type="page"/>
      </w:r>
    </w:p>
    <w:p w:rsidR="00176396" w:rsidRDefault="009027CF" w:rsidP="000714F9">
      <w:pPr>
        <w:spacing w:line="276" w:lineRule="auto"/>
        <w:jc w:val="center"/>
        <w:rPr>
          <w:rFonts w:ascii="Arial" w:hAnsi="Arial" w:cs="Arial"/>
          <w:bCs/>
          <w:iCs/>
          <w:sz w:val="24"/>
          <w:szCs w:val="24"/>
          <w:lang w:bidi="fr-FR"/>
        </w:rPr>
      </w:pPr>
      <w:r w:rsidRPr="000714F9">
        <w:rPr>
          <w:rFonts w:ascii="Arial" w:hAnsi="Arial" w:cs="Arial"/>
          <w:bCs/>
          <w:iCs/>
          <w:noProof/>
          <w:sz w:val="24"/>
          <w:szCs w:val="24"/>
        </w:rPr>
        <w:lastRenderedPageBreak/>
        <w:drawing>
          <wp:inline distT="0" distB="0" distL="0" distR="0">
            <wp:extent cx="6606000" cy="8516911"/>
            <wp:effectExtent l="19050" t="1905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606000" cy="8516911"/>
                    </a:xfrm>
                    <a:prstGeom prst="rect">
                      <a:avLst/>
                    </a:prstGeom>
                    <a:ln>
                      <a:solidFill>
                        <a:schemeClr val="tx1"/>
                      </a:solidFill>
                    </a:ln>
                  </pic:spPr>
                </pic:pic>
              </a:graphicData>
            </a:graphic>
          </wp:inline>
        </w:drawing>
      </w:r>
    </w:p>
    <w:p w:rsidR="009027CF" w:rsidRPr="00253C94" w:rsidRDefault="008D3BED" w:rsidP="009027CF">
      <w:pPr>
        <w:spacing w:line="276" w:lineRule="auto"/>
        <w:jc w:val="center"/>
        <w:rPr>
          <w:rFonts w:ascii="Arial" w:hAnsi="Arial" w:cs="Arial"/>
          <w:b/>
          <w:bCs/>
          <w:iCs/>
          <w:sz w:val="24"/>
          <w:szCs w:val="24"/>
          <w:lang w:bidi="fr-FR"/>
        </w:rPr>
      </w:pPr>
      <w:r>
        <w:rPr>
          <w:rFonts w:ascii="Arial" w:hAnsi="Arial" w:cs="Arial"/>
          <w:bCs/>
          <w:iCs/>
          <w:sz w:val="24"/>
          <w:szCs w:val="24"/>
          <w:lang w:bidi="fr-FR"/>
        </w:rPr>
        <w:br w:type="column"/>
      </w:r>
      <w:r w:rsidR="007B1371">
        <w:rPr>
          <w:rFonts w:ascii="Arial" w:hAnsi="Arial" w:cs="Arial"/>
          <w:bCs/>
          <w:iCs/>
          <w:noProof/>
          <w:sz w:val="24"/>
          <w:szCs w:val="24"/>
        </w:rPr>
        <w:pict>
          <v:rect id="Rectangle 38" o:spid="_x0000_s1033" style="position:absolute;left:0;text-align:left;margin-left:769.6pt;margin-top:-304.3pt;width:108.1pt;height:32.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" stroked="f"/>
        </w:pict>
      </w:r>
      <w:r w:rsidR="009027CF" w:rsidRPr="00253C94">
        <w:rPr>
          <w:rFonts w:ascii="Arial" w:hAnsi="Arial" w:cs="Arial"/>
          <w:b/>
          <w:bCs/>
          <w:iCs/>
          <w:sz w:val="24"/>
          <w:szCs w:val="24"/>
          <w:lang w:bidi="fr-FR"/>
        </w:rPr>
        <w:t>TROUBLE SHOOTING</w:t>
      </w:r>
    </w:p>
    <w:p w:rsidR="009027CF" w:rsidRDefault="009027CF" w:rsidP="009027CF">
      <w:pPr>
        <w:spacing w:line="276" w:lineRule="auto"/>
        <w:jc w:val="both"/>
        <w:rPr>
          <w:rFonts w:ascii="Arial" w:hAnsi="Arial" w:cs="Arial"/>
          <w:bCs/>
          <w:iCs/>
          <w:sz w:val="24"/>
          <w:szCs w:val="24"/>
          <w:lang w:bidi="fr-FR"/>
        </w:rPr>
      </w:pPr>
    </w:p>
    <w:tbl>
      <w:tblPr>
        <w:tblStyle w:val="Grilledutableau"/>
        <w:tblW w:w="0" w:type="auto"/>
        <w:tblLook w:val="04A0" w:firstRow="1" w:lastRow="0" w:firstColumn="1" w:lastColumn="0" w:noHBand="0" w:noVBand="1"/>
      </w:tblPr>
      <w:tblGrid>
        <w:gridCol w:w="3514"/>
        <w:gridCol w:w="3515"/>
        <w:gridCol w:w="3515"/>
      </w:tblGrid>
      <w:tr w:rsidR="009027CF" w:rsidRPr="00B84850" w:rsidTr="00C877AA">
        <w:tc>
          <w:tcPr>
            <w:tcW w:w="3514" w:type="dxa"/>
            <w:vMerge w:val="restart"/>
          </w:tcPr>
          <w:p w:rsidR="009027CF" w:rsidRPr="003F13FE" w:rsidRDefault="009027CF" w:rsidP="00C877AA">
            <w:pPr>
              <w:spacing w:before="120" w:after="120" w:line="276" w:lineRule="auto"/>
              <w:jc w:val="both"/>
              <w:rPr>
                <w:rFonts w:ascii="Arial" w:hAnsi="Arial" w:cs="Arial"/>
                <w:bCs/>
                <w:iCs/>
                <w:sz w:val="24"/>
                <w:szCs w:val="24"/>
                <w:lang w:val="en-US" w:bidi="fr-FR"/>
              </w:rPr>
            </w:pPr>
            <w:r w:rsidRPr="003F13FE">
              <w:rPr>
                <w:rFonts w:ascii="Arial" w:hAnsi="Arial" w:cs="Arial"/>
                <w:bCs/>
                <w:iCs/>
                <w:sz w:val="24"/>
                <w:szCs w:val="24"/>
                <w:lang w:val="en-US" w:bidi="fr-FR"/>
              </w:rPr>
              <w:t xml:space="preserve">Brakes do not work properly, </w:t>
            </w:r>
          </w:p>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 xml:space="preserve">Do </w:t>
            </w:r>
            <w:r w:rsidRPr="003F13FE">
              <w:rPr>
                <w:rFonts w:ascii="Arial" w:hAnsi="Arial" w:cs="Arial"/>
                <w:bCs/>
                <w:iCs/>
                <w:sz w:val="24"/>
                <w:szCs w:val="24"/>
                <w:lang w:val="en-US" w:bidi="fr-FR"/>
              </w:rPr>
              <w:t>not hold static engine run-up with the usual pedal force.</w:t>
            </w: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Leak in system</w:t>
            </w: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If brake master cylinders or wheel brake assemblies are leaking, they should be repaired or replaced</w:t>
            </w:r>
          </w:p>
        </w:tc>
      </w:tr>
      <w:tr w:rsidR="009027CF" w:rsidRPr="003F13FE" w:rsidTr="00C877AA">
        <w:tc>
          <w:tcPr>
            <w:tcW w:w="3514" w:type="dxa"/>
            <w:vMerge/>
          </w:tcPr>
          <w:p w:rsidR="009027CF" w:rsidRPr="003F13FE" w:rsidRDefault="009027CF" w:rsidP="00C877AA">
            <w:pPr>
              <w:spacing w:before="120" w:after="120" w:line="276" w:lineRule="auto"/>
              <w:jc w:val="both"/>
              <w:rPr>
                <w:rFonts w:ascii="Arial" w:hAnsi="Arial" w:cs="Arial"/>
                <w:bCs/>
                <w:iCs/>
                <w:sz w:val="24"/>
                <w:szCs w:val="24"/>
                <w:lang w:val="en-US" w:bidi="fr-FR"/>
              </w:rPr>
            </w:pP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Air in system</w:t>
            </w: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Bleed brake system</w:t>
            </w:r>
          </w:p>
        </w:tc>
      </w:tr>
      <w:tr w:rsidR="009027CF" w:rsidRPr="003F13FE" w:rsidTr="00C877AA">
        <w:tc>
          <w:tcPr>
            <w:tcW w:w="3514" w:type="dxa"/>
            <w:vMerge/>
          </w:tcPr>
          <w:p w:rsidR="009027CF" w:rsidRPr="003F13FE" w:rsidRDefault="009027CF" w:rsidP="00C877AA">
            <w:pPr>
              <w:spacing w:before="120" w:after="120" w:line="276" w:lineRule="auto"/>
              <w:jc w:val="both"/>
              <w:rPr>
                <w:rFonts w:ascii="Arial" w:hAnsi="Arial" w:cs="Arial"/>
                <w:bCs/>
                <w:iCs/>
                <w:sz w:val="24"/>
                <w:szCs w:val="24"/>
                <w:lang w:val="en-US" w:bidi="fr-FR"/>
              </w:rPr>
            </w:pP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Brake fluid level low</w:t>
            </w: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Fill fluid reservoir</w:t>
            </w:r>
          </w:p>
        </w:tc>
      </w:tr>
      <w:tr w:rsidR="009027CF" w:rsidRPr="00B84850" w:rsidTr="00C877AA">
        <w:tc>
          <w:tcPr>
            <w:tcW w:w="3514" w:type="dxa"/>
            <w:vMerge/>
          </w:tcPr>
          <w:p w:rsidR="009027CF" w:rsidRPr="003F13FE" w:rsidRDefault="009027CF" w:rsidP="00C877AA">
            <w:pPr>
              <w:spacing w:before="120" w:after="120" w:line="276" w:lineRule="auto"/>
              <w:jc w:val="both"/>
              <w:rPr>
                <w:rFonts w:ascii="Arial" w:hAnsi="Arial" w:cs="Arial"/>
                <w:bCs/>
                <w:iCs/>
                <w:sz w:val="24"/>
                <w:szCs w:val="24"/>
                <w:lang w:val="en-US" w:bidi="fr-FR"/>
              </w:rPr>
            </w:pP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Worn brake lining</w:t>
            </w: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Replace brake lining and bleed brake system</w:t>
            </w:r>
          </w:p>
        </w:tc>
      </w:tr>
      <w:tr w:rsidR="009027CF" w:rsidRPr="003F13FE" w:rsidTr="00C877AA">
        <w:tc>
          <w:tcPr>
            <w:tcW w:w="3514" w:type="dxa"/>
            <w:vMerge/>
          </w:tcPr>
          <w:p w:rsidR="009027CF" w:rsidRPr="003F13FE" w:rsidRDefault="009027CF" w:rsidP="00C877AA">
            <w:pPr>
              <w:spacing w:before="120" w:after="120" w:line="276" w:lineRule="auto"/>
              <w:jc w:val="both"/>
              <w:rPr>
                <w:rFonts w:ascii="Arial" w:hAnsi="Arial" w:cs="Arial"/>
                <w:bCs/>
                <w:iCs/>
                <w:sz w:val="24"/>
                <w:szCs w:val="24"/>
                <w:lang w:val="en-US" w:bidi="fr-FR"/>
              </w:rPr>
            </w:pPr>
          </w:p>
        </w:tc>
        <w:tc>
          <w:tcPr>
            <w:tcW w:w="3515" w:type="dxa"/>
          </w:tcPr>
          <w:p w:rsidR="009027CF"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Defective caliper</w:t>
            </w: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Repair or replace caliper</w:t>
            </w:r>
          </w:p>
        </w:tc>
      </w:tr>
      <w:tr w:rsidR="009027CF" w:rsidRPr="003F13FE" w:rsidTr="00C877AA">
        <w:tc>
          <w:tcPr>
            <w:tcW w:w="3514" w:type="dxa"/>
            <w:vMerge/>
          </w:tcPr>
          <w:p w:rsidR="009027CF" w:rsidRPr="003F13FE" w:rsidRDefault="009027CF" w:rsidP="00C877AA">
            <w:pPr>
              <w:spacing w:before="120" w:after="120" w:line="276" w:lineRule="auto"/>
              <w:jc w:val="both"/>
              <w:rPr>
                <w:rFonts w:ascii="Arial" w:hAnsi="Arial" w:cs="Arial"/>
                <w:bCs/>
                <w:iCs/>
                <w:sz w:val="24"/>
                <w:szCs w:val="24"/>
                <w:lang w:val="en-US" w:bidi="fr-FR"/>
              </w:rPr>
            </w:pP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Defective master cylinder</w:t>
            </w: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Repair or replace cylinder</w:t>
            </w:r>
          </w:p>
        </w:tc>
      </w:tr>
      <w:tr w:rsidR="009027CF" w:rsidRPr="00B84850" w:rsidTr="00C877AA">
        <w:tc>
          <w:tcPr>
            <w:tcW w:w="3514" w:type="dxa"/>
            <w:vMerge/>
          </w:tcPr>
          <w:p w:rsidR="009027CF" w:rsidRPr="003F13FE" w:rsidRDefault="009027CF" w:rsidP="00C877AA">
            <w:pPr>
              <w:spacing w:before="120" w:after="120" w:line="276" w:lineRule="auto"/>
              <w:jc w:val="both"/>
              <w:rPr>
                <w:rFonts w:ascii="Arial" w:hAnsi="Arial" w:cs="Arial"/>
                <w:bCs/>
                <w:iCs/>
                <w:sz w:val="24"/>
                <w:szCs w:val="24"/>
                <w:lang w:val="en-US" w:bidi="fr-FR"/>
              </w:rPr>
            </w:pP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Defective connector</w:t>
            </w: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Repair or replace connector or replace seals or O-rings</w:t>
            </w:r>
          </w:p>
        </w:tc>
      </w:tr>
      <w:tr w:rsidR="009027CF" w:rsidRPr="003F13FE" w:rsidTr="00C877AA">
        <w:tc>
          <w:tcPr>
            <w:tcW w:w="3514" w:type="dxa"/>
            <w:vMerge/>
          </w:tcPr>
          <w:p w:rsidR="009027CF" w:rsidRPr="003F13FE" w:rsidRDefault="009027CF" w:rsidP="00C877AA">
            <w:pPr>
              <w:spacing w:before="120" w:after="120" w:line="276" w:lineRule="auto"/>
              <w:jc w:val="both"/>
              <w:rPr>
                <w:rFonts w:ascii="Arial" w:hAnsi="Arial" w:cs="Arial"/>
                <w:bCs/>
                <w:iCs/>
                <w:sz w:val="24"/>
                <w:szCs w:val="24"/>
                <w:lang w:val="en-US" w:bidi="fr-FR"/>
              </w:rPr>
            </w:pP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Defective hose or pipe</w:t>
            </w:r>
          </w:p>
        </w:tc>
        <w:tc>
          <w:tcPr>
            <w:tcW w:w="3515" w:type="dxa"/>
          </w:tcPr>
          <w:p w:rsidR="009027CF" w:rsidRPr="003F13FE" w:rsidRDefault="009027CF" w:rsidP="00C877AA">
            <w:pPr>
              <w:spacing w:before="120" w:after="120" w:line="276" w:lineRule="auto"/>
              <w:jc w:val="both"/>
              <w:rPr>
                <w:rFonts w:ascii="Arial" w:hAnsi="Arial" w:cs="Arial"/>
                <w:bCs/>
                <w:iCs/>
                <w:sz w:val="24"/>
                <w:szCs w:val="24"/>
                <w:lang w:val="en-US" w:bidi="fr-FR"/>
              </w:rPr>
            </w:pPr>
            <w:r>
              <w:rPr>
                <w:rFonts w:ascii="Arial" w:hAnsi="Arial" w:cs="Arial"/>
                <w:bCs/>
                <w:iCs/>
                <w:sz w:val="24"/>
                <w:szCs w:val="24"/>
                <w:lang w:val="en-US" w:bidi="fr-FR"/>
              </w:rPr>
              <w:t>Repair or replace hose</w:t>
            </w:r>
          </w:p>
        </w:tc>
      </w:tr>
    </w:tbl>
    <w:p w:rsidR="009027CF" w:rsidRDefault="009027CF" w:rsidP="009027CF">
      <w:pPr>
        <w:spacing w:line="276" w:lineRule="auto"/>
        <w:jc w:val="both"/>
        <w:rPr>
          <w:rFonts w:ascii="Arial" w:hAnsi="Arial" w:cs="Arial"/>
          <w:bCs/>
          <w:iCs/>
          <w:sz w:val="24"/>
          <w:szCs w:val="24"/>
          <w:lang w:val="en-US" w:bidi="fr-FR"/>
        </w:rPr>
      </w:pPr>
    </w:p>
    <w:p w:rsidR="00EC186D" w:rsidRPr="00971CB6" w:rsidRDefault="00EC186D" w:rsidP="009027CF">
      <w:pPr>
        <w:spacing w:line="276" w:lineRule="auto"/>
        <w:jc w:val="both"/>
        <w:rPr>
          <w:rFonts w:ascii="Arial" w:hAnsi="Arial" w:cs="Arial"/>
          <w:bCs/>
          <w:iCs/>
          <w:sz w:val="24"/>
          <w:szCs w:val="24"/>
          <w:lang w:val="en-US" w:bidi="fr-FR"/>
        </w:rPr>
      </w:pPr>
    </w:p>
    <w:p w:rsidR="009027CF" w:rsidRPr="00EC186D" w:rsidRDefault="009027CF" w:rsidP="009027CF">
      <w:pPr>
        <w:spacing w:line="276" w:lineRule="auto"/>
        <w:jc w:val="center"/>
        <w:rPr>
          <w:rFonts w:ascii="Arial" w:hAnsi="Arial" w:cs="Arial"/>
          <w:bCs/>
          <w:iCs/>
          <w:sz w:val="24"/>
          <w:szCs w:val="24"/>
          <w:lang w:bidi="fr-FR"/>
        </w:rPr>
      </w:pPr>
      <w:r w:rsidRPr="00EC186D">
        <w:rPr>
          <w:rFonts w:ascii="Arial" w:hAnsi="Arial" w:cs="Arial"/>
          <w:bCs/>
          <w:iCs/>
          <w:sz w:val="24"/>
          <w:szCs w:val="24"/>
          <w:lang w:bidi="fr-FR"/>
        </w:rPr>
        <w:t>FICHE DE RELEVES DE MENSURATION DES ELEMENTS DE FREINAGE</w:t>
      </w:r>
    </w:p>
    <w:p w:rsidR="009027CF" w:rsidRPr="00EC186D" w:rsidRDefault="009027CF" w:rsidP="009027CF">
      <w:pPr>
        <w:spacing w:line="276" w:lineRule="auto"/>
        <w:rPr>
          <w:rFonts w:ascii="Arial" w:hAnsi="Arial" w:cs="Arial"/>
          <w:bCs/>
          <w:iCs/>
          <w:sz w:val="18"/>
          <w:szCs w:val="24"/>
          <w:lang w:bidi="fr-FR"/>
        </w:rPr>
      </w:pPr>
    </w:p>
    <w:tbl>
      <w:tblPr>
        <w:tblW w:w="5000" w:type="pct"/>
        <w:jc w:val="center"/>
        <w:tblCellMar>
          <w:left w:w="70" w:type="dxa"/>
          <w:right w:w="70" w:type="dxa"/>
        </w:tblCellMar>
        <w:tblLook w:val="04A0" w:firstRow="1" w:lastRow="0" w:firstColumn="1" w:lastColumn="0" w:noHBand="0" w:noVBand="1"/>
      </w:tblPr>
      <w:tblGrid>
        <w:gridCol w:w="1580"/>
        <w:gridCol w:w="574"/>
        <w:gridCol w:w="2412"/>
        <w:gridCol w:w="1957"/>
        <w:gridCol w:w="4021"/>
      </w:tblGrid>
      <w:tr w:rsidR="009027CF" w:rsidRPr="00621D06" w:rsidTr="00EC186D">
        <w:trPr>
          <w:trHeight w:val="535"/>
          <w:jc w:val="center"/>
        </w:trPr>
        <w:tc>
          <w:tcPr>
            <w:tcW w:w="2126" w:type="dxa"/>
            <w:gridSpan w:val="2"/>
            <w:tcBorders>
              <w:top w:val="single" w:sz="8" w:space="0" w:color="auto"/>
              <w:left w:val="single" w:sz="8" w:space="0" w:color="auto"/>
              <w:bottom w:val="single" w:sz="4" w:space="0" w:color="auto"/>
              <w:right w:val="single" w:sz="4" w:space="0" w:color="000000"/>
            </w:tcBorders>
            <w:shd w:val="clear" w:color="auto" w:fill="F2F2F2" w:themeFill="background1" w:themeFillShade="F2"/>
            <w:noWrap/>
            <w:vAlign w:val="center"/>
            <w:hideMark/>
          </w:tcPr>
          <w:p w:rsidR="009027CF" w:rsidRPr="00EC186D" w:rsidRDefault="009027CF" w:rsidP="00C877AA">
            <w:pPr>
              <w:spacing w:line="276" w:lineRule="auto"/>
              <w:jc w:val="center"/>
              <w:rPr>
                <w:rFonts w:ascii="Arial" w:hAnsi="Arial" w:cs="Arial"/>
                <w:bCs/>
                <w:color w:val="000000"/>
                <w:sz w:val="24"/>
                <w:szCs w:val="24"/>
              </w:rPr>
            </w:pPr>
            <w:r w:rsidRPr="00EC186D">
              <w:rPr>
                <w:rFonts w:ascii="Arial" w:hAnsi="Arial" w:cs="Arial"/>
                <w:bCs/>
                <w:color w:val="000000"/>
                <w:sz w:val="24"/>
                <w:szCs w:val="24"/>
              </w:rPr>
              <w:t>Organes</w:t>
            </w:r>
          </w:p>
        </w:tc>
        <w:tc>
          <w:tcPr>
            <w:tcW w:w="2381" w:type="dxa"/>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9027CF" w:rsidRPr="00EC186D" w:rsidRDefault="009027CF" w:rsidP="00C877AA">
            <w:pPr>
              <w:spacing w:line="276" w:lineRule="auto"/>
              <w:jc w:val="center"/>
              <w:rPr>
                <w:rFonts w:ascii="Arial" w:hAnsi="Arial" w:cs="Arial"/>
                <w:bCs/>
                <w:color w:val="000000"/>
                <w:sz w:val="24"/>
                <w:szCs w:val="24"/>
              </w:rPr>
            </w:pPr>
            <w:r w:rsidRPr="00EC186D">
              <w:rPr>
                <w:rFonts w:ascii="Arial" w:hAnsi="Arial" w:cs="Arial"/>
                <w:bCs/>
                <w:color w:val="000000"/>
                <w:sz w:val="24"/>
                <w:szCs w:val="24"/>
              </w:rPr>
              <w:t>Contrôles</w:t>
            </w:r>
          </w:p>
        </w:tc>
        <w:tc>
          <w:tcPr>
            <w:tcW w:w="1932" w:type="dxa"/>
            <w:tcBorders>
              <w:top w:val="single" w:sz="8" w:space="0" w:color="auto"/>
              <w:left w:val="nil"/>
              <w:bottom w:val="single" w:sz="4" w:space="0" w:color="auto"/>
              <w:right w:val="single" w:sz="4" w:space="0" w:color="auto"/>
            </w:tcBorders>
            <w:shd w:val="clear" w:color="auto" w:fill="F2F2F2" w:themeFill="background1" w:themeFillShade="F2"/>
            <w:vAlign w:val="center"/>
          </w:tcPr>
          <w:p w:rsidR="009027CF" w:rsidRPr="00EC186D" w:rsidRDefault="009027CF" w:rsidP="00C877AA">
            <w:pPr>
              <w:spacing w:line="276" w:lineRule="auto"/>
              <w:jc w:val="center"/>
              <w:rPr>
                <w:rFonts w:ascii="Arial" w:hAnsi="Arial" w:cs="Arial"/>
                <w:bCs/>
                <w:color w:val="000000"/>
                <w:sz w:val="24"/>
                <w:szCs w:val="24"/>
              </w:rPr>
            </w:pPr>
            <w:r w:rsidRPr="00EC186D">
              <w:rPr>
                <w:rFonts w:ascii="Arial" w:hAnsi="Arial" w:cs="Arial"/>
                <w:bCs/>
                <w:color w:val="000000"/>
                <w:sz w:val="24"/>
                <w:szCs w:val="24"/>
              </w:rPr>
              <w:t>Valeur mini</w:t>
            </w:r>
          </w:p>
        </w:tc>
        <w:tc>
          <w:tcPr>
            <w:tcW w:w="3969" w:type="dxa"/>
            <w:tcBorders>
              <w:top w:val="single" w:sz="8" w:space="0" w:color="auto"/>
              <w:left w:val="single" w:sz="4" w:space="0" w:color="auto"/>
              <w:bottom w:val="single" w:sz="4" w:space="0" w:color="auto"/>
              <w:right w:val="single" w:sz="8" w:space="0" w:color="auto"/>
            </w:tcBorders>
            <w:shd w:val="clear" w:color="auto" w:fill="F2F2F2" w:themeFill="background1" w:themeFillShade="F2"/>
            <w:noWrap/>
            <w:vAlign w:val="center"/>
            <w:hideMark/>
          </w:tcPr>
          <w:p w:rsidR="009027CF" w:rsidRPr="00EC186D" w:rsidRDefault="009027CF" w:rsidP="00C877AA">
            <w:pPr>
              <w:spacing w:line="276" w:lineRule="auto"/>
              <w:jc w:val="center"/>
              <w:rPr>
                <w:rFonts w:ascii="Arial" w:hAnsi="Arial" w:cs="Arial"/>
                <w:bCs/>
                <w:color w:val="000000"/>
                <w:sz w:val="24"/>
                <w:szCs w:val="24"/>
              </w:rPr>
            </w:pPr>
            <w:r w:rsidRPr="00EC186D">
              <w:rPr>
                <w:rFonts w:ascii="Arial" w:hAnsi="Arial" w:cs="Arial"/>
                <w:bCs/>
                <w:color w:val="000000"/>
                <w:sz w:val="24"/>
                <w:szCs w:val="24"/>
              </w:rPr>
              <w:t>Constats</w:t>
            </w:r>
          </w:p>
        </w:tc>
      </w:tr>
      <w:tr w:rsidR="009027CF" w:rsidRPr="00621D06" w:rsidTr="00EC186D">
        <w:trPr>
          <w:trHeight w:val="535"/>
          <w:jc w:val="center"/>
        </w:trPr>
        <w:tc>
          <w:tcPr>
            <w:tcW w:w="1559" w:type="dxa"/>
            <w:vMerge w:val="restart"/>
            <w:tcBorders>
              <w:top w:val="nil"/>
              <w:left w:val="single" w:sz="8" w:space="0" w:color="auto"/>
              <w:bottom w:val="single" w:sz="4" w:space="0" w:color="auto"/>
              <w:right w:val="nil"/>
            </w:tcBorders>
            <w:shd w:val="clear" w:color="auto" w:fill="F2F2F2" w:themeFill="background1" w:themeFillShade="F2"/>
            <w:noWrap/>
            <w:vAlign w:val="center"/>
            <w:hideMark/>
          </w:tcPr>
          <w:p w:rsidR="009027CF" w:rsidRPr="00EC186D" w:rsidRDefault="009027CF" w:rsidP="00C877AA">
            <w:pPr>
              <w:spacing w:line="276" w:lineRule="auto"/>
              <w:jc w:val="both"/>
              <w:rPr>
                <w:rFonts w:ascii="Arial" w:hAnsi="Arial" w:cs="Arial"/>
                <w:bCs/>
                <w:color w:val="000000"/>
                <w:sz w:val="24"/>
                <w:szCs w:val="24"/>
              </w:rPr>
            </w:pPr>
            <w:r w:rsidRPr="00EC186D">
              <w:rPr>
                <w:rFonts w:ascii="Arial" w:hAnsi="Arial" w:cs="Arial"/>
                <w:bCs/>
                <w:color w:val="000000"/>
                <w:sz w:val="24"/>
                <w:szCs w:val="24"/>
              </w:rPr>
              <w:t>Plaquettes</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027CF" w:rsidRPr="00EC186D" w:rsidRDefault="009027CF" w:rsidP="00C877AA">
            <w:pPr>
              <w:spacing w:line="276" w:lineRule="auto"/>
              <w:jc w:val="center"/>
              <w:rPr>
                <w:rFonts w:ascii="Arial" w:hAnsi="Arial" w:cs="Arial"/>
                <w:bCs/>
                <w:color w:val="000000"/>
                <w:sz w:val="24"/>
                <w:szCs w:val="24"/>
              </w:rPr>
            </w:pPr>
            <w:r w:rsidRPr="00EC186D">
              <w:rPr>
                <w:rFonts w:ascii="Arial" w:hAnsi="Arial" w:cs="Arial"/>
                <w:bCs/>
                <w:color w:val="000000"/>
                <w:sz w:val="24"/>
                <w:szCs w:val="24"/>
              </w:rPr>
              <w:t>D</w:t>
            </w:r>
          </w:p>
        </w:tc>
        <w:tc>
          <w:tcPr>
            <w:tcW w:w="2381" w:type="dxa"/>
            <w:tcBorders>
              <w:top w:val="nil"/>
              <w:left w:val="nil"/>
              <w:bottom w:val="single" w:sz="4" w:space="0" w:color="auto"/>
              <w:right w:val="single" w:sz="4" w:space="0" w:color="auto"/>
            </w:tcBorders>
            <w:noWrap/>
            <w:vAlign w:val="center"/>
            <w:hideMark/>
          </w:tcPr>
          <w:p w:rsidR="009027CF" w:rsidRPr="00621D06" w:rsidRDefault="009027CF" w:rsidP="00C877AA">
            <w:pPr>
              <w:spacing w:line="276" w:lineRule="auto"/>
              <w:jc w:val="center"/>
              <w:rPr>
                <w:rFonts w:ascii="Arial" w:hAnsi="Arial" w:cs="Arial"/>
                <w:color w:val="000000"/>
                <w:sz w:val="24"/>
                <w:szCs w:val="24"/>
              </w:rPr>
            </w:pPr>
            <w:r w:rsidRPr="00621D06">
              <w:rPr>
                <w:rFonts w:ascii="Arial" w:hAnsi="Arial" w:cs="Arial"/>
                <w:color w:val="000000"/>
                <w:sz w:val="24"/>
                <w:szCs w:val="24"/>
              </w:rPr>
              <w:t>Épaisseur</w:t>
            </w:r>
          </w:p>
        </w:tc>
        <w:tc>
          <w:tcPr>
            <w:tcW w:w="1932" w:type="dxa"/>
            <w:vMerge w:val="restart"/>
            <w:tcBorders>
              <w:top w:val="nil"/>
              <w:left w:val="nil"/>
              <w:right w:val="single" w:sz="4" w:space="0" w:color="auto"/>
            </w:tcBorders>
            <w:vAlign w:val="center"/>
          </w:tcPr>
          <w:p w:rsidR="009027CF" w:rsidRPr="00621D06" w:rsidRDefault="00D10EDE" w:rsidP="00C877AA">
            <w:pPr>
              <w:spacing w:line="276" w:lineRule="auto"/>
              <w:jc w:val="center"/>
              <w:rPr>
                <w:rFonts w:ascii="Arial" w:hAnsi="Arial" w:cs="Arial"/>
                <w:color w:val="000000"/>
                <w:sz w:val="24"/>
                <w:szCs w:val="24"/>
              </w:rPr>
            </w:pPr>
            <w:r>
              <w:rPr>
                <w:rFonts w:ascii="Arial" w:hAnsi="Arial" w:cs="Arial"/>
                <w:color w:val="000000"/>
                <w:sz w:val="24"/>
                <w:szCs w:val="24"/>
              </w:rPr>
              <w:t>2,5 mm</w:t>
            </w:r>
          </w:p>
        </w:tc>
        <w:tc>
          <w:tcPr>
            <w:tcW w:w="3969" w:type="dxa"/>
            <w:tcBorders>
              <w:top w:val="nil"/>
              <w:left w:val="single" w:sz="4" w:space="0" w:color="auto"/>
              <w:bottom w:val="single" w:sz="4" w:space="0" w:color="auto"/>
              <w:right w:val="single" w:sz="8" w:space="0" w:color="auto"/>
            </w:tcBorders>
            <w:vAlign w:val="center"/>
            <w:hideMark/>
          </w:tcPr>
          <w:p w:rsidR="009027CF" w:rsidRPr="001C432C" w:rsidRDefault="009027CF" w:rsidP="00C877AA">
            <w:pPr>
              <w:spacing w:line="276" w:lineRule="auto"/>
              <w:jc w:val="center"/>
              <w:rPr>
                <w:rFonts w:ascii="Bradley Hand ITC" w:hAnsi="Bradley Hand ITC" w:cs="Arial"/>
                <w:b/>
                <w:color w:val="000000"/>
                <w:sz w:val="28"/>
                <w:szCs w:val="28"/>
              </w:rPr>
            </w:pPr>
            <w:r w:rsidRPr="001C432C">
              <w:rPr>
                <w:rFonts w:ascii="Bradley Hand ITC" w:hAnsi="Bradley Hand ITC" w:cs="Arial"/>
                <w:b/>
                <w:color w:val="000000"/>
                <w:sz w:val="28"/>
                <w:szCs w:val="28"/>
              </w:rPr>
              <w:t>3,4 mm</w:t>
            </w:r>
          </w:p>
        </w:tc>
      </w:tr>
      <w:tr w:rsidR="009027CF" w:rsidRPr="00621D06" w:rsidTr="00EC186D">
        <w:trPr>
          <w:trHeight w:val="535"/>
          <w:jc w:val="center"/>
        </w:trPr>
        <w:tc>
          <w:tcPr>
            <w:tcW w:w="1559" w:type="dxa"/>
            <w:vMerge/>
            <w:tcBorders>
              <w:top w:val="nil"/>
              <w:left w:val="single" w:sz="8" w:space="0" w:color="auto"/>
              <w:bottom w:val="single" w:sz="4" w:space="0" w:color="auto"/>
              <w:right w:val="nil"/>
            </w:tcBorders>
            <w:shd w:val="clear" w:color="auto" w:fill="F2F2F2" w:themeFill="background1" w:themeFillShade="F2"/>
            <w:vAlign w:val="center"/>
            <w:hideMark/>
          </w:tcPr>
          <w:p w:rsidR="009027CF" w:rsidRPr="00EC186D" w:rsidRDefault="009027CF" w:rsidP="00C877AA">
            <w:pPr>
              <w:spacing w:line="276" w:lineRule="auto"/>
              <w:jc w:val="both"/>
              <w:rPr>
                <w:rFonts w:ascii="Arial" w:hAnsi="Arial" w:cs="Arial"/>
                <w:bCs/>
                <w:color w:val="000000"/>
                <w:sz w:val="24"/>
                <w:szCs w:val="24"/>
                <w:lang w:eastAsia="en-US"/>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027CF" w:rsidRPr="00EC186D" w:rsidRDefault="009027CF" w:rsidP="00C877AA">
            <w:pPr>
              <w:spacing w:line="276" w:lineRule="auto"/>
              <w:jc w:val="center"/>
              <w:rPr>
                <w:rFonts w:ascii="Arial" w:hAnsi="Arial" w:cs="Arial"/>
                <w:bCs/>
                <w:color w:val="000000"/>
                <w:sz w:val="24"/>
                <w:szCs w:val="24"/>
              </w:rPr>
            </w:pPr>
            <w:r w:rsidRPr="00EC186D">
              <w:rPr>
                <w:rFonts w:ascii="Arial" w:hAnsi="Arial" w:cs="Arial"/>
                <w:bCs/>
                <w:color w:val="000000"/>
                <w:sz w:val="24"/>
                <w:szCs w:val="24"/>
              </w:rPr>
              <w:t>G</w:t>
            </w:r>
          </w:p>
        </w:tc>
        <w:tc>
          <w:tcPr>
            <w:tcW w:w="2381" w:type="dxa"/>
            <w:tcBorders>
              <w:top w:val="nil"/>
              <w:left w:val="nil"/>
              <w:bottom w:val="single" w:sz="4" w:space="0" w:color="auto"/>
              <w:right w:val="single" w:sz="4" w:space="0" w:color="auto"/>
            </w:tcBorders>
            <w:noWrap/>
            <w:vAlign w:val="center"/>
            <w:hideMark/>
          </w:tcPr>
          <w:p w:rsidR="009027CF" w:rsidRPr="00621D06" w:rsidRDefault="009027CF" w:rsidP="00C877AA">
            <w:pPr>
              <w:spacing w:line="276" w:lineRule="auto"/>
              <w:jc w:val="center"/>
              <w:rPr>
                <w:rFonts w:ascii="Arial" w:hAnsi="Arial" w:cs="Arial"/>
                <w:color w:val="000000"/>
                <w:sz w:val="24"/>
                <w:szCs w:val="24"/>
              </w:rPr>
            </w:pPr>
            <w:r w:rsidRPr="00621D06">
              <w:rPr>
                <w:rFonts w:ascii="Arial" w:hAnsi="Arial" w:cs="Arial"/>
                <w:color w:val="000000"/>
                <w:sz w:val="24"/>
                <w:szCs w:val="24"/>
              </w:rPr>
              <w:t>Épaisseur</w:t>
            </w:r>
          </w:p>
        </w:tc>
        <w:tc>
          <w:tcPr>
            <w:tcW w:w="1932" w:type="dxa"/>
            <w:vMerge/>
            <w:tcBorders>
              <w:left w:val="nil"/>
              <w:bottom w:val="single" w:sz="4" w:space="0" w:color="auto"/>
              <w:right w:val="single" w:sz="4" w:space="0" w:color="auto"/>
            </w:tcBorders>
            <w:vAlign w:val="center"/>
          </w:tcPr>
          <w:p w:rsidR="009027CF" w:rsidRPr="00621D06" w:rsidRDefault="009027CF" w:rsidP="00C877AA">
            <w:pPr>
              <w:spacing w:line="276" w:lineRule="auto"/>
              <w:jc w:val="center"/>
              <w:rPr>
                <w:rFonts w:ascii="Arial" w:hAnsi="Arial" w:cs="Arial"/>
                <w:color w:val="000000"/>
                <w:sz w:val="24"/>
                <w:szCs w:val="24"/>
              </w:rPr>
            </w:pPr>
          </w:p>
        </w:tc>
        <w:tc>
          <w:tcPr>
            <w:tcW w:w="3969" w:type="dxa"/>
            <w:tcBorders>
              <w:top w:val="nil"/>
              <w:left w:val="single" w:sz="4" w:space="0" w:color="auto"/>
              <w:bottom w:val="single" w:sz="4" w:space="0" w:color="auto"/>
              <w:right w:val="single" w:sz="8" w:space="0" w:color="auto"/>
            </w:tcBorders>
            <w:vAlign w:val="center"/>
            <w:hideMark/>
          </w:tcPr>
          <w:p w:rsidR="009027CF" w:rsidRPr="001C432C" w:rsidRDefault="009027CF" w:rsidP="00C877AA">
            <w:pPr>
              <w:spacing w:line="276" w:lineRule="auto"/>
              <w:jc w:val="center"/>
              <w:rPr>
                <w:rFonts w:ascii="Bradley Hand ITC" w:hAnsi="Bradley Hand ITC" w:cs="Arial"/>
                <w:b/>
                <w:color w:val="000000"/>
                <w:sz w:val="28"/>
                <w:szCs w:val="28"/>
              </w:rPr>
            </w:pPr>
            <w:r w:rsidRPr="001C432C">
              <w:rPr>
                <w:rFonts w:ascii="Bradley Hand ITC" w:hAnsi="Bradley Hand ITC" w:cs="Arial"/>
                <w:b/>
                <w:color w:val="000000"/>
                <w:sz w:val="28"/>
                <w:szCs w:val="28"/>
              </w:rPr>
              <w:t>3,5 mm</w:t>
            </w:r>
          </w:p>
        </w:tc>
      </w:tr>
      <w:tr w:rsidR="009027CF" w:rsidRPr="00621D06" w:rsidTr="00EC186D">
        <w:trPr>
          <w:trHeight w:val="535"/>
          <w:jc w:val="center"/>
        </w:trPr>
        <w:tc>
          <w:tcPr>
            <w:tcW w:w="1559" w:type="dxa"/>
            <w:vMerge w:val="restart"/>
            <w:tcBorders>
              <w:top w:val="nil"/>
              <w:left w:val="single" w:sz="8" w:space="0" w:color="auto"/>
              <w:bottom w:val="single" w:sz="4" w:space="0" w:color="auto"/>
              <w:right w:val="nil"/>
            </w:tcBorders>
            <w:shd w:val="clear" w:color="auto" w:fill="F2F2F2" w:themeFill="background1" w:themeFillShade="F2"/>
            <w:noWrap/>
            <w:vAlign w:val="center"/>
            <w:hideMark/>
          </w:tcPr>
          <w:p w:rsidR="009027CF" w:rsidRPr="00EC186D" w:rsidRDefault="009027CF" w:rsidP="00C877AA">
            <w:pPr>
              <w:spacing w:line="276" w:lineRule="auto"/>
              <w:jc w:val="both"/>
              <w:rPr>
                <w:rFonts w:ascii="Arial" w:hAnsi="Arial" w:cs="Arial"/>
                <w:bCs/>
                <w:color w:val="000000"/>
                <w:sz w:val="24"/>
                <w:szCs w:val="24"/>
              </w:rPr>
            </w:pPr>
            <w:r w:rsidRPr="00EC186D">
              <w:rPr>
                <w:rFonts w:ascii="Arial" w:hAnsi="Arial" w:cs="Arial"/>
                <w:bCs/>
                <w:color w:val="000000"/>
                <w:sz w:val="24"/>
                <w:szCs w:val="24"/>
              </w:rPr>
              <w:t>Disques</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027CF" w:rsidRPr="00EC186D" w:rsidRDefault="009027CF" w:rsidP="00C877AA">
            <w:pPr>
              <w:spacing w:line="276" w:lineRule="auto"/>
              <w:jc w:val="center"/>
              <w:rPr>
                <w:rFonts w:ascii="Arial" w:hAnsi="Arial" w:cs="Arial"/>
                <w:bCs/>
                <w:color w:val="000000"/>
                <w:sz w:val="24"/>
                <w:szCs w:val="24"/>
              </w:rPr>
            </w:pPr>
            <w:r w:rsidRPr="00EC186D">
              <w:rPr>
                <w:rFonts w:ascii="Arial" w:hAnsi="Arial" w:cs="Arial"/>
                <w:bCs/>
                <w:color w:val="000000"/>
                <w:sz w:val="24"/>
                <w:szCs w:val="24"/>
              </w:rPr>
              <w:t>D</w:t>
            </w:r>
          </w:p>
        </w:tc>
        <w:tc>
          <w:tcPr>
            <w:tcW w:w="2381" w:type="dxa"/>
            <w:tcBorders>
              <w:top w:val="nil"/>
              <w:left w:val="nil"/>
              <w:bottom w:val="single" w:sz="4" w:space="0" w:color="auto"/>
              <w:right w:val="single" w:sz="4" w:space="0" w:color="auto"/>
            </w:tcBorders>
            <w:noWrap/>
            <w:vAlign w:val="center"/>
            <w:hideMark/>
          </w:tcPr>
          <w:p w:rsidR="009027CF" w:rsidRPr="00621D06" w:rsidRDefault="009027CF" w:rsidP="00C877AA">
            <w:pPr>
              <w:spacing w:line="276" w:lineRule="auto"/>
              <w:jc w:val="center"/>
              <w:rPr>
                <w:rFonts w:ascii="Arial" w:hAnsi="Arial" w:cs="Arial"/>
                <w:color w:val="000000"/>
                <w:sz w:val="24"/>
                <w:szCs w:val="24"/>
              </w:rPr>
            </w:pPr>
            <w:r w:rsidRPr="00621D06">
              <w:rPr>
                <w:rFonts w:ascii="Arial" w:hAnsi="Arial" w:cs="Arial"/>
                <w:color w:val="000000"/>
                <w:sz w:val="24"/>
                <w:szCs w:val="24"/>
              </w:rPr>
              <w:t>Épaisseur</w:t>
            </w:r>
          </w:p>
        </w:tc>
        <w:tc>
          <w:tcPr>
            <w:tcW w:w="1932" w:type="dxa"/>
            <w:vMerge w:val="restart"/>
            <w:tcBorders>
              <w:top w:val="nil"/>
              <w:left w:val="nil"/>
              <w:right w:val="single" w:sz="4" w:space="0" w:color="auto"/>
            </w:tcBorders>
            <w:vAlign w:val="center"/>
          </w:tcPr>
          <w:p w:rsidR="009027CF" w:rsidRPr="00621D06" w:rsidRDefault="00D10EDE" w:rsidP="00C877AA">
            <w:pPr>
              <w:spacing w:line="276" w:lineRule="auto"/>
              <w:jc w:val="center"/>
              <w:rPr>
                <w:rFonts w:ascii="Arial" w:hAnsi="Arial" w:cs="Arial"/>
                <w:color w:val="000000"/>
                <w:sz w:val="24"/>
                <w:szCs w:val="24"/>
              </w:rPr>
            </w:pPr>
            <w:r>
              <w:rPr>
                <w:rFonts w:ascii="Arial" w:hAnsi="Arial" w:cs="Arial"/>
                <w:color w:val="000000"/>
                <w:sz w:val="24"/>
                <w:szCs w:val="24"/>
              </w:rPr>
              <w:t>5,2 mm</w:t>
            </w:r>
          </w:p>
        </w:tc>
        <w:tc>
          <w:tcPr>
            <w:tcW w:w="3969" w:type="dxa"/>
            <w:tcBorders>
              <w:top w:val="nil"/>
              <w:left w:val="single" w:sz="4" w:space="0" w:color="auto"/>
              <w:bottom w:val="single" w:sz="4" w:space="0" w:color="auto"/>
              <w:right w:val="single" w:sz="8" w:space="0" w:color="auto"/>
            </w:tcBorders>
            <w:noWrap/>
            <w:vAlign w:val="center"/>
            <w:hideMark/>
          </w:tcPr>
          <w:p w:rsidR="009027CF" w:rsidRPr="001C432C" w:rsidRDefault="009027CF" w:rsidP="00C877AA">
            <w:pPr>
              <w:spacing w:line="276" w:lineRule="auto"/>
              <w:jc w:val="center"/>
              <w:rPr>
                <w:rFonts w:ascii="Bradley Hand ITC" w:hAnsi="Bradley Hand ITC" w:cs="Arial"/>
                <w:b/>
                <w:color w:val="000000"/>
                <w:sz w:val="28"/>
                <w:szCs w:val="28"/>
              </w:rPr>
            </w:pPr>
            <w:r w:rsidRPr="001C432C">
              <w:rPr>
                <w:rFonts w:ascii="Bradley Hand ITC" w:hAnsi="Bradley Hand ITC" w:cs="Arial"/>
                <w:b/>
                <w:color w:val="000000"/>
                <w:sz w:val="28"/>
                <w:szCs w:val="28"/>
              </w:rPr>
              <w:t>6 mm</w:t>
            </w:r>
          </w:p>
        </w:tc>
      </w:tr>
      <w:tr w:rsidR="009027CF" w:rsidRPr="00621D06" w:rsidTr="00EC186D">
        <w:trPr>
          <w:trHeight w:val="535"/>
          <w:jc w:val="center"/>
        </w:trPr>
        <w:tc>
          <w:tcPr>
            <w:tcW w:w="1559" w:type="dxa"/>
            <w:vMerge/>
            <w:tcBorders>
              <w:top w:val="nil"/>
              <w:left w:val="single" w:sz="8" w:space="0" w:color="auto"/>
              <w:bottom w:val="single" w:sz="4" w:space="0" w:color="auto"/>
              <w:right w:val="nil"/>
            </w:tcBorders>
            <w:shd w:val="clear" w:color="auto" w:fill="F2F2F2" w:themeFill="background1" w:themeFillShade="F2"/>
            <w:vAlign w:val="center"/>
            <w:hideMark/>
          </w:tcPr>
          <w:p w:rsidR="009027CF" w:rsidRPr="00EC186D" w:rsidRDefault="009027CF" w:rsidP="00C877AA">
            <w:pPr>
              <w:spacing w:line="276" w:lineRule="auto"/>
              <w:jc w:val="both"/>
              <w:rPr>
                <w:rFonts w:ascii="Arial" w:hAnsi="Arial" w:cs="Arial"/>
                <w:bCs/>
                <w:color w:val="000000"/>
                <w:sz w:val="24"/>
                <w:szCs w:val="24"/>
                <w:lang w:eastAsia="en-US"/>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027CF" w:rsidRPr="00EC186D" w:rsidRDefault="009027CF" w:rsidP="00C877AA">
            <w:pPr>
              <w:spacing w:line="276" w:lineRule="auto"/>
              <w:jc w:val="center"/>
              <w:rPr>
                <w:rFonts w:ascii="Arial" w:hAnsi="Arial" w:cs="Arial"/>
                <w:bCs/>
                <w:color w:val="000000"/>
                <w:sz w:val="24"/>
                <w:szCs w:val="24"/>
              </w:rPr>
            </w:pPr>
            <w:r w:rsidRPr="00EC186D">
              <w:rPr>
                <w:rFonts w:ascii="Arial" w:hAnsi="Arial" w:cs="Arial"/>
                <w:bCs/>
                <w:color w:val="000000"/>
                <w:sz w:val="24"/>
                <w:szCs w:val="24"/>
              </w:rPr>
              <w:t>G</w:t>
            </w:r>
          </w:p>
        </w:tc>
        <w:tc>
          <w:tcPr>
            <w:tcW w:w="2381" w:type="dxa"/>
            <w:tcBorders>
              <w:top w:val="nil"/>
              <w:left w:val="nil"/>
              <w:bottom w:val="single" w:sz="4" w:space="0" w:color="auto"/>
              <w:right w:val="single" w:sz="4" w:space="0" w:color="auto"/>
            </w:tcBorders>
            <w:noWrap/>
            <w:vAlign w:val="center"/>
            <w:hideMark/>
          </w:tcPr>
          <w:p w:rsidR="009027CF" w:rsidRPr="00621D06" w:rsidRDefault="009027CF" w:rsidP="00C877AA">
            <w:pPr>
              <w:spacing w:line="276" w:lineRule="auto"/>
              <w:jc w:val="center"/>
              <w:rPr>
                <w:rFonts w:ascii="Arial" w:hAnsi="Arial" w:cs="Arial"/>
                <w:color w:val="000000"/>
                <w:sz w:val="24"/>
                <w:szCs w:val="24"/>
              </w:rPr>
            </w:pPr>
            <w:r w:rsidRPr="00621D06">
              <w:rPr>
                <w:rFonts w:ascii="Arial" w:hAnsi="Arial" w:cs="Arial"/>
                <w:color w:val="000000"/>
                <w:sz w:val="24"/>
                <w:szCs w:val="24"/>
              </w:rPr>
              <w:t>Épaisseur</w:t>
            </w:r>
          </w:p>
        </w:tc>
        <w:tc>
          <w:tcPr>
            <w:tcW w:w="1932" w:type="dxa"/>
            <w:vMerge/>
            <w:tcBorders>
              <w:left w:val="nil"/>
              <w:bottom w:val="single" w:sz="4" w:space="0" w:color="auto"/>
              <w:right w:val="single" w:sz="4" w:space="0" w:color="auto"/>
            </w:tcBorders>
            <w:vAlign w:val="center"/>
          </w:tcPr>
          <w:p w:rsidR="009027CF" w:rsidRPr="00621D06" w:rsidRDefault="009027CF" w:rsidP="00C877AA">
            <w:pPr>
              <w:spacing w:line="276" w:lineRule="auto"/>
              <w:jc w:val="center"/>
              <w:rPr>
                <w:rFonts w:ascii="Arial" w:hAnsi="Arial" w:cs="Arial"/>
                <w:color w:val="000000"/>
                <w:sz w:val="24"/>
                <w:szCs w:val="24"/>
              </w:rPr>
            </w:pPr>
          </w:p>
        </w:tc>
        <w:tc>
          <w:tcPr>
            <w:tcW w:w="3969" w:type="dxa"/>
            <w:tcBorders>
              <w:top w:val="nil"/>
              <w:left w:val="single" w:sz="4" w:space="0" w:color="auto"/>
              <w:bottom w:val="single" w:sz="4" w:space="0" w:color="auto"/>
              <w:right w:val="single" w:sz="8" w:space="0" w:color="auto"/>
            </w:tcBorders>
            <w:vAlign w:val="center"/>
            <w:hideMark/>
          </w:tcPr>
          <w:p w:rsidR="009027CF" w:rsidRPr="001C432C" w:rsidRDefault="009027CF" w:rsidP="00C877AA">
            <w:pPr>
              <w:spacing w:line="276" w:lineRule="auto"/>
              <w:jc w:val="center"/>
              <w:rPr>
                <w:rFonts w:ascii="Bradley Hand ITC" w:hAnsi="Bradley Hand ITC" w:cs="Arial"/>
                <w:b/>
                <w:color w:val="000000"/>
                <w:sz w:val="28"/>
                <w:szCs w:val="28"/>
              </w:rPr>
            </w:pPr>
            <w:r w:rsidRPr="001C432C">
              <w:rPr>
                <w:rFonts w:ascii="Bradley Hand ITC" w:hAnsi="Bradley Hand ITC" w:cs="Arial"/>
                <w:b/>
                <w:color w:val="000000"/>
                <w:sz w:val="28"/>
                <w:szCs w:val="28"/>
              </w:rPr>
              <w:t>6 mm</w:t>
            </w:r>
          </w:p>
        </w:tc>
      </w:tr>
      <w:tr w:rsidR="009027CF" w:rsidRPr="00621D06" w:rsidTr="00EC186D">
        <w:trPr>
          <w:trHeight w:val="535"/>
          <w:jc w:val="center"/>
        </w:trPr>
        <w:tc>
          <w:tcPr>
            <w:tcW w:w="1559" w:type="dxa"/>
            <w:vMerge w:val="restart"/>
            <w:tcBorders>
              <w:top w:val="single" w:sz="4" w:space="0" w:color="auto"/>
              <w:left w:val="single" w:sz="8" w:space="0" w:color="auto"/>
              <w:bottom w:val="single" w:sz="8" w:space="0" w:color="000000"/>
              <w:right w:val="nil"/>
            </w:tcBorders>
            <w:shd w:val="clear" w:color="auto" w:fill="F2F2F2" w:themeFill="background1" w:themeFillShade="F2"/>
            <w:noWrap/>
            <w:vAlign w:val="center"/>
            <w:hideMark/>
          </w:tcPr>
          <w:p w:rsidR="009027CF" w:rsidRPr="00EC186D" w:rsidRDefault="009027CF" w:rsidP="00C877AA">
            <w:pPr>
              <w:spacing w:line="276" w:lineRule="auto"/>
              <w:jc w:val="both"/>
              <w:rPr>
                <w:rFonts w:ascii="Arial" w:hAnsi="Arial" w:cs="Arial"/>
                <w:bCs/>
                <w:color w:val="000000"/>
                <w:sz w:val="24"/>
                <w:szCs w:val="24"/>
              </w:rPr>
            </w:pPr>
            <w:r w:rsidRPr="00EC186D">
              <w:rPr>
                <w:rFonts w:ascii="Arial" w:hAnsi="Arial" w:cs="Arial"/>
                <w:bCs/>
                <w:color w:val="000000"/>
                <w:sz w:val="24"/>
                <w:szCs w:val="24"/>
              </w:rPr>
              <w:t>Etriers</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027CF" w:rsidRPr="00EC186D" w:rsidRDefault="009027CF" w:rsidP="00C877AA">
            <w:pPr>
              <w:spacing w:line="276" w:lineRule="auto"/>
              <w:jc w:val="center"/>
              <w:rPr>
                <w:rFonts w:ascii="Arial" w:hAnsi="Arial" w:cs="Arial"/>
                <w:bCs/>
                <w:color w:val="000000"/>
                <w:sz w:val="24"/>
                <w:szCs w:val="24"/>
              </w:rPr>
            </w:pPr>
            <w:r w:rsidRPr="00EC186D">
              <w:rPr>
                <w:rFonts w:ascii="Arial" w:hAnsi="Arial" w:cs="Arial"/>
                <w:bCs/>
                <w:color w:val="000000"/>
                <w:sz w:val="24"/>
                <w:szCs w:val="24"/>
              </w:rPr>
              <w:t>D</w:t>
            </w:r>
          </w:p>
        </w:tc>
        <w:tc>
          <w:tcPr>
            <w:tcW w:w="2381" w:type="dxa"/>
            <w:tcBorders>
              <w:top w:val="single" w:sz="4" w:space="0" w:color="auto"/>
              <w:left w:val="nil"/>
              <w:bottom w:val="single" w:sz="4" w:space="0" w:color="auto"/>
              <w:right w:val="single" w:sz="4" w:space="0" w:color="auto"/>
            </w:tcBorders>
            <w:noWrap/>
            <w:vAlign w:val="center"/>
            <w:hideMark/>
          </w:tcPr>
          <w:p w:rsidR="009027CF" w:rsidRPr="00621D06" w:rsidRDefault="009027CF" w:rsidP="00C877AA">
            <w:pPr>
              <w:spacing w:line="276" w:lineRule="auto"/>
              <w:jc w:val="center"/>
              <w:rPr>
                <w:rFonts w:ascii="Arial" w:hAnsi="Arial" w:cs="Arial"/>
                <w:color w:val="000000"/>
                <w:sz w:val="24"/>
                <w:szCs w:val="24"/>
              </w:rPr>
            </w:pPr>
            <w:r w:rsidRPr="00621D06">
              <w:rPr>
                <w:rFonts w:ascii="Arial" w:hAnsi="Arial" w:cs="Arial"/>
                <w:color w:val="000000"/>
                <w:sz w:val="24"/>
                <w:szCs w:val="24"/>
              </w:rPr>
              <w:t>Jeux et fonctionnement</w:t>
            </w:r>
          </w:p>
        </w:tc>
        <w:tc>
          <w:tcPr>
            <w:tcW w:w="193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9027CF" w:rsidRPr="00621D06" w:rsidRDefault="009027CF" w:rsidP="00C877AA">
            <w:pPr>
              <w:spacing w:line="276" w:lineRule="auto"/>
              <w:jc w:val="center"/>
              <w:rPr>
                <w:rFonts w:ascii="Arial" w:hAnsi="Arial" w:cs="Arial"/>
                <w:color w:val="000000"/>
                <w:sz w:val="24"/>
                <w:szCs w:val="24"/>
              </w:rPr>
            </w:pPr>
          </w:p>
        </w:tc>
        <w:tc>
          <w:tcPr>
            <w:tcW w:w="3969" w:type="dxa"/>
            <w:tcBorders>
              <w:top w:val="single" w:sz="4" w:space="0" w:color="auto"/>
              <w:left w:val="single" w:sz="4" w:space="0" w:color="auto"/>
              <w:bottom w:val="single" w:sz="4" w:space="0" w:color="auto"/>
              <w:right w:val="single" w:sz="8" w:space="0" w:color="auto"/>
            </w:tcBorders>
            <w:noWrap/>
            <w:vAlign w:val="center"/>
            <w:hideMark/>
          </w:tcPr>
          <w:p w:rsidR="009027CF" w:rsidRPr="001C432C" w:rsidRDefault="009027CF" w:rsidP="00C877AA">
            <w:pPr>
              <w:spacing w:line="276" w:lineRule="auto"/>
              <w:jc w:val="center"/>
              <w:rPr>
                <w:rFonts w:ascii="Bradley Hand ITC" w:hAnsi="Bradley Hand ITC" w:cs="Arial"/>
                <w:b/>
                <w:color w:val="000000"/>
                <w:sz w:val="28"/>
                <w:szCs w:val="28"/>
              </w:rPr>
            </w:pPr>
            <w:r w:rsidRPr="001C432C">
              <w:rPr>
                <w:rFonts w:ascii="Bradley Hand ITC" w:hAnsi="Bradley Hand ITC" w:cs="Arial"/>
                <w:b/>
                <w:color w:val="000000"/>
                <w:sz w:val="28"/>
                <w:szCs w:val="28"/>
              </w:rPr>
              <w:t>Correct</w:t>
            </w:r>
          </w:p>
        </w:tc>
      </w:tr>
      <w:tr w:rsidR="009027CF" w:rsidRPr="00621D06" w:rsidTr="00EC186D">
        <w:trPr>
          <w:trHeight w:val="535"/>
          <w:jc w:val="center"/>
        </w:trPr>
        <w:tc>
          <w:tcPr>
            <w:tcW w:w="1559" w:type="dxa"/>
            <w:vMerge/>
            <w:tcBorders>
              <w:top w:val="single" w:sz="4" w:space="0" w:color="auto"/>
              <w:left w:val="single" w:sz="8" w:space="0" w:color="auto"/>
              <w:bottom w:val="single" w:sz="8" w:space="0" w:color="000000"/>
              <w:right w:val="nil"/>
            </w:tcBorders>
            <w:shd w:val="clear" w:color="auto" w:fill="F2F2F2" w:themeFill="background1" w:themeFillShade="F2"/>
            <w:vAlign w:val="center"/>
            <w:hideMark/>
          </w:tcPr>
          <w:p w:rsidR="009027CF" w:rsidRPr="00EC186D" w:rsidRDefault="009027CF" w:rsidP="00C877AA">
            <w:pPr>
              <w:spacing w:line="276" w:lineRule="auto"/>
              <w:jc w:val="both"/>
              <w:rPr>
                <w:rFonts w:ascii="Arial" w:hAnsi="Arial" w:cs="Arial"/>
                <w:bCs/>
                <w:color w:val="000000"/>
                <w:sz w:val="24"/>
                <w:szCs w:val="24"/>
                <w:lang w:eastAsia="en-US"/>
              </w:rPr>
            </w:pPr>
          </w:p>
        </w:tc>
        <w:tc>
          <w:tcPr>
            <w:tcW w:w="567" w:type="dxa"/>
            <w:tcBorders>
              <w:top w:val="nil"/>
              <w:left w:val="single" w:sz="4" w:space="0" w:color="auto"/>
              <w:bottom w:val="single" w:sz="8" w:space="0" w:color="auto"/>
              <w:right w:val="single" w:sz="4" w:space="0" w:color="auto"/>
            </w:tcBorders>
            <w:shd w:val="clear" w:color="auto" w:fill="F2F2F2" w:themeFill="background1" w:themeFillShade="F2"/>
            <w:noWrap/>
            <w:vAlign w:val="center"/>
            <w:hideMark/>
          </w:tcPr>
          <w:p w:rsidR="009027CF" w:rsidRPr="00EC186D" w:rsidRDefault="009027CF" w:rsidP="00C877AA">
            <w:pPr>
              <w:spacing w:line="276" w:lineRule="auto"/>
              <w:jc w:val="center"/>
              <w:rPr>
                <w:rFonts w:ascii="Arial" w:hAnsi="Arial" w:cs="Arial"/>
                <w:bCs/>
                <w:color w:val="000000"/>
                <w:sz w:val="24"/>
                <w:szCs w:val="24"/>
              </w:rPr>
            </w:pPr>
            <w:r w:rsidRPr="00EC186D">
              <w:rPr>
                <w:rFonts w:ascii="Arial" w:hAnsi="Arial" w:cs="Arial"/>
                <w:bCs/>
                <w:color w:val="000000"/>
                <w:sz w:val="24"/>
                <w:szCs w:val="24"/>
              </w:rPr>
              <w:t>G</w:t>
            </w:r>
          </w:p>
        </w:tc>
        <w:tc>
          <w:tcPr>
            <w:tcW w:w="2381" w:type="dxa"/>
            <w:tcBorders>
              <w:top w:val="nil"/>
              <w:left w:val="nil"/>
              <w:bottom w:val="single" w:sz="8" w:space="0" w:color="auto"/>
              <w:right w:val="single" w:sz="4" w:space="0" w:color="auto"/>
            </w:tcBorders>
            <w:noWrap/>
            <w:vAlign w:val="center"/>
            <w:hideMark/>
          </w:tcPr>
          <w:p w:rsidR="009027CF" w:rsidRPr="00621D06" w:rsidRDefault="009027CF" w:rsidP="00C877AA">
            <w:pPr>
              <w:spacing w:line="276" w:lineRule="auto"/>
              <w:jc w:val="center"/>
              <w:rPr>
                <w:rFonts w:ascii="Arial" w:hAnsi="Arial" w:cs="Arial"/>
                <w:color w:val="000000"/>
                <w:sz w:val="24"/>
                <w:szCs w:val="24"/>
              </w:rPr>
            </w:pPr>
            <w:r w:rsidRPr="00621D06">
              <w:rPr>
                <w:rFonts w:ascii="Arial" w:hAnsi="Arial" w:cs="Arial"/>
                <w:color w:val="000000"/>
                <w:sz w:val="24"/>
                <w:szCs w:val="24"/>
              </w:rPr>
              <w:t>Jeux et fonctionnement</w:t>
            </w:r>
          </w:p>
        </w:tc>
        <w:tc>
          <w:tcPr>
            <w:tcW w:w="1932" w:type="dxa"/>
            <w:tcBorders>
              <w:top w:val="nil"/>
              <w:left w:val="nil"/>
              <w:bottom w:val="single" w:sz="8" w:space="0" w:color="auto"/>
              <w:right w:val="single" w:sz="4" w:space="0" w:color="auto"/>
            </w:tcBorders>
            <w:shd w:val="clear" w:color="auto" w:fill="F2F2F2" w:themeFill="background1" w:themeFillShade="F2"/>
            <w:vAlign w:val="center"/>
          </w:tcPr>
          <w:p w:rsidR="009027CF" w:rsidRPr="00621D06" w:rsidRDefault="009027CF" w:rsidP="00C877AA">
            <w:pPr>
              <w:spacing w:line="276" w:lineRule="auto"/>
              <w:jc w:val="center"/>
              <w:rPr>
                <w:rFonts w:ascii="Arial" w:hAnsi="Arial" w:cs="Arial"/>
                <w:color w:val="000000"/>
                <w:sz w:val="24"/>
                <w:szCs w:val="24"/>
              </w:rPr>
            </w:pPr>
          </w:p>
        </w:tc>
        <w:tc>
          <w:tcPr>
            <w:tcW w:w="3969" w:type="dxa"/>
            <w:tcBorders>
              <w:top w:val="nil"/>
              <w:left w:val="single" w:sz="4" w:space="0" w:color="auto"/>
              <w:bottom w:val="single" w:sz="8" w:space="0" w:color="auto"/>
              <w:right w:val="single" w:sz="8" w:space="0" w:color="auto"/>
            </w:tcBorders>
            <w:noWrap/>
            <w:vAlign w:val="center"/>
            <w:hideMark/>
          </w:tcPr>
          <w:p w:rsidR="009027CF" w:rsidRPr="001C432C" w:rsidRDefault="009027CF" w:rsidP="00C877AA">
            <w:pPr>
              <w:spacing w:line="276" w:lineRule="auto"/>
              <w:jc w:val="center"/>
              <w:rPr>
                <w:rFonts w:ascii="Bradley Hand ITC" w:hAnsi="Bradley Hand ITC" w:cs="Arial"/>
                <w:b/>
                <w:color w:val="000000"/>
                <w:sz w:val="28"/>
                <w:szCs w:val="28"/>
              </w:rPr>
            </w:pPr>
            <w:r w:rsidRPr="001C432C">
              <w:rPr>
                <w:rFonts w:ascii="Bradley Hand ITC" w:hAnsi="Bradley Hand ITC" w:cs="Arial"/>
                <w:b/>
                <w:color w:val="000000"/>
                <w:sz w:val="28"/>
                <w:szCs w:val="28"/>
              </w:rPr>
              <w:t>Pièce neuve</w:t>
            </w:r>
          </w:p>
        </w:tc>
      </w:tr>
    </w:tbl>
    <w:p w:rsidR="009027CF" w:rsidRDefault="009027CF" w:rsidP="009027CF">
      <w:pPr>
        <w:spacing w:line="276" w:lineRule="auto"/>
        <w:jc w:val="both"/>
        <w:rPr>
          <w:rFonts w:ascii="Arial" w:hAnsi="Arial" w:cs="Arial"/>
          <w:bCs/>
          <w:iCs/>
          <w:sz w:val="24"/>
          <w:szCs w:val="24"/>
          <w:lang w:bidi="fr-FR"/>
        </w:rPr>
      </w:pPr>
    </w:p>
    <w:p w:rsidR="00977525" w:rsidRDefault="00977525" w:rsidP="000714F9">
      <w:pPr>
        <w:spacing w:line="276" w:lineRule="auto"/>
        <w:jc w:val="center"/>
        <w:rPr>
          <w:rFonts w:ascii="Arial" w:hAnsi="Arial" w:cs="Arial"/>
          <w:bCs/>
          <w:iCs/>
          <w:sz w:val="24"/>
          <w:szCs w:val="24"/>
          <w:lang w:bidi="fr-FR"/>
        </w:rPr>
      </w:pPr>
    </w:p>
    <w:p w:rsidR="008D3BED" w:rsidRDefault="008D3BED">
      <w:pPr>
        <w:rPr>
          <w:rFonts w:ascii="Arial" w:hAnsi="Arial" w:cs="Arial"/>
          <w:bCs/>
          <w:iCs/>
          <w:sz w:val="24"/>
          <w:szCs w:val="24"/>
          <w:lang w:bidi="fr-FR"/>
        </w:rPr>
      </w:pPr>
      <w:r>
        <w:rPr>
          <w:rFonts w:ascii="Arial" w:hAnsi="Arial" w:cs="Arial"/>
          <w:bCs/>
          <w:iCs/>
          <w:sz w:val="24"/>
          <w:szCs w:val="24"/>
          <w:lang w:bidi="fr-FR"/>
        </w:rPr>
        <w:br w:type="page"/>
      </w:r>
    </w:p>
    <w:p w:rsidR="00EA50F2" w:rsidRDefault="007B1371" w:rsidP="00377894">
      <w:pPr>
        <w:spacing w:line="276" w:lineRule="auto"/>
        <w:jc w:val="center"/>
        <w:rPr>
          <w:rFonts w:ascii="Arial" w:hAnsi="Arial" w:cs="Arial"/>
          <w:bCs/>
          <w:iCs/>
          <w:sz w:val="24"/>
          <w:szCs w:val="24"/>
          <w:lang w:bidi="fr-FR"/>
        </w:rPr>
      </w:pPr>
      <w:r>
        <w:rPr>
          <w:rFonts w:ascii="Arial" w:hAnsi="Arial" w:cs="Arial"/>
          <w:bCs/>
          <w:iCs/>
          <w:noProof/>
          <w:sz w:val="24"/>
          <w:szCs w:val="24"/>
        </w:rPr>
        <w:lastRenderedPageBreak/>
        <w:pict>
          <v:rect id="Rectangle 35" o:spid="_x0000_s1032" style="position:absolute;left:0;text-align:left;margin-left:759.15pt;margin-top:-680.6pt;width:97.85pt;height:3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" stroked="f"/>
        </w:pict>
      </w:r>
      <w:r>
        <w:rPr>
          <w:rFonts w:ascii="Arial" w:hAnsi="Arial" w:cs="Arial"/>
          <w:bCs/>
          <w:iCs/>
          <w:noProof/>
          <w:sz w:val="24"/>
          <w:szCs w:val="24"/>
        </w:rPr>
        <w:pict>
          <v:rect id="Rectangle 10" o:spid="_x0000_s1031" style="position:absolute;left:0;text-align:left;margin-left:101.1pt;margin-top:562.15pt;width:101.9pt;height:30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" stroked="f"/>
        </w:pict>
      </w:r>
      <w:r>
        <w:rPr>
          <w:rFonts w:ascii="Arial" w:hAnsi="Arial" w:cs="Arial"/>
          <w:bCs/>
          <w:iCs/>
          <w:noProof/>
          <w:sz w:val="24"/>
          <w:szCs w:val="24"/>
        </w:rPr>
        <w:pict>
          <v:rect id="Rectangle 7" o:spid="_x0000_s1030" style="position:absolute;left:0;text-align:left;margin-left:202.1pt;margin-top:25.6pt;width:129.45pt;height:30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" stroked="f"/>
        </w:pict>
      </w:r>
      <w:r>
        <w:rPr>
          <w:rFonts w:ascii="Arial" w:hAnsi="Arial" w:cs="Arial"/>
          <w:bCs/>
          <w:iCs/>
          <w:noProof/>
          <w:sz w:val="24"/>
          <w:szCs w:val="24"/>
        </w:rPr>
        <w:pict>
          <v:rect id="Rectangle 30" o:spid="_x0000_s1029" style="position:absolute;left:0;text-align:left;margin-left:758.35pt;margin-top:-661.95pt;width:129.45pt;height:3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" stroked="f"/>
        </w:pict>
      </w:r>
      <w:r>
        <w:rPr>
          <w:rFonts w:ascii="Arial" w:hAnsi="Arial" w:cs="Arial"/>
          <w:bCs/>
          <w:iCs/>
          <w:noProof/>
          <w:sz w:val="24"/>
          <w:szCs w:val="24"/>
        </w:rPr>
        <w:pict>
          <v:rect id="Rectangle 4" o:spid="_x0000_s1028" style="position:absolute;left:0;text-align:left;margin-left:198.7pt;margin-top:24.75pt;width:129.45pt;height:30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" stroked="f"/>
        </w:pict>
      </w:r>
      <w:r w:rsidR="00981689">
        <w:rPr>
          <w:rFonts w:ascii="Arial" w:hAnsi="Arial" w:cs="Arial"/>
          <w:bCs/>
          <w:iCs/>
          <w:noProof/>
          <w:sz w:val="24"/>
          <w:szCs w:val="24"/>
        </w:rPr>
        <w:drawing>
          <wp:inline distT="0" distB="0" distL="0" distR="0">
            <wp:extent cx="6606000" cy="8532750"/>
            <wp:effectExtent l="19050" t="19050" r="23495" b="209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06000" cy="8532750"/>
                    </a:xfrm>
                    <a:prstGeom prst="rect">
                      <a:avLst/>
                    </a:prstGeom>
                    <a:noFill/>
                    <a:ln>
                      <a:solidFill>
                        <a:schemeClr val="tx1"/>
                      </a:solidFill>
                    </a:ln>
                  </pic:spPr>
                </pic:pic>
              </a:graphicData>
            </a:graphic>
          </wp:inline>
        </w:drawing>
      </w:r>
    </w:p>
    <w:p w:rsidR="00EA50F2" w:rsidRDefault="00A44E13" w:rsidP="000421E3">
      <w:pPr>
        <w:spacing w:line="276" w:lineRule="auto"/>
        <w:jc w:val="both"/>
        <w:rPr>
          <w:rFonts w:ascii="Arial" w:hAnsi="Arial" w:cs="Arial"/>
          <w:bCs/>
          <w:iCs/>
          <w:sz w:val="24"/>
          <w:szCs w:val="24"/>
          <w:lang w:bidi="fr-FR"/>
        </w:rPr>
      </w:pPr>
      <w:r>
        <w:rPr>
          <w:rFonts w:ascii="Arial" w:hAnsi="Arial" w:cs="Arial"/>
          <w:bCs/>
          <w:iCs/>
          <w:sz w:val="24"/>
          <w:szCs w:val="24"/>
          <w:lang w:bidi="fr-FR"/>
        </w:rPr>
        <w:br w:type="column"/>
      </w:r>
      <w:r w:rsidR="00981689">
        <w:rPr>
          <w:rFonts w:ascii="Arial" w:hAnsi="Arial" w:cs="Arial"/>
          <w:bCs/>
          <w:iCs/>
          <w:noProof/>
          <w:sz w:val="24"/>
          <w:szCs w:val="24"/>
        </w:rPr>
        <w:drawing>
          <wp:inline distT="0" distB="0" distL="0" distR="0">
            <wp:extent cx="6606000" cy="8534076"/>
            <wp:effectExtent l="19050" t="19050" r="23495" b="196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06000" cy="8534076"/>
                    </a:xfrm>
                    <a:prstGeom prst="rect">
                      <a:avLst/>
                    </a:prstGeom>
                    <a:noFill/>
                    <a:ln>
                      <a:solidFill>
                        <a:schemeClr val="tx1"/>
                      </a:solidFill>
                    </a:ln>
                  </pic:spPr>
                </pic:pic>
              </a:graphicData>
            </a:graphic>
          </wp:inline>
        </w:drawing>
      </w:r>
    </w:p>
    <w:p w:rsidR="00A44E13" w:rsidRDefault="00A44E13">
      <w:pPr>
        <w:rPr>
          <w:rFonts w:ascii="Arial" w:hAnsi="Arial" w:cs="Arial"/>
          <w:bCs/>
          <w:iCs/>
          <w:sz w:val="24"/>
          <w:szCs w:val="24"/>
          <w:lang w:bidi="fr-FR"/>
        </w:rPr>
      </w:pPr>
      <w:r>
        <w:rPr>
          <w:rFonts w:ascii="Arial" w:hAnsi="Arial" w:cs="Arial"/>
          <w:bCs/>
          <w:iCs/>
          <w:sz w:val="24"/>
          <w:szCs w:val="24"/>
          <w:lang w:bidi="fr-FR"/>
        </w:rPr>
        <w:br w:type="page"/>
      </w:r>
    </w:p>
    <w:p w:rsidR="00EA50F2" w:rsidRDefault="007B1371" w:rsidP="000421E3">
      <w:pPr>
        <w:spacing w:line="276" w:lineRule="auto"/>
        <w:jc w:val="both"/>
        <w:rPr>
          <w:rFonts w:ascii="Arial" w:hAnsi="Arial" w:cs="Arial"/>
          <w:bCs/>
          <w:iCs/>
          <w:sz w:val="24"/>
          <w:szCs w:val="24"/>
          <w:lang w:bidi="fr-FR"/>
        </w:rPr>
      </w:pPr>
      <w:r>
        <w:rPr>
          <w:rFonts w:ascii="Arial" w:hAnsi="Arial" w:cs="Arial"/>
          <w:bCs/>
          <w:iCs/>
          <w:noProof/>
          <w:sz w:val="24"/>
          <w:szCs w:val="24"/>
        </w:rPr>
        <w:lastRenderedPageBreak/>
        <w:pict>
          <v:rect id="Rectangle 2" o:spid="_x0000_s1027" style="position:absolute;left:0;text-align:left;margin-left:202.15pt;margin-top:27.3pt;width:129.45pt;height:30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" stroked="f"/>
        </w:pict>
      </w:r>
      <w:r w:rsidR="00981689">
        <w:rPr>
          <w:rFonts w:ascii="Arial" w:hAnsi="Arial" w:cs="Arial"/>
          <w:bCs/>
          <w:iCs/>
          <w:noProof/>
          <w:sz w:val="24"/>
          <w:szCs w:val="24"/>
        </w:rPr>
        <w:drawing>
          <wp:inline distT="0" distB="0" distL="0" distR="0">
            <wp:extent cx="6606000" cy="8534076"/>
            <wp:effectExtent l="19050" t="19050" r="23495" b="1968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06000" cy="8534076"/>
                    </a:xfrm>
                    <a:prstGeom prst="rect">
                      <a:avLst/>
                    </a:prstGeom>
                    <a:noFill/>
                    <a:ln>
                      <a:solidFill>
                        <a:schemeClr val="tx1"/>
                      </a:solidFill>
                    </a:ln>
                  </pic:spPr>
                </pic:pic>
              </a:graphicData>
            </a:graphic>
          </wp:inline>
        </w:drawing>
      </w:r>
    </w:p>
    <w:p w:rsidR="00EA50F2" w:rsidRDefault="00A44E13" w:rsidP="000421E3">
      <w:pPr>
        <w:spacing w:line="276" w:lineRule="auto"/>
        <w:jc w:val="both"/>
        <w:rPr>
          <w:rFonts w:ascii="Arial" w:hAnsi="Arial" w:cs="Arial"/>
          <w:bCs/>
          <w:iCs/>
          <w:sz w:val="24"/>
          <w:szCs w:val="24"/>
          <w:lang w:bidi="fr-FR"/>
        </w:rPr>
      </w:pPr>
      <w:r>
        <w:rPr>
          <w:rFonts w:ascii="Arial" w:hAnsi="Arial" w:cs="Arial"/>
          <w:bCs/>
          <w:iCs/>
          <w:sz w:val="24"/>
          <w:szCs w:val="24"/>
          <w:lang w:bidi="fr-FR"/>
        </w:rPr>
        <w:br w:type="column"/>
      </w:r>
      <w:r w:rsidR="00981689">
        <w:rPr>
          <w:rFonts w:ascii="Arial" w:hAnsi="Arial" w:cs="Arial"/>
          <w:bCs/>
          <w:iCs/>
          <w:noProof/>
          <w:sz w:val="24"/>
          <w:szCs w:val="24"/>
        </w:rPr>
        <w:drawing>
          <wp:inline distT="0" distB="0" distL="0" distR="0">
            <wp:extent cx="6583680" cy="8503920"/>
            <wp:effectExtent l="19050" t="19050" r="26670" b="1143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3680" cy="8503920"/>
                    </a:xfrm>
                    <a:prstGeom prst="rect">
                      <a:avLst/>
                    </a:prstGeom>
                    <a:noFill/>
                    <a:ln>
                      <a:solidFill>
                        <a:schemeClr val="tx1"/>
                      </a:solidFill>
                    </a:ln>
                  </pic:spPr>
                </pic:pic>
              </a:graphicData>
            </a:graphic>
          </wp:inline>
        </w:drawing>
      </w:r>
    </w:p>
    <w:p w:rsidR="00A44E13" w:rsidRDefault="00A44E13">
      <w:pPr>
        <w:rPr>
          <w:rFonts w:ascii="Arial" w:hAnsi="Arial" w:cs="Arial"/>
          <w:sz w:val="24"/>
          <w:szCs w:val="24"/>
        </w:rPr>
      </w:pPr>
      <w:r>
        <w:rPr>
          <w:rFonts w:ascii="Arial" w:hAnsi="Arial" w:cs="Arial"/>
          <w:sz w:val="24"/>
          <w:szCs w:val="24"/>
        </w:rPr>
        <w:br w:type="page"/>
      </w:r>
    </w:p>
    <w:p w:rsidR="00E873B2" w:rsidRDefault="00AC350B" w:rsidP="00E873B2">
      <w:pPr>
        <w:jc w:val="center"/>
        <w:rPr>
          <w:rFonts w:ascii="Arial" w:hAnsi="Arial" w:cs="Arial"/>
          <w:sz w:val="24"/>
          <w:szCs w:val="24"/>
        </w:rPr>
      </w:pPr>
      <w:r>
        <w:rPr>
          <w:rFonts w:ascii="Arial" w:hAnsi="Arial" w:cs="Arial"/>
          <w:noProof/>
          <w:sz w:val="24"/>
          <w:szCs w:val="24"/>
        </w:rPr>
        <w:lastRenderedPageBreak/>
        <w:drawing>
          <wp:inline distT="0" distB="0" distL="0" distR="0">
            <wp:extent cx="6129655" cy="7981950"/>
            <wp:effectExtent l="19050" t="0" r="4445"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7785" t="2697" r="6863"/>
                    <a:stretch>
                      <a:fillRect/>
                    </a:stretch>
                  </pic:blipFill>
                  <pic:spPr bwMode="auto">
                    <a:xfrm>
                      <a:off x="0" y="0"/>
                      <a:ext cx="6129655" cy="7981950"/>
                    </a:xfrm>
                    <a:prstGeom prst="rect">
                      <a:avLst/>
                    </a:prstGeom>
                    <a:noFill/>
                    <a:ln w="9525">
                      <a:noFill/>
                      <a:miter lim="800000"/>
                      <a:headEnd/>
                      <a:tailEnd/>
                    </a:ln>
                  </pic:spPr>
                </pic:pic>
              </a:graphicData>
            </a:graphic>
          </wp:inline>
        </w:drawing>
      </w:r>
    </w:p>
    <w:p w:rsidR="00E873B2" w:rsidRDefault="00E873B2">
      <w:pPr>
        <w:rPr>
          <w:rFonts w:ascii="Arial" w:hAnsi="Arial" w:cs="Arial"/>
          <w:sz w:val="24"/>
          <w:szCs w:val="24"/>
        </w:rPr>
      </w:pPr>
      <w:r>
        <w:rPr>
          <w:rFonts w:ascii="Arial" w:hAnsi="Arial" w:cs="Arial"/>
          <w:sz w:val="24"/>
          <w:szCs w:val="24"/>
        </w:rPr>
        <w:br w:type="column"/>
      </w:r>
      <w:r w:rsidR="00AC350B">
        <w:rPr>
          <w:rFonts w:ascii="Arial" w:hAnsi="Arial" w:cs="Arial"/>
          <w:noProof/>
          <w:sz w:val="24"/>
          <w:szCs w:val="24"/>
        </w:rPr>
        <w:drawing>
          <wp:inline distT="0" distB="0" distL="0" distR="0">
            <wp:extent cx="6614422" cy="882869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t="2778"/>
                    <a:stretch>
                      <a:fillRect/>
                    </a:stretch>
                  </pic:blipFill>
                  <pic:spPr bwMode="auto">
                    <a:xfrm>
                      <a:off x="0" y="0"/>
                      <a:ext cx="6614422" cy="8828690"/>
                    </a:xfrm>
                    <a:prstGeom prst="rect">
                      <a:avLst/>
                    </a:prstGeom>
                    <a:noFill/>
                    <a:ln w="9525">
                      <a:noFill/>
                      <a:miter lim="800000"/>
                      <a:headEnd/>
                      <a:tailEnd/>
                    </a:ln>
                  </pic:spPr>
                </pic:pic>
              </a:graphicData>
            </a:graphic>
          </wp:inline>
        </w:drawing>
      </w:r>
    </w:p>
    <w:p w:rsidR="00E873B2" w:rsidRDefault="00E873B2">
      <w:pPr>
        <w:rPr>
          <w:rFonts w:ascii="Arial" w:hAnsi="Arial" w:cs="Arial"/>
          <w:sz w:val="24"/>
          <w:szCs w:val="24"/>
        </w:rPr>
      </w:pPr>
      <w:r>
        <w:rPr>
          <w:rFonts w:ascii="Arial" w:hAnsi="Arial" w:cs="Arial"/>
          <w:sz w:val="24"/>
          <w:szCs w:val="24"/>
        </w:rPr>
        <w:br w:type="page"/>
      </w:r>
    </w:p>
    <w:p w:rsidR="00687089" w:rsidRDefault="00687089">
      <w:pPr>
        <w:rPr>
          <w:rFonts w:ascii="Arial" w:hAnsi="Arial" w:cs="Arial"/>
          <w:sz w:val="24"/>
          <w:szCs w:val="24"/>
        </w:rPr>
      </w:pPr>
      <w:r>
        <w:rPr>
          <w:rFonts w:ascii="Arial" w:hAnsi="Arial" w:cs="Arial"/>
          <w:noProof/>
          <w:sz w:val="24"/>
          <w:szCs w:val="24"/>
        </w:rPr>
        <w:lastRenderedPageBreak/>
        <w:drawing>
          <wp:inline distT="0" distB="0" distL="0" distR="0">
            <wp:extent cx="6610350" cy="85534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0350" cy="8553450"/>
                    </a:xfrm>
                    <a:prstGeom prst="rect">
                      <a:avLst/>
                    </a:prstGeom>
                    <a:noFill/>
                    <a:ln>
                      <a:noFill/>
                    </a:ln>
                  </pic:spPr>
                </pic:pic>
              </a:graphicData>
            </a:graphic>
          </wp:inline>
        </w:drawing>
      </w:r>
    </w:p>
    <w:p w:rsidR="00FC2269" w:rsidRPr="00971CB6" w:rsidRDefault="00687089" w:rsidP="00FC2269">
      <w:pPr>
        <w:jc w:val="center"/>
        <w:rPr>
          <w:rFonts w:ascii="Arial" w:hAnsi="Arial" w:cs="Arial"/>
          <w:b/>
          <w:sz w:val="24"/>
          <w:szCs w:val="24"/>
        </w:rPr>
      </w:pPr>
      <w:r>
        <w:rPr>
          <w:rFonts w:ascii="Arial" w:hAnsi="Arial" w:cs="Arial"/>
          <w:sz w:val="24"/>
          <w:szCs w:val="24"/>
        </w:rPr>
        <w:br w:type="column"/>
      </w:r>
      <w:r w:rsidR="00FC2269" w:rsidRPr="00971CB6">
        <w:rPr>
          <w:rFonts w:ascii="Arial" w:hAnsi="Arial" w:cs="Arial"/>
          <w:b/>
          <w:sz w:val="24"/>
          <w:szCs w:val="24"/>
        </w:rPr>
        <w:t>CLEVELAND TECHNICAL PUBLICATION</w:t>
      </w:r>
    </w:p>
    <w:p w:rsidR="00FC2269" w:rsidRDefault="00FC2269" w:rsidP="00FC2269">
      <w:pPr>
        <w:autoSpaceDE w:val="0"/>
        <w:autoSpaceDN w:val="0"/>
        <w:adjustRightInd w:val="0"/>
        <w:spacing w:line="276" w:lineRule="auto"/>
        <w:jc w:val="center"/>
        <w:rPr>
          <w:rFonts w:ascii="Arial" w:hAnsi="Arial" w:cs="Arial"/>
          <w:sz w:val="24"/>
          <w:szCs w:val="24"/>
        </w:rPr>
      </w:pPr>
      <w:r w:rsidRPr="00971CB6">
        <w:rPr>
          <w:rFonts w:ascii="Arial" w:hAnsi="Arial" w:cs="Arial"/>
          <w:sz w:val="24"/>
          <w:szCs w:val="24"/>
        </w:rPr>
        <w:t xml:space="preserve">Maintenance </w:t>
      </w:r>
      <w:r>
        <w:rPr>
          <w:rFonts w:ascii="Arial" w:hAnsi="Arial" w:cs="Arial"/>
          <w:sz w:val="24"/>
          <w:szCs w:val="24"/>
        </w:rPr>
        <w:t>des éléments du système de freinage</w:t>
      </w:r>
    </w:p>
    <w:p w:rsidR="00FC2269" w:rsidRDefault="00FC2269" w:rsidP="00FC2269">
      <w:pPr>
        <w:autoSpaceDE w:val="0"/>
        <w:autoSpaceDN w:val="0"/>
        <w:adjustRightInd w:val="0"/>
        <w:spacing w:line="276" w:lineRule="auto"/>
        <w:jc w:val="both"/>
        <w:rPr>
          <w:rFonts w:ascii="Arial" w:hAnsi="Arial" w:cs="Arial"/>
          <w:sz w:val="24"/>
          <w:szCs w:val="24"/>
        </w:rPr>
      </w:pPr>
    </w:p>
    <w:p w:rsidR="00FC2269" w:rsidRDefault="00FC2269" w:rsidP="00FC2269">
      <w:pPr>
        <w:autoSpaceDE w:val="0"/>
        <w:autoSpaceDN w:val="0"/>
        <w:adjustRightInd w:val="0"/>
        <w:spacing w:line="276" w:lineRule="auto"/>
        <w:jc w:val="both"/>
        <w:rPr>
          <w:rFonts w:ascii="Arial" w:hAnsi="Arial" w:cs="Arial"/>
          <w:sz w:val="24"/>
          <w:szCs w:val="24"/>
        </w:rPr>
      </w:pPr>
      <w:r>
        <w:rPr>
          <w:rFonts w:ascii="Arial" w:hAnsi="Arial" w:cs="Arial"/>
          <w:sz w:val="24"/>
          <w:szCs w:val="24"/>
        </w:rPr>
        <w:t>Il convient de surveiller :</w:t>
      </w:r>
    </w:p>
    <w:p w:rsidR="00E139DF" w:rsidRPr="00971CB6" w:rsidRDefault="00E139DF" w:rsidP="00FC2269">
      <w:pPr>
        <w:autoSpaceDE w:val="0"/>
        <w:autoSpaceDN w:val="0"/>
        <w:adjustRightInd w:val="0"/>
        <w:spacing w:line="276" w:lineRule="auto"/>
        <w:jc w:val="both"/>
        <w:rPr>
          <w:rFonts w:ascii="Arial" w:hAnsi="Arial" w:cs="Arial"/>
          <w:sz w:val="24"/>
          <w:szCs w:val="24"/>
        </w:rPr>
      </w:pPr>
    </w:p>
    <w:p w:rsidR="00FC2269" w:rsidRPr="00C56910" w:rsidRDefault="00FC2269" w:rsidP="00FC2269">
      <w:pPr>
        <w:pStyle w:val="Paragraphedeliste"/>
        <w:numPr>
          <w:ilvl w:val="0"/>
          <w:numId w:val="4"/>
        </w:numPr>
        <w:autoSpaceDE w:val="0"/>
        <w:autoSpaceDN w:val="0"/>
        <w:adjustRightInd w:val="0"/>
        <w:spacing w:line="276" w:lineRule="auto"/>
        <w:ind w:left="0" w:firstLine="0"/>
        <w:jc w:val="both"/>
        <w:rPr>
          <w:rFonts w:ascii="Arial" w:hAnsi="Arial" w:cs="Arial"/>
          <w:sz w:val="24"/>
          <w:szCs w:val="24"/>
        </w:rPr>
      </w:pPr>
      <w:r w:rsidRPr="00C56910">
        <w:rPr>
          <w:rFonts w:ascii="Arial" w:hAnsi="Arial" w:cs="Arial"/>
          <w:sz w:val="24"/>
          <w:szCs w:val="24"/>
        </w:rPr>
        <w:t>L'usure des plaquettes de frein (toutes les 200 heures), en mesurant l'épaisseur de la plaquette, et en surveillant la garde restante des têtes de rivets. Cleveland préconise le changement des garnitures lorsque l'on arrive à une épaisseur de 2,5 mm, pour chacune des plaquettes.</w:t>
      </w:r>
    </w:p>
    <w:p w:rsidR="00FC2269" w:rsidRPr="00971CB6" w:rsidRDefault="00FC2269" w:rsidP="00FC2269">
      <w:pPr>
        <w:autoSpaceDE w:val="0"/>
        <w:autoSpaceDN w:val="0"/>
        <w:adjustRightInd w:val="0"/>
        <w:spacing w:line="276" w:lineRule="auto"/>
        <w:jc w:val="both"/>
        <w:rPr>
          <w:rFonts w:ascii="Arial" w:hAnsi="Arial" w:cs="Arial"/>
          <w:sz w:val="24"/>
          <w:szCs w:val="24"/>
        </w:rPr>
      </w:pPr>
      <w:r w:rsidRPr="00971CB6">
        <w:rPr>
          <w:rFonts w:ascii="Arial" w:hAnsi="Arial" w:cs="Arial"/>
          <w:sz w:val="24"/>
          <w:szCs w:val="24"/>
        </w:rPr>
        <w:t>Certaines plaquettes comportent un témoin d'usure qu'il c</w:t>
      </w:r>
      <w:r>
        <w:rPr>
          <w:rFonts w:ascii="Arial" w:hAnsi="Arial" w:cs="Arial"/>
          <w:sz w:val="24"/>
          <w:szCs w:val="24"/>
        </w:rPr>
        <w:t>onvient de surveiller.</w:t>
      </w:r>
    </w:p>
    <w:p w:rsidR="00FC2269" w:rsidRPr="00971CB6" w:rsidRDefault="00FC2269" w:rsidP="00FC2269">
      <w:pPr>
        <w:autoSpaceDE w:val="0"/>
        <w:autoSpaceDN w:val="0"/>
        <w:adjustRightInd w:val="0"/>
        <w:spacing w:line="276" w:lineRule="auto"/>
        <w:jc w:val="both"/>
        <w:rPr>
          <w:rFonts w:ascii="Arial" w:hAnsi="Arial" w:cs="Arial"/>
          <w:sz w:val="24"/>
          <w:szCs w:val="24"/>
        </w:rPr>
      </w:pPr>
      <w:r w:rsidRPr="00971CB6">
        <w:rPr>
          <w:rFonts w:ascii="Arial" w:hAnsi="Arial" w:cs="Arial"/>
          <w:sz w:val="24"/>
          <w:szCs w:val="24"/>
        </w:rPr>
        <w:t>Le remplacement s'effectue sans difficultés, il faut d'abord dériveter par perçage les anciennes plaquettes, puis sertir les nouvel</w:t>
      </w:r>
      <w:r>
        <w:rPr>
          <w:rFonts w:ascii="Arial" w:hAnsi="Arial" w:cs="Arial"/>
          <w:sz w:val="24"/>
          <w:szCs w:val="24"/>
        </w:rPr>
        <w:t>les par des rivets tubulaires (</w:t>
      </w:r>
      <w:r w:rsidRPr="00971CB6">
        <w:rPr>
          <w:rFonts w:ascii="Arial" w:hAnsi="Arial" w:cs="Arial"/>
          <w:sz w:val="24"/>
          <w:szCs w:val="24"/>
        </w:rPr>
        <w:t>réf. Cleveland 066 10500).</w:t>
      </w:r>
    </w:p>
    <w:p w:rsidR="00FC2269" w:rsidRPr="00971CB6" w:rsidRDefault="00FC2269" w:rsidP="00FC2269">
      <w:pPr>
        <w:autoSpaceDE w:val="0"/>
        <w:autoSpaceDN w:val="0"/>
        <w:adjustRightInd w:val="0"/>
        <w:spacing w:line="276" w:lineRule="auto"/>
        <w:jc w:val="both"/>
        <w:rPr>
          <w:rFonts w:ascii="Arial" w:hAnsi="Arial" w:cs="Arial"/>
          <w:sz w:val="24"/>
          <w:szCs w:val="24"/>
        </w:rPr>
      </w:pPr>
    </w:p>
    <w:p w:rsidR="00FC2269" w:rsidRPr="00C56910" w:rsidRDefault="00FC2269" w:rsidP="00FC2269">
      <w:pPr>
        <w:pStyle w:val="Paragraphedeliste"/>
        <w:numPr>
          <w:ilvl w:val="0"/>
          <w:numId w:val="4"/>
        </w:numPr>
        <w:autoSpaceDE w:val="0"/>
        <w:autoSpaceDN w:val="0"/>
        <w:adjustRightInd w:val="0"/>
        <w:spacing w:line="276" w:lineRule="auto"/>
        <w:ind w:left="0" w:firstLine="0"/>
        <w:jc w:val="both"/>
        <w:rPr>
          <w:rFonts w:ascii="Arial" w:hAnsi="Arial" w:cs="Arial"/>
          <w:sz w:val="24"/>
          <w:szCs w:val="24"/>
        </w:rPr>
      </w:pPr>
      <w:r w:rsidRPr="00C56910">
        <w:rPr>
          <w:rFonts w:ascii="Arial" w:hAnsi="Arial" w:cs="Arial"/>
          <w:sz w:val="24"/>
          <w:szCs w:val="24"/>
        </w:rPr>
        <w:t xml:space="preserve">L'usure des disques de frein : Vérifier également toutes les 200 heures l'état de surface des disques (pas de traces de frottement des rivets) ainsi que leur épaisseur. Celle-ci ne doit pas être inférieure à 5,2 </w:t>
      </w:r>
      <w:r w:rsidR="00377894" w:rsidRPr="00C56910">
        <w:rPr>
          <w:rFonts w:ascii="Arial" w:hAnsi="Arial" w:cs="Arial"/>
          <w:sz w:val="24"/>
          <w:szCs w:val="24"/>
        </w:rPr>
        <w:t>mm</w:t>
      </w:r>
      <w:r w:rsidR="00377894">
        <w:rPr>
          <w:rFonts w:ascii="Arial" w:hAnsi="Arial" w:cs="Arial"/>
          <w:sz w:val="24"/>
          <w:szCs w:val="24"/>
        </w:rPr>
        <w:t xml:space="preserve">. </w:t>
      </w:r>
    </w:p>
    <w:p w:rsidR="00FC2269" w:rsidRPr="00971CB6" w:rsidRDefault="00FC2269" w:rsidP="00FC2269">
      <w:pPr>
        <w:autoSpaceDE w:val="0"/>
        <w:autoSpaceDN w:val="0"/>
        <w:adjustRightInd w:val="0"/>
        <w:spacing w:line="276" w:lineRule="auto"/>
        <w:jc w:val="both"/>
        <w:rPr>
          <w:rFonts w:ascii="Arial" w:hAnsi="Arial" w:cs="Arial"/>
          <w:sz w:val="24"/>
          <w:szCs w:val="24"/>
        </w:rPr>
      </w:pPr>
    </w:p>
    <w:p w:rsidR="00FC2269" w:rsidRDefault="00FC2269" w:rsidP="00FC2269">
      <w:pPr>
        <w:pStyle w:val="Paragraphedeliste"/>
        <w:numPr>
          <w:ilvl w:val="0"/>
          <w:numId w:val="4"/>
        </w:numPr>
        <w:autoSpaceDE w:val="0"/>
        <w:autoSpaceDN w:val="0"/>
        <w:adjustRightInd w:val="0"/>
        <w:spacing w:line="276" w:lineRule="auto"/>
        <w:ind w:left="0" w:firstLine="0"/>
        <w:jc w:val="both"/>
        <w:rPr>
          <w:rFonts w:ascii="Arial" w:hAnsi="Arial" w:cs="Arial"/>
          <w:sz w:val="24"/>
          <w:szCs w:val="24"/>
        </w:rPr>
      </w:pPr>
      <w:r>
        <w:rPr>
          <w:rFonts w:ascii="Arial" w:hAnsi="Arial" w:cs="Arial"/>
          <w:sz w:val="24"/>
          <w:szCs w:val="24"/>
        </w:rPr>
        <w:t xml:space="preserve">Le liquide de frein : </w:t>
      </w:r>
      <w:r w:rsidRPr="00C56910">
        <w:rPr>
          <w:rFonts w:ascii="Arial" w:hAnsi="Arial" w:cs="Arial"/>
          <w:sz w:val="24"/>
          <w:szCs w:val="24"/>
        </w:rPr>
        <w:t>Le niveau du liquide dans le réservoir sera contrôlé toutes les 50 heures. (</w:t>
      </w:r>
      <w:r w:rsidR="00D347A4">
        <w:rPr>
          <w:rFonts w:ascii="Arial" w:hAnsi="Arial" w:cs="Arial"/>
          <w:sz w:val="24"/>
          <w:szCs w:val="24"/>
        </w:rPr>
        <w:t xml:space="preserve">AEROSHELL </w:t>
      </w:r>
      <w:r w:rsidRPr="00C56910">
        <w:rPr>
          <w:rFonts w:ascii="Arial" w:hAnsi="Arial" w:cs="Arial"/>
          <w:sz w:val="24"/>
          <w:szCs w:val="24"/>
        </w:rPr>
        <w:t>Fluid 41</w:t>
      </w:r>
      <w:r w:rsidR="00D347A4">
        <w:rPr>
          <w:rFonts w:ascii="Arial" w:hAnsi="Arial" w:cs="Arial"/>
          <w:sz w:val="24"/>
          <w:szCs w:val="24"/>
        </w:rPr>
        <w:t xml:space="preserve"> </w:t>
      </w:r>
      <w:r w:rsidRPr="00C56910">
        <w:rPr>
          <w:rFonts w:ascii="Arial" w:hAnsi="Arial" w:cs="Arial"/>
          <w:sz w:val="24"/>
          <w:szCs w:val="24"/>
        </w:rPr>
        <w:t>par exemple). On surveillera également la course des pistons de maître-cylindre pour détecter l'éventuelle présence de bulles d’air ; dans ce cas le début de la course est souple, et il faut "pomper" plusieurs fois au pied pour retrouver la fermeté de la pédale.</w:t>
      </w:r>
    </w:p>
    <w:p w:rsidR="00003E2B" w:rsidRPr="00003E2B" w:rsidRDefault="00003E2B" w:rsidP="00003E2B">
      <w:pPr>
        <w:pStyle w:val="Paragraphedeliste"/>
        <w:rPr>
          <w:rFonts w:ascii="Arial" w:hAnsi="Arial" w:cs="Arial"/>
          <w:sz w:val="24"/>
          <w:szCs w:val="24"/>
        </w:rPr>
      </w:pPr>
    </w:p>
    <w:p w:rsidR="00003E2B" w:rsidRPr="00003E2B" w:rsidRDefault="00003E2B" w:rsidP="00003E2B">
      <w:pPr>
        <w:pStyle w:val="Paragraphedeliste"/>
        <w:autoSpaceDE w:val="0"/>
        <w:autoSpaceDN w:val="0"/>
        <w:adjustRightInd w:val="0"/>
        <w:spacing w:line="276" w:lineRule="auto"/>
        <w:ind w:left="0"/>
        <w:jc w:val="center"/>
        <w:rPr>
          <w:rFonts w:ascii="Arial" w:hAnsi="Arial" w:cs="Arial"/>
          <w:b/>
          <w:sz w:val="24"/>
          <w:szCs w:val="24"/>
        </w:rPr>
      </w:pPr>
      <w:r w:rsidRPr="00003E2B">
        <w:rPr>
          <w:rFonts w:ascii="Arial" w:hAnsi="Arial" w:cs="Arial"/>
          <w:b/>
          <w:sz w:val="24"/>
          <w:szCs w:val="24"/>
        </w:rPr>
        <w:t>Maitre-cylindre – Repère ensemble cinématique</w:t>
      </w:r>
    </w:p>
    <w:p w:rsidR="00FC2269" w:rsidRDefault="00003E2B" w:rsidP="00003E2B">
      <w:pPr>
        <w:spacing w:line="276" w:lineRule="auto"/>
        <w:jc w:val="center"/>
        <w:rPr>
          <w:rFonts w:ascii="Arial" w:hAnsi="Arial" w:cs="Arial"/>
          <w:bCs/>
          <w:iCs/>
          <w:sz w:val="24"/>
          <w:szCs w:val="24"/>
          <w:lang w:bidi="fr-FR"/>
        </w:rPr>
      </w:pPr>
      <w:r>
        <w:rPr>
          <w:noProof/>
        </w:rPr>
        <w:drawing>
          <wp:inline distT="0" distB="0" distL="0" distR="0">
            <wp:extent cx="6911439" cy="1454726"/>
            <wp:effectExtent l="0" t="0" r="0" b="0"/>
            <wp:docPr id="910"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6251" cy="1487311"/>
                    </a:xfrm>
                    <a:prstGeom prst="rect">
                      <a:avLst/>
                    </a:prstGeom>
                    <a:noFill/>
                    <a:ln>
                      <a:noFill/>
                    </a:ln>
                  </pic:spPr>
                </pic:pic>
              </a:graphicData>
            </a:graphic>
          </wp:inline>
        </w:drawing>
      </w:r>
    </w:p>
    <w:p w:rsidR="00003E2B" w:rsidRPr="00D91219" w:rsidRDefault="00003E2B" w:rsidP="00FC2269">
      <w:pPr>
        <w:spacing w:line="276" w:lineRule="auto"/>
        <w:rPr>
          <w:rFonts w:ascii="Arial" w:hAnsi="Arial" w:cs="Arial"/>
          <w:bCs/>
          <w:iCs/>
          <w:sz w:val="24"/>
          <w:szCs w:val="24"/>
          <w:lang w:bidi="fr-FR"/>
        </w:rPr>
      </w:pPr>
      <w:r>
        <w:rPr>
          <w:rFonts w:ascii="Arial" w:hAnsi="Arial" w:cs="Arial"/>
          <w:bCs/>
          <w:iCs/>
          <w:noProof/>
          <w:sz w:val="24"/>
          <w:szCs w:val="24"/>
        </w:rPr>
        <w:drawing>
          <wp:inline distT="0" distB="0" distL="0" distR="0">
            <wp:extent cx="6602730" cy="29768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02730" cy="2976880"/>
                    </a:xfrm>
                    <a:prstGeom prst="rect">
                      <a:avLst/>
                    </a:prstGeom>
                    <a:noFill/>
                    <a:ln>
                      <a:noFill/>
                    </a:ln>
                  </pic:spPr>
                </pic:pic>
              </a:graphicData>
            </a:graphic>
          </wp:inline>
        </w:drawing>
      </w:r>
    </w:p>
    <w:p w:rsidR="00687089" w:rsidRDefault="00687089">
      <w:pPr>
        <w:rPr>
          <w:rFonts w:ascii="Arial" w:hAnsi="Arial" w:cs="Arial"/>
          <w:sz w:val="24"/>
          <w:szCs w:val="24"/>
        </w:rPr>
      </w:pPr>
      <w:r>
        <w:rPr>
          <w:rFonts w:ascii="Arial" w:hAnsi="Arial" w:cs="Arial"/>
          <w:sz w:val="24"/>
          <w:szCs w:val="24"/>
        </w:rPr>
        <w:br w:type="page"/>
      </w:r>
    </w:p>
    <w:p w:rsidR="00420435" w:rsidRDefault="00FC2269">
      <w:pPr>
        <w:rPr>
          <w:rFonts w:ascii="Arial" w:hAnsi="Arial" w:cs="Arial"/>
          <w:sz w:val="24"/>
          <w:szCs w:val="24"/>
        </w:rPr>
      </w:pPr>
      <w:r>
        <w:rPr>
          <w:rFonts w:ascii="Arial" w:hAnsi="Arial" w:cs="Arial"/>
          <w:noProof/>
          <w:sz w:val="24"/>
          <w:szCs w:val="24"/>
        </w:rPr>
        <w:lastRenderedPageBreak/>
        <w:drawing>
          <wp:inline distT="0" distB="0" distL="0" distR="0">
            <wp:extent cx="6605905" cy="8529320"/>
            <wp:effectExtent l="19050" t="19050" r="4445"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05905" cy="8529320"/>
                    </a:xfrm>
                    <a:prstGeom prst="rect">
                      <a:avLst/>
                    </a:prstGeom>
                    <a:noFill/>
                    <a:ln>
                      <a:solidFill>
                        <a:schemeClr val="tx1"/>
                      </a:solidFill>
                    </a:ln>
                  </pic:spPr>
                </pic:pic>
              </a:graphicData>
            </a:graphic>
          </wp:inline>
        </w:drawing>
      </w:r>
    </w:p>
    <w:p w:rsidR="00FC2269" w:rsidRDefault="00FC2269">
      <w:pPr>
        <w:rPr>
          <w:rFonts w:ascii="Arial" w:hAnsi="Arial" w:cs="Arial"/>
          <w:sz w:val="24"/>
          <w:szCs w:val="24"/>
        </w:rPr>
      </w:pPr>
    </w:p>
    <w:p w:rsidR="00FC2269" w:rsidRDefault="00420435">
      <w:pPr>
        <w:rPr>
          <w:rFonts w:ascii="Arial" w:hAnsi="Arial" w:cs="Arial"/>
          <w:sz w:val="24"/>
          <w:szCs w:val="24"/>
        </w:rPr>
      </w:pPr>
      <w:r>
        <w:rPr>
          <w:rFonts w:ascii="Arial" w:hAnsi="Arial" w:cs="Arial"/>
          <w:sz w:val="24"/>
          <w:szCs w:val="24"/>
        </w:rPr>
        <w:br w:type="column"/>
      </w:r>
      <w:r w:rsidR="00FC2269">
        <w:rPr>
          <w:rFonts w:ascii="Arial" w:hAnsi="Arial" w:cs="Arial"/>
          <w:noProof/>
          <w:sz w:val="24"/>
          <w:szCs w:val="24"/>
        </w:rPr>
        <w:drawing>
          <wp:inline distT="0" distB="0" distL="0" distR="0">
            <wp:extent cx="6605905" cy="8513445"/>
            <wp:effectExtent l="19050" t="19050" r="4445"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05905" cy="8513445"/>
                    </a:xfrm>
                    <a:prstGeom prst="rect">
                      <a:avLst/>
                    </a:prstGeom>
                    <a:noFill/>
                    <a:ln>
                      <a:solidFill>
                        <a:schemeClr val="tx1"/>
                      </a:solidFill>
                    </a:ln>
                  </pic:spPr>
                </pic:pic>
              </a:graphicData>
            </a:graphic>
          </wp:inline>
        </w:drawing>
      </w:r>
    </w:p>
    <w:p w:rsidR="00FC2269" w:rsidRDefault="00FC2269">
      <w:pPr>
        <w:rPr>
          <w:rFonts w:ascii="Arial" w:hAnsi="Arial" w:cs="Arial"/>
          <w:sz w:val="24"/>
          <w:szCs w:val="24"/>
        </w:rPr>
      </w:pPr>
    </w:p>
    <w:p w:rsidR="00420435" w:rsidRDefault="00420435">
      <w:pPr>
        <w:rPr>
          <w:rFonts w:ascii="Arial" w:hAnsi="Arial" w:cs="Arial"/>
          <w:sz w:val="24"/>
          <w:szCs w:val="24"/>
        </w:rPr>
      </w:pPr>
      <w:r>
        <w:rPr>
          <w:rFonts w:ascii="Arial" w:hAnsi="Arial" w:cs="Arial"/>
          <w:sz w:val="24"/>
          <w:szCs w:val="24"/>
        </w:rPr>
        <w:br w:type="page"/>
      </w:r>
    </w:p>
    <w:p w:rsidR="00A44E13" w:rsidRPr="004B5AD6" w:rsidRDefault="00FA6DAD" w:rsidP="00A44E13">
      <w:pPr>
        <w:spacing w:line="276" w:lineRule="auto"/>
        <w:jc w:val="center"/>
        <w:rPr>
          <w:rFonts w:ascii="Arial" w:hAnsi="Arial" w:cs="Arial"/>
          <w:b/>
          <w:sz w:val="24"/>
          <w:szCs w:val="24"/>
        </w:rPr>
      </w:pPr>
      <w:r>
        <w:rPr>
          <w:rFonts w:ascii="Arial" w:hAnsi="Arial" w:cs="Arial"/>
          <w:noProof/>
        </w:rPr>
        <w:lastRenderedPageBreak/>
        <w:drawing>
          <wp:anchor distT="0" distB="0" distL="114300" distR="114300" simplePos="0" relativeHeight="251656704" behindDoc="0" locked="0" layoutInCell="1" allowOverlap="1">
            <wp:simplePos x="0" y="0"/>
            <wp:positionH relativeFrom="column">
              <wp:posOffset>10627319</wp:posOffset>
            </wp:positionH>
            <wp:positionV relativeFrom="paragraph">
              <wp:posOffset>14220</wp:posOffset>
            </wp:positionV>
            <wp:extent cx="3060000" cy="297875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60000" cy="2978755"/>
                    </a:xfrm>
                    <a:prstGeom prst="rect">
                      <a:avLst/>
                    </a:prstGeom>
                    <a:noFill/>
                    <a:ln>
                      <a:noFill/>
                    </a:ln>
                  </pic:spPr>
                </pic:pic>
              </a:graphicData>
            </a:graphic>
          </wp:anchor>
        </w:drawing>
      </w:r>
      <w:r w:rsidR="00A44E13">
        <w:rPr>
          <w:rFonts w:ascii="Arial" w:hAnsi="Arial" w:cs="Arial"/>
          <w:b/>
          <w:sz w:val="24"/>
          <w:szCs w:val="24"/>
        </w:rPr>
        <w:t>CIRCUIT</w:t>
      </w:r>
      <w:r w:rsidR="00A44E13" w:rsidRPr="004B5AD6">
        <w:rPr>
          <w:rFonts w:ascii="Arial" w:hAnsi="Arial" w:cs="Arial"/>
          <w:b/>
          <w:sz w:val="24"/>
          <w:szCs w:val="24"/>
        </w:rPr>
        <w:t xml:space="preserve"> DE FREINAGE DES AVIONS</w:t>
      </w:r>
    </w:p>
    <w:p w:rsidR="00A44E13" w:rsidRDefault="00A44E13" w:rsidP="004516EC">
      <w:pPr>
        <w:spacing w:line="276" w:lineRule="auto"/>
        <w:jc w:val="both"/>
        <w:outlineLvl w:val="3"/>
        <w:rPr>
          <w:rFonts w:ascii="Arial" w:hAnsi="Arial" w:cs="Arial"/>
          <w:b/>
          <w:bCs/>
          <w:sz w:val="24"/>
          <w:szCs w:val="24"/>
        </w:rPr>
      </w:pPr>
    </w:p>
    <w:p w:rsidR="004516EC" w:rsidRPr="004B5AD6" w:rsidRDefault="004516EC" w:rsidP="004516EC">
      <w:pPr>
        <w:spacing w:line="276" w:lineRule="auto"/>
        <w:jc w:val="both"/>
        <w:outlineLvl w:val="3"/>
        <w:rPr>
          <w:rFonts w:ascii="Arial" w:hAnsi="Arial" w:cs="Arial"/>
          <w:b/>
          <w:bCs/>
          <w:sz w:val="24"/>
          <w:szCs w:val="24"/>
        </w:rPr>
      </w:pPr>
      <w:r w:rsidRPr="004B5AD6">
        <w:rPr>
          <w:rFonts w:ascii="Arial" w:hAnsi="Arial" w:cs="Arial"/>
          <w:b/>
          <w:bCs/>
          <w:sz w:val="24"/>
          <w:szCs w:val="24"/>
        </w:rPr>
        <w:t>Principe fonctionnement</w:t>
      </w:r>
    </w:p>
    <w:p w:rsidR="00BA65E0" w:rsidRDefault="004B5AD6" w:rsidP="004516EC">
      <w:pPr>
        <w:spacing w:line="276" w:lineRule="auto"/>
        <w:jc w:val="both"/>
        <w:rPr>
          <w:rFonts w:ascii="Arial" w:hAnsi="Arial" w:cs="Arial"/>
          <w:sz w:val="24"/>
          <w:szCs w:val="24"/>
        </w:rPr>
      </w:pPr>
      <w:r>
        <w:rPr>
          <w:rFonts w:ascii="Arial" w:hAnsi="Arial" w:cs="Arial"/>
          <w:sz w:val="24"/>
          <w:szCs w:val="24"/>
        </w:rPr>
        <w:t>Actuellement tous les avions de conception récente</w:t>
      </w:r>
      <w:r w:rsidRPr="004B5AD6">
        <w:rPr>
          <w:rFonts w:ascii="Arial" w:hAnsi="Arial" w:cs="Arial"/>
          <w:sz w:val="24"/>
          <w:szCs w:val="24"/>
        </w:rPr>
        <w:t xml:space="preserve"> ont recours à l'hydraulique pour le circuit de freinage.</w:t>
      </w:r>
      <w:r>
        <w:rPr>
          <w:rFonts w:ascii="Arial" w:hAnsi="Arial" w:cs="Arial"/>
          <w:sz w:val="24"/>
          <w:szCs w:val="24"/>
        </w:rPr>
        <w:t xml:space="preserve"> </w:t>
      </w:r>
      <w:r w:rsidRPr="004B5AD6">
        <w:rPr>
          <w:rFonts w:ascii="Arial" w:hAnsi="Arial" w:cs="Arial"/>
          <w:sz w:val="24"/>
          <w:szCs w:val="24"/>
        </w:rPr>
        <w:t>Un réservoir de liquide hydraulique est soit unique pour les deux atterrisseurs</w:t>
      </w:r>
      <w:r w:rsidR="00B74EE4">
        <w:rPr>
          <w:rFonts w:ascii="Arial" w:hAnsi="Arial" w:cs="Arial"/>
          <w:sz w:val="24"/>
          <w:szCs w:val="24"/>
        </w:rPr>
        <w:t xml:space="preserve"> (schéma ci-dessous)</w:t>
      </w:r>
      <w:r w:rsidRPr="004B5AD6">
        <w:rPr>
          <w:rFonts w:ascii="Arial" w:hAnsi="Arial" w:cs="Arial"/>
          <w:sz w:val="24"/>
          <w:szCs w:val="24"/>
        </w:rPr>
        <w:t xml:space="preserve"> soit répart</w:t>
      </w:r>
      <w:r w:rsidR="004516EC">
        <w:rPr>
          <w:rFonts w:ascii="Arial" w:hAnsi="Arial" w:cs="Arial"/>
          <w:sz w:val="24"/>
          <w:szCs w:val="24"/>
        </w:rPr>
        <w:t>i dans chaque maître-cylindre</w:t>
      </w:r>
      <w:r w:rsidR="00B74EE4">
        <w:rPr>
          <w:rFonts w:ascii="Arial" w:hAnsi="Arial" w:cs="Arial"/>
          <w:sz w:val="24"/>
          <w:szCs w:val="24"/>
        </w:rPr>
        <w:t xml:space="preserve"> (exemple ci-contre)</w:t>
      </w:r>
      <w:r w:rsidRPr="004B5AD6">
        <w:rPr>
          <w:rFonts w:ascii="Arial" w:hAnsi="Arial" w:cs="Arial"/>
          <w:sz w:val="24"/>
          <w:szCs w:val="24"/>
        </w:rPr>
        <w:t>.</w:t>
      </w:r>
      <w:r w:rsidR="00573F10">
        <w:rPr>
          <w:rFonts w:ascii="Arial" w:hAnsi="Arial" w:cs="Arial"/>
          <w:sz w:val="24"/>
          <w:szCs w:val="24"/>
        </w:rPr>
        <w:t xml:space="preserve"> </w:t>
      </w:r>
    </w:p>
    <w:p w:rsidR="00070023" w:rsidRDefault="00070023" w:rsidP="004516EC">
      <w:pPr>
        <w:spacing w:line="276" w:lineRule="auto"/>
        <w:jc w:val="both"/>
        <w:rPr>
          <w:rFonts w:ascii="Arial" w:hAnsi="Arial" w:cs="Arial"/>
          <w:sz w:val="24"/>
          <w:szCs w:val="24"/>
        </w:rPr>
      </w:pPr>
    </w:p>
    <w:p w:rsidR="00BA65E0" w:rsidRDefault="00B74EE4" w:rsidP="00BA65E0">
      <w:pPr>
        <w:spacing w:line="276" w:lineRule="auto"/>
        <w:jc w:val="center"/>
        <w:rPr>
          <w:rFonts w:ascii="Arial" w:hAnsi="Arial" w:cs="Arial"/>
          <w:sz w:val="24"/>
          <w:szCs w:val="24"/>
        </w:rPr>
      </w:pPr>
      <w:r>
        <w:rPr>
          <w:rFonts w:ascii="Arial" w:hAnsi="Arial" w:cs="Arial"/>
          <w:noProof/>
          <w:sz w:val="24"/>
          <w:szCs w:val="24"/>
        </w:rPr>
        <w:drawing>
          <wp:inline distT="0" distB="0" distL="0" distR="0">
            <wp:extent cx="5748655" cy="42049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48655" cy="4204970"/>
                    </a:xfrm>
                    <a:prstGeom prst="rect">
                      <a:avLst/>
                    </a:prstGeom>
                    <a:noFill/>
                    <a:ln>
                      <a:noFill/>
                    </a:ln>
                  </pic:spPr>
                </pic:pic>
              </a:graphicData>
            </a:graphic>
          </wp:inline>
        </w:drawing>
      </w:r>
    </w:p>
    <w:p w:rsidR="00B74EE4" w:rsidRDefault="00B74EE4" w:rsidP="00B74EE4">
      <w:pPr>
        <w:spacing w:line="276" w:lineRule="auto"/>
        <w:rPr>
          <w:rFonts w:ascii="Arial" w:hAnsi="Arial" w:cs="Arial"/>
          <w:sz w:val="24"/>
          <w:szCs w:val="24"/>
        </w:rPr>
      </w:pPr>
    </w:p>
    <w:p w:rsidR="004516EC" w:rsidRDefault="00F86018" w:rsidP="004516EC">
      <w:pPr>
        <w:spacing w:line="276"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44928" behindDoc="0" locked="0" layoutInCell="1" allowOverlap="1">
            <wp:simplePos x="0" y="0"/>
            <wp:positionH relativeFrom="column">
              <wp:posOffset>3465830</wp:posOffset>
            </wp:positionH>
            <wp:positionV relativeFrom="paragraph">
              <wp:posOffset>186055</wp:posOffset>
            </wp:positionV>
            <wp:extent cx="3142615" cy="244729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42615" cy="2447290"/>
                    </a:xfrm>
                    <a:prstGeom prst="rect">
                      <a:avLst/>
                    </a:prstGeom>
                    <a:noFill/>
                    <a:ln>
                      <a:noFill/>
                    </a:ln>
                  </pic:spPr>
                </pic:pic>
              </a:graphicData>
            </a:graphic>
          </wp:anchor>
        </w:drawing>
      </w:r>
      <w:r w:rsidR="004B5AD6" w:rsidRPr="004B5AD6">
        <w:rPr>
          <w:rFonts w:ascii="Arial" w:hAnsi="Arial" w:cs="Arial"/>
          <w:sz w:val="24"/>
          <w:szCs w:val="24"/>
        </w:rPr>
        <w:t>En appuyant avec les pieds sur le haut des pédales</w:t>
      </w:r>
      <w:r>
        <w:rPr>
          <w:rFonts w:ascii="Arial" w:hAnsi="Arial" w:cs="Arial"/>
          <w:sz w:val="24"/>
          <w:szCs w:val="24"/>
        </w:rPr>
        <w:t xml:space="preserve"> du palonnier</w:t>
      </w:r>
      <w:r w:rsidR="004B5AD6" w:rsidRPr="004B5AD6">
        <w:rPr>
          <w:rFonts w:ascii="Arial" w:hAnsi="Arial" w:cs="Arial"/>
          <w:sz w:val="24"/>
          <w:szCs w:val="24"/>
        </w:rPr>
        <w:t xml:space="preserve">, le pilote actionne </w:t>
      </w:r>
      <w:r>
        <w:rPr>
          <w:rFonts w:ascii="Arial" w:hAnsi="Arial" w:cs="Arial"/>
          <w:sz w:val="24"/>
          <w:szCs w:val="24"/>
        </w:rPr>
        <w:t>les</w:t>
      </w:r>
      <w:r w:rsidR="004B5AD6" w:rsidRPr="004B5AD6">
        <w:rPr>
          <w:rFonts w:ascii="Arial" w:hAnsi="Arial" w:cs="Arial"/>
          <w:sz w:val="24"/>
          <w:szCs w:val="24"/>
        </w:rPr>
        <w:t xml:space="preserve"> </w:t>
      </w:r>
      <w:r w:rsidR="00573F10" w:rsidRPr="004B5AD6">
        <w:rPr>
          <w:rFonts w:ascii="Arial" w:hAnsi="Arial" w:cs="Arial"/>
          <w:sz w:val="24"/>
          <w:szCs w:val="24"/>
        </w:rPr>
        <w:t>maîtres-cylindres</w:t>
      </w:r>
      <w:r w:rsidR="004B5AD6" w:rsidRPr="004B5AD6">
        <w:rPr>
          <w:rFonts w:ascii="Arial" w:hAnsi="Arial" w:cs="Arial"/>
          <w:sz w:val="24"/>
          <w:szCs w:val="24"/>
        </w:rPr>
        <w:t xml:space="preserve">. </w:t>
      </w:r>
      <w:r w:rsidRPr="004B5AD6">
        <w:rPr>
          <w:rFonts w:ascii="Arial" w:hAnsi="Arial" w:cs="Arial"/>
          <w:sz w:val="24"/>
          <w:szCs w:val="24"/>
        </w:rPr>
        <w:t xml:space="preserve">Chaque maître-cylindre agit par l'intermédiaire d'une tuyauterie hydraulique sur un </w:t>
      </w:r>
      <w:r>
        <w:rPr>
          <w:rFonts w:ascii="Arial" w:hAnsi="Arial" w:cs="Arial"/>
          <w:sz w:val="24"/>
          <w:szCs w:val="24"/>
        </w:rPr>
        <w:t xml:space="preserve">ou plusieurs </w:t>
      </w:r>
      <w:r w:rsidRPr="004B5AD6">
        <w:rPr>
          <w:rFonts w:ascii="Arial" w:hAnsi="Arial" w:cs="Arial"/>
          <w:sz w:val="24"/>
          <w:szCs w:val="24"/>
        </w:rPr>
        <w:t>piston</w:t>
      </w:r>
      <w:r>
        <w:rPr>
          <w:rFonts w:ascii="Arial" w:hAnsi="Arial" w:cs="Arial"/>
          <w:sz w:val="24"/>
          <w:szCs w:val="24"/>
        </w:rPr>
        <w:t>s</w:t>
      </w:r>
      <w:r w:rsidRPr="004B5AD6">
        <w:rPr>
          <w:rFonts w:ascii="Arial" w:hAnsi="Arial" w:cs="Arial"/>
          <w:sz w:val="24"/>
          <w:szCs w:val="24"/>
        </w:rPr>
        <w:t xml:space="preserve"> placé</w:t>
      </w:r>
      <w:r>
        <w:rPr>
          <w:rFonts w:ascii="Arial" w:hAnsi="Arial" w:cs="Arial"/>
          <w:sz w:val="24"/>
          <w:szCs w:val="24"/>
        </w:rPr>
        <w:t>s</w:t>
      </w:r>
      <w:r w:rsidRPr="004B5AD6">
        <w:rPr>
          <w:rFonts w:ascii="Arial" w:hAnsi="Arial" w:cs="Arial"/>
          <w:sz w:val="24"/>
          <w:szCs w:val="24"/>
        </w:rPr>
        <w:t xml:space="preserve"> dans </w:t>
      </w:r>
      <w:r>
        <w:rPr>
          <w:rFonts w:ascii="Arial" w:hAnsi="Arial" w:cs="Arial"/>
          <w:sz w:val="24"/>
          <w:szCs w:val="24"/>
        </w:rPr>
        <w:t>l’</w:t>
      </w:r>
      <w:r w:rsidRPr="004B5AD6">
        <w:rPr>
          <w:rFonts w:ascii="Arial" w:hAnsi="Arial" w:cs="Arial"/>
          <w:sz w:val="24"/>
          <w:szCs w:val="24"/>
        </w:rPr>
        <w:t>étrier.</w:t>
      </w:r>
      <w:r>
        <w:rPr>
          <w:rFonts w:ascii="Arial" w:hAnsi="Arial" w:cs="Arial"/>
          <w:sz w:val="24"/>
          <w:szCs w:val="24"/>
        </w:rPr>
        <w:t xml:space="preserve"> </w:t>
      </w:r>
      <w:r w:rsidRPr="004B5AD6">
        <w:rPr>
          <w:rFonts w:ascii="Arial" w:hAnsi="Arial" w:cs="Arial"/>
          <w:sz w:val="24"/>
          <w:szCs w:val="24"/>
        </w:rPr>
        <w:t>Les systèmes de freinage simples comprennent un disque d'acier fixé à la roue</w:t>
      </w:r>
      <w:r>
        <w:rPr>
          <w:rFonts w:ascii="Arial" w:hAnsi="Arial" w:cs="Arial"/>
          <w:sz w:val="24"/>
          <w:szCs w:val="24"/>
        </w:rPr>
        <w:t>,</w:t>
      </w:r>
      <w:r w:rsidRPr="004B5AD6">
        <w:rPr>
          <w:rFonts w:ascii="Arial" w:hAnsi="Arial" w:cs="Arial"/>
          <w:sz w:val="24"/>
          <w:szCs w:val="24"/>
        </w:rPr>
        <w:t xml:space="preserve"> </w:t>
      </w:r>
      <w:r>
        <w:rPr>
          <w:rFonts w:ascii="Arial" w:hAnsi="Arial" w:cs="Arial"/>
          <w:sz w:val="24"/>
          <w:szCs w:val="24"/>
        </w:rPr>
        <w:t>l’</w:t>
      </w:r>
      <w:r w:rsidRPr="004B5AD6">
        <w:rPr>
          <w:rFonts w:ascii="Arial" w:hAnsi="Arial" w:cs="Arial"/>
          <w:sz w:val="24"/>
          <w:szCs w:val="24"/>
        </w:rPr>
        <w:t xml:space="preserve">étrier </w:t>
      </w:r>
      <w:r>
        <w:rPr>
          <w:rFonts w:ascii="Arial" w:hAnsi="Arial" w:cs="Arial"/>
          <w:sz w:val="24"/>
          <w:szCs w:val="24"/>
        </w:rPr>
        <w:t xml:space="preserve">est </w:t>
      </w:r>
      <w:r w:rsidRPr="004B5AD6">
        <w:rPr>
          <w:rFonts w:ascii="Arial" w:hAnsi="Arial" w:cs="Arial"/>
          <w:sz w:val="24"/>
          <w:szCs w:val="24"/>
        </w:rPr>
        <w:t>fixé à la jambe de l'atterrisseur.</w:t>
      </w:r>
      <w:r>
        <w:rPr>
          <w:rFonts w:ascii="Arial" w:hAnsi="Arial" w:cs="Arial"/>
          <w:sz w:val="24"/>
          <w:szCs w:val="24"/>
        </w:rPr>
        <w:t xml:space="preserve"> </w:t>
      </w:r>
      <w:r w:rsidR="004B5AD6" w:rsidRPr="004B5AD6">
        <w:rPr>
          <w:rFonts w:ascii="Arial" w:hAnsi="Arial" w:cs="Arial"/>
          <w:sz w:val="24"/>
          <w:szCs w:val="24"/>
        </w:rPr>
        <w:t xml:space="preserve">L’étrier comporte deux mâchoires, une </w:t>
      </w:r>
      <w:r w:rsidR="00573F10">
        <w:rPr>
          <w:rFonts w:ascii="Arial" w:hAnsi="Arial" w:cs="Arial"/>
          <w:sz w:val="24"/>
          <w:szCs w:val="24"/>
        </w:rPr>
        <w:t xml:space="preserve">est </w:t>
      </w:r>
      <w:r w:rsidR="004B5AD6" w:rsidRPr="004B5AD6">
        <w:rPr>
          <w:rFonts w:ascii="Arial" w:hAnsi="Arial" w:cs="Arial"/>
          <w:sz w:val="24"/>
          <w:szCs w:val="24"/>
        </w:rPr>
        <w:t xml:space="preserve">fixe et l'autre actionnée par un piston sur lequel agit le fluide hydraulique. Ce piston va </w:t>
      </w:r>
      <w:r w:rsidR="004516EC" w:rsidRPr="004B5AD6">
        <w:rPr>
          <w:rFonts w:ascii="Arial" w:hAnsi="Arial" w:cs="Arial"/>
          <w:sz w:val="24"/>
          <w:szCs w:val="24"/>
        </w:rPr>
        <w:t>comprimer</w:t>
      </w:r>
      <w:r w:rsidR="004B5AD6" w:rsidRPr="004B5AD6">
        <w:rPr>
          <w:rFonts w:ascii="Arial" w:hAnsi="Arial" w:cs="Arial"/>
          <w:sz w:val="24"/>
          <w:szCs w:val="24"/>
        </w:rPr>
        <w:t xml:space="preserve"> la mâchoire mobile sur le disque solidaire de la roue. Chaque roue ayant son propre circuit, le freinage peut être simultané (action sur les deux pédales en même temps) soit différentiel pour le guidage au sol.</w:t>
      </w:r>
    </w:p>
    <w:p w:rsidR="00B74EE4" w:rsidRDefault="00B74EE4" w:rsidP="004516EC">
      <w:pPr>
        <w:spacing w:line="276" w:lineRule="auto"/>
        <w:jc w:val="both"/>
        <w:rPr>
          <w:rFonts w:ascii="Arial" w:hAnsi="Arial" w:cs="Arial"/>
          <w:sz w:val="24"/>
          <w:szCs w:val="24"/>
        </w:rPr>
      </w:pPr>
    </w:p>
    <w:p w:rsidR="004B5AD6" w:rsidRPr="00573F10" w:rsidRDefault="00B74EE4" w:rsidP="00B74EE4">
      <w:pPr>
        <w:spacing w:line="276" w:lineRule="auto"/>
        <w:jc w:val="both"/>
        <w:rPr>
          <w:rFonts w:ascii="Arial" w:hAnsi="Arial" w:cs="Arial"/>
          <w:b/>
          <w:sz w:val="24"/>
          <w:szCs w:val="24"/>
        </w:rPr>
      </w:pPr>
      <w:r>
        <w:rPr>
          <w:rFonts w:ascii="Arial" w:hAnsi="Arial" w:cs="Arial"/>
          <w:sz w:val="24"/>
          <w:szCs w:val="24"/>
        </w:rPr>
        <w:br w:type="column"/>
      </w:r>
      <w:r w:rsidR="004B5AD6" w:rsidRPr="00573F10">
        <w:rPr>
          <w:rFonts w:ascii="Arial" w:hAnsi="Arial" w:cs="Arial"/>
          <w:b/>
          <w:sz w:val="24"/>
          <w:szCs w:val="24"/>
        </w:rPr>
        <w:t>Maître-cylindre</w:t>
      </w:r>
    </w:p>
    <w:p w:rsidR="004B5AD6" w:rsidRDefault="004B5AD6" w:rsidP="004516EC">
      <w:pPr>
        <w:pStyle w:val="NormalWeb"/>
        <w:spacing w:before="0" w:beforeAutospacing="0" w:after="0" w:afterAutospacing="0" w:line="276" w:lineRule="auto"/>
        <w:jc w:val="both"/>
        <w:rPr>
          <w:rFonts w:ascii="Arial" w:hAnsi="Arial" w:cs="Arial"/>
        </w:rPr>
      </w:pPr>
      <w:r w:rsidRPr="004B5AD6">
        <w:rPr>
          <w:rFonts w:ascii="Arial" w:hAnsi="Arial" w:cs="Arial"/>
        </w:rPr>
        <w:t>Lorsque le piston est en position haute (freins non appliqués) le fluide est libre de passer du réservoir à la chambre de pression pour remplacer le fluide qui aurait pu être perdu dû à une légère fuite.</w:t>
      </w:r>
      <w:r w:rsidR="00573F10">
        <w:rPr>
          <w:rFonts w:ascii="Arial" w:hAnsi="Arial" w:cs="Arial"/>
        </w:rPr>
        <w:t xml:space="preserve"> </w:t>
      </w:r>
      <w:r w:rsidRPr="004B5AD6">
        <w:rPr>
          <w:rFonts w:ascii="Arial" w:hAnsi="Arial" w:cs="Arial"/>
        </w:rPr>
        <w:t xml:space="preserve">Quand le pilote commence a appuyé sur la pédale de frein, le piston descend en emprisonnant le fluide qui se trouve entre la face inférieure du piston et l'ensemble du frein de roue. Si le pilote continu à </w:t>
      </w:r>
      <w:r w:rsidR="004516EC" w:rsidRPr="004B5AD6">
        <w:rPr>
          <w:rFonts w:ascii="Arial" w:hAnsi="Arial" w:cs="Arial"/>
        </w:rPr>
        <w:t>appuyer</w:t>
      </w:r>
      <w:r w:rsidRPr="004B5AD6">
        <w:rPr>
          <w:rFonts w:ascii="Arial" w:hAnsi="Arial" w:cs="Arial"/>
        </w:rPr>
        <w:t xml:space="preserve"> sur la pédale le piston continue à descendre et force le fluide à sortir de la chambre vers l'étrier.</w:t>
      </w:r>
      <w:r w:rsidR="00573F10">
        <w:rPr>
          <w:rFonts w:ascii="Arial" w:hAnsi="Arial" w:cs="Arial"/>
        </w:rPr>
        <w:t xml:space="preserve"> </w:t>
      </w:r>
      <w:r w:rsidRPr="004B5AD6">
        <w:rPr>
          <w:rFonts w:ascii="Arial" w:hAnsi="Arial" w:cs="Arial"/>
        </w:rPr>
        <w:t>En relâchant la pression sur la pédale, le ressort renvoie le piston vers le haut, et le fluide retourne dans la chambre de pression.</w:t>
      </w:r>
    </w:p>
    <w:p w:rsidR="00573F10" w:rsidRPr="004B5AD6" w:rsidRDefault="00573F10" w:rsidP="004516EC">
      <w:pPr>
        <w:pStyle w:val="NormalWeb"/>
        <w:spacing w:before="0" w:beforeAutospacing="0" w:after="0" w:afterAutospacing="0" w:line="276" w:lineRule="auto"/>
        <w:jc w:val="both"/>
        <w:rPr>
          <w:rFonts w:ascii="Arial" w:hAnsi="Arial" w:cs="Arial"/>
        </w:rPr>
      </w:pPr>
    </w:p>
    <w:p w:rsidR="004B5AD6" w:rsidRPr="00D91219" w:rsidRDefault="00573F10" w:rsidP="00573F10">
      <w:pPr>
        <w:spacing w:line="276" w:lineRule="auto"/>
        <w:jc w:val="both"/>
        <w:rPr>
          <w:rFonts w:ascii="Arial" w:hAnsi="Arial" w:cs="Arial"/>
          <w:b/>
          <w:sz w:val="24"/>
          <w:szCs w:val="24"/>
        </w:rPr>
      </w:pPr>
      <w:r w:rsidRPr="00D91219">
        <w:rPr>
          <w:rFonts w:ascii="Arial" w:hAnsi="Arial" w:cs="Arial"/>
          <w:b/>
          <w:sz w:val="24"/>
          <w:szCs w:val="24"/>
        </w:rPr>
        <w:t xml:space="preserve">Brake pedal geometry </w:t>
      </w:r>
    </w:p>
    <w:p w:rsidR="008C57BF" w:rsidRDefault="008C57BF" w:rsidP="004516EC">
      <w:pPr>
        <w:pStyle w:val="NormalWeb"/>
        <w:spacing w:before="0" w:beforeAutospacing="0" w:after="0" w:afterAutospacing="0" w:line="276" w:lineRule="auto"/>
        <w:jc w:val="both"/>
        <w:rPr>
          <w:rFonts w:ascii="Arial" w:hAnsi="Arial" w:cs="Arial"/>
        </w:rPr>
      </w:pPr>
      <w:r w:rsidRPr="004B5AD6">
        <w:rPr>
          <w:rFonts w:ascii="Arial" w:hAnsi="Arial" w:cs="Arial"/>
        </w:rPr>
        <w:t>La</w:t>
      </w:r>
      <w:r w:rsidR="004B5AD6" w:rsidRPr="004B5AD6">
        <w:rPr>
          <w:rFonts w:ascii="Arial" w:hAnsi="Arial" w:cs="Arial"/>
        </w:rPr>
        <w:t xml:space="preserve"> géométrie de la pédale de frein joue un rôle important dans les performances d'un système de freinage. Le </w:t>
      </w:r>
      <w:r>
        <w:rPr>
          <w:rFonts w:ascii="Arial" w:hAnsi="Arial" w:cs="Arial"/>
        </w:rPr>
        <w:t>maitre-</w:t>
      </w:r>
      <w:r w:rsidRPr="004B5AD6">
        <w:rPr>
          <w:rFonts w:ascii="Arial" w:hAnsi="Arial" w:cs="Arial"/>
        </w:rPr>
        <w:t>cylindre</w:t>
      </w:r>
      <w:r>
        <w:rPr>
          <w:rFonts w:ascii="Arial" w:hAnsi="Arial" w:cs="Arial"/>
        </w:rPr>
        <w:t xml:space="preserve"> </w:t>
      </w:r>
      <w:r w:rsidR="004B5AD6" w:rsidRPr="004B5AD6">
        <w:rPr>
          <w:rFonts w:ascii="Arial" w:hAnsi="Arial" w:cs="Arial"/>
        </w:rPr>
        <w:t xml:space="preserve">doit </w:t>
      </w:r>
      <w:r>
        <w:rPr>
          <w:rFonts w:ascii="Arial" w:hAnsi="Arial" w:cs="Arial"/>
        </w:rPr>
        <w:t>délivrer</w:t>
      </w:r>
      <w:r w:rsidR="004B5AD6" w:rsidRPr="004B5AD6">
        <w:rPr>
          <w:rFonts w:ascii="Arial" w:hAnsi="Arial" w:cs="Arial"/>
        </w:rPr>
        <w:t xml:space="preserve"> la bonne pression et le volume de fluide à l'étrier pour un freinage optimal. </w:t>
      </w:r>
    </w:p>
    <w:p w:rsidR="004B5AD6" w:rsidRPr="004B5AD6" w:rsidRDefault="008C57BF" w:rsidP="004516EC">
      <w:pPr>
        <w:pStyle w:val="NormalWeb"/>
        <w:spacing w:before="0" w:beforeAutospacing="0" w:after="0" w:afterAutospacing="0" w:line="276" w:lineRule="auto"/>
        <w:jc w:val="both"/>
        <w:rPr>
          <w:rFonts w:ascii="Arial" w:hAnsi="Arial" w:cs="Arial"/>
        </w:rPr>
      </w:pPr>
      <w:r>
        <w:rPr>
          <w:rFonts w:ascii="Arial" w:hAnsi="Arial" w:cs="Arial"/>
        </w:rPr>
        <w:t xml:space="preserve">La pédale de frein est </w:t>
      </w:r>
      <w:r w:rsidR="002A29F0">
        <w:rPr>
          <w:rFonts w:ascii="Arial" w:hAnsi="Arial" w:cs="Arial"/>
        </w:rPr>
        <w:t>conçue</w:t>
      </w:r>
      <w:r>
        <w:rPr>
          <w:rFonts w:ascii="Arial" w:hAnsi="Arial" w:cs="Arial"/>
        </w:rPr>
        <w:t xml:space="preserve"> selon une règle </w:t>
      </w:r>
      <w:r w:rsidR="004B5AD6" w:rsidRPr="004B5AD6">
        <w:rPr>
          <w:rFonts w:ascii="Arial" w:hAnsi="Arial" w:cs="Arial"/>
        </w:rPr>
        <w:t xml:space="preserve">géométrie </w:t>
      </w:r>
      <w:r>
        <w:rPr>
          <w:rFonts w:ascii="Arial" w:hAnsi="Arial" w:cs="Arial"/>
        </w:rPr>
        <w:t>de 2 pour</w:t>
      </w:r>
      <w:r w:rsidR="00E139DF">
        <w:rPr>
          <w:rFonts w:ascii="Arial" w:hAnsi="Arial" w:cs="Arial"/>
        </w:rPr>
        <w:t xml:space="preserve"> </w:t>
      </w:r>
      <w:r>
        <w:rPr>
          <w:rFonts w:ascii="Arial" w:hAnsi="Arial" w:cs="Arial"/>
        </w:rPr>
        <w:t xml:space="preserve">1. Il s’agit du </w:t>
      </w:r>
      <w:r w:rsidR="004B5AD6" w:rsidRPr="004B5AD6">
        <w:rPr>
          <w:rFonts w:ascii="Arial" w:hAnsi="Arial" w:cs="Arial"/>
        </w:rPr>
        <w:t xml:space="preserve">rapport </w:t>
      </w:r>
      <w:r>
        <w:rPr>
          <w:rFonts w:ascii="Arial" w:hAnsi="Arial" w:cs="Arial"/>
        </w:rPr>
        <w:t xml:space="preserve">entre le course de la pédale </w:t>
      </w:r>
      <w:r w:rsidR="002A29F0">
        <w:rPr>
          <w:rFonts w:ascii="Arial" w:hAnsi="Arial" w:cs="Arial"/>
        </w:rPr>
        <w:t>et la course de la tige du maitre</w:t>
      </w:r>
      <w:r w:rsidR="002A29F0" w:rsidRPr="004B5AD6">
        <w:rPr>
          <w:rFonts w:ascii="Arial" w:hAnsi="Arial" w:cs="Arial"/>
        </w:rPr>
        <w:t>-cylindre</w:t>
      </w:r>
      <w:r w:rsidR="004B5AD6" w:rsidRPr="004B5AD6">
        <w:rPr>
          <w:rFonts w:ascii="Arial" w:hAnsi="Arial" w:cs="Arial"/>
        </w:rPr>
        <w:t>. Ainsi, 1</w:t>
      </w:r>
      <w:r w:rsidR="002A29F0">
        <w:rPr>
          <w:rFonts w:ascii="Arial" w:hAnsi="Arial" w:cs="Arial"/>
        </w:rPr>
        <w:t xml:space="preserve"> inch de course de pédale correspond à 0,5 inch de course de la tige du maitre-cylindre</w:t>
      </w:r>
      <w:r w:rsidR="004B5AD6" w:rsidRPr="004B5AD6">
        <w:rPr>
          <w:rFonts w:ascii="Arial" w:hAnsi="Arial" w:cs="Arial"/>
        </w:rPr>
        <w:t xml:space="preserve">. Une force </w:t>
      </w:r>
      <w:r w:rsidR="002A29F0">
        <w:rPr>
          <w:rFonts w:ascii="Arial" w:hAnsi="Arial" w:cs="Arial"/>
        </w:rPr>
        <w:t>sur</w:t>
      </w:r>
      <w:r w:rsidR="004B5AD6" w:rsidRPr="004B5AD6">
        <w:rPr>
          <w:rFonts w:ascii="Arial" w:hAnsi="Arial" w:cs="Arial"/>
        </w:rPr>
        <w:t xml:space="preserve"> la pédale d'environ 75 livres se traduira par une force de 500 </w:t>
      </w:r>
      <w:r w:rsidR="00E139DF" w:rsidRPr="004B5AD6">
        <w:rPr>
          <w:rFonts w:ascii="Arial" w:hAnsi="Arial" w:cs="Arial"/>
        </w:rPr>
        <w:t xml:space="preserve">PSI </w:t>
      </w:r>
      <w:r w:rsidR="004B5AD6" w:rsidRPr="004B5AD6">
        <w:rPr>
          <w:rFonts w:ascii="Arial" w:hAnsi="Arial" w:cs="Arial"/>
        </w:rPr>
        <w:t xml:space="preserve">à l'étrier à l'aide d'un </w:t>
      </w:r>
      <w:r w:rsidR="002A29F0" w:rsidRPr="004B5AD6">
        <w:rPr>
          <w:rFonts w:ascii="Arial" w:hAnsi="Arial" w:cs="Arial"/>
        </w:rPr>
        <w:t>maitre-cylindre</w:t>
      </w:r>
      <w:r w:rsidR="004B5AD6" w:rsidRPr="004B5AD6">
        <w:rPr>
          <w:rFonts w:ascii="Arial" w:hAnsi="Arial" w:cs="Arial"/>
        </w:rPr>
        <w:t xml:space="preserve"> 5/8 </w:t>
      </w:r>
      <w:r w:rsidR="002A29F0">
        <w:rPr>
          <w:rFonts w:ascii="Arial" w:hAnsi="Arial" w:cs="Arial"/>
        </w:rPr>
        <w:t xml:space="preserve">inch de diamètre </w:t>
      </w:r>
      <w:r w:rsidR="004B5AD6" w:rsidRPr="004B5AD6">
        <w:rPr>
          <w:rFonts w:ascii="Arial" w:hAnsi="Arial" w:cs="Arial"/>
        </w:rPr>
        <w:t>de piston standard.</w:t>
      </w:r>
    </w:p>
    <w:p w:rsidR="003F13FE" w:rsidRDefault="00573F10" w:rsidP="00573F10">
      <w:pPr>
        <w:spacing w:line="276" w:lineRule="auto"/>
        <w:jc w:val="center"/>
        <w:rPr>
          <w:rFonts w:ascii="Arial" w:hAnsi="Arial" w:cs="Arial"/>
          <w:bCs/>
          <w:iCs/>
          <w:sz w:val="24"/>
          <w:szCs w:val="24"/>
          <w:lang w:val="en-US" w:bidi="fr-FR"/>
        </w:rPr>
      </w:pPr>
      <w:r w:rsidRPr="00400C4D">
        <w:rPr>
          <w:noProof/>
        </w:rPr>
        <w:drawing>
          <wp:inline distT="0" distB="0" distL="0" distR="0">
            <wp:extent cx="3138805" cy="3635375"/>
            <wp:effectExtent l="0" t="0" r="0" b="0"/>
            <wp:docPr id="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8805" cy="3635375"/>
                    </a:xfrm>
                    <a:prstGeom prst="rect">
                      <a:avLst/>
                    </a:prstGeom>
                    <a:noFill/>
                    <a:ln w="9525">
                      <a:noFill/>
                      <a:miter lim="800000"/>
                      <a:headEnd/>
                      <a:tailEnd/>
                    </a:ln>
                  </pic:spPr>
                </pic:pic>
              </a:graphicData>
            </a:graphic>
          </wp:inline>
        </w:drawing>
      </w:r>
    </w:p>
    <w:p w:rsidR="00103534" w:rsidRDefault="00103534">
      <w:pPr>
        <w:rPr>
          <w:rFonts w:ascii="Arial" w:hAnsi="Arial" w:cs="Arial"/>
          <w:bCs/>
          <w:iCs/>
          <w:sz w:val="24"/>
          <w:szCs w:val="24"/>
          <w:lang w:val="en-US" w:bidi="fr-FR"/>
        </w:rPr>
      </w:pPr>
      <w:r>
        <w:rPr>
          <w:rFonts w:ascii="Arial" w:hAnsi="Arial" w:cs="Arial"/>
          <w:bCs/>
          <w:iCs/>
          <w:sz w:val="24"/>
          <w:szCs w:val="24"/>
          <w:lang w:val="en-US" w:bidi="fr-FR"/>
        </w:rPr>
        <w:br w:type="page"/>
      </w:r>
    </w:p>
    <w:p w:rsidR="00103534" w:rsidRPr="00D91219" w:rsidRDefault="00103534" w:rsidP="00103534">
      <w:pPr>
        <w:jc w:val="center"/>
        <w:rPr>
          <w:rFonts w:ascii="Arial" w:hAnsi="Arial" w:cs="Arial"/>
          <w:b/>
          <w:bCs/>
          <w:iCs/>
          <w:sz w:val="24"/>
          <w:szCs w:val="24"/>
          <w:lang w:bidi="fr-FR"/>
        </w:rPr>
      </w:pPr>
      <w:r w:rsidRPr="00D91219">
        <w:rPr>
          <w:rFonts w:ascii="Arial" w:hAnsi="Arial" w:cs="Arial"/>
          <w:b/>
          <w:bCs/>
          <w:iCs/>
          <w:sz w:val="24"/>
          <w:szCs w:val="24"/>
          <w:lang w:bidi="fr-FR"/>
        </w:rPr>
        <w:lastRenderedPageBreak/>
        <w:t>FORMULAIRE</w:t>
      </w:r>
    </w:p>
    <w:p w:rsidR="00103534" w:rsidRPr="00C51FE8" w:rsidRDefault="00C51FE8" w:rsidP="007E2905">
      <w:pPr>
        <w:jc w:val="center"/>
        <w:rPr>
          <w:rFonts w:ascii="Arial" w:hAnsi="Arial" w:cs="Arial"/>
          <w:b/>
          <w:bCs/>
          <w:iCs/>
          <w:sz w:val="24"/>
          <w:szCs w:val="24"/>
          <w:lang w:bidi="fr-FR"/>
        </w:rPr>
      </w:pPr>
      <w:r w:rsidRPr="00C51FE8">
        <w:rPr>
          <w:rFonts w:ascii="Arial" w:hAnsi="Arial" w:cs="Arial"/>
          <w:b/>
          <w:bCs/>
          <w:iCs/>
          <w:sz w:val="24"/>
          <w:szCs w:val="24"/>
          <w:lang w:bidi="fr-FR"/>
        </w:rPr>
        <w:t>Tableau des écarts normalisé</w:t>
      </w:r>
      <w:r w:rsidR="007E2905" w:rsidRPr="00C51FE8">
        <w:rPr>
          <w:rFonts w:ascii="Arial" w:hAnsi="Arial" w:cs="Arial"/>
          <w:b/>
          <w:bCs/>
          <w:iCs/>
          <w:sz w:val="24"/>
          <w:szCs w:val="24"/>
          <w:lang w:bidi="fr-FR"/>
        </w:rPr>
        <w:t>s pour les alésages.</w:t>
      </w:r>
    </w:p>
    <w:p w:rsidR="007E2905" w:rsidRPr="00D91219" w:rsidRDefault="007E2905">
      <w:pPr>
        <w:rPr>
          <w:rFonts w:ascii="Arial" w:hAnsi="Arial" w:cs="Arial"/>
          <w:bCs/>
          <w:iCs/>
          <w:sz w:val="24"/>
          <w:szCs w:val="24"/>
          <w:lang w:bidi="fr-FR"/>
        </w:rPr>
      </w:pPr>
    </w:p>
    <w:p w:rsidR="00103534" w:rsidRDefault="00103534">
      <w:pPr>
        <w:rPr>
          <w:rFonts w:ascii="Arial" w:hAnsi="Arial" w:cs="Arial"/>
          <w:bCs/>
          <w:iCs/>
          <w:sz w:val="24"/>
          <w:szCs w:val="24"/>
          <w:lang w:val="en-US" w:bidi="fr-FR"/>
        </w:rPr>
      </w:pPr>
      <w:r>
        <w:rPr>
          <w:rFonts w:ascii="Arial" w:hAnsi="Arial" w:cs="Arial"/>
          <w:bCs/>
          <w:iCs/>
          <w:noProof/>
          <w:sz w:val="24"/>
          <w:szCs w:val="24"/>
        </w:rPr>
        <w:drawing>
          <wp:inline distT="0" distB="0" distL="0" distR="0">
            <wp:extent cx="6607534" cy="44224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b="27390"/>
                    <a:stretch>
                      <a:fillRect/>
                    </a:stretch>
                  </pic:blipFill>
                  <pic:spPr bwMode="auto">
                    <a:xfrm>
                      <a:off x="0" y="0"/>
                      <a:ext cx="6607534" cy="4422430"/>
                    </a:xfrm>
                    <a:prstGeom prst="rect">
                      <a:avLst/>
                    </a:prstGeom>
                    <a:noFill/>
                    <a:ln>
                      <a:noFill/>
                    </a:ln>
                  </pic:spPr>
                </pic:pic>
              </a:graphicData>
            </a:graphic>
          </wp:inline>
        </w:drawing>
      </w:r>
    </w:p>
    <w:p w:rsidR="00972867" w:rsidRDefault="00972867" w:rsidP="00103534">
      <w:pPr>
        <w:jc w:val="center"/>
        <w:rPr>
          <w:rFonts w:ascii="Arial" w:hAnsi="Arial" w:cs="Arial"/>
          <w:bCs/>
          <w:iCs/>
          <w:sz w:val="24"/>
          <w:szCs w:val="24"/>
          <w:lang w:val="en-US" w:bidi="fr-FR"/>
        </w:rPr>
      </w:pPr>
    </w:p>
    <w:p w:rsidR="00972867" w:rsidRPr="00C51FE8" w:rsidRDefault="00EE156A" w:rsidP="00103534">
      <w:pPr>
        <w:jc w:val="center"/>
        <w:rPr>
          <w:rFonts w:ascii="Arial" w:hAnsi="Arial" w:cs="Arial"/>
          <w:b/>
          <w:bCs/>
          <w:iCs/>
          <w:sz w:val="24"/>
          <w:szCs w:val="24"/>
          <w:lang w:bidi="fr-FR"/>
        </w:rPr>
      </w:pPr>
      <w:r w:rsidRPr="00C51FE8">
        <w:rPr>
          <w:rFonts w:ascii="Arial" w:hAnsi="Arial" w:cs="Arial"/>
          <w:b/>
          <w:bCs/>
          <w:iCs/>
          <w:sz w:val="24"/>
          <w:szCs w:val="24"/>
          <w:lang w:bidi="fr-FR"/>
        </w:rPr>
        <w:t>Convention</w:t>
      </w:r>
      <w:r w:rsidR="00972867" w:rsidRPr="00C51FE8">
        <w:rPr>
          <w:rFonts w:ascii="Arial" w:hAnsi="Arial" w:cs="Arial"/>
          <w:b/>
          <w:bCs/>
          <w:iCs/>
          <w:sz w:val="24"/>
          <w:szCs w:val="24"/>
          <w:lang w:bidi="fr-FR"/>
        </w:rPr>
        <w:t xml:space="preserve"> d’unités</w:t>
      </w:r>
      <w:r w:rsidR="00BB6DD5">
        <w:rPr>
          <w:rFonts w:ascii="Arial" w:hAnsi="Arial" w:cs="Arial"/>
          <w:b/>
          <w:bCs/>
          <w:iCs/>
          <w:sz w:val="24"/>
          <w:szCs w:val="24"/>
          <w:lang w:bidi="fr-FR"/>
        </w:rPr>
        <w:t xml:space="preserve"> et formule</w:t>
      </w:r>
    </w:p>
    <w:p w:rsidR="00972867" w:rsidRPr="00D91219" w:rsidRDefault="00972867" w:rsidP="00972867">
      <w:pPr>
        <w:rPr>
          <w:rFonts w:ascii="Arial" w:hAnsi="Arial" w:cs="Arial"/>
          <w:bCs/>
          <w:iCs/>
          <w:sz w:val="24"/>
          <w:szCs w:val="24"/>
          <w:lang w:bidi="fr-FR"/>
        </w:rPr>
      </w:pPr>
    </w:p>
    <w:p w:rsidR="0005130B" w:rsidRPr="0005130B" w:rsidRDefault="0005130B" w:rsidP="00972867">
      <w:pPr>
        <w:rPr>
          <w:rFonts w:ascii="Arial" w:hAnsi="Arial" w:cs="Arial"/>
          <w:bCs/>
          <w:iCs/>
          <w:sz w:val="24"/>
          <w:szCs w:val="24"/>
          <w:lang w:bidi="fr-FR"/>
        </w:rPr>
      </w:pPr>
      <w:r>
        <w:rPr>
          <w:rFonts w:ascii="Arial" w:hAnsi="Arial" w:cs="Arial"/>
          <w:bCs/>
          <w:iCs/>
          <w:sz w:val="24"/>
          <w:szCs w:val="24"/>
          <w:lang w:bidi="fr-FR"/>
        </w:rPr>
        <w:t xml:space="preserve">1 bar = 14,5 PSI = 0,1 N/mm² </w:t>
      </w:r>
      <w:r>
        <w:rPr>
          <w:rFonts w:ascii="Arial" w:hAnsi="Arial" w:cs="Arial"/>
          <w:bCs/>
          <w:iCs/>
          <w:sz w:val="24"/>
          <w:szCs w:val="24"/>
          <w:lang w:bidi="fr-FR"/>
        </w:rPr>
        <w:tab/>
      </w:r>
      <m:oMath>
        <m:r>
          <w:rPr>
            <w:rFonts w:ascii="Cambria Math" w:hAnsi="Cambria Math" w:cs="Arial"/>
            <w:sz w:val="40"/>
            <w:szCs w:val="24"/>
            <w:lang w:bidi="fr-FR"/>
          </w:rPr>
          <m:t>P=</m:t>
        </m:r>
        <m:f>
          <m:fPr>
            <m:ctrlPr>
              <w:rPr>
                <w:rFonts w:ascii="Cambria Math" w:hAnsi="Cambria Math" w:cs="Arial"/>
                <w:bCs/>
                <w:i/>
                <w:iCs/>
                <w:sz w:val="40"/>
                <w:szCs w:val="24"/>
                <w:lang w:bidi="fr-FR"/>
              </w:rPr>
            </m:ctrlPr>
          </m:fPr>
          <m:num>
            <m:r>
              <w:rPr>
                <w:rFonts w:ascii="Cambria Math" w:hAnsi="Cambria Math" w:cs="Arial"/>
                <w:sz w:val="40"/>
                <w:szCs w:val="24"/>
                <w:lang w:bidi="fr-FR"/>
              </w:rPr>
              <m:t>F</m:t>
            </m:r>
          </m:num>
          <m:den>
            <m:r>
              <w:rPr>
                <w:rFonts w:ascii="Cambria Math" w:hAnsi="Cambria Math" w:cs="Arial"/>
                <w:sz w:val="40"/>
                <w:szCs w:val="24"/>
                <w:lang w:bidi="fr-FR"/>
              </w:rPr>
              <m:t>s</m:t>
            </m:r>
          </m:den>
        </m:f>
      </m:oMath>
      <w:r>
        <w:rPr>
          <w:rFonts w:ascii="Arial" w:hAnsi="Arial" w:cs="Arial"/>
          <w:bCs/>
          <w:iCs/>
          <w:sz w:val="24"/>
          <w:szCs w:val="24"/>
          <w:lang w:bidi="fr-FR"/>
        </w:rPr>
        <w:t xml:space="preserve">     avec     P en </w:t>
      </w:r>
      <m:oMath>
        <m:f>
          <m:fPr>
            <m:ctrlPr>
              <w:rPr>
                <w:rFonts w:ascii="Cambria Math" w:hAnsi="Cambria Math" w:cs="Arial"/>
                <w:bCs/>
                <w:i/>
                <w:iCs/>
                <w:sz w:val="24"/>
                <w:szCs w:val="24"/>
                <w:lang w:bidi="fr-FR"/>
              </w:rPr>
            </m:ctrlPr>
          </m:fPr>
          <m:num>
            <m:r>
              <w:rPr>
                <w:rFonts w:ascii="Cambria Math" w:hAnsi="Cambria Math" w:cs="Arial"/>
                <w:sz w:val="24"/>
                <w:szCs w:val="24"/>
                <w:lang w:bidi="fr-FR"/>
              </w:rPr>
              <m:t>N</m:t>
            </m:r>
          </m:num>
          <m:den>
            <m:r>
              <w:rPr>
                <w:rFonts w:ascii="Cambria Math" w:hAnsi="Cambria Math" w:cs="Arial"/>
                <w:sz w:val="24"/>
                <w:szCs w:val="24"/>
                <w:lang w:bidi="fr-FR"/>
              </w:rPr>
              <m:t>m</m:t>
            </m:r>
            <m:sSup>
              <m:sSupPr>
                <m:ctrlPr>
                  <w:rPr>
                    <w:rFonts w:ascii="Cambria Math" w:hAnsi="Cambria Math" w:cs="Arial"/>
                    <w:bCs/>
                    <w:i/>
                    <w:iCs/>
                    <w:sz w:val="24"/>
                    <w:szCs w:val="24"/>
                    <w:lang w:bidi="fr-FR"/>
                  </w:rPr>
                </m:ctrlPr>
              </m:sSupPr>
              <m:e>
                <m:r>
                  <w:rPr>
                    <w:rFonts w:ascii="Cambria Math" w:hAnsi="Cambria Math" w:cs="Arial"/>
                    <w:sz w:val="24"/>
                    <w:szCs w:val="24"/>
                    <w:lang w:bidi="fr-FR"/>
                  </w:rPr>
                  <m:t>m</m:t>
                </m:r>
              </m:e>
              <m:sup>
                <m:r>
                  <w:rPr>
                    <w:rFonts w:ascii="Cambria Math" w:hAnsi="Cambria Math" w:cs="Arial"/>
                    <w:sz w:val="24"/>
                    <w:szCs w:val="24"/>
                    <w:lang w:bidi="fr-FR"/>
                  </w:rPr>
                  <m:t>2</m:t>
                </m:r>
              </m:sup>
            </m:sSup>
          </m:den>
        </m:f>
      </m:oMath>
      <w:r>
        <w:rPr>
          <w:rFonts w:ascii="Arial" w:hAnsi="Arial" w:cs="Arial"/>
          <w:bCs/>
          <w:iCs/>
          <w:sz w:val="24"/>
          <w:szCs w:val="24"/>
          <w:lang w:bidi="fr-FR"/>
        </w:rPr>
        <w:t xml:space="preserve">    F en Newton    et    S en mm²</w:t>
      </w:r>
    </w:p>
    <w:p w:rsidR="0005130B" w:rsidRPr="0005130B" w:rsidRDefault="0005130B" w:rsidP="00972867">
      <w:pPr>
        <w:rPr>
          <w:rFonts w:ascii="Arial" w:hAnsi="Arial" w:cs="Arial"/>
          <w:bCs/>
          <w:iCs/>
          <w:sz w:val="24"/>
          <w:szCs w:val="24"/>
          <w:lang w:bidi="fr-FR"/>
        </w:rPr>
      </w:pPr>
    </w:p>
    <w:p w:rsidR="00C51FE8" w:rsidRDefault="005E3350" w:rsidP="00C51FE8">
      <w:pPr>
        <w:jc w:val="center"/>
        <w:rPr>
          <w:rFonts w:ascii="Arial" w:hAnsi="Arial" w:cs="Arial"/>
          <w:b/>
          <w:bCs/>
          <w:iCs/>
          <w:sz w:val="24"/>
          <w:szCs w:val="24"/>
          <w:lang w:bidi="fr-FR"/>
        </w:rPr>
      </w:pPr>
      <w:r>
        <w:rPr>
          <w:rFonts w:ascii="Arial" w:hAnsi="Arial" w:cs="Arial"/>
          <w:b/>
          <w:bCs/>
          <w:iCs/>
          <w:sz w:val="24"/>
          <w:szCs w:val="24"/>
          <w:lang w:bidi="fr-FR"/>
        </w:rPr>
        <w:t>Symboles des l</w:t>
      </w:r>
      <w:r w:rsidR="00C51FE8">
        <w:rPr>
          <w:rFonts w:ascii="Arial" w:hAnsi="Arial" w:cs="Arial"/>
          <w:b/>
          <w:bCs/>
          <w:iCs/>
          <w:sz w:val="24"/>
          <w:szCs w:val="24"/>
          <w:lang w:bidi="fr-FR"/>
        </w:rPr>
        <w:t>iaisons mécaniques</w:t>
      </w:r>
    </w:p>
    <w:p w:rsidR="00E873B2" w:rsidRDefault="004200D8" w:rsidP="00103534">
      <w:pPr>
        <w:jc w:val="center"/>
        <w:rPr>
          <w:rFonts w:ascii="Arial" w:hAnsi="Arial" w:cs="Arial"/>
          <w:b/>
          <w:bCs/>
          <w:iCs/>
          <w:sz w:val="24"/>
          <w:szCs w:val="24"/>
          <w:lang w:val="en-US" w:bidi="fr-FR"/>
        </w:rPr>
      </w:pPr>
      <w:r>
        <w:rPr>
          <w:rFonts w:ascii="Arial" w:hAnsi="Arial" w:cs="Arial"/>
          <w:bCs/>
          <w:iCs/>
          <w:noProof/>
          <w:sz w:val="24"/>
          <w:szCs w:val="24"/>
        </w:rPr>
        <w:drawing>
          <wp:inline distT="0" distB="0" distL="0" distR="0">
            <wp:extent cx="2609081" cy="2822713"/>
            <wp:effectExtent l="19050" t="0" r="769" b="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9" cstate="print"/>
                    <a:srcRect/>
                    <a:stretch>
                      <a:fillRect/>
                    </a:stretch>
                  </pic:blipFill>
                  <pic:spPr bwMode="auto">
                    <a:xfrm>
                      <a:off x="0" y="0"/>
                      <a:ext cx="2609081" cy="2822713"/>
                    </a:xfrm>
                    <a:prstGeom prst="rect">
                      <a:avLst/>
                    </a:prstGeom>
                    <a:noFill/>
                    <a:ln w="9525">
                      <a:noFill/>
                      <a:miter lim="800000"/>
                      <a:headEnd/>
                      <a:tailEnd/>
                    </a:ln>
                  </pic:spPr>
                </pic:pic>
              </a:graphicData>
            </a:graphic>
          </wp:inline>
        </w:drawing>
      </w:r>
      <w:r w:rsidR="00103534" w:rsidRPr="00D91219">
        <w:rPr>
          <w:rFonts w:ascii="Arial" w:hAnsi="Arial" w:cs="Arial"/>
          <w:bCs/>
          <w:iCs/>
          <w:sz w:val="24"/>
          <w:szCs w:val="24"/>
          <w:lang w:bidi="fr-FR"/>
        </w:rPr>
        <w:br w:type="column"/>
      </w:r>
      <w:r w:rsidR="00103534" w:rsidRPr="00103534">
        <w:rPr>
          <w:rFonts w:ascii="Arial" w:hAnsi="Arial" w:cs="Arial"/>
          <w:b/>
          <w:bCs/>
          <w:iCs/>
          <w:sz w:val="24"/>
          <w:szCs w:val="24"/>
          <w:lang w:val="en-US" w:bidi="fr-FR"/>
        </w:rPr>
        <w:t>GLOSSAIRE</w:t>
      </w:r>
    </w:p>
    <w:p w:rsidR="00103534" w:rsidRDefault="00103534" w:rsidP="00103534">
      <w:pPr>
        <w:rPr>
          <w:rFonts w:ascii="Arial" w:hAnsi="Arial" w:cs="Arial"/>
          <w:bCs/>
          <w:iCs/>
          <w:sz w:val="24"/>
          <w:szCs w:val="24"/>
          <w:lang w:val="en-US" w:bidi="fr-FR"/>
        </w:rPr>
      </w:pPr>
    </w:p>
    <w:tbl>
      <w:tblPr>
        <w:tblStyle w:val="Grilledutableau"/>
        <w:tblW w:w="5000" w:type="pct"/>
        <w:jc w:val="center"/>
        <w:tblLook w:val="04A0" w:firstRow="1" w:lastRow="0" w:firstColumn="1" w:lastColumn="0" w:noHBand="0" w:noVBand="1"/>
      </w:tblPr>
      <w:tblGrid>
        <w:gridCol w:w="5308"/>
        <w:gridCol w:w="5312"/>
      </w:tblGrid>
      <w:tr w:rsidR="005E3350" w:rsidRPr="002D53EE" w:rsidTr="00070023">
        <w:trPr>
          <w:jc w:val="center"/>
        </w:trPr>
        <w:tc>
          <w:tcPr>
            <w:tcW w:w="5308" w:type="dxa"/>
            <w:shd w:val="clear" w:color="auto" w:fill="F2F2F2" w:themeFill="background1" w:themeFillShade="F2"/>
          </w:tcPr>
          <w:p w:rsidR="005E3350" w:rsidRPr="002D53EE" w:rsidRDefault="005E3350" w:rsidP="00972867">
            <w:pPr>
              <w:spacing w:before="120" w:after="120"/>
              <w:jc w:val="center"/>
              <w:rPr>
                <w:rFonts w:ascii="Arial" w:hAnsi="Arial" w:cs="Arial"/>
                <w:b/>
                <w:bCs/>
                <w:iCs/>
                <w:sz w:val="24"/>
                <w:szCs w:val="24"/>
                <w:lang w:val="en-US" w:bidi="fr-FR"/>
              </w:rPr>
            </w:pPr>
            <w:r w:rsidRPr="002D53EE">
              <w:rPr>
                <w:rFonts w:ascii="Arial" w:hAnsi="Arial" w:cs="Arial"/>
                <w:b/>
                <w:bCs/>
                <w:iCs/>
                <w:sz w:val="24"/>
                <w:szCs w:val="24"/>
                <w:lang w:val="en-US" w:bidi="fr-FR"/>
              </w:rPr>
              <w:t>Anglais</w:t>
            </w:r>
          </w:p>
        </w:tc>
        <w:tc>
          <w:tcPr>
            <w:tcW w:w="5312" w:type="dxa"/>
            <w:shd w:val="clear" w:color="auto" w:fill="F2F2F2" w:themeFill="background1" w:themeFillShade="F2"/>
          </w:tcPr>
          <w:p w:rsidR="005E3350" w:rsidRPr="002D53EE" w:rsidRDefault="005E3350" w:rsidP="00972867">
            <w:pPr>
              <w:spacing w:before="120" w:after="120"/>
              <w:jc w:val="center"/>
              <w:rPr>
                <w:rFonts w:ascii="Arial" w:hAnsi="Arial" w:cs="Arial"/>
                <w:b/>
                <w:bCs/>
                <w:iCs/>
                <w:sz w:val="24"/>
                <w:szCs w:val="24"/>
                <w:lang w:val="en-US" w:bidi="fr-FR"/>
              </w:rPr>
            </w:pPr>
            <w:r w:rsidRPr="002D53EE">
              <w:rPr>
                <w:rFonts w:ascii="Arial" w:hAnsi="Arial" w:cs="Arial"/>
                <w:b/>
                <w:bCs/>
                <w:iCs/>
                <w:sz w:val="24"/>
                <w:szCs w:val="24"/>
                <w:lang w:val="en-US" w:bidi="fr-FR"/>
              </w:rPr>
              <w:t>Français</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Taxiing</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Roulage</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Log</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Register</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Device</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Dispositive</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Release</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Relache, sortie</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leak</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fuite</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Worn</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usé</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Hose</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conduite</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pipe</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tuyauterie</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To pull</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tirer</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To allow</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laisser</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To stand</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Rester dans la position</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To grip</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immobiliser</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Further</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Plus, davantage</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Set</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position</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Spongy</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spongieux</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throughout</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Tout au long de</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To order</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commander</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Bore</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Alesage</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Stroke</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course</w:t>
            </w:r>
          </w:p>
        </w:tc>
      </w:tr>
      <w:tr w:rsidR="005E3350" w:rsidTr="00070023">
        <w:trPr>
          <w:jc w:val="center"/>
        </w:trPr>
        <w:tc>
          <w:tcPr>
            <w:tcW w:w="5308" w:type="dxa"/>
          </w:tcPr>
          <w:p w:rsidR="005E3350" w:rsidRDefault="005E3350" w:rsidP="00070023">
            <w:pPr>
              <w:spacing w:before="120" w:after="120"/>
              <w:jc w:val="right"/>
              <w:rPr>
                <w:rFonts w:ascii="Arial" w:hAnsi="Arial" w:cs="Arial"/>
                <w:bCs/>
                <w:iCs/>
                <w:sz w:val="24"/>
                <w:szCs w:val="24"/>
                <w:lang w:val="en-US" w:bidi="fr-FR"/>
              </w:rPr>
            </w:pPr>
            <w:r>
              <w:rPr>
                <w:rFonts w:ascii="Arial" w:hAnsi="Arial" w:cs="Arial"/>
                <w:bCs/>
                <w:iCs/>
                <w:sz w:val="24"/>
                <w:szCs w:val="24"/>
                <w:lang w:val="en-US" w:bidi="fr-FR"/>
              </w:rPr>
              <w:t>Caliper</w:t>
            </w:r>
          </w:p>
        </w:tc>
        <w:tc>
          <w:tcPr>
            <w:tcW w:w="5312" w:type="dxa"/>
          </w:tcPr>
          <w:p w:rsidR="005E3350" w:rsidRDefault="005E3350" w:rsidP="00972867">
            <w:pPr>
              <w:spacing w:before="120" w:after="120"/>
              <w:rPr>
                <w:rFonts w:ascii="Arial" w:hAnsi="Arial" w:cs="Arial"/>
                <w:bCs/>
                <w:iCs/>
                <w:sz w:val="24"/>
                <w:szCs w:val="24"/>
                <w:lang w:val="en-US" w:bidi="fr-FR"/>
              </w:rPr>
            </w:pPr>
            <w:r>
              <w:rPr>
                <w:rFonts w:ascii="Arial" w:hAnsi="Arial" w:cs="Arial"/>
                <w:bCs/>
                <w:iCs/>
                <w:sz w:val="24"/>
                <w:szCs w:val="24"/>
                <w:lang w:val="en-US" w:bidi="fr-FR"/>
              </w:rPr>
              <w:t>Etrier</w:t>
            </w:r>
          </w:p>
        </w:tc>
      </w:tr>
    </w:tbl>
    <w:p w:rsidR="00103534" w:rsidRDefault="00103534" w:rsidP="00103534">
      <w:pPr>
        <w:rPr>
          <w:rFonts w:ascii="Arial" w:hAnsi="Arial" w:cs="Arial"/>
          <w:bCs/>
          <w:iCs/>
          <w:sz w:val="24"/>
          <w:szCs w:val="24"/>
          <w:lang w:val="en-US" w:bidi="fr-FR"/>
        </w:rPr>
      </w:pPr>
    </w:p>
    <w:p w:rsidR="00AC3560" w:rsidRDefault="00AC3560" w:rsidP="00103534">
      <w:pPr>
        <w:rPr>
          <w:rFonts w:ascii="Arial" w:hAnsi="Arial" w:cs="Arial"/>
          <w:bCs/>
          <w:iCs/>
          <w:sz w:val="24"/>
          <w:szCs w:val="24"/>
          <w:lang w:val="en-US" w:bidi="fr-FR"/>
        </w:rPr>
      </w:pPr>
      <w:r>
        <w:rPr>
          <w:rFonts w:ascii="Arial" w:hAnsi="Arial" w:cs="Arial"/>
          <w:bCs/>
          <w:iCs/>
          <w:sz w:val="24"/>
          <w:szCs w:val="24"/>
          <w:lang w:val="en-US" w:bidi="fr-FR"/>
        </w:rPr>
        <w:t>Calcul d’une section:</w:t>
      </w:r>
    </w:p>
    <w:p w:rsidR="00AC3560" w:rsidRDefault="00AC3560" w:rsidP="00103534">
      <w:pPr>
        <w:rPr>
          <w:rFonts w:ascii="Arial" w:hAnsi="Arial" w:cs="Arial"/>
          <w:bCs/>
          <w:iCs/>
          <w:sz w:val="24"/>
          <w:szCs w:val="24"/>
          <w:lang w:val="en-US" w:bidi="fr-FR"/>
        </w:rPr>
      </w:pPr>
    </w:p>
    <w:p w:rsidR="00AC3560" w:rsidRDefault="00202801" w:rsidP="00103534">
      <w:pPr>
        <w:rPr>
          <w:rFonts w:ascii="Arial" w:hAnsi="Arial" w:cs="Arial"/>
          <w:bCs/>
          <w:iCs/>
          <w:sz w:val="24"/>
          <w:szCs w:val="24"/>
          <w:lang w:val="en-US" w:bidi="fr-FR"/>
        </w:rPr>
      </w:pPr>
      <w:r>
        <w:rPr>
          <w:rFonts w:ascii="Arial" w:hAnsi="Arial" w:cs="Arial"/>
          <w:bCs/>
          <w:iCs/>
          <w:noProof/>
          <w:sz w:val="24"/>
          <w:szCs w:val="24"/>
        </w:rPr>
        <w:drawing>
          <wp:inline distT="0" distB="0" distL="0" distR="0">
            <wp:extent cx="1039179" cy="55955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7641" cy="596422"/>
                    </a:xfrm>
                    <a:prstGeom prst="rect">
                      <a:avLst/>
                    </a:prstGeom>
                    <a:noFill/>
                    <a:ln>
                      <a:noFill/>
                    </a:ln>
                  </pic:spPr>
                </pic:pic>
              </a:graphicData>
            </a:graphic>
          </wp:inline>
        </w:drawing>
      </w:r>
    </w:p>
    <w:p w:rsidR="00AC3560" w:rsidRPr="00103534" w:rsidRDefault="00AC3560" w:rsidP="00103534">
      <w:pPr>
        <w:rPr>
          <w:rFonts w:ascii="Arial" w:hAnsi="Arial" w:cs="Arial"/>
          <w:bCs/>
          <w:iCs/>
          <w:sz w:val="24"/>
          <w:szCs w:val="24"/>
          <w:lang w:val="en-US" w:bidi="fr-FR"/>
        </w:rPr>
      </w:pPr>
    </w:p>
    <w:sectPr w:rsidR="00AC3560" w:rsidRPr="00103534" w:rsidSect="0087404F">
      <w:footerReference w:type="default" r:id="rId41"/>
      <w:footerReference w:type="first" r:id="rId42"/>
      <w:pgSz w:w="23814" w:h="16840" w:orient="landscape" w:code="8"/>
      <w:pgMar w:top="1134" w:right="1134" w:bottom="1134" w:left="1134" w:header="709" w:footer="510"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739" w:rsidRDefault="00175739">
      <w:r>
        <w:separator/>
      </w:r>
    </w:p>
  </w:endnote>
  <w:endnote w:type="continuationSeparator" w:id="0">
    <w:p w:rsidR="00175739" w:rsidRDefault="00175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389" w:type="dxa"/>
      <w:jc w:val="center"/>
      <w:tblLook w:val="01E0" w:firstRow="1" w:lastRow="1" w:firstColumn="1" w:lastColumn="1" w:noHBand="0" w:noVBand="0"/>
    </w:tblPr>
    <w:tblGrid>
      <w:gridCol w:w="5525"/>
      <w:gridCol w:w="4820"/>
      <w:gridCol w:w="4394"/>
      <w:gridCol w:w="2126"/>
      <w:gridCol w:w="1276"/>
      <w:gridCol w:w="1240"/>
      <w:gridCol w:w="1346"/>
      <w:gridCol w:w="1662"/>
    </w:tblGrid>
    <w:tr w:rsidR="00EC186D" w:rsidRPr="00EC186D" w:rsidTr="00941FD3">
      <w:trPr>
        <w:trHeight w:val="441"/>
        <w:jc w:val="center"/>
      </w:trPr>
      <w:tc>
        <w:tcPr>
          <w:tcW w:w="5525" w:type="dxa"/>
          <w:vAlign w:val="center"/>
        </w:tcPr>
        <w:p w:rsidR="00EC186D" w:rsidRPr="00EC186D" w:rsidRDefault="00EC186D" w:rsidP="00EC186D">
          <w:pPr>
            <w:jc w:val="center"/>
            <w:rPr>
              <w:rFonts w:ascii="Arial" w:hAnsi="Arial" w:cs="Arial"/>
              <w:b/>
              <w:sz w:val="16"/>
            </w:rPr>
          </w:pPr>
          <w:r w:rsidRPr="00EC186D">
            <w:rPr>
              <w:rFonts w:ascii="Arial" w:hAnsi="Arial" w:cs="Arial"/>
              <w:b/>
              <w:sz w:val="16"/>
            </w:rPr>
            <w:t>BACCALAURÉAT PROFESSIONNEL AVIATION GÉNÉRALE</w:t>
          </w:r>
        </w:p>
      </w:tc>
      <w:tc>
        <w:tcPr>
          <w:tcW w:w="4820" w:type="dxa"/>
          <w:vAlign w:val="center"/>
        </w:tcPr>
        <w:p w:rsidR="00EC186D" w:rsidRPr="00EC186D" w:rsidRDefault="00941FD3" w:rsidP="00EC186D">
          <w:pPr>
            <w:jc w:val="center"/>
            <w:rPr>
              <w:rFonts w:ascii="Arial" w:hAnsi="Arial" w:cs="Arial"/>
              <w:b/>
              <w:sz w:val="16"/>
            </w:rPr>
          </w:pPr>
          <w:r>
            <w:rPr>
              <w:rFonts w:ascii="Arial" w:hAnsi="Arial" w:cs="Arial"/>
              <w:b/>
              <w:sz w:val="16"/>
            </w:rPr>
            <w:t>ÉPREUVE E2 – Analyse de systèmes d’aéronef</w:t>
          </w:r>
        </w:p>
      </w:tc>
      <w:tc>
        <w:tcPr>
          <w:tcW w:w="4394" w:type="dxa"/>
          <w:vAlign w:val="center"/>
        </w:tcPr>
        <w:p w:rsidR="00EC186D" w:rsidRPr="00EC186D" w:rsidRDefault="007B1371" w:rsidP="00EC186D">
          <w:pPr>
            <w:jc w:val="center"/>
            <w:rPr>
              <w:rFonts w:ascii="Arial" w:hAnsi="Arial" w:cs="Arial"/>
              <w:b/>
              <w:sz w:val="16"/>
            </w:rPr>
          </w:pPr>
          <w:r>
            <w:rPr>
              <w:rFonts w:ascii="Arial" w:hAnsi="Arial" w:cs="Arial"/>
              <w:b/>
              <w:sz w:val="16"/>
            </w:rPr>
            <w:t>CODE : 23</w:t>
          </w:r>
          <w:r w:rsidR="00EC186D">
            <w:rPr>
              <w:rFonts w:ascii="Arial" w:hAnsi="Arial" w:cs="Arial"/>
              <w:b/>
              <w:sz w:val="16"/>
            </w:rPr>
            <w:t>06-AG T U2 1</w:t>
          </w:r>
        </w:p>
      </w:tc>
      <w:tc>
        <w:tcPr>
          <w:tcW w:w="2126" w:type="dxa"/>
          <w:vAlign w:val="center"/>
        </w:tcPr>
        <w:p w:rsidR="00EC186D" w:rsidRPr="00EC186D" w:rsidRDefault="00EC186D" w:rsidP="00EC186D">
          <w:pPr>
            <w:jc w:val="center"/>
            <w:rPr>
              <w:rFonts w:ascii="Arial" w:hAnsi="Arial" w:cs="Arial"/>
              <w:b/>
              <w:sz w:val="16"/>
            </w:rPr>
          </w:pPr>
          <w:r w:rsidRPr="00EC186D">
            <w:rPr>
              <w:rFonts w:ascii="Arial" w:hAnsi="Arial" w:cs="Arial"/>
              <w:b/>
              <w:sz w:val="16"/>
            </w:rPr>
            <w:t>DOSSIER TECHNIQUE</w:t>
          </w:r>
        </w:p>
      </w:tc>
      <w:tc>
        <w:tcPr>
          <w:tcW w:w="1276" w:type="dxa"/>
          <w:vAlign w:val="center"/>
        </w:tcPr>
        <w:p w:rsidR="00EC186D" w:rsidRPr="00EC186D" w:rsidRDefault="00EC186D" w:rsidP="00EC186D">
          <w:pPr>
            <w:jc w:val="center"/>
            <w:rPr>
              <w:rFonts w:ascii="Arial" w:hAnsi="Arial" w:cs="Arial"/>
              <w:b/>
              <w:sz w:val="16"/>
            </w:rPr>
          </w:pPr>
          <w:r w:rsidRPr="00EC186D">
            <w:rPr>
              <w:rFonts w:ascii="Arial" w:hAnsi="Arial" w:cs="Arial"/>
              <w:b/>
              <w:sz w:val="16"/>
            </w:rPr>
            <w:t>Durée : 4 h</w:t>
          </w:r>
        </w:p>
      </w:tc>
      <w:tc>
        <w:tcPr>
          <w:tcW w:w="1240" w:type="dxa"/>
          <w:vAlign w:val="center"/>
        </w:tcPr>
        <w:p w:rsidR="00EC186D" w:rsidRPr="00EC186D" w:rsidRDefault="00EC186D" w:rsidP="00EC186D">
          <w:pPr>
            <w:jc w:val="center"/>
            <w:rPr>
              <w:rFonts w:ascii="Arial" w:hAnsi="Arial" w:cs="Arial"/>
              <w:b/>
              <w:sz w:val="16"/>
            </w:rPr>
          </w:pPr>
          <w:r w:rsidRPr="00EC186D">
            <w:rPr>
              <w:rFonts w:ascii="Arial" w:hAnsi="Arial" w:cs="Arial"/>
              <w:b/>
              <w:sz w:val="16"/>
            </w:rPr>
            <w:t>Coef. : 4</w:t>
          </w:r>
        </w:p>
      </w:tc>
      <w:tc>
        <w:tcPr>
          <w:tcW w:w="1346" w:type="dxa"/>
          <w:vAlign w:val="center"/>
        </w:tcPr>
        <w:p w:rsidR="00EC186D" w:rsidRPr="00EC186D" w:rsidRDefault="00EC186D" w:rsidP="00EC186D">
          <w:pPr>
            <w:jc w:val="center"/>
            <w:rPr>
              <w:rFonts w:ascii="Arial" w:hAnsi="Arial" w:cs="Arial"/>
              <w:b/>
              <w:sz w:val="16"/>
            </w:rPr>
          </w:pPr>
          <w:r w:rsidRPr="00EC186D">
            <w:rPr>
              <w:rFonts w:ascii="Arial" w:hAnsi="Arial" w:cs="Arial"/>
              <w:b/>
              <w:sz w:val="16"/>
            </w:rPr>
            <w:t>Session 20</w:t>
          </w:r>
          <w:r w:rsidR="00941FD3">
            <w:rPr>
              <w:rFonts w:ascii="Arial" w:hAnsi="Arial" w:cs="Arial"/>
              <w:b/>
              <w:sz w:val="16"/>
            </w:rPr>
            <w:t>23</w:t>
          </w:r>
        </w:p>
      </w:tc>
      <w:tc>
        <w:tcPr>
          <w:tcW w:w="1662" w:type="dxa"/>
          <w:vAlign w:val="center"/>
        </w:tcPr>
        <w:p w:rsidR="00EC186D" w:rsidRPr="00EC186D" w:rsidRDefault="00EC186D" w:rsidP="00EC186D">
          <w:pPr>
            <w:jc w:val="center"/>
            <w:rPr>
              <w:rFonts w:ascii="Arial" w:hAnsi="Arial" w:cs="Arial"/>
              <w:b/>
              <w:sz w:val="16"/>
            </w:rPr>
          </w:pPr>
          <w:r w:rsidRPr="00EC186D">
            <w:rPr>
              <w:rFonts w:ascii="Arial" w:hAnsi="Arial" w:cs="Arial"/>
              <w:b/>
              <w:sz w:val="16"/>
            </w:rPr>
            <w:t xml:space="preserve">PAGE </w:t>
          </w:r>
          <w:r w:rsidRPr="00EC186D">
            <w:rPr>
              <w:rStyle w:val="Numrodepage"/>
              <w:rFonts w:ascii="Arial" w:hAnsi="Arial" w:cs="Arial"/>
              <w:b/>
              <w:sz w:val="16"/>
            </w:rPr>
            <w:fldChar w:fldCharType="begin"/>
          </w:r>
          <w:r w:rsidRPr="00EC186D">
            <w:rPr>
              <w:rStyle w:val="Numrodepage"/>
              <w:rFonts w:ascii="Arial" w:hAnsi="Arial" w:cs="Arial"/>
              <w:b/>
              <w:sz w:val="16"/>
            </w:rPr>
            <w:instrText xml:space="preserve"> PAGE </w:instrText>
          </w:r>
          <w:r w:rsidRPr="00EC186D">
            <w:rPr>
              <w:rStyle w:val="Numrodepage"/>
              <w:rFonts w:ascii="Arial" w:hAnsi="Arial" w:cs="Arial"/>
              <w:b/>
              <w:sz w:val="16"/>
            </w:rPr>
            <w:fldChar w:fldCharType="separate"/>
          </w:r>
          <w:r w:rsidR="007B1371">
            <w:rPr>
              <w:rStyle w:val="Numrodepage"/>
              <w:rFonts w:ascii="Arial" w:hAnsi="Arial" w:cs="Arial"/>
              <w:b/>
              <w:noProof/>
              <w:sz w:val="16"/>
            </w:rPr>
            <w:t>2</w:t>
          </w:r>
          <w:r w:rsidRPr="00EC186D">
            <w:rPr>
              <w:rStyle w:val="Numrodepage"/>
              <w:rFonts w:ascii="Arial" w:hAnsi="Arial" w:cs="Arial"/>
              <w:b/>
              <w:sz w:val="16"/>
            </w:rPr>
            <w:fldChar w:fldCharType="end"/>
          </w:r>
          <w:r w:rsidRPr="00EC186D">
            <w:rPr>
              <w:rStyle w:val="Numrodepage"/>
              <w:rFonts w:ascii="Arial" w:hAnsi="Arial" w:cs="Arial"/>
              <w:b/>
              <w:sz w:val="16"/>
            </w:rPr>
            <w:t>/</w:t>
          </w:r>
          <w:r w:rsidRPr="00EC186D">
            <w:rPr>
              <w:rStyle w:val="Numrodepage"/>
              <w:rFonts w:ascii="Arial" w:hAnsi="Arial" w:cs="Arial"/>
              <w:b/>
              <w:sz w:val="16"/>
            </w:rPr>
            <w:fldChar w:fldCharType="begin"/>
          </w:r>
          <w:r w:rsidRPr="00EC186D">
            <w:rPr>
              <w:rStyle w:val="Numrodepage"/>
              <w:rFonts w:ascii="Arial" w:hAnsi="Arial" w:cs="Arial"/>
              <w:b/>
              <w:sz w:val="16"/>
            </w:rPr>
            <w:instrText xml:space="preserve"> NUMPAGES </w:instrText>
          </w:r>
          <w:r w:rsidRPr="00EC186D">
            <w:rPr>
              <w:rStyle w:val="Numrodepage"/>
              <w:rFonts w:ascii="Arial" w:hAnsi="Arial" w:cs="Arial"/>
              <w:b/>
              <w:sz w:val="16"/>
            </w:rPr>
            <w:fldChar w:fldCharType="separate"/>
          </w:r>
          <w:r w:rsidR="007B1371">
            <w:rPr>
              <w:rStyle w:val="Numrodepage"/>
              <w:rFonts w:ascii="Arial" w:hAnsi="Arial" w:cs="Arial"/>
              <w:b/>
              <w:noProof/>
              <w:sz w:val="16"/>
            </w:rPr>
            <w:t>13</w:t>
          </w:r>
          <w:r w:rsidRPr="00EC186D">
            <w:rPr>
              <w:rStyle w:val="Numrodepage"/>
              <w:rFonts w:ascii="Arial" w:hAnsi="Arial" w:cs="Arial"/>
              <w:b/>
              <w:sz w:val="16"/>
            </w:rPr>
            <w:fldChar w:fldCharType="end"/>
          </w:r>
        </w:p>
      </w:tc>
    </w:tr>
  </w:tbl>
  <w:p w:rsidR="00BA2228" w:rsidRPr="00CF0C55" w:rsidRDefault="00BA2228">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389" w:type="dxa"/>
      <w:jc w:val="center"/>
      <w:tblLook w:val="01E0" w:firstRow="1" w:lastRow="1" w:firstColumn="1" w:lastColumn="1" w:noHBand="0" w:noVBand="0"/>
    </w:tblPr>
    <w:tblGrid>
      <w:gridCol w:w="5525"/>
      <w:gridCol w:w="5529"/>
      <w:gridCol w:w="3685"/>
      <w:gridCol w:w="2126"/>
      <w:gridCol w:w="1276"/>
      <w:gridCol w:w="1240"/>
      <w:gridCol w:w="1346"/>
      <w:gridCol w:w="1662"/>
    </w:tblGrid>
    <w:tr w:rsidR="00EC186D" w:rsidRPr="00EC186D" w:rsidTr="00941FD3">
      <w:trPr>
        <w:trHeight w:val="441"/>
        <w:jc w:val="center"/>
      </w:trPr>
      <w:tc>
        <w:tcPr>
          <w:tcW w:w="5525" w:type="dxa"/>
          <w:vAlign w:val="center"/>
        </w:tcPr>
        <w:p w:rsidR="00EC186D" w:rsidRPr="00EC186D" w:rsidRDefault="00EC186D" w:rsidP="00BB0B75">
          <w:pPr>
            <w:jc w:val="center"/>
            <w:rPr>
              <w:rFonts w:ascii="Arial" w:hAnsi="Arial" w:cs="Arial"/>
              <w:b/>
              <w:sz w:val="16"/>
            </w:rPr>
          </w:pPr>
          <w:r w:rsidRPr="00EC186D">
            <w:rPr>
              <w:rFonts w:ascii="Arial" w:hAnsi="Arial" w:cs="Arial"/>
              <w:b/>
              <w:sz w:val="16"/>
            </w:rPr>
            <w:t>BACCALAURÉAT PROFESSIONNEL AVIATION GÉNÉRALE</w:t>
          </w:r>
        </w:p>
      </w:tc>
      <w:tc>
        <w:tcPr>
          <w:tcW w:w="5529" w:type="dxa"/>
          <w:vAlign w:val="center"/>
        </w:tcPr>
        <w:p w:rsidR="00EC186D" w:rsidRPr="00EC186D" w:rsidRDefault="00941FD3" w:rsidP="00941FD3">
          <w:pPr>
            <w:jc w:val="center"/>
            <w:rPr>
              <w:rFonts w:ascii="Arial" w:hAnsi="Arial" w:cs="Arial"/>
              <w:b/>
              <w:sz w:val="16"/>
            </w:rPr>
          </w:pPr>
          <w:r>
            <w:rPr>
              <w:rFonts w:ascii="Arial" w:hAnsi="Arial" w:cs="Arial"/>
              <w:b/>
              <w:sz w:val="16"/>
            </w:rPr>
            <w:t>ÉPREUVE E2 – Analyse de systèmes d’aéronef</w:t>
          </w:r>
        </w:p>
      </w:tc>
      <w:tc>
        <w:tcPr>
          <w:tcW w:w="3685" w:type="dxa"/>
          <w:vAlign w:val="center"/>
        </w:tcPr>
        <w:p w:rsidR="00EC186D" w:rsidRPr="00EC186D" w:rsidRDefault="007B1371" w:rsidP="003F414D">
          <w:pPr>
            <w:jc w:val="center"/>
            <w:rPr>
              <w:rFonts w:ascii="Arial" w:hAnsi="Arial" w:cs="Arial"/>
              <w:b/>
              <w:sz w:val="16"/>
            </w:rPr>
          </w:pPr>
          <w:r>
            <w:rPr>
              <w:rFonts w:ascii="Arial" w:hAnsi="Arial" w:cs="Arial"/>
              <w:b/>
              <w:sz w:val="16"/>
            </w:rPr>
            <w:t>CODE : 23</w:t>
          </w:r>
          <w:r w:rsidR="00EC186D">
            <w:rPr>
              <w:rFonts w:ascii="Arial" w:hAnsi="Arial" w:cs="Arial"/>
              <w:b/>
              <w:sz w:val="16"/>
            </w:rPr>
            <w:t>06-AG T U2 1</w:t>
          </w:r>
        </w:p>
      </w:tc>
      <w:tc>
        <w:tcPr>
          <w:tcW w:w="2126" w:type="dxa"/>
          <w:vAlign w:val="center"/>
        </w:tcPr>
        <w:p w:rsidR="00EC186D" w:rsidRPr="00EC186D" w:rsidRDefault="00EC186D" w:rsidP="003F414D">
          <w:pPr>
            <w:jc w:val="center"/>
            <w:rPr>
              <w:rFonts w:ascii="Arial" w:hAnsi="Arial" w:cs="Arial"/>
              <w:b/>
              <w:sz w:val="16"/>
            </w:rPr>
          </w:pPr>
          <w:r w:rsidRPr="00EC186D">
            <w:rPr>
              <w:rFonts w:ascii="Arial" w:hAnsi="Arial" w:cs="Arial"/>
              <w:b/>
              <w:sz w:val="16"/>
            </w:rPr>
            <w:t>DOSSIER TECHNIQUE</w:t>
          </w:r>
        </w:p>
      </w:tc>
      <w:tc>
        <w:tcPr>
          <w:tcW w:w="1276" w:type="dxa"/>
          <w:vAlign w:val="center"/>
        </w:tcPr>
        <w:p w:rsidR="00EC186D" w:rsidRPr="00EC186D" w:rsidRDefault="00EC186D" w:rsidP="00442320">
          <w:pPr>
            <w:jc w:val="center"/>
            <w:rPr>
              <w:rFonts w:ascii="Arial" w:hAnsi="Arial" w:cs="Arial"/>
              <w:b/>
              <w:sz w:val="16"/>
            </w:rPr>
          </w:pPr>
          <w:r w:rsidRPr="00EC186D">
            <w:rPr>
              <w:rFonts w:ascii="Arial" w:hAnsi="Arial" w:cs="Arial"/>
              <w:b/>
              <w:sz w:val="16"/>
            </w:rPr>
            <w:t>Durée : 4 h</w:t>
          </w:r>
        </w:p>
      </w:tc>
      <w:tc>
        <w:tcPr>
          <w:tcW w:w="1240" w:type="dxa"/>
          <w:vAlign w:val="center"/>
        </w:tcPr>
        <w:p w:rsidR="00EC186D" w:rsidRPr="00EC186D" w:rsidRDefault="00EC186D" w:rsidP="00442320">
          <w:pPr>
            <w:jc w:val="center"/>
            <w:rPr>
              <w:rFonts w:ascii="Arial" w:hAnsi="Arial" w:cs="Arial"/>
              <w:b/>
              <w:sz w:val="16"/>
            </w:rPr>
          </w:pPr>
          <w:r w:rsidRPr="00EC186D">
            <w:rPr>
              <w:rFonts w:ascii="Arial" w:hAnsi="Arial" w:cs="Arial"/>
              <w:b/>
              <w:sz w:val="16"/>
            </w:rPr>
            <w:t>Coef. : 4</w:t>
          </w:r>
        </w:p>
      </w:tc>
      <w:tc>
        <w:tcPr>
          <w:tcW w:w="1346" w:type="dxa"/>
          <w:vAlign w:val="center"/>
        </w:tcPr>
        <w:p w:rsidR="00EC186D" w:rsidRPr="00EC186D" w:rsidRDefault="00EC186D" w:rsidP="00442320">
          <w:pPr>
            <w:jc w:val="center"/>
            <w:rPr>
              <w:rFonts w:ascii="Arial" w:hAnsi="Arial" w:cs="Arial"/>
              <w:b/>
              <w:sz w:val="16"/>
            </w:rPr>
          </w:pPr>
          <w:r w:rsidRPr="00EC186D">
            <w:rPr>
              <w:rFonts w:ascii="Arial" w:hAnsi="Arial" w:cs="Arial"/>
              <w:b/>
              <w:sz w:val="16"/>
            </w:rPr>
            <w:t>Session 20</w:t>
          </w:r>
          <w:r w:rsidR="00941FD3">
            <w:rPr>
              <w:rFonts w:ascii="Arial" w:hAnsi="Arial" w:cs="Arial"/>
              <w:b/>
              <w:sz w:val="16"/>
            </w:rPr>
            <w:t>23</w:t>
          </w:r>
        </w:p>
      </w:tc>
      <w:tc>
        <w:tcPr>
          <w:tcW w:w="1662" w:type="dxa"/>
          <w:vAlign w:val="center"/>
        </w:tcPr>
        <w:p w:rsidR="00EC186D" w:rsidRPr="00EC186D" w:rsidRDefault="00EC186D" w:rsidP="00EC186D">
          <w:pPr>
            <w:jc w:val="center"/>
            <w:rPr>
              <w:rFonts w:ascii="Arial" w:hAnsi="Arial" w:cs="Arial"/>
              <w:b/>
              <w:sz w:val="16"/>
            </w:rPr>
          </w:pPr>
          <w:r w:rsidRPr="00EC186D">
            <w:rPr>
              <w:rFonts w:ascii="Arial" w:hAnsi="Arial" w:cs="Arial"/>
              <w:b/>
              <w:sz w:val="16"/>
            </w:rPr>
            <w:t xml:space="preserve">PAGE </w:t>
          </w:r>
          <w:r w:rsidRPr="00EC186D">
            <w:rPr>
              <w:rStyle w:val="Numrodepage"/>
              <w:rFonts w:ascii="Arial" w:hAnsi="Arial" w:cs="Arial"/>
              <w:b/>
              <w:sz w:val="16"/>
            </w:rPr>
            <w:fldChar w:fldCharType="begin"/>
          </w:r>
          <w:r w:rsidRPr="00EC186D">
            <w:rPr>
              <w:rStyle w:val="Numrodepage"/>
              <w:rFonts w:ascii="Arial" w:hAnsi="Arial" w:cs="Arial"/>
              <w:b/>
              <w:sz w:val="16"/>
            </w:rPr>
            <w:instrText xml:space="preserve"> PAGE </w:instrText>
          </w:r>
          <w:r w:rsidRPr="00EC186D">
            <w:rPr>
              <w:rStyle w:val="Numrodepage"/>
              <w:rFonts w:ascii="Arial" w:hAnsi="Arial" w:cs="Arial"/>
              <w:b/>
              <w:sz w:val="16"/>
            </w:rPr>
            <w:fldChar w:fldCharType="separate"/>
          </w:r>
          <w:r w:rsidR="007B1371">
            <w:rPr>
              <w:rStyle w:val="Numrodepage"/>
              <w:rFonts w:ascii="Arial" w:hAnsi="Arial" w:cs="Arial"/>
              <w:b/>
              <w:noProof/>
              <w:sz w:val="16"/>
            </w:rPr>
            <w:t>1</w:t>
          </w:r>
          <w:r w:rsidRPr="00EC186D">
            <w:rPr>
              <w:rStyle w:val="Numrodepage"/>
              <w:rFonts w:ascii="Arial" w:hAnsi="Arial" w:cs="Arial"/>
              <w:b/>
              <w:sz w:val="16"/>
            </w:rPr>
            <w:fldChar w:fldCharType="end"/>
          </w:r>
          <w:r w:rsidRPr="00EC186D">
            <w:rPr>
              <w:rStyle w:val="Numrodepage"/>
              <w:rFonts w:ascii="Arial" w:hAnsi="Arial" w:cs="Arial"/>
              <w:b/>
              <w:sz w:val="16"/>
            </w:rPr>
            <w:t>/</w:t>
          </w:r>
          <w:r w:rsidRPr="00EC186D">
            <w:rPr>
              <w:rStyle w:val="Numrodepage"/>
              <w:rFonts w:ascii="Arial" w:hAnsi="Arial" w:cs="Arial"/>
              <w:b/>
              <w:sz w:val="16"/>
            </w:rPr>
            <w:fldChar w:fldCharType="begin"/>
          </w:r>
          <w:r w:rsidRPr="00EC186D">
            <w:rPr>
              <w:rStyle w:val="Numrodepage"/>
              <w:rFonts w:ascii="Arial" w:hAnsi="Arial" w:cs="Arial"/>
              <w:b/>
              <w:sz w:val="16"/>
            </w:rPr>
            <w:instrText xml:space="preserve"> NUMPAGES </w:instrText>
          </w:r>
          <w:r w:rsidRPr="00EC186D">
            <w:rPr>
              <w:rStyle w:val="Numrodepage"/>
              <w:rFonts w:ascii="Arial" w:hAnsi="Arial" w:cs="Arial"/>
              <w:b/>
              <w:sz w:val="16"/>
            </w:rPr>
            <w:fldChar w:fldCharType="separate"/>
          </w:r>
          <w:r w:rsidR="007B1371">
            <w:rPr>
              <w:rStyle w:val="Numrodepage"/>
              <w:rFonts w:ascii="Arial" w:hAnsi="Arial" w:cs="Arial"/>
              <w:b/>
              <w:noProof/>
              <w:sz w:val="16"/>
            </w:rPr>
            <w:t>13</w:t>
          </w:r>
          <w:r w:rsidRPr="00EC186D">
            <w:rPr>
              <w:rStyle w:val="Numrodepage"/>
              <w:rFonts w:ascii="Arial" w:hAnsi="Arial" w:cs="Arial"/>
              <w:b/>
              <w:sz w:val="16"/>
            </w:rPr>
            <w:fldChar w:fldCharType="end"/>
          </w:r>
        </w:p>
      </w:tc>
    </w:tr>
  </w:tbl>
  <w:p w:rsidR="00BA2228" w:rsidRPr="004A32D5" w:rsidRDefault="00BA2228"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739" w:rsidRDefault="00175739">
      <w:r>
        <w:separator/>
      </w:r>
    </w:p>
  </w:footnote>
  <w:footnote w:type="continuationSeparator" w:id="0">
    <w:p w:rsidR="00175739" w:rsidRDefault="001757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175C91"/>
    <w:multiLevelType w:val="hybridMultilevel"/>
    <w:tmpl w:val="D076E32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BAB259C"/>
    <w:multiLevelType w:val="hybridMultilevel"/>
    <w:tmpl w:val="2700A81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B94E06"/>
    <w:rsid w:val="00003E2B"/>
    <w:rsid w:val="000065DC"/>
    <w:rsid w:val="00037BF2"/>
    <w:rsid w:val="000421E3"/>
    <w:rsid w:val="00045059"/>
    <w:rsid w:val="000460F2"/>
    <w:rsid w:val="000473F5"/>
    <w:rsid w:val="0005130B"/>
    <w:rsid w:val="00054CD0"/>
    <w:rsid w:val="00066B8D"/>
    <w:rsid w:val="00067749"/>
    <w:rsid w:val="00070023"/>
    <w:rsid w:val="000714F9"/>
    <w:rsid w:val="000807FD"/>
    <w:rsid w:val="00083DCB"/>
    <w:rsid w:val="000A26AD"/>
    <w:rsid w:val="000A4820"/>
    <w:rsid w:val="000A6B0A"/>
    <w:rsid w:val="000B000D"/>
    <w:rsid w:val="000B29F2"/>
    <w:rsid w:val="000C09C4"/>
    <w:rsid w:val="000C1DD6"/>
    <w:rsid w:val="000F4ACC"/>
    <w:rsid w:val="001016FA"/>
    <w:rsid w:val="00103534"/>
    <w:rsid w:val="001049D4"/>
    <w:rsid w:val="00116F25"/>
    <w:rsid w:val="0012629A"/>
    <w:rsid w:val="001310BA"/>
    <w:rsid w:val="0013344A"/>
    <w:rsid w:val="00134EBE"/>
    <w:rsid w:val="00136594"/>
    <w:rsid w:val="001438B3"/>
    <w:rsid w:val="00163C6F"/>
    <w:rsid w:val="00164643"/>
    <w:rsid w:val="00165BB8"/>
    <w:rsid w:val="001664D1"/>
    <w:rsid w:val="00172FDC"/>
    <w:rsid w:val="00173DAF"/>
    <w:rsid w:val="00175739"/>
    <w:rsid w:val="00176396"/>
    <w:rsid w:val="00176B42"/>
    <w:rsid w:val="00180823"/>
    <w:rsid w:val="00184B3B"/>
    <w:rsid w:val="001942F7"/>
    <w:rsid w:val="001A621A"/>
    <w:rsid w:val="001B3167"/>
    <w:rsid w:val="001C0744"/>
    <w:rsid w:val="001C432C"/>
    <w:rsid w:val="001C6FCF"/>
    <w:rsid w:val="001C77CD"/>
    <w:rsid w:val="001C79B7"/>
    <w:rsid w:val="001D583E"/>
    <w:rsid w:val="001D7731"/>
    <w:rsid w:val="001E409B"/>
    <w:rsid w:val="00202801"/>
    <w:rsid w:val="0020444E"/>
    <w:rsid w:val="002059F6"/>
    <w:rsid w:val="002166EB"/>
    <w:rsid w:val="002214BF"/>
    <w:rsid w:val="0022263A"/>
    <w:rsid w:val="00233C93"/>
    <w:rsid w:val="00245709"/>
    <w:rsid w:val="00253C94"/>
    <w:rsid w:val="00254232"/>
    <w:rsid w:val="00254A90"/>
    <w:rsid w:val="00262D71"/>
    <w:rsid w:val="002660C1"/>
    <w:rsid w:val="00266CF0"/>
    <w:rsid w:val="002713B8"/>
    <w:rsid w:val="00287D5C"/>
    <w:rsid w:val="00291E9D"/>
    <w:rsid w:val="00293242"/>
    <w:rsid w:val="00293A05"/>
    <w:rsid w:val="00295D18"/>
    <w:rsid w:val="002A29F0"/>
    <w:rsid w:val="002C5B98"/>
    <w:rsid w:val="002D365C"/>
    <w:rsid w:val="002D53EE"/>
    <w:rsid w:val="002D79EF"/>
    <w:rsid w:val="002F383E"/>
    <w:rsid w:val="0030518B"/>
    <w:rsid w:val="003063E4"/>
    <w:rsid w:val="003137C6"/>
    <w:rsid w:val="00314344"/>
    <w:rsid w:val="0032564A"/>
    <w:rsid w:val="00333B0F"/>
    <w:rsid w:val="003352DA"/>
    <w:rsid w:val="00363B1B"/>
    <w:rsid w:val="003711A9"/>
    <w:rsid w:val="0037490D"/>
    <w:rsid w:val="00377894"/>
    <w:rsid w:val="003805BB"/>
    <w:rsid w:val="003A457F"/>
    <w:rsid w:val="003A4703"/>
    <w:rsid w:val="003B51FE"/>
    <w:rsid w:val="003B5F3A"/>
    <w:rsid w:val="003C3259"/>
    <w:rsid w:val="003D2000"/>
    <w:rsid w:val="003D61B6"/>
    <w:rsid w:val="003E02AD"/>
    <w:rsid w:val="003E4655"/>
    <w:rsid w:val="003F13FE"/>
    <w:rsid w:val="003F1AC3"/>
    <w:rsid w:val="003F308B"/>
    <w:rsid w:val="003F414D"/>
    <w:rsid w:val="003F6E42"/>
    <w:rsid w:val="00411EC3"/>
    <w:rsid w:val="00413C85"/>
    <w:rsid w:val="004200D8"/>
    <w:rsid w:val="00420227"/>
    <w:rsid w:val="00420435"/>
    <w:rsid w:val="00430673"/>
    <w:rsid w:val="0043115F"/>
    <w:rsid w:val="0044030A"/>
    <w:rsid w:val="00441A10"/>
    <w:rsid w:val="00442320"/>
    <w:rsid w:val="00442EEF"/>
    <w:rsid w:val="0045050B"/>
    <w:rsid w:val="004516EC"/>
    <w:rsid w:val="00452BAC"/>
    <w:rsid w:val="0046525C"/>
    <w:rsid w:val="00466C7A"/>
    <w:rsid w:val="00473E81"/>
    <w:rsid w:val="004810B2"/>
    <w:rsid w:val="00494AA5"/>
    <w:rsid w:val="004A23C3"/>
    <w:rsid w:val="004A32D5"/>
    <w:rsid w:val="004B5AD6"/>
    <w:rsid w:val="004B68D3"/>
    <w:rsid w:val="004B71A6"/>
    <w:rsid w:val="004B71FD"/>
    <w:rsid w:val="004B7DB7"/>
    <w:rsid w:val="004C523B"/>
    <w:rsid w:val="004D034D"/>
    <w:rsid w:val="004E19A7"/>
    <w:rsid w:val="004E3AD5"/>
    <w:rsid w:val="004E7C58"/>
    <w:rsid w:val="004F5587"/>
    <w:rsid w:val="004F6A8A"/>
    <w:rsid w:val="005116DC"/>
    <w:rsid w:val="005147D3"/>
    <w:rsid w:val="00521DC3"/>
    <w:rsid w:val="00535090"/>
    <w:rsid w:val="00535767"/>
    <w:rsid w:val="00543B7C"/>
    <w:rsid w:val="00550D13"/>
    <w:rsid w:val="00551DEE"/>
    <w:rsid w:val="00562301"/>
    <w:rsid w:val="00573F10"/>
    <w:rsid w:val="00582FB3"/>
    <w:rsid w:val="00587875"/>
    <w:rsid w:val="005911C8"/>
    <w:rsid w:val="00594748"/>
    <w:rsid w:val="00597F65"/>
    <w:rsid w:val="005A09FF"/>
    <w:rsid w:val="005A0C7C"/>
    <w:rsid w:val="005A415F"/>
    <w:rsid w:val="005B7512"/>
    <w:rsid w:val="005D13FC"/>
    <w:rsid w:val="005D3865"/>
    <w:rsid w:val="005D50EF"/>
    <w:rsid w:val="005D6266"/>
    <w:rsid w:val="005D62BA"/>
    <w:rsid w:val="005E13E7"/>
    <w:rsid w:val="005E3350"/>
    <w:rsid w:val="005E4C8D"/>
    <w:rsid w:val="005E710B"/>
    <w:rsid w:val="005F3C67"/>
    <w:rsid w:val="005F495F"/>
    <w:rsid w:val="005F6288"/>
    <w:rsid w:val="00600F2A"/>
    <w:rsid w:val="006042A2"/>
    <w:rsid w:val="00604935"/>
    <w:rsid w:val="00613F63"/>
    <w:rsid w:val="00621D06"/>
    <w:rsid w:val="006324AF"/>
    <w:rsid w:val="00643DE1"/>
    <w:rsid w:val="006462C4"/>
    <w:rsid w:val="006467D5"/>
    <w:rsid w:val="0065784C"/>
    <w:rsid w:val="00657C42"/>
    <w:rsid w:val="00657FE4"/>
    <w:rsid w:val="00660750"/>
    <w:rsid w:val="00671961"/>
    <w:rsid w:val="00687089"/>
    <w:rsid w:val="006919D3"/>
    <w:rsid w:val="006952FC"/>
    <w:rsid w:val="006A0B3C"/>
    <w:rsid w:val="006D1EF3"/>
    <w:rsid w:val="006D2210"/>
    <w:rsid w:val="006D4015"/>
    <w:rsid w:val="006D42C1"/>
    <w:rsid w:val="006D7F0A"/>
    <w:rsid w:val="006E25DC"/>
    <w:rsid w:val="00715630"/>
    <w:rsid w:val="007158BE"/>
    <w:rsid w:val="00722DFF"/>
    <w:rsid w:val="007239CC"/>
    <w:rsid w:val="007273B7"/>
    <w:rsid w:val="007362CB"/>
    <w:rsid w:val="00741684"/>
    <w:rsid w:val="00753C17"/>
    <w:rsid w:val="00761103"/>
    <w:rsid w:val="00770779"/>
    <w:rsid w:val="007712C5"/>
    <w:rsid w:val="007729A0"/>
    <w:rsid w:val="00775031"/>
    <w:rsid w:val="0078629A"/>
    <w:rsid w:val="007A0412"/>
    <w:rsid w:val="007B1371"/>
    <w:rsid w:val="007B1607"/>
    <w:rsid w:val="007B61EA"/>
    <w:rsid w:val="007C2069"/>
    <w:rsid w:val="007C3FDC"/>
    <w:rsid w:val="007C42B0"/>
    <w:rsid w:val="007C4CA7"/>
    <w:rsid w:val="007E1B22"/>
    <w:rsid w:val="007E2905"/>
    <w:rsid w:val="007E37E8"/>
    <w:rsid w:val="007E69DA"/>
    <w:rsid w:val="00804AA2"/>
    <w:rsid w:val="00805F3F"/>
    <w:rsid w:val="0082156D"/>
    <w:rsid w:val="0082629D"/>
    <w:rsid w:val="00837C73"/>
    <w:rsid w:val="00843D20"/>
    <w:rsid w:val="0087404F"/>
    <w:rsid w:val="00876F2E"/>
    <w:rsid w:val="008B04CD"/>
    <w:rsid w:val="008B3A05"/>
    <w:rsid w:val="008B6C59"/>
    <w:rsid w:val="008C53B2"/>
    <w:rsid w:val="008C5779"/>
    <w:rsid w:val="008C57BF"/>
    <w:rsid w:val="008D2A93"/>
    <w:rsid w:val="008D3BED"/>
    <w:rsid w:val="008E6E9A"/>
    <w:rsid w:val="008F094F"/>
    <w:rsid w:val="008F2683"/>
    <w:rsid w:val="00900956"/>
    <w:rsid w:val="009027CF"/>
    <w:rsid w:val="0091161A"/>
    <w:rsid w:val="00941FD3"/>
    <w:rsid w:val="009440BA"/>
    <w:rsid w:val="0096410E"/>
    <w:rsid w:val="00965815"/>
    <w:rsid w:val="00971CB6"/>
    <w:rsid w:val="00972867"/>
    <w:rsid w:val="00977525"/>
    <w:rsid w:val="00981689"/>
    <w:rsid w:val="0099415B"/>
    <w:rsid w:val="0099693D"/>
    <w:rsid w:val="009A3AD8"/>
    <w:rsid w:val="009A687A"/>
    <w:rsid w:val="009B32E0"/>
    <w:rsid w:val="009B6BF8"/>
    <w:rsid w:val="009B7743"/>
    <w:rsid w:val="009C1350"/>
    <w:rsid w:val="009C255A"/>
    <w:rsid w:val="009C3DFE"/>
    <w:rsid w:val="009D4A18"/>
    <w:rsid w:val="009D6233"/>
    <w:rsid w:val="009E0A8C"/>
    <w:rsid w:val="00A146B9"/>
    <w:rsid w:val="00A15D1F"/>
    <w:rsid w:val="00A17639"/>
    <w:rsid w:val="00A17ED1"/>
    <w:rsid w:val="00A345F2"/>
    <w:rsid w:val="00A41A08"/>
    <w:rsid w:val="00A43972"/>
    <w:rsid w:val="00A44E13"/>
    <w:rsid w:val="00A461B3"/>
    <w:rsid w:val="00A532AF"/>
    <w:rsid w:val="00A57D29"/>
    <w:rsid w:val="00A60368"/>
    <w:rsid w:val="00A646B7"/>
    <w:rsid w:val="00A71F19"/>
    <w:rsid w:val="00A8406A"/>
    <w:rsid w:val="00A858DD"/>
    <w:rsid w:val="00A92960"/>
    <w:rsid w:val="00A9398B"/>
    <w:rsid w:val="00AB0F3F"/>
    <w:rsid w:val="00AB6DF7"/>
    <w:rsid w:val="00AC0D5A"/>
    <w:rsid w:val="00AC185F"/>
    <w:rsid w:val="00AC350B"/>
    <w:rsid w:val="00AC3560"/>
    <w:rsid w:val="00AC68F0"/>
    <w:rsid w:val="00AD3F00"/>
    <w:rsid w:val="00AF1955"/>
    <w:rsid w:val="00AF3096"/>
    <w:rsid w:val="00B00EB1"/>
    <w:rsid w:val="00B021F8"/>
    <w:rsid w:val="00B16438"/>
    <w:rsid w:val="00B400AB"/>
    <w:rsid w:val="00B472C3"/>
    <w:rsid w:val="00B47885"/>
    <w:rsid w:val="00B5068B"/>
    <w:rsid w:val="00B63B10"/>
    <w:rsid w:val="00B74EE4"/>
    <w:rsid w:val="00B77715"/>
    <w:rsid w:val="00B84850"/>
    <w:rsid w:val="00B90758"/>
    <w:rsid w:val="00B91419"/>
    <w:rsid w:val="00B9421A"/>
    <w:rsid w:val="00B94E06"/>
    <w:rsid w:val="00BA2228"/>
    <w:rsid w:val="00BA4CBD"/>
    <w:rsid w:val="00BA5FA1"/>
    <w:rsid w:val="00BA65E0"/>
    <w:rsid w:val="00BB0B75"/>
    <w:rsid w:val="00BB4A3C"/>
    <w:rsid w:val="00BB559F"/>
    <w:rsid w:val="00BB6DD5"/>
    <w:rsid w:val="00BC2887"/>
    <w:rsid w:val="00BC3DBC"/>
    <w:rsid w:val="00BC4828"/>
    <w:rsid w:val="00BC4D86"/>
    <w:rsid w:val="00BD22B3"/>
    <w:rsid w:val="00BD5A62"/>
    <w:rsid w:val="00BE1FE0"/>
    <w:rsid w:val="00BE7A9E"/>
    <w:rsid w:val="00BF0CD5"/>
    <w:rsid w:val="00BF6725"/>
    <w:rsid w:val="00BF6C2D"/>
    <w:rsid w:val="00C00265"/>
    <w:rsid w:val="00C00776"/>
    <w:rsid w:val="00C0485E"/>
    <w:rsid w:val="00C05E4C"/>
    <w:rsid w:val="00C06323"/>
    <w:rsid w:val="00C10BFE"/>
    <w:rsid w:val="00C204CB"/>
    <w:rsid w:val="00C37FDC"/>
    <w:rsid w:val="00C40EDB"/>
    <w:rsid w:val="00C44F9E"/>
    <w:rsid w:val="00C51FE8"/>
    <w:rsid w:val="00C564CF"/>
    <w:rsid w:val="00C56910"/>
    <w:rsid w:val="00C64112"/>
    <w:rsid w:val="00C642B8"/>
    <w:rsid w:val="00C801DA"/>
    <w:rsid w:val="00C836D4"/>
    <w:rsid w:val="00C85CA4"/>
    <w:rsid w:val="00C871A7"/>
    <w:rsid w:val="00C877AA"/>
    <w:rsid w:val="00C90F42"/>
    <w:rsid w:val="00C94182"/>
    <w:rsid w:val="00CC6425"/>
    <w:rsid w:val="00CD2785"/>
    <w:rsid w:val="00CF0C55"/>
    <w:rsid w:val="00D10EDE"/>
    <w:rsid w:val="00D27153"/>
    <w:rsid w:val="00D34697"/>
    <w:rsid w:val="00D347A4"/>
    <w:rsid w:val="00D35481"/>
    <w:rsid w:val="00D433BD"/>
    <w:rsid w:val="00D4370D"/>
    <w:rsid w:val="00D446A1"/>
    <w:rsid w:val="00D72BB2"/>
    <w:rsid w:val="00D758C8"/>
    <w:rsid w:val="00D76627"/>
    <w:rsid w:val="00D83ADE"/>
    <w:rsid w:val="00D87AB6"/>
    <w:rsid w:val="00D91088"/>
    <w:rsid w:val="00D91219"/>
    <w:rsid w:val="00D939D8"/>
    <w:rsid w:val="00DA4F9F"/>
    <w:rsid w:val="00DB1065"/>
    <w:rsid w:val="00DD3CF3"/>
    <w:rsid w:val="00DE1E80"/>
    <w:rsid w:val="00DE6277"/>
    <w:rsid w:val="00DF56CC"/>
    <w:rsid w:val="00E0138B"/>
    <w:rsid w:val="00E04E7C"/>
    <w:rsid w:val="00E10E51"/>
    <w:rsid w:val="00E139DF"/>
    <w:rsid w:val="00E170B3"/>
    <w:rsid w:val="00E207A8"/>
    <w:rsid w:val="00E36B0A"/>
    <w:rsid w:val="00E50F38"/>
    <w:rsid w:val="00E56964"/>
    <w:rsid w:val="00E6205A"/>
    <w:rsid w:val="00E70112"/>
    <w:rsid w:val="00E873B2"/>
    <w:rsid w:val="00E874DE"/>
    <w:rsid w:val="00E90EE1"/>
    <w:rsid w:val="00EA4CB1"/>
    <w:rsid w:val="00EA50F2"/>
    <w:rsid w:val="00EA5A1F"/>
    <w:rsid w:val="00EB0CE0"/>
    <w:rsid w:val="00EB207D"/>
    <w:rsid w:val="00EB77CE"/>
    <w:rsid w:val="00EC186D"/>
    <w:rsid w:val="00EC1883"/>
    <w:rsid w:val="00ED66F0"/>
    <w:rsid w:val="00EE156A"/>
    <w:rsid w:val="00EE71DB"/>
    <w:rsid w:val="00EF05D2"/>
    <w:rsid w:val="00EF0872"/>
    <w:rsid w:val="00F01193"/>
    <w:rsid w:val="00F16D03"/>
    <w:rsid w:val="00F16FD9"/>
    <w:rsid w:val="00F21AD9"/>
    <w:rsid w:val="00F24A66"/>
    <w:rsid w:val="00F26977"/>
    <w:rsid w:val="00F31F36"/>
    <w:rsid w:val="00F36270"/>
    <w:rsid w:val="00F502F8"/>
    <w:rsid w:val="00F51449"/>
    <w:rsid w:val="00F549E7"/>
    <w:rsid w:val="00F60D78"/>
    <w:rsid w:val="00F63B30"/>
    <w:rsid w:val="00F76F44"/>
    <w:rsid w:val="00F826AB"/>
    <w:rsid w:val="00F86018"/>
    <w:rsid w:val="00FA6DAD"/>
    <w:rsid w:val="00FB1655"/>
    <w:rsid w:val="00FB215D"/>
    <w:rsid w:val="00FB7D1B"/>
    <w:rsid w:val="00FC039E"/>
    <w:rsid w:val="00FC08B4"/>
    <w:rsid w:val="00FC2269"/>
    <w:rsid w:val="00FD594A"/>
    <w:rsid w:val="00FE3919"/>
    <w:rsid w:val="00FE569F"/>
    <w:rsid w:val="00FE77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2" type="connector" idref="#_x0000_s1042"/>
      </o:rules>
    </o:shapelayout>
  </w:shapeDefaults>
  <w:decimalSymbol w:val=","/>
  <w:listSeparator w:val=";"/>
  <w14:docId w14:val="106FDD11"/>
  <w15:docId w15:val="{A9D4CB0A-CA3D-46F5-8C18-5AEC04BB6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table" w:customStyle="1" w:styleId="Grilledutableau1">
    <w:name w:val="Grille du tableau1"/>
    <w:basedOn w:val="TableauNormal"/>
    <w:next w:val="Grilledutableau"/>
    <w:uiPriority w:val="59"/>
    <w:rsid w:val="002D79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9B77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C94182"/>
    <w:rPr>
      <w:rFonts w:ascii="Tahoma" w:hAnsi="Tahoma" w:cs="Tahoma"/>
      <w:sz w:val="16"/>
      <w:szCs w:val="16"/>
    </w:rPr>
  </w:style>
  <w:style w:type="character" w:customStyle="1" w:styleId="TextedebullesCar">
    <w:name w:val="Texte de bulles Car"/>
    <w:basedOn w:val="Policepardfaut"/>
    <w:link w:val="Textedebulles"/>
    <w:rsid w:val="00C94182"/>
    <w:rPr>
      <w:rFonts w:ascii="Tahoma" w:hAnsi="Tahoma" w:cs="Tahoma"/>
      <w:sz w:val="16"/>
      <w:szCs w:val="16"/>
    </w:rPr>
  </w:style>
  <w:style w:type="table" w:customStyle="1" w:styleId="Grilledutableau3">
    <w:name w:val="Grille du tableau3"/>
    <w:basedOn w:val="TableauNormal"/>
    <w:next w:val="Grilledutableau"/>
    <w:uiPriority w:val="59"/>
    <w:rsid w:val="00C941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C941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nhideWhenUsed/>
    <w:qFormat/>
    <w:rsid w:val="00BA4CBD"/>
    <w:pPr>
      <w:spacing w:after="200"/>
      <w:jc w:val="center"/>
    </w:pPr>
    <w:rPr>
      <w:rFonts w:ascii="Arial" w:hAnsi="Arial" w:cs="Arial"/>
      <w:bCs/>
      <w:sz w:val="24"/>
      <w:szCs w:val="24"/>
      <w:u w:val="single"/>
    </w:rPr>
  </w:style>
  <w:style w:type="paragraph" w:styleId="NormalWeb">
    <w:name w:val="Normal (Web)"/>
    <w:basedOn w:val="Normal"/>
    <w:uiPriority w:val="99"/>
    <w:unhideWhenUsed/>
    <w:rsid w:val="004B5AD6"/>
    <w:pPr>
      <w:spacing w:before="100" w:beforeAutospacing="1" w:after="100" w:afterAutospacing="1"/>
    </w:pPr>
    <w:rPr>
      <w:sz w:val="24"/>
      <w:szCs w:val="24"/>
    </w:rPr>
  </w:style>
  <w:style w:type="paragraph" w:customStyle="1" w:styleId="style1">
    <w:name w:val="style1"/>
    <w:basedOn w:val="Normal"/>
    <w:rsid w:val="004B5AD6"/>
    <w:pPr>
      <w:spacing w:before="100" w:beforeAutospacing="1" w:after="100" w:afterAutospacing="1"/>
    </w:pPr>
    <w:rPr>
      <w:sz w:val="24"/>
      <w:szCs w:val="24"/>
    </w:rPr>
  </w:style>
  <w:style w:type="paragraph" w:styleId="Paragraphedeliste">
    <w:name w:val="List Paragraph"/>
    <w:basedOn w:val="Normal"/>
    <w:uiPriority w:val="34"/>
    <w:qFormat/>
    <w:rsid w:val="00C56910"/>
    <w:pPr>
      <w:ind w:left="720"/>
      <w:contextualSpacing/>
    </w:pPr>
  </w:style>
  <w:style w:type="character" w:styleId="Textedelespacerserv">
    <w:name w:val="Placeholder Text"/>
    <w:basedOn w:val="Policepardfaut"/>
    <w:uiPriority w:val="99"/>
    <w:semiHidden/>
    <w:rsid w:val="000513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63646">
      <w:bodyDiv w:val="1"/>
      <w:marLeft w:val="0"/>
      <w:marRight w:val="0"/>
      <w:marTop w:val="0"/>
      <w:marBottom w:val="0"/>
      <w:divBdr>
        <w:top w:val="none" w:sz="0" w:space="0" w:color="auto"/>
        <w:left w:val="none" w:sz="0" w:space="0" w:color="auto"/>
        <w:bottom w:val="none" w:sz="0" w:space="0" w:color="auto"/>
        <w:right w:val="none" w:sz="0" w:space="0" w:color="auto"/>
      </w:divBdr>
    </w:div>
    <w:div w:id="192574181">
      <w:bodyDiv w:val="1"/>
      <w:marLeft w:val="0"/>
      <w:marRight w:val="0"/>
      <w:marTop w:val="0"/>
      <w:marBottom w:val="0"/>
      <w:divBdr>
        <w:top w:val="none" w:sz="0" w:space="0" w:color="auto"/>
        <w:left w:val="none" w:sz="0" w:space="0" w:color="auto"/>
        <w:bottom w:val="none" w:sz="0" w:space="0" w:color="auto"/>
        <w:right w:val="none" w:sz="0" w:space="0" w:color="auto"/>
      </w:divBdr>
    </w:div>
    <w:div w:id="433669491">
      <w:bodyDiv w:val="1"/>
      <w:marLeft w:val="0"/>
      <w:marRight w:val="0"/>
      <w:marTop w:val="0"/>
      <w:marBottom w:val="0"/>
      <w:divBdr>
        <w:top w:val="none" w:sz="0" w:space="0" w:color="auto"/>
        <w:left w:val="none" w:sz="0" w:space="0" w:color="auto"/>
        <w:bottom w:val="none" w:sz="0" w:space="0" w:color="auto"/>
        <w:right w:val="none" w:sz="0" w:space="0" w:color="auto"/>
      </w:divBdr>
    </w:div>
    <w:div w:id="772553147">
      <w:bodyDiv w:val="1"/>
      <w:marLeft w:val="0"/>
      <w:marRight w:val="0"/>
      <w:marTop w:val="0"/>
      <w:marBottom w:val="0"/>
      <w:divBdr>
        <w:top w:val="none" w:sz="0" w:space="0" w:color="auto"/>
        <w:left w:val="none" w:sz="0" w:space="0" w:color="auto"/>
        <w:bottom w:val="none" w:sz="0" w:space="0" w:color="auto"/>
        <w:right w:val="none" w:sz="0" w:space="0" w:color="auto"/>
      </w:divBdr>
    </w:div>
    <w:div w:id="792290091">
      <w:bodyDiv w:val="1"/>
      <w:marLeft w:val="0"/>
      <w:marRight w:val="0"/>
      <w:marTop w:val="0"/>
      <w:marBottom w:val="0"/>
      <w:divBdr>
        <w:top w:val="none" w:sz="0" w:space="0" w:color="auto"/>
        <w:left w:val="none" w:sz="0" w:space="0" w:color="auto"/>
        <w:bottom w:val="none" w:sz="0" w:space="0" w:color="auto"/>
        <w:right w:val="none" w:sz="0" w:space="0" w:color="auto"/>
      </w:divBdr>
      <w:divsChild>
        <w:div w:id="863860003">
          <w:marLeft w:val="0"/>
          <w:marRight w:val="0"/>
          <w:marTop w:val="0"/>
          <w:marBottom w:val="0"/>
          <w:divBdr>
            <w:top w:val="none" w:sz="0" w:space="0" w:color="auto"/>
            <w:left w:val="none" w:sz="0" w:space="0" w:color="auto"/>
            <w:bottom w:val="none" w:sz="0" w:space="0" w:color="auto"/>
            <w:right w:val="none" w:sz="0" w:space="0" w:color="auto"/>
          </w:divBdr>
        </w:div>
        <w:div w:id="2106608699">
          <w:marLeft w:val="0"/>
          <w:marRight w:val="0"/>
          <w:marTop w:val="0"/>
          <w:marBottom w:val="0"/>
          <w:divBdr>
            <w:top w:val="none" w:sz="0" w:space="0" w:color="auto"/>
            <w:left w:val="none" w:sz="0" w:space="0" w:color="auto"/>
            <w:bottom w:val="none" w:sz="0" w:space="0" w:color="auto"/>
            <w:right w:val="none" w:sz="0" w:space="0" w:color="auto"/>
          </w:divBdr>
        </w:div>
        <w:div w:id="275605347">
          <w:marLeft w:val="0"/>
          <w:marRight w:val="0"/>
          <w:marTop w:val="0"/>
          <w:marBottom w:val="0"/>
          <w:divBdr>
            <w:top w:val="none" w:sz="0" w:space="0" w:color="auto"/>
            <w:left w:val="none" w:sz="0" w:space="0" w:color="auto"/>
            <w:bottom w:val="none" w:sz="0" w:space="0" w:color="auto"/>
            <w:right w:val="none" w:sz="0" w:space="0" w:color="auto"/>
          </w:divBdr>
        </w:div>
        <w:div w:id="2058704415">
          <w:marLeft w:val="0"/>
          <w:marRight w:val="0"/>
          <w:marTop w:val="0"/>
          <w:marBottom w:val="0"/>
          <w:divBdr>
            <w:top w:val="none" w:sz="0" w:space="0" w:color="auto"/>
            <w:left w:val="none" w:sz="0" w:space="0" w:color="auto"/>
            <w:bottom w:val="none" w:sz="0" w:space="0" w:color="auto"/>
            <w:right w:val="none" w:sz="0" w:space="0" w:color="auto"/>
          </w:divBdr>
        </w:div>
        <w:div w:id="402291548">
          <w:marLeft w:val="0"/>
          <w:marRight w:val="0"/>
          <w:marTop w:val="0"/>
          <w:marBottom w:val="0"/>
          <w:divBdr>
            <w:top w:val="none" w:sz="0" w:space="0" w:color="auto"/>
            <w:left w:val="none" w:sz="0" w:space="0" w:color="auto"/>
            <w:bottom w:val="none" w:sz="0" w:space="0" w:color="auto"/>
            <w:right w:val="none" w:sz="0" w:space="0" w:color="auto"/>
          </w:divBdr>
        </w:div>
        <w:div w:id="437287804">
          <w:marLeft w:val="0"/>
          <w:marRight w:val="0"/>
          <w:marTop w:val="0"/>
          <w:marBottom w:val="0"/>
          <w:divBdr>
            <w:top w:val="none" w:sz="0" w:space="0" w:color="auto"/>
            <w:left w:val="none" w:sz="0" w:space="0" w:color="auto"/>
            <w:bottom w:val="none" w:sz="0" w:space="0" w:color="auto"/>
            <w:right w:val="none" w:sz="0" w:space="0" w:color="auto"/>
          </w:divBdr>
        </w:div>
        <w:div w:id="1737777719">
          <w:marLeft w:val="0"/>
          <w:marRight w:val="0"/>
          <w:marTop w:val="0"/>
          <w:marBottom w:val="0"/>
          <w:divBdr>
            <w:top w:val="none" w:sz="0" w:space="0" w:color="auto"/>
            <w:left w:val="none" w:sz="0" w:space="0" w:color="auto"/>
            <w:bottom w:val="none" w:sz="0" w:space="0" w:color="auto"/>
            <w:right w:val="none" w:sz="0" w:space="0" w:color="auto"/>
          </w:divBdr>
        </w:div>
        <w:div w:id="2100060281">
          <w:marLeft w:val="0"/>
          <w:marRight w:val="0"/>
          <w:marTop w:val="0"/>
          <w:marBottom w:val="0"/>
          <w:divBdr>
            <w:top w:val="none" w:sz="0" w:space="0" w:color="auto"/>
            <w:left w:val="none" w:sz="0" w:space="0" w:color="auto"/>
            <w:bottom w:val="none" w:sz="0" w:space="0" w:color="auto"/>
            <w:right w:val="none" w:sz="0" w:space="0" w:color="auto"/>
          </w:divBdr>
        </w:div>
      </w:divsChild>
    </w:div>
    <w:div w:id="801269088">
      <w:bodyDiv w:val="1"/>
      <w:marLeft w:val="0"/>
      <w:marRight w:val="0"/>
      <w:marTop w:val="0"/>
      <w:marBottom w:val="0"/>
      <w:divBdr>
        <w:top w:val="none" w:sz="0" w:space="0" w:color="auto"/>
        <w:left w:val="none" w:sz="0" w:space="0" w:color="auto"/>
        <w:bottom w:val="none" w:sz="0" w:space="0" w:color="auto"/>
        <w:right w:val="none" w:sz="0" w:space="0" w:color="auto"/>
      </w:divBdr>
      <w:divsChild>
        <w:div w:id="346030952">
          <w:marLeft w:val="0"/>
          <w:marRight w:val="0"/>
          <w:marTop w:val="0"/>
          <w:marBottom w:val="0"/>
          <w:divBdr>
            <w:top w:val="none" w:sz="0" w:space="0" w:color="auto"/>
            <w:left w:val="none" w:sz="0" w:space="0" w:color="auto"/>
            <w:bottom w:val="none" w:sz="0" w:space="0" w:color="auto"/>
            <w:right w:val="none" w:sz="0" w:space="0" w:color="auto"/>
          </w:divBdr>
          <w:divsChild>
            <w:div w:id="446655202">
              <w:marLeft w:val="0"/>
              <w:marRight w:val="0"/>
              <w:marTop w:val="0"/>
              <w:marBottom w:val="0"/>
              <w:divBdr>
                <w:top w:val="none" w:sz="0" w:space="0" w:color="auto"/>
                <w:left w:val="none" w:sz="0" w:space="0" w:color="auto"/>
                <w:bottom w:val="none" w:sz="0" w:space="0" w:color="auto"/>
                <w:right w:val="none" w:sz="0" w:space="0" w:color="auto"/>
              </w:divBdr>
              <w:divsChild>
                <w:div w:id="289093056">
                  <w:marLeft w:val="0"/>
                  <w:marRight w:val="0"/>
                  <w:marTop w:val="0"/>
                  <w:marBottom w:val="0"/>
                  <w:divBdr>
                    <w:top w:val="none" w:sz="0" w:space="0" w:color="auto"/>
                    <w:left w:val="none" w:sz="0" w:space="0" w:color="auto"/>
                    <w:bottom w:val="none" w:sz="0" w:space="0" w:color="auto"/>
                    <w:right w:val="none" w:sz="0" w:space="0" w:color="auto"/>
                  </w:divBdr>
                  <w:divsChild>
                    <w:div w:id="642542737">
                      <w:marLeft w:val="0"/>
                      <w:marRight w:val="0"/>
                      <w:marTop w:val="0"/>
                      <w:marBottom w:val="0"/>
                      <w:divBdr>
                        <w:top w:val="none" w:sz="0" w:space="0" w:color="auto"/>
                        <w:left w:val="none" w:sz="0" w:space="0" w:color="auto"/>
                        <w:bottom w:val="none" w:sz="0" w:space="0" w:color="auto"/>
                        <w:right w:val="none" w:sz="0" w:space="0" w:color="auto"/>
                      </w:divBdr>
                      <w:divsChild>
                        <w:div w:id="1719547608">
                          <w:marLeft w:val="0"/>
                          <w:marRight w:val="0"/>
                          <w:marTop w:val="0"/>
                          <w:marBottom w:val="0"/>
                          <w:divBdr>
                            <w:top w:val="none" w:sz="0" w:space="0" w:color="auto"/>
                            <w:left w:val="none" w:sz="0" w:space="0" w:color="auto"/>
                            <w:bottom w:val="none" w:sz="0" w:space="0" w:color="auto"/>
                            <w:right w:val="none" w:sz="0" w:space="0" w:color="auto"/>
                          </w:divBdr>
                          <w:divsChild>
                            <w:div w:id="1650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691594">
      <w:bodyDiv w:val="1"/>
      <w:marLeft w:val="0"/>
      <w:marRight w:val="0"/>
      <w:marTop w:val="0"/>
      <w:marBottom w:val="0"/>
      <w:divBdr>
        <w:top w:val="none" w:sz="0" w:space="0" w:color="auto"/>
        <w:left w:val="none" w:sz="0" w:space="0" w:color="auto"/>
        <w:bottom w:val="none" w:sz="0" w:space="0" w:color="auto"/>
        <w:right w:val="none" w:sz="0" w:space="0" w:color="auto"/>
      </w:divBdr>
    </w:div>
    <w:div w:id="129166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3.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2.wdp"/><Relationship Id="rId30" Type="http://schemas.openxmlformats.org/officeDocument/2006/relationships/image" Target="media/image21.png"/><Relationship Id="rId35" Type="http://schemas.microsoft.com/office/2007/relationships/hdphoto" Target="media/hdphoto5.wdp"/><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microsoft.com/office/2007/relationships/hdphoto" Target="media/hdphoto4.wdp"/><Relationship Id="rId38" Type="http://schemas.microsoft.com/office/2007/relationships/hdphoto" Target="media/hdphoto6.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7B424D-A70A-4A25-8D74-B4C53F80B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13</Pages>
  <Words>1340</Words>
  <Characters>7370</Characters>
  <DocSecurity>0</DocSecurity>
  <Lines>61</Lines>
  <Paragraphs>17</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2017-12-05T08:51:00Z</cp:lastPrinted>
  <dcterms:created xsi:type="dcterms:W3CDTF">2018-01-02T14:05:00Z</dcterms:created>
  <dcterms:modified xsi:type="dcterms:W3CDTF">2023-01-13T13:56:00Z</dcterms:modified>
</cp:coreProperties>
</file>