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2F04" w14:textId="77777777" w:rsidR="00DC01B6" w:rsidRDefault="00000000">
      <w:pPr>
        <w:pStyle w:val="Corpsdetexte"/>
        <w:ind w:left="95"/>
        <w:rPr>
          <w:rFonts w:ascii="Times New Roman"/>
          <w:sz w:val="20"/>
        </w:rPr>
      </w:pPr>
      <w:r>
        <w:rPr>
          <w:rFonts w:ascii="Times New Roman"/>
          <w:sz w:val="20"/>
        </w:rPr>
      </w:r>
      <w:r>
        <w:rPr>
          <w:rFonts w:ascii="Times New Roman"/>
          <w:sz w:val="20"/>
        </w:rPr>
        <w:pict w14:anchorId="1D830075">
          <v:shapetype id="_x0000_t202" coordsize="21600,21600" o:spt="202" path="m,l,21600r21600,l21600,xe">
            <v:stroke joinstyle="miter"/>
            <v:path gradientshapeok="t" o:connecttype="rect"/>
          </v:shapetype>
          <v:shape id="_x0000_s2070" type="#_x0000_t202" style="width:493.2pt;height:44.55pt;mso-left-percent:-10001;mso-top-percent:-10001;mso-position-horizontal:absolute;mso-position-horizontal-relative:char;mso-position-vertical:absolute;mso-position-vertical-relative:line;mso-left-percent:-10001;mso-top-percent:-10001" filled="f" strokeweight=".48pt">
            <v:textbox inset="0,0,0,0">
              <w:txbxContent>
                <w:p w14:paraId="3370BF00" w14:textId="77777777" w:rsidR="00DC01B6" w:rsidRDefault="00000000">
                  <w:pPr>
                    <w:spacing w:before="12" w:line="247" w:lineRule="auto"/>
                    <w:ind w:left="1816" w:right="1798" w:firstLine="160"/>
                    <w:rPr>
                      <w:b/>
                      <w:sz w:val="36"/>
                    </w:rPr>
                  </w:pPr>
                  <w:r>
                    <w:rPr>
                      <w:b/>
                      <w:sz w:val="36"/>
                    </w:rPr>
                    <w:t>BTS MÉTIERS DE L’AUDIOVISUEL OPTION GESTION DE PRODUCTION</w:t>
                  </w:r>
                </w:p>
              </w:txbxContent>
            </v:textbox>
            <w10:anchorlock/>
          </v:shape>
        </w:pict>
      </w:r>
    </w:p>
    <w:p w14:paraId="6B1D6878" w14:textId="77777777" w:rsidR="00DC01B6" w:rsidRDefault="00DC01B6">
      <w:pPr>
        <w:pStyle w:val="Corpsdetexte"/>
        <w:rPr>
          <w:rFonts w:ascii="Times New Roman"/>
          <w:sz w:val="20"/>
        </w:rPr>
      </w:pPr>
    </w:p>
    <w:p w14:paraId="623DB063" w14:textId="77777777" w:rsidR="00DC01B6" w:rsidRDefault="00DC01B6">
      <w:pPr>
        <w:pStyle w:val="Corpsdetexte"/>
        <w:rPr>
          <w:rFonts w:ascii="Times New Roman"/>
          <w:sz w:val="20"/>
        </w:rPr>
      </w:pPr>
    </w:p>
    <w:p w14:paraId="73A4BC46" w14:textId="77777777" w:rsidR="00DC01B6" w:rsidRDefault="00DC01B6">
      <w:pPr>
        <w:pStyle w:val="Corpsdetexte"/>
        <w:spacing w:before="5"/>
        <w:rPr>
          <w:rFonts w:ascii="Times New Roman"/>
        </w:rPr>
      </w:pPr>
    </w:p>
    <w:p w14:paraId="11D7C25E" w14:textId="77777777" w:rsidR="00DC01B6" w:rsidRDefault="00000000">
      <w:pPr>
        <w:spacing w:before="88"/>
        <w:ind w:left="1801" w:right="1561" w:hanging="1023"/>
        <w:rPr>
          <w:b/>
          <w:sz w:val="36"/>
        </w:rPr>
      </w:pPr>
      <w:r>
        <w:rPr>
          <w:b/>
          <w:sz w:val="36"/>
        </w:rPr>
        <w:t>ENVIRONNEMENT ÉCONOMIQUE, JURIDIQUE ET TECHNOLOGIE DES ÉQUIPEMENTS ET</w:t>
      </w:r>
    </w:p>
    <w:p w14:paraId="1D484A38" w14:textId="77777777" w:rsidR="00DC01B6" w:rsidRDefault="00000000">
      <w:pPr>
        <w:spacing w:before="1" w:line="679" w:lineRule="auto"/>
        <w:ind w:left="3784" w:right="4256" w:firstLine="19"/>
        <w:rPr>
          <w:b/>
          <w:sz w:val="36"/>
        </w:rPr>
      </w:pPr>
      <w:r>
        <w:pict w14:anchorId="45B53EAD">
          <v:line id="_x0000_s2069" style="position:absolute;left:0;text-align:left;z-index:-16928768;mso-position-horizontal-relative:page" from="274.25pt,100.85pt" to="321.05pt,100.85pt" strokeweight="1.25pt">
            <w10:wrap anchorx="page"/>
          </v:line>
        </w:pict>
      </w:r>
      <w:r>
        <w:rPr>
          <w:b/>
          <w:sz w:val="36"/>
        </w:rPr>
        <w:t>SUPPORTS - U3 SESSION 2023</w:t>
      </w:r>
    </w:p>
    <w:p w14:paraId="7954176A" w14:textId="77777777" w:rsidR="00DC01B6" w:rsidRDefault="00000000">
      <w:pPr>
        <w:spacing w:before="19" w:line="242" w:lineRule="auto"/>
        <w:ind w:left="3352" w:right="4134"/>
        <w:jc w:val="center"/>
        <w:rPr>
          <w:b/>
          <w:sz w:val="28"/>
        </w:rPr>
      </w:pPr>
      <w:r>
        <w:rPr>
          <w:b/>
          <w:sz w:val="28"/>
        </w:rPr>
        <w:t>Durée : 6 heures Coefficient : 4</w:t>
      </w:r>
    </w:p>
    <w:p w14:paraId="2A132BE1" w14:textId="77777777" w:rsidR="00DC01B6" w:rsidRDefault="00000000">
      <w:pPr>
        <w:pStyle w:val="Corpsdetexte"/>
        <w:spacing w:before="10"/>
        <w:rPr>
          <w:b/>
          <w:sz w:val="21"/>
        </w:rPr>
      </w:pPr>
      <w:r>
        <w:pict w14:anchorId="55325933">
          <v:shape id="_x0000_s2068" style="position:absolute;margin-left:274.25pt;margin-top:15.2pt;width:46.8pt;height:.1pt;z-index:-15727616;mso-wrap-distance-left:0;mso-wrap-distance-right:0;mso-position-horizontal-relative:page" coordorigin="5485,304" coordsize="936,0" path="m5485,304r936,e" filled="f" strokeweight="1.25pt">
            <v:path arrowok="t"/>
            <w10:wrap type="topAndBottom" anchorx="page"/>
          </v:shape>
        </w:pict>
      </w:r>
    </w:p>
    <w:p w14:paraId="3C871FA5" w14:textId="77777777" w:rsidR="00DC01B6" w:rsidRDefault="00DC01B6">
      <w:pPr>
        <w:pStyle w:val="Corpsdetexte"/>
        <w:spacing w:before="4"/>
        <w:rPr>
          <w:b/>
          <w:sz w:val="43"/>
        </w:rPr>
      </w:pPr>
    </w:p>
    <w:p w14:paraId="26D5CCAB" w14:textId="77777777" w:rsidR="00DC01B6" w:rsidRDefault="00000000">
      <w:pPr>
        <w:ind w:left="212"/>
        <w:rPr>
          <w:b/>
          <w:sz w:val="24"/>
        </w:rPr>
      </w:pPr>
      <w:r>
        <w:rPr>
          <w:b/>
          <w:sz w:val="24"/>
          <w:u w:val="thick"/>
        </w:rPr>
        <w:t>Matériel autorisé :</w:t>
      </w:r>
    </w:p>
    <w:p w14:paraId="731979C9" w14:textId="77777777" w:rsidR="00DC01B6" w:rsidRDefault="00DC01B6">
      <w:pPr>
        <w:pStyle w:val="Corpsdetexte"/>
        <w:rPr>
          <w:b/>
          <w:sz w:val="20"/>
        </w:rPr>
      </w:pPr>
    </w:p>
    <w:p w14:paraId="336200AB" w14:textId="77777777" w:rsidR="00DC01B6" w:rsidRDefault="00DC01B6">
      <w:pPr>
        <w:pStyle w:val="Corpsdetexte"/>
        <w:spacing w:before="4"/>
        <w:rPr>
          <w:b/>
          <w:sz w:val="29"/>
        </w:rPr>
      </w:pPr>
    </w:p>
    <w:p w14:paraId="51C06248" w14:textId="77777777" w:rsidR="00DC01B6" w:rsidRDefault="00000000">
      <w:pPr>
        <w:spacing w:before="95" w:line="237" w:lineRule="auto"/>
        <w:ind w:left="212" w:right="2894"/>
        <w:rPr>
          <w:b/>
          <w:sz w:val="24"/>
        </w:rPr>
      </w:pPr>
      <w:r>
        <w:rPr>
          <w:b/>
          <w:sz w:val="24"/>
        </w:rPr>
        <w:t>L'usage de calculatrice avec mode examen actif est autorisé. L'usage de calculatrice sans mémoire, « type collège » est autorisé.</w:t>
      </w:r>
    </w:p>
    <w:p w14:paraId="5C874CE8" w14:textId="77777777" w:rsidR="00DC01B6" w:rsidRDefault="00DC01B6">
      <w:pPr>
        <w:pStyle w:val="Corpsdetexte"/>
        <w:rPr>
          <w:b/>
          <w:sz w:val="20"/>
        </w:rPr>
      </w:pPr>
    </w:p>
    <w:p w14:paraId="4D9E3792" w14:textId="77777777" w:rsidR="00DC01B6" w:rsidRDefault="00000000">
      <w:pPr>
        <w:pStyle w:val="Corpsdetexte"/>
        <w:rPr>
          <w:b/>
          <w:sz w:val="21"/>
        </w:rPr>
      </w:pPr>
      <w:r>
        <w:pict w14:anchorId="0794D804">
          <v:shape id="_x0000_s2067" type="#_x0000_t202" style="position:absolute;margin-left:51pt;margin-top:14.3pt;width:493.45pt;height:112.95pt;z-index:-15727104;mso-wrap-distance-left:0;mso-wrap-distance-right:0;mso-position-horizontal-relative:page" filled="f" strokeweight=".48pt">
            <v:textbox inset="0,0,0,0">
              <w:txbxContent>
                <w:p w14:paraId="78351A2C" w14:textId="77777777" w:rsidR="00DC01B6" w:rsidRDefault="00000000">
                  <w:pPr>
                    <w:spacing w:before="17" w:line="275" w:lineRule="exact"/>
                    <w:ind w:left="107"/>
                    <w:rPr>
                      <w:b/>
                      <w:sz w:val="24"/>
                    </w:rPr>
                  </w:pPr>
                  <w:r>
                    <w:rPr>
                      <w:b/>
                      <w:sz w:val="24"/>
                    </w:rPr>
                    <w:t>Le candidat doit gérer son temps en fonction des recommandations ci-dessous :</w:t>
                  </w:r>
                </w:p>
                <w:p w14:paraId="2839FC67" w14:textId="563C48A2" w:rsidR="00DC01B6" w:rsidRDefault="005450F4">
                  <w:pPr>
                    <w:numPr>
                      <w:ilvl w:val="0"/>
                      <w:numId w:val="12"/>
                    </w:numPr>
                    <w:tabs>
                      <w:tab w:val="left" w:pos="406"/>
                    </w:tabs>
                    <w:ind w:left="107" w:right="103" w:firstLine="141"/>
                    <w:rPr>
                      <w:sz w:val="24"/>
                    </w:rPr>
                  </w:pPr>
                  <w:r>
                    <w:rPr>
                      <w:sz w:val="24"/>
                    </w:rPr>
                    <w:t>Traiter</w:t>
                  </w:r>
                  <w:r w:rsidR="00000000">
                    <w:rPr>
                      <w:sz w:val="24"/>
                    </w:rPr>
                    <w:t xml:space="preserve"> la partie 1 relative à l’environnement économique et juridique pendant une durée de 3</w:t>
                  </w:r>
                  <w:r w:rsidR="00000000">
                    <w:rPr>
                      <w:spacing w:val="-1"/>
                      <w:sz w:val="24"/>
                    </w:rPr>
                    <w:t xml:space="preserve"> </w:t>
                  </w:r>
                  <w:r w:rsidR="00000000">
                    <w:rPr>
                      <w:sz w:val="24"/>
                    </w:rPr>
                    <w:t>heures.</w:t>
                  </w:r>
                </w:p>
                <w:p w14:paraId="5394BCFB" w14:textId="67BE2D08" w:rsidR="00DC01B6" w:rsidRDefault="005450F4">
                  <w:pPr>
                    <w:numPr>
                      <w:ilvl w:val="0"/>
                      <w:numId w:val="12"/>
                    </w:numPr>
                    <w:tabs>
                      <w:tab w:val="left" w:pos="399"/>
                    </w:tabs>
                    <w:ind w:left="107" w:right="104" w:firstLine="141"/>
                    <w:rPr>
                      <w:sz w:val="24"/>
                    </w:rPr>
                  </w:pPr>
                  <w:r>
                    <w:rPr>
                      <w:sz w:val="24"/>
                    </w:rPr>
                    <w:t>Traiter</w:t>
                  </w:r>
                  <w:r w:rsidR="00000000">
                    <w:rPr>
                      <w:spacing w:val="-18"/>
                      <w:sz w:val="24"/>
                    </w:rPr>
                    <w:t xml:space="preserve"> </w:t>
                  </w:r>
                  <w:r w:rsidR="00000000">
                    <w:rPr>
                      <w:sz w:val="24"/>
                    </w:rPr>
                    <w:t>la</w:t>
                  </w:r>
                  <w:r w:rsidR="00000000">
                    <w:rPr>
                      <w:spacing w:val="-16"/>
                      <w:sz w:val="24"/>
                    </w:rPr>
                    <w:t xml:space="preserve"> </w:t>
                  </w:r>
                  <w:r w:rsidR="00000000">
                    <w:rPr>
                      <w:sz w:val="24"/>
                    </w:rPr>
                    <w:t>partie</w:t>
                  </w:r>
                  <w:r w:rsidR="00000000">
                    <w:rPr>
                      <w:spacing w:val="-16"/>
                      <w:sz w:val="24"/>
                    </w:rPr>
                    <w:t xml:space="preserve"> </w:t>
                  </w:r>
                  <w:r w:rsidR="00000000">
                    <w:rPr>
                      <w:sz w:val="24"/>
                    </w:rPr>
                    <w:t>2</w:t>
                  </w:r>
                  <w:r w:rsidR="00000000">
                    <w:rPr>
                      <w:spacing w:val="-16"/>
                      <w:sz w:val="24"/>
                    </w:rPr>
                    <w:t xml:space="preserve"> </w:t>
                  </w:r>
                  <w:r w:rsidR="00000000">
                    <w:rPr>
                      <w:sz w:val="24"/>
                    </w:rPr>
                    <w:t>relative</w:t>
                  </w:r>
                  <w:r w:rsidR="00000000">
                    <w:rPr>
                      <w:spacing w:val="-16"/>
                      <w:sz w:val="24"/>
                    </w:rPr>
                    <w:t xml:space="preserve"> </w:t>
                  </w:r>
                  <w:r w:rsidR="00000000">
                    <w:rPr>
                      <w:sz w:val="24"/>
                    </w:rPr>
                    <w:t>à</w:t>
                  </w:r>
                  <w:r w:rsidR="00000000">
                    <w:rPr>
                      <w:spacing w:val="-16"/>
                      <w:sz w:val="24"/>
                    </w:rPr>
                    <w:t xml:space="preserve"> </w:t>
                  </w:r>
                  <w:r w:rsidR="00000000">
                    <w:rPr>
                      <w:sz w:val="24"/>
                    </w:rPr>
                    <w:t>la</w:t>
                  </w:r>
                  <w:r w:rsidR="00000000">
                    <w:rPr>
                      <w:spacing w:val="-19"/>
                      <w:sz w:val="24"/>
                    </w:rPr>
                    <w:t xml:space="preserve"> </w:t>
                  </w:r>
                  <w:r w:rsidR="00000000">
                    <w:rPr>
                      <w:sz w:val="24"/>
                    </w:rPr>
                    <w:t>technologie</w:t>
                  </w:r>
                  <w:r w:rsidR="00000000">
                    <w:rPr>
                      <w:spacing w:val="-16"/>
                      <w:sz w:val="24"/>
                    </w:rPr>
                    <w:t xml:space="preserve"> </w:t>
                  </w:r>
                  <w:r w:rsidR="00000000">
                    <w:rPr>
                      <w:sz w:val="24"/>
                    </w:rPr>
                    <w:t>des</w:t>
                  </w:r>
                  <w:r w:rsidR="00000000">
                    <w:rPr>
                      <w:spacing w:val="-21"/>
                      <w:sz w:val="24"/>
                    </w:rPr>
                    <w:t xml:space="preserve"> </w:t>
                  </w:r>
                  <w:r w:rsidR="00000000">
                    <w:rPr>
                      <w:sz w:val="24"/>
                    </w:rPr>
                    <w:t>équipements</w:t>
                  </w:r>
                  <w:r w:rsidR="00000000">
                    <w:rPr>
                      <w:spacing w:val="-20"/>
                      <w:sz w:val="24"/>
                    </w:rPr>
                    <w:t xml:space="preserve"> </w:t>
                  </w:r>
                  <w:r w:rsidR="00000000">
                    <w:rPr>
                      <w:sz w:val="24"/>
                    </w:rPr>
                    <w:t>et</w:t>
                  </w:r>
                  <w:r w:rsidR="00000000">
                    <w:rPr>
                      <w:spacing w:val="-17"/>
                      <w:sz w:val="24"/>
                    </w:rPr>
                    <w:t xml:space="preserve"> </w:t>
                  </w:r>
                  <w:r w:rsidR="00000000">
                    <w:rPr>
                      <w:sz w:val="24"/>
                    </w:rPr>
                    <w:t>supports</w:t>
                  </w:r>
                  <w:r w:rsidR="00000000">
                    <w:rPr>
                      <w:spacing w:val="-17"/>
                      <w:sz w:val="24"/>
                    </w:rPr>
                    <w:t xml:space="preserve"> </w:t>
                  </w:r>
                  <w:r w:rsidR="00000000">
                    <w:rPr>
                      <w:sz w:val="24"/>
                    </w:rPr>
                    <w:t>pendant</w:t>
                  </w:r>
                  <w:r w:rsidR="00000000">
                    <w:rPr>
                      <w:spacing w:val="-17"/>
                      <w:sz w:val="24"/>
                    </w:rPr>
                    <w:t xml:space="preserve"> </w:t>
                  </w:r>
                  <w:r w:rsidR="00000000">
                    <w:rPr>
                      <w:sz w:val="24"/>
                    </w:rPr>
                    <w:t>une</w:t>
                  </w:r>
                  <w:r w:rsidR="00000000">
                    <w:rPr>
                      <w:spacing w:val="-18"/>
                      <w:sz w:val="24"/>
                    </w:rPr>
                    <w:t xml:space="preserve"> </w:t>
                  </w:r>
                  <w:r w:rsidR="00000000">
                    <w:rPr>
                      <w:sz w:val="24"/>
                    </w:rPr>
                    <w:t>durée de 3</w:t>
                  </w:r>
                  <w:r w:rsidR="00000000">
                    <w:rPr>
                      <w:spacing w:val="-4"/>
                      <w:sz w:val="24"/>
                    </w:rPr>
                    <w:t xml:space="preserve"> </w:t>
                  </w:r>
                  <w:r w:rsidR="00000000">
                    <w:rPr>
                      <w:sz w:val="24"/>
                    </w:rPr>
                    <w:t>heures.</w:t>
                  </w:r>
                </w:p>
                <w:p w14:paraId="0C22C08E" w14:textId="77777777" w:rsidR="00DC01B6" w:rsidRDefault="00DC01B6">
                  <w:pPr>
                    <w:pStyle w:val="Corpsdetexte"/>
                    <w:spacing w:before="10"/>
                    <w:rPr>
                      <w:sz w:val="23"/>
                    </w:rPr>
                  </w:pPr>
                </w:p>
                <w:p w14:paraId="2C41B31F" w14:textId="77777777" w:rsidR="00DC01B6" w:rsidRDefault="00000000">
                  <w:pPr>
                    <w:spacing w:line="242" w:lineRule="auto"/>
                    <w:ind w:left="107"/>
                    <w:rPr>
                      <w:b/>
                      <w:sz w:val="24"/>
                    </w:rPr>
                  </w:pPr>
                  <w:r>
                    <w:rPr>
                      <w:b/>
                      <w:sz w:val="24"/>
                    </w:rPr>
                    <w:t>Les parties 1 et 2 seront rendues sur des copies séparées et ramassées à la fin de l’épreuve de 6 heures.</w:t>
                  </w:r>
                </w:p>
              </w:txbxContent>
            </v:textbox>
            <w10:wrap type="topAndBottom" anchorx="page"/>
          </v:shape>
        </w:pict>
      </w:r>
    </w:p>
    <w:p w14:paraId="49C6CD55" w14:textId="77777777" w:rsidR="00DC01B6" w:rsidRDefault="00DC01B6">
      <w:pPr>
        <w:pStyle w:val="Corpsdetexte"/>
        <w:rPr>
          <w:b/>
          <w:sz w:val="20"/>
        </w:rPr>
      </w:pPr>
    </w:p>
    <w:p w14:paraId="6AC001EE" w14:textId="77777777" w:rsidR="00DC01B6" w:rsidRDefault="00DC01B6">
      <w:pPr>
        <w:pStyle w:val="Corpsdetexte"/>
        <w:rPr>
          <w:b/>
          <w:sz w:val="20"/>
        </w:rPr>
      </w:pPr>
    </w:p>
    <w:p w14:paraId="6316EF4F" w14:textId="77777777" w:rsidR="00DC01B6" w:rsidRDefault="00DC01B6">
      <w:pPr>
        <w:pStyle w:val="Corpsdetexte"/>
        <w:rPr>
          <w:b/>
          <w:sz w:val="20"/>
        </w:rPr>
      </w:pPr>
    </w:p>
    <w:p w14:paraId="01E7A077" w14:textId="77777777" w:rsidR="00DC01B6" w:rsidRDefault="00DC01B6">
      <w:pPr>
        <w:pStyle w:val="Corpsdetexte"/>
        <w:spacing w:before="1"/>
        <w:rPr>
          <w:b/>
          <w:sz w:val="17"/>
        </w:rPr>
      </w:pPr>
    </w:p>
    <w:p w14:paraId="2E03A4E3" w14:textId="77777777" w:rsidR="00DC01B6" w:rsidRDefault="00000000">
      <w:pPr>
        <w:spacing w:before="93"/>
        <w:ind w:left="1547" w:right="2083" w:hanging="80"/>
        <w:rPr>
          <w:b/>
          <w:sz w:val="24"/>
        </w:rPr>
      </w:pPr>
      <w:r>
        <w:rPr>
          <w:b/>
          <w:sz w:val="24"/>
        </w:rPr>
        <w:t>Dès que le sujet vous est remis, assurez-vous qu’il est complet. Le sujet se compose de 33 pages, numérotées de 1/33 à 33/33.</w:t>
      </w:r>
    </w:p>
    <w:p w14:paraId="5CD96006" w14:textId="77777777" w:rsidR="00DC01B6" w:rsidRDefault="00DC01B6">
      <w:pPr>
        <w:rPr>
          <w:sz w:val="24"/>
        </w:rPr>
        <w:sectPr w:rsidR="00DC01B6">
          <w:footerReference w:type="default" r:id="rId7"/>
          <w:type w:val="continuous"/>
          <w:pgSz w:w="11920" w:h="16850"/>
          <w:pgMar w:top="1140" w:right="160" w:bottom="1600" w:left="920" w:header="720" w:footer="1413" w:gutter="0"/>
          <w:pgNumType w:start="1"/>
          <w:cols w:space="720"/>
        </w:sectPr>
      </w:pPr>
    </w:p>
    <w:p w14:paraId="1A45A292" w14:textId="77777777" w:rsidR="00DC01B6" w:rsidRDefault="00000000">
      <w:pPr>
        <w:pStyle w:val="Corpsdetexte"/>
        <w:ind w:left="95"/>
        <w:rPr>
          <w:sz w:val="20"/>
        </w:rPr>
      </w:pPr>
      <w:r>
        <w:rPr>
          <w:sz w:val="20"/>
        </w:rPr>
      </w:r>
      <w:r>
        <w:rPr>
          <w:sz w:val="20"/>
        </w:rPr>
        <w:pict w14:anchorId="67EA8CE6">
          <v:shape id="_x0000_s2066" type="#_x0000_t202" style="width:489.25pt;height:16.35pt;mso-left-percent:-10001;mso-top-percent:-10001;mso-position-horizontal:absolute;mso-position-horizontal-relative:char;mso-position-vertical:absolute;mso-position-vertical-relative:line;mso-left-percent:-10001;mso-top-percent:-10001" filled="f" strokeweight=".48pt">
            <v:textbox inset="0,0,0,0">
              <w:txbxContent>
                <w:p w14:paraId="54536406" w14:textId="77777777" w:rsidR="00DC01B6" w:rsidRDefault="00000000">
                  <w:pPr>
                    <w:spacing w:before="17"/>
                    <w:ind w:left="4245" w:right="4169"/>
                    <w:jc w:val="center"/>
                    <w:rPr>
                      <w:b/>
                      <w:sz w:val="24"/>
                    </w:rPr>
                  </w:pPr>
                  <w:r>
                    <w:rPr>
                      <w:b/>
                      <w:sz w:val="24"/>
                    </w:rPr>
                    <w:t>SOMMAIRE</w:t>
                  </w:r>
                </w:p>
              </w:txbxContent>
            </v:textbox>
            <w10:anchorlock/>
          </v:shape>
        </w:pict>
      </w:r>
    </w:p>
    <w:p w14:paraId="7C7A6D16" w14:textId="77777777" w:rsidR="00DC01B6" w:rsidRDefault="00DC01B6">
      <w:pPr>
        <w:pStyle w:val="Corpsdetexte"/>
        <w:rPr>
          <w:b/>
          <w:sz w:val="20"/>
        </w:rPr>
      </w:pPr>
    </w:p>
    <w:p w14:paraId="7FB7F214" w14:textId="77777777" w:rsidR="00DC01B6" w:rsidRDefault="00DC01B6">
      <w:pPr>
        <w:pStyle w:val="Corpsdetexte"/>
        <w:spacing w:before="5"/>
        <w:rPr>
          <w:b/>
          <w:sz w:val="19"/>
        </w:rPr>
      </w:pPr>
    </w:p>
    <w:p w14:paraId="4ECEEAAB" w14:textId="77777777" w:rsidR="00DC01B6" w:rsidRDefault="00000000">
      <w:pPr>
        <w:pStyle w:val="Titre1"/>
        <w:ind w:left="212"/>
        <w:jc w:val="left"/>
      </w:pPr>
      <w:r>
        <w:t>LISTE DES DOCUMENTS TECHNIQUES</w:t>
      </w:r>
    </w:p>
    <w:p w14:paraId="730D7045" w14:textId="77777777" w:rsidR="00DC01B6" w:rsidRDefault="00DC01B6">
      <w:pPr>
        <w:pStyle w:val="Corpsdetexte"/>
        <w:rPr>
          <w:b/>
          <w:sz w:val="24"/>
        </w:rPr>
      </w:pPr>
    </w:p>
    <w:p w14:paraId="6598F236" w14:textId="77777777" w:rsidR="00DC01B6" w:rsidRDefault="00DC01B6">
      <w:pPr>
        <w:pStyle w:val="Corpsdetexte"/>
        <w:spacing w:before="1"/>
        <w:rPr>
          <w:b/>
          <w:sz w:val="20"/>
        </w:rPr>
      </w:pPr>
    </w:p>
    <w:p w14:paraId="3790F83B" w14:textId="77777777" w:rsidR="00DC01B6" w:rsidRDefault="00000000">
      <w:pPr>
        <w:pStyle w:val="Corpsdetexte"/>
        <w:tabs>
          <w:tab w:val="left" w:pos="1489"/>
          <w:tab w:val="left" w:leader="dot" w:pos="8922"/>
        </w:tabs>
        <w:ind w:left="212"/>
      </w:pPr>
      <w:r>
        <w:t>Annexe</w:t>
      </w:r>
      <w:r>
        <w:rPr>
          <w:spacing w:val="-2"/>
        </w:rPr>
        <w:t xml:space="preserve"> </w:t>
      </w:r>
      <w:r>
        <w:t>1</w:t>
      </w:r>
      <w:r>
        <w:tab/>
        <w:t>Extrait de la convention de chaîne entre le CSA</w:t>
      </w:r>
      <w:r>
        <w:rPr>
          <w:spacing w:val="-22"/>
        </w:rPr>
        <w:t xml:space="preserve"> </w:t>
      </w:r>
      <w:r>
        <w:t>et M6</w:t>
      </w:r>
      <w:r>
        <w:tab/>
        <w:t>15 à</w:t>
      </w:r>
      <w:r>
        <w:rPr>
          <w:spacing w:val="-2"/>
        </w:rPr>
        <w:t xml:space="preserve"> </w:t>
      </w:r>
      <w:r>
        <w:t>18</w:t>
      </w:r>
    </w:p>
    <w:p w14:paraId="4F8FB784" w14:textId="77777777" w:rsidR="00DC01B6" w:rsidRDefault="00000000">
      <w:pPr>
        <w:pStyle w:val="Corpsdetexte"/>
        <w:tabs>
          <w:tab w:val="left" w:pos="1489"/>
          <w:tab w:val="right" w:leader="dot" w:pos="9167"/>
        </w:tabs>
        <w:spacing w:before="254"/>
        <w:ind w:left="213"/>
      </w:pPr>
      <w:r>
        <w:t>Annexe</w:t>
      </w:r>
      <w:r>
        <w:rPr>
          <w:spacing w:val="-2"/>
        </w:rPr>
        <w:t xml:space="preserve"> </w:t>
      </w:r>
      <w:r>
        <w:t>2</w:t>
      </w:r>
      <w:r>
        <w:tab/>
        <w:t>Tableau de financement de la fiction en France</w:t>
      </w:r>
      <w:r>
        <w:rPr>
          <w:spacing w:val="-13"/>
        </w:rPr>
        <w:t xml:space="preserve"> </w:t>
      </w:r>
      <w:r>
        <w:t>en M€</w:t>
      </w:r>
      <w:r>
        <w:tab/>
        <w:t>19</w:t>
      </w:r>
    </w:p>
    <w:p w14:paraId="578012C0" w14:textId="77777777" w:rsidR="00DC01B6" w:rsidRDefault="00000000">
      <w:pPr>
        <w:pStyle w:val="Corpsdetexte"/>
        <w:tabs>
          <w:tab w:val="left" w:pos="1490"/>
          <w:tab w:val="left" w:leader="dot" w:pos="8922"/>
        </w:tabs>
        <w:spacing w:before="253"/>
        <w:ind w:left="213"/>
      </w:pPr>
      <w:r>
        <w:t>Annexe</w:t>
      </w:r>
      <w:r>
        <w:rPr>
          <w:spacing w:val="-2"/>
        </w:rPr>
        <w:t xml:space="preserve"> </w:t>
      </w:r>
      <w:r>
        <w:t>3</w:t>
      </w:r>
      <w:r>
        <w:tab/>
        <w:t>Contrat</w:t>
      </w:r>
      <w:r>
        <w:rPr>
          <w:spacing w:val="-3"/>
        </w:rPr>
        <w:t xml:space="preserve"> </w:t>
      </w:r>
      <w:r>
        <w:t>de</w:t>
      </w:r>
      <w:r>
        <w:rPr>
          <w:spacing w:val="-4"/>
        </w:rPr>
        <w:t xml:space="preserve"> </w:t>
      </w:r>
      <w:r>
        <w:t>coproduction</w:t>
      </w:r>
      <w:r>
        <w:tab/>
        <w:t>20 à</w:t>
      </w:r>
      <w:r>
        <w:rPr>
          <w:spacing w:val="-2"/>
        </w:rPr>
        <w:t xml:space="preserve"> </w:t>
      </w:r>
      <w:r>
        <w:t>22</w:t>
      </w:r>
    </w:p>
    <w:p w14:paraId="675C3ABF" w14:textId="77777777" w:rsidR="00DC01B6" w:rsidRDefault="00000000">
      <w:pPr>
        <w:pStyle w:val="Corpsdetexte"/>
        <w:tabs>
          <w:tab w:val="left" w:pos="1489"/>
          <w:tab w:val="left" w:leader="dot" w:pos="8922"/>
        </w:tabs>
        <w:spacing w:before="253"/>
        <w:ind w:left="213"/>
      </w:pPr>
      <w:r>
        <w:t>Annexe</w:t>
      </w:r>
      <w:r>
        <w:rPr>
          <w:spacing w:val="-1"/>
        </w:rPr>
        <w:t xml:space="preserve"> </w:t>
      </w:r>
      <w:r>
        <w:t>4</w:t>
      </w:r>
      <w:r>
        <w:tab/>
        <w:t>Spécifications</w:t>
      </w:r>
      <w:r>
        <w:rPr>
          <w:spacing w:val="-1"/>
        </w:rPr>
        <w:t xml:space="preserve"> </w:t>
      </w:r>
      <w:r>
        <w:t>techniques</w:t>
      </w:r>
      <w:r>
        <w:rPr>
          <w:spacing w:val="-1"/>
        </w:rPr>
        <w:t xml:space="preserve"> </w:t>
      </w:r>
      <w:r>
        <w:t>ALEXA</w:t>
      </w:r>
      <w:r>
        <w:tab/>
        <w:t>23 à</w:t>
      </w:r>
      <w:r>
        <w:rPr>
          <w:spacing w:val="-3"/>
        </w:rPr>
        <w:t xml:space="preserve"> </w:t>
      </w:r>
      <w:r>
        <w:t>26</w:t>
      </w:r>
    </w:p>
    <w:p w14:paraId="584699E9" w14:textId="77777777" w:rsidR="00DC01B6" w:rsidRDefault="00000000">
      <w:pPr>
        <w:pStyle w:val="Corpsdetexte"/>
        <w:tabs>
          <w:tab w:val="left" w:pos="1489"/>
          <w:tab w:val="right" w:leader="dot" w:pos="9166"/>
        </w:tabs>
        <w:spacing w:before="259"/>
        <w:ind w:left="212"/>
      </w:pPr>
      <w:r>
        <w:t>Annexe</w:t>
      </w:r>
      <w:r>
        <w:rPr>
          <w:spacing w:val="-1"/>
        </w:rPr>
        <w:t xml:space="preserve"> </w:t>
      </w:r>
      <w:r>
        <w:t>5</w:t>
      </w:r>
      <w:r>
        <w:tab/>
        <w:t>Vue d’ensemble codec</w:t>
      </w:r>
      <w:r>
        <w:rPr>
          <w:spacing w:val="-3"/>
        </w:rPr>
        <w:t xml:space="preserve"> </w:t>
      </w:r>
      <w:r>
        <w:t xml:space="preserve">Apple </w:t>
      </w:r>
      <w:proofErr w:type="spellStart"/>
      <w:r>
        <w:t>Prores</w:t>
      </w:r>
      <w:proofErr w:type="spellEnd"/>
      <w:r>
        <w:tab/>
        <w:t>27</w:t>
      </w:r>
    </w:p>
    <w:p w14:paraId="278B6865" w14:textId="77777777" w:rsidR="00DC01B6" w:rsidRDefault="00000000">
      <w:pPr>
        <w:pStyle w:val="Corpsdetexte"/>
        <w:tabs>
          <w:tab w:val="left" w:pos="1489"/>
          <w:tab w:val="right" w:leader="dot" w:pos="9166"/>
        </w:tabs>
        <w:spacing w:before="255"/>
        <w:ind w:left="212"/>
      </w:pPr>
      <w:r>
        <w:t>Annexe</w:t>
      </w:r>
      <w:r>
        <w:rPr>
          <w:spacing w:val="-1"/>
        </w:rPr>
        <w:t xml:space="preserve"> </w:t>
      </w:r>
      <w:r>
        <w:t>6</w:t>
      </w:r>
      <w:r>
        <w:tab/>
        <w:t>Spécifications techniques objectifs</w:t>
      </w:r>
      <w:r>
        <w:rPr>
          <w:spacing w:val="-2"/>
        </w:rPr>
        <w:t xml:space="preserve"> </w:t>
      </w:r>
      <w:r>
        <w:t xml:space="preserve">ARRI/FUJINON </w:t>
      </w:r>
      <w:proofErr w:type="spellStart"/>
      <w:r>
        <w:t>Alura</w:t>
      </w:r>
      <w:proofErr w:type="spellEnd"/>
      <w:r>
        <w:tab/>
        <w:t>28</w:t>
      </w:r>
    </w:p>
    <w:p w14:paraId="2A30C1FC" w14:textId="77777777" w:rsidR="00DC01B6" w:rsidRDefault="00000000">
      <w:pPr>
        <w:pStyle w:val="Corpsdetexte"/>
        <w:tabs>
          <w:tab w:val="left" w:pos="1489"/>
          <w:tab w:val="right" w:leader="dot" w:pos="9166"/>
        </w:tabs>
        <w:spacing w:before="259"/>
        <w:ind w:left="212"/>
      </w:pPr>
      <w:r>
        <w:t>Annexe</w:t>
      </w:r>
      <w:r>
        <w:rPr>
          <w:spacing w:val="-1"/>
        </w:rPr>
        <w:t xml:space="preserve"> </w:t>
      </w:r>
      <w:r>
        <w:t>7</w:t>
      </w:r>
      <w:r>
        <w:tab/>
        <w:t>Spécifications techniques batterie IDX</w:t>
      </w:r>
      <w:r>
        <w:rPr>
          <w:spacing w:val="2"/>
        </w:rPr>
        <w:t xml:space="preserve"> </w:t>
      </w:r>
      <w:r>
        <w:t>CUE-D300</w:t>
      </w:r>
      <w:r>
        <w:tab/>
        <w:t>29</w:t>
      </w:r>
    </w:p>
    <w:p w14:paraId="2B8EAB7A" w14:textId="77777777" w:rsidR="00DC01B6" w:rsidRDefault="00000000">
      <w:pPr>
        <w:pStyle w:val="Corpsdetexte"/>
        <w:tabs>
          <w:tab w:val="left" w:pos="1489"/>
          <w:tab w:val="right" w:leader="dot" w:pos="9167"/>
        </w:tabs>
        <w:spacing w:before="255"/>
        <w:ind w:left="212"/>
      </w:pPr>
      <w:r>
        <w:t>Annexe</w:t>
      </w:r>
      <w:r>
        <w:rPr>
          <w:spacing w:val="-1"/>
        </w:rPr>
        <w:t xml:space="preserve"> </w:t>
      </w:r>
      <w:r>
        <w:t>8</w:t>
      </w:r>
      <w:r>
        <w:tab/>
        <w:t>Spécifications techniques microphone Sennheiser MKH 416</w:t>
      </w:r>
      <w:r>
        <w:tab/>
        <w:t>30</w:t>
      </w:r>
    </w:p>
    <w:p w14:paraId="1B553360" w14:textId="77777777" w:rsidR="00DC01B6" w:rsidRDefault="00000000">
      <w:pPr>
        <w:pStyle w:val="Corpsdetexte"/>
        <w:tabs>
          <w:tab w:val="left" w:pos="1489"/>
          <w:tab w:val="right" w:leader="dot" w:pos="9167"/>
        </w:tabs>
        <w:spacing w:before="258"/>
        <w:ind w:left="213"/>
      </w:pPr>
      <w:r>
        <w:t>Annexe</w:t>
      </w:r>
      <w:r>
        <w:rPr>
          <w:spacing w:val="-1"/>
        </w:rPr>
        <w:t xml:space="preserve"> </w:t>
      </w:r>
      <w:r>
        <w:t>9</w:t>
      </w:r>
      <w:r>
        <w:tab/>
        <w:t>Spécifications techniques enregistreur AATON</w:t>
      </w:r>
      <w:r>
        <w:rPr>
          <w:spacing w:val="-1"/>
        </w:rPr>
        <w:t xml:space="preserve"> </w:t>
      </w:r>
      <w:r>
        <w:t>CANTAR</w:t>
      </w:r>
      <w:r>
        <w:rPr>
          <w:spacing w:val="-3"/>
        </w:rPr>
        <w:t xml:space="preserve"> </w:t>
      </w:r>
      <w:r>
        <w:t>X3</w:t>
      </w:r>
      <w:r>
        <w:tab/>
        <w:t>31</w:t>
      </w:r>
    </w:p>
    <w:p w14:paraId="2EA0AB5D" w14:textId="77777777" w:rsidR="00DC01B6" w:rsidRDefault="00000000">
      <w:pPr>
        <w:pStyle w:val="Corpsdetexte"/>
        <w:tabs>
          <w:tab w:val="left" w:pos="1490"/>
        </w:tabs>
        <w:spacing w:before="256"/>
        <w:ind w:left="213"/>
      </w:pPr>
      <w:r>
        <w:t>Annexe</w:t>
      </w:r>
      <w:r>
        <w:rPr>
          <w:spacing w:val="-1"/>
        </w:rPr>
        <w:t xml:space="preserve"> </w:t>
      </w:r>
      <w:r>
        <w:t>10</w:t>
      </w:r>
      <w:r>
        <w:tab/>
        <w:t xml:space="preserve">Spécifications techniques projecteur Fresnel </w:t>
      </w:r>
      <w:r>
        <w:rPr>
          <w:spacing w:val="-14"/>
        </w:rPr>
        <w:t xml:space="preserve">LED </w:t>
      </w:r>
      <w:r>
        <w:rPr>
          <w:spacing w:val="-7"/>
        </w:rPr>
        <w:t xml:space="preserve">120W </w:t>
      </w:r>
      <w:proofErr w:type="spellStart"/>
      <w:r>
        <w:rPr>
          <w:spacing w:val="-8"/>
        </w:rPr>
        <w:t>Desisti</w:t>
      </w:r>
      <w:proofErr w:type="spellEnd"/>
      <w:r>
        <w:rPr>
          <w:spacing w:val="-8"/>
        </w:rPr>
        <w:t xml:space="preserve"> Super </w:t>
      </w:r>
      <w:proofErr w:type="spellStart"/>
      <w:r>
        <w:rPr>
          <w:spacing w:val="-6"/>
        </w:rPr>
        <w:t>Led</w:t>
      </w:r>
      <w:proofErr w:type="spellEnd"/>
      <w:r>
        <w:rPr>
          <w:spacing w:val="-6"/>
        </w:rPr>
        <w:t xml:space="preserve"> </w:t>
      </w:r>
      <w:r>
        <w:rPr>
          <w:spacing w:val="-3"/>
        </w:rPr>
        <w:t>F6</w:t>
      </w:r>
      <w:r>
        <w:rPr>
          <w:spacing w:val="17"/>
        </w:rPr>
        <w:t xml:space="preserve"> </w:t>
      </w:r>
      <w:r>
        <w:t>32</w:t>
      </w:r>
    </w:p>
    <w:p w14:paraId="64DADF2E" w14:textId="77777777" w:rsidR="00DC01B6" w:rsidRDefault="00000000">
      <w:pPr>
        <w:pStyle w:val="Corpsdetexte"/>
        <w:tabs>
          <w:tab w:val="left" w:pos="1490"/>
          <w:tab w:val="right" w:leader="dot" w:pos="9167"/>
        </w:tabs>
        <w:spacing w:before="258"/>
        <w:ind w:left="213"/>
      </w:pPr>
      <w:r>
        <w:t>Annexe</w:t>
      </w:r>
      <w:r>
        <w:rPr>
          <w:spacing w:val="-1"/>
        </w:rPr>
        <w:t xml:space="preserve"> </w:t>
      </w:r>
      <w:r>
        <w:t>11</w:t>
      </w:r>
      <w:r>
        <w:tab/>
        <w:t>Spécifications techniques</w:t>
      </w:r>
      <w:r>
        <w:rPr>
          <w:spacing w:val="1"/>
        </w:rPr>
        <w:t xml:space="preserve"> </w:t>
      </w:r>
      <w:proofErr w:type="spellStart"/>
      <w:r>
        <w:t>Stardom</w:t>
      </w:r>
      <w:proofErr w:type="spellEnd"/>
      <w:r>
        <w:rPr>
          <w:spacing w:val="-1"/>
        </w:rPr>
        <w:t xml:space="preserve"> </w:t>
      </w:r>
      <w:r>
        <w:t>DR8-TB3</w:t>
      </w:r>
      <w:r>
        <w:tab/>
        <w:t>33</w:t>
      </w:r>
    </w:p>
    <w:p w14:paraId="3BB0E418" w14:textId="77777777" w:rsidR="00DC01B6" w:rsidRDefault="00DC01B6">
      <w:pPr>
        <w:sectPr w:rsidR="00DC01B6">
          <w:pgSz w:w="11920" w:h="16850"/>
          <w:pgMar w:top="1400" w:right="160" w:bottom="1600" w:left="920" w:header="0" w:footer="1413" w:gutter="0"/>
          <w:cols w:space="720"/>
        </w:sectPr>
      </w:pPr>
    </w:p>
    <w:p w14:paraId="0C2B3447" w14:textId="77777777" w:rsidR="00DC01B6" w:rsidRDefault="00DC01B6">
      <w:pPr>
        <w:pStyle w:val="Corpsdetexte"/>
        <w:rPr>
          <w:sz w:val="20"/>
        </w:rPr>
      </w:pPr>
    </w:p>
    <w:p w14:paraId="70814D2D" w14:textId="77777777" w:rsidR="00DC01B6" w:rsidRDefault="00DC01B6">
      <w:pPr>
        <w:pStyle w:val="Corpsdetexte"/>
        <w:rPr>
          <w:sz w:val="20"/>
        </w:rPr>
      </w:pPr>
    </w:p>
    <w:p w14:paraId="2B7A98D5" w14:textId="77777777" w:rsidR="00DC01B6" w:rsidRDefault="00DC01B6">
      <w:pPr>
        <w:pStyle w:val="Corpsdetexte"/>
        <w:spacing w:before="7"/>
        <w:rPr>
          <w:sz w:val="23"/>
        </w:rPr>
      </w:pPr>
    </w:p>
    <w:p w14:paraId="1945E2FF" w14:textId="77777777" w:rsidR="00DC01B6" w:rsidRDefault="00000000">
      <w:pPr>
        <w:pStyle w:val="Corpsdetexte"/>
        <w:ind w:left="212" w:right="971"/>
        <w:jc w:val="both"/>
      </w:pPr>
      <w:r>
        <w:t>La société 3H Productions est une SARL au capital de 900 000 €, spécialisée dans la production de fictions et de magazines. Son code NAF est 5911A. Elle applique la convention collective nationale de la production audiovisuelle du 13 décembre</w:t>
      </w:r>
      <w:r>
        <w:rPr>
          <w:spacing w:val="-6"/>
        </w:rPr>
        <w:t xml:space="preserve"> </w:t>
      </w:r>
      <w:r>
        <w:t>2006.</w:t>
      </w:r>
    </w:p>
    <w:p w14:paraId="29220C48" w14:textId="77777777" w:rsidR="00DC01B6" w:rsidRDefault="00DC01B6">
      <w:pPr>
        <w:pStyle w:val="Corpsdetexte"/>
        <w:spacing w:before="6"/>
        <w:rPr>
          <w:sz w:val="32"/>
        </w:rPr>
      </w:pPr>
    </w:p>
    <w:p w14:paraId="1A3DF01D" w14:textId="77777777" w:rsidR="00DC01B6" w:rsidRDefault="00000000">
      <w:pPr>
        <w:pStyle w:val="Corpsdetexte"/>
        <w:ind w:left="212" w:right="973"/>
        <w:jc w:val="both"/>
      </w:pPr>
      <w:r>
        <w:t xml:space="preserve">Elle est inscrite au RCS de Bordeaux sous le numéro 411 894 725 et son siège social est situé    18 Quai des Chartrons 33000 Bordeaux. Elle est représentée par Allan </w:t>
      </w:r>
      <w:proofErr w:type="spellStart"/>
      <w:r>
        <w:t>Gerdron</w:t>
      </w:r>
      <w:proofErr w:type="spellEnd"/>
      <w:r>
        <w:t xml:space="preserve"> en sa qualité de gérant.</w:t>
      </w:r>
    </w:p>
    <w:p w14:paraId="553146BA" w14:textId="77777777" w:rsidR="00DC01B6" w:rsidRDefault="00DC01B6">
      <w:pPr>
        <w:pStyle w:val="Corpsdetexte"/>
        <w:spacing w:before="3"/>
        <w:rPr>
          <w:sz w:val="32"/>
        </w:rPr>
      </w:pPr>
    </w:p>
    <w:p w14:paraId="5E731E44" w14:textId="7B36B305" w:rsidR="00DC01B6" w:rsidRDefault="00000000">
      <w:pPr>
        <w:pStyle w:val="Corpsdetexte"/>
        <w:ind w:left="213" w:right="978" w:hanging="1"/>
        <w:jc w:val="both"/>
      </w:pPr>
      <w:r>
        <w:t xml:space="preserve">Cette société </w:t>
      </w:r>
      <w:r w:rsidR="00DC7701">
        <w:t xml:space="preserve">de </w:t>
      </w:r>
      <w:proofErr w:type="gramStart"/>
      <w:r w:rsidR="00DC7701">
        <w:t>production</w:t>
      </w:r>
      <w:r>
        <w:t xml:space="preserve">  réalise</w:t>
      </w:r>
      <w:proofErr w:type="gramEnd"/>
      <w:r>
        <w:t xml:space="preserve">  la  saison  1  d'une  série  de  10  épisodes  de  fictions  </w:t>
      </w:r>
      <w:r>
        <w:rPr>
          <w:spacing w:val="-3"/>
        </w:rPr>
        <w:t xml:space="preserve">de  </w:t>
      </w:r>
      <w:r>
        <w:t>52 minutes destinés à être diffusés sur les chaînes du groupe</w:t>
      </w:r>
      <w:r>
        <w:rPr>
          <w:spacing w:val="-8"/>
        </w:rPr>
        <w:t xml:space="preserve"> </w:t>
      </w:r>
      <w:r>
        <w:t>M6.</w:t>
      </w:r>
    </w:p>
    <w:p w14:paraId="015D0899" w14:textId="77777777" w:rsidR="00DC01B6" w:rsidRDefault="00DC01B6">
      <w:pPr>
        <w:pStyle w:val="Corpsdetexte"/>
        <w:spacing w:before="2"/>
      </w:pPr>
    </w:p>
    <w:p w14:paraId="691F8CA7" w14:textId="77777777" w:rsidR="00DC01B6" w:rsidRDefault="00000000">
      <w:pPr>
        <w:pStyle w:val="Corpsdetexte"/>
        <w:ind w:left="213" w:right="972"/>
        <w:jc w:val="both"/>
      </w:pPr>
      <w:r>
        <w:t xml:space="preserve">Cette série traite de l’univers des chaînes de télévision et de leurs relations avec les producteurs, les financeurs et les institutions en France. Tournée exclusivement en langue française elle est confiée à Tom </w:t>
      </w:r>
      <w:proofErr w:type="spellStart"/>
      <w:r>
        <w:t>Lebuc</w:t>
      </w:r>
      <w:proofErr w:type="spellEnd"/>
      <w:r>
        <w:t>, jeune réalisateur, qui a en charge les épisodes de cette première saison.</w:t>
      </w:r>
    </w:p>
    <w:p w14:paraId="7A63CFE9" w14:textId="77777777" w:rsidR="00DC01B6" w:rsidRDefault="00000000">
      <w:pPr>
        <w:pStyle w:val="Corpsdetexte"/>
        <w:spacing w:line="252" w:lineRule="exact"/>
        <w:ind w:left="213"/>
        <w:jc w:val="both"/>
      </w:pPr>
      <w:r>
        <w:t>La série est construite autour d’histoires de vie des stars du « petit écran ».</w:t>
      </w:r>
    </w:p>
    <w:p w14:paraId="622C22DE" w14:textId="77777777" w:rsidR="00DC01B6" w:rsidRDefault="00000000">
      <w:pPr>
        <w:pStyle w:val="Corpsdetexte"/>
        <w:ind w:left="213" w:right="973" w:hanging="1"/>
        <w:jc w:val="both"/>
      </w:pPr>
      <w:r>
        <w:t>Les premiers épisodes permettent de présenter les personnages, leurs caractères et leurs cadres de vie.</w:t>
      </w:r>
    </w:p>
    <w:p w14:paraId="524276FD" w14:textId="77777777" w:rsidR="00DC01B6" w:rsidRDefault="00000000">
      <w:pPr>
        <w:pStyle w:val="Corpsdetexte"/>
        <w:ind w:left="213" w:right="977"/>
        <w:jc w:val="both"/>
      </w:pPr>
      <w:r>
        <w:t>Les épisodes 4 et 5 comportent des scènes de violence physique et psychologique, montrant notamment des altercations entre un père et son fils de 14 ans.</w:t>
      </w:r>
    </w:p>
    <w:p w14:paraId="5ADBA7AB" w14:textId="77777777" w:rsidR="00DC01B6" w:rsidRDefault="00DC01B6">
      <w:pPr>
        <w:pStyle w:val="Corpsdetexte"/>
        <w:spacing w:before="11"/>
        <w:rPr>
          <w:sz w:val="21"/>
        </w:rPr>
      </w:pPr>
    </w:p>
    <w:p w14:paraId="37BC2A35" w14:textId="77777777" w:rsidR="00DC01B6" w:rsidRDefault="00000000">
      <w:pPr>
        <w:pStyle w:val="Corpsdetexte"/>
        <w:ind w:left="213" w:right="970"/>
        <w:jc w:val="both"/>
      </w:pPr>
      <w:r>
        <w:t>Préalablement au tournage de la série, les équipements nécessaires à la prise de vue et de son ont été vérifiés et</w:t>
      </w:r>
      <w:r>
        <w:rPr>
          <w:spacing w:val="2"/>
        </w:rPr>
        <w:t xml:space="preserve"> </w:t>
      </w:r>
      <w:r>
        <w:t>testés.</w:t>
      </w:r>
    </w:p>
    <w:p w14:paraId="48ABF9FC" w14:textId="345F60E0" w:rsidR="00DC01B6" w:rsidRDefault="00000000">
      <w:pPr>
        <w:pStyle w:val="Corpsdetexte"/>
        <w:spacing w:before="1"/>
        <w:ind w:left="212" w:right="974"/>
        <w:jc w:val="both"/>
      </w:pPr>
      <w:r>
        <w:t xml:space="preserve">Les tests et paramétrages du matériel de captation ont été réalisés chez le loueur par </w:t>
      </w:r>
      <w:r w:rsidR="00DC7701">
        <w:t>les 1</w:t>
      </w:r>
      <w:r w:rsidR="00DC7701">
        <w:rPr>
          <w:vertAlign w:val="superscript"/>
        </w:rPr>
        <w:t>ers</w:t>
      </w:r>
      <w:r>
        <w:t xml:space="preserve"> </w:t>
      </w:r>
      <w:r>
        <w:rPr>
          <w:spacing w:val="-3"/>
        </w:rPr>
        <w:t xml:space="preserve">et </w:t>
      </w:r>
      <w:proofErr w:type="gramStart"/>
      <w:r>
        <w:t>2</w:t>
      </w:r>
      <w:r>
        <w:rPr>
          <w:vertAlign w:val="superscript"/>
        </w:rPr>
        <w:t>ème</w:t>
      </w:r>
      <w:r>
        <w:rPr>
          <w:spacing w:val="-24"/>
        </w:rPr>
        <w:t xml:space="preserve"> </w:t>
      </w:r>
      <w:r>
        <w:t>assistants</w:t>
      </w:r>
      <w:proofErr w:type="gramEnd"/>
      <w:r>
        <w:t>.</w:t>
      </w:r>
    </w:p>
    <w:p w14:paraId="08A2245F" w14:textId="77777777" w:rsidR="00DC01B6" w:rsidRDefault="00DC01B6">
      <w:pPr>
        <w:pStyle w:val="Corpsdetexte"/>
        <w:spacing w:before="11"/>
        <w:rPr>
          <w:sz w:val="21"/>
        </w:rPr>
      </w:pPr>
    </w:p>
    <w:p w14:paraId="4F5A1299" w14:textId="77777777" w:rsidR="00DC01B6" w:rsidRDefault="00000000">
      <w:pPr>
        <w:pStyle w:val="Corpsdetexte"/>
        <w:ind w:left="213" w:right="972" w:hanging="1"/>
        <w:jc w:val="both"/>
      </w:pPr>
      <w:r>
        <w:t>En parallèle du tournage de la série, la chaîne de télévision M6 a commandé la production d'un magazine à la société 3H Productions</w:t>
      </w:r>
      <w:r>
        <w:rPr>
          <w:color w:val="00B050"/>
        </w:rPr>
        <w:t>.</w:t>
      </w:r>
    </w:p>
    <w:p w14:paraId="4D88595D" w14:textId="77777777" w:rsidR="00DC01B6" w:rsidRDefault="00000000">
      <w:pPr>
        <w:pStyle w:val="Corpsdetexte"/>
        <w:ind w:left="213" w:right="968"/>
        <w:jc w:val="both"/>
      </w:pPr>
      <w:r>
        <w:t>Le réalisateur, les producteurs et les acteurs de la série, y compris les enfants, seront invités pour témoigner de leurs expériences sur le tournage. Le présentateur donnera le ton de l’émission qui se voudra divertissante, tout en permettant le décryptage du « petit monde » méconnu de l’audiovisuel.</w:t>
      </w:r>
    </w:p>
    <w:p w14:paraId="02D92034" w14:textId="77777777" w:rsidR="00DC01B6" w:rsidRDefault="00000000">
      <w:pPr>
        <w:pStyle w:val="Corpsdetexte"/>
        <w:spacing w:before="1"/>
        <w:ind w:left="213" w:right="976"/>
        <w:jc w:val="both"/>
      </w:pPr>
      <w:r>
        <w:t>Un plateau TV sera loué dans une configuration magazine avec 6 caméras et une machinerie afin de dynamiser l’émission.</w:t>
      </w:r>
    </w:p>
    <w:p w14:paraId="5EB50F14" w14:textId="77777777" w:rsidR="00DC01B6" w:rsidRDefault="00DC01B6">
      <w:pPr>
        <w:pStyle w:val="Corpsdetexte"/>
        <w:rPr>
          <w:sz w:val="24"/>
        </w:rPr>
      </w:pPr>
    </w:p>
    <w:p w14:paraId="63106834" w14:textId="77777777" w:rsidR="00DC01B6" w:rsidRDefault="00DC01B6">
      <w:pPr>
        <w:pStyle w:val="Corpsdetexte"/>
        <w:rPr>
          <w:sz w:val="24"/>
        </w:rPr>
      </w:pPr>
    </w:p>
    <w:p w14:paraId="077A7FFD" w14:textId="77777777" w:rsidR="00DC01B6" w:rsidRDefault="00DC01B6">
      <w:pPr>
        <w:pStyle w:val="Corpsdetexte"/>
        <w:rPr>
          <w:sz w:val="24"/>
        </w:rPr>
      </w:pPr>
    </w:p>
    <w:p w14:paraId="018CD25F" w14:textId="77777777" w:rsidR="00DC01B6" w:rsidRDefault="00000000">
      <w:pPr>
        <w:pStyle w:val="Corpsdetexte"/>
        <w:spacing w:before="183"/>
        <w:ind w:left="213"/>
        <w:jc w:val="both"/>
      </w:pPr>
      <w:r>
        <w:t>NB : les noms et les montants ont été modifiés pour les besoins de l’examen.</w:t>
      </w:r>
    </w:p>
    <w:p w14:paraId="126F489A" w14:textId="77777777" w:rsidR="00DC01B6" w:rsidRDefault="00DC01B6">
      <w:pPr>
        <w:jc w:val="both"/>
        <w:sectPr w:rsidR="00DC01B6">
          <w:headerReference w:type="default" r:id="rId8"/>
          <w:pgSz w:w="11920" w:h="16850"/>
          <w:pgMar w:top="1480" w:right="160" w:bottom="1600" w:left="920" w:header="1150" w:footer="1413" w:gutter="0"/>
          <w:pgNumType w:start="3"/>
          <w:cols w:space="720"/>
        </w:sectPr>
      </w:pPr>
    </w:p>
    <w:p w14:paraId="5240F75D" w14:textId="77777777" w:rsidR="00DC01B6" w:rsidRDefault="00DC01B6">
      <w:pPr>
        <w:pStyle w:val="Corpsdetexte"/>
        <w:spacing w:before="5"/>
        <w:rPr>
          <w:sz w:val="11"/>
        </w:rPr>
      </w:pPr>
    </w:p>
    <w:p w14:paraId="215E91B4" w14:textId="4C760E93" w:rsidR="00DC01B6" w:rsidRDefault="00000000">
      <w:pPr>
        <w:pStyle w:val="Corpsdetexte"/>
        <w:spacing w:before="94"/>
        <w:ind w:left="212"/>
      </w:pPr>
      <w:r>
        <w:t xml:space="preserve">Vous êtes </w:t>
      </w:r>
      <w:r w:rsidR="00DC7701">
        <w:t>embauché</w:t>
      </w:r>
      <w:r>
        <w:t xml:space="preserve"> (e) en tant qu’assistant (e) de production dans la société 3H Productions.</w:t>
      </w:r>
    </w:p>
    <w:p w14:paraId="44085931" w14:textId="77777777" w:rsidR="00DC01B6" w:rsidRDefault="00DC01B6">
      <w:pPr>
        <w:pStyle w:val="Corpsdetexte"/>
        <w:spacing w:before="8"/>
        <w:rPr>
          <w:sz w:val="13"/>
        </w:rPr>
      </w:pPr>
    </w:p>
    <w:p w14:paraId="0F528C7D" w14:textId="77777777" w:rsidR="00DC01B6" w:rsidRDefault="00000000">
      <w:pPr>
        <w:pStyle w:val="Titre1"/>
        <w:tabs>
          <w:tab w:val="left" w:pos="9959"/>
        </w:tabs>
        <w:spacing w:before="93"/>
        <w:ind w:left="184"/>
        <w:jc w:val="both"/>
      </w:pPr>
      <w:r>
        <w:rPr>
          <w:spacing w:val="-33"/>
          <w:shd w:val="clear" w:color="auto" w:fill="C0C0C0"/>
        </w:rPr>
        <w:t xml:space="preserve"> </w:t>
      </w:r>
      <w:r>
        <w:rPr>
          <w:shd w:val="clear" w:color="auto" w:fill="C0C0C0"/>
        </w:rPr>
        <w:t>DOSSIER 1 – LES OBLIGATIONS DE DIFFUSION DE LA</w:t>
      </w:r>
      <w:r>
        <w:rPr>
          <w:spacing w:val="-19"/>
          <w:shd w:val="clear" w:color="auto" w:fill="C0C0C0"/>
        </w:rPr>
        <w:t xml:space="preserve"> </w:t>
      </w:r>
      <w:r>
        <w:rPr>
          <w:shd w:val="clear" w:color="auto" w:fill="C0C0C0"/>
        </w:rPr>
        <w:t>CHAÎNE</w:t>
      </w:r>
      <w:r>
        <w:rPr>
          <w:shd w:val="clear" w:color="auto" w:fill="C0C0C0"/>
        </w:rPr>
        <w:tab/>
      </w:r>
    </w:p>
    <w:p w14:paraId="6CE44929" w14:textId="77777777" w:rsidR="00DC01B6" w:rsidRDefault="00DC01B6">
      <w:pPr>
        <w:pStyle w:val="Corpsdetexte"/>
        <w:rPr>
          <w:b/>
          <w:sz w:val="24"/>
        </w:rPr>
      </w:pPr>
    </w:p>
    <w:p w14:paraId="0CD79B1D" w14:textId="77777777" w:rsidR="00DC01B6" w:rsidRDefault="00DC01B6">
      <w:pPr>
        <w:pStyle w:val="Corpsdetexte"/>
        <w:spacing w:before="2"/>
        <w:rPr>
          <w:b/>
          <w:sz w:val="20"/>
        </w:rPr>
      </w:pPr>
    </w:p>
    <w:p w14:paraId="46666CB2" w14:textId="77777777" w:rsidR="00DC01B6" w:rsidRDefault="00000000">
      <w:pPr>
        <w:pStyle w:val="Corpsdetexte"/>
        <w:ind w:left="212" w:right="973"/>
        <w:jc w:val="both"/>
      </w:pPr>
      <w:r>
        <w:t>Dans la perspective d’un développement à l’international, spécifiquement dans des pays francophones, la société 3H Productions souhaite pouvoir mener une analyse comparative de ses obligations vis-à-vis de différents diffuseurs. Dans ce cadre, le producteur vous demande de prendre connaissance de la convention de chaîne de M6 qui figure en annexe 1.</w:t>
      </w:r>
    </w:p>
    <w:p w14:paraId="6264B53D" w14:textId="77777777" w:rsidR="00DC01B6" w:rsidRDefault="00DC01B6">
      <w:pPr>
        <w:pStyle w:val="Corpsdetexte"/>
        <w:rPr>
          <w:sz w:val="24"/>
        </w:rPr>
      </w:pPr>
    </w:p>
    <w:p w14:paraId="4C89D76D" w14:textId="77777777" w:rsidR="00DC01B6" w:rsidRDefault="00DC01B6">
      <w:pPr>
        <w:pStyle w:val="Corpsdetexte"/>
        <w:rPr>
          <w:sz w:val="24"/>
        </w:rPr>
      </w:pPr>
    </w:p>
    <w:p w14:paraId="5F1A4A83" w14:textId="7A58B02B" w:rsidR="00DC01B6" w:rsidRDefault="00000000">
      <w:pPr>
        <w:pStyle w:val="Titre2"/>
        <w:spacing w:before="208"/>
        <w:ind w:right="968"/>
      </w:pPr>
      <w:r>
        <w:rPr>
          <w:u w:val="thick"/>
        </w:rPr>
        <w:t>Problématique</w:t>
      </w:r>
      <w:r>
        <w:t xml:space="preserve"> : l’assistant (e) de production a en charge l’information sur les </w:t>
      </w:r>
      <w:r w:rsidR="00DC7701">
        <w:t>obligations de</w:t>
      </w:r>
      <w:r>
        <w:t xml:space="preserve"> diffusion de la chaîne afin de préparer cette</w:t>
      </w:r>
      <w:r>
        <w:rPr>
          <w:spacing w:val="-9"/>
        </w:rPr>
        <w:t xml:space="preserve"> </w:t>
      </w:r>
      <w:r>
        <w:t>étude.</w:t>
      </w:r>
    </w:p>
    <w:p w14:paraId="0EA95C3C" w14:textId="77777777" w:rsidR="00DC01B6" w:rsidRDefault="00DC01B6">
      <w:pPr>
        <w:pStyle w:val="Corpsdetexte"/>
        <w:rPr>
          <w:b/>
          <w:i/>
          <w:sz w:val="24"/>
        </w:rPr>
      </w:pPr>
    </w:p>
    <w:p w14:paraId="124418B5" w14:textId="77777777" w:rsidR="00DC01B6" w:rsidRDefault="00DC01B6">
      <w:pPr>
        <w:pStyle w:val="Corpsdetexte"/>
        <w:spacing w:before="9"/>
        <w:rPr>
          <w:b/>
          <w:i/>
          <w:sz w:val="19"/>
        </w:rPr>
      </w:pPr>
    </w:p>
    <w:p w14:paraId="59747FFD" w14:textId="77777777" w:rsidR="00DC01B6" w:rsidRDefault="00000000">
      <w:pPr>
        <w:pStyle w:val="Paragraphedeliste"/>
        <w:numPr>
          <w:ilvl w:val="1"/>
          <w:numId w:val="11"/>
        </w:numPr>
        <w:tabs>
          <w:tab w:val="left" w:pos="920"/>
          <w:tab w:val="left" w:pos="921"/>
        </w:tabs>
        <w:ind w:right="975"/>
      </w:pPr>
      <w:r>
        <w:rPr>
          <w:b/>
        </w:rPr>
        <w:t>Relever</w:t>
      </w:r>
      <w:r>
        <w:t>, dans la convention de chaîne les principes généraux qui sont imposés à M6 par le CSA en contrepartie de l’autorisation de diffusion de programmes de la</w:t>
      </w:r>
      <w:r>
        <w:rPr>
          <w:spacing w:val="-17"/>
        </w:rPr>
        <w:t xml:space="preserve"> </w:t>
      </w:r>
      <w:r>
        <w:t>chaîne.</w:t>
      </w:r>
    </w:p>
    <w:p w14:paraId="655EFB81" w14:textId="77777777" w:rsidR="00DC01B6" w:rsidRDefault="00DC01B6">
      <w:pPr>
        <w:pStyle w:val="Corpsdetexte"/>
      </w:pPr>
    </w:p>
    <w:p w14:paraId="07E3619A" w14:textId="77777777" w:rsidR="00DC01B6" w:rsidRDefault="00000000">
      <w:pPr>
        <w:pStyle w:val="Paragraphedeliste"/>
        <w:numPr>
          <w:ilvl w:val="1"/>
          <w:numId w:val="11"/>
        </w:numPr>
        <w:tabs>
          <w:tab w:val="left" w:pos="932"/>
          <w:tab w:val="left" w:pos="934"/>
        </w:tabs>
        <w:spacing w:line="244" w:lineRule="auto"/>
        <w:ind w:left="933" w:right="976" w:hanging="721"/>
      </w:pPr>
      <w:r>
        <w:rPr>
          <w:b/>
        </w:rPr>
        <w:t xml:space="preserve">Indiquer </w:t>
      </w:r>
      <w:r>
        <w:t>quels consentements le producteur devra obtenir pour faire intervenir les invités sur le plateau du</w:t>
      </w:r>
      <w:r>
        <w:rPr>
          <w:spacing w:val="-1"/>
        </w:rPr>
        <w:t xml:space="preserve"> </w:t>
      </w:r>
      <w:r>
        <w:t>magazine.</w:t>
      </w:r>
    </w:p>
    <w:p w14:paraId="39240D57" w14:textId="77777777" w:rsidR="00DC01B6" w:rsidRDefault="00DC01B6">
      <w:pPr>
        <w:pStyle w:val="Corpsdetexte"/>
        <w:rPr>
          <w:sz w:val="21"/>
        </w:rPr>
      </w:pPr>
    </w:p>
    <w:p w14:paraId="37208584" w14:textId="77777777" w:rsidR="00DC01B6" w:rsidRDefault="00000000">
      <w:pPr>
        <w:pStyle w:val="Paragraphedeliste"/>
        <w:numPr>
          <w:ilvl w:val="1"/>
          <w:numId w:val="11"/>
        </w:numPr>
        <w:tabs>
          <w:tab w:val="left" w:pos="932"/>
          <w:tab w:val="left" w:pos="934"/>
        </w:tabs>
        <w:spacing w:line="244" w:lineRule="auto"/>
        <w:ind w:left="933" w:right="970" w:hanging="721"/>
      </w:pPr>
      <w:r>
        <w:rPr>
          <w:b/>
        </w:rPr>
        <w:t xml:space="preserve">Préciser </w:t>
      </w:r>
      <w:r>
        <w:t>quelles précautions supplémentaires devra prendre le producteur au regard du CSA.</w:t>
      </w:r>
    </w:p>
    <w:p w14:paraId="75AEFAA8" w14:textId="77777777" w:rsidR="00DC01B6" w:rsidRDefault="00DC01B6">
      <w:pPr>
        <w:pStyle w:val="Corpsdetexte"/>
        <w:spacing w:before="3"/>
        <w:rPr>
          <w:sz w:val="21"/>
        </w:rPr>
      </w:pPr>
    </w:p>
    <w:p w14:paraId="54D2F9D6" w14:textId="77777777" w:rsidR="00DC01B6" w:rsidRDefault="00000000">
      <w:pPr>
        <w:pStyle w:val="Paragraphedeliste"/>
        <w:numPr>
          <w:ilvl w:val="1"/>
          <w:numId w:val="11"/>
        </w:numPr>
        <w:tabs>
          <w:tab w:val="left" w:pos="933"/>
          <w:tab w:val="left" w:pos="934"/>
        </w:tabs>
        <w:ind w:left="933" w:right="975" w:hanging="720"/>
      </w:pPr>
      <w:r>
        <w:rPr>
          <w:b/>
        </w:rPr>
        <w:t xml:space="preserve">Expliquer </w:t>
      </w:r>
      <w:r>
        <w:t>pourquoi la chaîne propose des œuvres en langue française dans sa grille de programmes.</w:t>
      </w:r>
    </w:p>
    <w:p w14:paraId="3CC77BDB" w14:textId="77777777" w:rsidR="00DC01B6" w:rsidRDefault="00DC01B6">
      <w:pPr>
        <w:pStyle w:val="Corpsdetexte"/>
        <w:rPr>
          <w:sz w:val="24"/>
        </w:rPr>
      </w:pPr>
    </w:p>
    <w:p w14:paraId="4BE756BA" w14:textId="77777777" w:rsidR="00DC01B6" w:rsidRDefault="00DC01B6">
      <w:pPr>
        <w:pStyle w:val="Corpsdetexte"/>
        <w:rPr>
          <w:sz w:val="24"/>
        </w:rPr>
      </w:pPr>
    </w:p>
    <w:p w14:paraId="04F6F311" w14:textId="77777777" w:rsidR="00DC01B6" w:rsidRDefault="00000000">
      <w:pPr>
        <w:pStyle w:val="Corpsdetexte"/>
        <w:spacing w:before="210"/>
        <w:ind w:left="213" w:right="972"/>
        <w:jc w:val="both"/>
      </w:pPr>
      <w:r>
        <w:t>La chaîne décide de faire apparaître un pictogramme sur les épisodes 4 et 5 de la série, et envisage de diffuser la série, le mercredi à 21 h 15, à raison de deux épisodes par soirée.</w:t>
      </w:r>
    </w:p>
    <w:p w14:paraId="10D79052" w14:textId="77777777" w:rsidR="00DC01B6" w:rsidRDefault="00DC01B6">
      <w:pPr>
        <w:pStyle w:val="Corpsdetexte"/>
        <w:rPr>
          <w:sz w:val="24"/>
        </w:rPr>
      </w:pPr>
    </w:p>
    <w:p w14:paraId="38C855A8" w14:textId="77777777" w:rsidR="00DC01B6" w:rsidRDefault="00DC01B6">
      <w:pPr>
        <w:pStyle w:val="Corpsdetexte"/>
        <w:spacing w:before="7"/>
        <w:rPr>
          <w:sz w:val="19"/>
        </w:rPr>
      </w:pPr>
    </w:p>
    <w:p w14:paraId="788AECE3" w14:textId="77777777" w:rsidR="00DC01B6" w:rsidRDefault="00000000">
      <w:pPr>
        <w:pStyle w:val="Paragraphedeliste"/>
        <w:numPr>
          <w:ilvl w:val="1"/>
          <w:numId w:val="11"/>
        </w:numPr>
        <w:tabs>
          <w:tab w:val="left" w:pos="933"/>
          <w:tab w:val="left" w:pos="934"/>
        </w:tabs>
        <w:spacing w:line="244" w:lineRule="auto"/>
        <w:ind w:left="933" w:right="972" w:hanging="720"/>
      </w:pPr>
      <w:r>
        <w:rPr>
          <w:b/>
        </w:rPr>
        <w:t xml:space="preserve">Justifier </w:t>
      </w:r>
      <w:r>
        <w:t>la raison pour laquelle la chaîne décide de faire apparaître un pictogramme sur les épisodes 4 et 5 de la</w:t>
      </w:r>
      <w:r>
        <w:rPr>
          <w:spacing w:val="-3"/>
        </w:rPr>
        <w:t xml:space="preserve"> </w:t>
      </w:r>
      <w:r>
        <w:t>série.</w:t>
      </w:r>
    </w:p>
    <w:p w14:paraId="04AEBF06" w14:textId="77777777" w:rsidR="00DC01B6" w:rsidRDefault="00DC01B6">
      <w:pPr>
        <w:pStyle w:val="Corpsdetexte"/>
        <w:rPr>
          <w:sz w:val="21"/>
        </w:rPr>
      </w:pPr>
    </w:p>
    <w:p w14:paraId="3EE2F4B7" w14:textId="77777777" w:rsidR="00DC01B6" w:rsidRDefault="00000000">
      <w:pPr>
        <w:pStyle w:val="Paragraphedeliste"/>
        <w:numPr>
          <w:ilvl w:val="1"/>
          <w:numId w:val="11"/>
        </w:numPr>
        <w:tabs>
          <w:tab w:val="left" w:pos="933"/>
          <w:tab w:val="left" w:pos="934"/>
        </w:tabs>
        <w:spacing w:before="1"/>
        <w:ind w:left="933" w:hanging="721"/>
      </w:pPr>
      <w:r>
        <w:rPr>
          <w:b/>
        </w:rPr>
        <w:t xml:space="preserve">Analyser </w:t>
      </w:r>
      <w:r>
        <w:t>la faisabilité du projet de</w:t>
      </w:r>
      <w:r>
        <w:rPr>
          <w:spacing w:val="-4"/>
        </w:rPr>
        <w:t xml:space="preserve"> </w:t>
      </w:r>
      <w:r>
        <w:t>programmation.</w:t>
      </w:r>
    </w:p>
    <w:p w14:paraId="23D2D86A" w14:textId="77777777" w:rsidR="00DC01B6" w:rsidRDefault="00DC01B6">
      <w:pPr>
        <w:sectPr w:rsidR="00DC01B6">
          <w:headerReference w:type="default" r:id="rId9"/>
          <w:pgSz w:w="11920" w:h="16850"/>
          <w:pgMar w:top="1480" w:right="160" w:bottom="1600" w:left="920" w:header="1150" w:footer="1413" w:gutter="0"/>
          <w:pgNumType w:start="4"/>
          <w:cols w:space="720"/>
        </w:sectPr>
      </w:pPr>
    </w:p>
    <w:p w14:paraId="6AC51C5E" w14:textId="77777777" w:rsidR="00DC01B6" w:rsidRDefault="00DC01B6">
      <w:pPr>
        <w:pStyle w:val="Corpsdetexte"/>
        <w:rPr>
          <w:sz w:val="20"/>
        </w:rPr>
      </w:pPr>
    </w:p>
    <w:p w14:paraId="26DE3564" w14:textId="77777777" w:rsidR="00DC01B6" w:rsidRDefault="00DC01B6">
      <w:pPr>
        <w:pStyle w:val="Corpsdetexte"/>
        <w:rPr>
          <w:sz w:val="16"/>
        </w:rPr>
      </w:pPr>
    </w:p>
    <w:p w14:paraId="35B2FEE4" w14:textId="77777777" w:rsidR="00DC01B6" w:rsidRDefault="00000000">
      <w:pPr>
        <w:pStyle w:val="Corpsdetexte"/>
        <w:spacing w:before="93"/>
        <w:ind w:left="212" w:right="843"/>
      </w:pPr>
      <w:r>
        <w:t>Le producteur souhaite vérifier que les conditions de financement de la série sont bien en accord avec les usages de la profession.</w:t>
      </w:r>
    </w:p>
    <w:p w14:paraId="2EE94832" w14:textId="77777777" w:rsidR="00DC01B6" w:rsidRDefault="00DC01B6">
      <w:pPr>
        <w:pStyle w:val="Corpsdetexte"/>
        <w:rPr>
          <w:sz w:val="24"/>
        </w:rPr>
      </w:pPr>
    </w:p>
    <w:p w14:paraId="46837810" w14:textId="77777777" w:rsidR="00DC01B6" w:rsidRDefault="00DC01B6">
      <w:pPr>
        <w:pStyle w:val="Corpsdetexte"/>
        <w:rPr>
          <w:sz w:val="24"/>
        </w:rPr>
      </w:pPr>
    </w:p>
    <w:p w14:paraId="3CA1C5BF" w14:textId="77777777" w:rsidR="00DC01B6" w:rsidRDefault="00000000">
      <w:pPr>
        <w:pStyle w:val="Titre2"/>
        <w:spacing w:before="207"/>
        <w:ind w:right="843"/>
        <w:jc w:val="left"/>
      </w:pPr>
      <w:r>
        <w:rPr>
          <w:u w:val="thick"/>
        </w:rPr>
        <w:t>Problématique</w:t>
      </w:r>
      <w:r>
        <w:t xml:space="preserve"> : l’assistant (e) de production a en charge la recherche des obligations de financement de la chaîne.</w:t>
      </w:r>
    </w:p>
    <w:p w14:paraId="252BF240" w14:textId="77777777" w:rsidR="00DC01B6" w:rsidRDefault="00DC01B6">
      <w:pPr>
        <w:pStyle w:val="Corpsdetexte"/>
        <w:rPr>
          <w:b/>
          <w:i/>
          <w:sz w:val="24"/>
        </w:rPr>
      </w:pPr>
    </w:p>
    <w:p w14:paraId="21F94E21" w14:textId="77777777" w:rsidR="00DC01B6" w:rsidRDefault="00DC01B6">
      <w:pPr>
        <w:pStyle w:val="Corpsdetexte"/>
        <w:spacing w:before="10"/>
        <w:rPr>
          <w:b/>
          <w:i/>
          <w:sz w:val="19"/>
        </w:rPr>
      </w:pPr>
    </w:p>
    <w:p w14:paraId="74370966" w14:textId="77777777" w:rsidR="00DC01B6" w:rsidRDefault="00000000">
      <w:pPr>
        <w:pStyle w:val="Paragraphedeliste"/>
        <w:numPr>
          <w:ilvl w:val="1"/>
          <w:numId w:val="10"/>
        </w:numPr>
        <w:tabs>
          <w:tab w:val="left" w:pos="920"/>
          <w:tab w:val="left" w:pos="921"/>
        </w:tabs>
        <w:ind w:right="973"/>
      </w:pPr>
      <w:r>
        <w:rPr>
          <w:b/>
        </w:rPr>
        <w:t xml:space="preserve">Expliquer </w:t>
      </w:r>
      <w:r>
        <w:t>pourquoi 3H Productions, comme tous les producteurs, participe au financement de la</w:t>
      </w:r>
      <w:r>
        <w:rPr>
          <w:spacing w:val="-1"/>
        </w:rPr>
        <w:t xml:space="preserve"> </w:t>
      </w:r>
      <w:r>
        <w:t>série.</w:t>
      </w:r>
    </w:p>
    <w:p w14:paraId="7E707DD8" w14:textId="77777777" w:rsidR="00DC01B6" w:rsidRDefault="00DC01B6">
      <w:pPr>
        <w:pStyle w:val="Corpsdetexte"/>
        <w:spacing w:before="11"/>
        <w:rPr>
          <w:sz w:val="21"/>
        </w:rPr>
      </w:pPr>
    </w:p>
    <w:p w14:paraId="3C98C7F9" w14:textId="77777777" w:rsidR="00DC01B6" w:rsidRDefault="00000000">
      <w:pPr>
        <w:pStyle w:val="Paragraphedeliste"/>
        <w:numPr>
          <w:ilvl w:val="1"/>
          <w:numId w:val="10"/>
        </w:numPr>
        <w:tabs>
          <w:tab w:val="left" w:pos="920"/>
          <w:tab w:val="left" w:pos="921"/>
        </w:tabs>
        <w:ind w:right="973" w:hanging="709"/>
      </w:pPr>
      <w:r>
        <w:rPr>
          <w:b/>
        </w:rPr>
        <w:t xml:space="preserve">Indiquer, </w:t>
      </w:r>
      <w:r>
        <w:t>à l’aide de l’annexe 1, les raisons pour lesquelles la chaîne M6 participe au financement de la</w:t>
      </w:r>
      <w:r>
        <w:rPr>
          <w:spacing w:val="-1"/>
        </w:rPr>
        <w:t xml:space="preserve"> </w:t>
      </w:r>
      <w:r>
        <w:t>série.</w:t>
      </w:r>
    </w:p>
    <w:p w14:paraId="4C3C62B7" w14:textId="77777777" w:rsidR="00DC01B6" w:rsidRDefault="00DC01B6">
      <w:pPr>
        <w:pStyle w:val="Corpsdetexte"/>
        <w:spacing w:before="11"/>
        <w:rPr>
          <w:sz w:val="21"/>
        </w:rPr>
      </w:pPr>
    </w:p>
    <w:p w14:paraId="43A3D65B" w14:textId="77777777" w:rsidR="00DC01B6" w:rsidRDefault="00000000">
      <w:pPr>
        <w:pStyle w:val="Paragraphedeliste"/>
        <w:numPr>
          <w:ilvl w:val="1"/>
          <w:numId w:val="10"/>
        </w:numPr>
        <w:tabs>
          <w:tab w:val="left" w:pos="920"/>
          <w:tab w:val="left" w:pos="921"/>
        </w:tabs>
        <w:spacing w:line="244" w:lineRule="auto"/>
        <w:ind w:right="974"/>
      </w:pPr>
      <w:r>
        <w:rPr>
          <w:b/>
        </w:rPr>
        <w:t>Calculer</w:t>
      </w:r>
      <w:r>
        <w:t>, à l’aide de l’annexe 2, la part prise en charge par les diffuseurs dans le financement de la fiction française en</w:t>
      </w:r>
      <w:r>
        <w:rPr>
          <w:spacing w:val="-7"/>
        </w:rPr>
        <w:t xml:space="preserve"> </w:t>
      </w:r>
      <w:r>
        <w:t>2020.</w:t>
      </w:r>
    </w:p>
    <w:p w14:paraId="7F632CA8" w14:textId="77777777" w:rsidR="00DC01B6" w:rsidRDefault="00000000">
      <w:pPr>
        <w:spacing w:line="246" w:lineRule="exact"/>
        <w:ind w:left="920"/>
        <w:rPr>
          <w:i/>
        </w:rPr>
      </w:pPr>
      <w:r>
        <w:rPr>
          <w:i/>
        </w:rPr>
        <w:t>(La réponse devra être justifiée par le détail des calculs.)</w:t>
      </w:r>
    </w:p>
    <w:p w14:paraId="1AB533CD" w14:textId="77777777" w:rsidR="00DC01B6" w:rsidRDefault="00DC01B6">
      <w:pPr>
        <w:pStyle w:val="Corpsdetexte"/>
        <w:spacing w:before="9"/>
        <w:rPr>
          <w:i/>
          <w:sz w:val="21"/>
        </w:rPr>
      </w:pPr>
    </w:p>
    <w:p w14:paraId="3491023C" w14:textId="77777777" w:rsidR="00DC01B6" w:rsidRDefault="00000000">
      <w:pPr>
        <w:pStyle w:val="Paragraphedeliste"/>
        <w:numPr>
          <w:ilvl w:val="1"/>
          <w:numId w:val="10"/>
        </w:numPr>
        <w:tabs>
          <w:tab w:val="left" w:pos="920"/>
          <w:tab w:val="left" w:pos="921"/>
        </w:tabs>
        <w:ind w:right="975"/>
      </w:pPr>
      <w:r>
        <w:rPr>
          <w:b/>
        </w:rPr>
        <w:t xml:space="preserve">Préciser </w:t>
      </w:r>
      <w:r>
        <w:t xml:space="preserve">par quelles modalités les diffuseurs français </w:t>
      </w:r>
      <w:proofErr w:type="gramStart"/>
      <w:r>
        <w:t>peuvent</w:t>
      </w:r>
      <w:proofErr w:type="gramEnd"/>
      <w:r>
        <w:t xml:space="preserve"> contribuer au financement de la production d’œuvres audiovisuelles ou d’expression originale</w:t>
      </w:r>
      <w:r>
        <w:rPr>
          <w:spacing w:val="-12"/>
        </w:rPr>
        <w:t xml:space="preserve"> </w:t>
      </w:r>
      <w:r>
        <w:t>françaises.</w:t>
      </w:r>
    </w:p>
    <w:p w14:paraId="3A0F8B91" w14:textId="77777777" w:rsidR="00DC01B6" w:rsidRDefault="00DC01B6">
      <w:pPr>
        <w:sectPr w:rsidR="00DC01B6">
          <w:headerReference w:type="default" r:id="rId10"/>
          <w:pgSz w:w="11920" w:h="16850"/>
          <w:pgMar w:top="1620" w:right="160" w:bottom="1600" w:left="920" w:header="1389" w:footer="1413" w:gutter="0"/>
          <w:pgNumType w:start="5"/>
          <w:cols w:space="720"/>
        </w:sectPr>
      </w:pPr>
    </w:p>
    <w:p w14:paraId="016A165E" w14:textId="77777777" w:rsidR="00DC01B6" w:rsidRDefault="00DC01B6">
      <w:pPr>
        <w:pStyle w:val="Corpsdetexte"/>
        <w:rPr>
          <w:sz w:val="20"/>
        </w:rPr>
      </w:pPr>
    </w:p>
    <w:p w14:paraId="5DE8BBB6" w14:textId="77777777" w:rsidR="00DC01B6" w:rsidRDefault="00DC01B6">
      <w:pPr>
        <w:pStyle w:val="Corpsdetexte"/>
        <w:rPr>
          <w:sz w:val="16"/>
        </w:rPr>
      </w:pPr>
    </w:p>
    <w:p w14:paraId="44760B5C" w14:textId="77777777" w:rsidR="00DC01B6" w:rsidRDefault="00000000">
      <w:pPr>
        <w:pStyle w:val="Corpsdetexte"/>
        <w:spacing w:before="93"/>
        <w:ind w:left="212" w:right="971"/>
        <w:jc w:val="both"/>
      </w:pPr>
      <w:r>
        <w:t xml:space="preserve">Des négociations pour le financement de la série ont été menées par la société 3H Productions. Allan </w:t>
      </w:r>
      <w:proofErr w:type="spellStart"/>
      <w:r>
        <w:t>Gerdron</w:t>
      </w:r>
      <w:proofErr w:type="spellEnd"/>
      <w:r>
        <w:t xml:space="preserve"> a rencontré, dans ce cadre, Christophe </w:t>
      </w:r>
      <w:proofErr w:type="spellStart"/>
      <w:r>
        <w:t>Morgeau</w:t>
      </w:r>
      <w:proofErr w:type="spellEnd"/>
      <w:r>
        <w:t xml:space="preserve"> lors d’un salon professionnel. Ce dernier préside la SA PEBRER et s’est montré très intéressé par la thématique de la série et son format.</w:t>
      </w:r>
    </w:p>
    <w:p w14:paraId="7F9EB058" w14:textId="77777777" w:rsidR="00DC01B6" w:rsidRDefault="00000000">
      <w:pPr>
        <w:pStyle w:val="Corpsdetexte"/>
        <w:spacing w:before="1"/>
        <w:ind w:left="213" w:right="970"/>
        <w:jc w:val="both"/>
      </w:pPr>
      <w:r>
        <w:t xml:space="preserve">Les deux sociétés ont contractualisé leur relation. Allan </w:t>
      </w:r>
      <w:proofErr w:type="spellStart"/>
      <w:r>
        <w:t>Gerdron</w:t>
      </w:r>
      <w:proofErr w:type="spellEnd"/>
      <w:r>
        <w:t xml:space="preserve"> vous sollicite pour une lecture éclairée du document figurant en annexe 3.</w:t>
      </w:r>
    </w:p>
    <w:p w14:paraId="05E01DB4" w14:textId="77777777" w:rsidR="00DC01B6" w:rsidRDefault="00DC01B6">
      <w:pPr>
        <w:pStyle w:val="Corpsdetexte"/>
        <w:rPr>
          <w:sz w:val="24"/>
        </w:rPr>
      </w:pPr>
    </w:p>
    <w:p w14:paraId="01E02E14" w14:textId="77777777" w:rsidR="00DC01B6" w:rsidRDefault="00DC01B6">
      <w:pPr>
        <w:pStyle w:val="Corpsdetexte"/>
        <w:rPr>
          <w:sz w:val="24"/>
        </w:rPr>
      </w:pPr>
    </w:p>
    <w:p w14:paraId="105464C6" w14:textId="77777777" w:rsidR="00DC01B6" w:rsidRDefault="00000000">
      <w:pPr>
        <w:pStyle w:val="Titre2"/>
        <w:spacing w:before="207"/>
        <w:ind w:right="973"/>
      </w:pPr>
      <w:r>
        <w:rPr>
          <w:u w:val="thick"/>
        </w:rPr>
        <w:t>Problématique</w:t>
      </w:r>
      <w:r>
        <w:t xml:space="preserve"> : l’assistant (e) de production a en charge l’évaluation des contraintes juridiques et économiques liées à ce contrat.</w:t>
      </w:r>
    </w:p>
    <w:p w14:paraId="10AAB98E" w14:textId="77777777" w:rsidR="00DC01B6" w:rsidRDefault="00DC01B6">
      <w:pPr>
        <w:pStyle w:val="Corpsdetexte"/>
        <w:rPr>
          <w:b/>
          <w:i/>
          <w:sz w:val="24"/>
        </w:rPr>
      </w:pPr>
    </w:p>
    <w:p w14:paraId="009D3ADB" w14:textId="77777777" w:rsidR="00DC01B6" w:rsidRDefault="00DC01B6">
      <w:pPr>
        <w:pStyle w:val="Corpsdetexte"/>
        <w:spacing w:before="7"/>
        <w:rPr>
          <w:b/>
          <w:i/>
          <w:sz w:val="19"/>
        </w:rPr>
      </w:pPr>
    </w:p>
    <w:p w14:paraId="2AE794DD" w14:textId="77777777" w:rsidR="00DC01B6" w:rsidRDefault="00000000">
      <w:pPr>
        <w:pStyle w:val="Paragraphedeliste"/>
        <w:numPr>
          <w:ilvl w:val="1"/>
          <w:numId w:val="9"/>
        </w:numPr>
        <w:tabs>
          <w:tab w:val="left" w:pos="920"/>
          <w:tab w:val="left" w:pos="921"/>
        </w:tabs>
        <w:spacing w:before="1"/>
        <w:ind w:hanging="709"/>
      </w:pPr>
      <w:r>
        <w:rPr>
          <w:b/>
        </w:rPr>
        <w:t xml:space="preserve">Indiquer </w:t>
      </w:r>
      <w:r>
        <w:t>quelles sont les parties qui contractualisent et pour quel</w:t>
      </w:r>
      <w:r>
        <w:rPr>
          <w:spacing w:val="-7"/>
        </w:rPr>
        <w:t xml:space="preserve"> </w:t>
      </w:r>
      <w:r>
        <w:t>objet.</w:t>
      </w:r>
    </w:p>
    <w:p w14:paraId="1146A9B2" w14:textId="77777777" w:rsidR="00DC01B6" w:rsidRDefault="00DC01B6">
      <w:pPr>
        <w:pStyle w:val="Corpsdetexte"/>
      </w:pPr>
    </w:p>
    <w:p w14:paraId="5EE8D49C" w14:textId="77777777" w:rsidR="00DC01B6" w:rsidRDefault="00000000">
      <w:pPr>
        <w:pStyle w:val="Paragraphedeliste"/>
        <w:numPr>
          <w:ilvl w:val="1"/>
          <w:numId w:val="9"/>
        </w:numPr>
        <w:tabs>
          <w:tab w:val="left" w:pos="920"/>
          <w:tab w:val="left" w:pos="921"/>
        </w:tabs>
        <w:spacing w:line="244" w:lineRule="auto"/>
        <w:ind w:right="975"/>
      </w:pPr>
      <w:r>
        <w:rPr>
          <w:b/>
        </w:rPr>
        <w:t xml:space="preserve">Lister </w:t>
      </w:r>
      <w:r>
        <w:t>les responsabilités qui incombent à chaque producteur en qualité de producteur délégué.</w:t>
      </w:r>
    </w:p>
    <w:p w14:paraId="25315D0C" w14:textId="77777777" w:rsidR="00DC01B6" w:rsidRDefault="00DC01B6">
      <w:pPr>
        <w:pStyle w:val="Corpsdetexte"/>
        <w:rPr>
          <w:sz w:val="21"/>
        </w:rPr>
      </w:pPr>
    </w:p>
    <w:p w14:paraId="71CB5499" w14:textId="77777777" w:rsidR="00DC01B6" w:rsidRDefault="00000000">
      <w:pPr>
        <w:pStyle w:val="Paragraphedeliste"/>
        <w:numPr>
          <w:ilvl w:val="1"/>
          <w:numId w:val="9"/>
        </w:numPr>
        <w:tabs>
          <w:tab w:val="left" w:pos="920"/>
          <w:tab w:val="left" w:pos="921"/>
        </w:tabs>
        <w:spacing w:before="1" w:line="244" w:lineRule="auto"/>
        <w:ind w:right="973"/>
      </w:pPr>
      <w:r>
        <w:rPr>
          <w:b/>
        </w:rPr>
        <w:t xml:space="preserve">Préciser </w:t>
      </w:r>
      <w:r>
        <w:t xml:space="preserve">quelles sont les missions de Christophe </w:t>
      </w:r>
      <w:proofErr w:type="spellStart"/>
      <w:r>
        <w:t>Morgeau</w:t>
      </w:r>
      <w:proofErr w:type="spellEnd"/>
      <w:r>
        <w:t>, sachant qu’il assure la production exécutive de la</w:t>
      </w:r>
      <w:r>
        <w:rPr>
          <w:spacing w:val="-3"/>
        </w:rPr>
        <w:t xml:space="preserve"> </w:t>
      </w:r>
      <w:r>
        <w:t>fiction.</w:t>
      </w:r>
    </w:p>
    <w:p w14:paraId="2079571D" w14:textId="77777777" w:rsidR="00DC01B6" w:rsidRDefault="00DC01B6">
      <w:pPr>
        <w:pStyle w:val="Corpsdetexte"/>
        <w:spacing w:before="3"/>
        <w:rPr>
          <w:sz w:val="21"/>
        </w:rPr>
      </w:pPr>
    </w:p>
    <w:p w14:paraId="6A0FABCE" w14:textId="77777777" w:rsidR="00DC01B6" w:rsidRDefault="00000000">
      <w:pPr>
        <w:pStyle w:val="Paragraphedeliste"/>
        <w:numPr>
          <w:ilvl w:val="1"/>
          <w:numId w:val="9"/>
        </w:numPr>
        <w:tabs>
          <w:tab w:val="left" w:pos="919"/>
          <w:tab w:val="left" w:pos="921"/>
        </w:tabs>
        <w:ind w:right="974"/>
      </w:pPr>
      <w:r>
        <w:rPr>
          <w:b/>
        </w:rPr>
        <w:t xml:space="preserve">Expliciter </w:t>
      </w:r>
      <w:r>
        <w:t>à quels engagements correspond l’obligation de mener le programme à bonne fin.</w:t>
      </w:r>
    </w:p>
    <w:p w14:paraId="763EE77B" w14:textId="77777777" w:rsidR="00DC01B6" w:rsidRDefault="00DC01B6">
      <w:pPr>
        <w:pStyle w:val="Corpsdetexte"/>
        <w:spacing w:before="10"/>
        <w:rPr>
          <w:sz w:val="21"/>
        </w:rPr>
      </w:pPr>
    </w:p>
    <w:p w14:paraId="66435E3B" w14:textId="77777777" w:rsidR="00DC01B6" w:rsidRDefault="00000000">
      <w:pPr>
        <w:pStyle w:val="Paragraphedeliste"/>
        <w:numPr>
          <w:ilvl w:val="1"/>
          <w:numId w:val="9"/>
        </w:numPr>
        <w:tabs>
          <w:tab w:val="left" w:pos="919"/>
          <w:tab w:val="left" w:pos="920"/>
        </w:tabs>
        <w:ind w:right="975" w:hanging="709"/>
      </w:pPr>
      <w:r>
        <w:rPr>
          <w:b/>
        </w:rPr>
        <w:t xml:space="preserve">Exposer </w:t>
      </w:r>
      <w:r>
        <w:t>les conséquences induites par la signature de ce contrat sur la composition du générique.</w:t>
      </w:r>
    </w:p>
    <w:p w14:paraId="4182E3B6" w14:textId="77777777" w:rsidR="00DC01B6" w:rsidRDefault="00DC01B6">
      <w:pPr>
        <w:pStyle w:val="Corpsdetexte"/>
      </w:pPr>
    </w:p>
    <w:p w14:paraId="556694A2" w14:textId="77777777" w:rsidR="00DC01B6" w:rsidRDefault="00000000">
      <w:pPr>
        <w:pStyle w:val="Paragraphedeliste"/>
        <w:numPr>
          <w:ilvl w:val="1"/>
          <w:numId w:val="9"/>
        </w:numPr>
        <w:tabs>
          <w:tab w:val="left" w:pos="919"/>
          <w:tab w:val="left" w:pos="921"/>
        </w:tabs>
        <w:ind w:hanging="709"/>
      </w:pPr>
      <w:r>
        <w:rPr>
          <w:b/>
        </w:rPr>
        <w:t xml:space="preserve">Citer </w:t>
      </w:r>
      <w:r>
        <w:t>la juridiction compétente pour juger d’un éventuel litige entre les</w:t>
      </w:r>
      <w:r>
        <w:rPr>
          <w:spacing w:val="-14"/>
        </w:rPr>
        <w:t xml:space="preserve"> </w:t>
      </w:r>
      <w:r>
        <w:t>parties.</w:t>
      </w:r>
    </w:p>
    <w:p w14:paraId="5B60EAAF" w14:textId="77777777" w:rsidR="00DC01B6" w:rsidRDefault="00DC01B6">
      <w:pPr>
        <w:pStyle w:val="Corpsdetexte"/>
        <w:rPr>
          <w:sz w:val="24"/>
        </w:rPr>
      </w:pPr>
    </w:p>
    <w:p w14:paraId="301821A1" w14:textId="77777777" w:rsidR="00DC01B6" w:rsidRDefault="00DC01B6">
      <w:pPr>
        <w:pStyle w:val="Corpsdetexte"/>
        <w:rPr>
          <w:sz w:val="24"/>
        </w:rPr>
      </w:pPr>
    </w:p>
    <w:p w14:paraId="28CEE01A" w14:textId="77777777" w:rsidR="00DC01B6" w:rsidRDefault="00000000">
      <w:pPr>
        <w:pStyle w:val="Corpsdetexte"/>
        <w:spacing w:before="210"/>
        <w:ind w:left="211" w:right="972"/>
        <w:jc w:val="both"/>
      </w:pPr>
      <w:r>
        <w:t xml:space="preserve">Le tournage a subi quelques désagréments. Il a notamment été interrompu </w:t>
      </w:r>
      <w:proofErr w:type="gramStart"/>
      <w:r>
        <w:t>suite à un</w:t>
      </w:r>
      <w:proofErr w:type="gramEnd"/>
      <w:r>
        <w:t xml:space="preserve"> cas Covid détecté parmi les acteurs principaux, puis le Zoom ARRI </w:t>
      </w:r>
      <w:proofErr w:type="spellStart"/>
      <w:r>
        <w:t>Alura</w:t>
      </w:r>
      <w:proofErr w:type="spellEnd"/>
      <w:r>
        <w:t>, appartenant à 3H Productions, a été endommagé au cours de la deuxième semaine de tournage.</w:t>
      </w:r>
    </w:p>
    <w:p w14:paraId="23780B48" w14:textId="77777777" w:rsidR="00DC01B6" w:rsidRDefault="00DC01B6">
      <w:pPr>
        <w:pStyle w:val="Corpsdetexte"/>
        <w:rPr>
          <w:sz w:val="24"/>
        </w:rPr>
      </w:pPr>
    </w:p>
    <w:p w14:paraId="4F5587B9" w14:textId="77777777" w:rsidR="00DC01B6" w:rsidRDefault="00DC01B6">
      <w:pPr>
        <w:pStyle w:val="Corpsdetexte"/>
        <w:spacing w:before="8"/>
        <w:rPr>
          <w:sz w:val="19"/>
        </w:rPr>
      </w:pPr>
    </w:p>
    <w:p w14:paraId="1F449163" w14:textId="77777777" w:rsidR="00DC01B6" w:rsidRDefault="00000000">
      <w:pPr>
        <w:pStyle w:val="Paragraphedeliste"/>
        <w:numPr>
          <w:ilvl w:val="1"/>
          <w:numId w:val="9"/>
        </w:numPr>
        <w:tabs>
          <w:tab w:val="left" w:pos="919"/>
          <w:tab w:val="left" w:pos="920"/>
        </w:tabs>
        <w:spacing w:before="1"/>
        <w:ind w:left="919" w:hanging="709"/>
      </w:pPr>
      <w:r>
        <w:rPr>
          <w:b/>
        </w:rPr>
        <w:t xml:space="preserve">Expliquer </w:t>
      </w:r>
      <w:r>
        <w:t>les conséquences pratiques de ces événements sur le tournage de la</w:t>
      </w:r>
      <w:r>
        <w:rPr>
          <w:spacing w:val="-13"/>
        </w:rPr>
        <w:t xml:space="preserve"> </w:t>
      </w:r>
      <w:r>
        <w:t>série.</w:t>
      </w:r>
    </w:p>
    <w:p w14:paraId="248A39E4" w14:textId="77777777" w:rsidR="00DC01B6" w:rsidRDefault="00DC01B6">
      <w:pPr>
        <w:pStyle w:val="Corpsdetexte"/>
      </w:pPr>
    </w:p>
    <w:p w14:paraId="65DB98C6" w14:textId="77777777" w:rsidR="00DC01B6" w:rsidRDefault="00000000">
      <w:pPr>
        <w:pStyle w:val="Paragraphedeliste"/>
        <w:numPr>
          <w:ilvl w:val="1"/>
          <w:numId w:val="9"/>
        </w:numPr>
        <w:tabs>
          <w:tab w:val="left" w:pos="919"/>
          <w:tab w:val="left" w:pos="920"/>
        </w:tabs>
        <w:ind w:left="918" w:right="972"/>
      </w:pPr>
      <w:r>
        <w:rPr>
          <w:b/>
        </w:rPr>
        <w:t xml:space="preserve">Préciser </w:t>
      </w:r>
      <w:r>
        <w:t>la partie au contrat responsable de la gestion de ces événements et en déduire les conséquences</w:t>
      </w:r>
      <w:r>
        <w:rPr>
          <w:spacing w:val="-1"/>
        </w:rPr>
        <w:t xml:space="preserve"> </w:t>
      </w:r>
      <w:r>
        <w:t>juridiques.</w:t>
      </w:r>
    </w:p>
    <w:p w14:paraId="3480BF91" w14:textId="77777777" w:rsidR="00DC01B6" w:rsidRDefault="00DC01B6">
      <w:pPr>
        <w:sectPr w:rsidR="00DC01B6">
          <w:headerReference w:type="default" r:id="rId11"/>
          <w:pgSz w:w="11920" w:h="16850"/>
          <w:pgMar w:top="1620" w:right="160" w:bottom="1600" w:left="920" w:header="1389" w:footer="1413" w:gutter="0"/>
          <w:pgNumType w:start="6"/>
          <w:cols w:space="720"/>
        </w:sectPr>
      </w:pPr>
    </w:p>
    <w:p w14:paraId="4A41FD22" w14:textId="77777777" w:rsidR="00DC01B6" w:rsidRDefault="00000000">
      <w:pPr>
        <w:pStyle w:val="Corpsdetexte"/>
        <w:ind w:left="95"/>
        <w:rPr>
          <w:sz w:val="20"/>
        </w:rPr>
      </w:pPr>
      <w:r>
        <w:rPr>
          <w:sz w:val="20"/>
        </w:rPr>
      </w:r>
      <w:r>
        <w:rPr>
          <w:sz w:val="20"/>
        </w:rPr>
        <w:pict w14:anchorId="3796B930">
          <v:shape id="_x0000_s2065" type="#_x0000_t202" style="width:493.45pt;height:16.35pt;mso-left-percent:-10001;mso-top-percent:-10001;mso-position-horizontal:absolute;mso-position-horizontal-relative:char;mso-position-vertical:absolute;mso-position-vertical-relative:line;mso-left-percent:-10001;mso-top-percent:-10001" filled="f" strokeweight=".48pt">
            <v:textbox inset="0,0,0,0">
              <w:txbxContent>
                <w:p w14:paraId="5FAB2984" w14:textId="77777777" w:rsidR="00DC01B6" w:rsidRDefault="00000000">
                  <w:pPr>
                    <w:spacing w:before="17"/>
                    <w:ind w:left="107"/>
                    <w:rPr>
                      <w:b/>
                      <w:sz w:val="24"/>
                    </w:rPr>
                  </w:pPr>
                  <w:r>
                    <w:rPr>
                      <w:b/>
                      <w:sz w:val="24"/>
                    </w:rPr>
                    <w:t>PARTIE N° 2 – TECHNOLOGIE DES ÉQUIPEMENTS ET SUPPORTS</w:t>
                  </w:r>
                </w:p>
              </w:txbxContent>
            </v:textbox>
            <w10:anchorlock/>
          </v:shape>
        </w:pict>
      </w:r>
    </w:p>
    <w:p w14:paraId="6098EAED" w14:textId="77777777" w:rsidR="00DC01B6" w:rsidRDefault="00DC01B6">
      <w:pPr>
        <w:pStyle w:val="Corpsdetexte"/>
        <w:rPr>
          <w:sz w:val="20"/>
        </w:rPr>
      </w:pPr>
    </w:p>
    <w:p w14:paraId="65795D50" w14:textId="77777777" w:rsidR="00DC01B6" w:rsidRDefault="00DC01B6">
      <w:pPr>
        <w:pStyle w:val="Corpsdetexte"/>
        <w:spacing w:before="10"/>
        <w:rPr>
          <w:sz w:val="18"/>
        </w:rPr>
      </w:pPr>
    </w:p>
    <w:p w14:paraId="7BFDB062" w14:textId="77777777" w:rsidR="00DC01B6" w:rsidRDefault="00000000">
      <w:pPr>
        <w:pStyle w:val="Titre1"/>
        <w:tabs>
          <w:tab w:val="left" w:pos="9879"/>
        </w:tabs>
        <w:ind w:left="184"/>
        <w:jc w:val="both"/>
      </w:pPr>
      <w:r>
        <w:rPr>
          <w:spacing w:val="-33"/>
          <w:shd w:val="clear" w:color="auto" w:fill="C0C0C0"/>
        </w:rPr>
        <w:t xml:space="preserve"> </w:t>
      </w:r>
      <w:r>
        <w:rPr>
          <w:shd w:val="clear" w:color="auto" w:fill="C0C0C0"/>
        </w:rPr>
        <w:t>DOSSIER 1 – CAPTATION VIDÉO DE LA</w:t>
      </w:r>
      <w:r>
        <w:rPr>
          <w:spacing w:val="-12"/>
          <w:shd w:val="clear" w:color="auto" w:fill="C0C0C0"/>
        </w:rPr>
        <w:t xml:space="preserve"> </w:t>
      </w:r>
      <w:r>
        <w:rPr>
          <w:shd w:val="clear" w:color="auto" w:fill="C0C0C0"/>
        </w:rPr>
        <w:t>SÉRIE</w:t>
      </w:r>
      <w:r>
        <w:rPr>
          <w:shd w:val="clear" w:color="auto" w:fill="C0C0C0"/>
        </w:rPr>
        <w:tab/>
      </w:r>
    </w:p>
    <w:p w14:paraId="4E649623" w14:textId="77777777" w:rsidR="00DC01B6" w:rsidRDefault="00DC01B6">
      <w:pPr>
        <w:pStyle w:val="Corpsdetexte"/>
        <w:rPr>
          <w:b/>
          <w:sz w:val="24"/>
        </w:rPr>
      </w:pPr>
    </w:p>
    <w:p w14:paraId="03E0A458" w14:textId="77777777" w:rsidR="00DC01B6" w:rsidRDefault="00DC01B6">
      <w:pPr>
        <w:pStyle w:val="Corpsdetexte"/>
        <w:spacing w:before="5"/>
        <w:rPr>
          <w:b/>
          <w:sz w:val="21"/>
        </w:rPr>
      </w:pPr>
    </w:p>
    <w:p w14:paraId="5C0D7F76" w14:textId="77777777" w:rsidR="00DC01B6" w:rsidRDefault="00000000">
      <w:pPr>
        <w:pStyle w:val="Corpsdetexte"/>
        <w:ind w:left="212" w:right="1223"/>
        <w:jc w:val="both"/>
      </w:pPr>
      <w:r>
        <w:t xml:space="preserve">En concertation avec le réalisateur, le chef opérateur de prises de vue a choisi d’utiliser deux caméras ARRI Alexa Mini identiques dont un extrait de la documentation technique est fourni en annexe 4. L’enregistrement vidéo s’effectuera avec un réglage caméra « </w:t>
      </w:r>
      <w:proofErr w:type="spellStart"/>
      <w:r>
        <w:rPr>
          <w:b/>
        </w:rPr>
        <w:t>ProRes</w:t>
      </w:r>
      <w:proofErr w:type="spellEnd"/>
      <w:r>
        <w:rPr>
          <w:b/>
        </w:rPr>
        <w:t xml:space="preserve"> 4 K UHD »</w:t>
      </w:r>
      <w:r>
        <w:t xml:space="preserve">, avec une cadence image de 50p. Le ratio d’image à la diffusion sera de </w:t>
      </w:r>
      <w:r>
        <w:rPr>
          <w:b/>
        </w:rPr>
        <w:t>2.00:1</w:t>
      </w:r>
      <w:r>
        <w:t>. Le réalisateur souhaite également une faible profondeur de champ et une bonne sensibilité. Pour l’occasion, la société de production se procurera le matériel par une société de location.</w:t>
      </w:r>
    </w:p>
    <w:p w14:paraId="0CDFB440" w14:textId="77777777" w:rsidR="00DC01B6" w:rsidRDefault="00DC01B6">
      <w:pPr>
        <w:pStyle w:val="Corpsdetexte"/>
        <w:rPr>
          <w:sz w:val="20"/>
        </w:rPr>
      </w:pPr>
    </w:p>
    <w:p w14:paraId="7D12C1AE" w14:textId="77777777" w:rsidR="00DC01B6" w:rsidRDefault="00000000">
      <w:pPr>
        <w:pStyle w:val="Corpsdetexte"/>
        <w:spacing w:before="7"/>
        <w:rPr>
          <w:sz w:val="16"/>
        </w:rPr>
      </w:pPr>
      <w:r>
        <w:rPr>
          <w:noProof/>
        </w:rPr>
        <w:drawing>
          <wp:anchor distT="0" distB="0" distL="0" distR="0" simplePos="0" relativeHeight="12" behindDoc="0" locked="0" layoutInCell="1" allowOverlap="1" wp14:anchorId="2C4B491F" wp14:editId="5F40E634">
            <wp:simplePos x="0" y="0"/>
            <wp:positionH relativeFrom="page">
              <wp:posOffset>755422</wp:posOffset>
            </wp:positionH>
            <wp:positionV relativeFrom="paragraph">
              <wp:posOffset>146055</wp:posOffset>
            </wp:positionV>
            <wp:extent cx="5695208" cy="129425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695208" cy="1294256"/>
                    </a:xfrm>
                    <a:prstGeom prst="rect">
                      <a:avLst/>
                    </a:prstGeom>
                  </pic:spPr>
                </pic:pic>
              </a:graphicData>
            </a:graphic>
          </wp:anchor>
        </w:drawing>
      </w:r>
    </w:p>
    <w:p w14:paraId="539D2686" w14:textId="77777777" w:rsidR="00DC01B6" w:rsidRDefault="00DC01B6">
      <w:pPr>
        <w:pStyle w:val="Corpsdetexte"/>
        <w:rPr>
          <w:sz w:val="24"/>
        </w:rPr>
      </w:pPr>
    </w:p>
    <w:p w14:paraId="4EDBB553" w14:textId="77777777" w:rsidR="00DC01B6" w:rsidRDefault="00DC01B6">
      <w:pPr>
        <w:pStyle w:val="Corpsdetexte"/>
        <w:spacing w:before="6"/>
        <w:rPr>
          <w:sz w:val="20"/>
        </w:rPr>
      </w:pPr>
    </w:p>
    <w:p w14:paraId="5DC81867" w14:textId="77777777" w:rsidR="00DC01B6" w:rsidRDefault="00000000">
      <w:pPr>
        <w:pStyle w:val="Titre2"/>
        <w:ind w:right="973"/>
      </w:pPr>
      <w:r>
        <w:rPr>
          <w:u w:val="thick"/>
        </w:rPr>
        <w:t>Problématique</w:t>
      </w:r>
      <w:r>
        <w:t xml:space="preserve"> : en vue de la location, l’assistante de production doit s’assurer que le choix du matériel de captation vidéo est en conformité avec les choix techniques et les attentes artistiques de la réalisation.</w:t>
      </w:r>
    </w:p>
    <w:p w14:paraId="605D0CCB" w14:textId="77777777" w:rsidR="00DC01B6" w:rsidRDefault="00DC01B6">
      <w:pPr>
        <w:pStyle w:val="Corpsdetexte"/>
        <w:rPr>
          <w:b/>
          <w:i/>
          <w:sz w:val="24"/>
        </w:rPr>
      </w:pPr>
    </w:p>
    <w:p w14:paraId="6CC0BEBB" w14:textId="77777777" w:rsidR="00DC01B6" w:rsidRDefault="00DC01B6">
      <w:pPr>
        <w:pStyle w:val="Corpsdetexte"/>
        <w:spacing w:before="9"/>
        <w:rPr>
          <w:b/>
          <w:i/>
          <w:sz w:val="19"/>
        </w:rPr>
      </w:pPr>
    </w:p>
    <w:p w14:paraId="3961F6DB" w14:textId="77777777" w:rsidR="00DC01B6" w:rsidRDefault="00000000">
      <w:pPr>
        <w:pStyle w:val="Paragraphedeliste"/>
        <w:numPr>
          <w:ilvl w:val="1"/>
          <w:numId w:val="8"/>
        </w:numPr>
        <w:tabs>
          <w:tab w:val="left" w:pos="920"/>
          <w:tab w:val="left" w:pos="921"/>
        </w:tabs>
        <w:ind w:hanging="709"/>
      </w:pPr>
      <w:r>
        <w:rPr>
          <w:b/>
        </w:rPr>
        <w:t xml:space="preserve">Relever </w:t>
      </w:r>
      <w:r>
        <w:t xml:space="preserve">le format </w:t>
      </w:r>
      <w:r>
        <w:rPr>
          <w:spacing w:val="-3"/>
        </w:rPr>
        <w:t xml:space="preserve">et </w:t>
      </w:r>
      <w:r>
        <w:t>la technologie du capteur équipant cette</w:t>
      </w:r>
      <w:r>
        <w:rPr>
          <w:spacing w:val="-16"/>
        </w:rPr>
        <w:t xml:space="preserve"> </w:t>
      </w:r>
      <w:r>
        <w:t>caméra.</w:t>
      </w:r>
    </w:p>
    <w:p w14:paraId="7E481130" w14:textId="77777777" w:rsidR="00DC01B6" w:rsidRDefault="00DC01B6">
      <w:pPr>
        <w:pStyle w:val="Corpsdetexte"/>
        <w:spacing w:before="5"/>
      </w:pPr>
    </w:p>
    <w:p w14:paraId="2DC85247" w14:textId="77777777" w:rsidR="00DC01B6" w:rsidRDefault="00000000">
      <w:pPr>
        <w:pStyle w:val="Paragraphedeliste"/>
        <w:numPr>
          <w:ilvl w:val="1"/>
          <w:numId w:val="8"/>
        </w:numPr>
        <w:tabs>
          <w:tab w:val="left" w:pos="920"/>
          <w:tab w:val="left" w:pos="921"/>
        </w:tabs>
        <w:ind w:hanging="709"/>
      </w:pPr>
      <w:r>
        <w:rPr>
          <w:b/>
        </w:rPr>
        <w:t xml:space="preserve">En déduire </w:t>
      </w:r>
      <w:r>
        <w:t>le domaine d’utilisation de ce type de</w:t>
      </w:r>
      <w:r>
        <w:rPr>
          <w:spacing w:val="-9"/>
        </w:rPr>
        <w:t xml:space="preserve"> </w:t>
      </w:r>
      <w:r>
        <w:t>caméra.</w:t>
      </w:r>
    </w:p>
    <w:p w14:paraId="790940BC" w14:textId="77777777" w:rsidR="00DC01B6" w:rsidRDefault="00DC01B6">
      <w:pPr>
        <w:pStyle w:val="Corpsdetexte"/>
        <w:spacing w:before="5"/>
      </w:pPr>
    </w:p>
    <w:p w14:paraId="73056F6B" w14:textId="77777777" w:rsidR="00DC01B6" w:rsidRDefault="00000000">
      <w:pPr>
        <w:pStyle w:val="Paragraphedeliste"/>
        <w:numPr>
          <w:ilvl w:val="1"/>
          <w:numId w:val="8"/>
        </w:numPr>
        <w:tabs>
          <w:tab w:val="left" w:pos="920"/>
          <w:tab w:val="left" w:pos="921"/>
        </w:tabs>
        <w:spacing w:before="1" w:line="244" w:lineRule="auto"/>
        <w:ind w:right="976"/>
      </w:pPr>
      <w:r>
        <w:rPr>
          <w:b/>
        </w:rPr>
        <w:t xml:space="preserve">Indiquer </w:t>
      </w:r>
      <w:r>
        <w:t xml:space="preserve">la </w:t>
      </w:r>
      <w:r>
        <w:rPr>
          <w:spacing w:val="-3"/>
        </w:rPr>
        <w:t xml:space="preserve">définition </w:t>
      </w:r>
      <w:r>
        <w:t xml:space="preserve">du format </w:t>
      </w:r>
      <w:r>
        <w:rPr>
          <w:spacing w:val="-3"/>
        </w:rPr>
        <w:t xml:space="preserve">d’enregistrement </w:t>
      </w:r>
      <w:r>
        <w:t xml:space="preserve">de cette </w:t>
      </w:r>
      <w:r>
        <w:rPr>
          <w:spacing w:val="-3"/>
        </w:rPr>
        <w:t xml:space="preserve">caméra avec </w:t>
      </w:r>
      <w:r>
        <w:t xml:space="preserve">le </w:t>
      </w:r>
      <w:r>
        <w:rPr>
          <w:spacing w:val="-3"/>
        </w:rPr>
        <w:t xml:space="preserve">codec choisi </w:t>
      </w:r>
      <w:r>
        <w:t xml:space="preserve">par le </w:t>
      </w:r>
      <w:r>
        <w:rPr>
          <w:spacing w:val="-3"/>
        </w:rPr>
        <w:t xml:space="preserve">chef opérateur </w:t>
      </w:r>
      <w:r>
        <w:t xml:space="preserve">de </w:t>
      </w:r>
      <w:r>
        <w:rPr>
          <w:spacing w:val="-3"/>
        </w:rPr>
        <w:t xml:space="preserve">prises </w:t>
      </w:r>
      <w:r>
        <w:t>de</w:t>
      </w:r>
      <w:r>
        <w:rPr>
          <w:spacing w:val="-11"/>
        </w:rPr>
        <w:t xml:space="preserve"> </w:t>
      </w:r>
      <w:r>
        <w:rPr>
          <w:spacing w:val="-4"/>
        </w:rPr>
        <w:t>vue.</w:t>
      </w:r>
    </w:p>
    <w:p w14:paraId="32905747" w14:textId="77777777" w:rsidR="00DC01B6" w:rsidRDefault="00DC01B6">
      <w:pPr>
        <w:pStyle w:val="Corpsdetexte"/>
        <w:spacing w:before="7"/>
        <w:rPr>
          <w:sz w:val="21"/>
        </w:rPr>
      </w:pPr>
    </w:p>
    <w:p w14:paraId="66711EED" w14:textId="77777777" w:rsidR="00DC01B6" w:rsidRDefault="00000000">
      <w:pPr>
        <w:pStyle w:val="Paragraphedeliste"/>
        <w:numPr>
          <w:ilvl w:val="1"/>
          <w:numId w:val="8"/>
        </w:numPr>
        <w:tabs>
          <w:tab w:val="left" w:pos="919"/>
          <w:tab w:val="left" w:pos="921"/>
        </w:tabs>
        <w:spacing w:before="1" w:line="244" w:lineRule="auto"/>
        <w:ind w:right="976"/>
      </w:pPr>
      <w:r>
        <w:rPr>
          <w:b/>
        </w:rPr>
        <w:t>Relever</w:t>
      </w:r>
      <w:r>
        <w:t xml:space="preserve">, en se référant à la partie « </w:t>
      </w:r>
      <w:r>
        <w:rPr>
          <w:spacing w:val="-4"/>
        </w:rPr>
        <w:t xml:space="preserve">Maximum </w:t>
      </w:r>
      <w:proofErr w:type="spellStart"/>
      <w:r>
        <w:rPr>
          <w:spacing w:val="-3"/>
        </w:rPr>
        <w:t>Recording</w:t>
      </w:r>
      <w:proofErr w:type="spellEnd"/>
      <w:r>
        <w:rPr>
          <w:spacing w:val="-3"/>
        </w:rPr>
        <w:t xml:space="preserve"> </w:t>
      </w:r>
      <w:r>
        <w:t xml:space="preserve">Frame </w:t>
      </w:r>
      <w:r>
        <w:rPr>
          <w:spacing w:val="-3"/>
        </w:rPr>
        <w:t xml:space="preserve">Rates </w:t>
      </w:r>
      <w:r>
        <w:t xml:space="preserve">» de </w:t>
      </w:r>
      <w:r>
        <w:rPr>
          <w:spacing w:val="-3"/>
        </w:rPr>
        <w:t xml:space="preserve">l’annexe </w:t>
      </w:r>
      <w:r>
        <w:t xml:space="preserve">4, </w:t>
      </w:r>
      <w:r>
        <w:rPr>
          <w:spacing w:val="-3"/>
        </w:rPr>
        <w:t xml:space="preserve">les différents codecs utilisables compte-tenu </w:t>
      </w:r>
      <w:r>
        <w:t xml:space="preserve">de la </w:t>
      </w:r>
      <w:r>
        <w:rPr>
          <w:spacing w:val="-3"/>
        </w:rPr>
        <w:t xml:space="preserve">cadence </w:t>
      </w:r>
      <w:r>
        <w:rPr>
          <w:spacing w:val="-2"/>
        </w:rPr>
        <w:t xml:space="preserve">image </w:t>
      </w:r>
      <w:r>
        <w:t xml:space="preserve">et de la </w:t>
      </w:r>
      <w:r>
        <w:rPr>
          <w:spacing w:val="-3"/>
        </w:rPr>
        <w:t>définition</w:t>
      </w:r>
      <w:r>
        <w:rPr>
          <w:spacing w:val="-4"/>
        </w:rPr>
        <w:t xml:space="preserve"> </w:t>
      </w:r>
      <w:r>
        <w:rPr>
          <w:spacing w:val="-3"/>
        </w:rPr>
        <w:t>retenues.</w:t>
      </w:r>
    </w:p>
    <w:p w14:paraId="1CBC45AA" w14:textId="77777777" w:rsidR="00DC01B6" w:rsidRDefault="00DC01B6">
      <w:pPr>
        <w:pStyle w:val="Corpsdetexte"/>
        <w:spacing w:before="10"/>
        <w:rPr>
          <w:sz w:val="21"/>
        </w:rPr>
      </w:pPr>
    </w:p>
    <w:p w14:paraId="7DC93CE2" w14:textId="77777777" w:rsidR="00DC01B6" w:rsidRDefault="00000000">
      <w:pPr>
        <w:pStyle w:val="Paragraphedeliste"/>
        <w:numPr>
          <w:ilvl w:val="1"/>
          <w:numId w:val="8"/>
        </w:numPr>
        <w:tabs>
          <w:tab w:val="left" w:pos="919"/>
          <w:tab w:val="left" w:pos="920"/>
        </w:tabs>
        <w:ind w:left="919" w:hanging="709"/>
      </w:pPr>
      <w:r>
        <w:rPr>
          <w:b/>
        </w:rPr>
        <w:t xml:space="preserve">Expliquer </w:t>
      </w:r>
      <w:r>
        <w:rPr>
          <w:spacing w:val="-3"/>
        </w:rPr>
        <w:t xml:space="preserve">brièvement </w:t>
      </w:r>
      <w:r>
        <w:t xml:space="preserve">ce qui </w:t>
      </w:r>
      <w:r>
        <w:rPr>
          <w:spacing w:val="-3"/>
        </w:rPr>
        <w:t xml:space="preserve">différencie </w:t>
      </w:r>
      <w:r>
        <w:t>ces</w:t>
      </w:r>
      <w:r>
        <w:rPr>
          <w:spacing w:val="-17"/>
        </w:rPr>
        <w:t xml:space="preserve"> </w:t>
      </w:r>
      <w:r>
        <w:rPr>
          <w:spacing w:val="-3"/>
        </w:rPr>
        <w:t>codecs.</w:t>
      </w:r>
    </w:p>
    <w:p w14:paraId="2C3197CC" w14:textId="77777777" w:rsidR="00DC01B6" w:rsidRDefault="00DC01B6">
      <w:pPr>
        <w:pStyle w:val="Corpsdetexte"/>
        <w:rPr>
          <w:sz w:val="24"/>
        </w:rPr>
      </w:pPr>
    </w:p>
    <w:p w14:paraId="059943F5" w14:textId="77777777" w:rsidR="00DC01B6" w:rsidRDefault="00DC01B6">
      <w:pPr>
        <w:pStyle w:val="Corpsdetexte"/>
      </w:pPr>
    </w:p>
    <w:p w14:paraId="63D0AF1F" w14:textId="77777777" w:rsidR="00DC01B6" w:rsidRDefault="00000000">
      <w:pPr>
        <w:pStyle w:val="Corpsdetexte"/>
        <w:ind w:left="211" w:right="974"/>
        <w:jc w:val="both"/>
      </w:pPr>
      <w:r>
        <w:t>Pour faire face à la diversité des supports de diffusion (smartphone, tablette), de plus en plus de séries présentes sur les plateformes spécialisées diffusent avec des ratios image non conventionnels.</w:t>
      </w:r>
    </w:p>
    <w:p w14:paraId="57DB1D0A" w14:textId="77777777" w:rsidR="00DC01B6" w:rsidRDefault="00DC01B6">
      <w:pPr>
        <w:pStyle w:val="Corpsdetexte"/>
        <w:spacing w:before="6"/>
      </w:pPr>
    </w:p>
    <w:p w14:paraId="0BF5EE3D" w14:textId="77777777" w:rsidR="00DC01B6" w:rsidRDefault="00000000">
      <w:pPr>
        <w:pStyle w:val="Paragraphedeliste"/>
        <w:numPr>
          <w:ilvl w:val="1"/>
          <w:numId w:val="8"/>
        </w:numPr>
        <w:tabs>
          <w:tab w:val="left" w:pos="919"/>
          <w:tab w:val="left" w:pos="920"/>
        </w:tabs>
        <w:ind w:left="919" w:hanging="709"/>
      </w:pPr>
      <w:r>
        <w:rPr>
          <w:b/>
        </w:rPr>
        <w:t xml:space="preserve">Expliquer </w:t>
      </w:r>
      <w:r>
        <w:t>ce que signifie un ratio image de 2.00:1 à la</w:t>
      </w:r>
      <w:r>
        <w:rPr>
          <w:spacing w:val="-11"/>
        </w:rPr>
        <w:t xml:space="preserve"> </w:t>
      </w:r>
      <w:r>
        <w:t>diffusion.</w:t>
      </w:r>
    </w:p>
    <w:p w14:paraId="74C15952" w14:textId="77777777" w:rsidR="00DC01B6" w:rsidRDefault="00DC01B6">
      <w:pPr>
        <w:pStyle w:val="Corpsdetexte"/>
        <w:spacing w:before="7"/>
      </w:pPr>
    </w:p>
    <w:p w14:paraId="388CA3B6" w14:textId="77777777" w:rsidR="00DC01B6" w:rsidRDefault="00000000">
      <w:pPr>
        <w:pStyle w:val="Paragraphedeliste"/>
        <w:numPr>
          <w:ilvl w:val="1"/>
          <w:numId w:val="8"/>
        </w:numPr>
        <w:tabs>
          <w:tab w:val="left" w:pos="919"/>
          <w:tab w:val="left" w:pos="920"/>
        </w:tabs>
        <w:spacing w:before="1"/>
        <w:ind w:left="919" w:hanging="709"/>
      </w:pPr>
      <w:r>
        <w:rPr>
          <w:b/>
        </w:rPr>
        <w:t xml:space="preserve">Calculer, </w:t>
      </w:r>
      <w:r>
        <w:t>à partir de la définition image enregistrée à la captation, le ratio image</w:t>
      </w:r>
      <w:r>
        <w:rPr>
          <w:spacing w:val="-16"/>
        </w:rPr>
        <w:t xml:space="preserve"> </w:t>
      </w:r>
      <w:r>
        <w:t>natif.</w:t>
      </w:r>
    </w:p>
    <w:p w14:paraId="06715FF4" w14:textId="77777777" w:rsidR="00DC01B6" w:rsidRDefault="00DC01B6">
      <w:pPr>
        <w:pStyle w:val="Corpsdetexte"/>
      </w:pPr>
    </w:p>
    <w:p w14:paraId="467AB728" w14:textId="77777777" w:rsidR="00DC01B6" w:rsidRDefault="00000000">
      <w:pPr>
        <w:pStyle w:val="Paragraphedeliste"/>
        <w:numPr>
          <w:ilvl w:val="1"/>
          <w:numId w:val="8"/>
        </w:numPr>
        <w:tabs>
          <w:tab w:val="left" w:pos="919"/>
          <w:tab w:val="left" w:pos="920"/>
        </w:tabs>
        <w:ind w:left="919" w:hanging="709"/>
      </w:pPr>
      <w:r>
        <w:t xml:space="preserve">En </w:t>
      </w:r>
      <w:r>
        <w:rPr>
          <w:b/>
        </w:rPr>
        <w:t xml:space="preserve">déduire </w:t>
      </w:r>
      <w:r>
        <w:t>l’aspect visuel sur l’image diffusée s’il n’y a aucun</w:t>
      </w:r>
      <w:r>
        <w:rPr>
          <w:spacing w:val="-11"/>
        </w:rPr>
        <w:t xml:space="preserve"> </w:t>
      </w:r>
      <w:r>
        <w:t>traitement.</w:t>
      </w:r>
    </w:p>
    <w:p w14:paraId="6CD1571D" w14:textId="77777777" w:rsidR="00DC01B6" w:rsidRDefault="00DC01B6">
      <w:pPr>
        <w:pStyle w:val="Corpsdetexte"/>
        <w:spacing w:before="10"/>
      </w:pPr>
    </w:p>
    <w:p w14:paraId="3607EEB8" w14:textId="77777777" w:rsidR="00DC01B6" w:rsidRDefault="00000000">
      <w:pPr>
        <w:pStyle w:val="Paragraphedeliste"/>
        <w:numPr>
          <w:ilvl w:val="1"/>
          <w:numId w:val="8"/>
        </w:numPr>
        <w:tabs>
          <w:tab w:val="left" w:pos="919"/>
          <w:tab w:val="left" w:pos="920"/>
        </w:tabs>
        <w:ind w:left="919" w:right="1232"/>
      </w:pPr>
      <w:r>
        <w:rPr>
          <w:b/>
        </w:rPr>
        <w:t xml:space="preserve">Indiquer </w:t>
      </w:r>
      <w:r>
        <w:t>l’opération nécessaire en post-production pour obtenir ce ratio image de 2.00:1 afin d’obtenir une image non</w:t>
      </w:r>
      <w:r>
        <w:rPr>
          <w:spacing w:val="-6"/>
        </w:rPr>
        <w:t xml:space="preserve"> </w:t>
      </w:r>
      <w:r>
        <w:t>déformée.</w:t>
      </w:r>
    </w:p>
    <w:p w14:paraId="695DD3FF" w14:textId="77777777" w:rsidR="00DC01B6" w:rsidRDefault="00DC01B6">
      <w:pPr>
        <w:sectPr w:rsidR="00DC01B6">
          <w:headerReference w:type="default" r:id="rId13"/>
          <w:pgSz w:w="11920" w:h="16850"/>
          <w:pgMar w:top="1140" w:right="160" w:bottom="1600" w:left="920" w:header="0" w:footer="1413" w:gutter="0"/>
          <w:pgNumType w:start="7"/>
          <w:cols w:space="720"/>
        </w:sectPr>
      </w:pPr>
    </w:p>
    <w:p w14:paraId="4F9ABE98" w14:textId="77777777" w:rsidR="00DC01B6" w:rsidRDefault="00000000">
      <w:pPr>
        <w:pStyle w:val="Titre2"/>
        <w:spacing w:before="69"/>
        <w:ind w:right="1561"/>
        <w:jc w:val="left"/>
      </w:pPr>
      <w:r>
        <w:rPr>
          <w:u w:val="thick"/>
        </w:rPr>
        <w:lastRenderedPageBreak/>
        <w:t xml:space="preserve">Problématique </w:t>
      </w:r>
      <w:r>
        <w:t>: l’assistante souhaite estimer au mieux les capacités d’enregistrement des rushs en fonction de la durée du tournage.</w:t>
      </w:r>
    </w:p>
    <w:p w14:paraId="7E8EA8B4" w14:textId="77777777" w:rsidR="00DC01B6" w:rsidRDefault="00DC01B6">
      <w:pPr>
        <w:pStyle w:val="Corpsdetexte"/>
        <w:rPr>
          <w:b/>
          <w:i/>
          <w:sz w:val="24"/>
        </w:rPr>
      </w:pPr>
    </w:p>
    <w:p w14:paraId="41EAF947" w14:textId="77777777" w:rsidR="00DC01B6" w:rsidRDefault="00DC01B6">
      <w:pPr>
        <w:pStyle w:val="Corpsdetexte"/>
        <w:rPr>
          <w:b/>
          <w:i/>
          <w:sz w:val="24"/>
        </w:rPr>
      </w:pPr>
    </w:p>
    <w:p w14:paraId="6E69E43E" w14:textId="77777777" w:rsidR="00DC01B6" w:rsidRDefault="00DC01B6">
      <w:pPr>
        <w:pStyle w:val="Corpsdetexte"/>
        <w:spacing w:before="10"/>
        <w:rPr>
          <w:b/>
          <w:i/>
          <w:sz w:val="19"/>
        </w:rPr>
      </w:pPr>
    </w:p>
    <w:p w14:paraId="6F661B5A" w14:textId="77777777" w:rsidR="00DC01B6" w:rsidRDefault="00000000">
      <w:pPr>
        <w:pStyle w:val="Paragraphedeliste"/>
        <w:numPr>
          <w:ilvl w:val="1"/>
          <w:numId w:val="8"/>
        </w:numPr>
        <w:tabs>
          <w:tab w:val="left" w:pos="920"/>
          <w:tab w:val="left" w:pos="921"/>
        </w:tabs>
        <w:ind w:hanging="709"/>
      </w:pPr>
      <w:r>
        <w:rPr>
          <w:b/>
        </w:rPr>
        <w:t xml:space="preserve">Relever </w:t>
      </w:r>
      <w:r>
        <w:t>le nom du support d’enregistrement et la technologie utilisés par cette</w:t>
      </w:r>
      <w:r>
        <w:rPr>
          <w:spacing w:val="-13"/>
        </w:rPr>
        <w:t xml:space="preserve"> </w:t>
      </w:r>
      <w:r>
        <w:t>caméra.</w:t>
      </w:r>
    </w:p>
    <w:p w14:paraId="3B343D36" w14:textId="77777777" w:rsidR="00DC01B6" w:rsidRDefault="00DC01B6">
      <w:pPr>
        <w:pStyle w:val="Corpsdetexte"/>
        <w:spacing w:before="8"/>
      </w:pPr>
    </w:p>
    <w:p w14:paraId="5E1D21A6" w14:textId="77777777" w:rsidR="00DC01B6" w:rsidRDefault="00000000">
      <w:pPr>
        <w:pStyle w:val="Paragraphedeliste"/>
        <w:numPr>
          <w:ilvl w:val="1"/>
          <w:numId w:val="8"/>
        </w:numPr>
        <w:tabs>
          <w:tab w:val="left" w:pos="920"/>
          <w:tab w:val="left" w:pos="921"/>
        </w:tabs>
        <w:ind w:hanging="709"/>
      </w:pPr>
      <w:r>
        <w:rPr>
          <w:b/>
        </w:rPr>
        <w:t xml:space="preserve">Calculer </w:t>
      </w:r>
      <w:r>
        <w:t>le débit net de la vidéo enregistrée en Gbits/s à partir des éléments suivants</w:t>
      </w:r>
      <w:r>
        <w:rPr>
          <w:spacing w:val="-22"/>
        </w:rPr>
        <w:t xml:space="preserve"> </w:t>
      </w:r>
      <w:r>
        <w:t>:</w:t>
      </w:r>
    </w:p>
    <w:p w14:paraId="1EA0BFC3" w14:textId="77777777" w:rsidR="00DC01B6" w:rsidRDefault="00000000">
      <w:pPr>
        <w:pStyle w:val="Paragraphedeliste"/>
        <w:numPr>
          <w:ilvl w:val="2"/>
          <w:numId w:val="8"/>
        </w:numPr>
        <w:tabs>
          <w:tab w:val="left" w:pos="1058"/>
        </w:tabs>
        <w:spacing w:before="102" w:line="252" w:lineRule="exact"/>
        <w:ind w:hanging="138"/>
      </w:pPr>
      <w:proofErr w:type="gramStart"/>
      <w:r>
        <w:t>la</w:t>
      </w:r>
      <w:proofErr w:type="gramEnd"/>
      <w:r>
        <w:t xml:space="preserve"> définition d’enregistrement et la cadence souhaitées par l’opérateur de prise de vue</w:t>
      </w:r>
      <w:r>
        <w:rPr>
          <w:spacing w:val="-17"/>
        </w:rPr>
        <w:t xml:space="preserve"> </w:t>
      </w:r>
      <w:r>
        <w:t>;</w:t>
      </w:r>
    </w:p>
    <w:p w14:paraId="17E9693E" w14:textId="77777777" w:rsidR="00DC01B6" w:rsidRDefault="00000000">
      <w:pPr>
        <w:pStyle w:val="Paragraphedeliste"/>
        <w:numPr>
          <w:ilvl w:val="2"/>
          <w:numId w:val="8"/>
        </w:numPr>
        <w:tabs>
          <w:tab w:val="left" w:pos="1058"/>
        </w:tabs>
        <w:spacing w:line="252" w:lineRule="exact"/>
        <w:ind w:hanging="138"/>
      </w:pPr>
      <w:proofErr w:type="gramStart"/>
      <w:r>
        <w:t>la</w:t>
      </w:r>
      <w:proofErr w:type="gramEnd"/>
      <w:r>
        <w:t xml:space="preserve"> structure d’échantillonnage 4.2.2 en UHD, avec la quantification de 10</w:t>
      </w:r>
      <w:r>
        <w:rPr>
          <w:spacing w:val="-13"/>
        </w:rPr>
        <w:t xml:space="preserve"> </w:t>
      </w:r>
      <w:r>
        <w:t>bits.</w:t>
      </w:r>
    </w:p>
    <w:p w14:paraId="70773B59" w14:textId="77777777" w:rsidR="00DC01B6" w:rsidRDefault="00DC01B6">
      <w:pPr>
        <w:pStyle w:val="Corpsdetexte"/>
        <w:spacing w:before="5"/>
      </w:pPr>
    </w:p>
    <w:p w14:paraId="292CBEA5" w14:textId="77777777" w:rsidR="00DC01B6" w:rsidRDefault="00000000">
      <w:pPr>
        <w:pStyle w:val="Paragraphedeliste"/>
        <w:numPr>
          <w:ilvl w:val="1"/>
          <w:numId w:val="8"/>
        </w:numPr>
        <w:tabs>
          <w:tab w:val="left" w:pos="921"/>
        </w:tabs>
        <w:spacing w:line="244" w:lineRule="auto"/>
        <w:ind w:right="1230"/>
        <w:jc w:val="both"/>
      </w:pPr>
      <w:r>
        <w:rPr>
          <w:b/>
        </w:rPr>
        <w:t xml:space="preserve">Rechercher </w:t>
      </w:r>
      <w:r>
        <w:t xml:space="preserve">et </w:t>
      </w:r>
      <w:r>
        <w:rPr>
          <w:b/>
        </w:rPr>
        <w:t xml:space="preserve">relever </w:t>
      </w:r>
      <w:r>
        <w:t xml:space="preserve">dans la documentation fournie en annexe 5 le débit cible en Mb/s si le codec choisi est l’Apple </w:t>
      </w:r>
      <w:proofErr w:type="spellStart"/>
      <w:r>
        <w:t>Prores</w:t>
      </w:r>
      <w:proofErr w:type="spellEnd"/>
      <w:r>
        <w:t xml:space="preserve"> 422</w:t>
      </w:r>
      <w:r>
        <w:rPr>
          <w:spacing w:val="-6"/>
        </w:rPr>
        <w:t xml:space="preserve"> </w:t>
      </w:r>
      <w:r>
        <w:t>simple.</w:t>
      </w:r>
    </w:p>
    <w:p w14:paraId="349A766A" w14:textId="77777777" w:rsidR="00DC01B6" w:rsidRDefault="00DC01B6">
      <w:pPr>
        <w:pStyle w:val="Corpsdetexte"/>
        <w:spacing w:before="11"/>
        <w:rPr>
          <w:sz w:val="21"/>
        </w:rPr>
      </w:pPr>
    </w:p>
    <w:p w14:paraId="24BD9C5F" w14:textId="77777777" w:rsidR="00DC01B6" w:rsidRDefault="00000000">
      <w:pPr>
        <w:pStyle w:val="Paragraphedeliste"/>
        <w:numPr>
          <w:ilvl w:val="1"/>
          <w:numId w:val="8"/>
        </w:numPr>
        <w:tabs>
          <w:tab w:val="left" w:pos="920"/>
          <w:tab w:val="left" w:pos="921"/>
        </w:tabs>
        <w:ind w:hanging="709"/>
      </w:pPr>
      <w:r>
        <w:rPr>
          <w:b/>
        </w:rPr>
        <w:t xml:space="preserve">En déduire </w:t>
      </w:r>
      <w:r>
        <w:t>le taux de compression qu’effectue ce</w:t>
      </w:r>
      <w:r>
        <w:rPr>
          <w:spacing w:val="-15"/>
        </w:rPr>
        <w:t xml:space="preserve"> </w:t>
      </w:r>
      <w:r>
        <w:t>codec.</w:t>
      </w:r>
    </w:p>
    <w:p w14:paraId="1924B684" w14:textId="77777777" w:rsidR="00DC01B6" w:rsidRDefault="00DC01B6">
      <w:pPr>
        <w:pStyle w:val="Corpsdetexte"/>
        <w:spacing w:before="3"/>
        <w:rPr>
          <w:sz w:val="23"/>
        </w:rPr>
      </w:pPr>
    </w:p>
    <w:p w14:paraId="307A9CCD" w14:textId="77777777" w:rsidR="00DC01B6" w:rsidRDefault="00000000">
      <w:pPr>
        <w:pStyle w:val="Paragraphedeliste"/>
        <w:numPr>
          <w:ilvl w:val="1"/>
          <w:numId w:val="8"/>
        </w:numPr>
        <w:tabs>
          <w:tab w:val="left" w:pos="920"/>
          <w:tab w:val="left" w:pos="921"/>
        </w:tabs>
        <w:ind w:hanging="709"/>
      </w:pPr>
      <w:r>
        <w:rPr>
          <w:b/>
        </w:rPr>
        <w:t xml:space="preserve">Calculer </w:t>
      </w:r>
      <w:r>
        <w:t>la capacité mémoire pour 8 heures d’enregistrement en To ou en</w:t>
      </w:r>
      <w:r>
        <w:rPr>
          <w:spacing w:val="-16"/>
        </w:rPr>
        <w:t xml:space="preserve"> </w:t>
      </w:r>
      <w:proofErr w:type="spellStart"/>
      <w:r>
        <w:t>Tio</w:t>
      </w:r>
      <w:proofErr w:type="spellEnd"/>
      <w:r>
        <w:t>.</w:t>
      </w:r>
    </w:p>
    <w:p w14:paraId="6ADE3CD0" w14:textId="77777777" w:rsidR="00DC01B6" w:rsidRDefault="00DC01B6">
      <w:pPr>
        <w:pStyle w:val="Corpsdetexte"/>
      </w:pPr>
    </w:p>
    <w:p w14:paraId="6ACFD752" w14:textId="77777777" w:rsidR="00DC01B6" w:rsidRDefault="00000000">
      <w:pPr>
        <w:pStyle w:val="Paragraphedeliste"/>
        <w:numPr>
          <w:ilvl w:val="1"/>
          <w:numId w:val="8"/>
        </w:numPr>
        <w:tabs>
          <w:tab w:val="left" w:pos="921"/>
        </w:tabs>
        <w:spacing w:before="1" w:line="242" w:lineRule="auto"/>
        <w:ind w:right="1227"/>
        <w:jc w:val="both"/>
      </w:pPr>
      <w:r>
        <w:rPr>
          <w:b/>
        </w:rPr>
        <w:t xml:space="preserve">En déduire, </w:t>
      </w:r>
      <w:r>
        <w:t>à partir de la documentation annexe 4, la référence et le nombre minimal possible d’unités supports d’enregistrement pour une journée de 8 heures de tournage d’une caméra. On choisira le support ayant la capacité</w:t>
      </w:r>
      <w:r>
        <w:rPr>
          <w:spacing w:val="-8"/>
        </w:rPr>
        <w:t xml:space="preserve"> </w:t>
      </w:r>
      <w:r>
        <w:t>maximum.</w:t>
      </w:r>
    </w:p>
    <w:p w14:paraId="42844406" w14:textId="77777777" w:rsidR="00DC01B6" w:rsidRDefault="00DC01B6">
      <w:pPr>
        <w:spacing w:line="242" w:lineRule="auto"/>
        <w:jc w:val="both"/>
        <w:sectPr w:rsidR="00DC01B6">
          <w:headerReference w:type="default" r:id="rId14"/>
          <w:pgSz w:w="11920" w:h="16850"/>
          <w:pgMar w:top="1060" w:right="160" w:bottom="1600" w:left="920" w:header="0" w:footer="1413" w:gutter="0"/>
          <w:pgNumType w:start="8"/>
          <w:cols w:space="720"/>
        </w:sectPr>
      </w:pPr>
    </w:p>
    <w:p w14:paraId="67326EEC" w14:textId="77777777" w:rsidR="00DC01B6" w:rsidRDefault="00DC01B6">
      <w:pPr>
        <w:pStyle w:val="Corpsdetexte"/>
        <w:spacing w:before="2"/>
        <w:rPr>
          <w:sz w:val="16"/>
        </w:rPr>
      </w:pPr>
    </w:p>
    <w:p w14:paraId="14D63E49" w14:textId="77777777" w:rsidR="00DC01B6" w:rsidRDefault="00000000">
      <w:pPr>
        <w:pStyle w:val="Corpsdetexte"/>
        <w:spacing w:before="93"/>
        <w:ind w:left="212" w:right="970"/>
        <w:jc w:val="both"/>
      </w:pPr>
      <w:r>
        <w:t>Pour les scènes en extérieur, le réalisateur souhaite utiliser, sur certains plans, un objectif à très longue focale dont la documentation est fournie en annexe 6. Pour les scènes en intérieur, il souhaite une faible profondeur de champ afin d’effectuer une bascule de point entre deux personnages proches.</w:t>
      </w:r>
    </w:p>
    <w:p w14:paraId="7A20353B" w14:textId="77777777" w:rsidR="00DC01B6" w:rsidRDefault="00DC01B6">
      <w:pPr>
        <w:pStyle w:val="Corpsdetexte"/>
        <w:rPr>
          <w:sz w:val="24"/>
        </w:rPr>
      </w:pPr>
    </w:p>
    <w:p w14:paraId="40A719E9" w14:textId="77777777" w:rsidR="00DC01B6" w:rsidRDefault="00DC01B6">
      <w:pPr>
        <w:pStyle w:val="Corpsdetexte"/>
        <w:rPr>
          <w:sz w:val="24"/>
        </w:rPr>
      </w:pPr>
    </w:p>
    <w:p w14:paraId="6599D4B0" w14:textId="77777777" w:rsidR="00DC01B6" w:rsidRDefault="00DC01B6">
      <w:pPr>
        <w:pStyle w:val="Corpsdetexte"/>
        <w:spacing w:before="8"/>
        <w:rPr>
          <w:sz w:val="19"/>
        </w:rPr>
      </w:pPr>
    </w:p>
    <w:p w14:paraId="598143FF" w14:textId="77777777" w:rsidR="00DC01B6" w:rsidRDefault="00000000">
      <w:pPr>
        <w:pStyle w:val="Titre2"/>
      </w:pPr>
      <w:r>
        <w:rPr>
          <w:u w:val="thick"/>
        </w:rPr>
        <w:t>Problématique</w:t>
      </w:r>
      <w:r>
        <w:t xml:space="preserve"> : l’assistante de production et le 1</w:t>
      </w:r>
      <w:proofErr w:type="gramStart"/>
      <w:r>
        <w:rPr>
          <w:position w:val="6"/>
          <w:sz w:val="10"/>
        </w:rPr>
        <w:t xml:space="preserve">er  </w:t>
      </w:r>
      <w:r>
        <w:t>assistant</w:t>
      </w:r>
      <w:proofErr w:type="gramEnd"/>
      <w:r>
        <w:t xml:space="preserve"> technique ont  en charge des tests des différents objectifs associés aux caméras ARRI Alexa Mini et de la conformité de cadre.</w:t>
      </w:r>
    </w:p>
    <w:p w14:paraId="4F1A623B" w14:textId="77777777" w:rsidR="00DC01B6" w:rsidRDefault="00DC01B6">
      <w:pPr>
        <w:pStyle w:val="Corpsdetexte"/>
        <w:rPr>
          <w:b/>
          <w:i/>
          <w:sz w:val="24"/>
        </w:rPr>
      </w:pPr>
    </w:p>
    <w:p w14:paraId="42374E0C" w14:textId="77777777" w:rsidR="00DC01B6" w:rsidRDefault="00DC01B6">
      <w:pPr>
        <w:pStyle w:val="Corpsdetexte"/>
        <w:spacing w:before="8"/>
        <w:rPr>
          <w:b/>
          <w:i/>
          <w:sz w:val="21"/>
        </w:rPr>
      </w:pPr>
    </w:p>
    <w:p w14:paraId="5EB9E951" w14:textId="77777777" w:rsidR="00DC01B6" w:rsidRDefault="00000000">
      <w:pPr>
        <w:pStyle w:val="Paragraphedeliste"/>
        <w:numPr>
          <w:ilvl w:val="1"/>
          <w:numId w:val="7"/>
        </w:numPr>
        <w:tabs>
          <w:tab w:val="left" w:pos="920"/>
          <w:tab w:val="left" w:pos="921"/>
        </w:tabs>
        <w:ind w:right="1227" w:hanging="709"/>
      </w:pPr>
      <w:r>
        <w:rPr>
          <w:b/>
        </w:rPr>
        <w:t xml:space="preserve">Relever, </w:t>
      </w:r>
      <w:r>
        <w:t>à l’aide des annexes 4 et 6, la caractéristique permettant de s’assurer que l’objectif pourra s’adapter mécaniquement à la</w:t>
      </w:r>
      <w:r>
        <w:rPr>
          <w:spacing w:val="-1"/>
        </w:rPr>
        <w:t xml:space="preserve"> </w:t>
      </w:r>
      <w:r>
        <w:t>caméra.</w:t>
      </w:r>
    </w:p>
    <w:p w14:paraId="1D38A2CB" w14:textId="77777777" w:rsidR="00DC01B6" w:rsidRDefault="00DC01B6">
      <w:pPr>
        <w:pStyle w:val="Corpsdetexte"/>
        <w:spacing w:before="2"/>
        <w:rPr>
          <w:sz w:val="23"/>
        </w:rPr>
      </w:pPr>
    </w:p>
    <w:p w14:paraId="20C9FB79" w14:textId="77777777" w:rsidR="00DC01B6" w:rsidRDefault="00000000">
      <w:pPr>
        <w:pStyle w:val="Paragraphedeliste"/>
        <w:numPr>
          <w:ilvl w:val="1"/>
          <w:numId w:val="7"/>
        </w:numPr>
        <w:tabs>
          <w:tab w:val="left" w:pos="920"/>
          <w:tab w:val="left" w:pos="921"/>
        </w:tabs>
        <w:spacing w:line="244" w:lineRule="auto"/>
        <w:ind w:right="1231" w:hanging="709"/>
      </w:pPr>
      <w:r>
        <w:rPr>
          <w:b/>
        </w:rPr>
        <w:t xml:space="preserve">Retrouver </w:t>
      </w:r>
      <w:r>
        <w:t>par le calcul, à partir des longueurs focales, le rapport de zoom optique des deux objectifs de la</w:t>
      </w:r>
      <w:r>
        <w:rPr>
          <w:spacing w:val="-6"/>
        </w:rPr>
        <w:t xml:space="preserve"> </w:t>
      </w:r>
      <w:r>
        <w:t>documentation.</w:t>
      </w:r>
    </w:p>
    <w:p w14:paraId="7FC10D7F" w14:textId="77777777" w:rsidR="00DC01B6" w:rsidRDefault="00DC01B6">
      <w:pPr>
        <w:pStyle w:val="Corpsdetexte"/>
        <w:spacing w:before="4"/>
      </w:pPr>
    </w:p>
    <w:p w14:paraId="2C2FB859" w14:textId="77777777" w:rsidR="00DC01B6" w:rsidRDefault="00000000">
      <w:pPr>
        <w:pStyle w:val="Paragraphedeliste"/>
        <w:numPr>
          <w:ilvl w:val="1"/>
          <w:numId w:val="7"/>
        </w:numPr>
        <w:tabs>
          <w:tab w:val="left" w:pos="920"/>
          <w:tab w:val="left" w:pos="921"/>
        </w:tabs>
        <w:ind w:hanging="709"/>
      </w:pPr>
      <w:r>
        <w:rPr>
          <w:b/>
        </w:rPr>
        <w:t xml:space="preserve">Indiquer </w:t>
      </w:r>
      <w:r>
        <w:t>la référence de l’objectif le plus adapté au souhait du</w:t>
      </w:r>
      <w:r>
        <w:rPr>
          <w:spacing w:val="-12"/>
        </w:rPr>
        <w:t xml:space="preserve"> </w:t>
      </w:r>
      <w:r>
        <w:t>réalisateur.</w:t>
      </w:r>
    </w:p>
    <w:p w14:paraId="3DC007DF" w14:textId="77777777" w:rsidR="00DC01B6" w:rsidRDefault="00DC01B6">
      <w:pPr>
        <w:pStyle w:val="Corpsdetexte"/>
        <w:spacing w:before="3"/>
        <w:rPr>
          <w:sz w:val="23"/>
        </w:rPr>
      </w:pPr>
    </w:p>
    <w:p w14:paraId="0AFAD22D" w14:textId="77777777" w:rsidR="00DC01B6" w:rsidRDefault="00000000">
      <w:pPr>
        <w:pStyle w:val="Paragraphedeliste"/>
        <w:numPr>
          <w:ilvl w:val="1"/>
          <w:numId w:val="7"/>
        </w:numPr>
        <w:tabs>
          <w:tab w:val="left" w:pos="920"/>
          <w:tab w:val="left" w:pos="921"/>
        </w:tabs>
        <w:ind w:right="1230"/>
      </w:pPr>
      <w:r>
        <w:rPr>
          <w:b/>
        </w:rPr>
        <w:t xml:space="preserve">Spécifier </w:t>
      </w:r>
      <w:r>
        <w:t>l’élément de l’objectif qui permettrait de faire varier la profondeur de champ si la longueur focale est</w:t>
      </w:r>
      <w:r>
        <w:rPr>
          <w:spacing w:val="-5"/>
        </w:rPr>
        <w:t xml:space="preserve"> </w:t>
      </w:r>
      <w:r>
        <w:t>fixe.</w:t>
      </w:r>
    </w:p>
    <w:p w14:paraId="535DCBDB" w14:textId="77777777" w:rsidR="00DC01B6" w:rsidRDefault="00DC01B6">
      <w:pPr>
        <w:pStyle w:val="Corpsdetexte"/>
        <w:spacing w:before="3"/>
        <w:rPr>
          <w:sz w:val="23"/>
        </w:rPr>
      </w:pPr>
    </w:p>
    <w:p w14:paraId="506283A6" w14:textId="77777777" w:rsidR="00DC01B6" w:rsidRDefault="00000000">
      <w:pPr>
        <w:pStyle w:val="Paragraphedeliste"/>
        <w:numPr>
          <w:ilvl w:val="1"/>
          <w:numId w:val="7"/>
        </w:numPr>
        <w:tabs>
          <w:tab w:val="left" w:pos="920"/>
          <w:tab w:val="left" w:pos="921"/>
        </w:tabs>
        <w:ind w:hanging="709"/>
      </w:pPr>
      <w:r>
        <w:rPr>
          <w:b/>
        </w:rPr>
        <w:t xml:space="preserve">Expliquer </w:t>
      </w:r>
      <w:r>
        <w:t>ce qu’est la bascule de point entre deux</w:t>
      </w:r>
      <w:r>
        <w:rPr>
          <w:spacing w:val="-10"/>
        </w:rPr>
        <w:t xml:space="preserve"> </w:t>
      </w:r>
      <w:r>
        <w:t>personnages.</w:t>
      </w:r>
    </w:p>
    <w:p w14:paraId="6E615124" w14:textId="77777777" w:rsidR="00DC01B6" w:rsidRDefault="00DC01B6">
      <w:pPr>
        <w:pStyle w:val="Corpsdetexte"/>
        <w:spacing w:before="3"/>
        <w:rPr>
          <w:sz w:val="23"/>
        </w:rPr>
      </w:pPr>
    </w:p>
    <w:p w14:paraId="2672CA1D" w14:textId="77777777" w:rsidR="00DC01B6" w:rsidRDefault="00000000">
      <w:pPr>
        <w:pStyle w:val="Paragraphedeliste"/>
        <w:numPr>
          <w:ilvl w:val="1"/>
          <w:numId w:val="7"/>
        </w:numPr>
        <w:tabs>
          <w:tab w:val="left" w:pos="920"/>
          <w:tab w:val="left" w:pos="921"/>
        </w:tabs>
        <w:ind w:hanging="709"/>
      </w:pPr>
      <w:r>
        <w:rPr>
          <w:b/>
        </w:rPr>
        <w:t xml:space="preserve">Justifier </w:t>
      </w:r>
      <w:r>
        <w:t>alors la nécessité d’une faible profondeur de champ en</w:t>
      </w:r>
      <w:r>
        <w:rPr>
          <w:spacing w:val="-12"/>
        </w:rPr>
        <w:t xml:space="preserve"> </w:t>
      </w:r>
      <w:r>
        <w:t>intérieur.</w:t>
      </w:r>
    </w:p>
    <w:p w14:paraId="1CC09414" w14:textId="77777777" w:rsidR="00DC01B6" w:rsidRDefault="00DC01B6">
      <w:pPr>
        <w:pStyle w:val="Corpsdetexte"/>
        <w:rPr>
          <w:sz w:val="24"/>
        </w:rPr>
      </w:pPr>
    </w:p>
    <w:p w14:paraId="22FD7911" w14:textId="77777777" w:rsidR="00DC01B6" w:rsidRDefault="00DC01B6">
      <w:pPr>
        <w:pStyle w:val="Corpsdetexte"/>
        <w:rPr>
          <w:sz w:val="24"/>
        </w:rPr>
      </w:pPr>
    </w:p>
    <w:p w14:paraId="711A44AF" w14:textId="77777777" w:rsidR="00DC01B6" w:rsidRDefault="00DC01B6">
      <w:pPr>
        <w:pStyle w:val="Corpsdetexte"/>
        <w:spacing w:before="7"/>
        <w:rPr>
          <w:sz w:val="20"/>
        </w:rPr>
      </w:pPr>
    </w:p>
    <w:p w14:paraId="17C9E0AB" w14:textId="77777777" w:rsidR="00DC01B6" w:rsidRDefault="00000000">
      <w:pPr>
        <w:pStyle w:val="Corpsdetexte"/>
        <w:ind w:left="212" w:right="972"/>
        <w:jc w:val="both"/>
      </w:pPr>
      <w:r>
        <w:t>Les deux caméras ARRI Alexa Mini seront autonomes et alimentées par des batteries d’accumulateurs IDX CUE-D300 dont les spécifications techniques sont fournies en annexe 7.</w:t>
      </w:r>
    </w:p>
    <w:p w14:paraId="36BCB399" w14:textId="77777777" w:rsidR="00DC01B6" w:rsidRDefault="00DC01B6">
      <w:pPr>
        <w:pStyle w:val="Corpsdetexte"/>
        <w:rPr>
          <w:sz w:val="24"/>
        </w:rPr>
      </w:pPr>
    </w:p>
    <w:p w14:paraId="0042C642" w14:textId="77777777" w:rsidR="00DC01B6" w:rsidRDefault="00DC01B6">
      <w:pPr>
        <w:pStyle w:val="Corpsdetexte"/>
        <w:spacing w:before="3"/>
        <w:rPr>
          <w:sz w:val="20"/>
        </w:rPr>
      </w:pPr>
    </w:p>
    <w:p w14:paraId="1CBC8501" w14:textId="77777777" w:rsidR="00DC01B6" w:rsidRDefault="00000000">
      <w:pPr>
        <w:pStyle w:val="Titre2"/>
      </w:pPr>
      <w:r>
        <w:rPr>
          <w:u w:val="thick"/>
        </w:rPr>
        <w:t>Problématique</w:t>
      </w:r>
      <w:r>
        <w:t xml:space="preserve"> : l’assistante de production doit s’assurer que les caractéristiques électriques de la batterie sont adaptées à celles des caméras et que le nombre à emporter sera suffisant pour une journée de tournage en extérieur.</w:t>
      </w:r>
    </w:p>
    <w:p w14:paraId="07474598" w14:textId="77777777" w:rsidR="00DC01B6" w:rsidRDefault="00DC01B6">
      <w:pPr>
        <w:pStyle w:val="Corpsdetexte"/>
        <w:rPr>
          <w:b/>
          <w:i/>
          <w:sz w:val="24"/>
        </w:rPr>
      </w:pPr>
    </w:p>
    <w:p w14:paraId="54458BFE" w14:textId="77777777" w:rsidR="00DC01B6" w:rsidRDefault="00DC01B6">
      <w:pPr>
        <w:pStyle w:val="Corpsdetexte"/>
        <w:spacing w:before="8"/>
        <w:rPr>
          <w:b/>
          <w:i/>
          <w:sz w:val="21"/>
        </w:rPr>
      </w:pPr>
    </w:p>
    <w:p w14:paraId="0B187CD2" w14:textId="77777777" w:rsidR="00DC01B6" w:rsidRDefault="00000000">
      <w:pPr>
        <w:pStyle w:val="Paragraphedeliste"/>
        <w:numPr>
          <w:ilvl w:val="1"/>
          <w:numId w:val="7"/>
        </w:numPr>
        <w:tabs>
          <w:tab w:val="left" w:pos="920"/>
          <w:tab w:val="left" w:pos="921"/>
        </w:tabs>
        <w:ind w:right="1228"/>
      </w:pPr>
      <w:r>
        <w:rPr>
          <w:b/>
        </w:rPr>
        <w:t xml:space="preserve">Expliciter, </w:t>
      </w:r>
      <w:r>
        <w:t>à l’aide des annexes 4 et 7</w:t>
      </w:r>
      <w:r>
        <w:rPr>
          <w:b/>
        </w:rPr>
        <w:t xml:space="preserve">, </w:t>
      </w:r>
      <w:r>
        <w:t xml:space="preserve">qu’en termes de tension, la batterie est </w:t>
      </w:r>
      <w:proofErr w:type="gramStart"/>
      <w:r>
        <w:t>adaptée  à</w:t>
      </w:r>
      <w:proofErr w:type="gramEnd"/>
      <w:r>
        <w:t xml:space="preserve"> la caméra, en notant les valeurs</w:t>
      </w:r>
      <w:r>
        <w:rPr>
          <w:spacing w:val="1"/>
        </w:rPr>
        <w:t xml:space="preserve"> </w:t>
      </w:r>
      <w:r>
        <w:t>relevées.</w:t>
      </w:r>
    </w:p>
    <w:p w14:paraId="45794D32" w14:textId="77777777" w:rsidR="00DC01B6" w:rsidRDefault="00DC01B6">
      <w:pPr>
        <w:pStyle w:val="Corpsdetexte"/>
        <w:spacing w:before="2"/>
        <w:rPr>
          <w:sz w:val="23"/>
        </w:rPr>
      </w:pPr>
    </w:p>
    <w:p w14:paraId="599346E3" w14:textId="77777777" w:rsidR="00DC01B6" w:rsidRDefault="00000000">
      <w:pPr>
        <w:pStyle w:val="Paragraphedeliste"/>
        <w:numPr>
          <w:ilvl w:val="1"/>
          <w:numId w:val="7"/>
        </w:numPr>
        <w:tabs>
          <w:tab w:val="left" w:pos="921"/>
          <w:tab w:val="left" w:pos="922"/>
        </w:tabs>
        <w:ind w:left="921" w:right="1229" w:hanging="709"/>
      </w:pPr>
      <w:r>
        <w:rPr>
          <w:b/>
        </w:rPr>
        <w:t xml:space="preserve">Calculer </w:t>
      </w:r>
      <w:r>
        <w:t xml:space="preserve">l’énergie consommée en </w:t>
      </w:r>
      <w:proofErr w:type="spellStart"/>
      <w:r>
        <w:t>W.h</w:t>
      </w:r>
      <w:proofErr w:type="spellEnd"/>
      <w:r>
        <w:t xml:space="preserve"> par une caméra pour 8 h de fonctionnement sachant que le courant consommé est de 1</w:t>
      </w:r>
      <w:r>
        <w:rPr>
          <w:spacing w:val="-8"/>
        </w:rPr>
        <w:t xml:space="preserve"> </w:t>
      </w:r>
      <w:r>
        <w:t>A.</w:t>
      </w:r>
    </w:p>
    <w:p w14:paraId="02135680" w14:textId="77777777" w:rsidR="00DC01B6" w:rsidRDefault="00000000">
      <w:pPr>
        <w:spacing w:before="10"/>
        <w:ind w:left="921"/>
        <w:rPr>
          <w:i/>
        </w:rPr>
      </w:pPr>
      <w:r>
        <w:rPr>
          <w:i/>
        </w:rPr>
        <w:t xml:space="preserve">(Rappel : énergie W = U x I x </w:t>
      </w:r>
      <w:proofErr w:type="gramStart"/>
      <w:r>
        <w:rPr>
          <w:i/>
        </w:rPr>
        <w:t>t )</w:t>
      </w:r>
      <w:proofErr w:type="gramEnd"/>
      <w:r>
        <w:rPr>
          <w:i/>
        </w:rPr>
        <w:t>.</w:t>
      </w:r>
    </w:p>
    <w:p w14:paraId="3AEA0C6C" w14:textId="77777777" w:rsidR="00DC01B6" w:rsidRDefault="00DC01B6">
      <w:pPr>
        <w:pStyle w:val="Corpsdetexte"/>
        <w:spacing w:before="10"/>
        <w:rPr>
          <w:i/>
        </w:rPr>
      </w:pPr>
    </w:p>
    <w:p w14:paraId="3FEB4D40" w14:textId="77777777" w:rsidR="00DC01B6" w:rsidRDefault="00000000">
      <w:pPr>
        <w:pStyle w:val="Paragraphedeliste"/>
        <w:numPr>
          <w:ilvl w:val="1"/>
          <w:numId w:val="7"/>
        </w:numPr>
        <w:tabs>
          <w:tab w:val="left" w:pos="921"/>
          <w:tab w:val="left" w:pos="922"/>
        </w:tabs>
        <w:spacing w:line="244" w:lineRule="auto"/>
        <w:ind w:left="921" w:right="1231"/>
      </w:pPr>
      <w:r>
        <w:rPr>
          <w:b/>
        </w:rPr>
        <w:t xml:space="preserve">Relever </w:t>
      </w:r>
      <w:r>
        <w:t>sur la documentation de la batterie l’énergie maximum qu’elle peut emmagasiner.</w:t>
      </w:r>
    </w:p>
    <w:p w14:paraId="40FF5BB4" w14:textId="77777777" w:rsidR="00DC01B6" w:rsidRDefault="00DC01B6">
      <w:pPr>
        <w:pStyle w:val="Corpsdetexte"/>
        <w:spacing w:before="6"/>
      </w:pPr>
    </w:p>
    <w:p w14:paraId="1F6DDEDC" w14:textId="77777777" w:rsidR="00DC01B6" w:rsidRDefault="00000000">
      <w:pPr>
        <w:pStyle w:val="Paragraphedeliste"/>
        <w:numPr>
          <w:ilvl w:val="1"/>
          <w:numId w:val="7"/>
        </w:numPr>
        <w:tabs>
          <w:tab w:val="left" w:pos="921"/>
          <w:tab w:val="left" w:pos="922"/>
        </w:tabs>
        <w:ind w:left="921" w:hanging="709"/>
      </w:pPr>
      <w:r>
        <w:t xml:space="preserve">En </w:t>
      </w:r>
      <w:r>
        <w:rPr>
          <w:b/>
        </w:rPr>
        <w:t xml:space="preserve">déduire </w:t>
      </w:r>
      <w:r>
        <w:t>le nombre de batteries à emporter pour une journée de 8</w:t>
      </w:r>
      <w:r>
        <w:rPr>
          <w:spacing w:val="-12"/>
        </w:rPr>
        <w:t xml:space="preserve"> </w:t>
      </w:r>
      <w:r>
        <w:t>h.</w:t>
      </w:r>
    </w:p>
    <w:p w14:paraId="550B68ED" w14:textId="77777777" w:rsidR="00DC01B6" w:rsidRDefault="00DC01B6">
      <w:pPr>
        <w:sectPr w:rsidR="00DC01B6">
          <w:headerReference w:type="default" r:id="rId15"/>
          <w:pgSz w:w="11920" w:h="16850"/>
          <w:pgMar w:top="1720" w:right="160" w:bottom="1600" w:left="920" w:header="1483" w:footer="1413" w:gutter="0"/>
          <w:pgNumType w:start="9"/>
          <w:cols w:space="720"/>
        </w:sectPr>
      </w:pPr>
    </w:p>
    <w:p w14:paraId="31C51F1F" w14:textId="77777777" w:rsidR="00DC01B6" w:rsidRDefault="00DC01B6">
      <w:pPr>
        <w:pStyle w:val="Corpsdetexte"/>
        <w:rPr>
          <w:sz w:val="20"/>
        </w:rPr>
      </w:pPr>
    </w:p>
    <w:p w14:paraId="7247A5A0" w14:textId="77777777" w:rsidR="00DC01B6" w:rsidRDefault="00DC01B6">
      <w:pPr>
        <w:pStyle w:val="Corpsdetexte"/>
        <w:spacing w:before="6"/>
        <w:rPr>
          <w:sz w:val="18"/>
        </w:rPr>
      </w:pPr>
    </w:p>
    <w:p w14:paraId="41A9E243" w14:textId="77777777" w:rsidR="00DC01B6" w:rsidRDefault="00000000">
      <w:pPr>
        <w:pStyle w:val="Corpsdetexte"/>
        <w:spacing w:before="93"/>
        <w:ind w:left="212" w:right="974"/>
        <w:jc w:val="both"/>
      </w:pPr>
      <w:r>
        <w:t xml:space="preserve">Pour la captation son le choix s’est porté sur un microphone filaire Sennheiser et un microphone cravate </w:t>
      </w:r>
      <w:proofErr w:type="spellStart"/>
      <w:r>
        <w:t>Lavalier</w:t>
      </w:r>
      <w:proofErr w:type="spellEnd"/>
      <w:r>
        <w:t xml:space="preserve">. La </w:t>
      </w:r>
      <w:proofErr w:type="spellStart"/>
      <w:r>
        <w:t>mixette</w:t>
      </w:r>
      <w:proofErr w:type="spellEnd"/>
      <w:r>
        <w:t xml:space="preserve"> est un enregistreur numérique portable </w:t>
      </w:r>
      <w:proofErr w:type="spellStart"/>
      <w:r>
        <w:t>Aaton</w:t>
      </w:r>
      <w:proofErr w:type="spellEnd"/>
      <w:r>
        <w:t>.</w:t>
      </w:r>
    </w:p>
    <w:p w14:paraId="2D59F6FD" w14:textId="77777777" w:rsidR="00DC01B6" w:rsidRDefault="00000000">
      <w:pPr>
        <w:pStyle w:val="Corpsdetexte"/>
        <w:spacing w:before="9"/>
        <w:rPr>
          <w:sz w:val="9"/>
        </w:rPr>
      </w:pPr>
      <w:r>
        <w:rPr>
          <w:noProof/>
        </w:rPr>
        <w:drawing>
          <wp:anchor distT="0" distB="0" distL="0" distR="0" simplePos="0" relativeHeight="16" behindDoc="0" locked="0" layoutInCell="1" allowOverlap="1" wp14:anchorId="57CC3EB8" wp14:editId="518EECEA">
            <wp:simplePos x="0" y="0"/>
            <wp:positionH relativeFrom="page">
              <wp:posOffset>2746830</wp:posOffset>
            </wp:positionH>
            <wp:positionV relativeFrom="paragraph">
              <wp:posOffset>96675</wp:posOffset>
            </wp:positionV>
            <wp:extent cx="1792346" cy="22768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1792346" cy="2276855"/>
                    </a:xfrm>
                    <a:prstGeom prst="rect">
                      <a:avLst/>
                    </a:prstGeom>
                  </pic:spPr>
                </pic:pic>
              </a:graphicData>
            </a:graphic>
          </wp:anchor>
        </w:drawing>
      </w:r>
    </w:p>
    <w:p w14:paraId="6F6508CC" w14:textId="77777777" w:rsidR="00DC01B6" w:rsidRDefault="00DC01B6">
      <w:pPr>
        <w:pStyle w:val="Corpsdetexte"/>
        <w:spacing w:before="2"/>
        <w:rPr>
          <w:sz w:val="33"/>
        </w:rPr>
      </w:pPr>
    </w:p>
    <w:p w14:paraId="120F5F7E" w14:textId="77777777" w:rsidR="00DC01B6" w:rsidRDefault="00000000">
      <w:pPr>
        <w:pStyle w:val="Corpsdetexte"/>
        <w:ind w:left="212" w:right="972" w:hanging="1"/>
        <w:jc w:val="both"/>
      </w:pPr>
      <w:r>
        <w:t xml:space="preserve">Le microphone Sennheiser MKH 416, dont les spécifications </w:t>
      </w:r>
      <w:proofErr w:type="gramStart"/>
      <w:r>
        <w:t>techniques  sont</w:t>
      </w:r>
      <w:proofErr w:type="gramEnd"/>
      <w:r>
        <w:t xml:space="preserve">  fournies  en  annexe 8, est utilisé pour capter une voix humaine assez éloignée sur des scènes</w:t>
      </w:r>
      <w:r>
        <w:rPr>
          <w:spacing w:val="-30"/>
        </w:rPr>
        <w:t xml:space="preserve"> </w:t>
      </w:r>
      <w:r>
        <w:t>d’extérieur.</w:t>
      </w:r>
    </w:p>
    <w:p w14:paraId="72CF0F1B" w14:textId="77777777" w:rsidR="00DC01B6" w:rsidRDefault="00DC01B6">
      <w:pPr>
        <w:pStyle w:val="Corpsdetexte"/>
        <w:rPr>
          <w:sz w:val="24"/>
        </w:rPr>
      </w:pPr>
    </w:p>
    <w:p w14:paraId="0C8370B4" w14:textId="77777777" w:rsidR="00DC01B6" w:rsidRDefault="00DC01B6">
      <w:pPr>
        <w:pStyle w:val="Corpsdetexte"/>
        <w:spacing w:before="10"/>
        <w:rPr>
          <w:sz w:val="20"/>
        </w:rPr>
      </w:pPr>
    </w:p>
    <w:p w14:paraId="29876077" w14:textId="77777777" w:rsidR="00DC01B6" w:rsidRDefault="00000000">
      <w:pPr>
        <w:pStyle w:val="Titre2"/>
        <w:ind w:right="970"/>
      </w:pPr>
      <w:r>
        <w:rPr>
          <w:u w:val="thick"/>
        </w:rPr>
        <w:t>Problématique</w:t>
      </w:r>
      <w:r>
        <w:t xml:space="preserve"> : l’assistante de production doit valider le choix du microphone, le choix du matériel d’enregistrement audio et estimer la capacité mémoire des cartes à emporter.</w:t>
      </w:r>
    </w:p>
    <w:p w14:paraId="498C7C1D" w14:textId="77777777" w:rsidR="00DC01B6" w:rsidRDefault="00DC01B6">
      <w:pPr>
        <w:pStyle w:val="Corpsdetexte"/>
        <w:rPr>
          <w:b/>
          <w:i/>
          <w:sz w:val="24"/>
        </w:rPr>
      </w:pPr>
    </w:p>
    <w:p w14:paraId="2D8237EF" w14:textId="77777777" w:rsidR="00DC01B6" w:rsidRDefault="00DC01B6">
      <w:pPr>
        <w:pStyle w:val="Corpsdetexte"/>
        <w:spacing w:before="6"/>
        <w:rPr>
          <w:b/>
          <w:i/>
          <w:sz w:val="21"/>
        </w:rPr>
      </w:pPr>
    </w:p>
    <w:p w14:paraId="77A885AA" w14:textId="77777777" w:rsidR="00DC01B6" w:rsidRDefault="00000000">
      <w:pPr>
        <w:pStyle w:val="Paragraphedeliste"/>
        <w:numPr>
          <w:ilvl w:val="1"/>
          <w:numId w:val="6"/>
        </w:numPr>
        <w:tabs>
          <w:tab w:val="left" w:pos="920"/>
          <w:tab w:val="left" w:pos="921"/>
        </w:tabs>
        <w:spacing w:line="244" w:lineRule="auto"/>
        <w:ind w:right="1227"/>
      </w:pPr>
      <w:r>
        <w:rPr>
          <w:b/>
        </w:rPr>
        <w:t xml:space="preserve">Rechercher </w:t>
      </w:r>
      <w:r>
        <w:t xml:space="preserve">dans la documentation si ce microphone doit être alimenté, en </w:t>
      </w:r>
      <w:r>
        <w:rPr>
          <w:b/>
        </w:rPr>
        <w:t xml:space="preserve">déduire </w:t>
      </w:r>
      <w:r>
        <w:t>la famille technologique de ce</w:t>
      </w:r>
      <w:r>
        <w:rPr>
          <w:spacing w:val="-4"/>
        </w:rPr>
        <w:t xml:space="preserve"> </w:t>
      </w:r>
      <w:r>
        <w:t>microphone.</w:t>
      </w:r>
    </w:p>
    <w:p w14:paraId="171CD3A8" w14:textId="77777777" w:rsidR="00DC01B6" w:rsidRDefault="00DC01B6">
      <w:pPr>
        <w:pStyle w:val="Corpsdetexte"/>
        <w:spacing w:before="4"/>
      </w:pPr>
    </w:p>
    <w:p w14:paraId="47F0821D" w14:textId="77777777" w:rsidR="00DC01B6" w:rsidRDefault="00000000">
      <w:pPr>
        <w:pStyle w:val="Paragraphedeliste"/>
        <w:numPr>
          <w:ilvl w:val="1"/>
          <w:numId w:val="6"/>
        </w:numPr>
        <w:tabs>
          <w:tab w:val="left" w:pos="920"/>
          <w:tab w:val="left" w:pos="921"/>
        </w:tabs>
        <w:ind w:hanging="709"/>
      </w:pPr>
      <w:r>
        <w:rPr>
          <w:b/>
        </w:rPr>
        <w:t xml:space="preserve">Donner </w:t>
      </w:r>
      <w:r>
        <w:t>le nom usuel de ce microphone particulier ainsi que sa</w:t>
      </w:r>
      <w:r>
        <w:rPr>
          <w:spacing w:val="-10"/>
        </w:rPr>
        <w:t xml:space="preserve"> </w:t>
      </w:r>
      <w:r>
        <w:t>directivité.</w:t>
      </w:r>
    </w:p>
    <w:p w14:paraId="70BC6135" w14:textId="77777777" w:rsidR="00DC01B6" w:rsidRDefault="00DC01B6">
      <w:pPr>
        <w:pStyle w:val="Corpsdetexte"/>
        <w:spacing w:before="3"/>
        <w:rPr>
          <w:sz w:val="23"/>
        </w:rPr>
      </w:pPr>
    </w:p>
    <w:p w14:paraId="05EA23D2" w14:textId="77777777" w:rsidR="00DC01B6" w:rsidRDefault="00000000">
      <w:pPr>
        <w:pStyle w:val="Paragraphedeliste"/>
        <w:numPr>
          <w:ilvl w:val="1"/>
          <w:numId w:val="6"/>
        </w:numPr>
        <w:tabs>
          <w:tab w:val="left" w:pos="920"/>
          <w:tab w:val="left" w:pos="921"/>
        </w:tabs>
        <w:ind w:right="1228"/>
      </w:pPr>
      <w:r>
        <w:rPr>
          <w:b/>
        </w:rPr>
        <w:t xml:space="preserve">Relever </w:t>
      </w:r>
      <w:r>
        <w:t>sur le diagramme polaire la valeur en dB de l’atténuation d’un son de 1000 Hz si le microphone est orienté de 60° par rapport à la position de la source sonore</w:t>
      </w:r>
      <w:r>
        <w:rPr>
          <w:spacing w:val="2"/>
        </w:rPr>
        <w:t xml:space="preserve"> </w:t>
      </w:r>
      <w:r>
        <w:t>(tolérance</w:t>
      </w:r>
    </w:p>
    <w:p w14:paraId="026CE29E" w14:textId="77777777" w:rsidR="00DC01B6" w:rsidRDefault="00000000">
      <w:pPr>
        <w:pStyle w:val="Corpsdetexte"/>
        <w:spacing w:before="3"/>
        <w:ind w:left="920"/>
      </w:pPr>
      <w:r>
        <w:t>= +/- 1dB).</w:t>
      </w:r>
    </w:p>
    <w:p w14:paraId="263E8B23" w14:textId="77777777" w:rsidR="00DC01B6" w:rsidRDefault="00DC01B6">
      <w:pPr>
        <w:pStyle w:val="Corpsdetexte"/>
        <w:spacing w:before="1"/>
        <w:rPr>
          <w:sz w:val="23"/>
        </w:rPr>
      </w:pPr>
    </w:p>
    <w:p w14:paraId="486C78FC" w14:textId="77777777" w:rsidR="00DC01B6" w:rsidRDefault="00000000">
      <w:pPr>
        <w:pStyle w:val="Paragraphedeliste"/>
        <w:numPr>
          <w:ilvl w:val="1"/>
          <w:numId w:val="6"/>
        </w:numPr>
        <w:tabs>
          <w:tab w:val="left" w:pos="920"/>
          <w:tab w:val="left" w:pos="921"/>
        </w:tabs>
        <w:ind w:right="1230"/>
      </w:pPr>
      <w:r>
        <w:rPr>
          <w:b/>
        </w:rPr>
        <w:t xml:space="preserve">Indiquer </w:t>
      </w:r>
      <w:r>
        <w:t>deux caractéristiques essentielles du microphone pour la prise de son d’un acteur éloigné sans capter</w:t>
      </w:r>
      <w:r>
        <w:rPr>
          <w:spacing w:val="-4"/>
        </w:rPr>
        <w:t xml:space="preserve"> </w:t>
      </w:r>
      <w:r>
        <w:t>l’ambiance.</w:t>
      </w:r>
    </w:p>
    <w:p w14:paraId="046A4008" w14:textId="77777777" w:rsidR="00DC01B6" w:rsidRDefault="00DC01B6">
      <w:pPr>
        <w:pStyle w:val="Corpsdetexte"/>
        <w:spacing w:before="9"/>
      </w:pPr>
    </w:p>
    <w:p w14:paraId="7B271645" w14:textId="77777777" w:rsidR="00DC01B6" w:rsidRDefault="00000000">
      <w:pPr>
        <w:pStyle w:val="Corpsdetexte"/>
        <w:ind w:left="212" w:right="975"/>
        <w:jc w:val="both"/>
      </w:pPr>
      <w:r>
        <w:t xml:space="preserve">Le technicien son utilise un enregistreur numérique </w:t>
      </w:r>
      <w:proofErr w:type="spellStart"/>
      <w:r>
        <w:t>Aaton</w:t>
      </w:r>
      <w:proofErr w:type="spellEnd"/>
      <w:r>
        <w:t xml:space="preserve"> </w:t>
      </w:r>
      <w:proofErr w:type="spellStart"/>
      <w:r>
        <w:t>Cantar</w:t>
      </w:r>
      <w:proofErr w:type="spellEnd"/>
      <w:r>
        <w:t xml:space="preserve"> X3, portable et autonome alimenté soit en interne par une ou deux batteries soit en externe. Les spécifications techniques de cet enregistreur sont fournies en annexe 9.</w:t>
      </w:r>
    </w:p>
    <w:p w14:paraId="258E4B15" w14:textId="77777777" w:rsidR="00DC01B6" w:rsidRDefault="00DC01B6">
      <w:pPr>
        <w:pStyle w:val="Corpsdetexte"/>
        <w:spacing w:before="5"/>
      </w:pPr>
    </w:p>
    <w:p w14:paraId="5EE31B66" w14:textId="77777777" w:rsidR="00DC01B6" w:rsidRDefault="00000000">
      <w:pPr>
        <w:pStyle w:val="Paragraphedeliste"/>
        <w:numPr>
          <w:ilvl w:val="1"/>
          <w:numId w:val="6"/>
        </w:numPr>
        <w:tabs>
          <w:tab w:val="left" w:pos="920"/>
          <w:tab w:val="left" w:pos="921"/>
        </w:tabs>
        <w:spacing w:before="1"/>
        <w:ind w:right="1228"/>
      </w:pPr>
      <w:r>
        <w:rPr>
          <w:b/>
        </w:rPr>
        <w:t xml:space="preserve">Relever </w:t>
      </w:r>
      <w:r>
        <w:t>dans la documentation le nombre d’entrées analogiques et numériques possibles pour cet</w:t>
      </w:r>
      <w:r>
        <w:rPr>
          <w:spacing w:val="-1"/>
        </w:rPr>
        <w:t xml:space="preserve"> </w:t>
      </w:r>
      <w:r>
        <w:t>appareil.</w:t>
      </w:r>
    </w:p>
    <w:p w14:paraId="499F0FCA" w14:textId="77777777" w:rsidR="00DC01B6" w:rsidRDefault="00DC01B6">
      <w:pPr>
        <w:pStyle w:val="Corpsdetexte"/>
        <w:spacing w:before="2"/>
        <w:rPr>
          <w:sz w:val="23"/>
        </w:rPr>
      </w:pPr>
    </w:p>
    <w:p w14:paraId="762D9C42" w14:textId="77777777" w:rsidR="00DC01B6" w:rsidRDefault="00000000">
      <w:pPr>
        <w:pStyle w:val="Paragraphedeliste"/>
        <w:numPr>
          <w:ilvl w:val="1"/>
          <w:numId w:val="6"/>
        </w:numPr>
        <w:tabs>
          <w:tab w:val="left" w:pos="920"/>
          <w:tab w:val="left" w:pos="921"/>
        </w:tabs>
        <w:ind w:right="1230"/>
      </w:pPr>
      <w:r>
        <w:rPr>
          <w:b/>
        </w:rPr>
        <w:t xml:space="preserve">Calculer </w:t>
      </w:r>
      <w:r>
        <w:t>le débit audio en Mbits/s si l’enregistrement du jour s’effectue sur 2 pistes avec une fréquence d’échantillonnage de 48 KHz et une quantification de 24</w:t>
      </w:r>
      <w:r>
        <w:rPr>
          <w:spacing w:val="-18"/>
        </w:rPr>
        <w:t xml:space="preserve"> </w:t>
      </w:r>
      <w:r>
        <w:t>bits.</w:t>
      </w:r>
    </w:p>
    <w:p w14:paraId="4ED0950C" w14:textId="77777777" w:rsidR="00DC01B6" w:rsidRDefault="00DC01B6">
      <w:pPr>
        <w:pStyle w:val="Corpsdetexte"/>
        <w:spacing w:before="2"/>
        <w:rPr>
          <w:sz w:val="23"/>
        </w:rPr>
      </w:pPr>
    </w:p>
    <w:p w14:paraId="32F2DDFA" w14:textId="77777777" w:rsidR="00DC01B6" w:rsidRDefault="00000000">
      <w:pPr>
        <w:pStyle w:val="Paragraphedeliste"/>
        <w:numPr>
          <w:ilvl w:val="1"/>
          <w:numId w:val="6"/>
        </w:numPr>
        <w:tabs>
          <w:tab w:val="left" w:pos="920"/>
          <w:tab w:val="left" w:pos="921"/>
        </w:tabs>
        <w:ind w:hanging="709"/>
      </w:pPr>
      <w:r>
        <w:rPr>
          <w:b/>
        </w:rPr>
        <w:t xml:space="preserve">Calculer </w:t>
      </w:r>
      <w:r>
        <w:t xml:space="preserve">la quantité mémoire en Go ou en </w:t>
      </w:r>
      <w:proofErr w:type="spellStart"/>
      <w:r>
        <w:t>Gio</w:t>
      </w:r>
      <w:proofErr w:type="spellEnd"/>
      <w:r>
        <w:t xml:space="preserve"> pour 8 h de tournage audio en</w:t>
      </w:r>
      <w:r>
        <w:rPr>
          <w:spacing w:val="-18"/>
        </w:rPr>
        <w:t xml:space="preserve"> </w:t>
      </w:r>
      <w:r>
        <w:rPr>
          <w:spacing w:val="-3"/>
        </w:rPr>
        <w:t>PCM.</w:t>
      </w:r>
    </w:p>
    <w:p w14:paraId="2A3A99E3" w14:textId="77777777" w:rsidR="00DC01B6" w:rsidRDefault="00DC01B6">
      <w:pPr>
        <w:sectPr w:rsidR="00DC01B6">
          <w:headerReference w:type="default" r:id="rId17"/>
          <w:pgSz w:w="11920" w:h="16850"/>
          <w:pgMar w:top="1720" w:right="160" w:bottom="1600" w:left="920" w:header="1490" w:footer="1413" w:gutter="0"/>
          <w:pgNumType w:start="10"/>
          <w:cols w:space="720"/>
        </w:sectPr>
      </w:pPr>
    </w:p>
    <w:p w14:paraId="252E59AE" w14:textId="77777777" w:rsidR="00DC01B6" w:rsidRDefault="00DC01B6">
      <w:pPr>
        <w:pStyle w:val="Corpsdetexte"/>
        <w:rPr>
          <w:sz w:val="20"/>
        </w:rPr>
      </w:pPr>
    </w:p>
    <w:p w14:paraId="7E33353C" w14:textId="77777777" w:rsidR="00DC01B6" w:rsidRDefault="00DC01B6">
      <w:pPr>
        <w:pStyle w:val="Corpsdetexte"/>
        <w:spacing w:before="2"/>
        <w:rPr>
          <w:sz w:val="16"/>
        </w:rPr>
      </w:pPr>
    </w:p>
    <w:p w14:paraId="0D8E3483" w14:textId="77777777" w:rsidR="00DC01B6" w:rsidRDefault="00000000">
      <w:pPr>
        <w:pStyle w:val="Corpsdetexte"/>
        <w:spacing w:before="94"/>
        <w:ind w:left="212" w:right="973"/>
        <w:jc w:val="both"/>
      </w:pPr>
      <w:r>
        <w:t xml:space="preserve">Le magazine se déroulera sur un plateau TV, loué pour l'occasion. Le réalisateur et le producteur exécutif de la série seront invités pour aborder les aspects artistiques et économiques qui ont </w:t>
      </w:r>
      <w:proofErr w:type="gramStart"/>
      <w:r>
        <w:t>conduit  à</w:t>
      </w:r>
      <w:proofErr w:type="gramEnd"/>
      <w:r>
        <w:t xml:space="preserve"> la fabrication des  10 épisodes.  La configuration du plateau comporte 6 </w:t>
      </w:r>
      <w:proofErr w:type="gramStart"/>
      <w:r>
        <w:t>caméras  et</w:t>
      </w:r>
      <w:proofErr w:type="gramEnd"/>
      <w:r>
        <w:t xml:space="preserve">    12 projecteurs, ainsi que de la machinerie afin de dynamiser l’émission : grue Miller Pro</w:t>
      </w:r>
      <w:r>
        <w:rPr>
          <w:spacing w:val="-25"/>
        </w:rPr>
        <w:t xml:space="preserve"> </w:t>
      </w:r>
      <w:proofErr w:type="spellStart"/>
      <w:r>
        <w:t>Jib</w:t>
      </w:r>
      <w:proofErr w:type="spellEnd"/>
      <w:r>
        <w:t>.</w:t>
      </w:r>
    </w:p>
    <w:p w14:paraId="238146DB" w14:textId="77777777" w:rsidR="00DC01B6" w:rsidRDefault="00DC01B6">
      <w:pPr>
        <w:pStyle w:val="Corpsdetexte"/>
        <w:rPr>
          <w:sz w:val="24"/>
        </w:rPr>
      </w:pPr>
    </w:p>
    <w:p w14:paraId="3187FB0E" w14:textId="77777777" w:rsidR="00DC01B6" w:rsidRDefault="00DC01B6">
      <w:pPr>
        <w:pStyle w:val="Corpsdetexte"/>
        <w:spacing w:before="5"/>
        <w:rPr>
          <w:sz w:val="20"/>
        </w:rPr>
      </w:pPr>
    </w:p>
    <w:p w14:paraId="48B7041A" w14:textId="77777777" w:rsidR="00DC01B6" w:rsidRDefault="00000000">
      <w:pPr>
        <w:pStyle w:val="Titre1"/>
        <w:spacing w:before="1"/>
        <w:ind w:left="212"/>
        <w:jc w:val="both"/>
      </w:pPr>
      <w:r>
        <w:rPr>
          <w:noProof/>
        </w:rPr>
        <w:drawing>
          <wp:anchor distT="0" distB="0" distL="0" distR="0" simplePos="0" relativeHeight="18" behindDoc="0" locked="0" layoutInCell="1" allowOverlap="1" wp14:anchorId="73239F34" wp14:editId="389F71B2">
            <wp:simplePos x="0" y="0"/>
            <wp:positionH relativeFrom="page">
              <wp:posOffset>681355</wp:posOffset>
            </wp:positionH>
            <wp:positionV relativeFrom="paragraph">
              <wp:posOffset>236551</wp:posOffset>
            </wp:positionV>
            <wp:extent cx="5840519" cy="4361973"/>
            <wp:effectExtent l="0" t="0" r="0" b="0"/>
            <wp:wrapTopAndBottom/>
            <wp:docPr id="5" name="image3.jpeg" descr="H:\thème commun lisa\doc technique\Docs Plateau\Eclairage\plan de feu plateau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5840519" cy="4361973"/>
                    </a:xfrm>
                    <a:prstGeom prst="rect">
                      <a:avLst/>
                    </a:prstGeom>
                  </pic:spPr>
                </pic:pic>
              </a:graphicData>
            </a:graphic>
          </wp:anchor>
        </w:drawing>
      </w:r>
      <w:r>
        <w:t>Plan de Feu Plateau :</w:t>
      </w:r>
    </w:p>
    <w:p w14:paraId="3025463E" w14:textId="77777777" w:rsidR="00DC01B6" w:rsidRDefault="00DC01B6">
      <w:pPr>
        <w:pStyle w:val="Corpsdetexte"/>
        <w:spacing w:before="9"/>
        <w:rPr>
          <w:b/>
          <w:sz w:val="35"/>
        </w:rPr>
      </w:pPr>
    </w:p>
    <w:p w14:paraId="21048879" w14:textId="77777777" w:rsidR="00DC01B6" w:rsidRDefault="00000000">
      <w:pPr>
        <w:pStyle w:val="Corpsdetexte"/>
        <w:ind w:left="212"/>
        <w:jc w:val="both"/>
      </w:pPr>
      <w:r>
        <w:t>Dans cette partie on ne s’intéressera qu’à la partie lumière du plateau.</w:t>
      </w:r>
    </w:p>
    <w:p w14:paraId="45F45C87" w14:textId="77777777" w:rsidR="00DC01B6" w:rsidRDefault="00DC01B6">
      <w:pPr>
        <w:pStyle w:val="Corpsdetexte"/>
        <w:spacing w:before="5"/>
      </w:pPr>
    </w:p>
    <w:p w14:paraId="4A8E8753" w14:textId="77777777" w:rsidR="00DC01B6" w:rsidRDefault="00000000">
      <w:pPr>
        <w:pStyle w:val="Corpsdetexte"/>
        <w:spacing w:before="1"/>
        <w:ind w:left="212" w:right="973"/>
        <w:jc w:val="both"/>
      </w:pPr>
      <w:r>
        <w:t>Les invités et le présentateur doivent être éclairés chacun avec un éclairage de face (Key), un éclairage de contre (Back) et un éclairage de remplissage (Fill).</w:t>
      </w:r>
    </w:p>
    <w:p w14:paraId="58EA64A6" w14:textId="77777777" w:rsidR="00DC01B6" w:rsidRDefault="00DC01B6">
      <w:pPr>
        <w:pStyle w:val="Corpsdetexte"/>
        <w:spacing w:before="6"/>
      </w:pPr>
    </w:p>
    <w:p w14:paraId="33242AEB" w14:textId="77777777" w:rsidR="00DC01B6" w:rsidRDefault="00000000">
      <w:pPr>
        <w:pStyle w:val="Corpsdetexte"/>
        <w:ind w:left="212" w:right="971"/>
        <w:jc w:val="both"/>
      </w:pPr>
      <w:r>
        <w:t>Les éclairages de face sont assurés par 3 projecteurs Fresnel LED 400 W ARRI L10 TT. Les éclairages de remplissage sont assurés par 6 projecteurs Fresnel LED 400 W ARRI L10 TT équipés de diffuseur 250 Half White Diffusion.</w:t>
      </w:r>
    </w:p>
    <w:p w14:paraId="0D8F4175" w14:textId="77777777" w:rsidR="00DC01B6" w:rsidRDefault="00DC01B6">
      <w:pPr>
        <w:pStyle w:val="Corpsdetexte"/>
        <w:spacing w:before="5"/>
      </w:pPr>
    </w:p>
    <w:p w14:paraId="4BCECEF0" w14:textId="77777777" w:rsidR="00DC01B6" w:rsidRDefault="00000000">
      <w:pPr>
        <w:pStyle w:val="Corpsdetexte"/>
        <w:spacing w:before="1"/>
        <w:ind w:left="212" w:right="975"/>
        <w:jc w:val="both"/>
      </w:pPr>
      <w:r>
        <w:t xml:space="preserve">Les éclairages de contre sont assurés par 3 projecteurs Fresnel LED 120 W </w:t>
      </w:r>
      <w:proofErr w:type="spellStart"/>
      <w:r>
        <w:t>Desisti</w:t>
      </w:r>
      <w:proofErr w:type="spellEnd"/>
      <w:r>
        <w:t xml:space="preserve"> Super </w:t>
      </w:r>
      <w:proofErr w:type="spellStart"/>
      <w:r>
        <w:t>Led</w:t>
      </w:r>
      <w:proofErr w:type="spellEnd"/>
      <w:r>
        <w:t xml:space="preserve"> F6 dont les spécifications techniques sont fournies en annexe 10.</w:t>
      </w:r>
    </w:p>
    <w:p w14:paraId="57E5B82F" w14:textId="77777777" w:rsidR="00DC01B6" w:rsidRDefault="00DC01B6">
      <w:pPr>
        <w:jc w:val="both"/>
        <w:sectPr w:rsidR="00DC01B6">
          <w:headerReference w:type="default" r:id="rId19"/>
          <w:pgSz w:w="11920" w:h="16850"/>
          <w:pgMar w:top="1760" w:right="160" w:bottom="1600" w:left="920" w:header="1528" w:footer="1413" w:gutter="0"/>
          <w:pgNumType w:start="11"/>
          <w:cols w:space="720"/>
        </w:sectPr>
      </w:pPr>
    </w:p>
    <w:p w14:paraId="22D7CB9A" w14:textId="77777777" w:rsidR="00DC01B6" w:rsidRDefault="00000000">
      <w:pPr>
        <w:pStyle w:val="Titre2"/>
        <w:spacing w:before="69"/>
        <w:ind w:right="843"/>
        <w:jc w:val="left"/>
      </w:pPr>
      <w:r>
        <w:rPr>
          <w:u w:val="thick"/>
        </w:rPr>
        <w:lastRenderedPageBreak/>
        <w:t>Problématique</w:t>
      </w:r>
      <w:r>
        <w:t xml:space="preserve"> : l’assistante de production doit valider les choix techniques de production liés à la lumière et conformément aux attentes du réalisateur.</w:t>
      </w:r>
    </w:p>
    <w:p w14:paraId="4BAA9555" w14:textId="77777777" w:rsidR="00DC01B6" w:rsidRDefault="00DC01B6">
      <w:pPr>
        <w:pStyle w:val="Corpsdetexte"/>
        <w:rPr>
          <w:b/>
          <w:i/>
          <w:sz w:val="24"/>
        </w:rPr>
      </w:pPr>
    </w:p>
    <w:p w14:paraId="6A2FB52B" w14:textId="77777777" w:rsidR="00DC01B6" w:rsidRDefault="00DC01B6">
      <w:pPr>
        <w:pStyle w:val="Corpsdetexte"/>
        <w:spacing w:before="9"/>
        <w:rPr>
          <w:b/>
          <w:i/>
          <w:sz w:val="21"/>
        </w:rPr>
      </w:pPr>
    </w:p>
    <w:p w14:paraId="434623EA" w14:textId="77777777" w:rsidR="00DC01B6" w:rsidRDefault="00000000">
      <w:pPr>
        <w:pStyle w:val="Paragraphedeliste"/>
        <w:numPr>
          <w:ilvl w:val="1"/>
          <w:numId w:val="5"/>
        </w:numPr>
        <w:tabs>
          <w:tab w:val="left" w:pos="920"/>
          <w:tab w:val="left" w:pos="921"/>
        </w:tabs>
        <w:ind w:right="1227"/>
      </w:pPr>
      <w:r>
        <w:rPr>
          <w:b/>
        </w:rPr>
        <w:t>Déterminer</w:t>
      </w:r>
      <w:r>
        <w:t>, à partir du plan de feu, le numéro du projecteur de face et le numéro du projecteur de contre pour le</w:t>
      </w:r>
      <w:r>
        <w:rPr>
          <w:spacing w:val="-2"/>
        </w:rPr>
        <w:t xml:space="preserve"> </w:t>
      </w:r>
      <w:r>
        <w:t>présentateur.</w:t>
      </w:r>
    </w:p>
    <w:p w14:paraId="74DC940F" w14:textId="77777777" w:rsidR="00DC01B6" w:rsidRDefault="00DC01B6">
      <w:pPr>
        <w:pStyle w:val="Corpsdetexte"/>
        <w:spacing w:before="2"/>
        <w:rPr>
          <w:sz w:val="23"/>
        </w:rPr>
      </w:pPr>
    </w:p>
    <w:p w14:paraId="4D28EB4D" w14:textId="77777777" w:rsidR="00DC01B6" w:rsidRDefault="00000000">
      <w:pPr>
        <w:pStyle w:val="Paragraphedeliste"/>
        <w:numPr>
          <w:ilvl w:val="1"/>
          <w:numId w:val="5"/>
        </w:numPr>
        <w:tabs>
          <w:tab w:val="left" w:pos="920"/>
          <w:tab w:val="left" w:pos="921"/>
        </w:tabs>
        <w:ind w:hanging="709"/>
      </w:pPr>
      <w:r>
        <w:rPr>
          <w:b/>
        </w:rPr>
        <w:t xml:space="preserve">Expliquer </w:t>
      </w:r>
      <w:r>
        <w:t>l’intérêt d’utiliser un éclairage en</w:t>
      </w:r>
      <w:r>
        <w:rPr>
          <w:spacing w:val="-6"/>
        </w:rPr>
        <w:t xml:space="preserve"> </w:t>
      </w:r>
      <w:r>
        <w:t>contre.</w:t>
      </w:r>
    </w:p>
    <w:p w14:paraId="35D7B986" w14:textId="77777777" w:rsidR="00DC01B6" w:rsidRDefault="00DC01B6">
      <w:pPr>
        <w:pStyle w:val="Corpsdetexte"/>
        <w:spacing w:before="4"/>
        <w:rPr>
          <w:sz w:val="23"/>
        </w:rPr>
      </w:pPr>
    </w:p>
    <w:p w14:paraId="2FF50746" w14:textId="77777777" w:rsidR="00DC01B6" w:rsidRDefault="00000000">
      <w:pPr>
        <w:pStyle w:val="Paragraphedeliste"/>
        <w:numPr>
          <w:ilvl w:val="1"/>
          <w:numId w:val="5"/>
        </w:numPr>
        <w:tabs>
          <w:tab w:val="left" w:pos="920"/>
          <w:tab w:val="left" w:pos="921"/>
        </w:tabs>
        <w:ind w:hanging="709"/>
      </w:pPr>
      <w:r>
        <w:rPr>
          <w:b/>
        </w:rPr>
        <w:t xml:space="preserve">Expliquer </w:t>
      </w:r>
      <w:r>
        <w:t>l’intérêt des 2 éclairages de</w:t>
      </w:r>
      <w:r>
        <w:rPr>
          <w:spacing w:val="-11"/>
        </w:rPr>
        <w:t xml:space="preserve"> </w:t>
      </w:r>
      <w:r>
        <w:t>remplissage.</w:t>
      </w:r>
    </w:p>
    <w:p w14:paraId="6624C7BE" w14:textId="77777777" w:rsidR="00DC01B6" w:rsidRDefault="00DC01B6">
      <w:pPr>
        <w:pStyle w:val="Corpsdetexte"/>
        <w:spacing w:before="1"/>
        <w:rPr>
          <w:sz w:val="23"/>
        </w:rPr>
      </w:pPr>
    </w:p>
    <w:p w14:paraId="2C0FB085" w14:textId="77777777" w:rsidR="00DC01B6" w:rsidRDefault="00000000">
      <w:pPr>
        <w:pStyle w:val="Paragraphedeliste"/>
        <w:numPr>
          <w:ilvl w:val="1"/>
          <w:numId w:val="5"/>
        </w:numPr>
        <w:tabs>
          <w:tab w:val="left" w:pos="920"/>
          <w:tab w:val="left" w:pos="921"/>
        </w:tabs>
        <w:spacing w:line="244" w:lineRule="auto"/>
        <w:ind w:right="1229"/>
      </w:pPr>
      <w:r>
        <w:rPr>
          <w:b/>
        </w:rPr>
        <w:t xml:space="preserve">Indiquer </w:t>
      </w:r>
      <w:r>
        <w:t>2 avantages d’utiliser la technologie LED pour des projecteurs par rapport à la technologie TH ou</w:t>
      </w:r>
      <w:r>
        <w:rPr>
          <w:spacing w:val="-5"/>
        </w:rPr>
        <w:t xml:space="preserve"> </w:t>
      </w:r>
      <w:r>
        <w:t>HMI.</w:t>
      </w:r>
    </w:p>
    <w:p w14:paraId="70F3B8C1" w14:textId="77777777" w:rsidR="00DC01B6" w:rsidRDefault="00DC01B6">
      <w:pPr>
        <w:spacing w:line="244" w:lineRule="auto"/>
        <w:sectPr w:rsidR="00DC01B6">
          <w:headerReference w:type="default" r:id="rId20"/>
          <w:pgSz w:w="11920" w:h="16850"/>
          <w:pgMar w:top="1060" w:right="160" w:bottom="1600" w:left="920" w:header="0" w:footer="1413" w:gutter="0"/>
          <w:pgNumType w:start="12"/>
          <w:cols w:space="720"/>
        </w:sectPr>
      </w:pPr>
    </w:p>
    <w:p w14:paraId="5103A72B" w14:textId="77777777" w:rsidR="00DC01B6" w:rsidRDefault="00000000">
      <w:pPr>
        <w:pStyle w:val="Titre1"/>
        <w:tabs>
          <w:tab w:val="left" w:pos="9879"/>
        </w:tabs>
        <w:spacing w:before="71"/>
        <w:ind w:left="184"/>
        <w:jc w:val="both"/>
      </w:pPr>
      <w:r>
        <w:rPr>
          <w:spacing w:val="-33"/>
          <w:shd w:val="clear" w:color="auto" w:fill="C0C0C0"/>
        </w:rPr>
        <w:lastRenderedPageBreak/>
        <w:t xml:space="preserve"> </w:t>
      </w:r>
      <w:r>
        <w:rPr>
          <w:shd w:val="clear" w:color="auto" w:fill="C0C0C0"/>
        </w:rPr>
        <w:t>DOSSIER 5 – TRANSFERT DES RUSHS POUR LA</w:t>
      </w:r>
      <w:r>
        <w:rPr>
          <w:spacing w:val="-16"/>
          <w:shd w:val="clear" w:color="auto" w:fill="C0C0C0"/>
        </w:rPr>
        <w:t xml:space="preserve"> </w:t>
      </w:r>
      <w:r>
        <w:rPr>
          <w:shd w:val="clear" w:color="auto" w:fill="C0C0C0"/>
        </w:rPr>
        <w:t>POST-PRODUCTION</w:t>
      </w:r>
      <w:r>
        <w:rPr>
          <w:shd w:val="clear" w:color="auto" w:fill="C0C0C0"/>
        </w:rPr>
        <w:tab/>
      </w:r>
    </w:p>
    <w:p w14:paraId="1430FB8F" w14:textId="77777777" w:rsidR="00DC01B6" w:rsidRDefault="00DC01B6">
      <w:pPr>
        <w:pStyle w:val="Corpsdetexte"/>
        <w:rPr>
          <w:b/>
          <w:sz w:val="20"/>
        </w:rPr>
      </w:pPr>
    </w:p>
    <w:p w14:paraId="362F55BF" w14:textId="77777777" w:rsidR="00DC01B6" w:rsidRDefault="00DC01B6">
      <w:pPr>
        <w:pStyle w:val="Corpsdetexte"/>
        <w:rPr>
          <w:b/>
          <w:sz w:val="20"/>
        </w:rPr>
      </w:pPr>
    </w:p>
    <w:p w14:paraId="50F94E16" w14:textId="77777777" w:rsidR="00DC01B6" w:rsidRDefault="00DC01B6">
      <w:pPr>
        <w:pStyle w:val="Corpsdetexte"/>
        <w:rPr>
          <w:b/>
          <w:sz w:val="20"/>
        </w:rPr>
      </w:pPr>
    </w:p>
    <w:p w14:paraId="073589B2" w14:textId="77777777" w:rsidR="00DC01B6" w:rsidRDefault="00DC01B6">
      <w:pPr>
        <w:pStyle w:val="Corpsdetexte"/>
        <w:rPr>
          <w:b/>
          <w:sz w:val="20"/>
        </w:rPr>
      </w:pPr>
    </w:p>
    <w:p w14:paraId="2BF03421" w14:textId="77777777" w:rsidR="00DC01B6" w:rsidRDefault="00000000">
      <w:pPr>
        <w:pStyle w:val="Corpsdetexte"/>
        <w:spacing w:before="3"/>
        <w:rPr>
          <w:b/>
          <w:sz w:val="10"/>
        </w:rPr>
      </w:pPr>
      <w:r>
        <w:rPr>
          <w:noProof/>
        </w:rPr>
        <w:drawing>
          <wp:anchor distT="0" distB="0" distL="0" distR="0" simplePos="0" relativeHeight="21" behindDoc="0" locked="0" layoutInCell="1" allowOverlap="1" wp14:anchorId="57D99167" wp14:editId="50AC1128">
            <wp:simplePos x="0" y="0"/>
            <wp:positionH relativeFrom="page">
              <wp:posOffset>783366</wp:posOffset>
            </wp:positionH>
            <wp:positionV relativeFrom="paragraph">
              <wp:posOffset>99979</wp:posOffset>
            </wp:positionV>
            <wp:extent cx="5697705" cy="32481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5697705" cy="3248120"/>
                    </a:xfrm>
                    <a:prstGeom prst="rect">
                      <a:avLst/>
                    </a:prstGeom>
                  </pic:spPr>
                </pic:pic>
              </a:graphicData>
            </a:graphic>
          </wp:anchor>
        </w:drawing>
      </w:r>
    </w:p>
    <w:p w14:paraId="390C8DE3" w14:textId="77777777" w:rsidR="00DC01B6" w:rsidRDefault="00DC01B6">
      <w:pPr>
        <w:pStyle w:val="Corpsdetexte"/>
        <w:rPr>
          <w:b/>
          <w:sz w:val="24"/>
        </w:rPr>
      </w:pPr>
    </w:p>
    <w:p w14:paraId="31AC0446" w14:textId="77777777" w:rsidR="00DC01B6" w:rsidRDefault="00DC01B6">
      <w:pPr>
        <w:pStyle w:val="Corpsdetexte"/>
        <w:rPr>
          <w:b/>
          <w:sz w:val="24"/>
        </w:rPr>
      </w:pPr>
    </w:p>
    <w:p w14:paraId="2F2CBDDC" w14:textId="77777777" w:rsidR="00DC01B6" w:rsidRDefault="00DC01B6">
      <w:pPr>
        <w:pStyle w:val="Corpsdetexte"/>
        <w:rPr>
          <w:b/>
          <w:sz w:val="24"/>
        </w:rPr>
      </w:pPr>
    </w:p>
    <w:p w14:paraId="627C5EE3" w14:textId="77777777" w:rsidR="00DC01B6" w:rsidRDefault="00DC01B6">
      <w:pPr>
        <w:pStyle w:val="Corpsdetexte"/>
        <w:spacing w:before="6"/>
        <w:rPr>
          <w:b/>
          <w:sz w:val="32"/>
        </w:rPr>
      </w:pPr>
    </w:p>
    <w:p w14:paraId="58510C9F" w14:textId="77777777" w:rsidR="00DC01B6" w:rsidRDefault="00000000">
      <w:pPr>
        <w:pStyle w:val="Corpsdetexte"/>
        <w:spacing w:before="1"/>
        <w:ind w:left="212" w:right="970"/>
        <w:jc w:val="both"/>
      </w:pPr>
      <w:r>
        <w:t xml:space="preserve">La station du D.I.T. est une station de visualisation, de contrôle du signal vidéo et de post production nomade. Selon le technicien </w:t>
      </w:r>
      <w:proofErr w:type="spellStart"/>
      <w:r>
        <w:t>DIT-on</w:t>
      </w:r>
      <w:proofErr w:type="spellEnd"/>
      <w:r>
        <w:t xml:space="preserve"> set (sur le lieu de tournage) ou le technicien DIT-Data (en retrait du lieu de tournage) qui l’utilise, la station du DIT regroupe les outils de vision, de data management (gestion des données numériques d’un film) et d’unité mobile d’énergie correspondants. Le plus souvent, cette station est sur le décor, à proximité du plateau mais dans certains cas elle peut être délocalisée dans un bureau de production ou une chambre d’hôtel. Elle prend différentes formes comme une simple valise, un chariot ou même un camion. L’ensemble doit concilier solidité, mobilité, performance et autonomie. Sa taille dépend du nombre de caméra et du volume de rushes à traiter. Son environnement est la pénombre car une obscurité relative est indispensable pour l’étalonnage. Le technicien Data </w:t>
      </w:r>
      <w:proofErr w:type="spellStart"/>
      <w:r>
        <w:t>wrangler</w:t>
      </w:r>
      <w:proofErr w:type="spellEnd"/>
      <w:r>
        <w:t xml:space="preserve"> (ou loader numérique) qui peut être le technicien DIT est la personne qui décharge les rushes du support primaire au support secondaire. Les </w:t>
      </w:r>
      <w:proofErr w:type="spellStart"/>
      <w:r>
        <w:t>dailies</w:t>
      </w:r>
      <w:proofErr w:type="spellEnd"/>
      <w:r>
        <w:t xml:space="preserve"> représentent les rushes étalonnés et synchronisés du</w:t>
      </w:r>
      <w:r>
        <w:rPr>
          <w:spacing w:val="-11"/>
        </w:rPr>
        <w:t xml:space="preserve"> </w:t>
      </w:r>
      <w:r>
        <w:t>jour.</w:t>
      </w:r>
    </w:p>
    <w:p w14:paraId="385E07A7" w14:textId="77777777" w:rsidR="00DC01B6" w:rsidRDefault="00DC01B6">
      <w:pPr>
        <w:pStyle w:val="Corpsdetexte"/>
        <w:spacing w:before="3"/>
      </w:pPr>
    </w:p>
    <w:p w14:paraId="0A586DFC" w14:textId="77777777" w:rsidR="00DC01B6" w:rsidRDefault="00000000">
      <w:pPr>
        <w:pStyle w:val="Corpsdetexte"/>
        <w:ind w:left="212" w:right="973"/>
        <w:jc w:val="both"/>
      </w:pPr>
      <w:r>
        <w:t xml:space="preserve">Ici, le technicien DIT Data est en charge, à la fin de chaque journée (ou demi-journée), de la sauvegarde des rushes (vidéo et audio) et de la création des </w:t>
      </w:r>
      <w:proofErr w:type="spellStart"/>
      <w:r>
        <w:t>dailies</w:t>
      </w:r>
      <w:proofErr w:type="spellEnd"/>
      <w:r>
        <w:t>.</w:t>
      </w:r>
    </w:p>
    <w:p w14:paraId="7D8007A1" w14:textId="77777777" w:rsidR="00DC01B6" w:rsidRDefault="00DC01B6">
      <w:pPr>
        <w:pStyle w:val="Corpsdetexte"/>
        <w:spacing w:before="4"/>
      </w:pPr>
    </w:p>
    <w:p w14:paraId="33B19656" w14:textId="77777777" w:rsidR="00DC01B6" w:rsidRDefault="00000000">
      <w:pPr>
        <w:pStyle w:val="Corpsdetexte"/>
        <w:ind w:left="212" w:right="972" w:hanging="1"/>
        <w:jc w:val="both"/>
      </w:pPr>
      <w:r>
        <w:t xml:space="preserve">Le serveur de stockage RAID utilisé pour cette station est le </w:t>
      </w:r>
      <w:proofErr w:type="spellStart"/>
      <w:r>
        <w:t>Stardom</w:t>
      </w:r>
      <w:proofErr w:type="spellEnd"/>
      <w:r>
        <w:t xml:space="preserve"> DR8-TB3 configuré en RAID 5 dont les spécifications techniques sont fournies en annexe 11. Il comporte 8 disques HDD/SSD 3.5" Seagate d’une capacité de 6 To chacun et d’une interface SATA.</w:t>
      </w:r>
    </w:p>
    <w:p w14:paraId="3EE13BFB" w14:textId="77777777" w:rsidR="00DC01B6" w:rsidRDefault="00DC01B6">
      <w:pPr>
        <w:jc w:val="both"/>
        <w:sectPr w:rsidR="00DC01B6">
          <w:headerReference w:type="default" r:id="rId22"/>
          <w:pgSz w:w="11920" w:h="16850"/>
          <w:pgMar w:top="1380" w:right="160" w:bottom="1600" w:left="920" w:header="0" w:footer="1413" w:gutter="0"/>
          <w:pgNumType w:start="13"/>
          <w:cols w:space="720"/>
        </w:sectPr>
      </w:pPr>
    </w:p>
    <w:p w14:paraId="61C6E4BF" w14:textId="77777777" w:rsidR="00DC01B6" w:rsidRDefault="00000000">
      <w:pPr>
        <w:pStyle w:val="Titre2"/>
        <w:spacing w:before="69"/>
        <w:ind w:right="968"/>
      </w:pPr>
      <w:r>
        <w:rPr>
          <w:u w:val="thick"/>
        </w:rPr>
        <w:lastRenderedPageBreak/>
        <w:t>Problématique</w:t>
      </w:r>
      <w:r>
        <w:t xml:space="preserve"> : l’assistante de production vérifie avec le technicien DIT que le serveur de stockage DR8 - TB3 couplé à un système d’archivage est adapté aux contraintes de la production en termes de capacité de stockage, de protection de données.</w:t>
      </w:r>
    </w:p>
    <w:p w14:paraId="2642680D" w14:textId="77777777" w:rsidR="00DC01B6" w:rsidRDefault="00DC01B6">
      <w:pPr>
        <w:pStyle w:val="Corpsdetexte"/>
        <w:rPr>
          <w:b/>
          <w:i/>
          <w:sz w:val="24"/>
        </w:rPr>
      </w:pPr>
    </w:p>
    <w:p w14:paraId="5C9E8D71" w14:textId="77777777" w:rsidR="00DC01B6" w:rsidRDefault="00DC01B6">
      <w:pPr>
        <w:pStyle w:val="Corpsdetexte"/>
        <w:spacing w:before="1"/>
        <w:rPr>
          <w:b/>
          <w:i/>
          <w:sz w:val="21"/>
        </w:rPr>
      </w:pPr>
    </w:p>
    <w:p w14:paraId="49A51645" w14:textId="77777777" w:rsidR="00DC01B6" w:rsidRDefault="00000000">
      <w:pPr>
        <w:pStyle w:val="Paragraphedeliste"/>
        <w:numPr>
          <w:ilvl w:val="1"/>
          <w:numId w:val="4"/>
        </w:numPr>
        <w:tabs>
          <w:tab w:val="left" w:pos="920"/>
          <w:tab w:val="left" w:pos="921"/>
        </w:tabs>
        <w:ind w:hanging="709"/>
      </w:pPr>
      <w:r>
        <w:rPr>
          <w:b/>
        </w:rPr>
        <w:t xml:space="preserve">Expliquer </w:t>
      </w:r>
      <w:r>
        <w:t>la différence technologique entre un disque HDD et un disque</w:t>
      </w:r>
      <w:r>
        <w:rPr>
          <w:spacing w:val="-17"/>
        </w:rPr>
        <w:t xml:space="preserve"> </w:t>
      </w:r>
      <w:r>
        <w:t>SSD.</w:t>
      </w:r>
    </w:p>
    <w:p w14:paraId="5D543652" w14:textId="77777777" w:rsidR="00DC01B6" w:rsidRDefault="00DC01B6">
      <w:pPr>
        <w:pStyle w:val="Corpsdetexte"/>
        <w:spacing w:before="3"/>
        <w:rPr>
          <w:sz w:val="23"/>
        </w:rPr>
      </w:pPr>
    </w:p>
    <w:p w14:paraId="02B4DF27" w14:textId="77777777" w:rsidR="00DC01B6" w:rsidRDefault="00000000">
      <w:pPr>
        <w:pStyle w:val="Paragraphedeliste"/>
        <w:numPr>
          <w:ilvl w:val="1"/>
          <w:numId w:val="4"/>
        </w:numPr>
        <w:tabs>
          <w:tab w:val="left" w:pos="920"/>
          <w:tab w:val="left" w:pos="921"/>
        </w:tabs>
        <w:ind w:hanging="709"/>
      </w:pPr>
      <w:r>
        <w:rPr>
          <w:b/>
        </w:rPr>
        <w:t xml:space="preserve">Rappeler </w:t>
      </w:r>
      <w:r>
        <w:t>l’intérêt d’une architecture RAID dans les serveurs de</w:t>
      </w:r>
      <w:r>
        <w:rPr>
          <w:spacing w:val="-8"/>
        </w:rPr>
        <w:t xml:space="preserve"> </w:t>
      </w:r>
      <w:r>
        <w:t>stockage.</w:t>
      </w:r>
    </w:p>
    <w:p w14:paraId="6FE19C34" w14:textId="77777777" w:rsidR="00DC01B6" w:rsidRDefault="00DC01B6">
      <w:pPr>
        <w:pStyle w:val="Corpsdetexte"/>
        <w:spacing w:before="1"/>
        <w:rPr>
          <w:sz w:val="23"/>
        </w:rPr>
      </w:pPr>
    </w:p>
    <w:p w14:paraId="3D326A35" w14:textId="77777777" w:rsidR="00DC01B6" w:rsidRDefault="00000000">
      <w:pPr>
        <w:pStyle w:val="Paragraphedeliste"/>
        <w:numPr>
          <w:ilvl w:val="1"/>
          <w:numId w:val="4"/>
        </w:numPr>
        <w:tabs>
          <w:tab w:val="left" w:pos="920"/>
          <w:tab w:val="left" w:pos="921"/>
        </w:tabs>
        <w:ind w:hanging="709"/>
      </w:pPr>
      <w:r>
        <w:rPr>
          <w:b/>
        </w:rPr>
        <w:t xml:space="preserve">Décrire </w:t>
      </w:r>
      <w:r>
        <w:t xml:space="preserve">le mode de fonctionnement de l’architecture RAID 5 et </w:t>
      </w:r>
      <w:r>
        <w:rPr>
          <w:b/>
        </w:rPr>
        <w:t xml:space="preserve">donner </w:t>
      </w:r>
      <w:r>
        <w:t>son</w:t>
      </w:r>
      <w:r>
        <w:rPr>
          <w:spacing w:val="-19"/>
        </w:rPr>
        <w:t xml:space="preserve"> </w:t>
      </w:r>
      <w:r>
        <w:t>intérêt.</w:t>
      </w:r>
    </w:p>
    <w:p w14:paraId="522152A3" w14:textId="77777777" w:rsidR="00DC01B6" w:rsidRDefault="00DC01B6">
      <w:pPr>
        <w:pStyle w:val="Corpsdetexte"/>
        <w:rPr>
          <w:sz w:val="24"/>
        </w:rPr>
      </w:pPr>
    </w:p>
    <w:p w14:paraId="636C19D2" w14:textId="77777777" w:rsidR="00DC01B6" w:rsidRDefault="00DC01B6">
      <w:pPr>
        <w:pStyle w:val="Corpsdetexte"/>
        <w:spacing w:before="5"/>
        <w:rPr>
          <w:sz w:val="21"/>
        </w:rPr>
      </w:pPr>
    </w:p>
    <w:p w14:paraId="452768A0" w14:textId="77777777" w:rsidR="00DC01B6" w:rsidRDefault="00000000">
      <w:pPr>
        <w:pStyle w:val="Corpsdetexte"/>
        <w:ind w:left="212" w:right="973"/>
        <w:jc w:val="both"/>
      </w:pPr>
      <w:r>
        <w:t xml:space="preserve">Un système de sécurité </w:t>
      </w:r>
      <w:proofErr w:type="spellStart"/>
      <w:r>
        <w:t>mLogic</w:t>
      </w:r>
      <w:proofErr w:type="spellEnd"/>
      <w:r>
        <w:t xml:space="preserve"> </w:t>
      </w:r>
      <w:proofErr w:type="spellStart"/>
      <w:r>
        <w:t>mRack</w:t>
      </w:r>
      <w:proofErr w:type="spellEnd"/>
      <w:r>
        <w:t xml:space="preserve"> est monté autour d’un LTO-8 qui est un système d’archivage sur bande.</w:t>
      </w:r>
    </w:p>
    <w:p w14:paraId="13E5AC14" w14:textId="77777777" w:rsidR="00DC01B6" w:rsidRDefault="00DC01B6">
      <w:pPr>
        <w:pStyle w:val="Corpsdetexte"/>
        <w:spacing w:before="6"/>
      </w:pPr>
    </w:p>
    <w:p w14:paraId="6D072898" w14:textId="77777777" w:rsidR="00DC01B6" w:rsidRDefault="00000000">
      <w:pPr>
        <w:pStyle w:val="Paragraphedeliste"/>
        <w:numPr>
          <w:ilvl w:val="1"/>
          <w:numId w:val="4"/>
        </w:numPr>
        <w:tabs>
          <w:tab w:val="left" w:pos="920"/>
          <w:tab w:val="left" w:pos="921"/>
        </w:tabs>
        <w:ind w:hanging="709"/>
      </w:pPr>
      <w:r>
        <w:rPr>
          <w:b/>
        </w:rPr>
        <w:t xml:space="preserve">Préciser </w:t>
      </w:r>
      <w:r>
        <w:t>la différence entre archivage et</w:t>
      </w:r>
      <w:r>
        <w:rPr>
          <w:spacing w:val="-8"/>
        </w:rPr>
        <w:t xml:space="preserve"> </w:t>
      </w:r>
      <w:r>
        <w:t>stockage.</w:t>
      </w:r>
    </w:p>
    <w:p w14:paraId="46AD4B4D" w14:textId="77777777" w:rsidR="00DC01B6" w:rsidRDefault="00DC01B6">
      <w:pPr>
        <w:pStyle w:val="Corpsdetexte"/>
        <w:rPr>
          <w:sz w:val="24"/>
        </w:rPr>
      </w:pPr>
    </w:p>
    <w:p w14:paraId="012E9B06" w14:textId="77777777" w:rsidR="00DC01B6" w:rsidRDefault="00DC01B6">
      <w:pPr>
        <w:pStyle w:val="Corpsdetexte"/>
        <w:spacing w:before="5"/>
        <w:rPr>
          <w:sz w:val="21"/>
        </w:rPr>
      </w:pPr>
    </w:p>
    <w:p w14:paraId="73FDE4AE" w14:textId="77777777" w:rsidR="00DC01B6" w:rsidRDefault="00000000">
      <w:pPr>
        <w:pStyle w:val="Corpsdetexte"/>
        <w:ind w:left="212" w:right="974"/>
        <w:jc w:val="both"/>
      </w:pPr>
      <w:r>
        <w:t>Le Modem/Routeur TL-MR6400 est relié à l’ordinateur MacBook Pro par un câble LAN (paires torsadées connecteur RJ45). La configuration réseau du MacBook Pro est précisée par la capture d’écran ci-dessous :</w:t>
      </w:r>
    </w:p>
    <w:p w14:paraId="6E3AED8E" w14:textId="77777777" w:rsidR="00DC01B6" w:rsidRDefault="00DC01B6">
      <w:pPr>
        <w:pStyle w:val="Corpsdetexte"/>
        <w:rPr>
          <w:sz w:val="20"/>
        </w:rPr>
      </w:pPr>
    </w:p>
    <w:p w14:paraId="65B86030" w14:textId="77777777" w:rsidR="00DC01B6" w:rsidRDefault="00DC01B6">
      <w:pPr>
        <w:pStyle w:val="Corpsdetexte"/>
        <w:rPr>
          <w:sz w:val="20"/>
        </w:rPr>
      </w:pPr>
    </w:p>
    <w:p w14:paraId="6D4EF829" w14:textId="77777777" w:rsidR="00DC01B6" w:rsidRDefault="00000000">
      <w:pPr>
        <w:pStyle w:val="Corpsdetexte"/>
        <w:spacing w:before="1"/>
        <w:rPr>
          <w:sz w:val="21"/>
        </w:rPr>
      </w:pPr>
      <w:r>
        <w:rPr>
          <w:noProof/>
        </w:rPr>
        <w:drawing>
          <wp:anchor distT="0" distB="0" distL="0" distR="0" simplePos="0" relativeHeight="23" behindDoc="0" locked="0" layoutInCell="1" allowOverlap="1" wp14:anchorId="741B0538" wp14:editId="4BA41F71">
            <wp:simplePos x="0" y="0"/>
            <wp:positionH relativeFrom="page">
              <wp:posOffset>1818004</wp:posOffset>
            </wp:positionH>
            <wp:positionV relativeFrom="paragraph">
              <wp:posOffset>179193</wp:posOffset>
            </wp:positionV>
            <wp:extent cx="3922475" cy="171669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3922475" cy="1716690"/>
                    </a:xfrm>
                    <a:prstGeom prst="rect">
                      <a:avLst/>
                    </a:prstGeom>
                  </pic:spPr>
                </pic:pic>
              </a:graphicData>
            </a:graphic>
          </wp:anchor>
        </w:drawing>
      </w:r>
    </w:p>
    <w:p w14:paraId="09933E39" w14:textId="77777777" w:rsidR="00DC01B6" w:rsidRDefault="00DC01B6">
      <w:pPr>
        <w:pStyle w:val="Corpsdetexte"/>
        <w:rPr>
          <w:sz w:val="24"/>
        </w:rPr>
      </w:pPr>
    </w:p>
    <w:p w14:paraId="70C6D7F6" w14:textId="77777777" w:rsidR="00DC01B6" w:rsidRDefault="00DC01B6">
      <w:pPr>
        <w:pStyle w:val="Corpsdetexte"/>
        <w:rPr>
          <w:sz w:val="24"/>
        </w:rPr>
      </w:pPr>
    </w:p>
    <w:p w14:paraId="1757EE9B" w14:textId="77777777" w:rsidR="00DC01B6" w:rsidRDefault="00DC01B6">
      <w:pPr>
        <w:pStyle w:val="Corpsdetexte"/>
        <w:spacing w:before="2"/>
        <w:rPr>
          <w:sz w:val="28"/>
        </w:rPr>
      </w:pPr>
    </w:p>
    <w:p w14:paraId="23697C10" w14:textId="77777777" w:rsidR="00DC01B6" w:rsidRDefault="00000000">
      <w:pPr>
        <w:pStyle w:val="Titre2"/>
      </w:pPr>
      <w:r>
        <w:rPr>
          <w:u w:val="thick"/>
        </w:rPr>
        <w:t>Problématique</w:t>
      </w:r>
      <w:r>
        <w:t xml:space="preserve"> : l’assistante de production a en charge, avec le technicien DIT, du paramétrage de la liaison au réseau (flux et adressage IP).</w:t>
      </w:r>
    </w:p>
    <w:p w14:paraId="20C93DCB" w14:textId="77777777" w:rsidR="00DC01B6" w:rsidRDefault="00DC01B6">
      <w:pPr>
        <w:pStyle w:val="Corpsdetexte"/>
        <w:rPr>
          <w:b/>
          <w:i/>
          <w:sz w:val="24"/>
        </w:rPr>
      </w:pPr>
    </w:p>
    <w:p w14:paraId="63544F43" w14:textId="77777777" w:rsidR="00DC01B6" w:rsidRDefault="00DC01B6">
      <w:pPr>
        <w:pStyle w:val="Corpsdetexte"/>
        <w:spacing w:before="11"/>
        <w:rPr>
          <w:b/>
          <w:i/>
          <w:sz w:val="20"/>
        </w:rPr>
      </w:pPr>
    </w:p>
    <w:p w14:paraId="3471B839" w14:textId="77777777" w:rsidR="00DC01B6" w:rsidRDefault="00000000">
      <w:pPr>
        <w:pStyle w:val="Paragraphedeliste"/>
        <w:numPr>
          <w:ilvl w:val="1"/>
          <w:numId w:val="4"/>
        </w:numPr>
        <w:tabs>
          <w:tab w:val="left" w:pos="920"/>
          <w:tab w:val="left" w:pos="921"/>
        </w:tabs>
        <w:ind w:hanging="709"/>
      </w:pPr>
      <w:r>
        <w:rPr>
          <w:b/>
        </w:rPr>
        <w:t xml:space="preserve">Préciser </w:t>
      </w:r>
      <w:r>
        <w:t>le rôle de la fonction « DHCP » ici</w:t>
      </w:r>
      <w:r>
        <w:rPr>
          <w:spacing w:val="-8"/>
        </w:rPr>
        <w:t xml:space="preserve"> </w:t>
      </w:r>
      <w:r>
        <w:t>activée.</w:t>
      </w:r>
    </w:p>
    <w:p w14:paraId="09B5385B" w14:textId="77777777" w:rsidR="00DC01B6" w:rsidRDefault="00DC01B6">
      <w:pPr>
        <w:pStyle w:val="Corpsdetexte"/>
        <w:spacing w:before="1"/>
        <w:rPr>
          <w:sz w:val="23"/>
        </w:rPr>
      </w:pPr>
    </w:p>
    <w:p w14:paraId="083F9FC7" w14:textId="77777777" w:rsidR="00DC01B6" w:rsidRDefault="00000000">
      <w:pPr>
        <w:pStyle w:val="Paragraphedeliste"/>
        <w:numPr>
          <w:ilvl w:val="1"/>
          <w:numId w:val="4"/>
        </w:numPr>
        <w:tabs>
          <w:tab w:val="left" w:pos="920"/>
          <w:tab w:val="left" w:pos="921"/>
        </w:tabs>
        <w:spacing w:line="244" w:lineRule="auto"/>
        <w:ind w:right="1227"/>
      </w:pPr>
      <w:r>
        <w:rPr>
          <w:b/>
        </w:rPr>
        <w:t xml:space="preserve">Expliquer </w:t>
      </w:r>
      <w:r>
        <w:t xml:space="preserve">ce que permet de savoir le paramètre « </w:t>
      </w:r>
      <w:proofErr w:type="spellStart"/>
      <w:r>
        <w:t>Subnet</w:t>
      </w:r>
      <w:proofErr w:type="spellEnd"/>
      <w:r>
        <w:t xml:space="preserve"> Mask » sur l’adresse IP de l’équipement.</w:t>
      </w:r>
    </w:p>
    <w:p w14:paraId="0BE148EC" w14:textId="77777777" w:rsidR="00DC01B6" w:rsidRDefault="00DC01B6">
      <w:pPr>
        <w:pStyle w:val="Corpsdetexte"/>
        <w:spacing w:before="3"/>
      </w:pPr>
    </w:p>
    <w:p w14:paraId="5CB73EFA" w14:textId="77777777" w:rsidR="00DC01B6" w:rsidRDefault="00000000">
      <w:pPr>
        <w:pStyle w:val="Paragraphedeliste"/>
        <w:numPr>
          <w:ilvl w:val="1"/>
          <w:numId w:val="4"/>
        </w:numPr>
        <w:tabs>
          <w:tab w:val="left" w:pos="920"/>
          <w:tab w:val="left" w:pos="921"/>
        </w:tabs>
        <w:spacing w:before="1"/>
        <w:ind w:hanging="709"/>
      </w:pPr>
      <w:r>
        <w:rPr>
          <w:b/>
        </w:rPr>
        <w:t xml:space="preserve">Donner </w:t>
      </w:r>
      <w:r>
        <w:t>l’adresse réseau du</w:t>
      </w:r>
      <w:r>
        <w:rPr>
          <w:spacing w:val="-4"/>
        </w:rPr>
        <w:t xml:space="preserve"> </w:t>
      </w:r>
      <w:r>
        <w:t>LAN.</w:t>
      </w:r>
    </w:p>
    <w:p w14:paraId="7CF7F454" w14:textId="77777777" w:rsidR="00DC01B6" w:rsidRDefault="00DC01B6">
      <w:pPr>
        <w:pStyle w:val="Corpsdetexte"/>
        <w:spacing w:before="3"/>
        <w:rPr>
          <w:sz w:val="23"/>
        </w:rPr>
      </w:pPr>
    </w:p>
    <w:p w14:paraId="4F652FDA" w14:textId="77777777" w:rsidR="00DC01B6" w:rsidRDefault="00000000">
      <w:pPr>
        <w:pStyle w:val="Paragraphedeliste"/>
        <w:numPr>
          <w:ilvl w:val="1"/>
          <w:numId w:val="4"/>
        </w:numPr>
        <w:tabs>
          <w:tab w:val="left" w:pos="920"/>
          <w:tab w:val="left" w:pos="921"/>
        </w:tabs>
        <w:ind w:right="1229"/>
      </w:pPr>
      <w:r>
        <w:rPr>
          <w:b/>
        </w:rPr>
        <w:t xml:space="preserve">En déduire </w:t>
      </w:r>
      <w:r>
        <w:t>le nombre d’appareils que l’on peut connecter sur ce réseau sachant que le routeur utilise une</w:t>
      </w:r>
      <w:r>
        <w:rPr>
          <w:spacing w:val="1"/>
        </w:rPr>
        <w:t xml:space="preserve"> </w:t>
      </w:r>
      <w:r>
        <w:t>adresse.</w:t>
      </w:r>
    </w:p>
    <w:p w14:paraId="77E9A96A" w14:textId="77777777" w:rsidR="00DC01B6" w:rsidRDefault="00DC01B6">
      <w:pPr>
        <w:pStyle w:val="Corpsdetexte"/>
        <w:spacing w:before="2"/>
        <w:rPr>
          <w:sz w:val="23"/>
        </w:rPr>
      </w:pPr>
    </w:p>
    <w:p w14:paraId="5A1544F0" w14:textId="77777777" w:rsidR="00DC01B6" w:rsidRDefault="00000000">
      <w:pPr>
        <w:pStyle w:val="Paragraphedeliste"/>
        <w:numPr>
          <w:ilvl w:val="1"/>
          <w:numId w:val="4"/>
        </w:numPr>
        <w:tabs>
          <w:tab w:val="left" w:pos="920"/>
          <w:tab w:val="left" w:pos="921"/>
        </w:tabs>
        <w:ind w:hanging="709"/>
      </w:pPr>
      <w:r>
        <w:rPr>
          <w:b/>
        </w:rPr>
        <w:t xml:space="preserve">Proposer </w:t>
      </w:r>
      <w:r>
        <w:t>la notation CIDR qui combine l’adresse du MacBook Pro et le</w:t>
      </w:r>
      <w:r>
        <w:rPr>
          <w:spacing w:val="-9"/>
        </w:rPr>
        <w:t xml:space="preserve"> </w:t>
      </w:r>
      <w:r>
        <w:t>masque.</w:t>
      </w:r>
    </w:p>
    <w:p w14:paraId="7D0287B8" w14:textId="77777777" w:rsidR="00DC01B6" w:rsidRDefault="00DC01B6">
      <w:pPr>
        <w:sectPr w:rsidR="00DC01B6">
          <w:headerReference w:type="default" r:id="rId24"/>
          <w:pgSz w:w="11920" w:h="16850"/>
          <w:pgMar w:top="1060" w:right="160" w:bottom="1600" w:left="920" w:header="0" w:footer="1413" w:gutter="0"/>
          <w:pgNumType w:start="14"/>
          <w:cols w:space="720"/>
        </w:sectPr>
      </w:pPr>
    </w:p>
    <w:p w14:paraId="651DAA8F" w14:textId="77777777" w:rsidR="00DC01B6" w:rsidRDefault="00000000">
      <w:pPr>
        <w:pStyle w:val="Titre1"/>
        <w:spacing w:before="67"/>
        <w:ind w:left="212"/>
        <w:jc w:val="both"/>
      </w:pPr>
      <w:r>
        <w:lastRenderedPageBreak/>
        <w:t>Annexe 1 – Extrait de la convention de chaîne entre le CSA et M6.</w:t>
      </w:r>
    </w:p>
    <w:p w14:paraId="3E250E96" w14:textId="77777777" w:rsidR="00DC01B6" w:rsidRDefault="00DC01B6">
      <w:pPr>
        <w:pStyle w:val="Corpsdetexte"/>
        <w:rPr>
          <w:b/>
          <w:sz w:val="24"/>
        </w:rPr>
      </w:pPr>
    </w:p>
    <w:p w14:paraId="2EAD53C7" w14:textId="77777777" w:rsidR="00DC01B6" w:rsidRDefault="00DC01B6">
      <w:pPr>
        <w:pStyle w:val="Corpsdetexte"/>
        <w:spacing w:before="4"/>
        <w:rPr>
          <w:b/>
          <w:sz w:val="20"/>
        </w:rPr>
      </w:pPr>
    </w:p>
    <w:p w14:paraId="4A73D77A" w14:textId="77777777" w:rsidR="00DC01B6" w:rsidRDefault="00000000">
      <w:pPr>
        <w:pStyle w:val="Corpsdetexte"/>
        <w:ind w:left="212" w:right="973"/>
        <w:jc w:val="both"/>
      </w:pPr>
      <w:r>
        <w:t>Lors de la délivrance de son autorisation en 1987, la société Métropole Télévision</w:t>
      </w:r>
      <w:hyperlink w:anchor="_bookmark0" w:history="1">
        <w:r>
          <w:rPr>
            <w:vertAlign w:val="superscript"/>
          </w:rPr>
          <w:t>1</w:t>
        </w:r>
        <w:r>
          <w:t xml:space="preserve"> </w:t>
        </w:r>
      </w:hyperlink>
      <w:r>
        <w:t>s’était engagée à diffuser un programme à caractère généraliste dans lequel la musique et l’information locale tenaient une place particulière. Le Conseil supérieur de l’audiovisuel et l’éditeur ont choisi de poursuivre cette orientation.</w:t>
      </w:r>
    </w:p>
    <w:p w14:paraId="591E4985" w14:textId="77777777" w:rsidR="00DC01B6" w:rsidRDefault="00DC01B6">
      <w:pPr>
        <w:pStyle w:val="Corpsdetexte"/>
      </w:pPr>
    </w:p>
    <w:p w14:paraId="79F76A39" w14:textId="2AF53AFA" w:rsidR="00DC01B6" w:rsidRDefault="00000000">
      <w:pPr>
        <w:pStyle w:val="Corpsdetexte"/>
        <w:ind w:left="212" w:right="970"/>
        <w:jc w:val="both"/>
      </w:pPr>
      <w:r>
        <w:t xml:space="preserve">Les responsabilités et les engagements qui incombent à l’éditeur sont issus des principes généraux édictés par la loi n° 86-1067 du 30 septembre 1986 modifiée relative à la liberté de communication, notamment le respect de la dignité de la personne humaine, la protection de l’enfance et de l’adolescence, le caractère pluraliste de l’expression des courants de pensée </w:t>
      </w:r>
      <w:r>
        <w:rPr>
          <w:spacing w:val="-3"/>
        </w:rPr>
        <w:t xml:space="preserve">et </w:t>
      </w:r>
      <w:r>
        <w:t>d’opinion, l’</w:t>
      </w:r>
      <w:r w:rsidR="00DC7701">
        <w:t>honnêteté de</w:t>
      </w:r>
      <w:r>
        <w:t xml:space="preserve"> l’information, la qualité et la diversité des programmes, le développement de la production et de la création cinématographique et audiovisuelle nationales, la défense </w:t>
      </w:r>
      <w:r>
        <w:rPr>
          <w:spacing w:val="-3"/>
        </w:rPr>
        <w:t xml:space="preserve">et </w:t>
      </w:r>
      <w:r>
        <w:t>l’illustration de la langue et de la culture</w:t>
      </w:r>
      <w:r>
        <w:rPr>
          <w:spacing w:val="-12"/>
        </w:rPr>
        <w:t xml:space="preserve"> </w:t>
      </w:r>
      <w:r>
        <w:t>françaises.</w:t>
      </w:r>
    </w:p>
    <w:p w14:paraId="23B31707" w14:textId="77777777" w:rsidR="00DC01B6" w:rsidRDefault="00DC01B6">
      <w:pPr>
        <w:pStyle w:val="Corpsdetexte"/>
        <w:spacing w:before="10"/>
        <w:rPr>
          <w:sz w:val="21"/>
        </w:rPr>
      </w:pPr>
    </w:p>
    <w:p w14:paraId="28872702" w14:textId="77777777" w:rsidR="00DC01B6" w:rsidRDefault="00000000">
      <w:pPr>
        <w:pStyle w:val="Corpsdetexte"/>
        <w:ind w:left="213" w:right="971"/>
        <w:jc w:val="both"/>
      </w:pPr>
      <w:r>
        <w:t>En application des dispositions des articles 28 et 28-1 de la loi du 30 septembre 1986 modifiée, et à la suite de la décision n° 2016-817 du 19 octobre 2016 statuant favorablement sur la possibilité de reconduire, hors appel aux candidatures, l’autorisation dont la société Métropole Télévision est titulaire, les parties se sont entendues sur les stipulations</w:t>
      </w:r>
      <w:r>
        <w:rPr>
          <w:spacing w:val="-13"/>
        </w:rPr>
        <w:t xml:space="preserve"> </w:t>
      </w:r>
      <w:r>
        <w:t>suivantes.</w:t>
      </w:r>
    </w:p>
    <w:p w14:paraId="63F04BCB" w14:textId="77777777" w:rsidR="00DC01B6" w:rsidRDefault="00DC01B6">
      <w:pPr>
        <w:pStyle w:val="Corpsdetexte"/>
        <w:rPr>
          <w:sz w:val="24"/>
        </w:rPr>
      </w:pPr>
    </w:p>
    <w:p w14:paraId="1498A34F" w14:textId="77777777" w:rsidR="00DC01B6" w:rsidRDefault="00DC01B6">
      <w:pPr>
        <w:pStyle w:val="Corpsdetexte"/>
        <w:spacing w:before="9"/>
        <w:rPr>
          <w:sz w:val="19"/>
        </w:rPr>
      </w:pPr>
    </w:p>
    <w:p w14:paraId="3EBDCB24" w14:textId="77777777" w:rsidR="00DC01B6" w:rsidRDefault="00000000">
      <w:pPr>
        <w:ind w:left="212"/>
        <w:jc w:val="both"/>
        <w:rPr>
          <w:b/>
        </w:rPr>
      </w:pPr>
      <w:r>
        <w:rPr>
          <w:b/>
          <w:u w:val="thick"/>
        </w:rPr>
        <w:t>PREMIÈRE PARTIE : OBJET DE LA CONVENTION ET PRÉSENTATION DE L’ÉDITEUR</w:t>
      </w:r>
    </w:p>
    <w:p w14:paraId="1226FBD3" w14:textId="77777777" w:rsidR="00DC01B6" w:rsidRDefault="00DC01B6">
      <w:pPr>
        <w:pStyle w:val="Corpsdetexte"/>
        <w:spacing w:before="10"/>
        <w:rPr>
          <w:b/>
          <w:sz w:val="13"/>
        </w:rPr>
      </w:pPr>
    </w:p>
    <w:p w14:paraId="7C9775A9" w14:textId="77777777" w:rsidR="00DC01B6" w:rsidRDefault="00000000">
      <w:pPr>
        <w:spacing w:before="94"/>
        <w:ind w:left="3246"/>
        <w:rPr>
          <w:b/>
        </w:rPr>
      </w:pPr>
      <w:r>
        <w:rPr>
          <w:b/>
        </w:rPr>
        <w:t>Article 1-1 : objet de la convention</w:t>
      </w:r>
    </w:p>
    <w:p w14:paraId="5989D472" w14:textId="77777777" w:rsidR="00DC01B6" w:rsidRDefault="00DC01B6">
      <w:pPr>
        <w:pStyle w:val="Corpsdetexte"/>
        <w:spacing w:before="2"/>
        <w:rPr>
          <w:b/>
        </w:rPr>
      </w:pPr>
    </w:p>
    <w:p w14:paraId="17A80397" w14:textId="77777777" w:rsidR="00DC01B6" w:rsidRDefault="00000000">
      <w:pPr>
        <w:pStyle w:val="Corpsdetexte"/>
        <w:spacing w:before="1"/>
        <w:ind w:left="212" w:right="975"/>
        <w:jc w:val="both"/>
      </w:pPr>
      <w:r>
        <w:t>La présente convention a pour objet de fixer les règles particulières applicables au service dénommé M6 ainsi que les pouvoirs que le Conseil supérieur de l’audiovisuel détient pour assurer le respect des obligations incombant à l’éditeur.</w:t>
      </w:r>
    </w:p>
    <w:p w14:paraId="239E7A18" w14:textId="7E063D74" w:rsidR="00DC01B6" w:rsidRDefault="00000000">
      <w:pPr>
        <w:pStyle w:val="Corpsdetexte"/>
        <w:spacing w:before="184"/>
        <w:ind w:left="212" w:right="970"/>
        <w:jc w:val="both"/>
      </w:pPr>
      <w:r>
        <w:t xml:space="preserve">M6 est un service de télévision à caractère national qui est diffusé en clair par voie hertzienne terrestre en haute définition. Ce service fait l’objet d’une reprise intégrale et simultanée par </w:t>
      </w:r>
      <w:proofErr w:type="gramStart"/>
      <w:r>
        <w:t xml:space="preserve">les </w:t>
      </w:r>
      <w:r w:rsidR="00DC7701">
        <w:t>réseau</w:t>
      </w:r>
      <w:proofErr w:type="gramEnd"/>
      <w:r w:rsidR="00DC7701">
        <w:t xml:space="preserve"> n’utilisant</w:t>
      </w:r>
      <w:r>
        <w:t xml:space="preserve"> pas des fréquences assignées par le Conseil supérieur de l’audiovisuel. […]</w:t>
      </w:r>
    </w:p>
    <w:p w14:paraId="11BEB414" w14:textId="77777777" w:rsidR="00DC01B6" w:rsidRDefault="00DC01B6">
      <w:pPr>
        <w:pStyle w:val="Corpsdetexte"/>
        <w:rPr>
          <w:sz w:val="24"/>
        </w:rPr>
      </w:pPr>
    </w:p>
    <w:p w14:paraId="5C0F1012" w14:textId="77777777" w:rsidR="00DC01B6" w:rsidRDefault="00DC01B6">
      <w:pPr>
        <w:pStyle w:val="Corpsdetexte"/>
        <w:spacing w:before="9"/>
        <w:rPr>
          <w:sz w:val="19"/>
        </w:rPr>
      </w:pPr>
    </w:p>
    <w:p w14:paraId="48E87434" w14:textId="77777777" w:rsidR="00DC01B6" w:rsidRDefault="00000000">
      <w:pPr>
        <w:ind w:left="212"/>
        <w:jc w:val="both"/>
        <w:rPr>
          <w:b/>
        </w:rPr>
      </w:pPr>
      <w:r>
        <w:rPr>
          <w:b/>
          <w:u w:val="thick"/>
        </w:rPr>
        <w:t>DEUXIÈME PARTIE : STIPULATIONS GÉNÉRALES</w:t>
      </w:r>
    </w:p>
    <w:p w14:paraId="18BEDDCA" w14:textId="77777777" w:rsidR="00DC01B6" w:rsidRDefault="00DC01B6">
      <w:pPr>
        <w:pStyle w:val="Corpsdetexte"/>
        <w:spacing w:before="1"/>
        <w:rPr>
          <w:b/>
          <w:sz w:val="14"/>
        </w:rPr>
      </w:pPr>
    </w:p>
    <w:p w14:paraId="6D4F3B43" w14:textId="77777777" w:rsidR="00DC01B6" w:rsidRDefault="00000000">
      <w:pPr>
        <w:pStyle w:val="Corpsdetexte"/>
        <w:spacing w:before="94" w:line="480" w:lineRule="auto"/>
        <w:ind w:left="3246" w:right="4007" w:firstLine="165"/>
      </w:pPr>
      <w:r>
        <w:t>I - DIFFUSION DU SERVICE […] II - OBLIGATIONS GÉNÉRALES</w:t>
      </w:r>
      <w:r>
        <w:rPr>
          <w:spacing w:val="-16"/>
        </w:rPr>
        <w:t xml:space="preserve"> </w:t>
      </w:r>
      <w:r>
        <w:t>[...]</w:t>
      </w:r>
    </w:p>
    <w:p w14:paraId="13A171FA" w14:textId="77777777" w:rsidR="00DC01B6" w:rsidRDefault="00000000">
      <w:pPr>
        <w:pStyle w:val="Corpsdetexte"/>
        <w:spacing w:line="251" w:lineRule="exact"/>
        <w:ind w:left="1469" w:right="2226"/>
        <w:jc w:val="center"/>
      </w:pPr>
      <w:r>
        <w:t>III - OBLIGATIONS DÉONTOLOGIQUES […]</w:t>
      </w:r>
    </w:p>
    <w:p w14:paraId="339E4861" w14:textId="77777777" w:rsidR="00DC01B6" w:rsidRDefault="00DC01B6">
      <w:pPr>
        <w:pStyle w:val="Corpsdetexte"/>
        <w:spacing w:before="9"/>
        <w:rPr>
          <w:sz w:val="21"/>
        </w:rPr>
      </w:pPr>
    </w:p>
    <w:p w14:paraId="5A4B92CB" w14:textId="77777777" w:rsidR="00DC01B6" w:rsidRDefault="00000000">
      <w:pPr>
        <w:pStyle w:val="Titre1"/>
        <w:ind w:left="1467" w:right="2226"/>
      </w:pPr>
      <w:r>
        <w:t>Article 2-3-4 : droits de la personne</w:t>
      </w:r>
    </w:p>
    <w:p w14:paraId="204B629F" w14:textId="77777777" w:rsidR="00DC01B6" w:rsidRDefault="00DC01B6">
      <w:pPr>
        <w:pStyle w:val="Corpsdetexte"/>
        <w:spacing w:before="3"/>
        <w:rPr>
          <w:b/>
        </w:rPr>
      </w:pPr>
    </w:p>
    <w:p w14:paraId="07131E52" w14:textId="77777777" w:rsidR="00DC01B6" w:rsidRDefault="00000000">
      <w:pPr>
        <w:pStyle w:val="Corpsdetexte"/>
        <w:ind w:left="213" w:right="977"/>
        <w:jc w:val="both"/>
      </w:pPr>
      <w:r>
        <w:t>L’éditeur ne peut conclure de conventions particulières ayant pour effet de porter atteinte à la dignité de la personne humaine, même si la personne intéressée y consent.</w:t>
      </w:r>
    </w:p>
    <w:p w14:paraId="037ED7E1" w14:textId="77777777" w:rsidR="00DC01B6" w:rsidRDefault="00DC01B6">
      <w:pPr>
        <w:pStyle w:val="Corpsdetexte"/>
        <w:spacing w:before="11"/>
        <w:rPr>
          <w:sz w:val="21"/>
        </w:rPr>
      </w:pPr>
    </w:p>
    <w:p w14:paraId="342C8D09" w14:textId="77777777" w:rsidR="00DC01B6" w:rsidRDefault="00000000">
      <w:pPr>
        <w:pStyle w:val="Corpsdetexte"/>
        <w:ind w:left="213" w:right="972"/>
        <w:jc w:val="both"/>
      </w:pPr>
      <w:r>
        <w:t>Il ne doit diffuser aucune émission portant atteinte à la dignité de la personne humaine telle qu’elle est définie par la loi et la jurisprudence. Il respecte les droits de la personne relatifs à sa vie privée, à son image, à son honneur et à sa réputation tels qu’ils sont définis par la loi et la jurisprudence.</w:t>
      </w:r>
    </w:p>
    <w:p w14:paraId="2C2B51E3" w14:textId="77777777" w:rsidR="00DC01B6" w:rsidRDefault="00DC01B6">
      <w:pPr>
        <w:pStyle w:val="Corpsdetexte"/>
        <w:rPr>
          <w:sz w:val="20"/>
        </w:rPr>
      </w:pPr>
    </w:p>
    <w:p w14:paraId="14F12D1C" w14:textId="77777777" w:rsidR="00DC01B6" w:rsidRDefault="00DC01B6">
      <w:pPr>
        <w:pStyle w:val="Corpsdetexte"/>
        <w:rPr>
          <w:sz w:val="20"/>
        </w:rPr>
      </w:pPr>
    </w:p>
    <w:p w14:paraId="035C5521" w14:textId="77777777" w:rsidR="00DC01B6" w:rsidRDefault="00000000">
      <w:pPr>
        <w:pStyle w:val="Corpsdetexte"/>
        <w:rPr>
          <w:sz w:val="15"/>
        </w:rPr>
      </w:pPr>
      <w:r>
        <w:pict w14:anchorId="725713AE">
          <v:rect id="_x0000_s2064" style="position:absolute;margin-left:56.65pt;margin-top:10.6pt;width:2in;height:.6pt;z-index:-15715840;mso-wrap-distance-left:0;mso-wrap-distance-right:0;mso-position-horizontal-relative:page" fillcolor="black" stroked="f">
            <w10:wrap type="topAndBottom" anchorx="page"/>
          </v:rect>
        </w:pict>
      </w:r>
    </w:p>
    <w:p w14:paraId="083A912F" w14:textId="77777777" w:rsidR="00DC01B6" w:rsidRDefault="00000000">
      <w:pPr>
        <w:spacing w:before="62"/>
        <w:ind w:left="212"/>
        <w:rPr>
          <w:sz w:val="20"/>
        </w:rPr>
      </w:pPr>
      <w:r>
        <w:rPr>
          <w:position w:val="6"/>
          <w:sz w:val="13"/>
        </w:rPr>
        <w:t xml:space="preserve">1 </w:t>
      </w:r>
      <w:r>
        <w:rPr>
          <w:sz w:val="20"/>
        </w:rPr>
        <w:t>La société Métropole Télévision est la société propriétaire de la chaine M6.</w:t>
      </w:r>
    </w:p>
    <w:p w14:paraId="49E06269" w14:textId="77777777" w:rsidR="00DC01B6" w:rsidRDefault="00DC01B6">
      <w:pPr>
        <w:rPr>
          <w:sz w:val="20"/>
        </w:rPr>
        <w:sectPr w:rsidR="00DC01B6">
          <w:headerReference w:type="default" r:id="rId25"/>
          <w:pgSz w:w="11920" w:h="16850"/>
          <w:pgMar w:top="1060" w:right="160" w:bottom="1600" w:left="920" w:header="0" w:footer="1413" w:gutter="0"/>
          <w:pgNumType w:start="15"/>
          <w:cols w:space="720"/>
        </w:sectPr>
      </w:pPr>
    </w:p>
    <w:p w14:paraId="402C21AC" w14:textId="77777777" w:rsidR="00DC01B6" w:rsidRDefault="00000000">
      <w:pPr>
        <w:pStyle w:val="Corpsdetexte"/>
        <w:spacing w:before="69"/>
        <w:ind w:left="212"/>
      </w:pPr>
      <w:r>
        <w:lastRenderedPageBreak/>
        <w:t>Il veille en particulier :</w:t>
      </w:r>
    </w:p>
    <w:p w14:paraId="7814A0EB" w14:textId="77777777" w:rsidR="00DC01B6" w:rsidRDefault="00000000">
      <w:pPr>
        <w:pStyle w:val="Paragraphedeliste"/>
        <w:numPr>
          <w:ilvl w:val="0"/>
          <w:numId w:val="3"/>
        </w:numPr>
        <w:tabs>
          <w:tab w:val="left" w:pos="932"/>
          <w:tab w:val="left" w:pos="933"/>
        </w:tabs>
        <w:spacing w:before="2"/>
        <w:ind w:right="974"/>
      </w:pPr>
      <w:proofErr w:type="gramStart"/>
      <w:r>
        <w:t>à</w:t>
      </w:r>
      <w:proofErr w:type="gramEnd"/>
      <w:r>
        <w:t xml:space="preserve"> ce qu’il soit fait preuve de retenue dans la diffusion d’images ou de témoignages susceptibles d’humilier les personnes</w:t>
      </w:r>
      <w:r>
        <w:rPr>
          <w:spacing w:val="1"/>
        </w:rPr>
        <w:t xml:space="preserve"> </w:t>
      </w:r>
      <w:r>
        <w:t>;</w:t>
      </w:r>
    </w:p>
    <w:p w14:paraId="4A6E449E" w14:textId="77777777" w:rsidR="00DC01B6" w:rsidRDefault="00000000">
      <w:pPr>
        <w:pStyle w:val="Paragraphedeliste"/>
        <w:numPr>
          <w:ilvl w:val="0"/>
          <w:numId w:val="3"/>
        </w:numPr>
        <w:tabs>
          <w:tab w:val="left" w:pos="932"/>
          <w:tab w:val="left" w:pos="933"/>
        </w:tabs>
        <w:ind w:right="974"/>
      </w:pPr>
      <w:proofErr w:type="gramStart"/>
      <w:r>
        <w:t>à</w:t>
      </w:r>
      <w:proofErr w:type="gramEnd"/>
      <w:r>
        <w:t xml:space="preserve"> éviter la complaisance dans l’évocation de la souffrance humaine ainsi que tout traitement avilissant l’individu ou le rabaissant au rang d’objet</w:t>
      </w:r>
      <w:r>
        <w:rPr>
          <w:spacing w:val="-6"/>
        </w:rPr>
        <w:t xml:space="preserve"> </w:t>
      </w:r>
      <w:r>
        <w:t>;</w:t>
      </w:r>
    </w:p>
    <w:p w14:paraId="034B34F3" w14:textId="77777777" w:rsidR="00DC01B6" w:rsidRDefault="00000000">
      <w:pPr>
        <w:pStyle w:val="Paragraphedeliste"/>
        <w:numPr>
          <w:ilvl w:val="0"/>
          <w:numId w:val="3"/>
        </w:numPr>
        <w:tabs>
          <w:tab w:val="left" w:pos="932"/>
          <w:tab w:val="left" w:pos="933"/>
        </w:tabs>
        <w:ind w:right="978"/>
      </w:pPr>
      <w:proofErr w:type="gramStart"/>
      <w:r>
        <w:t>à</w:t>
      </w:r>
      <w:proofErr w:type="gramEnd"/>
      <w:r>
        <w:t xml:space="preserve"> ce que le témoignage de personnes sur des faits relevant de leur vie privée ne soit recueilli qu’avec leur consentement éclairé</w:t>
      </w:r>
      <w:r>
        <w:rPr>
          <w:spacing w:val="3"/>
        </w:rPr>
        <w:t xml:space="preserve"> </w:t>
      </w:r>
      <w:r>
        <w:t>;</w:t>
      </w:r>
    </w:p>
    <w:p w14:paraId="773AEFB1" w14:textId="77777777" w:rsidR="00DC01B6" w:rsidRDefault="00000000">
      <w:pPr>
        <w:pStyle w:val="Paragraphedeliste"/>
        <w:numPr>
          <w:ilvl w:val="0"/>
          <w:numId w:val="3"/>
        </w:numPr>
        <w:tabs>
          <w:tab w:val="left" w:pos="933"/>
        </w:tabs>
        <w:ind w:right="972"/>
        <w:jc w:val="both"/>
      </w:pPr>
      <w:proofErr w:type="gramStart"/>
      <w:r>
        <w:t>à</w:t>
      </w:r>
      <w:proofErr w:type="gramEnd"/>
      <w:r>
        <w:t xml:space="preserve"> ce que la participation de non-professionnels à des émissions de plateau, de jeu ou de divertissement ne s’accompagne d’aucune renonciation de leur part, à titre irrévocable ou pour une durée indéterminée, à leurs droits fondamentaux, notamment le droit à l’image, le droit à l’intimité de la vie privée et le droit d’exercer un</w:t>
      </w:r>
      <w:r>
        <w:rPr>
          <w:spacing w:val="-6"/>
        </w:rPr>
        <w:t xml:space="preserve"> </w:t>
      </w:r>
      <w:r>
        <w:t>recours.</w:t>
      </w:r>
    </w:p>
    <w:p w14:paraId="2B0A59F5" w14:textId="77777777" w:rsidR="00DC01B6" w:rsidRDefault="00DC01B6">
      <w:pPr>
        <w:pStyle w:val="Corpsdetexte"/>
        <w:spacing w:before="9"/>
        <w:rPr>
          <w:sz w:val="21"/>
        </w:rPr>
      </w:pPr>
    </w:p>
    <w:p w14:paraId="4729D1C3" w14:textId="77777777" w:rsidR="00DC01B6" w:rsidRDefault="00000000">
      <w:pPr>
        <w:pStyle w:val="Corpsdetexte"/>
        <w:ind w:left="212" w:right="843"/>
      </w:pPr>
      <w:r>
        <w:t>Il fait preuve de mesure lorsqu’il diffuse des informations ou des images concernant une victime ou une personne en situation de péril ou de détresse.</w:t>
      </w:r>
    </w:p>
    <w:p w14:paraId="2A6103CD" w14:textId="77777777" w:rsidR="00DC01B6" w:rsidRDefault="00DC01B6">
      <w:pPr>
        <w:pStyle w:val="Corpsdetexte"/>
      </w:pPr>
    </w:p>
    <w:p w14:paraId="66DBA0C5" w14:textId="77777777" w:rsidR="00DC01B6" w:rsidRDefault="00000000">
      <w:pPr>
        <w:pStyle w:val="Titre1"/>
        <w:ind w:left="1464" w:right="2226"/>
      </w:pPr>
      <w:r>
        <w:t>Article 2-3-5 : droits des participants à certaines émissions</w:t>
      </w:r>
    </w:p>
    <w:p w14:paraId="12B3827B" w14:textId="77777777" w:rsidR="00DC01B6" w:rsidRDefault="00DC01B6">
      <w:pPr>
        <w:pStyle w:val="Corpsdetexte"/>
        <w:rPr>
          <w:b/>
        </w:rPr>
      </w:pPr>
    </w:p>
    <w:p w14:paraId="0BA16527" w14:textId="77777777" w:rsidR="00DC01B6" w:rsidRDefault="00000000">
      <w:pPr>
        <w:pStyle w:val="Corpsdetexte"/>
        <w:ind w:left="211" w:right="971"/>
        <w:jc w:val="both"/>
      </w:pPr>
      <w:r>
        <w:t>Dans ses émissions, notamment les jeux et les divertissements, l’éditeur s’engage à ne pas mettre en avant de manière excessive l’esprit d’exclusion ni à encourager des propos diffamatoires ou injurieux à l’encontre des participants.</w:t>
      </w:r>
    </w:p>
    <w:p w14:paraId="49B2530C" w14:textId="77777777" w:rsidR="00DC01B6" w:rsidRDefault="00DC01B6">
      <w:pPr>
        <w:pStyle w:val="Corpsdetexte"/>
        <w:spacing w:before="1"/>
      </w:pPr>
    </w:p>
    <w:p w14:paraId="5928D0F2" w14:textId="77777777" w:rsidR="00DC01B6" w:rsidRDefault="00000000">
      <w:pPr>
        <w:pStyle w:val="Corpsdetexte"/>
        <w:ind w:left="211" w:right="973"/>
        <w:jc w:val="both"/>
      </w:pPr>
      <w:r>
        <w:t>Il évite la mise en situation dégradante et humiliante des participants, notamment dans les relations hommes – femmes.</w:t>
      </w:r>
      <w:r>
        <w:rPr>
          <w:spacing w:val="-3"/>
        </w:rPr>
        <w:t xml:space="preserve"> </w:t>
      </w:r>
      <w:r>
        <w:t>[…]</w:t>
      </w:r>
    </w:p>
    <w:p w14:paraId="0DE4A8BC" w14:textId="77777777" w:rsidR="00DC01B6" w:rsidRDefault="00DC01B6">
      <w:pPr>
        <w:pStyle w:val="Corpsdetexte"/>
        <w:spacing w:before="8"/>
        <w:rPr>
          <w:sz w:val="21"/>
        </w:rPr>
      </w:pPr>
    </w:p>
    <w:p w14:paraId="1829FF74" w14:textId="77777777" w:rsidR="00DC01B6" w:rsidRDefault="00000000">
      <w:pPr>
        <w:pStyle w:val="Titre1"/>
        <w:ind w:left="1462" w:right="2226"/>
      </w:pPr>
      <w:r>
        <w:t>Article 2-3-6 : droits des intervenants à l’antenne</w:t>
      </w:r>
    </w:p>
    <w:p w14:paraId="1E39BFBD" w14:textId="77777777" w:rsidR="00DC01B6" w:rsidRDefault="00DC01B6">
      <w:pPr>
        <w:pStyle w:val="Corpsdetexte"/>
        <w:spacing w:before="3"/>
        <w:rPr>
          <w:b/>
        </w:rPr>
      </w:pPr>
    </w:p>
    <w:p w14:paraId="287D6AC9" w14:textId="77777777" w:rsidR="00DC01B6" w:rsidRDefault="00000000">
      <w:pPr>
        <w:pStyle w:val="Corpsdetexte"/>
        <w:ind w:left="211" w:right="976"/>
        <w:jc w:val="both"/>
      </w:pPr>
      <w:r>
        <w:t>Les personnes intervenant à l’antenne sont informées du titre et du sujet de l’émission pour laquelle elles sont sollicitées. Lorsqu’elles sont invitées à un débat en direct, elles sont informées, dans la mesure du possible, de l’identité et de la qualité des autres intervenants.</w:t>
      </w:r>
      <w:r>
        <w:rPr>
          <w:spacing w:val="-16"/>
        </w:rPr>
        <w:t xml:space="preserve"> </w:t>
      </w:r>
      <w:r>
        <w:t>[…]</w:t>
      </w:r>
    </w:p>
    <w:p w14:paraId="6E76728A" w14:textId="77777777" w:rsidR="00DC01B6" w:rsidRDefault="00DC01B6">
      <w:pPr>
        <w:pStyle w:val="Corpsdetexte"/>
        <w:spacing w:before="5"/>
        <w:rPr>
          <w:sz w:val="23"/>
        </w:rPr>
      </w:pPr>
    </w:p>
    <w:p w14:paraId="511509F3" w14:textId="77777777" w:rsidR="00DC01B6" w:rsidRDefault="00000000">
      <w:pPr>
        <w:ind w:left="212"/>
        <w:jc w:val="both"/>
        <w:rPr>
          <w:b/>
        </w:rPr>
      </w:pPr>
      <w:r>
        <w:rPr>
          <w:b/>
          <w:u w:val="thick"/>
        </w:rPr>
        <w:t>TROISIÈME PARTIE STIPULATIONS PARTICULIÈRES</w:t>
      </w:r>
    </w:p>
    <w:p w14:paraId="2F2B85D2" w14:textId="77777777" w:rsidR="00DC01B6" w:rsidRDefault="00DC01B6">
      <w:pPr>
        <w:pStyle w:val="Corpsdetexte"/>
        <w:spacing w:before="10"/>
        <w:rPr>
          <w:b/>
          <w:sz w:val="13"/>
        </w:rPr>
      </w:pPr>
    </w:p>
    <w:p w14:paraId="33B99B43" w14:textId="77777777" w:rsidR="00DC01B6" w:rsidRDefault="00000000">
      <w:pPr>
        <w:spacing w:before="94"/>
        <w:ind w:left="3372" w:right="4134"/>
        <w:jc w:val="center"/>
        <w:rPr>
          <w:b/>
        </w:rPr>
      </w:pPr>
      <w:r>
        <w:rPr>
          <w:b/>
        </w:rPr>
        <w:t>I - PROGRAMMES</w:t>
      </w:r>
    </w:p>
    <w:p w14:paraId="7286283D" w14:textId="77777777" w:rsidR="00DC01B6" w:rsidRDefault="00DC01B6">
      <w:pPr>
        <w:pStyle w:val="Corpsdetexte"/>
        <w:rPr>
          <w:b/>
        </w:rPr>
      </w:pPr>
    </w:p>
    <w:p w14:paraId="1FC29044" w14:textId="77777777" w:rsidR="00DC01B6" w:rsidRDefault="00000000">
      <w:pPr>
        <w:ind w:left="1469" w:right="2226"/>
        <w:jc w:val="center"/>
        <w:rPr>
          <w:b/>
        </w:rPr>
      </w:pPr>
      <w:r>
        <w:rPr>
          <w:b/>
        </w:rPr>
        <w:t>Article 3-1-1 : nature et durée de la programmation</w:t>
      </w:r>
    </w:p>
    <w:p w14:paraId="06254DF5" w14:textId="77777777" w:rsidR="00DC01B6" w:rsidRDefault="00DC01B6">
      <w:pPr>
        <w:pStyle w:val="Corpsdetexte"/>
        <w:spacing w:before="3"/>
        <w:rPr>
          <w:b/>
        </w:rPr>
      </w:pPr>
    </w:p>
    <w:p w14:paraId="602C6DE5" w14:textId="77777777" w:rsidR="00DC01B6" w:rsidRDefault="00000000">
      <w:pPr>
        <w:pStyle w:val="Corpsdetexte"/>
        <w:ind w:left="212" w:right="972"/>
        <w:jc w:val="both"/>
      </w:pPr>
      <w:r>
        <w:t>- L’éditeur propose une programmation généraliste à destination de l’ensemble du public. Il offre des magazines et des fictions qui fédèrent parents et enfants.</w:t>
      </w:r>
    </w:p>
    <w:p w14:paraId="2380C562" w14:textId="77777777" w:rsidR="00DC01B6" w:rsidRDefault="00000000">
      <w:pPr>
        <w:pStyle w:val="Corpsdetexte"/>
        <w:spacing w:line="251" w:lineRule="exact"/>
        <w:ind w:left="213"/>
        <w:jc w:val="both"/>
      </w:pPr>
      <w:r>
        <w:t>Il diversifie son offre de programmes aux heures de forte audience.</w:t>
      </w:r>
    </w:p>
    <w:p w14:paraId="1E20F641" w14:textId="77777777" w:rsidR="00DC01B6" w:rsidRDefault="00DC01B6">
      <w:pPr>
        <w:pStyle w:val="Corpsdetexte"/>
      </w:pPr>
    </w:p>
    <w:p w14:paraId="7193D12F" w14:textId="77777777" w:rsidR="00DC01B6" w:rsidRDefault="00000000">
      <w:pPr>
        <w:pStyle w:val="Corpsdetexte"/>
        <w:ind w:left="213" w:right="973"/>
        <w:jc w:val="both"/>
      </w:pPr>
      <w:r>
        <w:t>Il développe une politique de programmation de magazines et de documentaires favorisant la compréhension du monde contemporain, en abordant des domaines diversifiés tels que, par exemple, l’emploi, l’intégration, l’économie, la science, l’écologie ou la consommation.</w:t>
      </w:r>
    </w:p>
    <w:p w14:paraId="4ECCF368" w14:textId="77777777" w:rsidR="00DC01B6" w:rsidRDefault="00000000">
      <w:pPr>
        <w:pStyle w:val="Corpsdetexte"/>
        <w:spacing w:before="2"/>
        <w:ind w:left="213"/>
        <w:jc w:val="both"/>
      </w:pPr>
      <w:r>
        <w:t>Il développe sa collaboration avec les jeunes talents de la création audiovisuelle.</w:t>
      </w:r>
    </w:p>
    <w:p w14:paraId="27A2B606" w14:textId="77777777" w:rsidR="00DC01B6" w:rsidRDefault="00DC01B6">
      <w:pPr>
        <w:pStyle w:val="Corpsdetexte"/>
        <w:spacing w:before="9"/>
        <w:rPr>
          <w:sz w:val="21"/>
        </w:rPr>
      </w:pPr>
    </w:p>
    <w:p w14:paraId="282DC478" w14:textId="77777777" w:rsidR="00DC01B6" w:rsidRDefault="00000000">
      <w:pPr>
        <w:pStyle w:val="Corpsdetexte"/>
        <w:ind w:left="215" w:right="969"/>
        <w:jc w:val="both"/>
      </w:pPr>
      <w:r>
        <w:t xml:space="preserve">- L’éditeur consacre au moins 20 % de sa programmation annuelle à des émissions musicales. Une part majoritaire de la musique diffusée au cours de ces émissions est d’expression </w:t>
      </w:r>
      <w:proofErr w:type="spellStart"/>
      <w:proofErr w:type="gramStart"/>
      <w:r>
        <w:t>française.Il</w:t>
      </w:r>
      <w:proofErr w:type="spellEnd"/>
      <w:proofErr w:type="gramEnd"/>
      <w:r>
        <w:t xml:space="preserve"> s’engage à conduire une politique favorable à la diversité des producteurs</w:t>
      </w:r>
      <w:r>
        <w:rPr>
          <w:spacing w:val="-30"/>
        </w:rPr>
        <w:t xml:space="preserve"> </w:t>
      </w:r>
      <w:r>
        <w:t>musicaux.</w:t>
      </w:r>
    </w:p>
    <w:p w14:paraId="7ED70396" w14:textId="77777777" w:rsidR="00DC01B6" w:rsidRDefault="00000000">
      <w:pPr>
        <w:pStyle w:val="Corpsdetexte"/>
        <w:spacing w:before="2"/>
        <w:ind w:left="215" w:right="968" w:hanging="1"/>
        <w:jc w:val="both"/>
      </w:pPr>
      <w:r>
        <w:t>Il développe la présence d’émissions musicales et d’émissions de divertissement à composante musicale aux heures de forte audience.</w:t>
      </w:r>
    </w:p>
    <w:p w14:paraId="19B18316" w14:textId="77777777" w:rsidR="00DC01B6" w:rsidRDefault="00000000">
      <w:pPr>
        <w:pStyle w:val="Corpsdetexte"/>
        <w:spacing w:line="242" w:lineRule="auto"/>
        <w:ind w:left="215" w:right="3728" w:hanging="1"/>
        <w:jc w:val="both"/>
      </w:pPr>
      <w:r>
        <w:t>Il propose une programmation ouverte aux différents genres musicaux. Il promeut les nouveaux talents de la chanson française. […]</w:t>
      </w:r>
    </w:p>
    <w:p w14:paraId="49FEA48E" w14:textId="77777777" w:rsidR="00DC01B6" w:rsidRDefault="00DC01B6">
      <w:pPr>
        <w:spacing w:line="242" w:lineRule="auto"/>
        <w:jc w:val="both"/>
        <w:sectPr w:rsidR="00DC01B6">
          <w:headerReference w:type="default" r:id="rId26"/>
          <w:pgSz w:w="11920" w:h="16850"/>
          <w:pgMar w:top="1060" w:right="160" w:bottom="1600" w:left="920" w:header="0" w:footer="1413" w:gutter="0"/>
          <w:pgNumType w:start="16"/>
          <w:cols w:space="720"/>
        </w:sectPr>
      </w:pPr>
    </w:p>
    <w:p w14:paraId="48FBB2F4" w14:textId="77777777" w:rsidR="00DC01B6" w:rsidRDefault="00000000">
      <w:pPr>
        <w:pStyle w:val="Titre1"/>
        <w:spacing w:before="67"/>
        <w:ind w:left="1461" w:right="2226"/>
      </w:pPr>
      <w:r>
        <w:lastRenderedPageBreak/>
        <w:t>II - DIFFUSION ET PRODUCTION D’ŒUVRES AUDIOVISUELLES</w:t>
      </w:r>
    </w:p>
    <w:p w14:paraId="7B0D0C89" w14:textId="77777777" w:rsidR="00DC01B6" w:rsidRDefault="00DC01B6">
      <w:pPr>
        <w:pStyle w:val="Corpsdetexte"/>
        <w:rPr>
          <w:b/>
        </w:rPr>
      </w:pPr>
    </w:p>
    <w:p w14:paraId="3EA6D210" w14:textId="77777777" w:rsidR="00DC01B6" w:rsidRDefault="00000000">
      <w:pPr>
        <w:ind w:left="1467" w:right="2226"/>
        <w:jc w:val="center"/>
        <w:rPr>
          <w:b/>
        </w:rPr>
      </w:pPr>
      <w:r>
        <w:rPr>
          <w:b/>
        </w:rPr>
        <w:t>Article 3-2-1 : diffusion d’œuvres audiovisuelles</w:t>
      </w:r>
    </w:p>
    <w:p w14:paraId="20D5980A" w14:textId="77777777" w:rsidR="00DC01B6" w:rsidRDefault="00DC01B6">
      <w:pPr>
        <w:pStyle w:val="Corpsdetexte"/>
        <w:spacing w:before="3"/>
        <w:rPr>
          <w:b/>
        </w:rPr>
      </w:pPr>
    </w:p>
    <w:p w14:paraId="3D368482" w14:textId="067AE5B4" w:rsidR="00DC01B6" w:rsidRDefault="00000000">
      <w:pPr>
        <w:pStyle w:val="Corpsdetexte"/>
        <w:ind w:left="213" w:right="968"/>
        <w:jc w:val="both"/>
      </w:pPr>
      <w:r>
        <w:t xml:space="preserve">L’éditeur réserve, dans le total du temps annuellement consacré à la diffusion d’œuvres audiovisuelles, au moins 60 % à la diffusion d’œuvres européennes et au moins 40 % à la diffusion </w:t>
      </w:r>
      <w:r w:rsidR="00DC7701">
        <w:t>d’œuvres d’expression</w:t>
      </w:r>
      <w:r>
        <w:t xml:space="preserve"> originale française, au </w:t>
      </w:r>
      <w:proofErr w:type="gramStart"/>
      <w:r>
        <w:t>sens  des</w:t>
      </w:r>
      <w:proofErr w:type="gramEnd"/>
      <w:r>
        <w:t xml:space="preserve"> articles 4, 5 et 6 du décret n° 90-66 du   17 janvier 1990 modifié relatif à la diffusion des œuvres cinématographiques et audiovisuelles à la télévision.</w:t>
      </w:r>
    </w:p>
    <w:p w14:paraId="6F865700" w14:textId="77777777" w:rsidR="00DC01B6" w:rsidRDefault="00DC01B6">
      <w:pPr>
        <w:pStyle w:val="Corpsdetexte"/>
        <w:spacing w:before="1"/>
      </w:pPr>
    </w:p>
    <w:p w14:paraId="0FC48ACC" w14:textId="06A336DD" w:rsidR="00DC01B6" w:rsidRDefault="00000000">
      <w:pPr>
        <w:pStyle w:val="Corpsdetexte"/>
        <w:ind w:left="213" w:right="973"/>
        <w:jc w:val="both"/>
      </w:pPr>
      <w:r>
        <w:t xml:space="preserve">Ces proportions </w:t>
      </w:r>
      <w:r w:rsidR="00DC7701">
        <w:t xml:space="preserve">doivent </w:t>
      </w:r>
      <w:proofErr w:type="gramStart"/>
      <w:r w:rsidR="00DC7701">
        <w:t>également</w:t>
      </w:r>
      <w:r>
        <w:t xml:space="preserve">  être</w:t>
      </w:r>
      <w:proofErr w:type="gramEnd"/>
      <w:r>
        <w:t xml:space="preserve"> respectées  aux heures  de grande  écoute, soit  entre  14 h 00 et 23 h 00 le mercredi et entre 18 h 00 et 23 h 00 les autres</w:t>
      </w:r>
      <w:r>
        <w:rPr>
          <w:spacing w:val="-20"/>
        </w:rPr>
        <w:t xml:space="preserve"> </w:t>
      </w:r>
      <w:r>
        <w:t>jours.</w:t>
      </w:r>
    </w:p>
    <w:p w14:paraId="020D67E4" w14:textId="4431FC08" w:rsidR="00DC01B6" w:rsidRDefault="00000000">
      <w:pPr>
        <w:pStyle w:val="Corpsdetexte"/>
        <w:ind w:left="212" w:right="973"/>
        <w:jc w:val="both"/>
      </w:pPr>
      <w:r>
        <w:t xml:space="preserve">Conformément à l’article 13 du décret n° 2010-747 du 2 juillet 2010 modifié relatif à la contribution à la production des œuvres cinématographiques et audiovisuelles des services de télévision diffusés par voie hertzienne terrestre, l’éditeur diffuse annuellement au minimum 120 heures d’œuvres audiovisuelles européennes ou d’expression originale française qu’il n’a pas précédemment diffusées et dont la diffusion commence entre 20 h 00 et 21 h 30. À ce titre, la durée cumulée des œuvres diffusées successivement est prise en compte pour une durée maximale de 180 minutes par soirée lorsque la diffusion de la première œuvre commence </w:t>
      </w:r>
      <w:r w:rsidR="00DC7701">
        <w:t>entre 20</w:t>
      </w:r>
      <w:r>
        <w:t xml:space="preserve"> h 00 et 21 h 30. Ce volume annuel de diffusion peut comporter jusqu’à 25 % d’œuvres en rediffusion.</w:t>
      </w:r>
    </w:p>
    <w:p w14:paraId="575736A5" w14:textId="77777777" w:rsidR="00DC01B6" w:rsidRDefault="00DC01B6">
      <w:pPr>
        <w:pStyle w:val="Corpsdetexte"/>
        <w:spacing w:before="6"/>
        <w:rPr>
          <w:sz w:val="21"/>
        </w:rPr>
      </w:pPr>
    </w:p>
    <w:p w14:paraId="47D84736" w14:textId="77777777" w:rsidR="00DC01B6" w:rsidRDefault="00000000">
      <w:pPr>
        <w:pStyle w:val="Titre1"/>
        <w:ind w:left="1469" w:right="2226"/>
      </w:pPr>
      <w:r>
        <w:t>Article 3-2-2 : production d’œuvres audiovisuelles</w:t>
      </w:r>
    </w:p>
    <w:p w14:paraId="4F30C958" w14:textId="77777777" w:rsidR="00DC01B6" w:rsidRDefault="00DC01B6">
      <w:pPr>
        <w:pStyle w:val="Corpsdetexte"/>
        <w:spacing w:before="3"/>
        <w:rPr>
          <w:b/>
        </w:rPr>
      </w:pPr>
    </w:p>
    <w:p w14:paraId="1DA90FEF" w14:textId="77777777" w:rsidR="00DC01B6" w:rsidRDefault="00000000">
      <w:pPr>
        <w:pStyle w:val="Corpsdetexte"/>
        <w:ind w:left="212" w:right="975"/>
        <w:jc w:val="both"/>
      </w:pPr>
      <w:r>
        <w:t>Les obligations d’investissement de l’éditeur dans la production audiovisuelle satisfont aux dispositions du décret n° 2010-747 du 2 juillet 2010 modifié.</w:t>
      </w:r>
    </w:p>
    <w:p w14:paraId="79D50AEE" w14:textId="77777777" w:rsidR="00DC01B6" w:rsidRDefault="00DC01B6">
      <w:pPr>
        <w:pStyle w:val="Corpsdetexte"/>
        <w:spacing w:before="2"/>
      </w:pPr>
    </w:p>
    <w:p w14:paraId="7D1134C2" w14:textId="77777777" w:rsidR="00DC01B6" w:rsidRDefault="00000000">
      <w:pPr>
        <w:pStyle w:val="Corpsdetexte"/>
        <w:ind w:left="213" w:right="973" w:hanging="1"/>
        <w:jc w:val="both"/>
      </w:pPr>
      <w:r>
        <w:t>En application de l’article 9 du même décret, l’éditeur consacre chaque année au moins 15 % de son chiffre d’affaires annuel net de l’exercice précédent à des dépenses contribuant au développement de la production d’œuvres audiovisuelles européennes ou d’expression originale française définies à l’article 12 de ce même décret.</w:t>
      </w:r>
    </w:p>
    <w:p w14:paraId="1821F0B0" w14:textId="77777777" w:rsidR="00DC01B6" w:rsidRDefault="00DC01B6">
      <w:pPr>
        <w:pStyle w:val="Corpsdetexte"/>
        <w:spacing w:before="11"/>
        <w:rPr>
          <w:sz w:val="21"/>
        </w:rPr>
      </w:pPr>
    </w:p>
    <w:p w14:paraId="691B4D4D" w14:textId="77777777" w:rsidR="00DC01B6" w:rsidRDefault="00000000">
      <w:pPr>
        <w:pStyle w:val="Corpsdetexte"/>
        <w:ind w:left="213" w:right="974"/>
        <w:jc w:val="both"/>
      </w:pPr>
      <w:r>
        <w:t>Une part des dépenses contribuant au développement de la production d’œuvres audiovisuelles européennes ou d’expression originale française est consacrée au développement de la production d’œuvres audiovisuelles patrimoniales au sens du sixième alinéa de l’article 9 du même décret. Cette part s’élève au moins à 10,75 % du chiffre d’affaires annuel net de l’exercice précédent, sous réserve du III du présent article.</w:t>
      </w:r>
      <w:r>
        <w:rPr>
          <w:spacing w:val="-6"/>
        </w:rPr>
        <w:t xml:space="preserve"> </w:t>
      </w:r>
      <w:r>
        <w:t>[…]</w:t>
      </w:r>
    </w:p>
    <w:p w14:paraId="57717A1C" w14:textId="77777777" w:rsidR="00DC01B6" w:rsidRDefault="00DC01B6">
      <w:pPr>
        <w:pStyle w:val="Corpsdetexte"/>
        <w:rPr>
          <w:sz w:val="24"/>
        </w:rPr>
      </w:pPr>
    </w:p>
    <w:p w14:paraId="376656AB" w14:textId="77777777" w:rsidR="00DC01B6" w:rsidRDefault="00DC01B6">
      <w:pPr>
        <w:pStyle w:val="Corpsdetexte"/>
        <w:spacing w:before="2"/>
        <w:rPr>
          <w:sz w:val="21"/>
        </w:rPr>
      </w:pPr>
    </w:p>
    <w:p w14:paraId="6C17B76F" w14:textId="77777777" w:rsidR="00DC01B6" w:rsidRDefault="00000000">
      <w:pPr>
        <w:ind w:left="212"/>
        <w:jc w:val="both"/>
        <w:rPr>
          <w:b/>
        </w:rPr>
      </w:pPr>
      <w:r>
        <w:rPr>
          <w:b/>
          <w:u w:val="thick"/>
        </w:rPr>
        <w:t>QUATRIÈME PARTIE - CONTRÔLE ET PÉNALITÉS CONTRACTUELLES</w:t>
      </w:r>
    </w:p>
    <w:p w14:paraId="64E50AF1" w14:textId="77777777" w:rsidR="00DC01B6" w:rsidRDefault="00DC01B6">
      <w:pPr>
        <w:pStyle w:val="Corpsdetexte"/>
        <w:spacing w:before="2"/>
        <w:rPr>
          <w:b/>
          <w:sz w:val="14"/>
        </w:rPr>
      </w:pPr>
    </w:p>
    <w:p w14:paraId="41E1B5DD" w14:textId="77777777" w:rsidR="00DC01B6" w:rsidRDefault="00000000">
      <w:pPr>
        <w:pStyle w:val="Corpsdetexte"/>
        <w:spacing w:before="93"/>
        <w:ind w:left="3377" w:right="4134"/>
        <w:jc w:val="center"/>
      </w:pPr>
      <w:r>
        <w:t>I – CONTRÔLE</w:t>
      </w:r>
    </w:p>
    <w:p w14:paraId="0B0AB1DC" w14:textId="77777777" w:rsidR="00DC01B6" w:rsidRDefault="00DC01B6">
      <w:pPr>
        <w:pStyle w:val="Corpsdetexte"/>
        <w:spacing w:before="9"/>
        <w:rPr>
          <w:sz w:val="21"/>
        </w:rPr>
      </w:pPr>
    </w:p>
    <w:p w14:paraId="3455FED8" w14:textId="77777777" w:rsidR="00DC01B6" w:rsidRDefault="00000000">
      <w:pPr>
        <w:pStyle w:val="Titre1"/>
        <w:spacing w:before="1"/>
        <w:ind w:left="1470" w:right="2226"/>
      </w:pPr>
      <w:r>
        <w:t>Article 4-1-1 : évolution de l’actionnariat et des organes de direction</w:t>
      </w:r>
    </w:p>
    <w:p w14:paraId="621E679A" w14:textId="77777777" w:rsidR="00DC01B6" w:rsidRDefault="00DC01B6">
      <w:pPr>
        <w:pStyle w:val="Corpsdetexte"/>
        <w:spacing w:before="2"/>
        <w:rPr>
          <w:b/>
        </w:rPr>
      </w:pPr>
    </w:p>
    <w:p w14:paraId="4379758F" w14:textId="77777777" w:rsidR="00DC01B6" w:rsidRDefault="00000000">
      <w:pPr>
        <w:pStyle w:val="Corpsdetexte"/>
        <w:ind w:left="213" w:right="968"/>
        <w:jc w:val="both"/>
      </w:pPr>
      <w:r>
        <w:t>L’éditeur informe immédiatement le Conseil supérieur de l’audiovisuel de toute modification du montant du capital social ainsi que de toute modification de la répartition portant sur 1 % ou plus du capital social ou des droits de vote de la société titulaire. La modification s’apprécie par rapport à la dernière répartition communiquée au Conseil.</w:t>
      </w:r>
      <w:r>
        <w:rPr>
          <w:spacing w:val="-5"/>
        </w:rPr>
        <w:t xml:space="preserve"> </w:t>
      </w:r>
      <w:r>
        <w:t>[…]</w:t>
      </w:r>
    </w:p>
    <w:p w14:paraId="259FB708" w14:textId="77777777" w:rsidR="00DC01B6" w:rsidRDefault="00DC01B6">
      <w:pPr>
        <w:jc w:val="both"/>
        <w:sectPr w:rsidR="00DC01B6">
          <w:headerReference w:type="default" r:id="rId27"/>
          <w:pgSz w:w="11920" w:h="16850"/>
          <w:pgMar w:top="1060" w:right="160" w:bottom="1600" w:left="920" w:header="0" w:footer="1413" w:gutter="0"/>
          <w:pgNumType w:start="17"/>
          <w:cols w:space="720"/>
        </w:sectPr>
      </w:pPr>
    </w:p>
    <w:p w14:paraId="7B3D7DB4" w14:textId="77777777" w:rsidR="00DC01B6" w:rsidRDefault="00DC01B6">
      <w:pPr>
        <w:pStyle w:val="Corpsdetexte"/>
        <w:spacing w:before="1"/>
        <w:rPr>
          <w:sz w:val="14"/>
        </w:rPr>
      </w:pPr>
    </w:p>
    <w:p w14:paraId="010C4D64" w14:textId="3A7C76D1" w:rsidR="00DC01B6" w:rsidRDefault="00000000">
      <w:pPr>
        <w:pStyle w:val="Corpsdetexte"/>
        <w:spacing w:before="93"/>
        <w:ind w:left="213" w:right="970" w:hanging="1"/>
        <w:jc w:val="both"/>
      </w:pPr>
      <w:r>
        <w:t xml:space="preserve">L’éditeur transmet au Conseil supérieur de l’audiovisuel, dans les six mois suivant la clôture </w:t>
      </w:r>
      <w:r w:rsidR="00DC7701">
        <w:t>de chaque</w:t>
      </w:r>
      <w:r>
        <w:t xml:space="preserve"> exercice, le bilan, le compte de résultat et son annexe ainsi que le rapport de gestion et le rapport du commissaire aux comptes de la société titulaire, tels que prévus à l’article L.232-1 du code de commerce. […]</w:t>
      </w:r>
    </w:p>
    <w:p w14:paraId="5001B77D" w14:textId="77777777" w:rsidR="00DC01B6" w:rsidRDefault="00DC01B6">
      <w:pPr>
        <w:pStyle w:val="Corpsdetexte"/>
        <w:spacing w:before="9"/>
        <w:rPr>
          <w:sz w:val="21"/>
        </w:rPr>
      </w:pPr>
    </w:p>
    <w:p w14:paraId="6CE91F29" w14:textId="77777777" w:rsidR="00DC01B6" w:rsidRDefault="00000000">
      <w:pPr>
        <w:pStyle w:val="Titre1"/>
        <w:ind w:left="1467" w:right="2226"/>
      </w:pPr>
      <w:r>
        <w:t>Article 4-1-3 : contrôle des programmes</w:t>
      </w:r>
    </w:p>
    <w:p w14:paraId="465D4AA6" w14:textId="77777777" w:rsidR="00DC01B6" w:rsidRDefault="00DC01B6">
      <w:pPr>
        <w:pStyle w:val="Corpsdetexte"/>
        <w:spacing w:before="3"/>
        <w:rPr>
          <w:b/>
        </w:rPr>
      </w:pPr>
    </w:p>
    <w:p w14:paraId="0405ABBC" w14:textId="77777777" w:rsidR="00DC01B6" w:rsidRDefault="00000000">
      <w:pPr>
        <w:pStyle w:val="Corpsdetexte"/>
        <w:ind w:left="213" w:right="970"/>
        <w:jc w:val="both"/>
      </w:pPr>
      <w:r>
        <w:t>L’éditeur communique ses programmes au Conseil supérieur de l’audiovisuel dix-huit jours au moins avant leur diffusion.</w:t>
      </w:r>
    </w:p>
    <w:p w14:paraId="6899EE36" w14:textId="77777777" w:rsidR="00DC01B6" w:rsidRDefault="00DC01B6">
      <w:pPr>
        <w:pStyle w:val="Corpsdetexte"/>
        <w:spacing w:before="10"/>
        <w:rPr>
          <w:sz w:val="21"/>
        </w:rPr>
      </w:pPr>
    </w:p>
    <w:p w14:paraId="7454802E" w14:textId="38F58571" w:rsidR="00DC01B6" w:rsidRDefault="00000000">
      <w:pPr>
        <w:pStyle w:val="Corpsdetexte"/>
        <w:spacing w:before="1"/>
        <w:ind w:left="213" w:right="971"/>
        <w:jc w:val="both"/>
      </w:pPr>
      <w:r>
        <w:t xml:space="preserve">Il conserve quatre semaines au moins un enregistrement des émissions qu’il diffuse ainsi que les conducteurs de programmes correspondants. Par ailleurs, il prend les dispositions nécessaires permettant la conservation des documents susceptibles de donner lieu à un droit de réponse tel qu’il </w:t>
      </w:r>
      <w:r w:rsidR="00DC7701">
        <w:t>est prévu</w:t>
      </w:r>
      <w:r>
        <w:t xml:space="preserve"> à l’article 6 de la loi du 29 juillet 1982 modifiée. […]</w:t>
      </w:r>
    </w:p>
    <w:p w14:paraId="68C65A7F" w14:textId="77777777" w:rsidR="00DC01B6" w:rsidRDefault="00DC01B6">
      <w:pPr>
        <w:pStyle w:val="Corpsdetexte"/>
        <w:rPr>
          <w:sz w:val="24"/>
        </w:rPr>
      </w:pPr>
    </w:p>
    <w:p w14:paraId="1C8AA8A9" w14:textId="77777777" w:rsidR="00DC01B6" w:rsidRDefault="00DC01B6">
      <w:pPr>
        <w:pStyle w:val="Corpsdetexte"/>
        <w:spacing w:before="9"/>
        <w:rPr>
          <w:sz w:val="19"/>
        </w:rPr>
      </w:pPr>
    </w:p>
    <w:p w14:paraId="0E750BCD" w14:textId="77777777" w:rsidR="00DC01B6" w:rsidRDefault="00000000">
      <w:pPr>
        <w:pStyle w:val="Titre1"/>
        <w:spacing w:before="1"/>
        <w:ind w:left="1464" w:right="2226"/>
      </w:pPr>
      <w:r>
        <w:t>II - PÉNALITÉS CONTRACTUELLES</w:t>
      </w:r>
    </w:p>
    <w:p w14:paraId="3B5277FD" w14:textId="77777777" w:rsidR="00DC01B6" w:rsidRDefault="00DC01B6">
      <w:pPr>
        <w:pStyle w:val="Corpsdetexte"/>
        <w:rPr>
          <w:b/>
        </w:rPr>
      </w:pPr>
    </w:p>
    <w:p w14:paraId="65D1E772" w14:textId="77777777" w:rsidR="00DC01B6" w:rsidRDefault="00000000">
      <w:pPr>
        <w:ind w:left="3376" w:right="4134"/>
        <w:jc w:val="center"/>
        <w:rPr>
          <w:b/>
        </w:rPr>
      </w:pPr>
      <w:r>
        <w:rPr>
          <w:b/>
        </w:rPr>
        <w:t>Article 4-2-1 : mise en demeure</w:t>
      </w:r>
    </w:p>
    <w:p w14:paraId="40A8E5A4" w14:textId="77777777" w:rsidR="00DC01B6" w:rsidRDefault="00DC01B6">
      <w:pPr>
        <w:pStyle w:val="Corpsdetexte"/>
        <w:rPr>
          <w:b/>
        </w:rPr>
      </w:pPr>
    </w:p>
    <w:p w14:paraId="2A7EADA1" w14:textId="77777777" w:rsidR="00DC01B6" w:rsidRDefault="00000000">
      <w:pPr>
        <w:pStyle w:val="Corpsdetexte"/>
        <w:ind w:left="213" w:right="972"/>
        <w:jc w:val="both"/>
      </w:pPr>
      <w:r>
        <w:t>Le Conseil supérieur de l’audiovisuel peut mettre en demeure l’éditeur de respecter les stipulations figurant dans la convention et dans les avenants qui pourraient lui être annexés. Il rend publique cette mise en demeure.</w:t>
      </w:r>
    </w:p>
    <w:p w14:paraId="58D7C64A" w14:textId="77777777" w:rsidR="00DC01B6" w:rsidRDefault="00DC01B6">
      <w:pPr>
        <w:pStyle w:val="Corpsdetexte"/>
        <w:spacing w:before="10"/>
        <w:rPr>
          <w:sz w:val="21"/>
        </w:rPr>
      </w:pPr>
    </w:p>
    <w:p w14:paraId="68DEE5B0" w14:textId="77777777" w:rsidR="00DC01B6" w:rsidRDefault="00000000">
      <w:pPr>
        <w:pStyle w:val="Titre1"/>
        <w:ind w:left="3374" w:right="4134"/>
      </w:pPr>
      <w:r>
        <w:t>Article 4-2-2 : sanctions</w:t>
      </w:r>
    </w:p>
    <w:p w14:paraId="4A1E84DA" w14:textId="77777777" w:rsidR="00DC01B6" w:rsidRDefault="00DC01B6">
      <w:pPr>
        <w:pStyle w:val="Corpsdetexte"/>
        <w:spacing w:before="3"/>
        <w:rPr>
          <w:b/>
        </w:rPr>
      </w:pPr>
    </w:p>
    <w:p w14:paraId="0FDB78F6" w14:textId="77777777" w:rsidR="00DC01B6" w:rsidRDefault="00000000">
      <w:pPr>
        <w:pStyle w:val="Corpsdetexte"/>
        <w:ind w:left="213" w:right="973"/>
        <w:jc w:val="both"/>
      </w:pPr>
      <w:r>
        <w:t>Si l’éditeur ne se conforme pas à une mise en demeure, le Conseil supérieur de l’audiovisuel peut, compte tenu de la gravité du manquement, prononcer l’une des sanctions suivantes :</w:t>
      </w:r>
    </w:p>
    <w:p w14:paraId="71BC4011" w14:textId="77777777" w:rsidR="00DC01B6" w:rsidRDefault="00000000">
      <w:pPr>
        <w:pStyle w:val="Corpsdetexte"/>
        <w:ind w:left="214" w:right="970"/>
        <w:jc w:val="both"/>
      </w:pPr>
      <w:r>
        <w:t>1° une sanction pécuniaire, dans les conditions prévues à l’article 42-2 de la loi du 30 septembre 1986 modifiée ;</w:t>
      </w:r>
    </w:p>
    <w:p w14:paraId="5DF2D00C" w14:textId="77777777" w:rsidR="00DC01B6" w:rsidRDefault="00000000">
      <w:pPr>
        <w:pStyle w:val="Corpsdetexte"/>
        <w:ind w:left="214" w:right="972"/>
        <w:jc w:val="both"/>
      </w:pPr>
      <w:r>
        <w:t>2° la suspension de l’édition, de la diffusion, de la distribution du service, d’une catégorie de programme, d’une partie du programme ou d’une ou plusieurs séquences publicitaires pour un mois au plus ;</w:t>
      </w:r>
    </w:p>
    <w:p w14:paraId="47245093" w14:textId="77777777" w:rsidR="00DC01B6" w:rsidRDefault="00000000">
      <w:pPr>
        <w:pStyle w:val="Corpsdetexte"/>
        <w:spacing w:line="252" w:lineRule="exact"/>
        <w:ind w:left="214"/>
        <w:jc w:val="both"/>
      </w:pPr>
      <w:r>
        <w:t>3° la réduction de la durée de l’autorisation d’usage de fréquences dans la limite d’une année.</w:t>
      </w:r>
    </w:p>
    <w:p w14:paraId="5733E6AD" w14:textId="77777777" w:rsidR="00DC01B6" w:rsidRDefault="00DC01B6">
      <w:pPr>
        <w:pStyle w:val="Corpsdetexte"/>
        <w:spacing w:before="1"/>
      </w:pPr>
    </w:p>
    <w:p w14:paraId="7D255B6D" w14:textId="77777777" w:rsidR="00DC01B6" w:rsidRDefault="00000000">
      <w:pPr>
        <w:pStyle w:val="Corpsdetexte"/>
        <w:ind w:left="214" w:right="970"/>
        <w:jc w:val="both"/>
      </w:pPr>
      <w:r>
        <w:t>En cas de nouvelle violation d’une stipulation de la présente convention ayant donné lieu au prononcé d’une sanction, le Conseil supérieur de l’audiovisuel peut infliger une sanction pécuniaire dont le montant ne peut dépasser le plafond fixé en cas de récidive par l’article 42-2 de la loi du   30 septembre 1986</w:t>
      </w:r>
      <w:r>
        <w:rPr>
          <w:spacing w:val="-5"/>
        </w:rPr>
        <w:t xml:space="preserve"> </w:t>
      </w:r>
      <w:r>
        <w:t>modifiée.</w:t>
      </w:r>
    </w:p>
    <w:p w14:paraId="1D3169F9" w14:textId="77777777" w:rsidR="00DC01B6" w:rsidRDefault="00DC01B6">
      <w:pPr>
        <w:pStyle w:val="Corpsdetexte"/>
        <w:spacing w:before="8"/>
        <w:rPr>
          <w:sz w:val="21"/>
        </w:rPr>
      </w:pPr>
    </w:p>
    <w:p w14:paraId="0BBB3539" w14:textId="77777777" w:rsidR="00DC01B6" w:rsidRDefault="00000000">
      <w:pPr>
        <w:pStyle w:val="Titre1"/>
        <w:spacing w:before="1"/>
        <w:ind w:left="1470" w:right="2225"/>
      </w:pPr>
      <w:r>
        <w:t>Article 4-2-3 : insertion d’un communiqué</w:t>
      </w:r>
    </w:p>
    <w:p w14:paraId="27F5954A" w14:textId="77777777" w:rsidR="00DC01B6" w:rsidRDefault="00DC01B6">
      <w:pPr>
        <w:pStyle w:val="Corpsdetexte"/>
        <w:rPr>
          <w:b/>
        </w:rPr>
      </w:pPr>
    </w:p>
    <w:p w14:paraId="136CF999" w14:textId="3E0D0DFA" w:rsidR="00DC01B6" w:rsidRDefault="00000000">
      <w:pPr>
        <w:pStyle w:val="Corpsdetexte"/>
        <w:ind w:left="215" w:right="971"/>
        <w:jc w:val="both"/>
      </w:pPr>
      <w:r>
        <w:t>Dans les cas de manquements aux stipulations de la présente convention, le Conseil supérieur de l’audiovisuel peut ordonner l’insertion dans les programmes de l’éditeur d’un communiqué dont il fixe</w:t>
      </w:r>
      <w:r w:rsidR="00DC7701">
        <w:t xml:space="preserve"> </w:t>
      </w:r>
      <w:r>
        <w:t>les termes et les conditions de diffusion.</w:t>
      </w:r>
    </w:p>
    <w:p w14:paraId="56B02185" w14:textId="77777777" w:rsidR="00DC01B6" w:rsidRDefault="00DC01B6">
      <w:pPr>
        <w:pStyle w:val="Corpsdetexte"/>
        <w:spacing w:before="9"/>
        <w:rPr>
          <w:sz w:val="21"/>
        </w:rPr>
      </w:pPr>
    </w:p>
    <w:p w14:paraId="3E02DB56" w14:textId="77777777" w:rsidR="00DC01B6" w:rsidRDefault="00000000">
      <w:pPr>
        <w:pStyle w:val="Titre1"/>
        <w:spacing w:before="1"/>
        <w:ind w:left="3377" w:right="4131"/>
      </w:pPr>
      <w:r>
        <w:t>Article 4-2-4 : procédure</w:t>
      </w:r>
    </w:p>
    <w:p w14:paraId="0EA53AED" w14:textId="77777777" w:rsidR="00DC01B6" w:rsidRDefault="00DC01B6">
      <w:pPr>
        <w:pStyle w:val="Corpsdetexte"/>
        <w:spacing w:before="2"/>
        <w:rPr>
          <w:b/>
        </w:rPr>
      </w:pPr>
    </w:p>
    <w:p w14:paraId="73D250EA" w14:textId="77777777" w:rsidR="00DC01B6" w:rsidRDefault="00000000">
      <w:pPr>
        <w:pStyle w:val="Corpsdetexte"/>
        <w:ind w:left="215" w:right="971"/>
        <w:jc w:val="both"/>
      </w:pPr>
      <w:r>
        <w:t>Les pénalités contractuelles mentionnées aux articles 4-2-2 et 4-2-3 de la présente convention sont prononcées par le Conseil supérieur de l’audiovisuel dans le respect des garanties fixées par les articles42 et suivants de la loi du 30 septembre 1986 modifiée.</w:t>
      </w:r>
      <w:r>
        <w:rPr>
          <w:spacing w:val="-14"/>
        </w:rPr>
        <w:t xml:space="preserve"> </w:t>
      </w:r>
      <w:r>
        <w:t>[…]</w:t>
      </w:r>
    </w:p>
    <w:p w14:paraId="66771166" w14:textId="77777777" w:rsidR="00DC01B6" w:rsidRDefault="00DC01B6">
      <w:pPr>
        <w:jc w:val="both"/>
        <w:sectPr w:rsidR="00DC01B6">
          <w:headerReference w:type="default" r:id="rId28"/>
          <w:pgSz w:w="11920" w:h="16850"/>
          <w:pgMar w:top="1380" w:right="160" w:bottom="1600" w:left="920" w:header="1135" w:footer="1413" w:gutter="0"/>
          <w:pgNumType w:start="18"/>
          <w:cols w:space="720"/>
        </w:sectPr>
      </w:pPr>
    </w:p>
    <w:p w14:paraId="00E36195" w14:textId="77777777" w:rsidR="00DC01B6" w:rsidRDefault="00DC01B6">
      <w:pPr>
        <w:pStyle w:val="Corpsdetexte"/>
        <w:rPr>
          <w:sz w:val="20"/>
        </w:rPr>
      </w:pPr>
    </w:p>
    <w:p w14:paraId="2E233758" w14:textId="77777777" w:rsidR="00DC01B6" w:rsidRDefault="00DC01B6">
      <w:pPr>
        <w:pStyle w:val="Corpsdetexte"/>
        <w:rPr>
          <w:sz w:val="20"/>
        </w:rPr>
      </w:pPr>
    </w:p>
    <w:p w14:paraId="180EF6E0" w14:textId="77777777" w:rsidR="00DC01B6" w:rsidRDefault="00DC01B6">
      <w:pPr>
        <w:pStyle w:val="Corpsdetexte"/>
        <w:rPr>
          <w:sz w:val="20"/>
        </w:rPr>
      </w:pPr>
    </w:p>
    <w:p w14:paraId="1121AE6E" w14:textId="77777777" w:rsidR="00DC01B6" w:rsidRDefault="00DC01B6">
      <w:pPr>
        <w:pStyle w:val="Corpsdetexte"/>
        <w:rPr>
          <w:sz w:val="20"/>
        </w:rPr>
      </w:pPr>
    </w:p>
    <w:p w14:paraId="542D72E3" w14:textId="77777777" w:rsidR="00DC01B6" w:rsidRDefault="00DC01B6">
      <w:pPr>
        <w:pStyle w:val="Corpsdetexte"/>
        <w:rPr>
          <w:sz w:val="20"/>
        </w:rPr>
      </w:pPr>
    </w:p>
    <w:p w14:paraId="6E9D4425" w14:textId="77777777" w:rsidR="00DC01B6" w:rsidRDefault="00DC01B6">
      <w:pPr>
        <w:pStyle w:val="Corpsdetexte"/>
        <w:spacing w:before="5" w:after="1"/>
        <w:rPr>
          <w:sz w:val="10"/>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66"/>
        <w:gridCol w:w="766"/>
        <w:gridCol w:w="766"/>
        <w:gridCol w:w="764"/>
        <w:gridCol w:w="769"/>
        <w:gridCol w:w="764"/>
        <w:gridCol w:w="766"/>
        <w:gridCol w:w="766"/>
        <w:gridCol w:w="766"/>
        <w:gridCol w:w="766"/>
      </w:tblGrid>
      <w:tr w:rsidR="00DC01B6" w14:paraId="7EC699FD" w14:textId="77777777">
        <w:trPr>
          <w:trHeight w:val="206"/>
        </w:trPr>
        <w:tc>
          <w:tcPr>
            <w:tcW w:w="2093" w:type="dxa"/>
          </w:tcPr>
          <w:p w14:paraId="224C2126" w14:textId="77777777" w:rsidR="00DC01B6" w:rsidRDefault="00DC01B6">
            <w:pPr>
              <w:pStyle w:val="TableParagraph"/>
              <w:rPr>
                <w:rFonts w:ascii="Times New Roman"/>
                <w:sz w:val="14"/>
              </w:rPr>
            </w:pPr>
          </w:p>
        </w:tc>
        <w:tc>
          <w:tcPr>
            <w:tcW w:w="766" w:type="dxa"/>
          </w:tcPr>
          <w:p w14:paraId="5DA0833F" w14:textId="77777777" w:rsidR="00DC01B6" w:rsidRDefault="00000000">
            <w:pPr>
              <w:pStyle w:val="TableParagraph"/>
              <w:spacing w:line="186" w:lineRule="exact"/>
              <w:ind w:left="181"/>
              <w:rPr>
                <w:b/>
                <w:sz w:val="18"/>
              </w:rPr>
            </w:pPr>
            <w:r>
              <w:rPr>
                <w:b/>
                <w:sz w:val="18"/>
              </w:rPr>
              <w:t>2011</w:t>
            </w:r>
          </w:p>
        </w:tc>
        <w:tc>
          <w:tcPr>
            <w:tcW w:w="766" w:type="dxa"/>
          </w:tcPr>
          <w:p w14:paraId="71D7FCEC" w14:textId="77777777" w:rsidR="00DC01B6" w:rsidRDefault="00000000">
            <w:pPr>
              <w:pStyle w:val="TableParagraph"/>
              <w:spacing w:line="186" w:lineRule="exact"/>
              <w:ind w:right="169"/>
              <w:jc w:val="right"/>
              <w:rPr>
                <w:b/>
                <w:sz w:val="18"/>
              </w:rPr>
            </w:pPr>
            <w:r>
              <w:rPr>
                <w:b/>
                <w:w w:val="95"/>
                <w:sz w:val="18"/>
              </w:rPr>
              <w:t>2012</w:t>
            </w:r>
          </w:p>
        </w:tc>
        <w:tc>
          <w:tcPr>
            <w:tcW w:w="766" w:type="dxa"/>
          </w:tcPr>
          <w:p w14:paraId="060EDF4D" w14:textId="77777777" w:rsidR="00DC01B6" w:rsidRDefault="00000000">
            <w:pPr>
              <w:pStyle w:val="TableParagraph"/>
              <w:spacing w:line="186" w:lineRule="exact"/>
              <w:ind w:left="181"/>
              <w:rPr>
                <w:b/>
                <w:sz w:val="18"/>
              </w:rPr>
            </w:pPr>
            <w:r>
              <w:rPr>
                <w:b/>
                <w:sz w:val="18"/>
              </w:rPr>
              <w:t>2013</w:t>
            </w:r>
          </w:p>
        </w:tc>
        <w:tc>
          <w:tcPr>
            <w:tcW w:w="764" w:type="dxa"/>
          </w:tcPr>
          <w:p w14:paraId="0399404D" w14:textId="77777777" w:rsidR="00DC01B6" w:rsidRDefault="00000000">
            <w:pPr>
              <w:pStyle w:val="TableParagraph"/>
              <w:spacing w:line="186" w:lineRule="exact"/>
              <w:ind w:left="180"/>
              <w:rPr>
                <w:b/>
                <w:sz w:val="18"/>
              </w:rPr>
            </w:pPr>
            <w:r>
              <w:rPr>
                <w:b/>
                <w:sz w:val="18"/>
              </w:rPr>
              <w:t>2014</w:t>
            </w:r>
          </w:p>
        </w:tc>
        <w:tc>
          <w:tcPr>
            <w:tcW w:w="769" w:type="dxa"/>
          </w:tcPr>
          <w:p w14:paraId="29448DB6" w14:textId="77777777" w:rsidR="00DC01B6" w:rsidRDefault="00000000">
            <w:pPr>
              <w:pStyle w:val="TableParagraph"/>
              <w:spacing w:line="186" w:lineRule="exact"/>
              <w:ind w:left="182"/>
              <w:rPr>
                <w:b/>
                <w:sz w:val="18"/>
              </w:rPr>
            </w:pPr>
            <w:r>
              <w:rPr>
                <w:b/>
                <w:sz w:val="18"/>
              </w:rPr>
              <w:t>2015</w:t>
            </w:r>
          </w:p>
        </w:tc>
        <w:tc>
          <w:tcPr>
            <w:tcW w:w="764" w:type="dxa"/>
          </w:tcPr>
          <w:p w14:paraId="45FD3A63" w14:textId="77777777" w:rsidR="00DC01B6" w:rsidRDefault="00000000">
            <w:pPr>
              <w:pStyle w:val="TableParagraph"/>
              <w:spacing w:line="186" w:lineRule="exact"/>
              <w:ind w:left="178"/>
              <w:rPr>
                <w:b/>
                <w:sz w:val="18"/>
              </w:rPr>
            </w:pPr>
            <w:r>
              <w:rPr>
                <w:b/>
                <w:sz w:val="18"/>
              </w:rPr>
              <w:t>2016</w:t>
            </w:r>
          </w:p>
        </w:tc>
        <w:tc>
          <w:tcPr>
            <w:tcW w:w="766" w:type="dxa"/>
          </w:tcPr>
          <w:p w14:paraId="1EB5B571" w14:textId="77777777" w:rsidR="00DC01B6" w:rsidRDefault="00000000">
            <w:pPr>
              <w:pStyle w:val="TableParagraph"/>
              <w:spacing w:line="186" w:lineRule="exact"/>
              <w:ind w:left="180"/>
              <w:rPr>
                <w:b/>
                <w:sz w:val="18"/>
              </w:rPr>
            </w:pPr>
            <w:r>
              <w:rPr>
                <w:b/>
                <w:sz w:val="18"/>
              </w:rPr>
              <w:t>2017</w:t>
            </w:r>
          </w:p>
        </w:tc>
        <w:tc>
          <w:tcPr>
            <w:tcW w:w="766" w:type="dxa"/>
          </w:tcPr>
          <w:p w14:paraId="3BFE82D9" w14:textId="77777777" w:rsidR="00DC01B6" w:rsidRDefault="00000000">
            <w:pPr>
              <w:pStyle w:val="TableParagraph"/>
              <w:spacing w:line="186" w:lineRule="exact"/>
              <w:ind w:left="180"/>
              <w:rPr>
                <w:b/>
                <w:sz w:val="18"/>
              </w:rPr>
            </w:pPr>
            <w:r>
              <w:rPr>
                <w:b/>
                <w:sz w:val="18"/>
              </w:rPr>
              <w:t>2018</w:t>
            </w:r>
          </w:p>
        </w:tc>
        <w:tc>
          <w:tcPr>
            <w:tcW w:w="766" w:type="dxa"/>
          </w:tcPr>
          <w:p w14:paraId="2DEE8DA8" w14:textId="77777777" w:rsidR="00DC01B6" w:rsidRDefault="00000000">
            <w:pPr>
              <w:pStyle w:val="TableParagraph"/>
              <w:spacing w:line="186" w:lineRule="exact"/>
              <w:ind w:right="172"/>
              <w:jc w:val="right"/>
              <w:rPr>
                <w:b/>
                <w:sz w:val="18"/>
              </w:rPr>
            </w:pPr>
            <w:r>
              <w:rPr>
                <w:b/>
                <w:w w:val="95"/>
                <w:sz w:val="18"/>
              </w:rPr>
              <w:t>2019</w:t>
            </w:r>
          </w:p>
        </w:tc>
        <w:tc>
          <w:tcPr>
            <w:tcW w:w="766" w:type="dxa"/>
          </w:tcPr>
          <w:p w14:paraId="33BD432B" w14:textId="77777777" w:rsidR="00DC01B6" w:rsidRDefault="00000000">
            <w:pPr>
              <w:pStyle w:val="TableParagraph"/>
              <w:spacing w:line="186" w:lineRule="exact"/>
              <w:ind w:right="173"/>
              <w:jc w:val="right"/>
              <w:rPr>
                <w:b/>
                <w:sz w:val="18"/>
              </w:rPr>
            </w:pPr>
            <w:r>
              <w:rPr>
                <w:b/>
                <w:w w:val="95"/>
                <w:sz w:val="18"/>
              </w:rPr>
              <w:t>2020</w:t>
            </w:r>
          </w:p>
        </w:tc>
      </w:tr>
      <w:tr w:rsidR="00DC01B6" w14:paraId="5F779FFC" w14:textId="77777777">
        <w:trPr>
          <w:trHeight w:val="398"/>
        </w:trPr>
        <w:tc>
          <w:tcPr>
            <w:tcW w:w="2093" w:type="dxa"/>
          </w:tcPr>
          <w:p w14:paraId="240E8928" w14:textId="77777777" w:rsidR="00DC01B6" w:rsidRDefault="00000000">
            <w:pPr>
              <w:pStyle w:val="TableParagraph"/>
              <w:spacing w:before="101"/>
              <w:ind w:left="107"/>
              <w:rPr>
                <w:b/>
                <w:sz w:val="16"/>
              </w:rPr>
            </w:pPr>
            <w:r>
              <w:rPr>
                <w:b/>
                <w:sz w:val="16"/>
              </w:rPr>
              <w:t>Financements Français</w:t>
            </w:r>
          </w:p>
        </w:tc>
        <w:tc>
          <w:tcPr>
            <w:tcW w:w="766" w:type="dxa"/>
          </w:tcPr>
          <w:p w14:paraId="5CB07BF3" w14:textId="77777777" w:rsidR="00DC01B6" w:rsidRDefault="00000000">
            <w:pPr>
              <w:pStyle w:val="TableParagraph"/>
              <w:spacing w:before="101"/>
              <w:ind w:right="96"/>
              <w:jc w:val="right"/>
              <w:rPr>
                <w:b/>
                <w:sz w:val="16"/>
              </w:rPr>
            </w:pPr>
            <w:r>
              <w:rPr>
                <w:b/>
                <w:sz w:val="16"/>
              </w:rPr>
              <w:t>715,8</w:t>
            </w:r>
          </w:p>
        </w:tc>
        <w:tc>
          <w:tcPr>
            <w:tcW w:w="766" w:type="dxa"/>
          </w:tcPr>
          <w:p w14:paraId="799010DC" w14:textId="77777777" w:rsidR="00DC01B6" w:rsidRDefault="00000000">
            <w:pPr>
              <w:pStyle w:val="TableParagraph"/>
              <w:spacing w:before="101"/>
              <w:ind w:right="96"/>
              <w:jc w:val="right"/>
              <w:rPr>
                <w:b/>
                <w:sz w:val="16"/>
              </w:rPr>
            </w:pPr>
            <w:r>
              <w:rPr>
                <w:b/>
                <w:sz w:val="16"/>
              </w:rPr>
              <w:t>620,3</w:t>
            </w:r>
          </w:p>
        </w:tc>
        <w:tc>
          <w:tcPr>
            <w:tcW w:w="766" w:type="dxa"/>
          </w:tcPr>
          <w:p w14:paraId="26E3C43B" w14:textId="77777777" w:rsidR="00DC01B6" w:rsidRDefault="00000000">
            <w:pPr>
              <w:pStyle w:val="TableParagraph"/>
              <w:spacing w:before="101"/>
              <w:ind w:right="97"/>
              <w:jc w:val="right"/>
              <w:rPr>
                <w:b/>
                <w:sz w:val="16"/>
              </w:rPr>
            </w:pPr>
            <w:r>
              <w:rPr>
                <w:b/>
                <w:sz w:val="16"/>
              </w:rPr>
              <w:t>683,7</w:t>
            </w:r>
          </w:p>
        </w:tc>
        <w:tc>
          <w:tcPr>
            <w:tcW w:w="764" w:type="dxa"/>
          </w:tcPr>
          <w:p w14:paraId="0AEBCC1A" w14:textId="77777777" w:rsidR="00DC01B6" w:rsidRDefault="00000000">
            <w:pPr>
              <w:pStyle w:val="TableParagraph"/>
              <w:spacing w:before="101"/>
              <w:ind w:right="95"/>
              <w:jc w:val="right"/>
              <w:rPr>
                <w:b/>
                <w:sz w:val="16"/>
              </w:rPr>
            </w:pPr>
            <w:r>
              <w:rPr>
                <w:b/>
                <w:sz w:val="16"/>
              </w:rPr>
              <w:t>671,9</w:t>
            </w:r>
          </w:p>
        </w:tc>
        <w:tc>
          <w:tcPr>
            <w:tcW w:w="769" w:type="dxa"/>
          </w:tcPr>
          <w:p w14:paraId="1301AB8F" w14:textId="77777777" w:rsidR="00DC01B6" w:rsidRDefault="00000000">
            <w:pPr>
              <w:pStyle w:val="TableParagraph"/>
              <w:spacing w:before="101"/>
              <w:ind w:right="132"/>
              <w:jc w:val="right"/>
              <w:rPr>
                <w:b/>
                <w:sz w:val="16"/>
              </w:rPr>
            </w:pPr>
            <w:r>
              <w:rPr>
                <w:b/>
                <w:sz w:val="16"/>
              </w:rPr>
              <w:t>619,3</w:t>
            </w:r>
          </w:p>
        </w:tc>
        <w:tc>
          <w:tcPr>
            <w:tcW w:w="764" w:type="dxa"/>
          </w:tcPr>
          <w:p w14:paraId="421F4392" w14:textId="77777777" w:rsidR="00DC01B6" w:rsidRDefault="00000000">
            <w:pPr>
              <w:pStyle w:val="TableParagraph"/>
              <w:spacing w:before="101"/>
              <w:ind w:right="97"/>
              <w:jc w:val="right"/>
              <w:rPr>
                <w:b/>
                <w:sz w:val="16"/>
              </w:rPr>
            </w:pPr>
            <w:r>
              <w:rPr>
                <w:b/>
                <w:sz w:val="16"/>
              </w:rPr>
              <w:t>727,6</w:t>
            </w:r>
          </w:p>
        </w:tc>
        <w:tc>
          <w:tcPr>
            <w:tcW w:w="766" w:type="dxa"/>
          </w:tcPr>
          <w:p w14:paraId="447021D6" w14:textId="77777777" w:rsidR="00DC01B6" w:rsidRDefault="00000000">
            <w:pPr>
              <w:pStyle w:val="TableParagraph"/>
              <w:spacing w:before="101"/>
              <w:ind w:right="97"/>
              <w:jc w:val="right"/>
              <w:rPr>
                <w:b/>
                <w:sz w:val="16"/>
              </w:rPr>
            </w:pPr>
            <w:r>
              <w:rPr>
                <w:b/>
                <w:sz w:val="16"/>
              </w:rPr>
              <w:t>691,1</w:t>
            </w:r>
          </w:p>
        </w:tc>
        <w:tc>
          <w:tcPr>
            <w:tcW w:w="766" w:type="dxa"/>
          </w:tcPr>
          <w:p w14:paraId="1CCEFADE" w14:textId="77777777" w:rsidR="00DC01B6" w:rsidRDefault="00000000">
            <w:pPr>
              <w:pStyle w:val="TableParagraph"/>
              <w:spacing w:before="101"/>
              <w:ind w:right="98"/>
              <w:jc w:val="right"/>
              <w:rPr>
                <w:b/>
                <w:sz w:val="16"/>
              </w:rPr>
            </w:pPr>
            <w:r>
              <w:rPr>
                <w:b/>
                <w:sz w:val="16"/>
              </w:rPr>
              <w:t>767,8</w:t>
            </w:r>
          </w:p>
        </w:tc>
        <w:tc>
          <w:tcPr>
            <w:tcW w:w="766" w:type="dxa"/>
          </w:tcPr>
          <w:p w14:paraId="4B7ACE3F" w14:textId="77777777" w:rsidR="00DC01B6" w:rsidRDefault="00000000">
            <w:pPr>
              <w:pStyle w:val="TableParagraph"/>
              <w:spacing w:before="101"/>
              <w:ind w:right="98"/>
              <w:jc w:val="right"/>
              <w:rPr>
                <w:b/>
                <w:sz w:val="16"/>
              </w:rPr>
            </w:pPr>
            <w:r>
              <w:rPr>
                <w:b/>
                <w:sz w:val="16"/>
              </w:rPr>
              <w:t>825,6</w:t>
            </w:r>
          </w:p>
        </w:tc>
        <w:tc>
          <w:tcPr>
            <w:tcW w:w="766" w:type="dxa"/>
          </w:tcPr>
          <w:p w14:paraId="4147182F" w14:textId="77777777" w:rsidR="00DC01B6" w:rsidRDefault="00000000">
            <w:pPr>
              <w:pStyle w:val="TableParagraph"/>
              <w:spacing w:before="101"/>
              <w:ind w:right="101"/>
              <w:jc w:val="right"/>
              <w:rPr>
                <w:b/>
                <w:sz w:val="16"/>
              </w:rPr>
            </w:pPr>
            <w:r>
              <w:rPr>
                <w:b/>
                <w:sz w:val="16"/>
              </w:rPr>
              <w:t>765,1</w:t>
            </w:r>
          </w:p>
        </w:tc>
      </w:tr>
      <w:tr w:rsidR="00DC01B6" w14:paraId="62C108BB" w14:textId="77777777">
        <w:trPr>
          <w:trHeight w:val="397"/>
        </w:trPr>
        <w:tc>
          <w:tcPr>
            <w:tcW w:w="2093" w:type="dxa"/>
          </w:tcPr>
          <w:p w14:paraId="0B416961" w14:textId="77777777" w:rsidR="00DC01B6" w:rsidRDefault="00000000">
            <w:pPr>
              <w:pStyle w:val="TableParagraph"/>
              <w:spacing w:before="101"/>
              <w:ind w:left="107"/>
              <w:rPr>
                <w:sz w:val="16"/>
              </w:rPr>
            </w:pPr>
            <w:r>
              <w:rPr>
                <w:sz w:val="16"/>
              </w:rPr>
              <w:t>Producteurs Français</w:t>
            </w:r>
          </w:p>
        </w:tc>
        <w:tc>
          <w:tcPr>
            <w:tcW w:w="766" w:type="dxa"/>
          </w:tcPr>
          <w:p w14:paraId="6774781E" w14:textId="77777777" w:rsidR="00DC01B6" w:rsidRDefault="00000000">
            <w:pPr>
              <w:pStyle w:val="TableParagraph"/>
              <w:spacing w:before="101"/>
              <w:ind w:right="96"/>
              <w:jc w:val="right"/>
              <w:rPr>
                <w:sz w:val="16"/>
              </w:rPr>
            </w:pPr>
            <w:r>
              <w:rPr>
                <w:sz w:val="16"/>
              </w:rPr>
              <w:t>75,4</w:t>
            </w:r>
          </w:p>
        </w:tc>
        <w:tc>
          <w:tcPr>
            <w:tcW w:w="766" w:type="dxa"/>
          </w:tcPr>
          <w:p w14:paraId="7A30F47B" w14:textId="77777777" w:rsidR="00DC01B6" w:rsidRDefault="00000000">
            <w:pPr>
              <w:pStyle w:val="TableParagraph"/>
              <w:spacing w:before="101"/>
              <w:ind w:right="96"/>
              <w:jc w:val="right"/>
              <w:rPr>
                <w:sz w:val="16"/>
              </w:rPr>
            </w:pPr>
            <w:r>
              <w:rPr>
                <w:sz w:val="16"/>
              </w:rPr>
              <w:t>58,2</w:t>
            </w:r>
          </w:p>
        </w:tc>
        <w:tc>
          <w:tcPr>
            <w:tcW w:w="766" w:type="dxa"/>
          </w:tcPr>
          <w:p w14:paraId="43200DDE" w14:textId="77777777" w:rsidR="00DC01B6" w:rsidRDefault="00000000">
            <w:pPr>
              <w:pStyle w:val="TableParagraph"/>
              <w:spacing w:before="101"/>
              <w:ind w:right="97"/>
              <w:jc w:val="right"/>
              <w:rPr>
                <w:sz w:val="16"/>
              </w:rPr>
            </w:pPr>
            <w:r>
              <w:rPr>
                <w:sz w:val="16"/>
              </w:rPr>
              <w:t>78,2</w:t>
            </w:r>
          </w:p>
        </w:tc>
        <w:tc>
          <w:tcPr>
            <w:tcW w:w="764" w:type="dxa"/>
          </w:tcPr>
          <w:p w14:paraId="3FC0C8CD" w14:textId="77777777" w:rsidR="00DC01B6" w:rsidRDefault="00000000">
            <w:pPr>
              <w:pStyle w:val="TableParagraph"/>
              <w:spacing w:before="101"/>
              <w:ind w:right="95"/>
              <w:jc w:val="right"/>
              <w:rPr>
                <w:sz w:val="16"/>
              </w:rPr>
            </w:pPr>
            <w:r>
              <w:rPr>
                <w:sz w:val="16"/>
              </w:rPr>
              <w:t>69,8</w:t>
            </w:r>
          </w:p>
        </w:tc>
        <w:tc>
          <w:tcPr>
            <w:tcW w:w="769" w:type="dxa"/>
          </w:tcPr>
          <w:p w14:paraId="61E4416E" w14:textId="77777777" w:rsidR="00DC01B6" w:rsidRDefault="00000000">
            <w:pPr>
              <w:pStyle w:val="TableParagraph"/>
              <w:spacing w:before="101"/>
              <w:ind w:right="98"/>
              <w:jc w:val="right"/>
              <w:rPr>
                <w:sz w:val="16"/>
              </w:rPr>
            </w:pPr>
            <w:r>
              <w:rPr>
                <w:sz w:val="16"/>
              </w:rPr>
              <w:t>57,2</w:t>
            </w:r>
          </w:p>
        </w:tc>
        <w:tc>
          <w:tcPr>
            <w:tcW w:w="764" w:type="dxa"/>
          </w:tcPr>
          <w:p w14:paraId="0CAEF474" w14:textId="77777777" w:rsidR="00DC01B6" w:rsidRDefault="00000000">
            <w:pPr>
              <w:pStyle w:val="TableParagraph"/>
              <w:spacing w:before="101"/>
              <w:ind w:right="97"/>
              <w:jc w:val="right"/>
              <w:rPr>
                <w:sz w:val="16"/>
              </w:rPr>
            </w:pPr>
            <w:r>
              <w:rPr>
                <w:sz w:val="16"/>
              </w:rPr>
              <w:t>80,6</w:t>
            </w:r>
          </w:p>
        </w:tc>
        <w:tc>
          <w:tcPr>
            <w:tcW w:w="766" w:type="dxa"/>
          </w:tcPr>
          <w:p w14:paraId="2EE4B14D" w14:textId="77777777" w:rsidR="00DC01B6" w:rsidRDefault="00000000">
            <w:pPr>
              <w:pStyle w:val="TableParagraph"/>
              <w:spacing w:before="101"/>
              <w:ind w:right="97"/>
              <w:jc w:val="right"/>
              <w:rPr>
                <w:sz w:val="16"/>
              </w:rPr>
            </w:pPr>
            <w:r>
              <w:rPr>
                <w:sz w:val="16"/>
              </w:rPr>
              <w:t>85,4</w:t>
            </w:r>
          </w:p>
        </w:tc>
        <w:tc>
          <w:tcPr>
            <w:tcW w:w="766" w:type="dxa"/>
          </w:tcPr>
          <w:p w14:paraId="1672A26E" w14:textId="77777777" w:rsidR="00DC01B6" w:rsidRDefault="00000000">
            <w:pPr>
              <w:pStyle w:val="TableParagraph"/>
              <w:spacing w:before="101"/>
              <w:ind w:right="98"/>
              <w:jc w:val="right"/>
              <w:rPr>
                <w:sz w:val="16"/>
              </w:rPr>
            </w:pPr>
            <w:r>
              <w:rPr>
                <w:sz w:val="16"/>
              </w:rPr>
              <w:t>104,7</w:t>
            </w:r>
          </w:p>
        </w:tc>
        <w:tc>
          <w:tcPr>
            <w:tcW w:w="766" w:type="dxa"/>
          </w:tcPr>
          <w:p w14:paraId="46CE0611" w14:textId="77777777" w:rsidR="00DC01B6" w:rsidRDefault="00000000">
            <w:pPr>
              <w:pStyle w:val="TableParagraph"/>
              <w:spacing w:before="101"/>
              <w:ind w:right="98"/>
              <w:jc w:val="right"/>
              <w:rPr>
                <w:sz w:val="16"/>
              </w:rPr>
            </w:pPr>
            <w:r>
              <w:rPr>
                <w:sz w:val="16"/>
              </w:rPr>
              <w:t>133,4</w:t>
            </w:r>
          </w:p>
        </w:tc>
        <w:tc>
          <w:tcPr>
            <w:tcW w:w="766" w:type="dxa"/>
          </w:tcPr>
          <w:p w14:paraId="68CB852D" w14:textId="77777777" w:rsidR="00DC01B6" w:rsidRDefault="00000000">
            <w:pPr>
              <w:pStyle w:val="TableParagraph"/>
              <w:spacing w:before="101"/>
              <w:ind w:right="101"/>
              <w:jc w:val="right"/>
              <w:rPr>
                <w:sz w:val="16"/>
              </w:rPr>
            </w:pPr>
            <w:r>
              <w:rPr>
                <w:sz w:val="16"/>
              </w:rPr>
              <w:t>149,9</w:t>
            </w:r>
          </w:p>
        </w:tc>
      </w:tr>
      <w:tr w:rsidR="00DC01B6" w14:paraId="65D42F1F" w14:textId="77777777">
        <w:trPr>
          <w:trHeight w:val="395"/>
        </w:trPr>
        <w:tc>
          <w:tcPr>
            <w:tcW w:w="2093" w:type="dxa"/>
          </w:tcPr>
          <w:p w14:paraId="2278D1AA" w14:textId="77777777" w:rsidR="00DC01B6" w:rsidRDefault="00000000">
            <w:pPr>
              <w:pStyle w:val="TableParagraph"/>
              <w:spacing w:before="101"/>
              <w:ind w:left="107"/>
              <w:rPr>
                <w:sz w:val="16"/>
              </w:rPr>
            </w:pPr>
            <w:r>
              <w:rPr>
                <w:sz w:val="16"/>
              </w:rPr>
              <w:t>Préventes en France</w:t>
            </w:r>
          </w:p>
        </w:tc>
        <w:tc>
          <w:tcPr>
            <w:tcW w:w="766" w:type="dxa"/>
          </w:tcPr>
          <w:p w14:paraId="10103789" w14:textId="77777777" w:rsidR="00DC01B6" w:rsidRDefault="00000000">
            <w:pPr>
              <w:pStyle w:val="TableParagraph"/>
              <w:spacing w:before="101"/>
              <w:ind w:right="96"/>
              <w:jc w:val="right"/>
              <w:rPr>
                <w:sz w:val="16"/>
              </w:rPr>
            </w:pPr>
            <w:r>
              <w:rPr>
                <w:sz w:val="16"/>
              </w:rPr>
              <w:t>9,1</w:t>
            </w:r>
          </w:p>
        </w:tc>
        <w:tc>
          <w:tcPr>
            <w:tcW w:w="766" w:type="dxa"/>
          </w:tcPr>
          <w:p w14:paraId="592F2EE7" w14:textId="77777777" w:rsidR="00DC01B6" w:rsidRDefault="00000000">
            <w:pPr>
              <w:pStyle w:val="TableParagraph"/>
              <w:spacing w:before="101"/>
              <w:ind w:right="96"/>
              <w:jc w:val="right"/>
              <w:rPr>
                <w:sz w:val="16"/>
              </w:rPr>
            </w:pPr>
            <w:r>
              <w:rPr>
                <w:sz w:val="16"/>
              </w:rPr>
              <w:t>5,6</w:t>
            </w:r>
          </w:p>
        </w:tc>
        <w:tc>
          <w:tcPr>
            <w:tcW w:w="766" w:type="dxa"/>
          </w:tcPr>
          <w:p w14:paraId="02272D3D" w14:textId="77777777" w:rsidR="00DC01B6" w:rsidRDefault="00000000">
            <w:pPr>
              <w:pStyle w:val="TableParagraph"/>
              <w:spacing w:before="101"/>
              <w:ind w:right="97"/>
              <w:jc w:val="right"/>
              <w:rPr>
                <w:sz w:val="16"/>
              </w:rPr>
            </w:pPr>
            <w:r>
              <w:rPr>
                <w:sz w:val="16"/>
              </w:rPr>
              <w:t>5,7</w:t>
            </w:r>
          </w:p>
        </w:tc>
        <w:tc>
          <w:tcPr>
            <w:tcW w:w="764" w:type="dxa"/>
          </w:tcPr>
          <w:p w14:paraId="33FF1E0E" w14:textId="77777777" w:rsidR="00DC01B6" w:rsidRDefault="00000000">
            <w:pPr>
              <w:pStyle w:val="TableParagraph"/>
              <w:spacing w:before="101"/>
              <w:ind w:right="95"/>
              <w:jc w:val="right"/>
              <w:rPr>
                <w:sz w:val="16"/>
              </w:rPr>
            </w:pPr>
            <w:r>
              <w:rPr>
                <w:sz w:val="16"/>
              </w:rPr>
              <w:t>15,8</w:t>
            </w:r>
          </w:p>
        </w:tc>
        <w:tc>
          <w:tcPr>
            <w:tcW w:w="769" w:type="dxa"/>
          </w:tcPr>
          <w:p w14:paraId="5D30CEF6" w14:textId="77777777" w:rsidR="00DC01B6" w:rsidRDefault="00000000">
            <w:pPr>
              <w:pStyle w:val="TableParagraph"/>
              <w:spacing w:before="101"/>
              <w:ind w:right="98"/>
              <w:jc w:val="right"/>
              <w:rPr>
                <w:sz w:val="16"/>
              </w:rPr>
            </w:pPr>
            <w:r>
              <w:rPr>
                <w:sz w:val="16"/>
              </w:rPr>
              <w:t>10,2</w:t>
            </w:r>
          </w:p>
        </w:tc>
        <w:tc>
          <w:tcPr>
            <w:tcW w:w="764" w:type="dxa"/>
          </w:tcPr>
          <w:p w14:paraId="348095F9" w14:textId="77777777" w:rsidR="00DC01B6" w:rsidRDefault="00000000">
            <w:pPr>
              <w:pStyle w:val="TableParagraph"/>
              <w:spacing w:before="101"/>
              <w:ind w:right="97"/>
              <w:jc w:val="right"/>
              <w:rPr>
                <w:sz w:val="16"/>
              </w:rPr>
            </w:pPr>
            <w:r>
              <w:rPr>
                <w:sz w:val="16"/>
              </w:rPr>
              <w:t>8,5</w:t>
            </w:r>
          </w:p>
        </w:tc>
        <w:tc>
          <w:tcPr>
            <w:tcW w:w="766" w:type="dxa"/>
          </w:tcPr>
          <w:p w14:paraId="44064CCB" w14:textId="77777777" w:rsidR="00DC01B6" w:rsidRDefault="00000000">
            <w:pPr>
              <w:pStyle w:val="TableParagraph"/>
              <w:spacing w:before="101"/>
              <w:ind w:right="97"/>
              <w:jc w:val="right"/>
              <w:rPr>
                <w:sz w:val="16"/>
              </w:rPr>
            </w:pPr>
            <w:r>
              <w:rPr>
                <w:sz w:val="16"/>
              </w:rPr>
              <w:t>7,5</w:t>
            </w:r>
          </w:p>
        </w:tc>
        <w:tc>
          <w:tcPr>
            <w:tcW w:w="766" w:type="dxa"/>
          </w:tcPr>
          <w:p w14:paraId="40BCF1B2" w14:textId="77777777" w:rsidR="00DC01B6" w:rsidRDefault="00000000">
            <w:pPr>
              <w:pStyle w:val="TableParagraph"/>
              <w:spacing w:before="101"/>
              <w:ind w:right="98"/>
              <w:jc w:val="right"/>
              <w:rPr>
                <w:sz w:val="16"/>
              </w:rPr>
            </w:pPr>
            <w:r>
              <w:rPr>
                <w:sz w:val="16"/>
              </w:rPr>
              <w:t>10,2</w:t>
            </w:r>
          </w:p>
        </w:tc>
        <w:tc>
          <w:tcPr>
            <w:tcW w:w="766" w:type="dxa"/>
          </w:tcPr>
          <w:p w14:paraId="2B910D5C" w14:textId="77777777" w:rsidR="00DC01B6" w:rsidRDefault="00000000">
            <w:pPr>
              <w:pStyle w:val="TableParagraph"/>
              <w:spacing w:before="101"/>
              <w:ind w:right="98"/>
              <w:jc w:val="right"/>
              <w:rPr>
                <w:sz w:val="16"/>
              </w:rPr>
            </w:pPr>
            <w:r>
              <w:rPr>
                <w:sz w:val="16"/>
              </w:rPr>
              <w:t>17,5</w:t>
            </w:r>
          </w:p>
        </w:tc>
        <w:tc>
          <w:tcPr>
            <w:tcW w:w="766" w:type="dxa"/>
          </w:tcPr>
          <w:p w14:paraId="76BA5823" w14:textId="77777777" w:rsidR="00DC01B6" w:rsidRDefault="00000000">
            <w:pPr>
              <w:pStyle w:val="TableParagraph"/>
              <w:spacing w:before="101"/>
              <w:ind w:right="101"/>
              <w:jc w:val="right"/>
              <w:rPr>
                <w:sz w:val="16"/>
              </w:rPr>
            </w:pPr>
            <w:r>
              <w:rPr>
                <w:sz w:val="16"/>
              </w:rPr>
              <w:t>8,2</w:t>
            </w:r>
          </w:p>
        </w:tc>
      </w:tr>
      <w:tr w:rsidR="00DC01B6" w14:paraId="1C61C6F2" w14:textId="77777777">
        <w:trPr>
          <w:trHeight w:val="398"/>
        </w:trPr>
        <w:tc>
          <w:tcPr>
            <w:tcW w:w="2093" w:type="dxa"/>
          </w:tcPr>
          <w:p w14:paraId="1820B492" w14:textId="77777777" w:rsidR="00DC01B6" w:rsidRDefault="00000000">
            <w:pPr>
              <w:pStyle w:val="TableParagraph"/>
              <w:spacing w:before="104"/>
              <w:ind w:left="107"/>
              <w:rPr>
                <w:sz w:val="16"/>
              </w:rPr>
            </w:pPr>
            <w:r>
              <w:rPr>
                <w:sz w:val="16"/>
              </w:rPr>
              <w:t>Diffuseurs</w:t>
            </w:r>
          </w:p>
        </w:tc>
        <w:tc>
          <w:tcPr>
            <w:tcW w:w="766" w:type="dxa"/>
          </w:tcPr>
          <w:p w14:paraId="39BC05A1" w14:textId="77777777" w:rsidR="00DC01B6" w:rsidRDefault="00000000">
            <w:pPr>
              <w:pStyle w:val="TableParagraph"/>
              <w:spacing w:before="104"/>
              <w:ind w:right="96"/>
              <w:jc w:val="right"/>
              <w:rPr>
                <w:sz w:val="16"/>
              </w:rPr>
            </w:pPr>
            <w:r>
              <w:rPr>
                <w:sz w:val="16"/>
              </w:rPr>
              <w:t>536,9</w:t>
            </w:r>
          </w:p>
        </w:tc>
        <w:tc>
          <w:tcPr>
            <w:tcW w:w="766" w:type="dxa"/>
          </w:tcPr>
          <w:p w14:paraId="7D30BAFD" w14:textId="77777777" w:rsidR="00DC01B6" w:rsidRDefault="00000000">
            <w:pPr>
              <w:pStyle w:val="TableParagraph"/>
              <w:spacing w:before="104"/>
              <w:ind w:right="96"/>
              <w:jc w:val="right"/>
              <w:rPr>
                <w:sz w:val="16"/>
              </w:rPr>
            </w:pPr>
            <w:r>
              <w:rPr>
                <w:sz w:val="16"/>
              </w:rPr>
              <w:t>467,5</w:t>
            </w:r>
          </w:p>
        </w:tc>
        <w:tc>
          <w:tcPr>
            <w:tcW w:w="766" w:type="dxa"/>
          </w:tcPr>
          <w:p w14:paraId="51828361" w14:textId="77777777" w:rsidR="00DC01B6" w:rsidRDefault="00000000">
            <w:pPr>
              <w:pStyle w:val="TableParagraph"/>
              <w:spacing w:before="104"/>
              <w:ind w:right="97"/>
              <w:jc w:val="right"/>
              <w:rPr>
                <w:sz w:val="16"/>
              </w:rPr>
            </w:pPr>
            <w:r>
              <w:rPr>
                <w:sz w:val="16"/>
              </w:rPr>
              <w:t>500,9</w:t>
            </w:r>
          </w:p>
        </w:tc>
        <w:tc>
          <w:tcPr>
            <w:tcW w:w="764" w:type="dxa"/>
          </w:tcPr>
          <w:p w14:paraId="16F709AA" w14:textId="77777777" w:rsidR="00DC01B6" w:rsidRDefault="00000000">
            <w:pPr>
              <w:pStyle w:val="TableParagraph"/>
              <w:spacing w:before="104"/>
              <w:ind w:right="95"/>
              <w:jc w:val="right"/>
              <w:rPr>
                <w:sz w:val="16"/>
              </w:rPr>
            </w:pPr>
            <w:r>
              <w:rPr>
                <w:sz w:val="16"/>
              </w:rPr>
              <w:t>483,9</w:t>
            </w:r>
          </w:p>
        </w:tc>
        <w:tc>
          <w:tcPr>
            <w:tcW w:w="769" w:type="dxa"/>
          </w:tcPr>
          <w:p w14:paraId="1E3A880A" w14:textId="77777777" w:rsidR="00DC01B6" w:rsidRDefault="00000000">
            <w:pPr>
              <w:pStyle w:val="TableParagraph"/>
              <w:spacing w:before="104"/>
              <w:ind w:right="98"/>
              <w:jc w:val="right"/>
              <w:rPr>
                <w:sz w:val="16"/>
              </w:rPr>
            </w:pPr>
            <w:r>
              <w:rPr>
                <w:sz w:val="16"/>
              </w:rPr>
              <w:t>462,5</w:t>
            </w:r>
          </w:p>
        </w:tc>
        <w:tc>
          <w:tcPr>
            <w:tcW w:w="764" w:type="dxa"/>
          </w:tcPr>
          <w:p w14:paraId="4681B3D6" w14:textId="77777777" w:rsidR="00DC01B6" w:rsidRDefault="00000000">
            <w:pPr>
              <w:pStyle w:val="TableParagraph"/>
              <w:spacing w:before="104"/>
              <w:ind w:right="97"/>
              <w:jc w:val="right"/>
              <w:rPr>
                <w:sz w:val="16"/>
              </w:rPr>
            </w:pPr>
            <w:r>
              <w:rPr>
                <w:sz w:val="16"/>
              </w:rPr>
              <w:t>536,0</w:t>
            </w:r>
          </w:p>
        </w:tc>
        <w:tc>
          <w:tcPr>
            <w:tcW w:w="766" w:type="dxa"/>
          </w:tcPr>
          <w:p w14:paraId="78DCE82A" w14:textId="77777777" w:rsidR="00DC01B6" w:rsidRDefault="00000000">
            <w:pPr>
              <w:pStyle w:val="TableParagraph"/>
              <w:spacing w:before="104"/>
              <w:ind w:right="97"/>
              <w:jc w:val="right"/>
              <w:rPr>
                <w:sz w:val="16"/>
              </w:rPr>
            </w:pPr>
            <w:r>
              <w:rPr>
                <w:sz w:val="16"/>
              </w:rPr>
              <w:t>491,5</w:t>
            </w:r>
          </w:p>
        </w:tc>
        <w:tc>
          <w:tcPr>
            <w:tcW w:w="766" w:type="dxa"/>
          </w:tcPr>
          <w:p w14:paraId="4DC381C7" w14:textId="77777777" w:rsidR="00DC01B6" w:rsidRDefault="00000000">
            <w:pPr>
              <w:pStyle w:val="TableParagraph"/>
              <w:spacing w:before="104"/>
              <w:ind w:right="98"/>
              <w:jc w:val="right"/>
              <w:rPr>
                <w:sz w:val="16"/>
              </w:rPr>
            </w:pPr>
            <w:r>
              <w:rPr>
                <w:sz w:val="16"/>
              </w:rPr>
              <w:t>534,1</w:t>
            </w:r>
          </w:p>
        </w:tc>
        <w:tc>
          <w:tcPr>
            <w:tcW w:w="766" w:type="dxa"/>
          </w:tcPr>
          <w:p w14:paraId="60568622" w14:textId="77777777" w:rsidR="00DC01B6" w:rsidRDefault="00000000">
            <w:pPr>
              <w:pStyle w:val="TableParagraph"/>
              <w:spacing w:before="104"/>
              <w:ind w:right="98"/>
              <w:jc w:val="right"/>
              <w:rPr>
                <w:sz w:val="16"/>
              </w:rPr>
            </w:pPr>
            <w:r>
              <w:rPr>
                <w:sz w:val="16"/>
              </w:rPr>
              <w:t>583,7</w:t>
            </w:r>
          </w:p>
        </w:tc>
        <w:tc>
          <w:tcPr>
            <w:tcW w:w="766" w:type="dxa"/>
          </w:tcPr>
          <w:p w14:paraId="7264B432" w14:textId="77777777" w:rsidR="00DC01B6" w:rsidRDefault="00000000">
            <w:pPr>
              <w:pStyle w:val="TableParagraph"/>
              <w:spacing w:before="104"/>
              <w:ind w:right="101"/>
              <w:jc w:val="right"/>
              <w:rPr>
                <w:sz w:val="16"/>
              </w:rPr>
            </w:pPr>
            <w:r>
              <w:rPr>
                <w:sz w:val="16"/>
              </w:rPr>
              <w:t>511,9</w:t>
            </w:r>
          </w:p>
        </w:tc>
      </w:tr>
      <w:tr w:rsidR="00DC01B6" w14:paraId="387942C5" w14:textId="77777777">
        <w:trPr>
          <w:trHeight w:val="395"/>
        </w:trPr>
        <w:tc>
          <w:tcPr>
            <w:tcW w:w="2093" w:type="dxa"/>
          </w:tcPr>
          <w:p w14:paraId="6E19F13A" w14:textId="77777777" w:rsidR="00DC01B6" w:rsidRDefault="00000000">
            <w:pPr>
              <w:pStyle w:val="TableParagraph"/>
              <w:spacing w:before="101"/>
              <w:ind w:left="107"/>
              <w:rPr>
                <w:sz w:val="16"/>
              </w:rPr>
            </w:pPr>
            <w:r>
              <w:rPr>
                <w:sz w:val="16"/>
              </w:rPr>
              <w:t>SOFICA</w:t>
            </w:r>
          </w:p>
        </w:tc>
        <w:tc>
          <w:tcPr>
            <w:tcW w:w="766" w:type="dxa"/>
          </w:tcPr>
          <w:p w14:paraId="74482A90" w14:textId="77777777" w:rsidR="00DC01B6" w:rsidRDefault="00000000">
            <w:pPr>
              <w:pStyle w:val="TableParagraph"/>
              <w:spacing w:before="101"/>
              <w:ind w:right="96"/>
              <w:jc w:val="right"/>
              <w:rPr>
                <w:sz w:val="16"/>
              </w:rPr>
            </w:pPr>
            <w:r>
              <w:rPr>
                <w:sz w:val="16"/>
              </w:rPr>
              <w:t>0,3</w:t>
            </w:r>
          </w:p>
        </w:tc>
        <w:tc>
          <w:tcPr>
            <w:tcW w:w="766" w:type="dxa"/>
          </w:tcPr>
          <w:p w14:paraId="0F95D71E" w14:textId="77777777" w:rsidR="00DC01B6" w:rsidRDefault="00000000">
            <w:pPr>
              <w:pStyle w:val="TableParagraph"/>
              <w:spacing w:before="101"/>
              <w:ind w:right="96"/>
              <w:jc w:val="right"/>
              <w:rPr>
                <w:sz w:val="16"/>
              </w:rPr>
            </w:pPr>
            <w:r>
              <w:rPr>
                <w:sz w:val="16"/>
              </w:rPr>
              <w:t>0,4</w:t>
            </w:r>
          </w:p>
        </w:tc>
        <w:tc>
          <w:tcPr>
            <w:tcW w:w="766" w:type="dxa"/>
          </w:tcPr>
          <w:p w14:paraId="026A56AB" w14:textId="77777777" w:rsidR="00DC01B6" w:rsidRDefault="00000000">
            <w:pPr>
              <w:pStyle w:val="TableParagraph"/>
              <w:spacing w:before="101"/>
              <w:ind w:right="97"/>
              <w:jc w:val="right"/>
              <w:rPr>
                <w:sz w:val="16"/>
              </w:rPr>
            </w:pPr>
            <w:r>
              <w:rPr>
                <w:sz w:val="16"/>
              </w:rPr>
              <w:t>2,0</w:t>
            </w:r>
          </w:p>
        </w:tc>
        <w:tc>
          <w:tcPr>
            <w:tcW w:w="764" w:type="dxa"/>
          </w:tcPr>
          <w:p w14:paraId="448B9D83" w14:textId="77777777" w:rsidR="00DC01B6" w:rsidRDefault="00000000">
            <w:pPr>
              <w:pStyle w:val="TableParagraph"/>
              <w:spacing w:before="101"/>
              <w:ind w:right="95"/>
              <w:jc w:val="right"/>
              <w:rPr>
                <w:sz w:val="16"/>
              </w:rPr>
            </w:pPr>
            <w:r>
              <w:rPr>
                <w:sz w:val="16"/>
              </w:rPr>
              <w:t>2,5</w:t>
            </w:r>
          </w:p>
        </w:tc>
        <w:tc>
          <w:tcPr>
            <w:tcW w:w="769" w:type="dxa"/>
          </w:tcPr>
          <w:p w14:paraId="3B2677B2" w14:textId="77777777" w:rsidR="00DC01B6" w:rsidRDefault="00000000">
            <w:pPr>
              <w:pStyle w:val="TableParagraph"/>
              <w:spacing w:before="101"/>
              <w:ind w:right="98"/>
              <w:jc w:val="right"/>
              <w:rPr>
                <w:sz w:val="16"/>
              </w:rPr>
            </w:pPr>
            <w:r>
              <w:rPr>
                <w:sz w:val="16"/>
              </w:rPr>
              <w:t>1,1</w:t>
            </w:r>
          </w:p>
        </w:tc>
        <w:tc>
          <w:tcPr>
            <w:tcW w:w="764" w:type="dxa"/>
          </w:tcPr>
          <w:p w14:paraId="4DCAAE9F" w14:textId="77777777" w:rsidR="00DC01B6" w:rsidRDefault="00000000">
            <w:pPr>
              <w:pStyle w:val="TableParagraph"/>
              <w:spacing w:before="101"/>
              <w:ind w:right="97"/>
              <w:jc w:val="right"/>
              <w:rPr>
                <w:sz w:val="16"/>
              </w:rPr>
            </w:pPr>
            <w:r>
              <w:rPr>
                <w:sz w:val="16"/>
              </w:rPr>
              <w:t>2,3</w:t>
            </w:r>
          </w:p>
        </w:tc>
        <w:tc>
          <w:tcPr>
            <w:tcW w:w="766" w:type="dxa"/>
          </w:tcPr>
          <w:p w14:paraId="7399E41F" w14:textId="77777777" w:rsidR="00DC01B6" w:rsidRDefault="00000000">
            <w:pPr>
              <w:pStyle w:val="TableParagraph"/>
              <w:spacing w:before="101"/>
              <w:ind w:right="97"/>
              <w:jc w:val="right"/>
              <w:rPr>
                <w:sz w:val="16"/>
              </w:rPr>
            </w:pPr>
            <w:r>
              <w:rPr>
                <w:sz w:val="16"/>
              </w:rPr>
              <w:t>1,5</w:t>
            </w:r>
          </w:p>
        </w:tc>
        <w:tc>
          <w:tcPr>
            <w:tcW w:w="766" w:type="dxa"/>
          </w:tcPr>
          <w:p w14:paraId="71D17BB6" w14:textId="77777777" w:rsidR="00DC01B6" w:rsidRDefault="00000000">
            <w:pPr>
              <w:pStyle w:val="TableParagraph"/>
              <w:spacing w:before="101"/>
              <w:ind w:right="98"/>
              <w:jc w:val="right"/>
              <w:rPr>
                <w:sz w:val="16"/>
              </w:rPr>
            </w:pPr>
            <w:r>
              <w:rPr>
                <w:sz w:val="16"/>
              </w:rPr>
              <w:t>3,2</w:t>
            </w:r>
          </w:p>
        </w:tc>
        <w:tc>
          <w:tcPr>
            <w:tcW w:w="766" w:type="dxa"/>
          </w:tcPr>
          <w:p w14:paraId="0C83D81A" w14:textId="77777777" w:rsidR="00DC01B6" w:rsidRDefault="00000000">
            <w:pPr>
              <w:pStyle w:val="TableParagraph"/>
              <w:spacing w:before="101"/>
              <w:ind w:right="98"/>
              <w:jc w:val="right"/>
              <w:rPr>
                <w:sz w:val="16"/>
              </w:rPr>
            </w:pPr>
            <w:r>
              <w:rPr>
                <w:sz w:val="16"/>
              </w:rPr>
              <w:t>2,3</w:t>
            </w:r>
          </w:p>
        </w:tc>
        <w:tc>
          <w:tcPr>
            <w:tcW w:w="766" w:type="dxa"/>
          </w:tcPr>
          <w:p w14:paraId="39060EF9" w14:textId="77777777" w:rsidR="00DC01B6" w:rsidRDefault="00000000">
            <w:pPr>
              <w:pStyle w:val="TableParagraph"/>
              <w:spacing w:before="101"/>
              <w:ind w:right="101"/>
              <w:jc w:val="right"/>
              <w:rPr>
                <w:sz w:val="16"/>
              </w:rPr>
            </w:pPr>
            <w:r>
              <w:rPr>
                <w:sz w:val="16"/>
              </w:rPr>
              <w:t>1,7</w:t>
            </w:r>
          </w:p>
        </w:tc>
      </w:tr>
      <w:tr w:rsidR="00DC01B6" w14:paraId="6CA9CDBC" w14:textId="77777777">
        <w:trPr>
          <w:trHeight w:val="397"/>
        </w:trPr>
        <w:tc>
          <w:tcPr>
            <w:tcW w:w="2093" w:type="dxa"/>
          </w:tcPr>
          <w:p w14:paraId="1F035104" w14:textId="77777777" w:rsidR="00DC01B6" w:rsidRDefault="00000000">
            <w:pPr>
              <w:pStyle w:val="TableParagraph"/>
              <w:spacing w:before="104"/>
              <w:ind w:left="107"/>
              <w:rPr>
                <w:sz w:val="16"/>
              </w:rPr>
            </w:pPr>
            <w:r>
              <w:rPr>
                <w:sz w:val="16"/>
              </w:rPr>
              <w:t>CNC</w:t>
            </w:r>
          </w:p>
        </w:tc>
        <w:tc>
          <w:tcPr>
            <w:tcW w:w="766" w:type="dxa"/>
          </w:tcPr>
          <w:p w14:paraId="5D47CAF0" w14:textId="77777777" w:rsidR="00DC01B6" w:rsidRDefault="00000000">
            <w:pPr>
              <w:pStyle w:val="TableParagraph"/>
              <w:spacing w:before="104"/>
              <w:ind w:right="96"/>
              <w:jc w:val="right"/>
              <w:rPr>
                <w:sz w:val="16"/>
              </w:rPr>
            </w:pPr>
            <w:r>
              <w:rPr>
                <w:sz w:val="16"/>
              </w:rPr>
              <w:t>74,7</w:t>
            </w:r>
          </w:p>
        </w:tc>
        <w:tc>
          <w:tcPr>
            <w:tcW w:w="766" w:type="dxa"/>
          </w:tcPr>
          <w:p w14:paraId="264133C7" w14:textId="77777777" w:rsidR="00DC01B6" w:rsidRDefault="00000000">
            <w:pPr>
              <w:pStyle w:val="TableParagraph"/>
              <w:spacing w:before="104"/>
              <w:ind w:right="96"/>
              <w:jc w:val="right"/>
              <w:rPr>
                <w:sz w:val="16"/>
              </w:rPr>
            </w:pPr>
            <w:r>
              <w:rPr>
                <w:sz w:val="16"/>
              </w:rPr>
              <w:t>70,7</w:t>
            </w:r>
          </w:p>
        </w:tc>
        <w:tc>
          <w:tcPr>
            <w:tcW w:w="766" w:type="dxa"/>
          </w:tcPr>
          <w:p w14:paraId="2E6C23EC" w14:textId="77777777" w:rsidR="00DC01B6" w:rsidRDefault="00000000">
            <w:pPr>
              <w:pStyle w:val="TableParagraph"/>
              <w:spacing w:before="104"/>
              <w:ind w:right="97"/>
              <w:jc w:val="right"/>
              <w:rPr>
                <w:sz w:val="16"/>
              </w:rPr>
            </w:pPr>
            <w:r>
              <w:rPr>
                <w:sz w:val="16"/>
              </w:rPr>
              <w:t>74,9</w:t>
            </w:r>
          </w:p>
        </w:tc>
        <w:tc>
          <w:tcPr>
            <w:tcW w:w="764" w:type="dxa"/>
          </w:tcPr>
          <w:p w14:paraId="05AAEB48" w14:textId="77777777" w:rsidR="00DC01B6" w:rsidRDefault="00000000">
            <w:pPr>
              <w:pStyle w:val="TableParagraph"/>
              <w:spacing w:before="104"/>
              <w:ind w:right="95"/>
              <w:jc w:val="right"/>
              <w:rPr>
                <w:sz w:val="16"/>
              </w:rPr>
            </w:pPr>
            <w:r>
              <w:rPr>
                <w:sz w:val="16"/>
              </w:rPr>
              <w:t>68,4</w:t>
            </w:r>
          </w:p>
        </w:tc>
        <w:tc>
          <w:tcPr>
            <w:tcW w:w="769" w:type="dxa"/>
          </w:tcPr>
          <w:p w14:paraId="0910D4C5" w14:textId="77777777" w:rsidR="00DC01B6" w:rsidRDefault="00000000">
            <w:pPr>
              <w:pStyle w:val="TableParagraph"/>
              <w:spacing w:before="104"/>
              <w:ind w:right="98"/>
              <w:jc w:val="right"/>
              <w:rPr>
                <w:sz w:val="16"/>
              </w:rPr>
            </w:pPr>
            <w:r>
              <w:rPr>
                <w:sz w:val="16"/>
              </w:rPr>
              <w:t>65,4</w:t>
            </w:r>
          </w:p>
        </w:tc>
        <w:tc>
          <w:tcPr>
            <w:tcW w:w="764" w:type="dxa"/>
          </w:tcPr>
          <w:p w14:paraId="65BF321A" w14:textId="77777777" w:rsidR="00DC01B6" w:rsidRDefault="00000000">
            <w:pPr>
              <w:pStyle w:val="TableParagraph"/>
              <w:spacing w:before="104"/>
              <w:ind w:right="97"/>
              <w:jc w:val="right"/>
              <w:rPr>
                <w:sz w:val="16"/>
              </w:rPr>
            </w:pPr>
            <w:r>
              <w:rPr>
                <w:sz w:val="16"/>
              </w:rPr>
              <w:t>80,6</w:t>
            </w:r>
          </w:p>
        </w:tc>
        <w:tc>
          <w:tcPr>
            <w:tcW w:w="766" w:type="dxa"/>
          </w:tcPr>
          <w:p w14:paraId="72F1F38C" w14:textId="77777777" w:rsidR="00DC01B6" w:rsidRDefault="00000000">
            <w:pPr>
              <w:pStyle w:val="TableParagraph"/>
              <w:spacing w:before="104"/>
              <w:ind w:right="97"/>
              <w:jc w:val="right"/>
              <w:rPr>
                <w:sz w:val="16"/>
              </w:rPr>
            </w:pPr>
            <w:r>
              <w:rPr>
                <w:sz w:val="16"/>
              </w:rPr>
              <w:t>76,9</w:t>
            </w:r>
          </w:p>
        </w:tc>
        <w:tc>
          <w:tcPr>
            <w:tcW w:w="766" w:type="dxa"/>
          </w:tcPr>
          <w:p w14:paraId="47193579" w14:textId="77777777" w:rsidR="00DC01B6" w:rsidRDefault="00000000">
            <w:pPr>
              <w:pStyle w:val="TableParagraph"/>
              <w:spacing w:before="104"/>
              <w:ind w:right="98"/>
              <w:jc w:val="right"/>
              <w:rPr>
                <w:sz w:val="16"/>
              </w:rPr>
            </w:pPr>
            <w:r>
              <w:rPr>
                <w:sz w:val="16"/>
              </w:rPr>
              <w:t>83,6</w:t>
            </w:r>
          </w:p>
        </w:tc>
        <w:tc>
          <w:tcPr>
            <w:tcW w:w="766" w:type="dxa"/>
          </w:tcPr>
          <w:p w14:paraId="2D25474A" w14:textId="77777777" w:rsidR="00DC01B6" w:rsidRDefault="00000000">
            <w:pPr>
              <w:pStyle w:val="TableParagraph"/>
              <w:spacing w:before="104"/>
              <w:ind w:right="98"/>
              <w:jc w:val="right"/>
              <w:rPr>
                <w:sz w:val="16"/>
              </w:rPr>
            </w:pPr>
            <w:r>
              <w:rPr>
                <w:sz w:val="16"/>
              </w:rPr>
              <w:t>83,3</w:t>
            </w:r>
          </w:p>
        </w:tc>
        <w:tc>
          <w:tcPr>
            <w:tcW w:w="766" w:type="dxa"/>
          </w:tcPr>
          <w:p w14:paraId="0A2C9DAE" w14:textId="77777777" w:rsidR="00DC01B6" w:rsidRDefault="00000000">
            <w:pPr>
              <w:pStyle w:val="TableParagraph"/>
              <w:spacing w:before="104"/>
              <w:ind w:right="101"/>
              <w:jc w:val="right"/>
              <w:rPr>
                <w:sz w:val="16"/>
              </w:rPr>
            </w:pPr>
            <w:r>
              <w:rPr>
                <w:sz w:val="16"/>
              </w:rPr>
              <w:t>74,7</w:t>
            </w:r>
          </w:p>
        </w:tc>
      </w:tr>
      <w:tr w:rsidR="00DC01B6" w14:paraId="7630FA51" w14:textId="77777777">
        <w:trPr>
          <w:trHeight w:val="395"/>
        </w:trPr>
        <w:tc>
          <w:tcPr>
            <w:tcW w:w="2093" w:type="dxa"/>
          </w:tcPr>
          <w:p w14:paraId="4946A7F9" w14:textId="77777777" w:rsidR="00DC01B6" w:rsidRDefault="00000000">
            <w:pPr>
              <w:pStyle w:val="TableParagraph"/>
              <w:spacing w:before="99"/>
              <w:ind w:left="107"/>
              <w:rPr>
                <w:b/>
                <w:sz w:val="16"/>
              </w:rPr>
            </w:pPr>
            <w:r>
              <w:rPr>
                <w:sz w:val="16"/>
              </w:rPr>
              <w:t>Compléments CNC</w:t>
            </w:r>
            <w:hyperlink w:anchor="_bookmark1" w:history="1">
              <w:r>
                <w:rPr>
                  <w:b/>
                  <w:sz w:val="16"/>
                  <w:vertAlign w:val="superscript"/>
                </w:rPr>
                <w:t>1</w:t>
              </w:r>
            </w:hyperlink>
          </w:p>
        </w:tc>
        <w:tc>
          <w:tcPr>
            <w:tcW w:w="766" w:type="dxa"/>
          </w:tcPr>
          <w:p w14:paraId="36A6CCE8" w14:textId="77777777" w:rsidR="00DC01B6" w:rsidRDefault="00000000">
            <w:pPr>
              <w:pStyle w:val="TableParagraph"/>
              <w:spacing w:before="101"/>
              <w:ind w:right="96"/>
              <w:jc w:val="right"/>
              <w:rPr>
                <w:sz w:val="16"/>
              </w:rPr>
            </w:pPr>
            <w:r>
              <w:rPr>
                <w:sz w:val="16"/>
              </w:rPr>
              <w:t>2,3</w:t>
            </w:r>
          </w:p>
        </w:tc>
        <w:tc>
          <w:tcPr>
            <w:tcW w:w="766" w:type="dxa"/>
          </w:tcPr>
          <w:p w14:paraId="380FA4C4" w14:textId="77777777" w:rsidR="00DC01B6" w:rsidRDefault="00000000">
            <w:pPr>
              <w:pStyle w:val="TableParagraph"/>
              <w:spacing w:before="101"/>
              <w:ind w:right="96"/>
              <w:jc w:val="right"/>
              <w:rPr>
                <w:sz w:val="16"/>
              </w:rPr>
            </w:pPr>
            <w:r>
              <w:rPr>
                <w:sz w:val="16"/>
              </w:rPr>
              <w:t>2,4</w:t>
            </w:r>
          </w:p>
        </w:tc>
        <w:tc>
          <w:tcPr>
            <w:tcW w:w="766" w:type="dxa"/>
          </w:tcPr>
          <w:p w14:paraId="4B30CDCB" w14:textId="77777777" w:rsidR="00DC01B6" w:rsidRDefault="00000000">
            <w:pPr>
              <w:pStyle w:val="TableParagraph"/>
              <w:spacing w:before="101"/>
              <w:ind w:right="97"/>
              <w:jc w:val="right"/>
              <w:rPr>
                <w:sz w:val="16"/>
              </w:rPr>
            </w:pPr>
            <w:r>
              <w:rPr>
                <w:sz w:val="16"/>
              </w:rPr>
              <w:t>6,1</w:t>
            </w:r>
          </w:p>
        </w:tc>
        <w:tc>
          <w:tcPr>
            <w:tcW w:w="764" w:type="dxa"/>
          </w:tcPr>
          <w:p w14:paraId="2A53AF60" w14:textId="77777777" w:rsidR="00DC01B6" w:rsidRDefault="00000000">
            <w:pPr>
              <w:pStyle w:val="TableParagraph"/>
              <w:spacing w:before="101"/>
              <w:ind w:right="95"/>
              <w:jc w:val="right"/>
              <w:rPr>
                <w:sz w:val="16"/>
              </w:rPr>
            </w:pPr>
            <w:r>
              <w:rPr>
                <w:sz w:val="16"/>
              </w:rPr>
              <w:t>3,5</w:t>
            </w:r>
          </w:p>
        </w:tc>
        <w:tc>
          <w:tcPr>
            <w:tcW w:w="769" w:type="dxa"/>
          </w:tcPr>
          <w:p w14:paraId="677BCC6A" w14:textId="77777777" w:rsidR="00DC01B6" w:rsidRDefault="00000000">
            <w:pPr>
              <w:pStyle w:val="TableParagraph"/>
              <w:spacing w:before="101"/>
              <w:ind w:right="98"/>
              <w:jc w:val="right"/>
              <w:rPr>
                <w:sz w:val="16"/>
              </w:rPr>
            </w:pPr>
            <w:r>
              <w:rPr>
                <w:sz w:val="16"/>
              </w:rPr>
              <w:t>2,5</w:t>
            </w:r>
          </w:p>
        </w:tc>
        <w:tc>
          <w:tcPr>
            <w:tcW w:w="764" w:type="dxa"/>
          </w:tcPr>
          <w:p w14:paraId="135DF6D8" w14:textId="77777777" w:rsidR="00DC01B6" w:rsidRDefault="00000000">
            <w:pPr>
              <w:pStyle w:val="TableParagraph"/>
              <w:spacing w:before="101"/>
              <w:ind w:right="97"/>
              <w:jc w:val="right"/>
              <w:rPr>
                <w:sz w:val="16"/>
              </w:rPr>
            </w:pPr>
            <w:r>
              <w:rPr>
                <w:sz w:val="16"/>
              </w:rPr>
              <w:t>2,7</w:t>
            </w:r>
          </w:p>
        </w:tc>
        <w:tc>
          <w:tcPr>
            <w:tcW w:w="766" w:type="dxa"/>
          </w:tcPr>
          <w:p w14:paraId="16D38B5F" w14:textId="77777777" w:rsidR="00DC01B6" w:rsidRDefault="00000000">
            <w:pPr>
              <w:pStyle w:val="TableParagraph"/>
              <w:spacing w:before="101"/>
              <w:ind w:right="97"/>
              <w:jc w:val="right"/>
              <w:rPr>
                <w:sz w:val="16"/>
              </w:rPr>
            </w:pPr>
            <w:r>
              <w:rPr>
                <w:sz w:val="16"/>
              </w:rPr>
              <w:t>4,6</w:t>
            </w:r>
          </w:p>
        </w:tc>
        <w:tc>
          <w:tcPr>
            <w:tcW w:w="766" w:type="dxa"/>
          </w:tcPr>
          <w:p w14:paraId="4C967941" w14:textId="77777777" w:rsidR="00DC01B6" w:rsidRDefault="00000000">
            <w:pPr>
              <w:pStyle w:val="TableParagraph"/>
              <w:spacing w:before="101"/>
              <w:ind w:right="98"/>
              <w:jc w:val="right"/>
              <w:rPr>
                <w:sz w:val="16"/>
              </w:rPr>
            </w:pPr>
            <w:r>
              <w:rPr>
                <w:sz w:val="16"/>
              </w:rPr>
              <w:t>8,0</w:t>
            </w:r>
          </w:p>
        </w:tc>
        <w:tc>
          <w:tcPr>
            <w:tcW w:w="766" w:type="dxa"/>
          </w:tcPr>
          <w:p w14:paraId="43B67FDD" w14:textId="77777777" w:rsidR="00DC01B6" w:rsidRDefault="00000000">
            <w:pPr>
              <w:pStyle w:val="TableParagraph"/>
              <w:spacing w:before="101"/>
              <w:ind w:right="98"/>
              <w:jc w:val="right"/>
              <w:rPr>
                <w:sz w:val="16"/>
              </w:rPr>
            </w:pPr>
            <w:r>
              <w:rPr>
                <w:sz w:val="16"/>
              </w:rPr>
              <w:t>7,5</w:t>
            </w:r>
          </w:p>
        </w:tc>
        <w:tc>
          <w:tcPr>
            <w:tcW w:w="766" w:type="dxa"/>
          </w:tcPr>
          <w:p w14:paraId="4B54258A" w14:textId="77777777" w:rsidR="00DC01B6" w:rsidRDefault="00000000">
            <w:pPr>
              <w:pStyle w:val="TableParagraph"/>
              <w:spacing w:before="101"/>
              <w:ind w:right="101"/>
              <w:jc w:val="right"/>
              <w:rPr>
                <w:sz w:val="16"/>
              </w:rPr>
            </w:pPr>
            <w:r>
              <w:rPr>
                <w:sz w:val="16"/>
              </w:rPr>
              <w:t>0,1</w:t>
            </w:r>
          </w:p>
        </w:tc>
      </w:tr>
      <w:tr w:rsidR="00DC01B6" w14:paraId="135F27C6" w14:textId="77777777">
        <w:trPr>
          <w:trHeight w:val="397"/>
        </w:trPr>
        <w:tc>
          <w:tcPr>
            <w:tcW w:w="2093" w:type="dxa"/>
          </w:tcPr>
          <w:p w14:paraId="4FFFF7CD" w14:textId="77777777" w:rsidR="00DC01B6" w:rsidRDefault="00000000">
            <w:pPr>
              <w:pStyle w:val="TableParagraph"/>
              <w:spacing w:before="104"/>
              <w:ind w:left="107"/>
              <w:rPr>
                <w:sz w:val="16"/>
              </w:rPr>
            </w:pPr>
            <w:r>
              <w:rPr>
                <w:sz w:val="16"/>
              </w:rPr>
              <w:t>Autres</w:t>
            </w:r>
          </w:p>
        </w:tc>
        <w:tc>
          <w:tcPr>
            <w:tcW w:w="766" w:type="dxa"/>
          </w:tcPr>
          <w:p w14:paraId="29D24F69" w14:textId="77777777" w:rsidR="00DC01B6" w:rsidRDefault="00000000">
            <w:pPr>
              <w:pStyle w:val="TableParagraph"/>
              <w:spacing w:before="104"/>
              <w:ind w:right="96"/>
              <w:jc w:val="right"/>
              <w:rPr>
                <w:sz w:val="16"/>
              </w:rPr>
            </w:pPr>
            <w:r>
              <w:rPr>
                <w:sz w:val="16"/>
              </w:rPr>
              <w:t>17,1</w:t>
            </w:r>
          </w:p>
        </w:tc>
        <w:tc>
          <w:tcPr>
            <w:tcW w:w="766" w:type="dxa"/>
          </w:tcPr>
          <w:p w14:paraId="043D441E" w14:textId="77777777" w:rsidR="00DC01B6" w:rsidRDefault="00000000">
            <w:pPr>
              <w:pStyle w:val="TableParagraph"/>
              <w:spacing w:before="104"/>
              <w:ind w:right="96"/>
              <w:jc w:val="right"/>
              <w:rPr>
                <w:sz w:val="16"/>
              </w:rPr>
            </w:pPr>
            <w:r>
              <w:rPr>
                <w:sz w:val="16"/>
              </w:rPr>
              <w:t>15,5</w:t>
            </w:r>
          </w:p>
        </w:tc>
        <w:tc>
          <w:tcPr>
            <w:tcW w:w="766" w:type="dxa"/>
          </w:tcPr>
          <w:p w14:paraId="3D6AE5A0" w14:textId="77777777" w:rsidR="00DC01B6" w:rsidRDefault="00000000">
            <w:pPr>
              <w:pStyle w:val="TableParagraph"/>
              <w:spacing w:before="104"/>
              <w:ind w:right="97"/>
              <w:jc w:val="right"/>
              <w:rPr>
                <w:sz w:val="16"/>
              </w:rPr>
            </w:pPr>
            <w:r>
              <w:rPr>
                <w:sz w:val="16"/>
              </w:rPr>
              <w:t>15,9</w:t>
            </w:r>
          </w:p>
        </w:tc>
        <w:tc>
          <w:tcPr>
            <w:tcW w:w="764" w:type="dxa"/>
          </w:tcPr>
          <w:p w14:paraId="48F803D7" w14:textId="77777777" w:rsidR="00DC01B6" w:rsidRDefault="00000000">
            <w:pPr>
              <w:pStyle w:val="TableParagraph"/>
              <w:spacing w:before="104"/>
              <w:ind w:right="95"/>
              <w:jc w:val="right"/>
              <w:rPr>
                <w:sz w:val="16"/>
              </w:rPr>
            </w:pPr>
            <w:r>
              <w:rPr>
                <w:sz w:val="16"/>
              </w:rPr>
              <w:t>28,0</w:t>
            </w:r>
          </w:p>
        </w:tc>
        <w:tc>
          <w:tcPr>
            <w:tcW w:w="769" w:type="dxa"/>
          </w:tcPr>
          <w:p w14:paraId="6DB82B57" w14:textId="77777777" w:rsidR="00DC01B6" w:rsidRDefault="00000000">
            <w:pPr>
              <w:pStyle w:val="TableParagraph"/>
              <w:spacing w:before="104"/>
              <w:ind w:right="98"/>
              <w:jc w:val="right"/>
              <w:rPr>
                <w:sz w:val="16"/>
              </w:rPr>
            </w:pPr>
            <w:r>
              <w:rPr>
                <w:sz w:val="16"/>
              </w:rPr>
              <w:t>20,4</w:t>
            </w:r>
          </w:p>
        </w:tc>
        <w:tc>
          <w:tcPr>
            <w:tcW w:w="764" w:type="dxa"/>
          </w:tcPr>
          <w:p w14:paraId="4D639972" w14:textId="77777777" w:rsidR="00DC01B6" w:rsidRDefault="00000000">
            <w:pPr>
              <w:pStyle w:val="TableParagraph"/>
              <w:spacing w:before="104"/>
              <w:ind w:right="97"/>
              <w:jc w:val="right"/>
              <w:rPr>
                <w:sz w:val="16"/>
              </w:rPr>
            </w:pPr>
            <w:r>
              <w:rPr>
                <w:sz w:val="16"/>
              </w:rPr>
              <w:t>16,9</w:t>
            </w:r>
          </w:p>
        </w:tc>
        <w:tc>
          <w:tcPr>
            <w:tcW w:w="766" w:type="dxa"/>
          </w:tcPr>
          <w:p w14:paraId="01029989" w14:textId="77777777" w:rsidR="00DC01B6" w:rsidRDefault="00000000">
            <w:pPr>
              <w:pStyle w:val="TableParagraph"/>
              <w:spacing w:before="104"/>
              <w:ind w:right="97"/>
              <w:jc w:val="right"/>
              <w:rPr>
                <w:sz w:val="16"/>
              </w:rPr>
            </w:pPr>
            <w:r>
              <w:rPr>
                <w:sz w:val="16"/>
              </w:rPr>
              <w:t>23,7</w:t>
            </w:r>
          </w:p>
        </w:tc>
        <w:tc>
          <w:tcPr>
            <w:tcW w:w="766" w:type="dxa"/>
          </w:tcPr>
          <w:p w14:paraId="5BC8DE8E" w14:textId="77777777" w:rsidR="00DC01B6" w:rsidRDefault="00000000">
            <w:pPr>
              <w:pStyle w:val="TableParagraph"/>
              <w:spacing w:before="104"/>
              <w:ind w:right="98"/>
              <w:jc w:val="right"/>
              <w:rPr>
                <w:sz w:val="16"/>
              </w:rPr>
            </w:pPr>
            <w:r>
              <w:rPr>
                <w:sz w:val="16"/>
              </w:rPr>
              <w:t>24,0</w:t>
            </w:r>
          </w:p>
        </w:tc>
        <w:tc>
          <w:tcPr>
            <w:tcW w:w="766" w:type="dxa"/>
          </w:tcPr>
          <w:p w14:paraId="440ED9DC" w14:textId="77777777" w:rsidR="00DC01B6" w:rsidRDefault="00000000">
            <w:pPr>
              <w:pStyle w:val="TableParagraph"/>
              <w:spacing w:before="104"/>
              <w:ind w:right="98"/>
              <w:jc w:val="right"/>
              <w:rPr>
                <w:sz w:val="16"/>
              </w:rPr>
            </w:pPr>
            <w:r>
              <w:rPr>
                <w:sz w:val="16"/>
              </w:rPr>
              <w:t>24,9</w:t>
            </w:r>
          </w:p>
        </w:tc>
        <w:tc>
          <w:tcPr>
            <w:tcW w:w="766" w:type="dxa"/>
          </w:tcPr>
          <w:p w14:paraId="08C89DEC" w14:textId="77777777" w:rsidR="00DC01B6" w:rsidRDefault="00000000">
            <w:pPr>
              <w:pStyle w:val="TableParagraph"/>
              <w:spacing w:before="104"/>
              <w:ind w:right="101"/>
              <w:jc w:val="right"/>
              <w:rPr>
                <w:sz w:val="16"/>
              </w:rPr>
            </w:pPr>
            <w:r>
              <w:rPr>
                <w:sz w:val="16"/>
              </w:rPr>
              <w:t>18,6</w:t>
            </w:r>
          </w:p>
        </w:tc>
      </w:tr>
      <w:tr w:rsidR="00DC01B6" w14:paraId="6B615865" w14:textId="77777777">
        <w:trPr>
          <w:trHeight w:val="397"/>
        </w:trPr>
        <w:tc>
          <w:tcPr>
            <w:tcW w:w="2093" w:type="dxa"/>
          </w:tcPr>
          <w:p w14:paraId="4485A3E2" w14:textId="77777777" w:rsidR="00DC01B6" w:rsidRDefault="00000000">
            <w:pPr>
              <w:pStyle w:val="TableParagraph"/>
              <w:spacing w:before="101"/>
              <w:ind w:left="107"/>
              <w:rPr>
                <w:b/>
                <w:sz w:val="16"/>
              </w:rPr>
            </w:pPr>
            <w:r>
              <w:rPr>
                <w:b/>
                <w:sz w:val="16"/>
              </w:rPr>
              <w:t>Financements étrangers</w:t>
            </w:r>
          </w:p>
        </w:tc>
        <w:tc>
          <w:tcPr>
            <w:tcW w:w="766" w:type="dxa"/>
          </w:tcPr>
          <w:p w14:paraId="55ECDD7B" w14:textId="77777777" w:rsidR="00DC01B6" w:rsidRDefault="00000000">
            <w:pPr>
              <w:pStyle w:val="TableParagraph"/>
              <w:spacing w:before="101"/>
              <w:ind w:right="96"/>
              <w:jc w:val="right"/>
              <w:rPr>
                <w:b/>
                <w:sz w:val="16"/>
              </w:rPr>
            </w:pPr>
            <w:r>
              <w:rPr>
                <w:b/>
                <w:sz w:val="16"/>
              </w:rPr>
              <w:t>36,7</w:t>
            </w:r>
          </w:p>
        </w:tc>
        <w:tc>
          <w:tcPr>
            <w:tcW w:w="766" w:type="dxa"/>
          </w:tcPr>
          <w:p w14:paraId="7AF9A35A" w14:textId="77777777" w:rsidR="00DC01B6" w:rsidRDefault="00000000">
            <w:pPr>
              <w:pStyle w:val="TableParagraph"/>
              <w:spacing w:before="101"/>
              <w:ind w:right="96"/>
              <w:jc w:val="right"/>
              <w:rPr>
                <w:b/>
                <w:sz w:val="16"/>
              </w:rPr>
            </w:pPr>
            <w:r>
              <w:rPr>
                <w:b/>
                <w:sz w:val="16"/>
              </w:rPr>
              <w:t>47,0</w:t>
            </w:r>
          </w:p>
        </w:tc>
        <w:tc>
          <w:tcPr>
            <w:tcW w:w="766" w:type="dxa"/>
          </w:tcPr>
          <w:p w14:paraId="55FCB492" w14:textId="77777777" w:rsidR="00DC01B6" w:rsidRDefault="00000000">
            <w:pPr>
              <w:pStyle w:val="TableParagraph"/>
              <w:spacing w:before="101"/>
              <w:ind w:right="97"/>
              <w:jc w:val="right"/>
              <w:rPr>
                <w:b/>
                <w:sz w:val="16"/>
              </w:rPr>
            </w:pPr>
            <w:r>
              <w:rPr>
                <w:b/>
                <w:sz w:val="16"/>
              </w:rPr>
              <w:t>27,1</w:t>
            </w:r>
          </w:p>
        </w:tc>
        <w:tc>
          <w:tcPr>
            <w:tcW w:w="764" w:type="dxa"/>
          </w:tcPr>
          <w:p w14:paraId="5AA82F10" w14:textId="77777777" w:rsidR="00DC01B6" w:rsidRDefault="00000000">
            <w:pPr>
              <w:pStyle w:val="TableParagraph"/>
              <w:spacing w:before="101"/>
              <w:ind w:right="95"/>
              <w:jc w:val="right"/>
              <w:rPr>
                <w:b/>
                <w:sz w:val="16"/>
              </w:rPr>
            </w:pPr>
            <w:r>
              <w:rPr>
                <w:b/>
                <w:sz w:val="16"/>
              </w:rPr>
              <w:t>45,3</w:t>
            </w:r>
          </w:p>
        </w:tc>
        <w:tc>
          <w:tcPr>
            <w:tcW w:w="769" w:type="dxa"/>
          </w:tcPr>
          <w:p w14:paraId="0122537B" w14:textId="77777777" w:rsidR="00DC01B6" w:rsidRDefault="00000000">
            <w:pPr>
              <w:pStyle w:val="TableParagraph"/>
              <w:spacing w:before="101"/>
              <w:ind w:right="99"/>
              <w:jc w:val="right"/>
              <w:rPr>
                <w:b/>
                <w:sz w:val="16"/>
              </w:rPr>
            </w:pPr>
            <w:r>
              <w:rPr>
                <w:b/>
                <w:sz w:val="16"/>
              </w:rPr>
              <w:t>19,6</w:t>
            </w:r>
          </w:p>
        </w:tc>
        <w:tc>
          <w:tcPr>
            <w:tcW w:w="764" w:type="dxa"/>
          </w:tcPr>
          <w:p w14:paraId="1CE940EB" w14:textId="77777777" w:rsidR="00DC01B6" w:rsidRDefault="00000000">
            <w:pPr>
              <w:pStyle w:val="TableParagraph"/>
              <w:spacing w:before="101"/>
              <w:ind w:right="97"/>
              <w:jc w:val="right"/>
              <w:rPr>
                <w:b/>
                <w:sz w:val="16"/>
              </w:rPr>
            </w:pPr>
            <w:r>
              <w:rPr>
                <w:b/>
                <w:sz w:val="16"/>
              </w:rPr>
              <w:t>51,2</w:t>
            </w:r>
          </w:p>
        </w:tc>
        <w:tc>
          <w:tcPr>
            <w:tcW w:w="766" w:type="dxa"/>
          </w:tcPr>
          <w:p w14:paraId="3B6C49CB" w14:textId="77777777" w:rsidR="00DC01B6" w:rsidRDefault="00000000">
            <w:pPr>
              <w:pStyle w:val="TableParagraph"/>
              <w:spacing w:before="101"/>
              <w:ind w:right="97"/>
              <w:jc w:val="right"/>
              <w:rPr>
                <w:b/>
                <w:sz w:val="16"/>
              </w:rPr>
            </w:pPr>
            <w:r>
              <w:rPr>
                <w:b/>
                <w:sz w:val="16"/>
              </w:rPr>
              <w:t>28,8</w:t>
            </w:r>
          </w:p>
        </w:tc>
        <w:tc>
          <w:tcPr>
            <w:tcW w:w="766" w:type="dxa"/>
          </w:tcPr>
          <w:p w14:paraId="4457CE98" w14:textId="77777777" w:rsidR="00DC01B6" w:rsidRDefault="00000000">
            <w:pPr>
              <w:pStyle w:val="TableParagraph"/>
              <w:spacing w:before="101"/>
              <w:ind w:right="98"/>
              <w:jc w:val="right"/>
              <w:rPr>
                <w:b/>
                <w:sz w:val="16"/>
              </w:rPr>
            </w:pPr>
            <w:r>
              <w:rPr>
                <w:b/>
                <w:sz w:val="16"/>
              </w:rPr>
              <w:t>29,2</w:t>
            </w:r>
          </w:p>
        </w:tc>
        <w:tc>
          <w:tcPr>
            <w:tcW w:w="766" w:type="dxa"/>
          </w:tcPr>
          <w:p w14:paraId="779D7748" w14:textId="77777777" w:rsidR="00DC01B6" w:rsidRDefault="00000000">
            <w:pPr>
              <w:pStyle w:val="TableParagraph"/>
              <w:spacing w:before="101"/>
              <w:ind w:right="98"/>
              <w:jc w:val="right"/>
              <w:rPr>
                <w:b/>
                <w:sz w:val="16"/>
              </w:rPr>
            </w:pPr>
            <w:r>
              <w:rPr>
                <w:b/>
                <w:sz w:val="16"/>
              </w:rPr>
              <w:t>37,7</w:t>
            </w:r>
          </w:p>
        </w:tc>
        <w:tc>
          <w:tcPr>
            <w:tcW w:w="766" w:type="dxa"/>
          </w:tcPr>
          <w:p w14:paraId="6EF5EBBB" w14:textId="77777777" w:rsidR="00DC01B6" w:rsidRDefault="00000000">
            <w:pPr>
              <w:pStyle w:val="TableParagraph"/>
              <w:spacing w:before="101"/>
              <w:ind w:right="101"/>
              <w:jc w:val="right"/>
              <w:rPr>
                <w:b/>
                <w:sz w:val="16"/>
              </w:rPr>
            </w:pPr>
            <w:r>
              <w:rPr>
                <w:b/>
                <w:sz w:val="16"/>
              </w:rPr>
              <w:t>58,9</w:t>
            </w:r>
          </w:p>
        </w:tc>
      </w:tr>
      <w:tr w:rsidR="00DC01B6" w14:paraId="39DBDE23" w14:textId="77777777">
        <w:trPr>
          <w:trHeight w:val="395"/>
        </w:trPr>
        <w:tc>
          <w:tcPr>
            <w:tcW w:w="2093" w:type="dxa"/>
          </w:tcPr>
          <w:p w14:paraId="10891773" w14:textId="77777777" w:rsidR="00DC01B6" w:rsidRDefault="00000000">
            <w:pPr>
              <w:pStyle w:val="TableParagraph"/>
              <w:spacing w:before="101"/>
              <w:ind w:left="107"/>
              <w:rPr>
                <w:sz w:val="16"/>
              </w:rPr>
            </w:pPr>
            <w:r>
              <w:rPr>
                <w:sz w:val="16"/>
              </w:rPr>
              <w:t>Coproductions étrangères</w:t>
            </w:r>
          </w:p>
        </w:tc>
        <w:tc>
          <w:tcPr>
            <w:tcW w:w="766" w:type="dxa"/>
          </w:tcPr>
          <w:p w14:paraId="76555AE2" w14:textId="77777777" w:rsidR="00DC01B6" w:rsidRDefault="00000000">
            <w:pPr>
              <w:pStyle w:val="TableParagraph"/>
              <w:spacing w:before="101"/>
              <w:ind w:right="96"/>
              <w:jc w:val="right"/>
              <w:rPr>
                <w:sz w:val="16"/>
              </w:rPr>
            </w:pPr>
            <w:r>
              <w:rPr>
                <w:sz w:val="16"/>
              </w:rPr>
              <w:t>17,8</w:t>
            </w:r>
          </w:p>
        </w:tc>
        <w:tc>
          <w:tcPr>
            <w:tcW w:w="766" w:type="dxa"/>
          </w:tcPr>
          <w:p w14:paraId="438C9493" w14:textId="77777777" w:rsidR="00DC01B6" w:rsidRDefault="00000000">
            <w:pPr>
              <w:pStyle w:val="TableParagraph"/>
              <w:spacing w:before="101"/>
              <w:ind w:right="96"/>
              <w:jc w:val="right"/>
              <w:rPr>
                <w:sz w:val="16"/>
              </w:rPr>
            </w:pPr>
            <w:r>
              <w:rPr>
                <w:sz w:val="16"/>
              </w:rPr>
              <w:t>32,7</w:t>
            </w:r>
          </w:p>
        </w:tc>
        <w:tc>
          <w:tcPr>
            <w:tcW w:w="766" w:type="dxa"/>
          </w:tcPr>
          <w:p w14:paraId="032CAAA4" w14:textId="77777777" w:rsidR="00DC01B6" w:rsidRDefault="00000000">
            <w:pPr>
              <w:pStyle w:val="TableParagraph"/>
              <w:spacing w:before="101"/>
              <w:ind w:right="97"/>
              <w:jc w:val="right"/>
              <w:rPr>
                <w:sz w:val="16"/>
              </w:rPr>
            </w:pPr>
            <w:r>
              <w:rPr>
                <w:sz w:val="16"/>
              </w:rPr>
              <w:t>21,9</w:t>
            </w:r>
          </w:p>
        </w:tc>
        <w:tc>
          <w:tcPr>
            <w:tcW w:w="764" w:type="dxa"/>
          </w:tcPr>
          <w:p w14:paraId="639B03E2" w14:textId="77777777" w:rsidR="00DC01B6" w:rsidRDefault="00000000">
            <w:pPr>
              <w:pStyle w:val="TableParagraph"/>
              <w:spacing w:before="101"/>
              <w:ind w:right="95"/>
              <w:jc w:val="right"/>
              <w:rPr>
                <w:sz w:val="16"/>
              </w:rPr>
            </w:pPr>
            <w:r>
              <w:rPr>
                <w:sz w:val="16"/>
              </w:rPr>
              <w:t>16,7</w:t>
            </w:r>
          </w:p>
        </w:tc>
        <w:tc>
          <w:tcPr>
            <w:tcW w:w="769" w:type="dxa"/>
          </w:tcPr>
          <w:p w14:paraId="4CF0D8AF" w14:textId="77777777" w:rsidR="00DC01B6" w:rsidRDefault="00000000">
            <w:pPr>
              <w:pStyle w:val="TableParagraph"/>
              <w:spacing w:before="101"/>
              <w:ind w:right="99"/>
              <w:jc w:val="right"/>
              <w:rPr>
                <w:sz w:val="16"/>
              </w:rPr>
            </w:pPr>
            <w:r>
              <w:rPr>
                <w:sz w:val="16"/>
              </w:rPr>
              <w:t>8,3</w:t>
            </w:r>
          </w:p>
        </w:tc>
        <w:tc>
          <w:tcPr>
            <w:tcW w:w="764" w:type="dxa"/>
          </w:tcPr>
          <w:p w14:paraId="4EB58B6A" w14:textId="77777777" w:rsidR="00DC01B6" w:rsidRDefault="00000000">
            <w:pPr>
              <w:pStyle w:val="TableParagraph"/>
              <w:spacing w:before="101"/>
              <w:ind w:right="97"/>
              <w:jc w:val="right"/>
              <w:rPr>
                <w:sz w:val="16"/>
              </w:rPr>
            </w:pPr>
            <w:r>
              <w:rPr>
                <w:sz w:val="16"/>
              </w:rPr>
              <w:t>25,6</w:t>
            </w:r>
          </w:p>
        </w:tc>
        <w:tc>
          <w:tcPr>
            <w:tcW w:w="766" w:type="dxa"/>
          </w:tcPr>
          <w:p w14:paraId="25B2332E" w14:textId="77777777" w:rsidR="00DC01B6" w:rsidRDefault="00000000">
            <w:pPr>
              <w:pStyle w:val="TableParagraph"/>
              <w:spacing w:before="101"/>
              <w:ind w:right="97"/>
              <w:jc w:val="right"/>
              <w:rPr>
                <w:sz w:val="16"/>
              </w:rPr>
            </w:pPr>
            <w:r>
              <w:rPr>
                <w:sz w:val="16"/>
              </w:rPr>
              <w:t>15,5</w:t>
            </w:r>
          </w:p>
        </w:tc>
        <w:tc>
          <w:tcPr>
            <w:tcW w:w="766" w:type="dxa"/>
          </w:tcPr>
          <w:p w14:paraId="4062451A" w14:textId="77777777" w:rsidR="00DC01B6" w:rsidRDefault="00000000">
            <w:pPr>
              <w:pStyle w:val="TableParagraph"/>
              <w:spacing w:before="101"/>
              <w:ind w:right="98"/>
              <w:jc w:val="right"/>
              <w:rPr>
                <w:sz w:val="16"/>
              </w:rPr>
            </w:pPr>
            <w:r>
              <w:rPr>
                <w:sz w:val="16"/>
              </w:rPr>
              <w:t>17,0</w:t>
            </w:r>
          </w:p>
        </w:tc>
        <w:tc>
          <w:tcPr>
            <w:tcW w:w="766" w:type="dxa"/>
          </w:tcPr>
          <w:p w14:paraId="1501C4AC" w14:textId="77777777" w:rsidR="00DC01B6" w:rsidRDefault="00000000">
            <w:pPr>
              <w:pStyle w:val="TableParagraph"/>
              <w:spacing w:before="101"/>
              <w:ind w:right="98"/>
              <w:jc w:val="right"/>
              <w:rPr>
                <w:sz w:val="16"/>
              </w:rPr>
            </w:pPr>
            <w:r>
              <w:rPr>
                <w:sz w:val="16"/>
              </w:rPr>
              <w:t>27,9</w:t>
            </w:r>
          </w:p>
        </w:tc>
        <w:tc>
          <w:tcPr>
            <w:tcW w:w="766" w:type="dxa"/>
          </w:tcPr>
          <w:p w14:paraId="7FE2C63C" w14:textId="77777777" w:rsidR="00DC01B6" w:rsidRDefault="00000000">
            <w:pPr>
              <w:pStyle w:val="TableParagraph"/>
              <w:spacing w:before="101"/>
              <w:ind w:right="101"/>
              <w:jc w:val="right"/>
              <w:rPr>
                <w:sz w:val="16"/>
              </w:rPr>
            </w:pPr>
            <w:r>
              <w:rPr>
                <w:sz w:val="16"/>
              </w:rPr>
              <w:t>39,9</w:t>
            </w:r>
          </w:p>
        </w:tc>
      </w:tr>
      <w:tr w:rsidR="00DC01B6" w14:paraId="41C34626" w14:textId="77777777">
        <w:trPr>
          <w:trHeight w:val="397"/>
        </w:trPr>
        <w:tc>
          <w:tcPr>
            <w:tcW w:w="2093" w:type="dxa"/>
          </w:tcPr>
          <w:p w14:paraId="42E5C5BF" w14:textId="77777777" w:rsidR="00DC01B6" w:rsidRDefault="00000000">
            <w:pPr>
              <w:pStyle w:val="TableParagraph"/>
              <w:spacing w:before="104"/>
              <w:ind w:left="107"/>
              <w:rPr>
                <w:sz w:val="16"/>
              </w:rPr>
            </w:pPr>
            <w:r>
              <w:rPr>
                <w:sz w:val="16"/>
              </w:rPr>
              <w:t>Préventes à l’étranger</w:t>
            </w:r>
            <w:hyperlink w:anchor="_bookmark2" w:history="1">
              <w:r>
                <w:rPr>
                  <w:sz w:val="16"/>
                  <w:vertAlign w:val="superscript"/>
                </w:rPr>
                <w:t>2</w:t>
              </w:r>
            </w:hyperlink>
          </w:p>
        </w:tc>
        <w:tc>
          <w:tcPr>
            <w:tcW w:w="766" w:type="dxa"/>
          </w:tcPr>
          <w:p w14:paraId="03E012D9" w14:textId="77777777" w:rsidR="00DC01B6" w:rsidRDefault="00000000">
            <w:pPr>
              <w:pStyle w:val="TableParagraph"/>
              <w:spacing w:before="104"/>
              <w:ind w:right="96"/>
              <w:jc w:val="right"/>
              <w:rPr>
                <w:sz w:val="16"/>
              </w:rPr>
            </w:pPr>
            <w:r>
              <w:rPr>
                <w:sz w:val="16"/>
              </w:rPr>
              <w:t>18,9</w:t>
            </w:r>
          </w:p>
        </w:tc>
        <w:tc>
          <w:tcPr>
            <w:tcW w:w="766" w:type="dxa"/>
          </w:tcPr>
          <w:p w14:paraId="463FB5DF" w14:textId="77777777" w:rsidR="00DC01B6" w:rsidRDefault="00000000">
            <w:pPr>
              <w:pStyle w:val="TableParagraph"/>
              <w:spacing w:before="104"/>
              <w:ind w:right="96"/>
              <w:jc w:val="right"/>
              <w:rPr>
                <w:sz w:val="16"/>
              </w:rPr>
            </w:pPr>
            <w:r>
              <w:rPr>
                <w:sz w:val="16"/>
              </w:rPr>
              <w:t>14,3</w:t>
            </w:r>
          </w:p>
        </w:tc>
        <w:tc>
          <w:tcPr>
            <w:tcW w:w="766" w:type="dxa"/>
          </w:tcPr>
          <w:p w14:paraId="1530F7D8" w14:textId="77777777" w:rsidR="00DC01B6" w:rsidRDefault="00000000">
            <w:pPr>
              <w:pStyle w:val="TableParagraph"/>
              <w:spacing w:before="104"/>
              <w:ind w:right="97"/>
              <w:jc w:val="right"/>
              <w:rPr>
                <w:sz w:val="16"/>
              </w:rPr>
            </w:pPr>
            <w:r>
              <w:rPr>
                <w:sz w:val="16"/>
              </w:rPr>
              <w:t>5,2</w:t>
            </w:r>
          </w:p>
        </w:tc>
        <w:tc>
          <w:tcPr>
            <w:tcW w:w="764" w:type="dxa"/>
          </w:tcPr>
          <w:p w14:paraId="12A0C60E" w14:textId="77777777" w:rsidR="00DC01B6" w:rsidRDefault="00000000">
            <w:pPr>
              <w:pStyle w:val="TableParagraph"/>
              <w:spacing w:before="104"/>
              <w:ind w:right="95"/>
              <w:jc w:val="right"/>
              <w:rPr>
                <w:sz w:val="16"/>
              </w:rPr>
            </w:pPr>
            <w:r>
              <w:rPr>
                <w:sz w:val="16"/>
              </w:rPr>
              <w:t>28,6</w:t>
            </w:r>
          </w:p>
        </w:tc>
        <w:tc>
          <w:tcPr>
            <w:tcW w:w="769" w:type="dxa"/>
          </w:tcPr>
          <w:p w14:paraId="3CDABD7C" w14:textId="77777777" w:rsidR="00DC01B6" w:rsidRDefault="00000000">
            <w:pPr>
              <w:pStyle w:val="TableParagraph"/>
              <w:spacing w:before="104"/>
              <w:ind w:right="99"/>
              <w:jc w:val="right"/>
              <w:rPr>
                <w:sz w:val="16"/>
              </w:rPr>
            </w:pPr>
            <w:r>
              <w:rPr>
                <w:sz w:val="16"/>
              </w:rPr>
              <w:t>11,3</w:t>
            </w:r>
          </w:p>
        </w:tc>
        <w:tc>
          <w:tcPr>
            <w:tcW w:w="764" w:type="dxa"/>
          </w:tcPr>
          <w:p w14:paraId="2EA412F1" w14:textId="77777777" w:rsidR="00DC01B6" w:rsidRDefault="00000000">
            <w:pPr>
              <w:pStyle w:val="TableParagraph"/>
              <w:spacing w:before="104"/>
              <w:ind w:right="97"/>
              <w:jc w:val="right"/>
              <w:rPr>
                <w:sz w:val="16"/>
              </w:rPr>
            </w:pPr>
            <w:r>
              <w:rPr>
                <w:sz w:val="16"/>
              </w:rPr>
              <w:t>25,6</w:t>
            </w:r>
          </w:p>
        </w:tc>
        <w:tc>
          <w:tcPr>
            <w:tcW w:w="766" w:type="dxa"/>
          </w:tcPr>
          <w:p w14:paraId="677779AC" w14:textId="77777777" w:rsidR="00DC01B6" w:rsidRDefault="00000000">
            <w:pPr>
              <w:pStyle w:val="TableParagraph"/>
              <w:spacing w:before="104"/>
              <w:ind w:right="97"/>
              <w:jc w:val="right"/>
              <w:rPr>
                <w:sz w:val="16"/>
              </w:rPr>
            </w:pPr>
            <w:r>
              <w:rPr>
                <w:sz w:val="16"/>
              </w:rPr>
              <w:t>13,3</w:t>
            </w:r>
          </w:p>
        </w:tc>
        <w:tc>
          <w:tcPr>
            <w:tcW w:w="766" w:type="dxa"/>
          </w:tcPr>
          <w:p w14:paraId="6D839851" w14:textId="77777777" w:rsidR="00DC01B6" w:rsidRDefault="00000000">
            <w:pPr>
              <w:pStyle w:val="TableParagraph"/>
              <w:spacing w:before="104"/>
              <w:ind w:right="98"/>
              <w:jc w:val="right"/>
              <w:rPr>
                <w:sz w:val="16"/>
              </w:rPr>
            </w:pPr>
            <w:r>
              <w:rPr>
                <w:sz w:val="16"/>
              </w:rPr>
              <w:t>12,2</w:t>
            </w:r>
          </w:p>
        </w:tc>
        <w:tc>
          <w:tcPr>
            <w:tcW w:w="766" w:type="dxa"/>
          </w:tcPr>
          <w:p w14:paraId="6C775DA6" w14:textId="77777777" w:rsidR="00DC01B6" w:rsidRDefault="00000000">
            <w:pPr>
              <w:pStyle w:val="TableParagraph"/>
              <w:spacing w:before="104"/>
              <w:ind w:right="98"/>
              <w:jc w:val="right"/>
              <w:rPr>
                <w:sz w:val="16"/>
              </w:rPr>
            </w:pPr>
            <w:r>
              <w:rPr>
                <w:sz w:val="16"/>
              </w:rPr>
              <w:t>9,8</w:t>
            </w:r>
          </w:p>
        </w:tc>
        <w:tc>
          <w:tcPr>
            <w:tcW w:w="766" w:type="dxa"/>
          </w:tcPr>
          <w:p w14:paraId="3A509DD2" w14:textId="77777777" w:rsidR="00DC01B6" w:rsidRDefault="00000000">
            <w:pPr>
              <w:pStyle w:val="TableParagraph"/>
              <w:spacing w:before="104"/>
              <w:ind w:right="101"/>
              <w:jc w:val="right"/>
              <w:rPr>
                <w:sz w:val="16"/>
              </w:rPr>
            </w:pPr>
            <w:r>
              <w:rPr>
                <w:sz w:val="16"/>
              </w:rPr>
              <w:t>19,0</w:t>
            </w:r>
          </w:p>
        </w:tc>
      </w:tr>
      <w:tr w:rsidR="00DC01B6" w14:paraId="03200CD4" w14:textId="77777777">
        <w:trPr>
          <w:trHeight w:val="398"/>
        </w:trPr>
        <w:tc>
          <w:tcPr>
            <w:tcW w:w="2093" w:type="dxa"/>
          </w:tcPr>
          <w:p w14:paraId="7B66F6DE" w14:textId="77777777" w:rsidR="00DC01B6" w:rsidRDefault="00000000">
            <w:pPr>
              <w:pStyle w:val="TableParagraph"/>
              <w:spacing w:before="99"/>
              <w:ind w:left="107"/>
              <w:rPr>
                <w:b/>
                <w:sz w:val="16"/>
              </w:rPr>
            </w:pPr>
            <w:r>
              <w:rPr>
                <w:b/>
                <w:sz w:val="16"/>
              </w:rPr>
              <w:t>Total des Financements</w:t>
            </w:r>
          </w:p>
        </w:tc>
        <w:tc>
          <w:tcPr>
            <w:tcW w:w="766" w:type="dxa"/>
          </w:tcPr>
          <w:p w14:paraId="3819A566" w14:textId="77777777" w:rsidR="00DC01B6" w:rsidRDefault="00000000">
            <w:pPr>
              <w:pStyle w:val="TableParagraph"/>
              <w:spacing w:before="99"/>
              <w:ind w:right="96"/>
              <w:jc w:val="right"/>
              <w:rPr>
                <w:b/>
                <w:sz w:val="16"/>
              </w:rPr>
            </w:pPr>
            <w:r>
              <w:rPr>
                <w:b/>
                <w:sz w:val="16"/>
              </w:rPr>
              <w:t>752,4</w:t>
            </w:r>
          </w:p>
        </w:tc>
        <w:tc>
          <w:tcPr>
            <w:tcW w:w="766" w:type="dxa"/>
          </w:tcPr>
          <w:p w14:paraId="4AEB128B" w14:textId="77777777" w:rsidR="00DC01B6" w:rsidRDefault="00000000">
            <w:pPr>
              <w:pStyle w:val="TableParagraph"/>
              <w:spacing w:before="99"/>
              <w:ind w:right="96"/>
              <w:jc w:val="right"/>
              <w:rPr>
                <w:b/>
                <w:sz w:val="16"/>
              </w:rPr>
            </w:pPr>
            <w:r>
              <w:rPr>
                <w:b/>
                <w:sz w:val="16"/>
              </w:rPr>
              <w:t>667,3</w:t>
            </w:r>
          </w:p>
        </w:tc>
        <w:tc>
          <w:tcPr>
            <w:tcW w:w="766" w:type="dxa"/>
          </w:tcPr>
          <w:p w14:paraId="37334C31" w14:textId="77777777" w:rsidR="00DC01B6" w:rsidRDefault="00000000">
            <w:pPr>
              <w:pStyle w:val="TableParagraph"/>
              <w:spacing w:before="99"/>
              <w:ind w:right="97"/>
              <w:jc w:val="right"/>
              <w:rPr>
                <w:b/>
                <w:sz w:val="16"/>
              </w:rPr>
            </w:pPr>
            <w:r>
              <w:rPr>
                <w:b/>
                <w:sz w:val="16"/>
              </w:rPr>
              <w:t>710,9</w:t>
            </w:r>
          </w:p>
        </w:tc>
        <w:tc>
          <w:tcPr>
            <w:tcW w:w="764" w:type="dxa"/>
          </w:tcPr>
          <w:p w14:paraId="45FECAA5" w14:textId="77777777" w:rsidR="00DC01B6" w:rsidRDefault="00000000">
            <w:pPr>
              <w:pStyle w:val="TableParagraph"/>
              <w:spacing w:before="99"/>
              <w:ind w:right="95"/>
              <w:jc w:val="right"/>
              <w:rPr>
                <w:b/>
                <w:sz w:val="16"/>
              </w:rPr>
            </w:pPr>
            <w:r>
              <w:rPr>
                <w:b/>
                <w:sz w:val="16"/>
              </w:rPr>
              <w:t>717,2</w:t>
            </w:r>
          </w:p>
        </w:tc>
        <w:tc>
          <w:tcPr>
            <w:tcW w:w="769" w:type="dxa"/>
          </w:tcPr>
          <w:p w14:paraId="5AB0E36C" w14:textId="77777777" w:rsidR="00DC01B6" w:rsidRDefault="00000000">
            <w:pPr>
              <w:pStyle w:val="TableParagraph"/>
              <w:spacing w:before="99"/>
              <w:ind w:right="99"/>
              <w:jc w:val="right"/>
              <w:rPr>
                <w:b/>
                <w:sz w:val="16"/>
              </w:rPr>
            </w:pPr>
            <w:r>
              <w:rPr>
                <w:b/>
                <w:sz w:val="16"/>
              </w:rPr>
              <w:t>638,8</w:t>
            </w:r>
          </w:p>
        </w:tc>
        <w:tc>
          <w:tcPr>
            <w:tcW w:w="764" w:type="dxa"/>
          </w:tcPr>
          <w:p w14:paraId="4F118B03" w14:textId="77777777" w:rsidR="00DC01B6" w:rsidRDefault="00000000">
            <w:pPr>
              <w:pStyle w:val="TableParagraph"/>
              <w:spacing w:before="99"/>
              <w:ind w:right="97"/>
              <w:jc w:val="right"/>
              <w:rPr>
                <w:b/>
                <w:sz w:val="16"/>
              </w:rPr>
            </w:pPr>
            <w:r>
              <w:rPr>
                <w:b/>
                <w:sz w:val="16"/>
              </w:rPr>
              <w:t>778,9</w:t>
            </w:r>
          </w:p>
        </w:tc>
        <w:tc>
          <w:tcPr>
            <w:tcW w:w="766" w:type="dxa"/>
          </w:tcPr>
          <w:p w14:paraId="6F0ED7B1" w14:textId="77777777" w:rsidR="00DC01B6" w:rsidRDefault="00000000">
            <w:pPr>
              <w:pStyle w:val="TableParagraph"/>
              <w:spacing w:before="99"/>
              <w:ind w:right="97"/>
              <w:jc w:val="right"/>
              <w:rPr>
                <w:b/>
                <w:sz w:val="16"/>
              </w:rPr>
            </w:pPr>
            <w:r>
              <w:rPr>
                <w:b/>
                <w:sz w:val="16"/>
              </w:rPr>
              <w:t>719,9</w:t>
            </w:r>
          </w:p>
        </w:tc>
        <w:tc>
          <w:tcPr>
            <w:tcW w:w="766" w:type="dxa"/>
          </w:tcPr>
          <w:p w14:paraId="277586D5" w14:textId="77777777" w:rsidR="00DC01B6" w:rsidRDefault="00000000">
            <w:pPr>
              <w:pStyle w:val="TableParagraph"/>
              <w:spacing w:before="99"/>
              <w:ind w:right="98"/>
              <w:jc w:val="right"/>
              <w:rPr>
                <w:b/>
                <w:sz w:val="16"/>
              </w:rPr>
            </w:pPr>
            <w:r>
              <w:rPr>
                <w:b/>
                <w:sz w:val="16"/>
              </w:rPr>
              <w:t>797,0</w:t>
            </w:r>
          </w:p>
        </w:tc>
        <w:tc>
          <w:tcPr>
            <w:tcW w:w="766" w:type="dxa"/>
          </w:tcPr>
          <w:p w14:paraId="62C251A6" w14:textId="77777777" w:rsidR="00DC01B6" w:rsidRDefault="00000000">
            <w:pPr>
              <w:pStyle w:val="TableParagraph"/>
              <w:spacing w:before="99"/>
              <w:ind w:right="98"/>
              <w:jc w:val="right"/>
              <w:rPr>
                <w:b/>
                <w:sz w:val="16"/>
              </w:rPr>
            </w:pPr>
            <w:r>
              <w:rPr>
                <w:b/>
                <w:sz w:val="16"/>
              </w:rPr>
              <w:t>890,1</w:t>
            </w:r>
          </w:p>
        </w:tc>
        <w:tc>
          <w:tcPr>
            <w:tcW w:w="766" w:type="dxa"/>
          </w:tcPr>
          <w:p w14:paraId="53C336F4" w14:textId="77777777" w:rsidR="00DC01B6" w:rsidRDefault="00000000">
            <w:pPr>
              <w:pStyle w:val="TableParagraph"/>
              <w:spacing w:before="99"/>
              <w:ind w:right="101"/>
              <w:jc w:val="right"/>
              <w:rPr>
                <w:b/>
                <w:sz w:val="16"/>
              </w:rPr>
            </w:pPr>
            <w:r>
              <w:rPr>
                <w:b/>
                <w:sz w:val="16"/>
              </w:rPr>
              <w:t>824,1</w:t>
            </w:r>
          </w:p>
        </w:tc>
      </w:tr>
    </w:tbl>
    <w:p w14:paraId="7F98E0DA" w14:textId="77777777" w:rsidR="00DC01B6" w:rsidRDefault="00DC01B6">
      <w:pPr>
        <w:pStyle w:val="Corpsdetexte"/>
        <w:rPr>
          <w:sz w:val="20"/>
        </w:rPr>
      </w:pPr>
    </w:p>
    <w:p w14:paraId="26F7021C" w14:textId="77777777" w:rsidR="00DC01B6" w:rsidRDefault="00DC01B6">
      <w:pPr>
        <w:pStyle w:val="Corpsdetexte"/>
        <w:spacing w:before="4"/>
        <w:rPr>
          <w:sz w:val="23"/>
        </w:rPr>
      </w:pPr>
    </w:p>
    <w:p w14:paraId="6D18C0C3" w14:textId="77777777" w:rsidR="00DC01B6" w:rsidRDefault="00000000">
      <w:pPr>
        <w:ind w:right="980"/>
        <w:jc w:val="right"/>
        <w:rPr>
          <w:i/>
          <w:sz w:val="20"/>
        </w:rPr>
      </w:pPr>
      <w:r>
        <w:rPr>
          <w:i/>
          <w:sz w:val="20"/>
        </w:rPr>
        <w:t>Source : bilan CNC 2020.</w:t>
      </w:r>
    </w:p>
    <w:p w14:paraId="69A7FBD0" w14:textId="77777777" w:rsidR="00DC01B6" w:rsidRDefault="00DC01B6">
      <w:pPr>
        <w:pStyle w:val="Corpsdetexte"/>
        <w:rPr>
          <w:i/>
          <w:sz w:val="20"/>
        </w:rPr>
      </w:pPr>
    </w:p>
    <w:p w14:paraId="6C7447E1" w14:textId="77777777" w:rsidR="00DC01B6" w:rsidRDefault="00DC01B6">
      <w:pPr>
        <w:pStyle w:val="Corpsdetexte"/>
        <w:rPr>
          <w:i/>
          <w:sz w:val="20"/>
        </w:rPr>
      </w:pPr>
    </w:p>
    <w:p w14:paraId="43F68377" w14:textId="77777777" w:rsidR="00DC01B6" w:rsidRDefault="00DC01B6">
      <w:pPr>
        <w:pStyle w:val="Corpsdetexte"/>
        <w:rPr>
          <w:i/>
          <w:sz w:val="20"/>
        </w:rPr>
      </w:pPr>
    </w:p>
    <w:p w14:paraId="631E4877" w14:textId="77777777" w:rsidR="00DC01B6" w:rsidRDefault="00DC01B6">
      <w:pPr>
        <w:pStyle w:val="Corpsdetexte"/>
        <w:rPr>
          <w:i/>
          <w:sz w:val="20"/>
        </w:rPr>
      </w:pPr>
    </w:p>
    <w:p w14:paraId="1BCEEE13" w14:textId="77777777" w:rsidR="00DC01B6" w:rsidRDefault="00DC01B6">
      <w:pPr>
        <w:pStyle w:val="Corpsdetexte"/>
        <w:rPr>
          <w:i/>
          <w:sz w:val="20"/>
        </w:rPr>
      </w:pPr>
    </w:p>
    <w:p w14:paraId="6C901781" w14:textId="77777777" w:rsidR="00DC01B6" w:rsidRDefault="00DC01B6">
      <w:pPr>
        <w:pStyle w:val="Corpsdetexte"/>
        <w:rPr>
          <w:i/>
          <w:sz w:val="20"/>
        </w:rPr>
      </w:pPr>
    </w:p>
    <w:p w14:paraId="6EE2B070" w14:textId="77777777" w:rsidR="00DC01B6" w:rsidRDefault="00DC01B6">
      <w:pPr>
        <w:pStyle w:val="Corpsdetexte"/>
        <w:rPr>
          <w:i/>
          <w:sz w:val="20"/>
        </w:rPr>
      </w:pPr>
    </w:p>
    <w:p w14:paraId="0997AD34" w14:textId="77777777" w:rsidR="00DC01B6" w:rsidRDefault="00DC01B6">
      <w:pPr>
        <w:pStyle w:val="Corpsdetexte"/>
        <w:rPr>
          <w:i/>
          <w:sz w:val="20"/>
        </w:rPr>
      </w:pPr>
    </w:p>
    <w:p w14:paraId="1ADC68C1" w14:textId="77777777" w:rsidR="00DC01B6" w:rsidRDefault="00DC01B6">
      <w:pPr>
        <w:pStyle w:val="Corpsdetexte"/>
        <w:rPr>
          <w:i/>
          <w:sz w:val="20"/>
        </w:rPr>
      </w:pPr>
    </w:p>
    <w:p w14:paraId="14AB64D2" w14:textId="77777777" w:rsidR="00DC01B6" w:rsidRDefault="00DC01B6">
      <w:pPr>
        <w:pStyle w:val="Corpsdetexte"/>
        <w:rPr>
          <w:i/>
          <w:sz w:val="20"/>
        </w:rPr>
      </w:pPr>
    </w:p>
    <w:p w14:paraId="0E478251" w14:textId="77777777" w:rsidR="00DC01B6" w:rsidRDefault="00DC01B6">
      <w:pPr>
        <w:pStyle w:val="Corpsdetexte"/>
        <w:rPr>
          <w:i/>
          <w:sz w:val="20"/>
        </w:rPr>
      </w:pPr>
    </w:p>
    <w:p w14:paraId="685F0F7A" w14:textId="77777777" w:rsidR="00DC01B6" w:rsidRDefault="00DC01B6">
      <w:pPr>
        <w:pStyle w:val="Corpsdetexte"/>
        <w:rPr>
          <w:i/>
          <w:sz w:val="20"/>
        </w:rPr>
      </w:pPr>
    </w:p>
    <w:p w14:paraId="21E1A20D" w14:textId="77777777" w:rsidR="00DC01B6" w:rsidRDefault="00DC01B6">
      <w:pPr>
        <w:pStyle w:val="Corpsdetexte"/>
        <w:rPr>
          <w:i/>
          <w:sz w:val="20"/>
        </w:rPr>
      </w:pPr>
    </w:p>
    <w:p w14:paraId="68128152" w14:textId="77777777" w:rsidR="00DC01B6" w:rsidRDefault="00DC01B6">
      <w:pPr>
        <w:pStyle w:val="Corpsdetexte"/>
        <w:rPr>
          <w:i/>
          <w:sz w:val="20"/>
        </w:rPr>
      </w:pPr>
    </w:p>
    <w:p w14:paraId="28F81443" w14:textId="77777777" w:rsidR="00DC01B6" w:rsidRDefault="00DC01B6">
      <w:pPr>
        <w:pStyle w:val="Corpsdetexte"/>
        <w:rPr>
          <w:i/>
          <w:sz w:val="20"/>
        </w:rPr>
      </w:pPr>
    </w:p>
    <w:p w14:paraId="502E1047" w14:textId="77777777" w:rsidR="00DC01B6" w:rsidRDefault="00DC01B6">
      <w:pPr>
        <w:pStyle w:val="Corpsdetexte"/>
        <w:rPr>
          <w:i/>
          <w:sz w:val="20"/>
        </w:rPr>
      </w:pPr>
    </w:p>
    <w:p w14:paraId="123347A4" w14:textId="77777777" w:rsidR="00DC01B6" w:rsidRDefault="00DC01B6">
      <w:pPr>
        <w:pStyle w:val="Corpsdetexte"/>
        <w:rPr>
          <w:i/>
          <w:sz w:val="20"/>
        </w:rPr>
      </w:pPr>
    </w:p>
    <w:p w14:paraId="54501BDE" w14:textId="77777777" w:rsidR="00DC01B6" w:rsidRDefault="00DC01B6">
      <w:pPr>
        <w:pStyle w:val="Corpsdetexte"/>
        <w:rPr>
          <w:i/>
          <w:sz w:val="20"/>
        </w:rPr>
      </w:pPr>
    </w:p>
    <w:p w14:paraId="204A03D1" w14:textId="77777777" w:rsidR="00DC01B6" w:rsidRDefault="00DC01B6">
      <w:pPr>
        <w:pStyle w:val="Corpsdetexte"/>
        <w:rPr>
          <w:i/>
          <w:sz w:val="20"/>
        </w:rPr>
      </w:pPr>
    </w:p>
    <w:p w14:paraId="52813F8B" w14:textId="77777777" w:rsidR="00DC01B6" w:rsidRDefault="00DC01B6">
      <w:pPr>
        <w:pStyle w:val="Corpsdetexte"/>
        <w:rPr>
          <w:i/>
          <w:sz w:val="20"/>
        </w:rPr>
      </w:pPr>
    </w:p>
    <w:p w14:paraId="436F9070" w14:textId="77777777" w:rsidR="00DC01B6" w:rsidRDefault="00DC01B6">
      <w:pPr>
        <w:pStyle w:val="Corpsdetexte"/>
        <w:rPr>
          <w:i/>
          <w:sz w:val="20"/>
        </w:rPr>
      </w:pPr>
    </w:p>
    <w:p w14:paraId="2A04E378" w14:textId="77777777" w:rsidR="00DC01B6" w:rsidRDefault="00DC01B6">
      <w:pPr>
        <w:pStyle w:val="Corpsdetexte"/>
        <w:rPr>
          <w:i/>
          <w:sz w:val="20"/>
        </w:rPr>
      </w:pPr>
    </w:p>
    <w:p w14:paraId="189730B6" w14:textId="77777777" w:rsidR="00DC01B6" w:rsidRDefault="00DC01B6">
      <w:pPr>
        <w:pStyle w:val="Corpsdetexte"/>
        <w:rPr>
          <w:i/>
          <w:sz w:val="20"/>
        </w:rPr>
      </w:pPr>
    </w:p>
    <w:p w14:paraId="7B347FD8" w14:textId="77777777" w:rsidR="00DC01B6" w:rsidRDefault="00DC01B6">
      <w:pPr>
        <w:pStyle w:val="Corpsdetexte"/>
        <w:rPr>
          <w:i/>
          <w:sz w:val="20"/>
        </w:rPr>
      </w:pPr>
    </w:p>
    <w:p w14:paraId="2819777C" w14:textId="77777777" w:rsidR="00DC01B6" w:rsidRDefault="00DC01B6">
      <w:pPr>
        <w:pStyle w:val="Corpsdetexte"/>
        <w:rPr>
          <w:i/>
          <w:sz w:val="20"/>
        </w:rPr>
      </w:pPr>
    </w:p>
    <w:p w14:paraId="740986D1" w14:textId="77777777" w:rsidR="00DC01B6" w:rsidRDefault="00000000">
      <w:pPr>
        <w:pStyle w:val="Corpsdetexte"/>
        <w:spacing w:before="8"/>
        <w:rPr>
          <w:i/>
          <w:sz w:val="10"/>
        </w:rPr>
      </w:pPr>
      <w:r>
        <w:pict w14:anchorId="119AEE0E">
          <v:rect id="_x0000_s2063" style="position:absolute;margin-left:56.65pt;margin-top:8.15pt;width:2in;height:.6pt;z-index:-15713280;mso-wrap-distance-left:0;mso-wrap-distance-right:0;mso-position-horizontal-relative:page" fillcolor="black" stroked="f">
            <w10:wrap type="topAndBottom" anchorx="page"/>
          </v:rect>
        </w:pict>
      </w:r>
    </w:p>
    <w:p w14:paraId="2C85F7AA" w14:textId="77777777" w:rsidR="00DC01B6" w:rsidRDefault="00000000">
      <w:pPr>
        <w:spacing w:before="62"/>
        <w:ind w:left="212"/>
        <w:rPr>
          <w:sz w:val="20"/>
        </w:rPr>
      </w:pPr>
      <w:r>
        <w:rPr>
          <w:position w:val="6"/>
          <w:sz w:val="13"/>
        </w:rPr>
        <w:t xml:space="preserve">1 </w:t>
      </w:r>
      <w:r>
        <w:rPr>
          <w:sz w:val="20"/>
        </w:rPr>
        <w:t>Aides accordées après la première décision.</w:t>
      </w:r>
    </w:p>
    <w:p w14:paraId="2A7AF26D" w14:textId="77777777" w:rsidR="00DC01B6" w:rsidRDefault="00000000">
      <w:pPr>
        <w:ind w:left="212"/>
        <w:rPr>
          <w:sz w:val="20"/>
        </w:rPr>
      </w:pPr>
      <w:r>
        <w:rPr>
          <w:position w:val="6"/>
          <w:sz w:val="13"/>
        </w:rPr>
        <w:t xml:space="preserve">2 </w:t>
      </w:r>
      <w:r>
        <w:rPr>
          <w:sz w:val="20"/>
        </w:rPr>
        <w:t>Y compris avec les minimums garantis.</w:t>
      </w:r>
    </w:p>
    <w:p w14:paraId="49B305E1" w14:textId="77777777" w:rsidR="00DC01B6" w:rsidRDefault="00DC01B6">
      <w:pPr>
        <w:rPr>
          <w:sz w:val="20"/>
        </w:rPr>
        <w:sectPr w:rsidR="00DC01B6">
          <w:headerReference w:type="default" r:id="rId29"/>
          <w:pgSz w:w="11920" w:h="16850"/>
          <w:pgMar w:top="1380" w:right="160" w:bottom="1600" w:left="920" w:header="1135" w:footer="1413" w:gutter="0"/>
          <w:pgNumType w:start="19"/>
          <w:cols w:space="720"/>
        </w:sectPr>
      </w:pPr>
    </w:p>
    <w:p w14:paraId="73F5711C" w14:textId="77777777" w:rsidR="00DC01B6" w:rsidRDefault="00DC01B6">
      <w:pPr>
        <w:pStyle w:val="Corpsdetexte"/>
        <w:spacing w:before="1"/>
        <w:rPr>
          <w:sz w:val="14"/>
        </w:rPr>
      </w:pPr>
    </w:p>
    <w:p w14:paraId="2A01405A" w14:textId="77777777" w:rsidR="00DC01B6" w:rsidRDefault="00000000">
      <w:pPr>
        <w:pStyle w:val="Corpsdetexte"/>
        <w:spacing w:before="93"/>
        <w:ind w:left="213"/>
        <w:jc w:val="both"/>
      </w:pPr>
      <w:r>
        <w:t>Entre les soussignés,</w:t>
      </w:r>
    </w:p>
    <w:p w14:paraId="0D0E75DE" w14:textId="77777777" w:rsidR="00DC01B6" w:rsidRDefault="00DC01B6">
      <w:pPr>
        <w:pStyle w:val="Corpsdetexte"/>
      </w:pPr>
    </w:p>
    <w:p w14:paraId="7ECC8FD3" w14:textId="77777777" w:rsidR="00DC01B6" w:rsidRDefault="00000000">
      <w:pPr>
        <w:pStyle w:val="Corpsdetexte"/>
        <w:spacing w:before="1"/>
        <w:ind w:left="213"/>
        <w:jc w:val="both"/>
      </w:pPr>
      <w:r>
        <w:t>3H Productions,</w:t>
      </w:r>
    </w:p>
    <w:p w14:paraId="08B68B1D" w14:textId="77777777" w:rsidR="00DC01B6" w:rsidRDefault="00000000">
      <w:pPr>
        <w:pStyle w:val="Corpsdetexte"/>
        <w:spacing w:before="1"/>
        <w:ind w:left="212" w:right="970"/>
        <w:jc w:val="both"/>
      </w:pPr>
      <w:r>
        <w:t xml:space="preserve">SARL au capital de 9 000 euros, inscrite au RCS de Bordeaux sous le numéro 411 894 725 ayant son siège social au 18 Quai des Chartrons 33000 Bordeaux, représentée par Allan </w:t>
      </w:r>
      <w:proofErr w:type="spellStart"/>
      <w:r>
        <w:t>Gerdron</w:t>
      </w:r>
      <w:proofErr w:type="spellEnd"/>
      <w:r>
        <w:t xml:space="preserve"> en sa qualité de gérant.</w:t>
      </w:r>
    </w:p>
    <w:p w14:paraId="5E039BF1" w14:textId="77777777" w:rsidR="00DC01B6" w:rsidRDefault="00000000">
      <w:pPr>
        <w:pStyle w:val="Titre1"/>
        <w:spacing w:line="250" w:lineRule="exact"/>
        <w:ind w:left="0" w:right="971"/>
        <w:jc w:val="right"/>
      </w:pPr>
      <w:proofErr w:type="gramStart"/>
      <w:r>
        <w:t>d’une</w:t>
      </w:r>
      <w:proofErr w:type="gramEnd"/>
      <w:r>
        <w:t xml:space="preserve"> part,</w:t>
      </w:r>
    </w:p>
    <w:p w14:paraId="4B826689" w14:textId="77777777" w:rsidR="00DC01B6" w:rsidRDefault="00000000">
      <w:pPr>
        <w:spacing w:line="252" w:lineRule="exact"/>
        <w:ind w:left="212"/>
        <w:rPr>
          <w:b/>
        </w:rPr>
      </w:pPr>
      <w:r>
        <w:rPr>
          <w:b/>
        </w:rPr>
        <w:t>Et</w:t>
      </w:r>
    </w:p>
    <w:p w14:paraId="64A46484" w14:textId="77777777" w:rsidR="00DC01B6" w:rsidRDefault="00DC01B6">
      <w:pPr>
        <w:pStyle w:val="Corpsdetexte"/>
        <w:spacing w:before="1"/>
        <w:rPr>
          <w:b/>
          <w:sz w:val="14"/>
        </w:rPr>
      </w:pPr>
    </w:p>
    <w:p w14:paraId="11B1187D" w14:textId="77777777" w:rsidR="00DC01B6" w:rsidRDefault="00000000">
      <w:pPr>
        <w:pStyle w:val="Corpsdetexte"/>
        <w:spacing w:before="93" w:line="252" w:lineRule="exact"/>
        <w:ind w:left="212"/>
      </w:pPr>
      <w:r>
        <w:t>PEBRER</w:t>
      </w:r>
    </w:p>
    <w:p w14:paraId="5205228A" w14:textId="77777777" w:rsidR="00DC01B6" w:rsidRDefault="00000000">
      <w:pPr>
        <w:pStyle w:val="Corpsdetexte"/>
        <w:ind w:left="212" w:right="974"/>
        <w:jc w:val="both"/>
      </w:pPr>
      <w:r>
        <w:t xml:space="preserve">SA au capital de 6 500 000 euros, inscrite au RCS de Paris sous le numéro 500 580493 00020, ayant son siège social au 9 rue Guy Mornac 750015 Paris représentée par Christophe </w:t>
      </w:r>
      <w:proofErr w:type="spellStart"/>
      <w:r>
        <w:t>Morgeau</w:t>
      </w:r>
      <w:proofErr w:type="spellEnd"/>
      <w:r>
        <w:t xml:space="preserve"> en sa qualité de président.</w:t>
      </w:r>
    </w:p>
    <w:p w14:paraId="2A0AEBA4" w14:textId="77777777" w:rsidR="00DC01B6" w:rsidRDefault="00000000">
      <w:pPr>
        <w:pStyle w:val="Titre1"/>
        <w:spacing w:line="253" w:lineRule="exact"/>
        <w:ind w:left="0" w:right="971"/>
        <w:jc w:val="right"/>
        <w:rPr>
          <w:b w:val="0"/>
        </w:rPr>
      </w:pPr>
      <w:proofErr w:type="gramStart"/>
      <w:r>
        <w:t>d’autre</w:t>
      </w:r>
      <w:proofErr w:type="gramEnd"/>
      <w:r>
        <w:t xml:space="preserve"> part</w:t>
      </w:r>
      <w:r>
        <w:rPr>
          <w:b w:val="0"/>
        </w:rPr>
        <w:t>,</w:t>
      </w:r>
    </w:p>
    <w:p w14:paraId="7FFEAE71" w14:textId="77777777" w:rsidR="00DC01B6" w:rsidRDefault="00DC01B6">
      <w:pPr>
        <w:pStyle w:val="Corpsdetexte"/>
        <w:spacing w:before="10"/>
        <w:rPr>
          <w:sz w:val="13"/>
        </w:rPr>
      </w:pPr>
    </w:p>
    <w:p w14:paraId="68772A45" w14:textId="77777777" w:rsidR="00DC01B6" w:rsidRDefault="00000000">
      <w:pPr>
        <w:pStyle w:val="Corpsdetexte"/>
        <w:spacing w:before="94"/>
        <w:ind w:left="212"/>
        <w:jc w:val="both"/>
      </w:pPr>
      <w:r>
        <w:t>3H Productions et PEBRER étant ci-après collectivement désignées les « Parties ».</w:t>
      </w:r>
    </w:p>
    <w:p w14:paraId="3E9D97C5" w14:textId="77777777" w:rsidR="00DC01B6" w:rsidRDefault="00DC01B6">
      <w:pPr>
        <w:pStyle w:val="Corpsdetexte"/>
        <w:spacing w:before="9"/>
        <w:rPr>
          <w:sz w:val="21"/>
        </w:rPr>
      </w:pPr>
    </w:p>
    <w:p w14:paraId="3ED44053" w14:textId="77777777" w:rsidR="00DC01B6" w:rsidRDefault="00000000">
      <w:pPr>
        <w:pStyle w:val="Titre1"/>
        <w:ind w:left="3375" w:right="4134"/>
      </w:pPr>
      <w:r>
        <w:t>Article 1 – Objet</w:t>
      </w:r>
    </w:p>
    <w:p w14:paraId="6FB48F3C" w14:textId="77777777" w:rsidR="00DC01B6" w:rsidRDefault="00DC01B6">
      <w:pPr>
        <w:pStyle w:val="Corpsdetexte"/>
        <w:spacing w:before="3"/>
        <w:rPr>
          <w:b/>
        </w:rPr>
      </w:pPr>
    </w:p>
    <w:p w14:paraId="7CE7DDE4" w14:textId="77777777" w:rsidR="00DC01B6" w:rsidRDefault="00000000">
      <w:pPr>
        <w:pStyle w:val="Corpsdetexte"/>
        <w:ind w:left="212" w:right="973"/>
        <w:jc w:val="both"/>
      </w:pPr>
      <w:r>
        <w:t>Par les présentes, il est conclu entre les parties un contrat de coproduction ayant pour objet de régler les conditions de leurs participations respectives en qualité de coproducteurs délégués pour la série audiovisuelle de 10 épisodes de 52 minutes environ, de langue française, intitulée provisoirement ou définitivement :</w:t>
      </w:r>
    </w:p>
    <w:p w14:paraId="66385FA6" w14:textId="77777777" w:rsidR="00DC01B6" w:rsidRDefault="00000000">
      <w:pPr>
        <w:pStyle w:val="Corpsdetexte"/>
        <w:spacing w:line="252" w:lineRule="exact"/>
        <w:ind w:left="3375" w:right="4134"/>
        <w:jc w:val="center"/>
      </w:pPr>
      <w:r>
        <w:t>« Vie de rêves- Vie rêvée »</w:t>
      </w:r>
    </w:p>
    <w:p w14:paraId="1BBA4BD5" w14:textId="77777777" w:rsidR="00DC01B6" w:rsidRDefault="00000000">
      <w:pPr>
        <w:pStyle w:val="Corpsdetexte"/>
        <w:spacing w:line="252" w:lineRule="exact"/>
        <w:ind w:left="1467" w:right="2226"/>
        <w:jc w:val="center"/>
      </w:pPr>
      <w:r>
        <w:t>En cours d’immatriculation au RCA, ci-après dénommée « La série »</w:t>
      </w:r>
    </w:p>
    <w:p w14:paraId="54FBECC4" w14:textId="77777777" w:rsidR="00DC01B6" w:rsidRDefault="00DC01B6">
      <w:pPr>
        <w:pStyle w:val="Corpsdetexte"/>
        <w:spacing w:before="1"/>
      </w:pPr>
    </w:p>
    <w:p w14:paraId="5FB6F27E" w14:textId="77777777" w:rsidR="00DC01B6" w:rsidRDefault="00000000">
      <w:pPr>
        <w:pStyle w:val="Corpsdetexte"/>
        <w:ind w:left="213" w:right="971"/>
        <w:jc w:val="both"/>
      </w:pPr>
      <w:proofErr w:type="gramStart"/>
      <w:r>
        <w:t>qui</w:t>
      </w:r>
      <w:proofErr w:type="gramEnd"/>
      <w:r>
        <w:t xml:space="preserve"> sera exploitée par tous moyens connus ou inconnus, en toutes versions doublées et/ou sous-titrées en toutes langues, dans le monde entier, en tous formats et sur tous supports.</w:t>
      </w:r>
    </w:p>
    <w:p w14:paraId="0881BD12" w14:textId="77777777" w:rsidR="00DC01B6" w:rsidRDefault="00DC01B6">
      <w:pPr>
        <w:pStyle w:val="Corpsdetexte"/>
        <w:spacing w:before="10"/>
        <w:rPr>
          <w:sz w:val="21"/>
        </w:rPr>
      </w:pPr>
    </w:p>
    <w:p w14:paraId="743F013A" w14:textId="77777777" w:rsidR="00DC01B6" w:rsidRDefault="00000000">
      <w:pPr>
        <w:pStyle w:val="Corpsdetexte"/>
        <w:spacing w:before="1"/>
        <w:ind w:left="213" w:right="972"/>
        <w:jc w:val="both"/>
      </w:pPr>
      <w:r>
        <w:t>3H Productions déclare et garantit avoir acquis à titre exclusif l’ensemble des droits relatifs à la série nécessaire à la production et à l’exploitation continue, paisible, et optimale par tous les modes et procédés connus et inconnus à ce jour de la série, et ce pour le monde</w:t>
      </w:r>
      <w:r>
        <w:rPr>
          <w:spacing w:val="-19"/>
        </w:rPr>
        <w:t xml:space="preserve"> </w:t>
      </w:r>
      <w:r>
        <w:t>entier.</w:t>
      </w:r>
    </w:p>
    <w:p w14:paraId="301EF5EC" w14:textId="77777777" w:rsidR="00DC01B6" w:rsidRDefault="00DC01B6">
      <w:pPr>
        <w:pStyle w:val="Corpsdetexte"/>
        <w:spacing w:before="9"/>
        <w:rPr>
          <w:sz w:val="21"/>
        </w:rPr>
      </w:pPr>
    </w:p>
    <w:p w14:paraId="2ECD2F49" w14:textId="77777777" w:rsidR="00DC01B6" w:rsidRDefault="00000000">
      <w:pPr>
        <w:pStyle w:val="Titre1"/>
        <w:ind w:left="1470" w:right="2226"/>
      </w:pPr>
      <w:r>
        <w:t>Article 2 – Caractéristiques de la série</w:t>
      </w:r>
    </w:p>
    <w:p w14:paraId="109BC11D" w14:textId="77777777" w:rsidR="00DC01B6" w:rsidRDefault="00DC01B6">
      <w:pPr>
        <w:pStyle w:val="Corpsdetexte"/>
        <w:spacing w:before="3"/>
        <w:rPr>
          <w:b/>
        </w:rPr>
      </w:pPr>
    </w:p>
    <w:p w14:paraId="424C34DA" w14:textId="77777777" w:rsidR="00DC01B6" w:rsidRDefault="00000000">
      <w:pPr>
        <w:pStyle w:val="Corpsdetexte"/>
        <w:spacing w:line="252" w:lineRule="exact"/>
        <w:ind w:left="213"/>
      </w:pPr>
      <w:r>
        <w:t>Lieux de tournage : France.</w:t>
      </w:r>
    </w:p>
    <w:p w14:paraId="00945555" w14:textId="77777777" w:rsidR="00DC01B6" w:rsidRDefault="00000000">
      <w:pPr>
        <w:pStyle w:val="Corpsdetexte"/>
        <w:ind w:left="213" w:right="4566"/>
      </w:pPr>
      <w:r>
        <w:t xml:space="preserve">Durée du tournage : 95 jours minimum et 125 jours maximum. Directeur de production : </w:t>
      </w:r>
      <w:proofErr w:type="spellStart"/>
      <w:r>
        <w:t>Érick</w:t>
      </w:r>
      <w:proofErr w:type="spellEnd"/>
      <w:r>
        <w:t xml:space="preserve"> Zimmerman.</w:t>
      </w:r>
    </w:p>
    <w:p w14:paraId="559A51F4" w14:textId="77777777" w:rsidR="00DC01B6" w:rsidRDefault="00000000">
      <w:pPr>
        <w:pStyle w:val="Corpsdetexte"/>
        <w:ind w:left="213" w:right="6498" w:hanging="1"/>
      </w:pPr>
      <w:r>
        <w:t>Budget global prévisionnel : 16 345 000 €. Premier jour de tournage : 01 mars 2023. Durée : 52 minutes environ par épisode. Langue de tournage : français.</w:t>
      </w:r>
    </w:p>
    <w:p w14:paraId="1C46E0B3" w14:textId="77777777" w:rsidR="00DC01B6" w:rsidRDefault="00000000">
      <w:pPr>
        <w:pStyle w:val="Corpsdetexte"/>
        <w:spacing w:line="251" w:lineRule="exact"/>
        <w:ind w:left="214"/>
      </w:pPr>
      <w:r>
        <w:t>Genre : fiction.</w:t>
      </w:r>
    </w:p>
    <w:p w14:paraId="6626F6E9" w14:textId="77777777" w:rsidR="00DC01B6" w:rsidRDefault="00000000">
      <w:pPr>
        <w:pStyle w:val="Corpsdetexte"/>
        <w:spacing w:before="1"/>
        <w:ind w:left="214" w:right="971"/>
        <w:jc w:val="both"/>
      </w:pPr>
      <w:r>
        <w:t>Le budget global définitif et le plan de financement définitifs seront établis d’un commun accord entre les parties.</w:t>
      </w:r>
    </w:p>
    <w:p w14:paraId="7FDB3836" w14:textId="77777777" w:rsidR="00DC01B6" w:rsidRDefault="00000000">
      <w:pPr>
        <w:pStyle w:val="Corpsdetexte"/>
        <w:spacing w:before="1"/>
        <w:ind w:left="214" w:right="972"/>
        <w:jc w:val="both"/>
      </w:pPr>
      <w:r>
        <w:t>Les parties assureront le coût définitif de la série soit par des financements externes, soit par un apport.</w:t>
      </w:r>
    </w:p>
    <w:p w14:paraId="18085B38" w14:textId="77777777" w:rsidR="00DC01B6" w:rsidRDefault="00000000">
      <w:pPr>
        <w:pStyle w:val="Corpsdetexte"/>
        <w:ind w:left="214" w:right="972"/>
        <w:jc w:val="both"/>
      </w:pPr>
      <w:r>
        <w:t>3H Productions sera rémunéré au titre de son travail sur la collecte de financements et recevra à ce titre une commission de 5 % des apports bruts en provenance de l’étranger, au moment de leur encaissement</w:t>
      </w:r>
      <w:r>
        <w:rPr>
          <w:spacing w:val="-1"/>
        </w:rPr>
        <w:t xml:space="preserve"> </w:t>
      </w:r>
      <w:r>
        <w:t>définitif.</w:t>
      </w:r>
    </w:p>
    <w:p w14:paraId="13A02087" w14:textId="77777777" w:rsidR="00DC01B6" w:rsidRDefault="00DC01B6">
      <w:pPr>
        <w:jc w:val="both"/>
        <w:sectPr w:rsidR="00DC01B6">
          <w:headerReference w:type="default" r:id="rId30"/>
          <w:pgSz w:w="11920" w:h="16850"/>
          <w:pgMar w:top="1380" w:right="160" w:bottom="1600" w:left="920" w:header="1135" w:footer="1413" w:gutter="0"/>
          <w:pgNumType w:start="20"/>
          <w:cols w:space="720"/>
        </w:sectPr>
      </w:pPr>
    </w:p>
    <w:p w14:paraId="010CA2D4" w14:textId="77777777" w:rsidR="00DC01B6" w:rsidRDefault="00000000">
      <w:pPr>
        <w:pStyle w:val="Corpsdetexte"/>
        <w:spacing w:before="69"/>
        <w:ind w:left="212" w:right="843"/>
      </w:pPr>
      <w:r>
        <w:lastRenderedPageBreak/>
        <w:t>Tout dépassement du budget total sera pris en charge par les parties dans la proportion de 50/50. 3H Productions sollicitera auprès du CNC et de l’administration fiscale le bénéfice du crédit d’impôt audiovisuel généré pour le compte de la série.</w:t>
      </w:r>
    </w:p>
    <w:p w14:paraId="5CCF52F1" w14:textId="77777777" w:rsidR="00DC01B6" w:rsidRDefault="00000000">
      <w:pPr>
        <w:pStyle w:val="Corpsdetexte"/>
        <w:spacing w:before="2"/>
        <w:ind w:left="212" w:right="971"/>
        <w:jc w:val="both"/>
      </w:pPr>
      <w:r>
        <w:t xml:space="preserve">PEBRER sera rémunéré au titre de sa prestation de producteur exécutif menée par Christophe </w:t>
      </w:r>
      <w:proofErr w:type="spellStart"/>
      <w:r>
        <w:t>Morgeau</w:t>
      </w:r>
      <w:proofErr w:type="spellEnd"/>
      <w:r>
        <w:t xml:space="preserve"> des honoraires sur factures à hauteur de 15 000 € HT par épisode versés au premier jour de tournage de chaque épisode.</w:t>
      </w:r>
    </w:p>
    <w:p w14:paraId="18ADBCAC" w14:textId="77777777" w:rsidR="00DC01B6" w:rsidRDefault="00DC01B6">
      <w:pPr>
        <w:pStyle w:val="Corpsdetexte"/>
        <w:spacing w:before="7"/>
        <w:rPr>
          <w:sz w:val="21"/>
        </w:rPr>
      </w:pPr>
    </w:p>
    <w:p w14:paraId="5C2BDE9C" w14:textId="77777777" w:rsidR="00DC01B6" w:rsidRDefault="00000000">
      <w:pPr>
        <w:pStyle w:val="Titre1"/>
        <w:ind w:left="3375" w:right="4134"/>
      </w:pPr>
      <w:r>
        <w:t>Article 3 – Propriété indivis</w:t>
      </w:r>
    </w:p>
    <w:p w14:paraId="1A07F57E" w14:textId="77777777" w:rsidR="00DC01B6" w:rsidRDefault="00DC01B6">
      <w:pPr>
        <w:pStyle w:val="Corpsdetexte"/>
        <w:spacing w:before="3"/>
        <w:rPr>
          <w:b/>
        </w:rPr>
      </w:pPr>
    </w:p>
    <w:p w14:paraId="3E61AF0D" w14:textId="77777777" w:rsidR="00DC01B6" w:rsidRDefault="00000000">
      <w:pPr>
        <w:pStyle w:val="Corpsdetexte"/>
        <w:ind w:left="213" w:right="976"/>
        <w:jc w:val="both"/>
      </w:pPr>
      <w:r>
        <w:t>Du fait du présent accord, les parties deviennent copropriétaires indivis des éléments corporels et incorporels de la série dans la proportion de 50 % pour 3H Productions et 50 % pour PEBRER.</w:t>
      </w:r>
    </w:p>
    <w:p w14:paraId="44855C1D" w14:textId="77777777" w:rsidR="00DC01B6" w:rsidRDefault="00000000">
      <w:pPr>
        <w:pStyle w:val="Corpsdetexte"/>
        <w:ind w:left="212" w:right="973"/>
        <w:jc w:val="both"/>
      </w:pPr>
      <w:r>
        <w:t>Il est expressément mentionné que la quote-part de droits des autres sociétés coproductrices ou tout ayant droit viendront en déduction des droits de 3H Productions et PEBRER à hauteur équivalente.</w:t>
      </w:r>
    </w:p>
    <w:p w14:paraId="4B2BAEEF" w14:textId="77777777" w:rsidR="00DC01B6" w:rsidRDefault="00DC01B6">
      <w:pPr>
        <w:pStyle w:val="Corpsdetexte"/>
        <w:spacing w:before="10"/>
        <w:rPr>
          <w:sz w:val="21"/>
        </w:rPr>
      </w:pPr>
    </w:p>
    <w:p w14:paraId="65E2DDF7" w14:textId="77777777" w:rsidR="00DC01B6" w:rsidRDefault="00000000">
      <w:pPr>
        <w:pStyle w:val="Titre1"/>
        <w:ind w:left="3376" w:right="4134"/>
      </w:pPr>
      <w:r>
        <w:t>Article 4 – Durée</w:t>
      </w:r>
    </w:p>
    <w:p w14:paraId="4B6A3016" w14:textId="77777777" w:rsidR="00DC01B6" w:rsidRDefault="00DC01B6">
      <w:pPr>
        <w:pStyle w:val="Corpsdetexte"/>
        <w:rPr>
          <w:b/>
        </w:rPr>
      </w:pPr>
    </w:p>
    <w:p w14:paraId="43C39049" w14:textId="77777777" w:rsidR="00DC01B6" w:rsidRDefault="00000000">
      <w:pPr>
        <w:pStyle w:val="Corpsdetexte"/>
        <w:spacing w:before="1"/>
        <w:ind w:left="212" w:right="971"/>
        <w:jc w:val="both"/>
      </w:pPr>
      <w:r>
        <w:t>Le présent accord prend effet à dater de ce jour pour se poursuivre aussi longtemps que la série sera exploitée pour le compte commun, dans une quelconque de ses versions, et en tout état de cause a minima pour la durée de protection légale des droits d’auteur acquis ou à acquérir, y compris toute prorogation légale ou conventionnelle. Il est convenu qu’à l’expiration des droits d’auteur acquis, les parties resteront copropriétaires indivis des éléments corporels de la série, notamment du négatif dans les proportions des droits indiqués dans l’article 3.</w:t>
      </w:r>
    </w:p>
    <w:p w14:paraId="4083279F" w14:textId="77777777" w:rsidR="00DC01B6" w:rsidRDefault="00DC01B6">
      <w:pPr>
        <w:pStyle w:val="Corpsdetexte"/>
        <w:spacing w:before="8"/>
        <w:rPr>
          <w:sz w:val="21"/>
        </w:rPr>
      </w:pPr>
    </w:p>
    <w:p w14:paraId="0293D635" w14:textId="77777777" w:rsidR="00DC01B6" w:rsidRDefault="00000000">
      <w:pPr>
        <w:pStyle w:val="Titre1"/>
        <w:spacing w:before="1"/>
        <w:ind w:left="3377" w:right="4134"/>
      </w:pPr>
      <w:r>
        <w:t>Article 5 – Production déléguée</w:t>
      </w:r>
    </w:p>
    <w:p w14:paraId="7C8D61C1" w14:textId="77777777" w:rsidR="00DC01B6" w:rsidRDefault="00DC01B6">
      <w:pPr>
        <w:pStyle w:val="Corpsdetexte"/>
        <w:spacing w:before="2"/>
        <w:rPr>
          <w:b/>
        </w:rPr>
      </w:pPr>
    </w:p>
    <w:p w14:paraId="56EC134A" w14:textId="77777777" w:rsidR="00DC01B6" w:rsidRDefault="00000000">
      <w:pPr>
        <w:pStyle w:val="Corpsdetexte"/>
        <w:ind w:left="212" w:right="975"/>
        <w:jc w:val="both"/>
      </w:pPr>
      <w:r>
        <w:t>3H Productions et PEBRER interviendront en tant que coproducteurs délégués. Les parties seront coresponsables de la bonne fin de la série et de la livraison à bonne date.</w:t>
      </w:r>
    </w:p>
    <w:p w14:paraId="39ACD720" w14:textId="77777777" w:rsidR="00DC01B6" w:rsidRDefault="00000000">
      <w:pPr>
        <w:pStyle w:val="Corpsdetexte"/>
        <w:spacing w:before="1"/>
        <w:ind w:left="212" w:right="977"/>
        <w:jc w:val="both"/>
      </w:pPr>
      <w:r>
        <w:t>Tous les contrats passés par l’une des parties dans le cadre de la coproduction de la série doivent être approuvés par l’autre partie.</w:t>
      </w:r>
    </w:p>
    <w:p w14:paraId="36C5A6EA" w14:textId="77777777" w:rsidR="00DC01B6" w:rsidRDefault="00DC01B6">
      <w:pPr>
        <w:pStyle w:val="Corpsdetexte"/>
        <w:spacing w:before="10"/>
        <w:rPr>
          <w:sz w:val="21"/>
        </w:rPr>
      </w:pPr>
    </w:p>
    <w:p w14:paraId="57A13300" w14:textId="77777777" w:rsidR="00DC01B6" w:rsidRDefault="00000000">
      <w:pPr>
        <w:pStyle w:val="Corpsdetexte"/>
        <w:ind w:left="212" w:right="975"/>
        <w:jc w:val="both"/>
      </w:pPr>
      <w:r>
        <w:t xml:space="preserve">3H Productions </w:t>
      </w:r>
      <w:proofErr w:type="gramStart"/>
      <w:r>
        <w:t>sera en charge</w:t>
      </w:r>
      <w:proofErr w:type="gramEnd"/>
      <w:r>
        <w:t xml:space="preserve"> de contracter le crédit de production de la série et tiendra régulièrement PEBRER informé de l’état de ses discussions avec l’établissement de crédit.</w:t>
      </w:r>
    </w:p>
    <w:p w14:paraId="5E2E7897" w14:textId="77777777" w:rsidR="00DC01B6" w:rsidRDefault="00000000">
      <w:pPr>
        <w:pStyle w:val="Corpsdetexte"/>
        <w:spacing w:before="1"/>
        <w:ind w:left="212" w:right="973"/>
        <w:jc w:val="both"/>
      </w:pPr>
      <w:r>
        <w:t>Concernant la fabrication de la série, les obligations de PEBRER définies en tant que producteur exécutif sont distinctes de celles de 3H Productions relatives à la coproduction déléguée de la série.</w:t>
      </w:r>
    </w:p>
    <w:p w14:paraId="37D520C8" w14:textId="77777777" w:rsidR="00DC01B6" w:rsidRDefault="00DC01B6">
      <w:pPr>
        <w:pStyle w:val="Corpsdetexte"/>
      </w:pPr>
    </w:p>
    <w:p w14:paraId="06577007" w14:textId="77777777" w:rsidR="00DC01B6" w:rsidRDefault="00000000">
      <w:pPr>
        <w:pStyle w:val="Corpsdetexte"/>
        <w:spacing w:before="1" w:line="252" w:lineRule="exact"/>
        <w:ind w:left="213"/>
      </w:pPr>
      <w:r>
        <w:t>Les parties se portent garantes, chacun pour leur partie, de :</w:t>
      </w:r>
    </w:p>
    <w:p w14:paraId="63716813" w14:textId="77777777" w:rsidR="00DC01B6" w:rsidRDefault="00000000">
      <w:pPr>
        <w:pStyle w:val="Paragraphedeliste"/>
        <w:numPr>
          <w:ilvl w:val="0"/>
          <w:numId w:val="2"/>
        </w:numPr>
        <w:tabs>
          <w:tab w:val="left" w:pos="932"/>
          <w:tab w:val="left" w:pos="934"/>
        </w:tabs>
        <w:spacing w:line="252" w:lineRule="exact"/>
        <w:ind w:left="933" w:hanging="361"/>
      </w:pPr>
      <w:proofErr w:type="gramStart"/>
      <w:r>
        <w:t>la</w:t>
      </w:r>
      <w:proofErr w:type="gramEnd"/>
      <w:r>
        <w:t xml:space="preserve"> livraison de l’ensemble du matériel de diffusion de la série permettant son exploitation</w:t>
      </w:r>
      <w:r>
        <w:rPr>
          <w:spacing w:val="-19"/>
        </w:rPr>
        <w:t xml:space="preserve"> </w:t>
      </w:r>
      <w:r>
        <w:t>;</w:t>
      </w:r>
    </w:p>
    <w:p w14:paraId="10B28F33" w14:textId="77777777" w:rsidR="00DC01B6" w:rsidRDefault="00000000">
      <w:pPr>
        <w:pStyle w:val="Paragraphedeliste"/>
        <w:numPr>
          <w:ilvl w:val="0"/>
          <w:numId w:val="2"/>
        </w:numPr>
        <w:tabs>
          <w:tab w:val="left" w:pos="932"/>
          <w:tab w:val="left" w:pos="933"/>
        </w:tabs>
        <w:ind w:right="3230" w:firstLine="360"/>
      </w:pPr>
      <w:proofErr w:type="gramStart"/>
      <w:r>
        <w:t>de</w:t>
      </w:r>
      <w:proofErr w:type="gramEnd"/>
      <w:r>
        <w:t xml:space="preserve"> l’obtention de l’agrément des investissements délivré par le CNC. L’obtention de l’agrément de production délivré par le</w:t>
      </w:r>
      <w:r>
        <w:rPr>
          <w:spacing w:val="-7"/>
        </w:rPr>
        <w:t xml:space="preserve"> </w:t>
      </w:r>
      <w:r>
        <w:t>CNC.</w:t>
      </w:r>
    </w:p>
    <w:p w14:paraId="2D2C5964" w14:textId="77777777" w:rsidR="00DC01B6" w:rsidRDefault="00DC01B6">
      <w:pPr>
        <w:pStyle w:val="Corpsdetexte"/>
        <w:spacing w:before="10"/>
        <w:rPr>
          <w:sz w:val="21"/>
        </w:rPr>
      </w:pPr>
    </w:p>
    <w:p w14:paraId="196E1E35" w14:textId="77777777" w:rsidR="00DC01B6" w:rsidRDefault="00000000">
      <w:pPr>
        <w:pStyle w:val="Titre1"/>
        <w:ind w:left="1469" w:right="2226"/>
      </w:pPr>
      <w:r>
        <w:t>Article 6 – Répartition des produits d’exploitation</w:t>
      </w:r>
    </w:p>
    <w:p w14:paraId="308998AB" w14:textId="77777777" w:rsidR="00DC01B6" w:rsidRDefault="00DC01B6">
      <w:pPr>
        <w:pStyle w:val="Corpsdetexte"/>
        <w:rPr>
          <w:b/>
        </w:rPr>
      </w:pPr>
    </w:p>
    <w:p w14:paraId="29B2A18D" w14:textId="77777777" w:rsidR="00DC01B6" w:rsidRDefault="00000000">
      <w:pPr>
        <w:pStyle w:val="Corpsdetexte"/>
        <w:ind w:left="213" w:right="1558"/>
      </w:pPr>
      <w:r>
        <w:t>Les quotes-parts des parties sur les RNPP disponibles de la série sont arrêtées comme suit : 50 % des RNPP disponibles pour 3 H Productions ;</w:t>
      </w:r>
    </w:p>
    <w:p w14:paraId="44EC785D" w14:textId="77777777" w:rsidR="00DC01B6" w:rsidRDefault="00000000">
      <w:pPr>
        <w:pStyle w:val="Corpsdetexte"/>
        <w:ind w:left="213"/>
        <w:jc w:val="both"/>
      </w:pPr>
      <w:r>
        <w:t>50 % des RNPP disponibles pour PEBRER.</w:t>
      </w:r>
    </w:p>
    <w:p w14:paraId="3ED24EF8" w14:textId="77777777" w:rsidR="00DC01B6" w:rsidRDefault="00DC01B6">
      <w:pPr>
        <w:jc w:val="both"/>
        <w:sectPr w:rsidR="00DC01B6">
          <w:headerReference w:type="default" r:id="rId31"/>
          <w:pgSz w:w="11920" w:h="16850"/>
          <w:pgMar w:top="1060" w:right="160" w:bottom="1600" w:left="920" w:header="0" w:footer="1413" w:gutter="0"/>
          <w:pgNumType w:start="21"/>
          <w:cols w:space="720"/>
        </w:sectPr>
      </w:pPr>
    </w:p>
    <w:p w14:paraId="252C4900" w14:textId="77777777" w:rsidR="00DC01B6" w:rsidRDefault="00000000">
      <w:pPr>
        <w:pStyle w:val="Titre1"/>
        <w:spacing w:before="67"/>
        <w:ind w:left="3374" w:right="4134"/>
      </w:pPr>
      <w:r>
        <w:lastRenderedPageBreak/>
        <w:t>Article 7 – Assurance</w:t>
      </w:r>
    </w:p>
    <w:p w14:paraId="2EF954BA" w14:textId="77777777" w:rsidR="00DC01B6" w:rsidRDefault="00DC01B6">
      <w:pPr>
        <w:pStyle w:val="Corpsdetexte"/>
        <w:spacing w:before="3"/>
        <w:rPr>
          <w:b/>
        </w:rPr>
      </w:pPr>
    </w:p>
    <w:p w14:paraId="2E34213D" w14:textId="77777777" w:rsidR="00DC01B6" w:rsidRDefault="00000000">
      <w:pPr>
        <w:pStyle w:val="Corpsdetexte"/>
        <w:ind w:left="212" w:right="972"/>
        <w:jc w:val="both"/>
      </w:pPr>
      <w:r>
        <w:t>PEBRER assurera, pour le compte des coproducteurs délégués, la série contre les risques de production et notamment contractera toutes les assurances en usage dans la profession jusqu’à la livraison de la copie standard couvrant notamment :</w:t>
      </w:r>
    </w:p>
    <w:p w14:paraId="20EBE772" w14:textId="77777777" w:rsidR="00DC01B6" w:rsidRDefault="00000000">
      <w:pPr>
        <w:pStyle w:val="Paragraphedeliste"/>
        <w:numPr>
          <w:ilvl w:val="0"/>
          <w:numId w:val="1"/>
        </w:numPr>
        <w:tabs>
          <w:tab w:val="left" w:pos="933"/>
        </w:tabs>
        <w:spacing w:before="1" w:line="252" w:lineRule="exact"/>
        <w:ind w:hanging="361"/>
        <w:jc w:val="both"/>
      </w:pPr>
      <w:proofErr w:type="gramStart"/>
      <w:r>
        <w:t>les</w:t>
      </w:r>
      <w:proofErr w:type="gramEnd"/>
      <w:r>
        <w:t xml:space="preserve"> pertes ou dommages sur les meubles, accessoires, prises de vue et négatif</w:t>
      </w:r>
      <w:r>
        <w:rPr>
          <w:spacing w:val="-11"/>
        </w:rPr>
        <w:t xml:space="preserve"> </w:t>
      </w:r>
      <w:r>
        <w:t>;</w:t>
      </w:r>
    </w:p>
    <w:p w14:paraId="151AC26E" w14:textId="77777777" w:rsidR="00DC01B6" w:rsidRDefault="00000000">
      <w:pPr>
        <w:pStyle w:val="Paragraphedeliste"/>
        <w:numPr>
          <w:ilvl w:val="0"/>
          <w:numId w:val="1"/>
        </w:numPr>
        <w:tabs>
          <w:tab w:val="left" w:pos="933"/>
        </w:tabs>
        <w:spacing w:line="252" w:lineRule="exact"/>
        <w:ind w:hanging="361"/>
        <w:jc w:val="both"/>
      </w:pPr>
      <w:proofErr w:type="gramStart"/>
      <w:r>
        <w:t>leur</w:t>
      </w:r>
      <w:proofErr w:type="gramEnd"/>
      <w:r>
        <w:t xml:space="preserve"> responsabilité civile</w:t>
      </w:r>
      <w:r>
        <w:rPr>
          <w:spacing w:val="4"/>
        </w:rPr>
        <w:t xml:space="preserve"> </w:t>
      </w:r>
      <w:r>
        <w:t>;</w:t>
      </w:r>
    </w:p>
    <w:p w14:paraId="3EA1AA69" w14:textId="77777777" w:rsidR="00DC01B6" w:rsidRDefault="00000000">
      <w:pPr>
        <w:pStyle w:val="Paragraphedeliste"/>
        <w:numPr>
          <w:ilvl w:val="0"/>
          <w:numId w:val="1"/>
        </w:numPr>
        <w:tabs>
          <w:tab w:val="left" w:pos="933"/>
        </w:tabs>
        <w:ind w:right="974"/>
        <w:jc w:val="both"/>
      </w:pPr>
      <w:proofErr w:type="gramStart"/>
      <w:r>
        <w:t>l’indisponibilité</w:t>
      </w:r>
      <w:proofErr w:type="gramEnd"/>
      <w:r>
        <w:t xml:space="preserve"> partielle ou totale de l’auteur/ réalisateur, technicien metteur en scène et  des principaux</w:t>
      </w:r>
      <w:r>
        <w:rPr>
          <w:spacing w:val="-2"/>
        </w:rPr>
        <w:t xml:space="preserve"> </w:t>
      </w:r>
      <w:r>
        <w:t>artistes-interprètes.</w:t>
      </w:r>
    </w:p>
    <w:p w14:paraId="5B135DAD" w14:textId="77777777" w:rsidR="00DC01B6" w:rsidRDefault="00DC01B6">
      <w:pPr>
        <w:pStyle w:val="Corpsdetexte"/>
        <w:spacing w:before="11"/>
        <w:rPr>
          <w:sz w:val="21"/>
        </w:rPr>
      </w:pPr>
    </w:p>
    <w:p w14:paraId="10FDA665" w14:textId="77777777" w:rsidR="00DC01B6" w:rsidRDefault="00000000">
      <w:pPr>
        <w:pStyle w:val="Titre1"/>
        <w:ind w:left="3377" w:right="4134"/>
      </w:pPr>
      <w:r>
        <w:t>Article 8 – Publicité</w:t>
      </w:r>
    </w:p>
    <w:p w14:paraId="6DE51D6C" w14:textId="77777777" w:rsidR="00DC01B6" w:rsidRDefault="00DC01B6">
      <w:pPr>
        <w:pStyle w:val="Corpsdetexte"/>
        <w:rPr>
          <w:b/>
        </w:rPr>
      </w:pPr>
    </w:p>
    <w:p w14:paraId="09A6A2F0" w14:textId="77777777" w:rsidR="00DC01B6" w:rsidRDefault="00000000">
      <w:pPr>
        <w:pStyle w:val="Corpsdetexte"/>
        <w:ind w:left="212" w:right="976"/>
        <w:jc w:val="both"/>
      </w:pPr>
      <w:r>
        <w:t>Les dénominations sociales de 3H Productions et PEBRER seront mentionnées au(x) générique(s) de la série, ainsi que dans toute la publicité, dans la mention du copyright, et sur les jaquettes des phonogrammes ou des vidéogrammes du commerce.</w:t>
      </w:r>
    </w:p>
    <w:p w14:paraId="58C5777A" w14:textId="77777777" w:rsidR="00DC01B6" w:rsidRDefault="00DC01B6">
      <w:pPr>
        <w:pStyle w:val="Corpsdetexte"/>
        <w:spacing w:before="1"/>
      </w:pPr>
    </w:p>
    <w:p w14:paraId="2A855631" w14:textId="77777777" w:rsidR="00DC01B6" w:rsidRDefault="00000000">
      <w:pPr>
        <w:pStyle w:val="Corpsdetexte"/>
        <w:ind w:left="212" w:right="1561"/>
      </w:pPr>
      <w:r>
        <w:t>Le générique de début de la série et l’ensemble des affiches et publicités de la série seront présentés comme suit :</w:t>
      </w:r>
    </w:p>
    <w:p w14:paraId="58486B98" w14:textId="77777777" w:rsidR="00DC01B6" w:rsidRDefault="00000000">
      <w:pPr>
        <w:pStyle w:val="Paragraphedeliste"/>
        <w:numPr>
          <w:ilvl w:val="0"/>
          <w:numId w:val="1"/>
        </w:numPr>
        <w:tabs>
          <w:tab w:val="left" w:pos="920"/>
          <w:tab w:val="left" w:pos="921"/>
        </w:tabs>
        <w:ind w:left="920" w:right="971" w:hanging="281"/>
      </w:pPr>
      <w:r>
        <w:t xml:space="preserve">« 3H Productions et PEBRER présentent » ou « Allan </w:t>
      </w:r>
      <w:proofErr w:type="spellStart"/>
      <w:r>
        <w:t>Gerdron</w:t>
      </w:r>
      <w:proofErr w:type="spellEnd"/>
      <w:r>
        <w:t xml:space="preserve"> et Christophe </w:t>
      </w:r>
      <w:proofErr w:type="spellStart"/>
      <w:r>
        <w:t>Morgeau</w:t>
      </w:r>
      <w:proofErr w:type="spellEnd"/>
      <w:r>
        <w:t xml:space="preserve"> présentent »</w:t>
      </w:r>
      <w:r>
        <w:rPr>
          <w:spacing w:val="-1"/>
        </w:rPr>
        <w:t xml:space="preserve"> </w:t>
      </w:r>
      <w:r>
        <w:t>;</w:t>
      </w:r>
    </w:p>
    <w:p w14:paraId="6D547F3B" w14:textId="019B7047" w:rsidR="00DC01B6" w:rsidRDefault="00DC7701">
      <w:pPr>
        <w:pStyle w:val="Paragraphedeliste"/>
        <w:numPr>
          <w:ilvl w:val="0"/>
          <w:numId w:val="1"/>
        </w:numPr>
        <w:tabs>
          <w:tab w:val="left" w:pos="932"/>
          <w:tab w:val="left" w:pos="933"/>
        </w:tabs>
        <w:spacing w:line="252" w:lineRule="exact"/>
        <w:ind w:hanging="294"/>
      </w:pPr>
      <w:r>
        <w:t>Une</w:t>
      </w:r>
      <w:r w:rsidR="00000000">
        <w:t xml:space="preserve"> coproduction « 3H Productions et PEBRER »</w:t>
      </w:r>
      <w:r w:rsidR="00000000">
        <w:rPr>
          <w:spacing w:val="-5"/>
        </w:rPr>
        <w:t xml:space="preserve"> </w:t>
      </w:r>
      <w:r w:rsidR="00000000">
        <w:t>;</w:t>
      </w:r>
    </w:p>
    <w:p w14:paraId="5DA1F28B" w14:textId="7F0B6A2A" w:rsidR="00DC01B6" w:rsidRDefault="00000000">
      <w:pPr>
        <w:pStyle w:val="Paragraphedeliste"/>
        <w:numPr>
          <w:ilvl w:val="0"/>
          <w:numId w:val="1"/>
        </w:numPr>
        <w:tabs>
          <w:tab w:val="left" w:pos="932"/>
          <w:tab w:val="left" w:pos="933"/>
        </w:tabs>
        <w:spacing w:line="252" w:lineRule="exact"/>
        <w:ind w:hanging="294"/>
      </w:pPr>
      <w:r>
        <w:t xml:space="preserve">« </w:t>
      </w:r>
      <w:r w:rsidR="00DC7701">
        <w:t>Produit</w:t>
      </w:r>
      <w:r>
        <w:t xml:space="preserve"> par « Allan </w:t>
      </w:r>
      <w:proofErr w:type="spellStart"/>
      <w:r>
        <w:t>Gerdron</w:t>
      </w:r>
      <w:proofErr w:type="spellEnd"/>
      <w:r>
        <w:t xml:space="preserve"> et Christophe </w:t>
      </w:r>
      <w:proofErr w:type="spellStart"/>
      <w:r>
        <w:t>Morgeau</w:t>
      </w:r>
      <w:proofErr w:type="spellEnd"/>
      <w:r>
        <w:rPr>
          <w:spacing w:val="-2"/>
        </w:rPr>
        <w:t xml:space="preserve"> </w:t>
      </w:r>
      <w:r>
        <w:t>».</w:t>
      </w:r>
    </w:p>
    <w:p w14:paraId="28E29EEE" w14:textId="77777777" w:rsidR="00DC01B6" w:rsidRDefault="00DC01B6">
      <w:pPr>
        <w:pStyle w:val="Corpsdetexte"/>
        <w:spacing w:before="1"/>
      </w:pPr>
    </w:p>
    <w:p w14:paraId="18F7E189" w14:textId="77777777" w:rsidR="00DC01B6" w:rsidRDefault="00000000">
      <w:pPr>
        <w:pStyle w:val="Corpsdetexte"/>
        <w:ind w:left="212" w:right="972"/>
        <w:jc w:val="both"/>
      </w:pPr>
      <w:r>
        <w:t>D’une manière générale, chaque fois que la dénomination de l’une des parties figurera, la dénomination de l’autre devra figurer de même, dans des caractères, termes et emplacements identiques.</w:t>
      </w:r>
    </w:p>
    <w:p w14:paraId="78940CC6" w14:textId="77777777" w:rsidR="00DC01B6" w:rsidRDefault="00000000">
      <w:pPr>
        <w:pStyle w:val="Corpsdetexte"/>
        <w:ind w:left="212" w:right="973"/>
        <w:jc w:val="both"/>
      </w:pPr>
      <w:r>
        <w:t>Le premier logo animé en fin de générique sera celui de PEBRER pour une durée de moins de 4 secondes. Il sera suivi de celui de 3H Productions.</w:t>
      </w:r>
    </w:p>
    <w:p w14:paraId="62BAF71F" w14:textId="77777777" w:rsidR="00DC01B6" w:rsidRDefault="00DC01B6">
      <w:pPr>
        <w:pStyle w:val="Corpsdetexte"/>
        <w:spacing w:before="10"/>
        <w:rPr>
          <w:sz w:val="21"/>
        </w:rPr>
      </w:pPr>
    </w:p>
    <w:p w14:paraId="39A74F62" w14:textId="77777777" w:rsidR="00DC01B6" w:rsidRDefault="00000000">
      <w:pPr>
        <w:pStyle w:val="Corpsdetexte"/>
        <w:ind w:left="212"/>
      </w:pPr>
      <w:r>
        <w:t>Le présent contrat sera inscrit au Registre du cinéma et de l’Audiovisuel conformément aux articles</w:t>
      </w:r>
    </w:p>
    <w:p w14:paraId="629D2463" w14:textId="77777777" w:rsidR="00DC01B6" w:rsidRDefault="00000000">
      <w:pPr>
        <w:pStyle w:val="Corpsdetexte"/>
        <w:spacing w:before="1"/>
        <w:ind w:left="212"/>
      </w:pPr>
      <w:r>
        <w:t>L.122.1 et L.123.1 du code du CNC sous la responsabilité de PEBRER.</w:t>
      </w:r>
    </w:p>
    <w:p w14:paraId="4189D63D" w14:textId="77777777" w:rsidR="00DC01B6" w:rsidRDefault="00DC01B6">
      <w:pPr>
        <w:pStyle w:val="Corpsdetexte"/>
        <w:spacing w:before="9"/>
        <w:rPr>
          <w:sz w:val="21"/>
        </w:rPr>
      </w:pPr>
    </w:p>
    <w:p w14:paraId="5FECA7B1" w14:textId="77777777" w:rsidR="00DC01B6" w:rsidRDefault="00000000">
      <w:pPr>
        <w:pStyle w:val="Titre1"/>
        <w:spacing w:before="1"/>
        <w:ind w:left="1466" w:right="2226"/>
      </w:pPr>
      <w:r>
        <w:t>Article 9 – Litige - Attribution de compétence</w:t>
      </w:r>
    </w:p>
    <w:p w14:paraId="14EA20B9" w14:textId="77777777" w:rsidR="00DC01B6" w:rsidRDefault="00DC01B6">
      <w:pPr>
        <w:pStyle w:val="Corpsdetexte"/>
        <w:rPr>
          <w:b/>
        </w:rPr>
      </w:pPr>
    </w:p>
    <w:p w14:paraId="74F61080" w14:textId="77777777" w:rsidR="00DC01B6" w:rsidRDefault="00000000">
      <w:pPr>
        <w:pStyle w:val="Corpsdetexte"/>
        <w:ind w:left="212" w:right="973"/>
        <w:jc w:val="both"/>
      </w:pPr>
      <w:r>
        <w:t>En cas de besoin, en cas de litiges qui ne pourraient pas être résolus à l’amiable entre les parties, ceux-ci seront soumis aux tribunaux compétents. La Loi applicable aux présentes étant la Loi Française.</w:t>
      </w:r>
    </w:p>
    <w:p w14:paraId="1EE400A7" w14:textId="77777777" w:rsidR="00DC01B6" w:rsidRDefault="00DC01B6">
      <w:pPr>
        <w:pStyle w:val="Corpsdetexte"/>
        <w:rPr>
          <w:sz w:val="24"/>
        </w:rPr>
      </w:pPr>
    </w:p>
    <w:p w14:paraId="2BF9CDC7" w14:textId="77777777" w:rsidR="00DC01B6" w:rsidRDefault="00DC01B6">
      <w:pPr>
        <w:pStyle w:val="Corpsdetexte"/>
        <w:spacing w:before="11"/>
        <w:rPr>
          <w:sz w:val="19"/>
        </w:rPr>
      </w:pPr>
    </w:p>
    <w:p w14:paraId="29580D3B" w14:textId="77777777" w:rsidR="00DC01B6" w:rsidRDefault="00000000">
      <w:pPr>
        <w:pStyle w:val="Corpsdetexte"/>
        <w:ind w:left="212"/>
      </w:pPr>
      <w:r>
        <w:t>Signé à Paris, le 19 décembre 2022, en trois exemplaires originaux, dont un pour le RCA.</w:t>
      </w:r>
    </w:p>
    <w:p w14:paraId="32006448" w14:textId="77777777" w:rsidR="00DC01B6" w:rsidRDefault="00DC01B6">
      <w:pPr>
        <w:pStyle w:val="Corpsdetexte"/>
        <w:rPr>
          <w:sz w:val="24"/>
        </w:rPr>
      </w:pPr>
    </w:p>
    <w:p w14:paraId="5413DB72" w14:textId="77777777" w:rsidR="00DC01B6" w:rsidRDefault="00DC01B6">
      <w:pPr>
        <w:pStyle w:val="Corpsdetexte"/>
        <w:rPr>
          <w:sz w:val="24"/>
        </w:rPr>
      </w:pPr>
    </w:p>
    <w:p w14:paraId="18D69496" w14:textId="77777777" w:rsidR="00DC01B6" w:rsidRDefault="00DC01B6">
      <w:pPr>
        <w:pStyle w:val="Corpsdetexte"/>
        <w:rPr>
          <w:sz w:val="24"/>
        </w:rPr>
      </w:pPr>
    </w:p>
    <w:p w14:paraId="7B0EEEBE" w14:textId="77777777" w:rsidR="00DC01B6" w:rsidRDefault="00000000">
      <w:pPr>
        <w:pStyle w:val="Corpsdetexte"/>
        <w:tabs>
          <w:tab w:val="left" w:pos="6591"/>
        </w:tabs>
        <w:spacing w:before="184"/>
        <w:ind w:left="212"/>
      </w:pPr>
      <w:r>
        <w:t>Pour 3H</w:t>
      </w:r>
      <w:r>
        <w:rPr>
          <w:spacing w:val="-2"/>
        </w:rPr>
        <w:t xml:space="preserve"> </w:t>
      </w:r>
      <w:r>
        <w:t>Productions</w:t>
      </w:r>
      <w:r>
        <w:tab/>
        <w:t>Pour</w:t>
      </w:r>
      <w:r>
        <w:rPr>
          <w:spacing w:val="2"/>
        </w:rPr>
        <w:t xml:space="preserve"> </w:t>
      </w:r>
      <w:r>
        <w:t>PEBRER</w:t>
      </w:r>
    </w:p>
    <w:p w14:paraId="06E9EE55" w14:textId="77777777" w:rsidR="00DC01B6" w:rsidRDefault="00000000">
      <w:pPr>
        <w:pStyle w:val="Corpsdetexte"/>
        <w:tabs>
          <w:tab w:val="left" w:pos="6591"/>
        </w:tabs>
        <w:spacing w:before="1"/>
        <w:ind w:left="212"/>
      </w:pPr>
      <w:r>
        <w:t>Monsieur</w:t>
      </w:r>
      <w:r>
        <w:rPr>
          <w:spacing w:val="-1"/>
        </w:rPr>
        <w:t xml:space="preserve"> </w:t>
      </w:r>
      <w:r>
        <w:t>Allan</w:t>
      </w:r>
      <w:r>
        <w:rPr>
          <w:spacing w:val="-3"/>
        </w:rPr>
        <w:t xml:space="preserve"> </w:t>
      </w:r>
      <w:proofErr w:type="spellStart"/>
      <w:r>
        <w:t>Gerdron</w:t>
      </w:r>
      <w:proofErr w:type="spellEnd"/>
      <w:r>
        <w:tab/>
        <w:t>Monsieur Christophe</w:t>
      </w:r>
      <w:r>
        <w:rPr>
          <w:spacing w:val="-1"/>
        </w:rPr>
        <w:t xml:space="preserve"> </w:t>
      </w:r>
      <w:proofErr w:type="spellStart"/>
      <w:r>
        <w:t>Morgeau</w:t>
      </w:r>
      <w:proofErr w:type="spellEnd"/>
    </w:p>
    <w:p w14:paraId="5768D75E" w14:textId="77777777" w:rsidR="00DC01B6" w:rsidRDefault="00DC01B6">
      <w:pPr>
        <w:sectPr w:rsidR="00DC01B6">
          <w:headerReference w:type="default" r:id="rId32"/>
          <w:pgSz w:w="11920" w:h="16850"/>
          <w:pgMar w:top="1060" w:right="160" w:bottom="1600" w:left="920" w:header="0" w:footer="1413" w:gutter="0"/>
          <w:pgNumType w:start="22"/>
          <w:cols w:space="720"/>
        </w:sectPr>
      </w:pPr>
    </w:p>
    <w:p w14:paraId="6C1B1C98" w14:textId="77777777" w:rsidR="00DC01B6" w:rsidRDefault="00DC01B6">
      <w:pPr>
        <w:pStyle w:val="Corpsdetexte"/>
        <w:rPr>
          <w:sz w:val="20"/>
        </w:rPr>
      </w:pPr>
    </w:p>
    <w:p w14:paraId="6724DF30" w14:textId="77777777" w:rsidR="00DC01B6" w:rsidRDefault="00DC01B6">
      <w:pPr>
        <w:pStyle w:val="Corpsdetexte"/>
        <w:rPr>
          <w:sz w:val="20"/>
        </w:rPr>
      </w:pPr>
    </w:p>
    <w:p w14:paraId="0C932AE7" w14:textId="77777777" w:rsidR="00DC01B6" w:rsidRDefault="00DC01B6">
      <w:pPr>
        <w:pStyle w:val="Corpsdetexte"/>
        <w:rPr>
          <w:sz w:val="20"/>
        </w:rPr>
      </w:pPr>
    </w:p>
    <w:p w14:paraId="04E19A11" w14:textId="77777777" w:rsidR="00DC01B6" w:rsidRDefault="00DC01B6">
      <w:pPr>
        <w:pStyle w:val="Corpsdetexte"/>
        <w:rPr>
          <w:sz w:val="20"/>
        </w:rPr>
      </w:pPr>
    </w:p>
    <w:p w14:paraId="5DE02FDA" w14:textId="77777777" w:rsidR="00DC01B6" w:rsidRDefault="00DC01B6">
      <w:pPr>
        <w:pStyle w:val="Corpsdetexte"/>
        <w:spacing w:before="5"/>
        <w:rPr>
          <w:sz w:val="13"/>
        </w:rPr>
      </w:pPr>
    </w:p>
    <w:p w14:paraId="7C98A871" w14:textId="77777777" w:rsidR="00DC01B6" w:rsidRDefault="00000000">
      <w:pPr>
        <w:pStyle w:val="Corpsdetexte"/>
        <w:ind w:left="1963"/>
        <w:rPr>
          <w:sz w:val="20"/>
        </w:rPr>
      </w:pPr>
      <w:r>
        <w:rPr>
          <w:noProof/>
          <w:sz w:val="20"/>
        </w:rPr>
        <w:drawing>
          <wp:inline distT="0" distB="0" distL="0" distR="0" wp14:anchorId="7FAB3BAA" wp14:editId="671CEBE1">
            <wp:extent cx="4690681" cy="302361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3" cstate="print"/>
                    <a:stretch>
                      <a:fillRect/>
                    </a:stretch>
                  </pic:blipFill>
                  <pic:spPr>
                    <a:xfrm>
                      <a:off x="0" y="0"/>
                      <a:ext cx="4690681" cy="3023616"/>
                    </a:xfrm>
                    <a:prstGeom prst="rect">
                      <a:avLst/>
                    </a:prstGeom>
                  </pic:spPr>
                </pic:pic>
              </a:graphicData>
            </a:graphic>
          </wp:inline>
        </w:drawing>
      </w:r>
    </w:p>
    <w:p w14:paraId="0782E69F" w14:textId="77777777" w:rsidR="00DC01B6" w:rsidRDefault="00DC01B6">
      <w:pPr>
        <w:pStyle w:val="Corpsdetexte"/>
        <w:rPr>
          <w:sz w:val="20"/>
        </w:rPr>
      </w:pPr>
    </w:p>
    <w:p w14:paraId="43D62712" w14:textId="77777777" w:rsidR="00DC01B6" w:rsidRDefault="00DC01B6">
      <w:pPr>
        <w:pStyle w:val="Corpsdetexte"/>
        <w:rPr>
          <w:sz w:val="20"/>
        </w:rPr>
      </w:pPr>
    </w:p>
    <w:p w14:paraId="09A5B80E" w14:textId="77777777" w:rsidR="00DC01B6" w:rsidRDefault="00000000">
      <w:pPr>
        <w:pStyle w:val="Corpsdetexte"/>
        <w:spacing w:before="5"/>
        <w:rPr>
          <w:sz w:val="14"/>
        </w:rPr>
      </w:pPr>
      <w:r>
        <w:rPr>
          <w:noProof/>
        </w:rPr>
        <w:drawing>
          <wp:anchor distT="0" distB="0" distL="0" distR="0" simplePos="0" relativeHeight="35" behindDoc="0" locked="0" layoutInCell="1" allowOverlap="1" wp14:anchorId="5B921225" wp14:editId="0DCEF581">
            <wp:simplePos x="0" y="0"/>
            <wp:positionH relativeFrom="page">
              <wp:posOffset>1942280</wp:posOffset>
            </wp:positionH>
            <wp:positionV relativeFrom="paragraph">
              <wp:posOffset>130708</wp:posOffset>
            </wp:positionV>
            <wp:extent cx="4452237" cy="3768089"/>
            <wp:effectExtent l="0" t="0" r="0" b="0"/>
            <wp:wrapTopAndBottom/>
            <wp:docPr id="13" name="image7.jpeg" descr="I:\examens BTS\projet exam\thème commun lisa\doc technique\Docs Série\Vidéo\rajout rené\caméra 1 qualité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4" cstate="print"/>
                    <a:stretch>
                      <a:fillRect/>
                    </a:stretch>
                  </pic:blipFill>
                  <pic:spPr>
                    <a:xfrm>
                      <a:off x="0" y="0"/>
                      <a:ext cx="4452237" cy="3768089"/>
                    </a:xfrm>
                    <a:prstGeom prst="rect">
                      <a:avLst/>
                    </a:prstGeom>
                  </pic:spPr>
                </pic:pic>
              </a:graphicData>
            </a:graphic>
          </wp:anchor>
        </w:drawing>
      </w:r>
    </w:p>
    <w:p w14:paraId="3592B4BF" w14:textId="77777777" w:rsidR="00DC01B6" w:rsidRDefault="00DC01B6">
      <w:pPr>
        <w:rPr>
          <w:sz w:val="14"/>
        </w:rPr>
        <w:sectPr w:rsidR="00DC01B6">
          <w:headerReference w:type="default" r:id="rId35"/>
          <w:pgSz w:w="11920" w:h="16850"/>
          <w:pgMar w:top="1380" w:right="160" w:bottom="1600" w:left="920" w:header="1135" w:footer="1413" w:gutter="0"/>
          <w:pgNumType w:start="23"/>
          <w:cols w:space="720"/>
        </w:sectPr>
      </w:pPr>
    </w:p>
    <w:p w14:paraId="582CDE0C" w14:textId="77777777" w:rsidR="00DC01B6" w:rsidRDefault="00000000">
      <w:pPr>
        <w:pStyle w:val="Corpsdetexte"/>
        <w:rPr>
          <w:sz w:val="20"/>
        </w:rPr>
      </w:pPr>
      <w:r>
        <w:rPr>
          <w:noProof/>
        </w:rPr>
        <w:lastRenderedPageBreak/>
        <w:drawing>
          <wp:anchor distT="0" distB="0" distL="0" distR="0" simplePos="0" relativeHeight="15747584" behindDoc="0" locked="0" layoutInCell="1" allowOverlap="1" wp14:anchorId="57AD0418" wp14:editId="2382E955">
            <wp:simplePos x="0" y="0"/>
            <wp:positionH relativeFrom="page">
              <wp:posOffset>1664980</wp:posOffset>
            </wp:positionH>
            <wp:positionV relativeFrom="page">
              <wp:posOffset>8145144</wp:posOffset>
            </wp:positionV>
            <wp:extent cx="4406837" cy="1097280"/>
            <wp:effectExtent l="0" t="0" r="0" b="0"/>
            <wp:wrapNone/>
            <wp:docPr id="15" name="image8.jpeg" descr="I:\examens BTS\projet exam\thème commun lisa\doc technique\Docs Série\Vidéo\rajout rené\caméra 3 qualité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6" cstate="print"/>
                    <a:stretch>
                      <a:fillRect/>
                    </a:stretch>
                  </pic:blipFill>
                  <pic:spPr>
                    <a:xfrm>
                      <a:off x="0" y="0"/>
                      <a:ext cx="4406837" cy="1097280"/>
                    </a:xfrm>
                    <a:prstGeom prst="rect">
                      <a:avLst/>
                    </a:prstGeom>
                  </pic:spPr>
                </pic:pic>
              </a:graphicData>
            </a:graphic>
          </wp:anchor>
        </w:drawing>
      </w:r>
    </w:p>
    <w:p w14:paraId="4C4F6A52" w14:textId="77777777" w:rsidR="00DC01B6" w:rsidRDefault="00DC01B6">
      <w:pPr>
        <w:pStyle w:val="Corpsdetexte"/>
        <w:spacing w:before="9" w:after="1"/>
        <w:rPr>
          <w:sz w:val="10"/>
        </w:rPr>
      </w:pPr>
    </w:p>
    <w:p w14:paraId="1DAE9E36" w14:textId="77777777" w:rsidR="00DC01B6" w:rsidRDefault="00000000">
      <w:pPr>
        <w:pStyle w:val="Corpsdetexte"/>
        <w:ind w:left="1592"/>
        <w:rPr>
          <w:sz w:val="20"/>
        </w:rPr>
      </w:pPr>
      <w:r>
        <w:rPr>
          <w:noProof/>
          <w:sz w:val="20"/>
        </w:rPr>
        <w:drawing>
          <wp:inline distT="0" distB="0" distL="0" distR="0" wp14:anchorId="703E28D5" wp14:editId="1BB1741C">
            <wp:extent cx="4417119" cy="7007352"/>
            <wp:effectExtent l="0" t="0" r="0" b="0"/>
            <wp:docPr id="17" name="image9.jpeg" descr="I:\examens BTS\projet exam\thème commun lisa\doc technique\Docs Série\Vidéo\rajout rené\caméra 2 qualité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7" cstate="print"/>
                    <a:stretch>
                      <a:fillRect/>
                    </a:stretch>
                  </pic:blipFill>
                  <pic:spPr>
                    <a:xfrm>
                      <a:off x="0" y="0"/>
                      <a:ext cx="4417119" cy="7007352"/>
                    </a:xfrm>
                    <a:prstGeom prst="rect">
                      <a:avLst/>
                    </a:prstGeom>
                  </pic:spPr>
                </pic:pic>
              </a:graphicData>
            </a:graphic>
          </wp:inline>
        </w:drawing>
      </w:r>
    </w:p>
    <w:p w14:paraId="4EF84FF6" w14:textId="77777777" w:rsidR="00DC01B6" w:rsidRDefault="00DC01B6">
      <w:pPr>
        <w:rPr>
          <w:sz w:val="20"/>
        </w:rPr>
        <w:sectPr w:rsidR="00DC01B6">
          <w:headerReference w:type="default" r:id="rId38"/>
          <w:pgSz w:w="11920" w:h="16850"/>
          <w:pgMar w:top="1440" w:right="160" w:bottom="1600" w:left="920" w:header="1207" w:footer="1413" w:gutter="0"/>
          <w:pgNumType w:start="2"/>
          <w:cols w:space="720"/>
        </w:sectPr>
      </w:pPr>
    </w:p>
    <w:p w14:paraId="2720821C" w14:textId="77777777" w:rsidR="00DC01B6" w:rsidRDefault="00DC01B6">
      <w:pPr>
        <w:pStyle w:val="Corpsdetexte"/>
        <w:spacing w:before="10"/>
        <w:rPr>
          <w:sz w:val="24"/>
        </w:rPr>
      </w:pPr>
    </w:p>
    <w:p w14:paraId="252C3BAC" w14:textId="77777777" w:rsidR="00DC01B6" w:rsidRDefault="00000000">
      <w:pPr>
        <w:pStyle w:val="Corpsdetexte"/>
        <w:ind w:left="1719"/>
        <w:rPr>
          <w:sz w:val="20"/>
        </w:rPr>
      </w:pPr>
      <w:r>
        <w:rPr>
          <w:noProof/>
          <w:sz w:val="20"/>
        </w:rPr>
        <w:drawing>
          <wp:inline distT="0" distB="0" distL="0" distR="0" wp14:anchorId="01C00C0D" wp14:editId="3F9AF2D7">
            <wp:extent cx="4368899" cy="2279904"/>
            <wp:effectExtent l="0" t="0" r="0" b="0"/>
            <wp:docPr id="19" name="image10.jpeg" descr="I:\examens BTS\projet exam\thème commun lisa\doc technique\Docs Série\Vidéo\rajout rené\caméra 3 qualité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9" cstate="print"/>
                    <a:stretch>
                      <a:fillRect/>
                    </a:stretch>
                  </pic:blipFill>
                  <pic:spPr>
                    <a:xfrm>
                      <a:off x="0" y="0"/>
                      <a:ext cx="4368899" cy="2279904"/>
                    </a:xfrm>
                    <a:prstGeom prst="rect">
                      <a:avLst/>
                    </a:prstGeom>
                  </pic:spPr>
                </pic:pic>
              </a:graphicData>
            </a:graphic>
          </wp:inline>
        </w:drawing>
      </w:r>
    </w:p>
    <w:p w14:paraId="2CFA049C" w14:textId="77777777" w:rsidR="00DC01B6" w:rsidRDefault="00000000">
      <w:pPr>
        <w:pStyle w:val="Corpsdetexte"/>
        <w:spacing w:before="1"/>
        <w:rPr>
          <w:sz w:val="9"/>
        </w:rPr>
      </w:pPr>
      <w:r>
        <w:rPr>
          <w:noProof/>
        </w:rPr>
        <w:drawing>
          <wp:anchor distT="0" distB="0" distL="0" distR="0" simplePos="0" relativeHeight="38" behindDoc="0" locked="0" layoutInCell="1" allowOverlap="1" wp14:anchorId="3662EAB7" wp14:editId="0BD33956">
            <wp:simplePos x="0" y="0"/>
            <wp:positionH relativeFrom="page">
              <wp:posOffset>1731104</wp:posOffset>
            </wp:positionH>
            <wp:positionV relativeFrom="paragraph">
              <wp:posOffset>91269</wp:posOffset>
            </wp:positionV>
            <wp:extent cx="4454345" cy="3899154"/>
            <wp:effectExtent l="0" t="0" r="0" b="0"/>
            <wp:wrapTopAndBottom/>
            <wp:docPr id="21" name="image11.jpeg" descr="I:\examens BTS\projet exam\thème commun lisa\doc technique\Docs Série\Vidéo\rajout rené\caméra 3 qualité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0" cstate="print"/>
                    <a:stretch>
                      <a:fillRect/>
                    </a:stretch>
                  </pic:blipFill>
                  <pic:spPr>
                    <a:xfrm>
                      <a:off x="0" y="0"/>
                      <a:ext cx="4454345" cy="3899154"/>
                    </a:xfrm>
                    <a:prstGeom prst="rect">
                      <a:avLst/>
                    </a:prstGeom>
                  </pic:spPr>
                </pic:pic>
              </a:graphicData>
            </a:graphic>
          </wp:anchor>
        </w:drawing>
      </w:r>
      <w:r>
        <w:rPr>
          <w:noProof/>
        </w:rPr>
        <w:drawing>
          <wp:anchor distT="0" distB="0" distL="0" distR="0" simplePos="0" relativeHeight="39" behindDoc="0" locked="0" layoutInCell="1" allowOverlap="1" wp14:anchorId="414B5D54" wp14:editId="03482521">
            <wp:simplePos x="0" y="0"/>
            <wp:positionH relativeFrom="page">
              <wp:posOffset>1751093</wp:posOffset>
            </wp:positionH>
            <wp:positionV relativeFrom="paragraph">
              <wp:posOffset>4139084</wp:posOffset>
            </wp:positionV>
            <wp:extent cx="3887339" cy="1722215"/>
            <wp:effectExtent l="0" t="0" r="0" b="0"/>
            <wp:wrapTopAndBottom/>
            <wp:docPr id="23" name="image12.jpeg" descr="I:\examens BTS\projet exam\thème commun lisa\doc technique\Docs Série\Vidéo\rajout rené\caméra 4 qualité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1" cstate="print"/>
                    <a:stretch>
                      <a:fillRect/>
                    </a:stretch>
                  </pic:blipFill>
                  <pic:spPr>
                    <a:xfrm>
                      <a:off x="0" y="0"/>
                      <a:ext cx="3887339" cy="1722215"/>
                    </a:xfrm>
                    <a:prstGeom prst="rect">
                      <a:avLst/>
                    </a:prstGeom>
                  </pic:spPr>
                </pic:pic>
              </a:graphicData>
            </a:graphic>
          </wp:anchor>
        </w:drawing>
      </w:r>
    </w:p>
    <w:p w14:paraId="0E8FA752" w14:textId="77777777" w:rsidR="00DC01B6" w:rsidRDefault="00DC01B6">
      <w:pPr>
        <w:pStyle w:val="Corpsdetexte"/>
        <w:spacing w:before="5"/>
        <w:rPr>
          <w:sz w:val="14"/>
        </w:rPr>
      </w:pPr>
    </w:p>
    <w:p w14:paraId="3812B5AE" w14:textId="77777777" w:rsidR="00DC01B6" w:rsidRDefault="00DC01B6">
      <w:pPr>
        <w:rPr>
          <w:sz w:val="14"/>
        </w:rPr>
        <w:sectPr w:rsidR="00DC01B6">
          <w:pgSz w:w="11920" w:h="16850"/>
          <w:pgMar w:top="1440" w:right="160" w:bottom="1600" w:left="920" w:header="1207" w:footer="1413" w:gutter="0"/>
          <w:cols w:space="720"/>
        </w:sectPr>
      </w:pPr>
    </w:p>
    <w:p w14:paraId="40D0933A" w14:textId="77777777" w:rsidR="00DC01B6" w:rsidRDefault="00DC01B6">
      <w:pPr>
        <w:pStyle w:val="Corpsdetexte"/>
        <w:spacing w:before="8"/>
      </w:pPr>
    </w:p>
    <w:p w14:paraId="1CACE8B2" w14:textId="77777777" w:rsidR="00DC01B6" w:rsidRDefault="00000000">
      <w:pPr>
        <w:pStyle w:val="Corpsdetexte"/>
        <w:ind w:left="1795"/>
        <w:rPr>
          <w:sz w:val="20"/>
        </w:rPr>
      </w:pPr>
      <w:r>
        <w:rPr>
          <w:noProof/>
          <w:sz w:val="20"/>
        </w:rPr>
        <w:drawing>
          <wp:inline distT="0" distB="0" distL="0" distR="0" wp14:anchorId="01C50CA7" wp14:editId="7F8315D8">
            <wp:extent cx="4391844" cy="3822191"/>
            <wp:effectExtent l="0" t="0" r="0" b="0"/>
            <wp:docPr id="25" name="image13.jpeg" descr="I:\examens BTS\projet exam\thème commun lisa\doc technique\Docs Série\Vidéo\rajout rené\caméra 4 qualité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2" cstate="print"/>
                    <a:stretch>
                      <a:fillRect/>
                    </a:stretch>
                  </pic:blipFill>
                  <pic:spPr>
                    <a:xfrm>
                      <a:off x="0" y="0"/>
                      <a:ext cx="4391844" cy="3822191"/>
                    </a:xfrm>
                    <a:prstGeom prst="rect">
                      <a:avLst/>
                    </a:prstGeom>
                  </pic:spPr>
                </pic:pic>
              </a:graphicData>
            </a:graphic>
          </wp:inline>
        </w:drawing>
      </w:r>
    </w:p>
    <w:p w14:paraId="3067B93A" w14:textId="77777777" w:rsidR="00DC01B6" w:rsidRDefault="00000000">
      <w:pPr>
        <w:pStyle w:val="Corpsdetexte"/>
        <w:spacing w:before="5"/>
        <w:rPr>
          <w:sz w:val="20"/>
        </w:rPr>
      </w:pPr>
      <w:r>
        <w:rPr>
          <w:noProof/>
        </w:rPr>
        <w:drawing>
          <wp:anchor distT="0" distB="0" distL="0" distR="0" simplePos="0" relativeHeight="41" behindDoc="0" locked="0" layoutInCell="1" allowOverlap="1" wp14:anchorId="62E9F2A1" wp14:editId="440DE3BA">
            <wp:simplePos x="0" y="0"/>
            <wp:positionH relativeFrom="page">
              <wp:posOffset>1526369</wp:posOffset>
            </wp:positionH>
            <wp:positionV relativeFrom="paragraph">
              <wp:posOffset>174209</wp:posOffset>
            </wp:positionV>
            <wp:extent cx="2514639" cy="536448"/>
            <wp:effectExtent l="0" t="0" r="0" b="0"/>
            <wp:wrapTopAndBottom/>
            <wp:docPr id="27" name="image14.jpeg" descr="I:\examens BTS\projet exam\thème commun lisa\doc technique\Docs Série\Vidéo\rajout rené\caméra 4 qualité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3" cstate="print"/>
                    <a:stretch>
                      <a:fillRect/>
                    </a:stretch>
                  </pic:blipFill>
                  <pic:spPr>
                    <a:xfrm>
                      <a:off x="0" y="0"/>
                      <a:ext cx="2514639" cy="536448"/>
                    </a:xfrm>
                    <a:prstGeom prst="rect">
                      <a:avLst/>
                    </a:prstGeom>
                  </pic:spPr>
                </pic:pic>
              </a:graphicData>
            </a:graphic>
          </wp:anchor>
        </w:drawing>
      </w:r>
    </w:p>
    <w:p w14:paraId="1639A144" w14:textId="77777777" w:rsidR="00DC01B6" w:rsidRDefault="00DC01B6">
      <w:pPr>
        <w:pStyle w:val="Corpsdetexte"/>
        <w:spacing w:before="7"/>
        <w:rPr>
          <w:sz w:val="4"/>
        </w:rPr>
      </w:pPr>
    </w:p>
    <w:p w14:paraId="3BEC7436" w14:textId="77777777" w:rsidR="00DC01B6" w:rsidRDefault="00000000">
      <w:pPr>
        <w:pStyle w:val="Corpsdetexte"/>
        <w:ind w:left="1955"/>
        <w:rPr>
          <w:sz w:val="20"/>
        </w:rPr>
      </w:pPr>
      <w:r>
        <w:rPr>
          <w:sz w:val="20"/>
        </w:rPr>
      </w:r>
      <w:r>
        <w:rPr>
          <w:sz w:val="20"/>
        </w:rPr>
        <w:pict w14:anchorId="12C787B4">
          <v:group id="_x0000_s2060" style="width:287.95pt;height:283.9pt;mso-position-horizontal-relative:char;mso-position-vertical-relative:line" coordsize="5759,5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71;top:1193;width:5603;height:4484">
              <v:imagedata r:id="rId44" o:title=""/>
            </v:shape>
            <v:shape id="_x0000_s2061" type="#_x0000_t75" style="position:absolute;width:5759;height:1237">
              <v:imagedata r:id="rId45" o:title=""/>
            </v:shape>
            <w10:anchorlock/>
          </v:group>
        </w:pict>
      </w:r>
    </w:p>
    <w:p w14:paraId="79331288" w14:textId="77777777" w:rsidR="00DC01B6" w:rsidRDefault="00DC01B6">
      <w:pPr>
        <w:rPr>
          <w:sz w:val="20"/>
        </w:rPr>
        <w:sectPr w:rsidR="00DC01B6">
          <w:headerReference w:type="default" r:id="rId46"/>
          <w:pgSz w:w="11920" w:h="16850"/>
          <w:pgMar w:top="1380" w:right="160" w:bottom="1600" w:left="920" w:header="1135" w:footer="1413" w:gutter="0"/>
          <w:pgNumType w:start="26"/>
          <w:cols w:space="720"/>
        </w:sectPr>
      </w:pPr>
    </w:p>
    <w:p w14:paraId="375AE038" w14:textId="77777777" w:rsidR="00DC01B6" w:rsidRDefault="00000000">
      <w:pPr>
        <w:pStyle w:val="Titre1"/>
        <w:spacing w:before="79"/>
        <w:ind w:left="212"/>
        <w:jc w:val="left"/>
      </w:pPr>
      <w:r>
        <w:lastRenderedPageBreak/>
        <w:t xml:space="preserve">Annexe 5 – Vue d’ensemble codec Apple </w:t>
      </w:r>
      <w:proofErr w:type="spellStart"/>
      <w:r>
        <w:t>Prores</w:t>
      </w:r>
      <w:proofErr w:type="spellEnd"/>
      <w:r>
        <w:t>.</w:t>
      </w:r>
    </w:p>
    <w:p w14:paraId="3458A514" w14:textId="77777777" w:rsidR="00DC01B6" w:rsidRDefault="00DC01B6">
      <w:pPr>
        <w:pStyle w:val="Corpsdetexte"/>
        <w:rPr>
          <w:b/>
          <w:sz w:val="20"/>
        </w:rPr>
      </w:pPr>
    </w:p>
    <w:p w14:paraId="47C1B6D9" w14:textId="77777777" w:rsidR="00DC01B6" w:rsidRDefault="00DC01B6">
      <w:pPr>
        <w:pStyle w:val="Corpsdetexte"/>
        <w:rPr>
          <w:b/>
          <w:sz w:val="20"/>
        </w:rPr>
      </w:pPr>
    </w:p>
    <w:p w14:paraId="6D9080B7" w14:textId="77777777" w:rsidR="00DC01B6" w:rsidRDefault="00000000">
      <w:pPr>
        <w:pStyle w:val="Corpsdetexte"/>
        <w:spacing w:before="2"/>
        <w:rPr>
          <w:b/>
          <w:sz w:val="10"/>
        </w:rPr>
      </w:pPr>
      <w:r>
        <w:pict w14:anchorId="0BADCF9F">
          <v:group id="_x0000_s2057" style="position:absolute;margin-left:80.3pt;margin-top:7.85pt;width:414.2pt;height:570.9pt;z-index:-15706112;mso-wrap-distance-left:0;mso-wrap-distance-right:0;mso-position-horizontal-relative:page" coordorigin="1606,157" coordsize="8284,11418">
            <v:shape id="_x0000_s2059" type="#_x0000_t75" style="position:absolute;left:1666;top:156;width:8168;height:5996">
              <v:imagedata r:id="rId47" o:title=""/>
            </v:shape>
            <v:shape id="_x0000_s2058" type="#_x0000_t75" style="position:absolute;left:1606;top:6091;width:8284;height:5483">
              <v:imagedata r:id="rId48" o:title=""/>
            </v:shape>
            <w10:wrap type="topAndBottom" anchorx="page"/>
          </v:group>
        </w:pict>
      </w:r>
    </w:p>
    <w:p w14:paraId="5BA6DD2C" w14:textId="77777777" w:rsidR="00DC01B6" w:rsidRDefault="00DC01B6">
      <w:pPr>
        <w:rPr>
          <w:sz w:val="10"/>
        </w:rPr>
        <w:sectPr w:rsidR="00DC01B6">
          <w:headerReference w:type="default" r:id="rId49"/>
          <w:pgSz w:w="11920" w:h="16850"/>
          <w:pgMar w:top="1120" w:right="160" w:bottom="1600" w:left="920" w:header="0" w:footer="1413" w:gutter="0"/>
          <w:pgNumType w:start="27"/>
          <w:cols w:space="720"/>
        </w:sectPr>
      </w:pPr>
    </w:p>
    <w:p w14:paraId="2B7FC205" w14:textId="77777777" w:rsidR="00DC01B6" w:rsidRDefault="00DC01B6">
      <w:pPr>
        <w:pStyle w:val="Corpsdetexte"/>
        <w:spacing w:before="10" w:after="1"/>
        <w:rPr>
          <w:b/>
          <w:sz w:val="20"/>
        </w:rPr>
      </w:pPr>
    </w:p>
    <w:p w14:paraId="5F42F5E8" w14:textId="77777777" w:rsidR="00DC01B6" w:rsidRDefault="00000000">
      <w:pPr>
        <w:pStyle w:val="Corpsdetexte"/>
        <w:ind w:left="766"/>
        <w:rPr>
          <w:sz w:val="20"/>
        </w:rPr>
      </w:pPr>
      <w:r>
        <w:rPr>
          <w:noProof/>
          <w:sz w:val="20"/>
        </w:rPr>
        <w:drawing>
          <wp:inline distT="0" distB="0" distL="0" distR="0" wp14:anchorId="2602C853" wp14:editId="53CBEF85">
            <wp:extent cx="5714802" cy="7896986"/>
            <wp:effectExtent l="0" t="0" r="0" b="0"/>
            <wp:docPr id="29" name="image19.jpeg" descr="I:\examens BTS\projet exam\thème commun lisa\doc technique\Docs Série\Vidéo\rajout rené\objectif qualité photo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50" cstate="print"/>
                    <a:stretch>
                      <a:fillRect/>
                    </a:stretch>
                  </pic:blipFill>
                  <pic:spPr>
                    <a:xfrm>
                      <a:off x="0" y="0"/>
                      <a:ext cx="5714802" cy="7896986"/>
                    </a:xfrm>
                    <a:prstGeom prst="rect">
                      <a:avLst/>
                    </a:prstGeom>
                  </pic:spPr>
                </pic:pic>
              </a:graphicData>
            </a:graphic>
          </wp:inline>
        </w:drawing>
      </w:r>
    </w:p>
    <w:p w14:paraId="26E0B90C" w14:textId="77777777" w:rsidR="00DC01B6" w:rsidRDefault="00DC01B6">
      <w:pPr>
        <w:rPr>
          <w:sz w:val="20"/>
        </w:rPr>
        <w:sectPr w:rsidR="00DC01B6">
          <w:headerReference w:type="default" r:id="rId51"/>
          <w:pgSz w:w="11920" w:h="16850"/>
          <w:pgMar w:top="1380" w:right="160" w:bottom="1600" w:left="920" w:header="1135" w:footer="1413" w:gutter="0"/>
          <w:pgNumType w:start="28"/>
          <w:cols w:space="720"/>
        </w:sectPr>
      </w:pPr>
    </w:p>
    <w:p w14:paraId="1627CD31" w14:textId="77777777" w:rsidR="00DC01B6" w:rsidRDefault="00DC01B6">
      <w:pPr>
        <w:pStyle w:val="Corpsdetexte"/>
        <w:rPr>
          <w:b/>
          <w:sz w:val="20"/>
        </w:rPr>
      </w:pPr>
    </w:p>
    <w:p w14:paraId="0FF77D63" w14:textId="77777777" w:rsidR="00DC01B6" w:rsidRDefault="00DC01B6">
      <w:pPr>
        <w:pStyle w:val="Corpsdetexte"/>
        <w:rPr>
          <w:b/>
          <w:sz w:val="25"/>
        </w:rPr>
      </w:pPr>
    </w:p>
    <w:p w14:paraId="2491F55D" w14:textId="77777777" w:rsidR="00DC01B6" w:rsidRDefault="00000000">
      <w:pPr>
        <w:pStyle w:val="Corpsdetexte"/>
        <w:ind w:left="284"/>
        <w:rPr>
          <w:sz w:val="20"/>
        </w:rPr>
      </w:pPr>
      <w:r>
        <w:rPr>
          <w:noProof/>
          <w:sz w:val="20"/>
        </w:rPr>
        <w:drawing>
          <wp:inline distT="0" distB="0" distL="0" distR="0" wp14:anchorId="51B09336" wp14:editId="7E0C6CE8">
            <wp:extent cx="5832895" cy="7482935"/>
            <wp:effectExtent l="0" t="0" r="0" b="0"/>
            <wp:docPr id="31" name="image20.jpeg" descr="I:\examens BTS\projet exam\thème commun lisa\doc technique\Docs Série\Vidéo\rajout rené\batterie qualité photo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52" cstate="print"/>
                    <a:stretch>
                      <a:fillRect/>
                    </a:stretch>
                  </pic:blipFill>
                  <pic:spPr>
                    <a:xfrm>
                      <a:off x="0" y="0"/>
                      <a:ext cx="5832895" cy="7482935"/>
                    </a:xfrm>
                    <a:prstGeom prst="rect">
                      <a:avLst/>
                    </a:prstGeom>
                  </pic:spPr>
                </pic:pic>
              </a:graphicData>
            </a:graphic>
          </wp:inline>
        </w:drawing>
      </w:r>
    </w:p>
    <w:p w14:paraId="0E7EC5AF" w14:textId="77777777" w:rsidR="00DC01B6" w:rsidRDefault="00DC01B6">
      <w:pPr>
        <w:rPr>
          <w:sz w:val="20"/>
        </w:rPr>
        <w:sectPr w:rsidR="00DC01B6">
          <w:headerReference w:type="default" r:id="rId53"/>
          <w:pgSz w:w="11920" w:h="16850"/>
          <w:pgMar w:top="1380" w:right="160" w:bottom="1600" w:left="920" w:header="1135" w:footer="1413" w:gutter="0"/>
          <w:pgNumType w:start="29"/>
          <w:cols w:space="720"/>
        </w:sectPr>
      </w:pPr>
    </w:p>
    <w:p w14:paraId="30727655" w14:textId="77777777" w:rsidR="00DC01B6" w:rsidRDefault="00DC01B6">
      <w:pPr>
        <w:pStyle w:val="Corpsdetexte"/>
        <w:spacing w:before="6"/>
        <w:rPr>
          <w:b/>
          <w:sz w:val="27"/>
        </w:rPr>
      </w:pPr>
    </w:p>
    <w:p w14:paraId="323277B7" w14:textId="77777777" w:rsidR="00DC01B6" w:rsidRDefault="00000000">
      <w:pPr>
        <w:pStyle w:val="Corpsdetexte"/>
        <w:ind w:left="1200"/>
        <w:rPr>
          <w:sz w:val="20"/>
        </w:rPr>
      </w:pPr>
      <w:r>
        <w:rPr>
          <w:noProof/>
          <w:sz w:val="20"/>
        </w:rPr>
        <w:drawing>
          <wp:inline distT="0" distB="0" distL="0" distR="0" wp14:anchorId="3DBB0EDF" wp14:editId="4C364DF6">
            <wp:extent cx="3691325" cy="808863"/>
            <wp:effectExtent l="0" t="0" r="0" b="0"/>
            <wp:docPr id="33" name="image21.jpeg" descr="I:\examens BTS\projet exam\thème commun lisa\doc technique\Docs Série\Audio\ajout rené\micro MKH416-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54" cstate="print"/>
                    <a:stretch>
                      <a:fillRect/>
                    </a:stretch>
                  </pic:blipFill>
                  <pic:spPr>
                    <a:xfrm>
                      <a:off x="0" y="0"/>
                      <a:ext cx="3691325" cy="808863"/>
                    </a:xfrm>
                    <a:prstGeom prst="rect">
                      <a:avLst/>
                    </a:prstGeom>
                  </pic:spPr>
                </pic:pic>
              </a:graphicData>
            </a:graphic>
          </wp:inline>
        </w:drawing>
      </w:r>
    </w:p>
    <w:p w14:paraId="55278357" w14:textId="77777777" w:rsidR="00DC01B6" w:rsidRDefault="00000000">
      <w:pPr>
        <w:pStyle w:val="Corpsdetexte"/>
        <w:spacing w:before="7"/>
        <w:rPr>
          <w:b/>
          <w:sz w:val="11"/>
        </w:rPr>
      </w:pPr>
      <w:r>
        <w:pict w14:anchorId="5A59C51C">
          <v:group id="_x0000_s2053" style="position:absolute;margin-left:62.85pt;margin-top:8.65pt;width:455.65pt;height:424.3pt;z-index:-15704064;mso-wrap-distance-left:0;mso-wrap-distance-right:0;mso-position-horizontal-relative:page" coordorigin="1257,173" coordsize="9113,8486">
            <v:shape id="_x0000_s2056" type="#_x0000_t75" style="position:absolute;left:3072;top:172;width:6389;height:2042">
              <v:imagedata r:id="rId55" o:title=""/>
            </v:shape>
            <v:shape id="_x0000_s2055" type="#_x0000_t75" style="position:absolute;left:1479;top:1729;width:4595;height:1682">
              <v:imagedata r:id="rId56" o:title=""/>
            </v:shape>
            <v:shape id="_x0000_s2054" type="#_x0000_t75" style="position:absolute;left:1257;top:3368;width:9113;height:5290">
              <v:imagedata r:id="rId57" o:title=""/>
            </v:shape>
            <w10:wrap type="topAndBottom" anchorx="page"/>
          </v:group>
        </w:pict>
      </w:r>
      <w:r>
        <w:rPr>
          <w:noProof/>
        </w:rPr>
        <w:drawing>
          <wp:anchor distT="0" distB="0" distL="0" distR="0" simplePos="0" relativeHeight="49" behindDoc="0" locked="0" layoutInCell="1" allowOverlap="1" wp14:anchorId="40EBAED8" wp14:editId="2C9F6EFC">
            <wp:simplePos x="0" y="0"/>
            <wp:positionH relativeFrom="page">
              <wp:posOffset>1284165</wp:posOffset>
            </wp:positionH>
            <wp:positionV relativeFrom="paragraph">
              <wp:posOffset>5675131</wp:posOffset>
            </wp:positionV>
            <wp:extent cx="4749526" cy="1605534"/>
            <wp:effectExtent l="0" t="0" r="0" b="0"/>
            <wp:wrapTopAndBottom/>
            <wp:docPr id="35" name="image25.jpeg" descr="I:\examens BTS\projet exam\thème commun lisa\doc technique\Docs Série\Audio\ajout rené\micro MKH416-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58" cstate="print"/>
                    <a:stretch>
                      <a:fillRect/>
                    </a:stretch>
                  </pic:blipFill>
                  <pic:spPr>
                    <a:xfrm>
                      <a:off x="0" y="0"/>
                      <a:ext cx="4749526" cy="1605534"/>
                    </a:xfrm>
                    <a:prstGeom prst="rect">
                      <a:avLst/>
                    </a:prstGeom>
                  </pic:spPr>
                </pic:pic>
              </a:graphicData>
            </a:graphic>
          </wp:anchor>
        </w:drawing>
      </w:r>
    </w:p>
    <w:p w14:paraId="67E694F8" w14:textId="77777777" w:rsidR="00DC01B6" w:rsidRDefault="00DC01B6">
      <w:pPr>
        <w:pStyle w:val="Corpsdetexte"/>
        <w:spacing w:before="4"/>
        <w:rPr>
          <w:b/>
          <w:sz w:val="18"/>
        </w:rPr>
      </w:pPr>
    </w:p>
    <w:p w14:paraId="13EDCB4F" w14:textId="77777777" w:rsidR="00DC01B6" w:rsidRDefault="00DC01B6">
      <w:pPr>
        <w:rPr>
          <w:sz w:val="18"/>
        </w:rPr>
        <w:sectPr w:rsidR="00DC01B6">
          <w:headerReference w:type="default" r:id="rId59"/>
          <w:pgSz w:w="11920" w:h="16850"/>
          <w:pgMar w:top="1380" w:right="160" w:bottom="1600" w:left="920" w:header="1135" w:footer="1413" w:gutter="0"/>
          <w:pgNumType w:start="30"/>
          <w:cols w:space="720"/>
        </w:sectPr>
      </w:pPr>
    </w:p>
    <w:p w14:paraId="249D47AE" w14:textId="77777777" w:rsidR="00DC01B6" w:rsidRDefault="00DC01B6">
      <w:pPr>
        <w:pStyle w:val="Corpsdetexte"/>
        <w:rPr>
          <w:b/>
          <w:sz w:val="20"/>
        </w:rPr>
      </w:pPr>
    </w:p>
    <w:p w14:paraId="40D3979B" w14:textId="77777777" w:rsidR="00DC01B6" w:rsidRDefault="00DC01B6">
      <w:pPr>
        <w:pStyle w:val="Corpsdetexte"/>
        <w:rPr>
          <w:b/>
          <w:sz w:val="20"/>
        </w:rPr>
      </w:pPr>
    </w:p>
    <w:p w14:paraId="106BF465" w14:textId="77777777" w:rsidR="00DC01B6" w:rsidRDefault="00DC01B6">
      <w:pPr>
        <w:pStyle w:val="Corpsdetexte"/>
        <w:rPr>
          <w:b/>
          <w:sz w:val="20"/>
        </w:rPr>
      </w:pPr>
    </w:p>
    <w:p w14:paraId="188B8D6D" w14:textId="77777777" w:rsidR="00DC01B6" w:rsidRDefault="00DC01B6">
      <w:pPr>
        <w:pStyle w:val="Corpsdetexte"/>
        <w:rPr>
          <w:b/>
          <w:sz w:val="20"/>
        </w:rPr>
      </w:pPr>
    </w:p>
    <w:p w14:paraId="3CBD540F" w14:textId="77777777" w:rsidR="00DC01B6" w:rsidRDefault="00DC01B6">
      <w:pPr>
        <w:pStyle w:val="Corpsdetexte"/>
        <w:rPr>
          <w:b/>
          <w:sz w:val="20"/>
        </w:rPr>
      </w:pPr>
    </w:p>
    <w:p w14:paraId="464E8589" w14:textId="77777777" w:rsidR="00DC01B6" w:rsidRDefault="00DC01B6">
      <w:pPr>
        <w:pStyle w:val="Corpsdetexte"/>
        <w:spacing w:before="10"/>
        <w:rPr>
          <w:b/>
          <w:sz w:val="13"/>
        </w:rPr>
      </w:pPr>
    </w:p>
    <w:p w14:paraId="4D65BA8D" w14:textId="77777777" w:rsidR="00DC01B6" w:rsidRDefault="00000000">
      <w:pPr>
        <w:pStyle w:val="Corpsdetexte"/>
        <w:ind w:left="701"/>
        <w:rPr>
          <w:sz w:val="20"/>
        </w:rPr>
      </w:pPr>
      <w:r>
        <w:rPr>
          <w:noProof/>
          <w:sz w:val="20"/>
        </w:rPr>
        <w:drawing>
          <wp:inline distT="0" distB="0" distL="0" distR="0" wp14:anchorId="7B717D34" wp14:editId="4BDD34EB">
            <wp:extent cx="5172326" cy="2905505"/>
            <wp:effectExtent l="0" t="0" r="0" b="0"/>
            <wp:docPr id="37" name="image26.jpeg" descr="DCA - AATON DIGITAL CANTAR X3 24 pistes -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60" cstate="print"/>
                    <a:stretch>
                      <a:fillRect/>
                    </a:stretch>
                  </pic:blipFill>
                  <pic:spPr>
                    <a:xfrm>
                      <a:off x="0" y="0"/>
                      <a:ext cx="5172326" cy="2905505"/>
                    </a:xfrm>
                    <a:prstGeom prst="rect">
                      <a:avLst/>
                    </a:prstGeom>
                  </pic:spPr>
                </pic:pic>
              </a:graphicData>
            </a:graphic>
          </wp:inline>
        </w:drawing>
      </w:r>
    </w:p>
    <w:p w14:paraId="52B28EA2" w14:textId="77777777" w:rsidR="00DC01B6" w:rsidRDefault="00DC01B6">
      <w:pPr>
        <w:pStyle w:val="Corpsdetexte"/>
        <w:rPr>
          <w:b/>
          <w:sz w:val="20"/>
        </w:rPr>
      </w:pPr>
    </w:p>
    <w:p w14:paraId="2716CDC5" w14:textId="77777777" w:rsidR="00DC01B6" w:rsidRDefault="00DC01B6">
      <w:pPr>
        <w:pStyle w:val="Corpsdetexte"/>
        <w:rPr>
          <w:b/>
          <w:sz w:val="20"/>
        </w:rPr>
      </w:pPr>
    </w:p>
    <w:p w14:paraId="30E0CE24" w14:textId="77777777" w:rsidR="00DC01B6" w:rsidRDefault="00DC01B6">
      <w:pPr>
        <w:pStyle w:val="Corpsdetexte"/>
        <w:rPr>
          <w:b/>
          <w:sz w:val="20"/>
        </w:rPr>
      </w:pPr>
    </w:p>
    <w:p w14:paraId="3B51112C" w14:textId="77777777" w:rsidR="00DC01B6" w:rsidRDefault="00DC01B6">
      <w:pPr>
        <w:pStyle w:val="Corpsdetexte"/>
        <w:rPr>
          <w:b/>
          <w:sz w:val="20"/>
        </w:rPr>
      </w:pPr>
    </w:p>
    <w:p w14:paraId="300C9383" w14:textId="77777777" w:rsidR="00DC01B6" w:rsidRDefault="00DC01B6">
      <w:pPr>
        <w:pStyle w:val="Corpsdetexte"/>
        <w:rPr>
          <w:b/>
          <w:sz w:val="20"/>
        </w:rPr>
      </w:pPr>
    </w:p>
    <w:p w14:paraId="6D83C9DA" w14:textId="77777777" w:rsidR="00DC01B6" w:rsidRDefault="00DC01B6">
      <w:pPr>
        <w:pStyle w:val="Corpsdetexte"/>
        <w:rPr>
          <w:b/>
          <w:sz w:val="20"/>
        </w:rPr>
      </w:pPr>
    </w:p>
    <w:p w14:paraId="73E3920D" w14:textId="77777777" w:rsidR="00DC01B6" w:rsidRDefault="00000000">
      <w:pPr>
        <w:pStyle w:val="Corpsdetexte"/>
        <w:spacing w:before="3"/>
        <w:rPr>
          <w:b/>
        </w:rPr>
      </w:pPr>
      <w:r>
        <w:rPr>
          <w:noProof/>
        </w:rPr>
        <w:drawing>
          <wp:anchor distT="0" distB="0" distL="0" distR="0" simplePos="0" relativeHeight="51" behindDoc="0" locked="0" layoutInCell="1" allowOverlap="1" wp14:anchorId="0043ED1F" wp14:editId="48EC7842">
            <wp:simplePos x="0" y="0"/>
            <wp:positionH relativeFrom="page">
              <wp:posOffset>1357978</wp:posOffset>
            </wp:positionH>
            <wp:positionV relativeFrom="paragraph">
              <wp:posOffset>187433</wp:posOffset>
            </wp:positionV>
            <wp:extent cx="4751708" cy="2555748"/>
            <wp:effectExtent l="0" t="0" r="0" b="0"/>
            <wp:wrapTopAndBottom/>
            <wp:docPr id="39" name="image27.jpeg" descr="I:\examens BTS\projet exam\thème commun lisa\doc technique\Docs Série\Audio\ajout rené\cantar x3 audio 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61" cstate="print"/>
                    <a:stretch>
                      <a:fillRect/>
                    </a:stretch>
                  </pic:blipFill>
                  <pic:spPr>
                    <a:xfrm>
                      <a:off x="0" y="0"/>
                      <a:ext cx="4751708" cy="2555748"/>
                    </a:xfrm>
                    <a:prstGeom prst="rect">
                      <a:avLst/>
                    </a:prstGeom>
                  </pic:spPr>
                </pic:pic>
              </a:graphicData>
            </a:graphic>
          </wp:anchor>
        </w:drawing>
      </w:r>
    </w:p>
    <w:p w14:paraId="7C66DF40" w14:textId="77777777" w:rsidR="00DC01B6" w:rsidRDefault="00DC01B6">
      <w:pPr>
        <w:sectPr w:rsidR="00DC01B6">
          <w:headerReference w:type="default" r:id="rId62"/>
          <w:pgSz w:w="11920" w:h="16850"/>
          <w:pgMar w:top="1380" w:right="160" w:bottom="1600" w:left="920" w:header="1135" w:footer="1413" w:gutter="0"/>
          <w:pgNumType w:start="31"/>
          <w:cols w:space="720"/>
        </w:sectPr>
      </w:pPr>
    </w:p>
    <w:p w14:paraId="118F9510" w14:textId="77777777" w:rsidR="00DC01B6" w:rsidRDefault="00000000">
      <w:pPr>
        <w:pStyle w:val="Corpsdetexte"/>
        <w:rPr>
          <w:b/>
          <w:sz w:val="20"/>
        </w:rPr>
      </w:pPr>
      <w:r>
        <w:rPr>
          <w:noProof/>
        </w:rPr>
        <w:lastRenderedPageBreak/>
        <w:drawing>
          <wp:anchor distT="0" distB="0" distL="0" distR="0" simplePos="0" relativeHeight="486412800" behindDoc="1" locked="0" layoutInCell="1" allowOverlap="1" wp14:anchorId="32CE4615" wp14:editId="2E636E25">
            <wp:simplePos x="0" y="0"/>
            <wp:positionH relativeFrom="page">
              <wp:posOffset>6080125</wp:posOffset>
            </wp:positionH>
            <wp:positionV relativeFrom="page">
              <wp:posOffset>8496935</wp:posOffset>
            </wp:positionV>
            <wp:extent cx="1210837" cy="558069"/>
            <wp:effectExtent l="0" t="0" r="0" b="0"/>
            <wp:wrapNone/>
            <wp:docPr id="41" name="image28.png" descr="Super LED F6 - De S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63" cstate="print"/>
                    <a:stretch>
                      <a:fillRect/>
                    </a:stretch>
                  </pic:blipFill>
                  <pic:spPr>
                    <a:xfrm>
                      <a:off x="0" y="0"/>
                      <a:ext cx="1210837" cy="558069"/>
                    </a:xfrm>
                    <a:prstGeom prst="rect">
                      <a:avLst/>
                    </a:prstGeom>
                  </pic:spPr>
                </pic:pic>
              </a:graphicData>
            </a:graphic>
          </wp:anchor>
        </w:drawing>
      </w:r>
    </w:p>
    <w:p w14:paraId="4C562F33" w14:textId="77777777" w:rsidR="00DC01B6" w:rsidRDefault="00DC01B6">
      <w:pPr>
        <w:pStyle w:val="Corpsdetexte"/>
        <w:rPr>
          <w:b/>
          <w:sz w:val="20"/>
        </w:rPr>
      </w:pPr>
    </w:p>
    <w:p w14:paraId="215D8DB2" w14:textId="77777777" w:rsidR="00DC01B6" w:rsidRDefault="00DC01B6">
      <w:pPr>
        <w:pStyle w:val="Corpsdetexte"/>
        <w:spacing w:before="9"/>
        <w:rPr>
          <w:b/>
          <w:sz w:val="15"/>
        </w:rPr>
      </w:pPr>
    </w:p>
    <w:p w14:paraId="1D11BB29" w14:textId="77777777" w:rsidR="00DC01B6" w:rsidRDefault="00000000">
      <w:pPr>
        <w:tabs>
          <w:tab w:val="left" w:pos="3370"/>
        </w:tabs>
        <w:ind w:left="494"/>
        <w:rPr>
          <w:sz w:val="20"/>
        </w:rPr>
      </w:pPr>
      <w:r>
        <w:rPr>
          <w:noProof/>
          <w:position w:val="108"/>
          <w:sz w:val="20"/>
        </w:rPr>
        <w:drawing>
          <wp:inline distT="0" distB="0" distL="0" distR="0" wp14:anchorId="3785451A" wp14:editId="0EB8D11D">
            <wp:extent cx="1338208" cy="878681"/>
            <wp:effectExtent l="0" t="0" r="0" b="0"/>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64" cstate="print"/>
                    <a:stretch>
                      <a:fillRect/>
                    </a:stretch>
                  </pic:blipFill>
                  <pic:spPr>
                    <a:xfrm>
                      <a:off x="0" y="0"/>
                      <a:ext cx="1338208" cy="878681"/>
                    </a:xfrm>
                    <a:prstGeom prst="rect">
                      <a:avLst/>
                    </a:prstGeom>
                  </pic:spPr>
                </pic:pic>
              </a:graphicData>
            </a:graphic>
          </wp:inline>
        </w:drawing>
      </w:r>
      <w:r>
        <w:rPr>
          <w:position w:val="108"/>
          <w:sz w:val="20"/>
        </w:rPr>
        <w:tab/>
      </w:r>
      <w:r>
        <w:rPr>
          <w:noProof/>
          <w:sz w:val="20"/>
        </w:rPr>
        <w:drawing>
          <wp:inline distT="0" distB="0" distL="0" distR="0" wp14:anchorId="633AF0C4" wp14:editId="673387FC">
            <wp:extent cx="3632336" cy="2393156"/>
            <wp:effectExtent l="0" t="0" r="0" b="0"/>
            <wp:docPr id="45" name="image30.png" descr="Super LED F6 - VISIONSTAGE | Manual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65" cstate="print"/>
                    <a:stretch>
                      <a:fillRect/>
                    </a:stretch>
                  </pic:blipFill>
                  <pic:spPr>
                    <a:xfrm>
                      <a:off x="0" y="0"/>
                      <a:ext cx="3632336" cy="2393156"/>
                    </a:xfrm>
                    <a:prstGeom prst="rect">
                      <a:avLst/>
                    </a:prstGeom>
                  </pic:spPr>
                </pic:pic>
              </a:graphicData>
            </a:graphic>
          </wp:inline>
        </w:drawing>
      </w:r>
    </w:p>
    <w:p w14:paraId="4C45D109" w14:textId="77777777" w:rsidR="00DC01B6" w:rsidRDefault="00DC01B6">
      <w:pPr>
        <w:pStyle w:val="Corpsdetexte"/>
        <w:rPr>
          <w:b/>
          <w:sz w:val="20"/>
        </w:rPr>
      </w:pPr>
    </w:p>
    <w:p w14:paraId="2D712881" w14:textId="77777777" w:rsidR="00DC01B6" w:rsidRDefault="00DC01B6">
      <w:pPr>
        <w:pStyle w:val="Corpsdetexte"/>
        <w:rPr>
          <w:b/>
          <w:sz w:val="20"/>
        </w:rPr>
      </w:pPr>
    </w:p>
    <w:p w14:paraId="692B955B" w14:textId="77777777" w:rsidR="00DC01B6" w:rsidRDefault="00DC01B6">
      <w:pPr>
        <w:pStyle w:val="Corpsdetexte"/>
        <w:rPr>
          <w:b/>
          <w:sz w:val="20"/>
        </w:rPr>
      </w:pPr>
    </w:p>
    <w:p w14:paraId="480DC29D" w14:textId="77777777" w:rsidR="00DC01B6" w:rsidRDefault="00DC01B6">
      <w:pPr>
        <w:pStyle w:val="Corpsdetexte"/>
        <w:spacing w:before="10" w:after="1"/>
        <w:rPr>
          <w:b/>
          <w:sz w:val="16"/>
        </w:rPr>
      </w:pPr>
    </w:p>
    <w:tbl>
      <w:tblPr>
        <w:tblStyle w:val="TableNormal"/>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5105"/>
      </w:tblGrid>
      <w:tr w:rsidR="00DC01B6" w14:paraId="557902E2" w14:textId="77777777">
        <w:trPr>
          <w:trHeight w:val="230"/>
        </w:trPr>
        <w:tc>
          <w:tcPr>
            <w:tcW w:w="7481" w:type="dxa"/>
            <w:gridSpan w:val="2"/>
          </w:tcPr>
          <w:p w14:paraId="52EFD2DB" w14:textId="77777777" w:rsidR="00DC01B6" w:rsidRDefault="00000000">
            <w:pPr>
              <w:pStyle w:val="TableParagraph"/>
              <w:spacing w:line="210" w:lineRule="exact"/>
              <w:ind w:left="3180" w:right="3173"/>
              <w:jc w:val="center"/>
              <w:rPr>
                <w:b/>
                <w:sz w:val="20"/>
              </w:rPr>
            </w:pPr>
            <w:r>
              <w:rPr>
                <w:b/>
                <w:sz w:val="20"/>
              </w:rPr>
              <w:t>FEATURES</w:t>
            </w:r>
          </w:p>
        </w:tc>
      </w:tr>
      <w:tr w:rsidR="00DC01B6" w14:paraId="5DFC1B17" w14:textId="77777777">
        <w:trPr>
          <w:trHeight w:val="230"/>
        </w:trPr>
        <w:tc>
          <w:tcPr>
            <w:tcW w:w="2376" w:type="dxa"/>
          </w:tcPr>
          <w:p w14:paraId="1E708473" w14:textId="77777777" w:rsidR="00DC01B6" w:rsidRDefault="00000000">
            <w:pPr>
              <w:pStyle w:val="TableParagraph"/>
              <w:spacing w:line="210" w:lineRule="exact"/>
              <w:ind w:left="110"/>
              <w:rPr>
                <w:b/>
                <w:sz w:val="20"/>
              </w:rPr>
            </w:pPr>
            <w:r>
              <w:rPr>
                <w:b/>
                <w:color w:val="4A4A49"/>
                <w:sz w:val="20"/>
              </w:rPr>
              <w:t>Power to LED</w:t>
            </w:r>
          </w:p>
        </w:tc>
        <w:tc>
          <w:tcPr>
            <w:tcW w:w="5105" w:type="dxa"/>
          </w:tcPr>
          <w:p w14:paraId="5D95FC47" w14:textId="77777777" w:rsidR="00DC01B6" w:rsidRDefault="00000000">
            <w:pPr>
              <w:pStyle w:val="TableParagraph"/>
              <w:spacing w:line="210" w:lineRule="exact"/>
              <w:ind w:left="110"/>
              <w:rPr>
                <w:sz w:val="20"/>
              </w:rPr>
            </w:pPr>
            <w:r>
              <w:rPr>
                <w:color w:val="4A4A49"/>
                <w:sz w:val="20"/>
              </w:rPr>
              <w:t xml:space="preserve">120W - DC </w:t>
            </w:r>
            <w:proofErr w:type="spellStart"/>
            <w:r>
              <w:rPr>
                <w:color w:val="4A4A49"/>
                <w:sz w:val="20"/>
              </w:rPr>
              <w:t>current</w:t>
            </w:r>
            <w:proofErr w:type="spellEnd"/>
            <w:r>
              <w:rPr>
                <w:color w:val="4A4A49"/>
                <w:sz w:val="20"/>
              </w:rPr>
              <w:t xml:space="preserve"> to the LED - flicker free</w:t>
            </w:r>
          </w:p>
        </w:tc>
      </w:tr>
      <w:tr w:rsidR="00DC01B6" w14:paraId="1C9AFB03" w14:textId="77777777">
        <w:trPr>
          <w:trHeight w:val="229"/>
        </w:trPr>
        <w:tc>
          <w:tcPr>
            <w:tcW w:w="2376" w:type="dxa"/>
          </w:tcPr>
          <w:p w14:paraId="2BA81F64" w14:textId="77777777" w:rsidR="00DC01B6" w:rsidRDefault="00000000">
            <w:pPr>
              <w:pStyle w:val="TableParagraph"/>
              <w:spacing w:line="210" w:lineRule="exact"/>
              <w:ind w:left="110"/>
              <w:rPr>
                <w:b/>
                <w:sz w:val="20"/>
              </w:rPr>
            </w:pPr>
            <w:proofErr w:type="spellStart"/>
            <w:r>
              <w:rPr>
                <w:b/>
                <w:color w:val="4A4A49"/>
                <w:sz w:val="20"/>
              </w:rPr>
              <w:t>Rated</w:t>
            </w:r>
            <w:proofErr w:type="spellEnd"/>
            <w:r>
              <w:rPr>
                <w:b/>
                <w:color w:val="4A4A49"/>
                <w:sz w:val="20"/>
              </w:rPr>
              <w:t xml:space="preserve"> Voltage &amp; PFC</w:t>
            </w:r>
          </w:p>
        </w:tc>
        <w:tc>
          <w:tcPr>
            <w:tcW w:w="5105" w:type="dxa"/>
          </w:tcPr>
          <w:p w14:paraId="6BC91797" w14:textId="77777777" w:rsidR="00DC01B6" w:rsidRDefault="00000000">
            <w:pPr>
              <w:pStyle w:val="TableParagraph"/>
              <w:spacing w:line="210" w:lineRule="exact"/>
              <w:ind w:left="110"/>
              <w:rPr>
                <w:sz w:val="20"/>
              </w:rPr>
            </w:pPr>
            <w:r>
              <w:rPr>
                <w:color w:val="4A4A49"/>
                <w:sz w:val="20"/>
              </w:rPr>
              <w:t>90-250V 50-60Hz PFC 0,96</w:t>
            </w:r>
          </w:p>
        </w:tc>
      </w:tr>
      <w:tr w:rsidR="00DC01B6" w14:paraId="2E96E6F3" w14:textId="77777777">
        <w:trPr>
          <w:trHeight w:val="230"/>
        </w:trPr>
        <w:tc>
          <w:tcPr>
            <w:tcW w:w="2376" w:type="dxa"/>
          </w:tcPr>
          <w:p w14:paraId="009C5F03" w14:textId="77777777" w:rsidR="00DC01B6" w:rsidRDefault="00000000">
            <w:pPr>
              <w:pStyle w:val="TableParagraph"/>
              <w:spacing w:line="210" w:lineRule="exact"/>
              <w:ind w:left="110"/>
              <w:rPr>
                <w:b/>
                <w:sz w:val="20"/>
              </w:rPr>
            </w:pPr>
            <w:r>
              <w:rPr>
                <w:b/>
                <w:color w:val="4A4A49"/>
                <w:sz w:val="20"/>
              </w:rPr>
              <w:t xml:space="preserve">Power </w:t>
            </w:r>
            <w:proofErr w:type="spellStart"/>
            <w:r>
              <w:rPr>
                <w:b/>
                <w:color w:val="4A4A49"/>
                <w:sz w:val="20"/>
              </w:rPr>
              <w:t>consumption</w:t>
            </w:r>
            <w:proofErr w:type="spellEnd"/>
          </w:p>
        </w:tc>
        <w:tc>
          <w:tcPr>
            <w:tcW w:w="5105" w:type="dxa"/>
          </w:tcPr>
          <w:p w14:paraId="09F59D0E" w14:textId="77777777" w:rsidR="00DC01B6" w:rsidRDefault="00000000">
            <w:pPr>
              <w:pStyle w:val="TableParagraph"/>
              <w:spacing w:line="210" w:lineRule="exact"/>
              <w:ind w:left="110"/>
              <w:rPr>
                <w:sz w:val="20"/>
              </w:rPr>
            </w:pPr>
            <w:r>
              <w:rPr>
                <w:color w:val="4A4A49"/>
                <w:sz w:val="20"/>
              </w:rPr>
              <w:t>141W @ 230V | 150W @120V</w:t>
            </w:r>
          </w:p>
        </w:tc>
      </w:tr>
      <w:tr w:rsidR="00DC01B6" w14:paraId="780914C8" w14:textId="77777777">
        <w:trPr>
          <w:trHeight w:val="230"/>
        </w:trPr>
        <w:tc>
          <w:tcPr>
            <w:tcW w:w="2376" w:type="dxa"/>
          </w:tcPr>
          <w:p w14:paraId="6E26B47B" w14:textId="77777777" w:rsidR="00DC01B6" w:rsidRDefault="00000000">
            <w:pPr>
              <w:pStyle w:val="TableParagraph"/>
              <w:spacing w:line="210" w:lineRule="exact"/>
              <w:ind w:left="110"/>
              <w:rPr>
                <w:b/>
                <w:sz w:val="20"/>
              </w:rPr>
            </w:pPr>
            <w:r>
              <w:rPr>
                <w:b/>
                <w:color w:val="4A4A49"/>
                <w:sz w:val="20"/>
              </w:rPr>
              <w:t>Power Connection</w:t>
            </w:r>
          </w:p>
        </w:tc>
        <w:tc>
          <w:tcPr>
            <w:tcW w:w="5105" w:type="dxa"/>
          </w:tcPr>
          <w:p w14:paraId="5DE6BDB8" w14:textId="77777777" w:rsidR="00DC01B6" w:rsidRDefault="00000000">
            <w:pPr>
              <w:pStyle w:val="TableParagraph"/>
              <w:spacing w:line="210" w:lineRule="exact"/>
              <w:ind w:left="110"/>
              <w:rPr>
                <w:sz w:val="20"/>
              </w:rPr>
            </w:pPr>
            <w:proofErr w:type="spellStart"/>
            <w:proofErr w:type="gramStart"/>
            <w:r>
              <w:rPr>
                <w:color w:val="4A4A49"/>
                <w:sz w:val="20"/>
              </w:rPr>
              <w:t>powerCON</w:t>
            </w:r>
            <w:proofErr w:type="spellEnd"/>
            <w:proofErr w:type="gramEnd"/>
            <w:r>
              <w:rPr>
                <w:color w:val="4A4A49"/>
                <w:sz w:val="20"/>
              </w:rPr>
              <w:t xml:space="preserve"> IN &amp; OUT</w:t>
            </w:r>
          </w:p>
        </w:tc>
      </w:tr>
      <w:tr w:rsidR="00DC01B6" w14:paraId="7771098B" w14:textId="77777777">
        <w:trPr>
          <w:trHeight w:val="1149"/>
        </w:trPr>
        <w:tc>
          <w:tcPr>
            <w:tcW w:w="2376" w:type="dxa"/>
          </w:tcPr>
          <w:p w14:paraId="0F6F2DCD" w14:textId="77777777" w:rsidR="00DC01B6" w:rsidRDefault="00000000">
            <w:pPr>
              <w:pStyle w:val="TableParagraph"/>
              <w:ind w:left="110" w:right="613"/>
              <w:rPr>
                <w:b/>
                <w:sz w:val="20"/>
              </w:rPr>
            </w:pPr>
            <w:r>
              <w:rPr>
                <w:b/>
                <w:color w:val="4A4A49"/>
                <w:sz w:val="20"/>
              </w:rPr>
              <w:t xml:space="preserve">DMX Data </w:t>
            </w:r>
            <w:proofErr w:type="spellStart"/>
            <w:r>
              <w:rPr>
                <w:b/>
                <w:color w:val="4A4A49"/>
                <w:sz w:val="20"/>
              </w:rPr>
              <w:t>link</w:t>
            </w:r>
            <w:proofErr w:type="spellEnd"/>
            <w:r>
              <w:rPr>
                <w:b/>
                <w:color w:val="4A4A49"/>
                <w:sz w:val="20"/>
              </w:rPr>
              <w:t xml:space="preserve"> USITT DMX512-A</w:t>
            </w:r>
          </w:p>
        </w:tc>
        <w:tc>
          <w:tcPr>
            <w:tcW w:w="5105" w:type="dxa"/>
          </w:tcPr>
          <w:p w14:paraId="373CCFBD" w14:textId="77777777" w:rsidR="00DC01B6" w:rsidRDefault="00000000">
            <w:pPr>
              <w:pStyle w:val="TableParagraph"/>
              <w:ind w:left="110" w:right="2497"/>
              <w:rPr>
                <w:sz w:val="20"/>
              </w:rPr>
            </w:pPr>
            <w:r>
              <w:rPr>
                <w:color w:val="4A4A49"/>
                <w:sz w:val="20"/>
              </w:rPr>
              <w:t xml:space="preserve">5-pin XLR for DMX in &amp; out. Use </w:t>
            </w:r>
            <w:proofErr w:type="spellStart"/>
            <w:r>
              <w:rPr>
                <w:color w:val="4A4A49"/>
                <w:sz w:val="20"/>
              </w:rPr>
              <w:t>shielded</w:t>
            </w:r>
            <w:proofErr w:type="spellEnd"/>
            <w:r>
              <w:rPr>
                <w:color w:val="4A4A49"/>
                <w:sz w:val="20"/>
              </w:rPr>
              <w:t xml:space="preserve"> data </w:t>
            </w:r>
            <w:proofErr w:type="spellStart"/>
            <w:r>
              <w:rPr>
                <w:color w:val="4A4A49"/>
                <w:sz w:val="20"/>
              </w:rPr>
              <w:t>cables</w:t>
            </w:r>
            <w:proofErr w:type="spellEnd"/>
            <w:r>
              <w:rPr>
                <w:color w:val="4A4A49"/>
                <w:sz w:val="20"/>
              </w:rPr>
              <w:t>.</w:t>
            </w:r>
          </w:p>
          <w:p w14:paraId="32FA5D54" w14:textId="77777777" w:rsidR="00DC01B6" w:rsidRDefault="00000000">
            <w:pPr>
              <w:pStyle w:val="TableParagraph"/>
              <w:spacing w:line="229" w:lineRule="exact"/>
              <w:ind w:left="110"/>
              <w:rPr>
                <w:sz w:val="20"/>
              </w:rPr>
            </w:pPr>
            <w:r>
              <w:rPr>
                <w:color w:val="4A4A49"/>
                <w:sz w:val="20"/>
              </w:rPr>
              <w:t xml:space="preserve">Do not </w:t>
            </w:r>
            <w:proofErr w:type="spellStart"/>
            <w:r>
              <w:rPr>
                <w:color w:val="4A4A49"/>
                <w:sz w:val="20"/>
              </w:rPr>
              <w:t>overload</w:t>
            </w:r>
            <w:proofErr w:type="spellEnd"/>
            <w:r>
              <w:rPr>
                <w:color w:val="4A4A49"/>
                <w:sz w:val="20"/>
              </w:rPr>
              <w:t xml:space="preserve"> the </w:t>
            </w:r>
            <w:proofErr w:type="spellStart"/>
            <w:r>
              <w:rPr>
                <w:color w:val="4A4A49"/>
                <w:sz w:val="20"/>
              </w:rPr>
              <w:t>daisy</w:t>
            </w:r>
            <w:proofErr w:type="spellEnd"/>
            <w:r>
              <w:rPr>
                <w:color w:val="4A4A49"/>
                <w:sz w:val="20"/>
              </w:rPr>
              <w:t xml:space="preserve"> </w:t>
            </w:r>
            <w:proofErr w:type="spellStart"/>
            <w:r>
              <w:rPr>
                <w:color w:val="4A4A49"/>
                <w:sz w:val="20"/>
              </w:rPr>
              <w:t>chain</w:t>
            </w:r>
            <w:proofErr w:type="spellEnd"/>
            <w:r>
              <w:rPr>
                <w:color w:val="4A4A49"/>
                <w:sz w:val="20"/>
              </w:rPr>
              <w:t>.</w:t>
            </w:r>
          </w:p>
          <w:p w14:paraId="49DB26EC" w14:textId="77777777" w:rsidR="00DC01B6" w:rsidRDefault="00000000">
            <w:pPr>
              <w:pStyle w:val="TableParagraph"/>
              <w:spacing w:line="230" w:lineRule="exact"/>
              <w:ind w:left="110" w:right="573"/>
              <w:rPr>
                <w:sz w:val="20"/>
              </w:rPr>
            </w:pPr>
            <w:r>
              <w:rPr>
                <w:color w:val="4A4A49"/>
                <w:sz w:val="20"/>
              </w:rPr>
              <w:t xml:space="preserve">Up to a maximum of 32 </w:t>
            </w:r>
            <w:proofErr w:type="spellStart"/>
            <w:r>
              <w:rPr>
                <w:color w:val="4A4A49"/>
                <w:sz w:val="20"/>
              </w:rPr>
              <w:t>devices</w:t>
            </w:r>
            <w:proofErr w:type="spellEnd"/>
            <w:r>
              <w:rPr>
                <w:color w:val="4A4A49"/>
                <w:sz w:val="20"/>
              </w:rPr>
              <w:t xml:space="preserve"> can </w:t>
            </w:r>
            <w:proofErr w:type="spellStart"/>
            <w:r>
              <w:rPr>
                <w:color w:val="4A4A49"/>
                <w:sz w:val="20"/>
              </w:rPr>
              <w:t>be</w:t>
            </w:r>
            <w:proofErr w:type="spellEnd"/>
            <w:r>
              <w:rPr>
                <w:color w:val="4A4A49"/>
                <w:sz w:val="20"/>
              </w:rPr>
              <w:t xml:space="preserve"> </w:t>
            </w:r>
            <w:proofErr w:type="spellStart"/>
            <w:r>
              <w:rPr>
                <w:color w:val="4A4A49"/>
                <w:sz w:val="20"/>
              </w:rPr>
              <w:t>used</w:t>
            </w:r>
            <w:proofErr w:type="spellEnd"/>
            <w:r>
              <w:rPr>
                <w:color w:val="4A4A49"/>
                <w:sz w:val="20"/>
              </w:rPr>
              <w:t xml:space="preserve"> on a single DMX </w:t>
            </w:r>
            <w:proofErr w:type="spellStart"/>
            <w:r>
              <w:rPr>
                <w:color w:val="4A4A49"/>
                <w:sz w:val="20"/>
              </w:rPr>
              <w:t>chain</w:t>
            </w:r>
            <w:proofErr w:type="spellEnd"/>
            <w:r>
              <w:rPr>
                <w:color w:val="4A4A49"/>
                <w:sz w:val="20"/>
              </w:rPr>
              <w:t>.</w:t>
            </w:r>
          </w:p>
        </w:tc>
      </w:tr>
      <w:tr w:rsidR="00DC01B6" w14:paraId="22B5AA17" w14:textId="77777777">
        <w:trPr>
          <w:trHeight w:val="229"/>
        </w:trPr>
        <w:tc>
          <w:tcPr>
            <w:tcW w:w="2376" w:type="dxa"/>
          </w:tcPr>
          <w:p w14:paraId="46880338" w14:textId="77777777" w:rsidR="00DC01B6" w:rsidRDefault="00000000">
            <w:pPr>
              <w:pStyle w:val="TableParagraph"/>
              <w:spacing w:line="210" w:lineRule="exact"/>
              <w:ind w:left="110"/>
              <w:rPr>
                <w:b/>
                <w:sz w:val="20"/>
              </w:rPr>
            </w:pPr>
            <w:r>
              <w:rPr>
                <w:b/>
                <w:color w:val="4A4A49"/>
                <w:sz w:val="20"/>
              </w:rPr>
              <w:t>DMX Channels</w:t>
            </w:r>
          </w:p>
        </w:tc>
        <w:tc>
          <w:tcPr>
            <w:tcW w:w="5105" w:type="dxa"/>
          </w:tcPr>
          <w:p w14:paraId="6AF06092" w14:textId="77777777" w:rsidR="00DC01B6" w:rsidRDefault="00000000">
            <w:pPr>
              <w:pStyle w:val="TableParagraph"/>
              <w:spacing w:line="210" w:lineRule="exact"/>
              <w:ind w:left="110"/>
              <w:rPr>
                <w:sz w:val="20"/>
              </w:rPr>
            </w:pPr>
            <w:r>
              <w:rPr>
                <w:color w:val="4A4A49"/>
                <w:sz w:val="20"/>
              </w:rPr>
              <w:t>1 @ 8bit | 2 @ 16bit</w:t>
            </w:r>
          </w:p>
        </w:tc>
      </w:tr>
      <w:tr w:rsidR="00DC01B6" w14:paraId="34ABAFB4" w14:textId="77777777">
        <w:trPr>
          <w:trHeight w:val="460"/>
        </w:trPr>
        <w:tc>
          <w:tcPr>
            <w:tcW w:w="2376" w:type="dxa"/>
          </w:tcPr>
          <w:p w14:paraId="2E4B014F" w14:textId="77777777" w:rsidR="00DC01B6" w:rsidRDefault="00000000">
            <w:pPr>
              <w:pStyle w:val="TableParagraph"/>
              <w:spacing w:line="225" w:lineRule="exact"/>
              <w:ind w:left="110"/>
              <w:rPr>
                <w:b/>
                <w:sz w:val="20"/>
              </w:rPr>
            </w:pPr>
            <w:r>
              <w:rPr>
                <w:b/>
                <w:color w:val="4A4A49"/>
                <w:sz w:val="20"/>
              </w:rPr>
              <w:t xml:space="preserve">LED ARRAY </w:t>
            </w:r>
            <w:proofErr w:type="spellStart"/>
            <w:r>
              <w:rPr>
                <w:b/>
                <w:color w:val="4A4A49"/>
                <w:sz w:val="20"/>
              </w:rPr>
              <w:t>Lifetime</w:t>
            </w:r>
            <w:proofErr w:type="spellEnd"/>
          </w:p>
        </w:tc>
        <w:tc>
          <w:tcPr>
            <w:tcW w:w="5105" w:type="dxa"/>
          </w:tcPr>
          <w:p w14:paraId="0E7DFC15" w14:textId="77777777" w:rsidR="00DC01B6" w:rsidRDefault="00000000">
            <w:pPr>
              <w:pStyle w:val="TableParagraph"/>
              <w:spacing w:line="227" w:lineRule="exact"/>
              <w:ind w:left="110"/>
              <w:rPr>
                <w:sz w:val="20"/>
              </w:rPr>
            </w:pPr>
            <w:r>
              <w:rPr>
                <w:color w:val="4A4A49"/>
                <w:sz w:val="20"/>
              </w:rPr>
              <w:t xml:space="preserve">55.000 </w:t>
            </w:r>
            <w:proofErr w:type="spellStart"/>
            <w:r>
              <w:rPr>
                <w:color w:val="4A4A49"/>
                <w:sz w:val="20"/>
              </w:rPr>
              <w:t>hours</w:t>
            </w:r>
            <w:proofErr w:type="spellEnd"/>
            <w:r>
              <w:rPr>
                <w:color w:val="4A4A49"/>
                <w:sz w:val="20"/>
              </w:rPr>
              <w:t xml:space="preserve"> </w:t>
            </w:r>
            <w:proofErr w:type="spellStart"/>
            <w:r>
              <w:rPr>
                <w:color w:val="4A4A49"/>
                <w:sz w:val="20"/>
              </w:rPr>
              <w:t>with</w:t>
            </w:r>
            <w:proofErr w:type="spellEnd"/>
            <w:r>
              <w:rPr>
                <w:color w:val="4A4A49"/>
                <w:sz w:val="20"/>
              </w:rPr>
              <w:t xml:space="preserve"> 90% Lumen Maintenance.</w:t>
            </w:r>
          </w:p>
          <w:p w14:paraId="123C76F1" w14:textId="77777777" w:rsidR="00DC01B6" w:rsidRDefault="00000000">
            <w:pPr>
              <w:pStyle w:val="TableParagraph"/>
              <w:spacing w:line="213" w:lineRule="exact"/>
              <w:ind w:left="110"/>
              <w:rPr>
                <w:sz w:val="20"/>
              </w:rPr>
            </w:pPr>
            <w:r>
              <w:rPr>
                <w:color w:val="4A4A49"/>
                <w:sz w:val="20"/>
              </w:rPr>
              <w:t xml:space="preserve">The LED ARRAYS are </w:t>
            </w:r>
            <w:proofErr w:type="spellStart"/>
            <w:r>
              <w:rPr>
                <w:color w:val="4A4A49"/>
                <w:sz w:val="20"/>
              </w:rPr>
              <w:t>tested</w:t>
            </w:r>
            <w:proofErr w:type="spellEnd"/>
            <w:r>
              <w:rPr>
                <w:color w:val="4A4A49"/>
                <w:sz w:val="20"/>
              </w:rPr>
              <w:t xml:space="preserve"> and </w:t>
            </w:r>
            <w:proofErr w:type="spellStart"/>
            <w:r>
              <w:rPr>
                <w:color w:val="4A4A49"/>
                <w:sz w:val="20"/>
              </w:rPr>
              <w:t>certified</w:t>
            </w:r>
            <w:proofErr w:type="spellEnd"/>
            <w:r>
              <w:rPr>
                <w:color w:val="4A4A49"/>
                <w:sz w:val="20"/>
              </w:rPr>
              <w:t xml:space="preserve"> up to LM80</w:t>
            </w:r>
          </w:p>
        </w:tc>
      </w:tr>
      <w:tr w:rsidR="00DC01B6" w14:paraId="7BF196BB" w14:textId="77777777">
        <w:trPr>
          <w:trHeight w:val="460"/>
        </w:trPr>
        <w:tc>
          <w:tcPr>
            <w:tcW w:w="2376" w:type="dxa"/>
          </w:tcPr>
          <w:p w14:paraId="3980500D" w14:textId="77777777" w:rsidR="00DC01B6" w:rsidRDefault="00000000">
            <w:pPr>
              <w:pStyle w:val="TableParagraph"/>
              <w:spacing w:line="225" w:lineRule="exact"/>
              <w:ind w:left="110"/>
              <w:rPr>
                <w:b/>
                <w:sz w:val="20"/>
              </w:rPr>
            </w:pPr>
            <w:r>
              <w:rPr>
                <w:b/>
                <w:color w:val="4A4A49"/>
                <w:sz w:val="20"/>
              </w:rPr>
              <w:t>CCT</w:t>
            </w:r>
          </w:p>
        </w:tc>
        <w:tc>
          <w:tcPr>
            <w:tcW w:w="5105" w:type="dxa"/>
          </w:tcPr>
          <w:p w14:paraId="0A8BDD64" w14:textId="77777777" w:rsidR="00DC01B6" w:rsidRDefault="00000000">
            <w:pPr>
              <w:pStyle w:val="TableParagraph"/>
              <w:spacing w:line="225" w:lineRule="exact"/>
              <w:ind w:left="110"/>
              <w:rPr>
                <w:sz w:val="20"/>
              </w:rPr>
            </w:pPr>
            <w:proofErr w:type="gramStart"/>
            <w:r>
              <w:rPr>
                <w:b/>
                <w:color w:val="4A4A49"/>
                <w:sz w:val="20"/>
              </w:rPr>
              <w:t>T:</w:t>
            </w:r>
            <w:proofErr w:type="gramEnd"/>
            <w:r>
              <w:rPr>
                <w:b/>
                <w:color w:val="4A4A49"/>
                <w:spacing w:val="-8"/>
                <w:sz w:val="20"/>
              </w:rPr>
              <w:t xml:space="preserve"> </w:t>
            </w:r>
            <w:r>
              <w:rPr>
                <w:color w:val="4A4A49"/>
                <w:sz w:val="20"/>
              </w:rPr>
              <w:t>3.200°K</w:t>
            </w:r>
          </w:p>
          <w:p w14:paraId="32B8F090" w14:textId="77777777" w:rsidR="00DC01B6" w:rsidRDefault="00000000">
            <w:pPr>
              <w:pStyle w:val="TableParagraph"/>
              <w:spacing w:line="215" w:lineRule="exact"/>
              <w:ind w:left="110"/>
              <w:rPr>
                <w:sz w:val="20"/>
              </w:rPr>
            </w:pPr>
            <w:proofErr w:type="gramStart"/>
            <w:r>
              <w:rPr>
                <w:b/>
                <w:color w:val="4A4A49"/>
                <w:sz w:val="20"/>
              </w:rPr>
              <w:t>D:</w:t>
            </w:r>
            <w:proofErr w:type="gramEnd"/>
            <w:r>
              <w:rPr>
                <w:b/>
                <w:color w:val="4A4A49"/>
                <w:spacing w:val="-5"/>
                <w:sz w:val="20"/>
              </w:rPr>
              <w:t xml:space="preserve"> </w:t>
            </w:r>
            <w:r>
              <w:rPr>
                <w:color w:val="4A4A49"/>
                <w:sz w:val="20"/>
              </w:rPr>
              <w:t>5.600°K</w:t>
            </w:r>
          </w:p>
        </w:tc>
      </w:tr>
      <w:tr w:rsidR="00DC01B6" w14:paraId="65AE1DC4" w14:textId="77777777">
        <w:trPr>
          <w:trHeight w:val="460"/>
        </w:trPr>
        <w:tc>
          <w:tcPr>
            <w:tcW w:w="2376" w:type="dxa"/>
          </w:tcPr>
          <w:p w14:paraId="7E307CA4" w14:textId="77777777" w:rsidR="00DC01B6" w:rsidRDefault="00000000">
            <w:pPr>
              <w:pStyle w:val="TableParagraph"/>
              <w:spacing w:line="225" w:lineRule="exact"/>
              <w:ind w:left="110"/>
              <w:rPr>
                <w:b/>
                <w:sz w:val="20"/>
              </w:rPr>
            </w:pPr>
            <w:r>
              <w:rPr>
                <w:b/>
                <w:color w:val="4A4A49"/>
                <w:sz w:val="20"/>
              </w:rPr>
              <w:t>CRI / TLCI</w:t>
            </w:r>
          </w:p>
        </w:tc>
        <w:tc>
          <w:tcPr>
            <w:tcW w:w="5105" w:type="dxa"/>
          </w:tcPr>
          <w:p w14:paraId="252A9165" w14:textId="77777777" w:rsidR="00DC01B6" w:rsidRDefault="00000000">
            <w:pPr>
              <w:pStyle w:val="TableParagraph"/>
              <w:spacing w:line="225" w:lineRule="exact"/>
              <w:ind w:left="110"/>
              <w:rPr>
                <w:sz w:val="20"/>
              </w:rPr>
            </w:pPr>
            <w:proofErr w:type="gramStart"/>
            <w:r>
              <w:rPr>
                <w:b/>
                <w:color w:val="4A4A49"/>
                <w:sz w:val="20"/>
              </w:rPr>
              <w:t>T:</w:t>
            </w:r>
            <w:proofErr w:type="gramEnd"/>
            <w:r>
              <w:rPr>
                <w:b/>
                <w:color w:val="4A4A49"/>
                <w:sz w:val="20"/>
              </w:rPr>
              <w:t xml:space="preserve"> </w:t>
            </w:r>
            <w:r>
              <w:rPr>
                <w:color w:val="4A4A49"/>
                <w:sz w:val="20"/>
              </w:rPr>
              <w:t>97 /</w:t>
            </w:r>
            <w:r>
              <w:rPr>
                <w:color w:val="4A4A49"/>
                <w:spacing w:val="-5"/>
                <w:sz w:val="20"/>
              </w:rPr>
              <w:t xml:space="preserve"> </w:t>
            </w:r>
            <w:r>
              <w:rPr>
                <w:color w:val="4A4A49"/>
                <w:sz w:val="20"/>
              </w:rPr>
              <w:t>96</w:t>
            </w:r>
          </w:p>
          <w:p w14:paraId="6D18A63B" w14:textId="77777777" w:rsidR="00DC01B6" w:rsidRDefault="00000000">
            <w:pPr>
              <w:pStyle w:val="TableParagraph"/>
              <w:spacing w:line="215" w:lineRule="exact"/>
              <w:ind w:left="110"/>
              <w:rPr>
                <w:sz w:val="20"/>
              </w:rPr>
            </w:pPr>
            <w:proofErr w:type="gramStart"/>
            <w:r>
              <w:rPr>
                <w:b/>
                <w:color w:val="4A4A49"/>
                <w:sz w:val="20"/>
              </w:rPr>
              <w:t>D:</w:t>
            </w:r>
            <w:proofErr w:type="gramEnd"/>
            <w:r>
              <w:rPr>
                <w:b/>
                <w:color w:val="4A4A49"/>
                <w:sz w:val="20"/>
              </w:rPr>
              <w:t xml:space="preserve"> </w:t>
            </w:r>
            <w:r>
              <w:rPr>
                <w:color w:val="4A4A49"/>
                <w:sz w:val="20"/>
              </w:rPr>
              <w:t>96 /</w:t>
            </w:r>
            <w:r>
              <w:rPr>
                <w:color w:val="4A4A49"/>
                <w:spacing w:val="-6"/>
                <w:sz w:val="20"/>
              </w:rPr>
              <w:t xml:space="preserve"> </w:t>
            </w:r>
            <w:r>
              <w:rPr>
                <w:color w:val="4A4A49"/>
                <w:sz w:val="20"/>
              </w:rPr>
              <w:t>97</w:t>
            </w:r>
          </w:p>
        </w:tc>
      </w:tr>
      <w:tr w:rsidR="00DC01B6" w14:paraId="0B943E47" w14:textId="77777777">
        <w:trPr>
          <w:trHeight w:val="230"/>
        </w:trPr>
        <w:tc>
          <w:tcPr>
            <w:tcW w:w="2376" w:type="dxa"/>
          </w:tcPr>
          <w:p w14:paraId="63B8DD9D" w14:textId="77777777" w:rsidR="00DC01B6" w:rsidRDefault="00000000">
            <w:pPr>
              <w:pStyle w:val="TableParagraph"/>
              <w:spacing w:line="210" w:lineRule="exact"/>
              <w:ind w:left="110"/>
              <w:rPr>
                <w:b/>
                <w:sz w:val="20"/>
              </w:rPr>
            </w:pPr>
            <w:r>
              <w:rPr>
                <w:b/>
                <w:color w:val="4A4A49"/>
                <w:sz w:val="20"/>
              </w:rPr>
              <w:t>Protection Type</w:t>
            </w:r>
          </w:p>
        </w:tc>
        <w:tc>
          <w:tcPr>
            <w:tcW w:w="5105" w:type="dxa"/>
          </w:tcPr>
          <w:p w14:paraId="461AC213" w14:textId="77777777" w:rsidR="00DC01B6" w:rsidRDefault="00000000">
            <w:pPr>
              <w:pStyle w:val="TableParagraph"/>
              <w:spacing w:line="210" w:lineRule="exact"/>
              <w:ind w:left="110"/>
              <w:rPr>
                <w:sz w:val="20"/>
              </w:rPr>
            </w:pPr>
            <w:r>
              <w:rPr>
                <w:color w:val="4A4A49"/>
                <w:sz w:val="20"/>
              </w:rPr>
              <w:t>IP20</w:t>
            </w:r>
          </w:p>
        </w:tc>
      </w:tr>
      <w:tr w:rsidR="00DC01B6" w14:paraId="0812242A" w14:textId="77777777">
        <w:trPr>
          <w:trHeight w:val="457"/>
        </w:trPr>
        <w:tc>
          <w:tcPr>
            <w:tcW w:w="2376" w:type="dxa"/>
          </w:tcPr>
          <w:p w14:paraId="5125E86F" w14:textId="77777777" w:rsidR="00DC01B6" w:rsidRDefault="00000000">
            <w:pPr>
              <w:pStyle w:val="TableParagraph"/>
              <w:spacing w:line="225" w:lineRule="exact"/>
              <w:ind w:left="110"/>
              <w:rPr>
                <w:b/>
                <w:sz w:val="20"/>
              </w:rPr>
            </w:pPr>
            <w:r>
              <w:rPr>
                <w:b/>
                <w:color w:val="4A4A49"/>
                <w:sz w:val="20"/>
              </w:rPr>
              <w:t xml:space="preserve">Max. </w:t>
            </w:r>
            <w:proofErr w:type="spellStart"/>
            <w:r>
              <w:rPr>
                <w:b/>
                <w:color w:val="4A4A49"/>
                <w:sz w:val="20"/>
              </w:rPr>
              <w:t>Housing</w:t>
            </w:r>
            <w:proofErr w:type="spellEnd"/>
            <w:r>
              <w:rPr>
                <w:b/>
                <w:color w:val="4A4A49"/>
                <w:sz w:val="20"/>
              </w:rPr>
              <w:t xml:space="preserve"> Surface</w:t>
            </w:r>
          </w:p>
          <w:p w14:paraId="3652BE78" w14:textId="77777777" w:rsidR="00DC01B6" w:rsidRDefault="00000000">
            <w:pPr>
              <w:pStyle w:val="TableParagraph"/>
              <w:spacing w:line="213" w:lineRule="exact"/>
              <w:ind w:left="110"/>
              <w:rPr>
                <w:b/>
                <w:sz w:val="20"/>
              </w:rPr>
            </w:pPr>
            <w:proofErr w:type="spellStart"/>
            <w:r>
              <w:rPr>
                <w:b/>
                <w:color w:val="4A4A49"/>
                <w:sz w:val="20"/>
              </w:rPr>
              <w:t>Temperature</w:t>
            </w:r>
            <w:proofErr w:type="spellEnd"/>
          </w:p>
        </w:tc>
        <w:tc>
          <w:tcPr>
            <w:tcW w:w="5105" w:type="dxa"/>
          </w:tcPr>
          <w:p w14:paraId="1F61DAC3" w14:textId="77777777" w:rsidR="00DC01B6" w:rsidRDefault="00000000">
            <w:pPr>
              <w:pStyle w:val="TableParagraph"/>
              <w:spacing w:line="227" w:lineRule="exact"/>
              <w:ind w:left="110"/>
              <w:rPr>
                <w:sz w:val="20"/>
              </w:rPr>
            </w:pPr>
            <w:r>
              <w:rPr>
                <w:color w:val="4A4A49"/>
                <w:sz w:val="20"/>
              </w:rPr>
              <w:t>70° C</w:t>
            </w:r>
          </w:p>
        </w:tc>
      </w:tr>
      <w:tr w:rsidR="00DC01B6" w14:paraId="10F3449D" w14:textId="77777777">
        <w:trPr>
          <w:trHeight w:val="460"/>
        </w:trPr>
        <w:tc>
          <w:tcPr>
            <w:tcW w:w="2376" w:type="dxa"/>
          </w:tcPr>
          <w:p w14:paraId="3B021103" w14:textId="77777777" w:rsidR="00DC01B6" w:rsidRDefault="00000000">
            <w:pPr>
              <w:pStyle w:val="TableParagraph"/>
              <w:spacing w:line="227" w:lineRule="exact"/>
              <w:ind w:left="110"/>
              <w:rPr>
                <w:b/>
                <w:sz w:val="20"/>
              </w:rPr>
            </w:pPr>
            <w:proofErr w:type="spellStart"/>
            <w:r>
              <w:rPr>
                <w:b/>
                <w:color w:val="4A4A49"/>
                <w:sz w:val="20"/>
              </w:rPr>
              <w:t>Weight</w:t>
            </w:r>
            <w:proofErr w:type="spellEnd"/>
            <w:r>
              <w:rPr>
                <w:b/>
                <w:color w:val="4A4A49"/>
                <w:sz w:val="20"/>
              </w:rPr>
              <w:t xml:space="preserve"> of Fixture</w:t>
            </w:r>
          </w:p>
        </w:tc>
        <w:tc>
          <w:tcPr>
            <w:tcW w:w="5105" w:type="dxa"/>
          </w:tcPr>
          <w:p w14:paraId="59536AF1" w14:textId="77777777" w:rsidR="00DC01B6" w:rsidRDefault="00000000">
            <w:pPr>
              <w:pStyle w:val="TableParagraph"/>
              <w:spacing w:line="226" w:lineRule="exact"/>
              <w:ind w:left="110"/>
              <w:rPr>
                <w:sz w:val="20"/>
              </w:rPr>
            </w:pPr>
            <w:r>
              <w:rPr>
                <w:b/>
                <w:color w:val="4A4A49"/>
                <w:sz w:val="20"/>
              </w:rPr>
              <w:t xml:space="preserve">M.O. </w:t>
            </w:r>
            <w:r>
              <w:rPr>
                <w:color w:val="4A4A49"/>
                <w:sz w:val="20"/>
              </w:rPr>
              <w:t>7,8 Kg (17.2</w:t>
            </w:r>
            <w:r>
              <w:rPr>
                <w:color w:val="4A4A49"/>
                <w:spacing w:val="-11"/>
                <w:sz w:val="20"/>
              </w:rPr>
              <w:t xml:space="preserve"> </w:t>
            </w:r>
            <w:r>
              <w:rPr>
                <w:color w:val="4A4A49"/>
                <w:sz w:val="20"/>
              </w:rPr>
              <w:t>lb)</w:t>
            </w:r>
          </w:p>
          <w:p w14:paraId="703A8AFF" w14:textId="77777777" w:rsidR="00DC01B6" w:rsidRDefault="00000000">
            <w:pPr>
              <w:pStyle w:val="TableParagraph"/>
              <w:spacing w:line="214" w:lineRule="exact"/>
              <w:ind w:left="110"/>
              <w:rPr>
                <w:sz w:val="20"/>
              </w:rPr>
            </w:pPr>
            <w:r>
              <w:rPr>
                <w:b/>
                <w:color w:val="4A4A49"/>
                <w:sz w:val="20"/>
              </w:rPr>
              <w:t xml:space="preserve">P.O. </w:t>
            </w:r>
            <w:r>
              <w:rPr>
                <w:color w:val="4A4A49"/>
                <w:sz w:val="20"/>
              </w:rPr>
              <w:t>9,1 Kg (20.1</w:t>
            </w:r>
            <w:r>
              <w:rPr>
                <w:color w:val="4A4A49"/>
                <w:spacing w:val="-12"/>
                <w:sz w:val="20"/>
              </w:rPr>
              <w:t xml:space="preserve"> </w:t>
            </w:r>
            <w:r>
              <w:rPr>
                <w:color w:val="4A4A49"/>
                <w:sz w:val="20"/>
              </w:rPr>
              <w:t>lb)</w:t>
            </w:r>
          </w:p>
        </w:tc>
      </w:tr>
      <w:tr w:rsidR="00DC01B6" w14:paraId="0954C2F2" w14:textId="77777777">
        <w:trPr>
          <w:trHeight w:val="229"/>
        </w:trPr>
        <w:tc>
          <w:tcPr>
            <w:tcW w:w="2376" w:type="dxa"/>
          </w:tcPr>
          <w:p w14:paraId="5F9BE4C5" w14:textId="77777777" w:rsidR="00DC01B6" w:rsidRDefault="00000000">
            <w:pPr>
              <w:pStyle w:val="TableParagraph"/>
              <w:spacing w:line="210" w:lineRule="exact"/>
              <w:ind w:left="110"/>
              <w:rPr>
                <w:b/>
                <w:sz w:val="20"/>
              </w:rPr>
            </w:pPr>
            <w:proofErr w:type="spellStart"/>
            <w:r>
              <w:rPr>
                <w:b/>
                <w:color w:val="4A4A49"/>
                <w:sz w:val="20"/>
              </w:rPr>
              <w:t>Weight</w:t>
            </w:r>
            <w:proofErr w:type="spellEnd"/>
            <w:r>
              <w:rPr>
                <w:b/>
                <w:color w:val="4A4A49"/>
                <w:sz w:val="20"/>
              </w:rPr>
              <w:t xml:space="preserve"> of </w:t>
            </w:r>
            <w:proofErr w:type="spellStart"/>
            <w:r>
              <w:rPr>
                <w:b/>
                <w:color w:val="4A4A49"/>
                <w:sz w:val="20"/>
              </w:rPr>
              <w:t>Barndoor</w:t>
            </w:r>
            <w:proofErr w:type="spellEnd"/>
          </w:p>
        </w:tc>
        <w:tc>
          <w:tcPr>
            <w:tcW w:w="5105" w:type="dxa"/>
          </w:tcPr>
          <w:p w14:paraId="7AA43A12" w14:textId="77777777" w:rsidR="00DC01B6" w:rsidRDefault="00000000">
            <w:pPr>
              <w:pStyle w:val="TableParagraph"/>
              <w:spacing w:line="210" w:lineRule="exact"/>
              <w:ind w:left="110"/>
              <w:rPr>
                <w:sz w:val="20"/>
              </w:rPr>
            </w:pPr>
            <w:r>
              <w:rPr>
                <w:color w:val="4A4A49"/>
                <w:sz w:val="20"/>
              </w:rPr>
              <w:t xml:space="preserve">4 </w:t>
            </w:r>
            <w:proofErr w:type="spellStart"/>
            <w:r>
              <w:rPr>
                <w:color w:val="4A4A49"/>
                <w:sz w:val="20"/>
              </w:rPr>
              <w:t>leaf</w:t>
            </w:r>
            <w:proofErr w:type="spellEnd"/>
            <w:r>
              <w:rPr>
                <w:color w:val="4A4A49"/>
                <w:sz w:val="20"/>
              </w:rPr>
              <w:t xml:space="preserve"> 0,63 Kg (1.39 lb) | 8 </w:t>
            </w:r>
            <w:proofErr w:type="spellStart"/>
            <w:r>
              <w:rPr>
                <w:color w:val="4A4A49"/>
                <w:sz w:val="20"/>
              </w:rPr>
              <w:t>leaf</w:t>
            </w:r>
            <w:proofErr w:type="spellEnd"/>
            <w:r>
              <w:rPr>
                <w:color w:val="4A4A49"/>
                <w:sz w:val="20"/>
              </w:rPr>
              <w:t xml:space="preserve"> 0,85 Kg (1.87 lb)</w:t>
            </w:r>
          </w:p>
        </w:tc>
      </w:tr>
      <w:tr w:rsidR="00DC01B6" w14:paraId="6E426855" w14:textId="77777777">
        <w:trPr>
          <w:trHeight w:val="230"/>
        </w:trPr>
        <w:tc>
          <w:tcPr>
            <w:tcW w:w="2376" w:type="dxa"/>
          </w:tcPr>
          <w:p w14:paraId="13C781E1" w14:textId="77777777" w:rsidR="00DC01B6" w:rsidRDefault="00000000">
            <w:pPr>
              <w:pStyle w:val="TableParagraph"/>
              <w:spacing w:line="210" w:lineRule="exact"/>
              <w:ind w:left="110"/>
              <w:rPr>
                <w:b/>
                <w:sz w:val="20"/>
              </w:rPr>
            </w:pPr>
            <w:proofErr w:type="spellStart"/>
            <w:r>
              <w:rPr>
                <w:b/>
                <w:color w:val="4A4A49"/>
                <w:sz w:val="20"/>
              </w:rPr>
              <w:t>Weight</w:t>
            </w:r>
            <w:proofErr w:type="spellEnd"/>
            <w:r>
              <w:rPr>
                <w:b/>
                <w:color w:val="4A4A49"/>
                <w:sz w:val="20"/>
              </w:rPr>
              <w:t xml:space="preserve"> of </w:t>
            </w:r>
            <w:proofErr w:type="spellStart"/>
            <w:r>
              <w:rPr>
                <w:b/>
                <w:color w:val="4A4A49"/>
                <w:sz w:val="20"/>
              </w:rPr>
              <w:t>color</w:t>
            </w:r>
            <w:proofErr w:type="spellEnd"/>
            <w:r>
              <w:rPr>
                <w:b/>
                <w:color w:val="4A4A49"/>
                <w:sz w:val="20"/>
              </w:rPr>
              <w:t xml:space="preserve"> frame</w:t>
            </w:r>
          </w:p>
        </w:tc>
        <w:tc>
          <w:tcPr>
            <w:tcW w:w="5105" w:type="dxa"/>
          </w:tcPr>
          <w:p w14:paraId="67CE3E8C" w14:textId="77777777" w:rsidR="00DC01B6" w:rsidRDefault="00000000">
            <w:pPr>
              <w:pStyle w:val="TableParagraph"/>
              <w:spacing w:line="210" w:lineRule="exact"/>
              <w:ind w:left="110"/>
              <w:rPr>
                <w:sz w:val="20"/>
              </w:rPr>
            </w:pPr>
            <w:r>
              <w:rPr>
                <w:color w:val="4A4A49"/>
                <w:sz w:val="20"/>
              </w:rPr>
              <w:t>0,13 Kg (0.29 lb)</w:t>
            </w:r>
          </w:p>
        </w:tc>
      </w:tr>
      <w:tr w:rsidR="00DC01B6" w14:paraId="05377D25" w14:textId="77777777">
        <w:trPr>
          <w:trHeight w:val="460"/>
        </w:trPr>
        <w:tc>
          <w:tcPr>
            <w:tcW w:w="2376" w:type="dxa"/>
          </w:tcPr>
          <w:p w14:paraId="04A97F2A" w14:textId="77777777" w:rsidR="00DC01B6" w:rsidRDefault="00000000">
            <w:pPr>
              <w:pStyle w:val="TableParagraph"/>
              <w:spacing w:line="225" w:lineRule="exact"/>
              <w:ind w:left="110"/>
              <w:rPr>
                <w:b/>
                <w:sz w:val="20"/>
              </w:rPr>
            </w:pPr>
            <w:proofErr w:type="spellStart"/>
            <w:r>
              <w:rPr>
                <w:b/>
                <w:color w:val="4A4A49"/>
                <w:sz w:val="20"/>
              </w:rPr>
              <w:t>Barndoor</w:t>
            </w:r>
            <w:proofErr w:type="spellEnd"/>
            <w:r>
              <w:rPr>
                <w:b/>
                <w:color w:val="4A4A49"/>
                <w:sz w:val="20"/>
              </w:rPr>
              <w:t xml:space="preserve"> ring</w:t>
            </w:r>
          </w:p>
          <w:p w14:paraId="75803284" w14:textId="77777777" w:rsidR="00DC01B6" w:rsidRDefault="00000000">
            <w:pPr>
              <w:pStyle w:val="TableParagraph"/>
              <w:spacing w:line="215" w:lineRule="exact"/>
              <w:ind w:left="110"/>
              <w:rPr>
                <w:b/>
                <w:sz w:val="20"/>
              </w:rPr>
            </w:pPr>
            <w:proofErr w:type="spellStart"/>
            <w:proofErr w:type="gramStart"/>
            <w:r>
              <w:rPr>
                <w:b/>
                <w:color w:val="4A4A49"/>
                <w:sz w:val="20"/>
              </w:rPr>
              <w:t>diameter</w:t>
            </w:r>
            <w:proofErr w:type="spellEnd"/>
            <w:proofErr w:type="gramEnd"/>
          </w:p>
        </w:tc>
        <w:tc>
          <w:tcPr>
            <w:tcW w:w="5105" w:type="dxa"/>
          </w:tcPr>
          <w:p w14:paraId="521EDE00" w14:textId="77777777" w:rsidR="00DC01B6" w:rsidRDefault="00000000">
            <w:pPr>
              <w:pStyle w:val="TableParagraph"/>
              <w:spacing w:line="227" w:lineRule="exact"/>
              <w:ind w:left="110"/>
              <w:rPr>
                <w:sz w:val="20"/>
              </w:rPr>
            </w:pPr>
            <w:proofErr w:type="gramStart"/>
            <w:r>
              <w:rPr>
                <w:color w:val="4A4A49"/>
                <w:sz w:val="20"/>
              </w:rPr>
              <w:t>Seat:</w:t>
            </w:r>
            <w:proofErr w:type="gramEnd"/>
            <w:r>
              <w:rPr>
                <w:color w:val="4A4A49"/>
                <w:sz w:val="20"/>
              </w:rPr>
              <w:t xml:space="preserve"> 192mm / 7 3/4” - </w:t>
            </w:r>
            <w:proofErr w:type="spellStart"/>
            <w:r>
              <w:rPr>
                <w:color w:val="4A4A49"/>
                <w:sz w:val="20"/>
              </w:rPr>
              <w:t>Accessory</w:t>
            </w:r>
            <w:proofErr w:type="spellEnd"/>
            <w:r>
              <w:rPr>
                <w:color w:val="4A4A49"/>
                <w:sz w:val="20"/>
              </w:rPr>
              <w:t>: 190mm / 7 1/2”</w:t>
            </w:r>
          </w:p>
        </w:tc>
      </w:tr>
      <w:tr w:rsidR="00DC01B6" w14:paraId="56D4E4F1" w14:textId="77777777">
        <w:trPr>
          <w:trHeight w:val="460"/>
        </w:trPr>
        <w:tc>
          <w:tcPr>
            <w:tcW w:w="2376" w:type="dxa"/>
          </w:tcPr>
          <w:p w14:paraId="3CC8B16F" w14:textId="77777777" w:rsidR="00DC01B6" w:rsidRDefault="00000000">
            <w:pPr>
              <w:pStyle w:val="TableParagraph"/>
              <w:spacing w:line="225" w:lineRule="exact"/>
              <w:ind w:left="110"/>
              <w:rPr>
                <w:b/>
                <w:sz w:val="20"/>
              </w:rPr>
            </w:pPr>
            <w:proofErr w:type="spellStart"/>
            <w:r>
              <w:rPr>
                <w:b/>
                <w:color w:val="4A4A49"/>
                <w:sz w:val="20"/>
              </w:rPr>
              <w:t>Scrims</w:t>
            </w:r>
            <w:proofErr w:type="spellEnd"/>
            <w:r>
              <w:rPr>
                <w:b/>
                <w:color w:val="4A4A49"/>
                <w:sz w:val="20"/>
              </w:rPr>
              <w:t xml:space="preserve"> &amp; </w:t>
            </w:r>
            <w:proofErr w:type="spellStart"/>
            <w:r>
              <w:rPr>
                <w:b/>
                <w:color w:val="4A4A49"/>
                <w:sz w:val="20"/>
              </w:rPr>
              <w:t>color</w:t>
            </w:r>
            <w:proofErr w:type="spellEnd"/>
            <w:r>
              <w:rPr>
                <w:b/>
                <w:color w:val="4A4A49"/>
                <w:sz w:val="20"/>
              </w:rPr>
              <w:t xml:space="preserve"> frame</w:t>
            </w:r>
          </w:p>
          <w:p w14:paraId="7A4BC39E" w14:textId="77777777" w:rsidR="00DC01B6" w:rsidRDefault="00000000">
            <w:pPr>
              <w:pStyle w:val="TableParagraph"/>
              <w:spacing w:line="215" w:lineRule="exact"/>
              <w:ind w:left="110"/>
              <w:rPr>
                <w:b/>
                <w:sz w:val="20"/>
              </w:rPr>
            </w:pPr>
            <w:proofErr w:type="spellStart"/>
            <w:proofErr w:type="gramStart"/>
            <w:r>
              <w:rPr>
                <w:b/>
                <w:color w:val="4A4A49"/>
                <w:sz w:val="20"/>
              </w:rPr>
              <w:t>diameter</w:t>
            </w:r>
            <w:proofErr w:type="spellEnd"/>
            <w:proofErr w:type="gramEnd"/>
          </w:p>
        </w:tc>
        <w:tc>
          <w:tcPr>
            <w:tcW w:w="5105" w:type="dxa"/>
          </w:tcPr>
          <w:p w14:paraId="479C6B80" w14:textId="77777777" w:rsidR="00DC01B6" w:rsidRDefault="00000000">
            <w:pPr>
              <w:pStyle w:val="TableParagraph"/>
              <w:spacing w:line="227" w:lineRule="exact"/>
              <w:ind w:left="110"/>
              <w:rPr>
                <w:sz w:val="20"/>
              </w:rPr>
            </w:pPr>
            <w:r>
              <w:rPr>
                <w:color w:val="4A4A49"/>
                <w:sz w:val="20"/>
              </w:rPr>
              <w:t xml:space="preserve">Seat 187mm / 7 1/3” - </w:t>
            </w:r>
            <w:proofErr w:type="spellStart"/>
            <w:proofErr w:type="gramStart"/>
            <w:r>
              <w:rPr>
                <w:color w:val="4A4A49"/>
                <w:sz w:val="20"/>
              </w:rPr>
              <w:t>Accessory</w:t>
            </w:r>
            <w:proofErr w:type="spellEnd"/>
            <w:r>
              <w:rPr>
                <w:color w:val="4A4A49"/>
                <w:sz w:val="20"/>
              </w:rPr>
              <w:t>:</w:t>
            </w:r>
            <w:proofErr w:type="gramEnd"/>
            <w:r>
              <w:rPr>
                <w:color w:val="4A4A49"/>
                <w:sz w:val="20"/>
              </w:rPr>
              <w:t xml:space="preserve"> 185mm / 7 1/4”</w:t>
            </w:r>
          </w:p>
        </w:tc>
      </w:tr>
      <w:tr w:rsidR="00DC01B6" w14:paraId="343CB1D0" w14:textId="77777777">
        <w:trPr>
          <w:trHeight w:val="230"/>
        </w:trPr>
        <w:tc>
          <w:tcPr>
            <w:tcW w:w="2376" w:type="dxa"/>
          </w:tcPr>
          <w:p w14:paraId="405FCA6B" w14:textId="77777777" w:rsidR="00DC01B6" w:rsidRDefault="00000000">
            <w:pPr>
              <w:pStyle w:val="TableParagraph"/>
              <w:spacing w:line="210" w:lineRule="exact"/>
              <w:ind w:left="110"/>
              <w:rPr>
                <w:b/>
                <w:sz w:val="20"/>
              </w:rPr>
            </w:pPr>
            <w:r>
              <w:rPr>
                <w:b/>
                <w:color w:val="4A4A49"/>
                <w:sz w:val="20"/>
              </w:rPr>
              <w:t xml:space="preserve">Lens </w:t>
            </w:r>
            <w:proofErr w:type="spellStart"/>
            <w:r>
              <w:rPr>
                <w:b/>
                <w:color w:val="4A4A49"/>
                <w:sz w:val="20"/>
              </w:rPr>
              <w:t>diameter</w:t>
            </w:r>
            <w:proofErr w:type="spellEnd"/>
          </w:p>
        </w:tc>
        <w:tc>
          <w:tcPr>
            <w:tcW w:w="5105" w:type="dxa"/>
          </w:tcPr>
          <w:p w14:paraId="35E52EAF" w14:textId="77777777" w:rsidR="00DC01B6" w:rsidRDefault="00000000">
            <w:pPr>
              <w:pStyle w:val="TableParagraph"/>
              <w:spacing w:line="210" w:lineRule="exact"/>
              <w:ind w:left="110"/>
              <w:rPr>
                <w:sz w:val="20"/>
              </w:rPr>
            </w:pPr>
            <w:r>
              <w:rPr>
                <w:color w:val="4A4A49"/>
                <w:sz w:val="20"/>
              </w:rPr>
              <w:t>150mm / 6”</w:t>
            </w:r>
          </w:p>
        </w:tc>
      </w:tr>
    </w:tbl>
    <w:p w14:paraId="177E41EC" w14:textId="77777777" w:rsidR="00DC01B6" w:rsidRDefault="00DC01B6">
      <w:pPr>
        <w:spacing w:line="210" w:lineRule="exact"/>
        <w:rPr>
          <w:sz w:val="20"/>
        </w:rPr>
        <w:sectPr w:rsidR="00DC01B6">
          <w:headerReference w:type="default" r:id="rId66"/>
          <w:pgSz w:w="11920" w:h="16850"/>
          <w:pgMar w:top="1380" w:right="160" w:bottom="1600" w:left="920" w:header="1135" w:footer="1413" w:gutter="0"/>
          <w:pgNumType w:start="32"/>
          <w:cols w:space="720"/>
        </w:sectPr>
      </w:pPr>
    </w:p>
    <w:p w14:paraId="61B3A78A" w14:textId="77777777" w:rsidR="00DC01B6" w:rsidRDefault="00DC01B6">
      <w:pPr>
        <w:pStyle w:val="Corpsdetexte"/>
        <w:rPr>
          <w:b/>
          <w:sz w:val="20"/>
        </w:rPr>
      </w:pPr>
    </w:p>
    <w:p w14:paraId="442F4ACD" w14:textId="77777777" w:rsidR="00DC01B6" w:rsidRDefault="00DC01B6">
      <w:pPr>
        <w:pStyle w:val="Corpsdetexte"/>
        <w:rPr>
          <w:b/>
          <w:sz w:val="20"/>
        </w:rPr>
      </w:pPr>
    </w:p>
    <w:p w14:paraId="65556300" w14:textId="77777777" w:rsidR="00DC01B6" w:rsidRDefault="00DC01B6">
      <w:pPr>
        <w:pStyle w:val="Corpsdetexte"/>
        <w:rPr>
          <w:b/>
          <w:sz w:val="20"/>
        </w:rPr>
      </w:pPr>
    </w:p>
    <w:p w14:paraId="17C3F09D" w14:textId="77777777" w:rsidR="00DC01B6" w:rsidRDefault="00DC01B6">
      <w:pPr>
        <w:pStyle w:val="Corpsdetexte"/>
        <w:spacing w:before="3"/>
        <w:rPr>
          <w:b/>
        </w:rPr>
      </w:pPr>
    </w:p>
    <w:p w14:paraId="52F262F1" w14:textId="77777777" w:rsidR="00DC01B6" w:rsidRDefault="00000000">
      <w:pPr>
        <w:pStyle w:val="Corpsdetexte"/>
        <w:ind w:left="444"/>
        <w:rPr>
          <w:sz w:val="20"/>
        </w:rPr>
      </w:pPr>
      <w:r>
        <w:rPr>
          <w:sz w:val="20"/>
        </w:rPr>
      </w:r>
      <w:r>
        <w:rPr>
          <w:sz w:val="20"/>
        </w:rPr>
        <w:pict w14:anchorId="4F8CFA5B">
          <v:group id="_x0000_s2050" style="width:475.95pt;height:219.55pt;mso-position-horizontal-relative:char;mso-position-vertical-relative:line" coordsize="9519,4391">
            <v:shape id="_x0000_s2052" type="#_x0000_t75" style="position:absolute;width:8902;height:1447">
              <v:imagedata r:id="rId67" o:title=""/>
            </v:shape>
            <v:shape id="_x0000_s2051" type="#_x0000_t75" alt="STARDOM DR8-TB3-B (3.5&amp;quot;-2.5&amp;quot; 8Bay RAID,Thunderbolt™ 3) - STC Computech" style="position:absolute;left:475;top:1400;width:9044;height:2990">
              <v:imagedata r:id="rId68" o:title=""/>
            </v:shape>
            <w10:anchorlock/>
          </v:group>
        </w:pict>
      </w:r>
    </w:p>
    <w:p w14:paraId="37CAA253" w14:textId="77777777" w:rsidR="00DC01B6" w:rsidRDefault="00DC01B6">
      <w:pPr>
        <w:pStyle w:val="Corpsdetexte"/>
        <w:rPr>
          <w:b/>
          <w:sz w:val="20"/>
        </w:rPr>
      </w:pPr>
    </w:p>
    <w:p w14:paraId="73C21DC5" w14:textId="77777777" w:rsidR="00DC01B6" w:rsidRDefault="00000000">
      <w:pPr>
        <w:pStyle w:val="Corpsdetexte"/>
        <w:spacing w:before="5"/>
        <w:rPr>
          <w:b/>
          <w:sz w:val="13"/>
        </w:rPr>
      </w:pPr>
      <w:r>
        <w:rPr>
          <w:noProof/>
        </w:rPr>
        <w:drawing>
          <wp:anchor distT="0" distB="0" distL="0" distR="0" simplePos="0" relativeHeight="56" behindDoc="0" locked="0" layoutInCell="1" allowOverlap="1" wp14:anchorId="6E6D448E" wp14:editId="70EBF112">
            <wp:simplePos x="0" y="0"/>
            <wp:positionH relativeFrom="page">
              <wp:posOffset>1047750</wp:posOffset>
            </wp:positionH>
            <wp:positionV relativeFrom="paragraph">
              <wp:posOffset>122975</wp:posOffset>
            </wp:positionV>
            <wp:extent cx="6253402" cy="3641121"/>
            <wp:effectExtent l="0" t="0" r="0" b="0"/>
            <wp:wrapTopAndBottom/>
            <wp:docPr id="47" name="image33.jpeg" descr="I:\examens BTS\projet exam\thème commun lisa\doc technique\Docs Montage\Video\ajout rené\stardom DR8 TB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69" cstate="print"/>
                    <a:stretch>
                      <a:fillRect/>
                    </a:stretch>
                  </pic:blipFill>
                  <pic:spPr>
                    <a:xfrm>
                      <a:off x="0" y="0"/>
                      <a:ext cx="6253402" cy="3641121"/>
                    </a:xfrm>
                    <a:prstGeom prst="rect">
                      <a:avLst/>
                    </a:prstGeom>
                  </pic:spPr>
                </pic:pic>
              </a:graphicData>
            </a:graphic>
          </wp:anchor>
        </w:drawing>
      </w:r>
    </w:p>
    <w:sectPr w:rsidR="00DC01B6">
      <w:headerReference w:type="default" r:id="rId70"/>
      <w:pgSz w:w="11920" w:h="16850"/>
      <w:pgMar w:top="1380" w:right="160" w:bottom="1600" w:left="920" w:header="1135" w:footer="1413"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5E4E5" w14:textId="77777777" w:rsidR="00E06765" w:rsidRDefault="00E06765">
      <w:r>
        <w:separator/>
      </w:r>
    </w:p>
  </w:endnote>
  <w:endnote w:type="continuationSeparator" w:id="0">
    <w:p w14:paraId="3C5D199D" w14:textId="77777777" w:rsidR="00E06765" w:rsidRDefault="00E0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310F" w14:textId="77777777" w:rsidR="00DC01B6" w:rsidRDefault="00000000">
    <w:pPr>
      <w:pStyle w:val="Corpsdetexte"/>
      <w:spacing w:line="14" w:lineRule="auto"/>
      <w:rPr>
        <w:sz w:val="20"/>
      </w:rPr>
    </w:pPr>
    <w:r>
      <w:pict w14:anchorId="55F8BF68">
        <v:shapetype id="_x0000_t202" coordsize="21600,21600" o:spt="202" path="m,l,21600r21600,l21600,xe">
          <v:stroke joinstyle="miter"/>
          <v:path gradientshapeok="t" o:connecttype="rect"/>
        </v:shapetype>
        <v:shape id="_x0000_s1076" type="#_x0000_t202" style="position:absolute;margin-left:53.3pt;margin-top:761.15pt;width:489.15pt;height:38.3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332"/>
                  <w:gridCol w:w="1560"/>
                </w:tblGrid>
                <w:tr w:rsidR="00DC01B6" w14:paraId="590A4140" w14:textId="77777777">
                  <w:trPr>
                    <w:trHeight w:val="275"/>
                  </w:trPr>
                  <w:tc>
                    <w:tcPr>
                      <w:tcW w:w="8208" w:type="dxa"/>
                      <w:gridSpan w:val="2"/>
                    </w:tcPr>
                    <w:p w14:paraId="4E31B33D" w14:textId="23A68FA5" w:rsidR="00DC01B6" w:rsidRDefault="005450F4" w:rsidP="005450F4">
                      <w:pPr>
                        <w:pStyle w:val="TableParagraph"/>
                        <w:spacing w:before="18"/>
                        <w:ind w:left="69"/>
                        <w:jc w:val="center"/>
                        <w:rPr>
                          <w:b/>
                          <w:i/>
                          <w:sz w:val="20"/>
                        </w:rPr>
                      </w:pPr>
                      <w:r>
                        <w:rPr>
                          <w:b/>
                          <w:sz w:val="20"/>
                        </w:rPr>
                        <w:t xml:space="preserve">BTS métiers de l’audiovisuel - </w:t>
                      </w:r>
                      <w:r>
                        <w:rPr>
                          <w:b/>
                          <w:i/>
                          <w:sz w:val="20"/>
                        </w:rPr>
                        <w:t>option gestion de production</w:t>
                      </w:r>
                    </w:p>
                  </w:tc>
                  <w:tc>
                    <w:tcPr>
                      <w:tcW w:w="1560" w:type="dxa"/>
                    </w:tcPr>
                    <w:p w14:paraId="63B605D2" w14:textId="77777777" w:rsidR="00DC01B6" w:rsidRDefault="00000000" w:rsidP="005450F4">
                      <w:pPr>
                        <w:pStyle w:val="TableParagraph"/>
                        <w:spacing w:before="18"/>
                        <w:ind w:left="124" w:right="118"/>
                        <w:jc w:val="center"/>
                        <w:rPr>
                          <w:b/>
                          <w:sz w:val="20"/>
                        </w:rPr>
                      </w:pPr>
                      <w:r>
                        <w:rPr>
                          <w:b/>
                          <w:sz w:val="20"/>
                        </w:rPr>
                        <w:t>Session 2023</w:t>
                      </w:r>
                    </w:p>
                  </w:tc>
                </w:tr>
                <w:tr w:rsidR="00DC01B6" w14:paraId="1DD430D6" w14:textId="77777777">
                  <w:trPr>
                    <w:trHeight w:val="460"/>
                  </w:trPr>
                  <w:tc>
                    <w:tcPr>
                      <w:tcW w:w="6876" w:type="dxa"/>
                    </w:tcPr>
                    <w:p w14:paraId="797606AB" w14:textId="08724AC6" w:rsidR="00DC01B6" w:rsidRDefault="005450F4" w:rsidP="005450F4">
                      <w:pPr>
                        <w:pStyle w:val="TableParagraph"/>
                        <w:spacing w:line="225" w:lineRule="exact"/>
                        <w:ind w:left="69"/>
                        <w:jc w:val="center"/>
                        <w:rPr>
                          <w:b/>
                          <w:sz w:val="20"/>
                        </w:rPr>
                      </w:pPr>
                      <w:r>
                        <w:rPr>
                          <w:b/>
                          <w:sz w:val="20"/>
                        </w:rPr>
                        <w:t>Environnement économique, juridique et technologie des</w:t>
                      </w:r>
                    </w:p>
                    <w:p w14:paraId="3FEAC6D5" w14:textId="2E730111" w:rsidR="00DC01B6" w:rsidRDefault="005450F4" w:rsidP="005450F4">
                      <w:pPr>
                        <w:pStyle w:val="TableParagraph"/>
                        <w:spacing w:line="215" w:lineRule="exact"/>
                        <w:ind w:left="69"/>
                        <w:jc w:val="center"/>
                        <w:rPr>
                          <w:b/>
                          <w:sz w:val="20"/>
                        </w:rPr>
                      </w:pPr>
                      <w:r>
                        <w:rPr>
                          <w:b/>
                          <w:sz w:val="20"/>
                        </w:rPr>
                        <w:t>Équipements et supports – U3</w:t>
                      </w:r>
                    </w:p>
                  </w:tc>
                  <w:tc>
                    <w:tcPr>
                      <w:tcW w:w="1332" w:type="dxa"/>
                    </w:tcPr>
                    <w:p w14:paraId="2CDAA4D5" w14:textId="77777777" w:rsidR="00DC01B6" w:rsidRDefault="00000000" w:rsidP="005450F4">
                      <w:pPr>
                        <w:pStyle w:val="TableParagraph"/>
                        <w:spacing w:before="110"/>
                        <w:ind w:left="86"/>
                        <w:jc w:val="center"/>
                        <w:rPr>
                          <w:b/>
                          <w:sz w:val="20"/>
                        </w:rPr>
                      </w:pPr>
                      <w:r>
                        <w:rPr>
                          <w:b/>
                          <w:sz w:val="20"/>
                        </w:rPr>
                        <w:t>23MVEJTES</w:t>
                      </w:r>
                    </w:p>
                  </w:tc>
                  <w:tc>
                    <w:tcPr>
                      <w:tcW w:w="1560" w:type="dxa"/>
                    </w:tcPr>
                    <w:p w14:paraId="5AF255D8" w14:textId="77777777" w:rsidR="00DC01B6" w:rsidRDefault="00000000" w:rsidP="005450F4">
                      <w:pPr>
                        <w:pStyle w:val="TableParagraph"/>
                        <w:spacing w:before="110"/>
                        <w:ind w:left="122" w:right="118"/>
                        <w:jc w:val="center"/>
                        <w:rPr>
                          <w:b/>
                          <w:sz w:val="20"/>
                        </w:rPr>
                      </w:pPr>
                      <w:r>
                        <w:rPr>
                          <w:b/>
                          <w:sz w:val="20"/>
                        </w:rPr>
                        <w:t xml:space="preserve">Page </w:t>
                      </w:r>
                      <w:r>
                        <w:fldChar w:fldCharType="begin"/>
                      </w:r>
                      <w:r>
                        <w:rPr>
                          <w:b/>
                          <w:sz w:val="20"/>
                        </w:rPr>
                        <w:instrText xml:space="preserve"> PAGE </w:instrText>
                      </w:r>
                      <w:r>
                        <w:fldChar w:fldCharType="separate"/>
                      </w:r>
                      <w:r>
                        <w:t>1</w:t>
                      </w:r>
                      <w:r>
                        <w:fldChar w:fldCharType="end"/>
                      </w:r>
                      <w:r>
                        <w:rPr>
                          <w:b/>
                          <w:sz w:val="20"/>
                        </w:rPr>
                        <w:t xml:space="preserve"> / 33</w:t>
                      </w:r>
                    </w:p>
                  </w:tc>
                </w:tr>
              </w:tbl>
              <w:p w14:paraId="706254C3" w14:textId="77777777" w:rsidR="00DC01B6" w:rsidRDefault="00DC01B6">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DF788" w14:textId="77777777" w:rsidR="00E06765" w:rsidRDefault="00E06765">
      <w:r>
        <w:separator/>
      </w:r>
    </w:p>
  </w:footnote>
  <w:footnote w:type="continuationSeparator" w:id="0">
    <w:p w14:paraId="43DF8AD5" w14:textId="77777777" w:rsidR="00E06765" w:rsidRDefault="00E06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4F3C" w14:textId="77777777" w:rsidR="00DC01B6" w:rsidRDefault="00000000">
    <w:pPr>
      <w:pStyle w:val="Corpsdetexte"/>
      <w:spacing w:line="14" w:lineRule="auto"/>
      <w:rPr>
        <w:sz w:val="20"/>
      </w:rPr>
    </w:pPr>
    <w:r>
      <w:pict w14:anchorId="42D3DA0A">
        <v:shape id="_x0000_s1075" style="position:absolute;margin-left:50.75pt;margin-top:57.5pt;width:492.25pt;height:16.95pt;z-index:-16930816;mso-position-horizontal-relative:page;mso-position-vertical-relative:page" coordorigin="1015,1150" coordsize="9845,339" o:spt="100" adj="0,,0" path="m1025,1150r-10,l1015,1488r10,l1025,1150xm10860,1150r-10,l1025,1150r,9l10850,1159r,319l1025,1478r,10l10850,1488r10,l10860,1150xe" fillcolor="black" stroked="f">
          <v:stroke joinstyle="round"/>
          <v:formulas/>
          <v:path arrowok="t" o:connecttype="segments"/>
          <w10:wrap anchorx="page" anchory="page"/>
        </v:shape>
      </w:pict>
    </w:r>
    <w:r>
      <w:pict w14:anchorId="546082A1">
        <v:shapetype id="_x0000_t202" coordsize="21600,21600" o:spt="202" path="m,l,21600r21600,l21600,xe">
          <v:stroke joinstyle="miter"/>
          <v:path gradientshapeok="t" o:connecttype="rect"/>
        </v:shapetype>
        <v:shape id="_x0000_s1074" type="#_x0000_t202" style="position:absolute;margin-left:187.9pt;margin-top:58.35pt;width:217.95pt;height:15.45pt;z-index:-16930304;mso-position-horizontal-relative:page;mso-position-vertical-relative:page" filled="f" stroked="f">
          <v:textbox inset="0,0,0,0">
            <w:txbxContent>
              <w:p w14:paraId="3ACED1E3" w14:textId="77777777" w:rsidR="00DC01B6" w:rsidRDefault="00000000">
                <w:pPr>
                  <w:spacing w:before="12"/>
                  <w:ind w:left="20"/>
                  <w:rPr>
                    <w:b/>
                    <w:sz w:val="24"/>
                  </w:rPr>
                </w:pPr>
                <w:r>
                  <w:rPr>
                    <w:b/>
                    <w:sz w:val="24"/>
                  </w:rPr>
                  <w:t>PRÉSENTATION DU THÈME D’ÉTUDE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8184" w14:textId="77777777" w:rsidR="00DC01B6" w:rsidRDefault="00DC01B6">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7940" w14:textId="77777777" w:rsidR="00DC01B6" w:rsidRDefault="00DC01B6">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F2E5" w14:textId="77777777" w:rsidR="00DC01B6" w:rsidRDefault="00DC01B6">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7DBB" w14:textId="77777777" w:rsidR="00DC01B6" w:rsidRDefault="00DC01B6">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8F3A" w14:textId="77777777" w:rsidR="00DC01B6" w:rsidRDefault="00DC01B6">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B040" w14:textId="77777777" w:rsidR="00DC01B6" w:rsidRDefault="00DC01B6">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0CD5" w14:textId="77777777" w:rsidR="00DC01B6" w:rsidRDefault="00000000">
    <w:pPr>
      <w:pStyle w:val="Corpsdetexte"/>
      <w:spacing w:line="14" w:lineRule="auto"/>
      <w:rPr>
        <w:sz w:val="20"/>
      </w:rPr>
    </w:pPr>
    <w:r>
      <w:pict w14:anchorId="6CD0FD7F">
        <v:shapetype id="_x0000_t202" coordsize="21600,21600" o:spt="202" path="m,l,21600r21600,l21600,xe">
          <v:stroke joinstyle="miter"/>
          <v:path gradientshapeok="t" o:connecttype="rect"/>
        </v:shapetype>
        <v:shape id="_x0000_s1051" type="#_x0000_t202" style="position:absolute;margin-left:190.3pt;margin-top:55.75pt;width:214.9pt;height:14.35pt;z-index:-16926208;mso-position-horizontal-relative:page;mso-position-vertical-relative:page" filled="f" stroked="f">
          <v:textbox inset="0,0,0,0">
            <w:txbxContent>
              <w:p w14:paraId="21632C43" w14:textId="77777777" w:rsidR="00DC01B6" w:rsidRDefault="00000000">
                <w:pPr>
                  <w:spacing w:before="13"/>
                  <w:ind w:left="20"/>
                  <w:rPr>
                    <w:b/>
                  </w:rPr>
                </w:pPr>
                <w:r>
                  <w:rPr>
                    <w:b/>
                  </w:rPr>
                  <w:t>Article 4-1-2 : informations économiques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9F22" w14:textId="77777777" w:rsidR="00DC01B6" w:rsidRDefault="00000000">
    <w:pPr>
      <w:pStyle w:val="Corpsdetexte"/>
      <w:spacing w:line="14" w:lineRule="auto"/>
      <w:rPr>
        <w:sz w:val="20"/>
      </w:rPr>
    </w:pPr>
    <w:r>
      <w:pict w14:anchorId="3450CDD7">
        <v:shapetype id="_x0000_t202" coordsize="21600,21600" o:spt="202" path="m,l,21600r21600,l21600,xe">
          <v:stroke joinstyle="miter"/>
          <v:path gradientshapeok="t" o:connecttype="rect"/>
        </v:shapetype>
        <v:shape id="_x0000_s1049" type="#_x0000_t202" style="position:absolute;margin-left:55.65pt;margin-top:55.75pt;width:348.2pt;height:14.35pt;z-index:-16925696;mso-position-horizontal-relative:page;mso-position-vertical-relative:page" filled="f" stroked="f">
          <v:textbox inset="0,0,0,0">
            <w:txbxContent>
              <w:p w14:paraId="4032E129" w14:textId="77777777" w:rsidR="00DC01B6" w:rsidRDefault="00000000">
                <w:pPr>
                  <w:spacing w:before="13"/>
                  <w:ind w:left="20"/>
                  <w:rPr>
                    <w:b/>
                  </w:rPr>
                </w:pPr>
                <w:r>
                  <w:rPr>
                    <w:b/>
                  </w:rPr>
                  <w:t>Annexe 2 – Tableau de financement de la fiction en France en M €.</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8972" w14:textId="77777777" w:rsidR="00DC01B6" w:rsidRDefault="00000000">
    <w:pPr>
      <w:pStyle w:val="Corpsdetexte"/>
      <w:spacing w:line="14" w:lineRule="auto"/>
      <w:rPr>
        <w:sz w:val="20"/>
      </w:rPr>
    </w:pPr>
    <w:r>
      <w:pict w14:anchorId="569E7194">
        <v:shapetype id="_x0000_t202" coordsize="21600,21600" o:spt="202" path="m,l,21600r21600,l21600,xe">
          <v:stroke joinstyle="miter"/>
          <v:path gradientshapeok="t" o:connecttype="rect"/>
        </v:shapetype>
        <v:shape id="_x0000_s1047" type="#_x0000_t202" style="position:absolute;margin-left:55.65pt;margin-top:55.75pt;width:194.6pt;height:14.35pt;z-index:-16925184;mso-position-horizontal-relative:page;mso-position-vertical-relative:page" filled="f" stroked="f">
          <v:textbox inset="0,0,0,0">
            <w:txbxContent>
              <w:p w14:paraId="4DFF5197" w14:textId="77777777" w:rsidR="00DC01B6" w:rsidRDefault="00000000">
                <w:pPr>
                  <w:spacing w:before="13"/>
                  <w:ind w:left="20"/>
                  <w:rPr>
                    <w:b/>
                  </w:rPr>
                </w:pPr>
                <w:r>
                  <w:rPr>
                    <w:b/>
                  </w:rPr>
                  <w:t>Annexe 3 – Contrat de coproduction.</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E064" w14:textId="77777777" w:rsidR="00DC01B6" w:rsidRDefault="00DC01B6">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5CF5" w14:textId="77777777" w:rsidR="00DC01B6" w:rsidRDefault="00000000">
    <w:pPr>
      <w:pStyle w:val="Corpsdetexte"/>
      <w:spacing w:line="14" w:lineRule="auto"/>
      <w:rPr>
        <w:sz w:val="20"/>
      </w:rPr>
    </w:pPr>
    <w:r>
      <w:pict w14:anchorId="746C94C7">
        <v:shape id="_x0000_s1072" style="position:absolute;margin-left:50.75pt;margin-top:57.5pt;width:493.7pt;height:16.95pt;z-index:-16929792;mso-position-horizontal-relative:page;mso-position-vertical-relative:page" coordorigin="1015,1150" coordsize="9874,339" o:spt="100" adj="0,,0" path="m1025,1150r-10,l1015,1488r10,l1025,1150xm10889,1150r-10,l1025,1150r,9l10879,1159r,319l1025,1478r,10l10879,1488r10,l10889,1150xe" fillcolor="black" stroked="f">
          <v:stroke joinstyle="round"/>
          <v:formulas/>
          <v:path arrowok="t" o:connecttype="segments"/>
          <w10:wrap anchorx="page" anchory="page"/>
        </v:shape>
      </w:pict>
    </w:r>
    <w:r>
      <w:pict w14:anchorId="0494850A">
        <v:shapetype id="_x0000_t202" coordsize="21600,21600" o:spt="202" path="m,l,21600r21600,l21600,xe">
          <v:stroke joinstyle="miter"/>
          <v:path gradientshapeok="t" o:connecttype="rect"/>
        </v:shapetype>
        <v:shape id="_x0000_s1071" type="#_x0000_t202" style="position:absolute;margin-left:55.65pt;margin-top:58.35pt;width:365.6pt;height:15.45pt;z-index:-16929280;mso-position-horizontal-relative:page;mso-position-vertical-relative:page" filled="f" stroked="f">
          <v:textbox inset="0,0,0,0">
            <w:txbxContent>
              <w:p w14:paraId="325FF5F6" w14:textId="77777777" w:rsidR="00DC01B6" w:rsidRDefault="00000000">
                <w:pPr>
                  <w:spacing w:before="12"/>
                  <w:ind w:left="20"/>
                  <w:rPr>
                    <w:b/>
                    <w:sz w:val="24"/>
                  </w:rPr>
                </w:pPr>
                <w:r>
                  <w:rPr>
                    <w:b/>
                    <w:sz w:val="24"/>
                  </w:rPr>
                  <w:t>PARTIE N° 1 – ENVIRONNEMENT ÉCONOMIQUE ET JURIDIQUE</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60D1" w14:textId="77777777" w:rsidR="00DC01B6" w:rsidRDefault="00DC01B6">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7CA0" w14:textId="77777777" w:rsidR="00DC01B6" w:rsidRDefault="00000000">
    <w:pPr>
      <w:pStyle w:val="Corpsdetexte"/>
      <w:spacing w:line="14" w:lineRule="auto"/>
      <w:rPr>
        <w:sz w:val="20"/>
      </w:rPr>
    </w:pPr>
    <w:r>
      <w:pict w14:anchorId="2EE8C700">
        <v:shapetype id="_x0000_t202" coordsize="21600,21600" o:spt="202" path="m,l,21600r21600,l21600,xe">
          <v:stroke joinstyle="miter"/>
          <v:path gradientshapeok="t" o:connecttype="rect"/>
        </v:shapetype>
        <v:shape id="_x0000_s1043" type="#_x0000_t202" style="position:absolute;margin-left:55.65pt;margin-top:55.75pt;width:268.05pt;height:14.35pt;z-index:-16924672;mso-position-horizontal-relative:page;mso-position-vertical-relative:page" filled="f" stroked="f">
          <v:textbox inset="0,0,0,0">
            <w:txbxContent>
              <w:p w14:paraId="3D8C49A3" w14:textId="77777777" w:rsidR="00DC01B6" w:rsidRDefault="00000000">
                <w:pPr>
                  <w:spacing w:before="13"/>
                  <w:ind w:left="20"/>
                  <w:rPr>
                    <w:b/>
                  </w:rPr>
                </w:pPr>
                <w:r>
                  <w:rPr>
                    <w:b/>
                  </w:rPr>
                  <w:t>Annexe 4 – Spécifications techniques ALEXA. (1/4)</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5545" w14:textId="77777777" w:rsidR="00DC01B6" w:rsidRDefault="00000000">
    <w:pPr>
      <w:pStyle w:val="Corpsdetexte"/>
      <w:spacing w:line="14" w:lineRule="auto"/>
      <w:rPr>
        <w:sz w:val="20"/>
      </w:rPr>
    </w:pPr>
    <w:r>
      <w:pict w14:anchorId="7E334F7E">
        <v:shapetype id="_x0000_t202" coordsize="21600,21600" o:spt="202" path="m,l,21600r21600,l21600,xe">
          <v:stroke joinstyle="miter"/>
          <v:path gradientshapeok="t" o:connecttype="rect"/>
        </v:shapetype>
        <v:shape id="_x0000_s1041" type="#_x0000_t202" style="position:absolute;margin-left:55.65pt;margin-top:59.35pt;width:267.9pt;height:14.35pt;z-index:-16924160;mso-position-horizontal-relative:page;mso-position-vertical-relative:page" filled="f" stroked="f">
          <v:textbox inset="0,0,0,0">
            <w:txbxContent>
              <w:p w14:paraId="0EB499D4" w14:textId="77777777" w:rsidR="00DC01B6" w:rsidRDefault="00000000">
                <w:pPr>
                  <w:spacing w:before="13"/>
                  <w:ind w:left="20"/>
                  <w:rPr>
                    <w:b/>
                  </w:rPr>
                </w:pPr>
                <w:r>
                  <w:rPr>
                    <w:b/>
                  </w:rPr>
                  <w:t>Annexe 4 – Spécifications techniques ALEXA. (</w:t>
                </w:r>
                <w:r>
                  <w:fldChar w:fldCharType="begin"/>
                </w:r>
                <w:r>
                  <w:rPr>
                    <w:b/>
                  </w:rPr>
                  <w:instrText xml:space="preserve"> PAGE </w:instrText>
                </w:r>
                <w:r>
                  <w:fldChar w:fldCharType="separate"/>
                </w:r>
                <w:r>
                  <w:t>2</w:t>
                </w:r>
                <w:r>
                  <w:fldChar w:fldCharType="end"/>
                </w:r>
                <w:r>
                  <w:rPr>
                    <w:b/>
                  </w:rPr>
                  <w:t>/4)</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B308" w14:textId="77777777" w:rsidR="00DC01B6" w:rsidRDefault="00000000">
    <w:pPr>
      <w:pStyle w:val="Corpsdetexte"/>
      <w:spacing w:line="14" w:lineRule="auto"/>
      <w:rPr>
        <w:sz w:val="20"/>
      </w:rPr>
    </w:pPr>
    <w:r>
      <w:pict w14:anchorId="18170006">
        <v:shapetype id="_x0000_t202" coordsize="21600,21600" o:spt="202" path="m,l,21600r21600,l21600,xe">
          <v:stroke joinstyle="miter"/>
          <v:path gradientshapeok="t" o:connecttype="rect"/>
        </v:shapetype>
        <v:shape id="_x0000_s1039" type="#_x0000_t202" style="position:absolute;margin-left:55.65pt;margin-top:55.75pt;width:267.9pt;height:14.35pt;z-index:-16923648;mso-position-horizontal-relative:page;mso-position-vertical-relative:page" filled="f" stroked="f">
          <v:textbox inset="0,0,0,0">
            <w:txbxContent>
              <w:p w14:paraId="7F8DCDEF" w14:textId="77777777" w:rsidR="00DC01B6" w:rsidRDefault="00000000">
                <w:pPr>
                  <w:spacing w:before="13"/>
                  <w:ind w:left="20"/>
                  <w:rPr>
                    <w:b/>
                  </w:rPr>
                </w:pPr>
                <w:r>
                  <w:rPr>
                    <w:b/>
                  </w:rPr>
                  <w:t>Annexe 4 – Spécifications techniques ALEXA. (4/4)</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68A7" w14:textId="77777777" w:rsidR="00DC01B6" w:rsidRDefault="00DC01B6">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0B1E" w14:textId="77777777" w:rsidR="00DC01B6" w:rsidRDefault="00000000">
    <w:pPr>
      <w:pStyle w:val="Corpsdetexte"/>
      <w:spacing w:line="14" w:lineRule="auto"/>
      <w:rPr>
        <w:sz w:val="20"/>
      </w:rPr>
    </w:pPr>
    <w:r>
      <w:pict w14:anchorId="122C7C16">
        <v:shapetype id="_x0000_t202" coordsize="21600,21600" o:spt="202" path="m,l,21600r21600,l21600,xe">
          <v:stroke joinstyle="miter"/>
          <v:path gradientshapeok="t" o:connecttype="rect"/>
        </v:shapetype>
        <v:shape id="_x0000_s1036" type="#_x0000_t202" style="position:absolute;margin-left:55.65pt;margin-top:55.75pt;width:362.7pt;height:14.35pt;z-index:-16923136;mso-position-horizontal-relative:page;mso-position-vertical-relative:page" filled="f" stroked="f">
          <v:textbox inset="0,0,0,0">
            <w:txbxContent>
              <w:p w14:paraId="399D3A11" w14:textId="77777777" w:rsidR="00DC01B6" w:rsidRDefault="00000000">
                <w:pPr>
                  <w:spacing w:before="13"/>
                  <w:ind w:left="20"/>
                  <w:rPr>
                    <w:b/>
                  </w:rPr>
                </w:pPr>
                <w:r>
                  <w:rPr>
                    <w:b/>
                  </w:rPr>
                  <w:t xml:space="preserve">Annexe 6 – Spécifications techniques objectifs ARRI/FUJINON </w:t>
                </w:r>
                <w:proofErr w:type="spellStart"/>
                <w:r>
                  <w:rPr>
                    <w:b/>
                  </w:rPr>
                  <w:t>Alura</w:t>
                </w:r>
                <w:proofErr w:type="spellEnd"/>
                <w:r>
                  <w:rPr>
                    <w:b/>
                  </w:rPr>
                  <w:t>.</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F353" w14:textId="77777777" w:rsidR="00DC01B6" w:rsidRDefault="00000000">
    <w:pPr>
      <w:pStyle w:val="Corpsdetexte"/>
      <w:spacing w:line="14" w:lineRule="auto"/>
      <w:rPr>
        <w:sz w:val="20"/>
      </w:rPr>
    </w:pPr>
    <w:r>
      <w:pict w14:anchorId="6EC65D56">
        <v:shapetype id="_x0000_t202" coordsize="21600,21600" o:spt="202" path="m,l,21600r21600,l21600,xe">
          <v:stroke joinstyle="miter"/>
          <v:path gradientshapeok="t" o:connecttype="rect"/>
        </v:shapetype>
        <v:shape id="_x0000_s1034" type="#_x0000_t202" style="position:absolute;margin-left:55.65pt;margin-top:55.75pt;width:322.4pt;height:14.35pt;z-index:-16922624;mso-position-horizontal-relative:page;mso-position-vertical-relative:page" filled="f" stroked="f">
          <v:textbox inset="0,0,0,0">
            <w:txbxContent>
              <w:p w14:paraId="1D6DCADB" w14:textId="77777777" w:rsidR="00DC01B6" w:rsidRDefault="00000000">
                <w:pPr>
                  <w:spacing w:before="13"/>
                  <w:ind w:left="20"/>
                  <w:rPr>
                    <w:b/>
                  </w:rPr>
                </w:pPr>
                <w:r>
                  <w:rPr>
                    <w:b/>
                  </w:rPr>
                  <w:t>Annexe 7 – Spécifications techniques batterie IDX CUE-D300.</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47E5" w14:textId="77777777" w:rsidR="00DC01B6" w:rsidRDefault="00000000">
    <w:pPr>
      <w:pStyle w:val="Corpsdetexte"/>
      <w:spacing w:line="14" w:lineRule="auto"/>
      <w:rPr>
        <w:sz w:val="20"/>
      </w:rPr>
    </w:pPr>
    <w:r>
      <w:pict w14:anchorId="15D6DA42">
        <v:shapetype id="_x0000_t202" coordsize="21600,21600" o:spt="202" path="m,l,21600r21600,l21600,xe">
          <v:stroke joinstyle="miter"/>
          <v:path gradientshapeok="t" o:connecttype="rect"/>
        </v:shapetype>
        <v:shape id="_x0000_s1032" type="#_x0000_t202" style="position:absolute;margin-left:55.65pt;margin-top:55.75pt;width:379.75pt;height:14.35pt;z-index:-16922112;mso-position-horizontal-relative:page;mso-position-vertical-relative:page" filled="f" stroked="f">
          <v:textbox inset="0,0,0,0">
            <w:txbxContent>
              <w:p w14:paraId="074255B0" w14:textId="77777777" w:rsidR="00DC01B6" w:rsidRDefault="00000000">
                <w:pPr>
                  <w:spacing w:before="13"/>
                  <w:ind w:left="20"/>
                  <w:rPr>
                    <w:b/>
                  </w:rPr>
                </w:pPr>
                <w:r>
                  <w:rPr>
                    <w:b/>
                  </w:rPr>
                  <w:t>Annexe 8 – Spécifications techniques microphone Sennheiser MKH 416.</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C2DE" w14:textId="77777777" w:rsidR="00DC01B6" w:rsidRDefault="00000000">
    <w:pPr>
      <w:pStyle w:val="Corpsdetexte"/>
      <w:spacing w:line="14" w:lineRule="auto"/>
      <w:rPr>
        <w:sz w:val="20"/>
      </w:rPr>
    </w:pPr>
    <w:r>
      <w:pict w14:anchorId="36FB9D57">
        <v:shapetype id="_x0000_t202" coordsize="21600,21600" o:spt="202" path="m,l,21600r21600,l21600,xe">
          <v:stroke joinstyle="miter"/>
          <v:path gradientshapeok="t" o:connecttype="rect"/>
        </v:shapetype>
        <v:shape id="_x0000_s1030" type="#_x0000_t202" style="position:absolute;margin-left:55.65pt;margin-top:55.75pt;width:365.8pt;height:14.35pt;z-index:-16921600;mso-position-horizontal-relative:page;mso-position-vertical-relative:page" filled="f" stroked="f">
          <v:textbox inset="0,0,0,0">
            <w:txbxContent>
              <w:p w14:paraId="68E8B2BE" w14:textId="77777777" w:rsidR="00DC01B6" w:rsidRDefault="00000000">
                <w:pPr>
                  <w:spacing w:before="13"/>
                  <w:ind w:left="20"/>
                  <w:rPr>
                    <w:b/>
                  </w:rPr>
                </w:pPr>
                <w:r>
                  <w:rPr>
                    <w:b/>
                  </w:rPr>
                  <w:t xml:space="preserve">Annexe 9 – Spécifications techniques enregistreur AATON </w:t>
                </w:r>
                <w:proofErr w:type="spellStart"/>
                <w:r>
                  <w:rPr>
                    <w:b/>
                  </w:rPr>
                  <w:t>Cantar</w:t>
                </w:r>
                <w:proofErr w:type="spellEnd"/>
                <w:r>
                  <w:rPr>
                    <w:b/>
                  </w:rPr>
                  <w:t xml:space="preserve"> X3.</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AA10" w14:textId="77777777" w:rsidR="00DC01B6" w:rsidRDefault="00000000">
    <w:pPr>
      <w:pStyle w:val="Corpsdetexte"/>
      <w:spacing w:line="14" w:lineRule="auto"/>
      <w:rPr>
        <w:sz w:val="20"/>
      </w:rPr>
    </w:pPr>
    <w:r>
      <w:pict w14:anchorId="5B3EB3A3">
        <v:shapetype id="_x0000_t202" coordsize="21600,21600" o:spt="202" path="m,l,21600r21600,l21600,xe">
          <v:stroke joinstyle="miter"/>
          <v:path gradientshapeok="t" o:connecttype="rect"/>
        </v:shapetype>
        <v:shape id="_x0000_s1028" type="#_x0000_t202" style="position:absolute;margin-left:55.65pt;margin-top:55.75pt;width:478.85pt;height:14.35pt;z-index:-16921088;mso-position-horizontal-relative:page;mso-position-vertical-relative:page" filled="f" stroked="f">
          <v:textbox inset="0,0,0,0">
            <w:txbxContent>
              <w:p w14:paraId="333DA6A4" w14:textId="77777777" w:rsidR="00DC01B6" w:rsidRDefault="00000000">
                <w:pPr>
                  <w:spacing w:before="13"/>
                  <w:ind w:left="20"/>
                  <w:rPr>
                    <w:b/>
                  </w:rPr>
                </w:pPr>
                <w:r>
                  <w:rPr>
                    <w:b/>
                  </w:rPr>
                  <w:t xml:space="preserve">Annexe 10 – Spécifications techniques projecteur Fresnel LED 120 W </w:t>
                </w:r>
                <w:proofErr w:type="spellStart"/>
                <w:r>
                  <w:rPr>
                    <w:b/>
                  </w:rPr>
                  <w:t>Desisti</w:t>
                </w:r>
                <w:proofErr w:type="spellEnd"/>
                <w:r>
                  <w:rPr>
                    <w:b/>
                  </w:rPr>
                  <w:t xml:space="preserve"> Super </w:t>
                </w:r>
                <w:proofErr w:type="spellStart"/>
                <w:r>
                  <w:rPr>
                    <w:b/>
                  </w:rPr>
                  <w:t>Led</w:t>
                </w:r>
                <w:proofErr w:type="spellEnd"/>
                <w:r>
                  <w:rPr>
                    <w:b/>
                  </w:rPr>
                  <w:t xml:space="preserve"> F6.</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477D" w14:textId="77777777" w:rsidR="00DC01B6" w:rsidRDefault="00000000">
    <w:pPr>
      <w:pStyle w:val="Corpsdetexte"/>
      <w:spacing w:line="14" w:lineRule="auto"/>
      <w:rPr>
        <w:sz w:val="20"/>
      </w:rPr>
    </w:pPr>
    <w:r>
      <w:pict w14:anchorId="074AD8CF">
        <v:shapetype id="_x0000_t202" coordsize="21600,21600" o:spt="202" path="m,l,21600r21600,l21600,xe">
          <v:stroke joinstyle="miter"/>
          <v:path gradientshapeok="t" o:connecttype="rect"/>
        </v:shapetype>
        <v:shape id="_x0000_s1069" type="#_x0000_t202" style="position:absolute;margin-left:54.2pt;margin-top:68.45pt;width:490.8pt;height:14.35pt;z-index:-16928768;mso-position-horizontal-relative:page;mso-position-vertical-relative:page" filled="f" stroked="f">
          <v:textbox inset="0,0,0,0">
            <w:txbxContent>
              <w:p w14:paraId="0105CA27" w14:textId="77777777" w:rsidR="00DC01B6" w:rsidRDefault="00000000">
                <w:pPr>
                  <w:tabs>
                    <w:tab w:val="left" w:pos="9795"/>
                  </w:tabs>
                  <w:spacing w:before="13"/>
                  <w:ind w:left="20"/>
                  <w:rPr>
                    <w:b/>
                  </w:rPr>
                </w:pPr>
                <w:r>
                  <w:rPr>
                    <w:b/>
                    <w:spacing w:val="-33"/>
                    <w:shd w:val="clear" w:color="auto" w:fill="C0C0C0"/>
                  </w:rPr>
                  <w:t xml:space="preserve"> </w:t>
                </w:r>
                <w:r>
                  <w:rPr>
                    <w:b/>
                    <w:shd w:val="clear" w:color="auto" w:fill="C0C0C0"/>
                  </w:rPr>
                  <w:t>DOSSIER 2 – LE FINANCEMENT DE LA</w:t>
                </w:r>
                <w:r>
                  <w:rPr>
                    <w:b/>
                    <w:spacing w:val="-10"/>
                    <w:shd w:val="clear" w:color="auto" w:fill="C0C0C0"/>
                  </w:rPr>
                  <w:t xml:space="preserve"> </w:t>
                </w:r>
                <w:r>
                  <w:rPr>
                    <w:b/>
                    <w:shd w:val="clear" w:color="auto" w:fill="C0C0C0"/>
                  </w:rPr>
                  <w:t>SÉRIE</w:t>
                </w:r>
                <w:r>
                  <w:rPr>
                    <w:b/>
                    <w:shd w:val="clear" w:color="auto" w:fill="C0C0C0"/>
                  </w:rPr>
                  <w:tab/>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E2A6" w14:textId="77777777" w:rsidR="00DC01B6" w:rsidRDefault="00000000">
    <w:pPr>
      <w:pStyle w:val="Corpsdetexte"/>
      <w:spacing w:line="14" w:lineRule="auto"/>
      <w:rPr>
        <w:sz w:val="20"/>
      </w:rPr>
    </w:pPr>
    <w:r>
      <w:pict w14:anchorId="7FC98F9C">
        <v:shapetype id="_x0000_t202" coordsize="21600,21600" o:spt="202" path="m,l,21600r21600,l21600,xe">
          <v:stroke joinstyle="miter"/>
          <v:path gradientshapeok="t" o:connecttype="rect"/>
        </v:shapetype>
        <v:shape id="_x0000_s1026" type="#_x0000_t202" style="position:absolute;margin-left:55.65pt;margin-top:55.75pt;width:305.2pt;height:14.35pt;z-index:-16920576;mso-position-horizontal-relative:page;mso-position-vertical-relative:page" filled="f" stroked="f">
          <v:textbox inset="0,0,0,0">
            <w:txbxContent>
              <w:p w14:paraId="193B5FDC" w14:textId="77777777" w:rsidR="00DC01B6" w:rsidRDefault="00000000">
                <w:pPr>
                  <w:spacing w:before="13"/>
                  <w:ind w:left="20"/>
                  <w:rPr>
                    <w:b/>
                  </w:rPr>
                </w:pPr>
                <w:r>
                  <w:rPr>
                    <w:b/>
                  </w:rPr>
                  <w:t xml:space="preserve">Annexe 11 – Spécifications techniques </w:t>
                </w:r>
                <w:proofErr w:type="spellStart"/>
                <w:r>
                  <w:rPr>
                    <w:b/>
                  </w:rPr>
                  <w:t>Stardom</w:t>
                </w:r>
                <w:proofErr w:type="spellEnd"/>
                <w:r>
                  <w:rPr>
                    <w:b/>
                  </w:rPr>
                  <w:t xml:space="preserve"> DR8-TB3.</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3DB9" w14:textId="77777777" w:rsidR="00DC01B6" w:rsidRDefault="00000000">
    <w:pPr>
      <w:pStyle w:val="Corpsdetexte"/>
      <w:spacing w:line="14" w:lineRule="auto"/>
      <w:rPr>
        <w:sz w:val="20"/>
      </w:rPr>
    </w:pPr>
    <w:r>
      <w:pict w14:anchorId="1BC4E0D0">
        <v:shapetype id="_x0000_t202" coordsize="21600,21600" o:spt="202" path="m,l,21600r21600,l21600,xe">
          <v:stroke joinstyle="miter"/>
          <v:path gradientshapeok="t" o:connecttype="rect"/>
        </v:shapetype>
        <v:shape id="_x0000_s1067" type="#_x0000_t202" style="position:absolute;margin-left:54.2pt;margin-top:68.45pt;width:490.8pt;height:14.35pt;z-index:-16928256;mso-position-horizontal-relative:page;mso-position-vertical-relative:page" filled="f" stroked="f">
          <v:textbox inset="0,0,0,0">
            <w:txbxContent>
              <w:p w14:paraId="7B7B106E" w14:textId="77777777" w:rsidR="00DC01B6" w:rsidRDefault="00000000">
                <w:pPr>
                  <w:tabs>
                    <w:tab w:val="left" w:pos="9795"/>
                  </w:tabs>
                  <w:spacing w:before="13"/>
                  <w:ind w:left="20"/>
                  <w:rPr>
                    <w:b/>
                  </w:rPr>
                </w:pPr>
                <w:r>
                  <w:rPr>
                    <w:b/>
                    <w:spacing w:val="-33"/>
                    <w:shd w:val="clear" w:color="auto" w:fill="C0C0C0"/>
                  </w:rPr>
                  <w:t xml:space="preserve"> </w:t>
                </w:r>
                <w:r>
                  <w:rPr>
                    <w:b/>
                    <w:shd w:val="clear" w:color="auto" w:fill="C0C0C0"/>
                  </w:rPr>
                  <w:t>DOSSIER 3 – LES CONTRAINTES JURIDIQUES DE</w:t>
                </w:r>
                <w:r>
                  <w:rPr>
                    <w:b/>
                    <w:spacing w:val="-16"/>
                    <w:shd w:val="clear" w:color="auto" w:fill="C0C0C0"/>
                  </w:rPr>
                  <w:t xml:space="preserve"> </w:t>
                </w:r>
                <w:r>
                  <w:rPr>
                    <w:b/>
                    <w:shd w:val="clear" w:color="auto" w:fill="C0C0C0"/>
                  </w:rPr>
                  <w:t>COPRODUCTION</w:t>
                </w:r>
                <w:r>
                  <w:rPr>
                    <w:b/>
                    <w:shd w:val="clear" w:color="auto" w:fill="C0C0C0"/>
                  </w:rPr>
                  <w:tab/>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2B58" w14:textId="77777777" w:rsidR="00DC01B6" w:rsidRDefault="00DC01B6">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7256" w14:textId="77777777" w:rsidR="00DC01B6" w:rsidRDefault="00DC01B6">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E4A2" w14:textId="77777777" w:rsidR="00DC01B6" w:rsidRDefault="00000000">
    <w:pPr>
      <w:pStyle w:val="Corpsdetexte"/>
      <w:spacing w:line="14" w:lineRule="auto"/>
      <w:rPr>
        <w:sz w:val="20"/>
      </w:rPr>
    </w:pPr>
    <w:r>
      <w:pict w14:anchorId="4B3784FD">
        <v:shapetype id="_x0000_t202" coordsize="21600,21600" o:spt="202" path="m,l,21600r21600,l21600,xe">
          <v:stroke joinstyle="miter"/>
          <v:path gradientshapeok="t" o:connecttype="rect"/>
        </v:shapetype>
        <v:shape id="_x0000_s1063" type="#_x0000_t202" style="position:absolute;margin-left:54.2pt;margin-top:73.15pt;width:486.8pt;height:14.35pt;z-index:-16927744;mso-position-horizontal-relative:page;mso-position-vertical-relative:page" filled="f" stroked="f">
          <v:textbox inset="0,0,0,0">
            <w:txbxContent>
              <w:p w14:paraId="0B862CD1" w14:textId="77777777" w:rsidR="00DC01B6" w:rsidRPr="00DC7701" w:rsidRDefault="00000000">
                <w:pPr>
                  <w:tabs>
                    <w:tab w:val="left" w:pos="9715"/>
                  </w:tabs>
                  <w:spacing w:before="13"/>
                  <w:ind w:left="20"/>
                  <w:rPr>
                    <w:b/>
                  </w:rPr>
                </w:pPr>
                <w:r>
                  <w:rPr>
                    <w:b/>
                    <w:spacing w:val="-33"/>
                    <w:shd w:val="clear" w:color="auto" w:fill="C0C0C0"/>
                  </w:rPr>
                  <w:t xml:space="preserve"> </w:t>
                </w:r>
                <w:r w:rsidRPr="00DC7701">
                  <w:rPr>
                    <w:b/>
                    <w:shd w:val="clear" w:color="auto" w:fill="C0C0C0"/>
                  </w:rPr>
                  <w:t>DOSSIER 2 – ACCESSOIRES LIÉS À LA CAPTATION VIDÉO DE LA</w:t>
                </w:r>
                <w:r w:rsidRPr="00DC7701">
                  <w:rPr>
                    <w:b/>
                    <w:spacing w:val="-17"/>
                    <w:shd w:val="clear" w:color="auto" w:fill="C0C0C0"/>
                  </w:rPr>
                  <w:t xml:space="preserve"> </w:t>
                </w:r>
                <w:r w:rsidRPr="00DC7701">
                  <w:rPr>
                    <w:b/>
                    <w:shd w:val="clear" w:color="auto" w:fill="C0C0C0"/>
                  </w:rPr>
                  <w:t>SÉRIE</w:t>
                </w:r>
                <w:r w:rsidRPr="00DC7701">
                  <w:rPr>
                    <w:b/>
                    <w:shd w:val="clear" w:color="auto" w:fill="C0C0C0"/>
                  </w:rPr>
                  <w:tab/>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B8B4" w14:textId="77777777" w:rsidR="00DC01B6" w:rsidRDefault="00000000">
    <w:pPr>
      <w:pStyle w:val="Corpsdetexte"/>
      <w:spacing w:line="14" w:lineRule="auto"/>
      <w:rPr>
        <w:sz w:val="20"/>
      </w:rPr>
    </w:pPr>
    <w:r>
      <w:pict w14:anchorId="0D6BC8DB">
        <v:shapetype id="_x0000_t202" coordsize="21600,21600" o:spt="202" path="m,l,21600r21600,l21600,xe">
          <v:stroke joinstyle="miter"/>
          <v:path gradientshapeok="t" o:connecttype="rect"/>
        </v:shapetype>
        <v:shape id="_x0000_s1061" type="#_x0000_t202" style="position:absolute;margin-left:54.2pt;margin-top:73.5pt;width:486.8pt;height:14.35pt;z-index:-16927232;mso-position-horizontal-relative:page;mso-position-vertical-relative:page" filled="f" stroked="f">
          <v:textbox inset="0,0,0,0">
            <w:txbxContent>
              <w:p w14:paraId="54BED00D" w14:textId="77777777" w:rsidR="00DC01B6" w:rsidRDefault="00000000">
                <w:pPr>
                  <w:tabs>
                    <w:tab w:val="left" w:pos="9715"/>
                  </w:tabs>
                  <w:spacing w:before="13"/>
                  <w:ind w:left="20"/>
                  <w:rPr>
                    <w:b/>
                  </w:rPr>
                </w:pPr>
                <w:r>
                  <w:rPr>
                    <w:b/>
                    <w:spacing w:val="-33"/>
                    <w:shd w:val="clear" w:color="auto" w:fill="C0C0C0"/>
                  </w:rPr>
                  <w:t xml:space="preserve"> </w:t>
                </w:r>
                <w:r>
                  <w:rPr>
                    <w:b/>
                    <w:shd w:val="clear" w:color="auto" w:fill="C0C0C0"/>
                  </w:rPr>
                  <w:t>DOSSIER 3 – CAPTATION AUDIO DE LA</w:t>
                </w:r>
                <w:r>
                  <w:rPr>
                    <w:b/>
                    <w:spacing w:val="-13"/>
                    <w:shd w:val="clear" w:color="auto" w:fill="C0C0C0"/>
                  </w:rPr>
                  <w:t xml:space="preserve"> </w:t>
                </w:r>
                <w:r>
                  <w:rPr>
                    <w:b/>
                    <w:shd w:val="clear" w:color="auto" w:fill="C0C0C0"/>
                  </w:rPr>
                  <w:t>SÉRIE</w:t>
                </w:r>
                <w:r>
                  <w:rPr>
                    <w:b/>
                    <w:shd w:val="clear" w:color="auto" w:fill="C0C0C0"/>
                  </w:rPr>
                  <w:tab/>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E1ED" w14:textId="77777777" w:rsidR="00DC01B6" w:rsidRDefault="00000000">
    <w:pPr>
      <w:pStyle w:val="Corpsdetexte"/>
      <w:spacing w:line="14" w:lineRule="auto"/>
      <w:rPr>
        <w:sz w:val="20"/>
      </w:rPr>
    </w:pPr>
    <w:r>
      <w:pict w14:anchorId="10D7015C">
        <v:shapetype id="_x0000_t202" coordsize="21600,21600" o:spt="202" path="m,l,21600r21600,l21600,xe">
          <v:stroke joinstyle="miter"/>
          <v:path gradientshapeok="t" o:connecttype="rect"/>
        </v:shapetype>
        <v:shape id="_x0000_s1059" type="#_x0000_t202" style="position:absolute;margin-left:54.2pt;margin-top:75.4pt;width:486.8pt;height:14.35pt;z-index:-16926720;mso-position-horizontal-relative:page;mso-position-vertical-relative:page" filled="f" stroked="f">
          <v:textbox inset="0,0,0,0">
            <w:txbxContent>
              <w:p w14:paraId="00B60F35" w14:textId="77777777" w:rsidR="00DC01B6" w:rsidRDefault="00000000">
                <w:pPr>
                  <w:tabs>
                    <w:tab w:val="left" w:pos="9715"/>
                  </w:tabs>
                  <w:spacing w:before="13"/>
                  <w:ind w:left="20"/>
                  <w:rPr>
                    <w:b/>
                  </w:rPr>
                </w:pPr>
                <w:r>
                  <w:rPr>
                    <w:b/>
                    <w:spacing w:val="-33"/>
                    <w:shd w:val="clear" w:color="auto" w:fill="C0C0C0"/>
                  </w:rPr>
                  <w:t xml:space="preserve"> </w:t>
                </w:r>
                <w:r>
                  <w:rPr>
                    <w:b/>
                    <w:shd w:val="clear" w:color="auto" w:fill="C0C0C0"/>
                  </w:rPr>
                  <w:t>DOSSIER 4 – CAPTATION DU</w:t>
                </w:r>
                <w:r>
                  <w:rPr>
                    <w:b/>
                    <w:spacing w:val="-13"/>
                    <w:shd w:val="clear" w:color="auto" w:fill="C0C0C0"/>
                  </w:rPr>
                  <w:t xml:space="preserve"> </w:t>
                </w:r>
                <w:r>
                  <w:rPr>
                    <w:b/>
                    <w:shd w:val="clear" w:color="auto" w:fill="C0C0C0"/>
                  </w:rPr>
                  <w:t>PLATEAU</w:t>
                </w:r>
                <w:r>
                  <w:rPr>
                    <w:b/>
                    <w:shd w:val="clear" w:color="auto" w:fill="C0C0C0"/>
                  </w:rPr>
                  <w:tab/>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03CA"/>
    <w:multiLevelType w:val="multilevel"/>
    <w:tmpl w:val="166CA052"/>
    <w:lvl w:ilvl="0">
      <w:start w:val="3"/>
      <w:numFmt w:val="decimal"/>
      <w:lvlText w:val="%1"/>
      <w:lvlJc w:val="left"/>
      <w:pPr>
        <w:ind w:left="920" w:hanging="708"/>
        <w:jc w:val="left"/>
      </w:pPr>
      <w:rPr>
        <w:rFonts w:hint="default"/>
        <w:lang w:val="fr-FR" w:eastAsia="en-US" w:bidi="ar-SA"/>
      </w:rPr>
    </w:lvl>
    <w:lvl w:ilvl="1">
      <w:start w:val="1"/>
      <w:numFmt w:val="decimal"/>
      <w:lvlText w:val="%1.%2."/>
      <w:lvlJc w:val="left"/>
      <w:pPr>
        <w:ind w:left="920" w:hanging="708"/>
        <w:jc w:val="left"/>
      </w:pPr>
      <w:rPr>
        <w:rFonts w:ascii="Arial" w:eastAsia="Arial" w:hAnsi="Arial" w:cs="Arial" w:hint="default"/>
        <w:b/>
        <w:bCs/>
        <w:spacing w:val="-1"/>
        <w:w w:val="100"/>
        <w:sz w:val="22"/>
        <w:szCs w:val="22"/>
        <w:lang w:val="fr-FR" w:eastAsia="en-US" w:bidi="ar-SA"/>
      </w:rPr>
    </w:lvl>
    <w:lvl w:ilvl="2">
      <w:numFmt w:val="bullet"/>
      <w:lvlText w:val="•"/>
      <w:lvlJc w:val="left"/>
      <w:pPr>
        <w:ind w:left="2902" w:hanging="708"/>
      </w:pPr>
      <w:rPr>
        <w:rFonts w:hint="default"/>
        <w:lang w:val="fr-FR" w:eastAsia="en-US" w:bidi="ar-SA"/>
      </w:rPr>
    </w:lvl>
    <w:lvl w:ilvl="3">
      <w:numFmt w:val="bullet"/>
      <w:lvlText w:val="•"/>
      <w:lvlJc w:val="left"/>
      <w:pPr>
        <w:ind w:left="3893" w:hanging="708"/>
      </w:pPr>
      <w:rPr>
        <w:rFonts w:hint="default"/>
        <w:lang w:val="fr-FR" w:eastAsia="en-US" w:bidi="ar-SA"/>
      </w:rPr>
    </w:lvl>
    <w:lvl w:ilvl="4">
      <w:numFmt w:val="bullet"/>
      <w:lvlText w:val="•"/>
      <w:lvlJc w:val="left"/>
      <w:pPr>
        <w:ind w:left="4884" w:hanging="708"/>
      </w:pPr>
      <w:rPr>
        <w:rFonts w:hint="default"/>
        <w:lang w:val="fr-FR" w:eastAsia="en-US" w:bidi="ar-SA"/>
      </w:rPr>
    </w:lvl>
    <w:lvl w:ilvl="5">
      <w:numFmt w:val="bullet"/>
      <w:lvlText w:val="•"/>
      <w:lvlJc w:val="left"/>
      <w:pPr>
        <w:ind w:left="5875" w:hanging="708"/>
      </w:pPr>
      <w:rPr>
        <w:rFonts w:hint="default"/>
        <w:lang w:val="fr-FR" w:eastAsia="en-US" w:bidi="ar-SA"/>
      </w:rPr>
    </w:lvl>
    <w:lvl w:ilvl="6">
      <w:numFmt w:val="bullet"/>
      <w:lvlText w:val="•"/>
      <w:lvlJc w:val="left"/>
      <w:pPr>
        <w:ind w:left="6866" w:hanging="708"/>
      </w:pPr>
      <w:rPr>
        <w:rFonts w:hint="default"/>
        <w:lang w:val="fr-FR" w:eastAsia="en-US" w:bidi="ar-SA"/>
      </w:rPr>
    </w:lvl>
    <w:lvl w:ilvl="7">
      <w:numFmt w:val="bullet"/>
      <w:lvlText w:val="•"/>
      <w:lvlJc w:val="left"/>
      <w:pPr>
        <w:ind w:left="7857" w:hanging="708"/>
      </w:pPr>
      <w:rPr>
        <w:rFonts w:hint="default"/>
        <w:lang w:val="fr-FR" w:eastAsia="en-US" w:bidi="ar-SA"/>
      </w:rPr>
    </w:lvl>
    <w:lvl w:ilvl="8">
      <w:numFmt w:val="bullet"/>
      <w:lvlText w:val="•"/>
      <w:lvlJc w:val="left"/>
      <w:pPr>
        <w:ind w:left="8848" w:hanging="708"/>
      </w:pPr>
      <w:rPr>
        <w:rFonts w:hint="default"/>
        <w:lang w:val="fr-FR" w:eastAsia="en-US" w:bidi="ar-SA"/>
      </w:rPr>
    </w:lvl>
  </w:abstractNum>
  <w:abstractNum w:abstractNumId="1" w15:restartNumberingAfterBreak="0">
    <w:nsid w:val="0DDB2BC6"/>
    <w:multiLevelType w:val="hybridMultilevel"/>
    <w:tmpl w:val="EA348DFC"/>
    <w:lvl w:ilvl="0" w:tplc="95161390">
      <w:numFmt w:val="bullet"/>
      <w:lvlText w:val="-"/>
      <w:lvlJc w:val="left"/>
      <w:pPr>
        <w:ind w:left="108" w:hanging="156"/>
      </w:pPr>
      <w:rPr>
        <w:rFonts w:ascii="Arial" w:eastAsia="Arial" w:hAnsi="Arial" w:cs="Arial" w:hint="default"/>
        <w:w w:val="99"/>
        <w:sz w:val="24"/>
        <w:szCs w:val="24"/>
        <w:lang w:val="fr-FR" w:eastAsia="en-US" w:bidi="ar-SA"/>
      </w:rPr>
    </w:lvl>
    <w:lvl w:ilvl="1" w:tplc="C7CC6432">
      <w:numFmt w:val="bullet"/>
      <w:lvlText w:val="•"/>
      <w:lvlJc w:val="left"/>
      <w:pPr>
        <w:ind w:left="1075" w:hanging="156"/>
      </w:pPr>
      <w:rPr>
        <w:rFonts w:hint="default"/>
        <w:lang w:val="fr-FR" w:eastAsia="en-US" w:bidi="ar-SA"/>
      </w:rPr>
    </w:lvl>
    <w:lvl w:ilvl="2" w:tplc="6D1AF212">
      <w:numFmt w:val="bullet"/>
      <w:lvlText w:val="•"/>
      <w:lvlJc w:val="left"/>
      <w:pPr>
        <w:ind w:left="2051" w:hanging="156"/>
      </w:pPr>
      <w:rPr>
        <w:rFonts w:hint="default"/>
        <w:lang w:val="fr-FR" w:eastAsia="en-US" w:bidi="ar-SA"/>
      </w:rPr>
    </w:lvl>
    <w:lvl w:ilvl="3" w:tplc="23C0D560">
      <w:numFmt w:val="bullet"/>
      <w:lvlText w:val="•"/>
      <w:lvlJc w:val="left"/>
      <w:pPr>
        <w:ind w:left="3027" w:hanging="156"/>
      </w:pPr>
      <w:rPr>
        <w:rFonts w:hint="default"/>
        <w:lang w:val="fr-FR" w:eastAsia="en-US" w:bidi="ar-SA"/>
      </w:rPr>
    </w:lvl>
    <w:lvl w:ilvl="4" w:tplc="711E229E">
      <w:numFmt w:val="bullet"/>
      <w:lvlText w:val="•"/>
      <w:lvlJc w:val="left"/>
      <w:pPr>
        <w:ind w:left="4003" w:hanging="156"/>
      </w:pPr>
      <w:rPr>
        <w:rFonts w:hint="default"/>
        <w:lang w:val="fr-FR" w:eastAsia="en-US" w:bidi="ar-SA"/>
      </w:rPr>
    </w:lvl>
    <w:lvl w:ilvl="5" w:tplc="47EA7194">
      <w:numFmt w:val="bullet"/>
      <w:lvlText w:val="•"/>
      <w:lvlJc w:val="left"/>
      <w:pPr>
        <w:ind w:left="4979" w:hanging="156"/>
      </w:pPr>
      <w:rPr>
        <w:rFonts w:hint="default"/>
        <w:lang w:val="fr-FR" w:eastAsia="en-US" w:bidi="ar-SA"/>
      </w:rPr>
    </w:lvl>
    <w:lvl w:ilvl="6" w:tplc="9E023086">
      <w:numFmt w:val="bullet"/>
      <w:lvlText w:val="•"/>
      <w:lvlJc w:val="left"/>
      <w:pPr>
        <w:ind w:left="5955" w:hanging="156"/>
      </w:pPr>
      <w:rPr>
        <w:rFonts w:hint="default"/>
        <w:lang w:val="fr-FR" w:eastAsia="en-US" w:bidi="ar-SA"/>
      </w:rPr>
    </w:lvl>
    <w:lvl w:ilvl="7" w:tplc="F9FE2D0E">
      <w:numFmt w:val="bullet"/>
      <w:lvlText w:val="•"/>
      <w:lvlJc w:val="left"/>
      <w:pPr>
        <w:ind w:left="6931" w:hanging="156"/>
      </w:pPr>
      <w:rPr>
        <w:rFonts w:hint="default"/>
        <w:lang w:val="fr-FR" w:eastAsia="en-US" w:bidi="ar-SA"/>
      </w:rPr>
    </w:lvl>
    <w:lvl w:ilvl="8" w:tplc="C70E0A42">
      <w:numFmt w:val="bullet"/>
      <w:lvlText w:val="•"/>
      <w:lvlJc w:val="left"/>
      <w:pPr>
        <w:ind w:left="7907" w:hanging="156"/>
      </w:pPr>
      <w:rPr>
        <w:rFonts w:hint="default"/>
        <w:lang w:val="fr-FR" w:eastAsia="en-US" w:bidi="ar-SA"/>
      </w:rPr>
    </w:lvl>
  </w:abstractNum>
  <w:abstractNum w:abstractNumId="2" w15:restartNumberingAfterBreak="0">
    <w:nsid w:val="0E1912A3"/>
    <w:multiLevelType w:val="multilevel"/>
    <w:tmpl w:val="4D3691FA"/>
    <w:lvl w:ilvl="0">
      <w:start w:val="2"/>
      <w:numFmt w:val="decimal"/>
      <w:lvlText w:val="%1"/>
      <w:lvlJc w:val="left"/>
      <w:pPr>
        <w:ind w:left="920" w:hanging="708"/>
        <w:jc w:val="left"/>
      </w:pPr>
      <w:rPr>
        <w:rFonts w:hint="default"/>
        <w:lang w:val="fr-FR" w:eastAsia="en-US" w:bidi="ar-SA"/>
      </w:rPr>
    </w:lvl>
    <w:lvl w:ilvl="1">
      <w:start w:val="1"/>
      <w:numFmt w:val="decimal"/>
      <w:lvlText w:val="%1.%2."/>
      <w:lvlJc w:val="left"/>
      <w:pPr>
        <w:ind w:left="920" w:hanging="708"/>
        <w:jc w:val="left"/>
      </w:pPr>
      <w:rPr>
        <w:rFonts w:ascii="Arial" w:eastAsia="Arial" w:hAnsi="Arial" w:cs="Arial" w:hint="default"/>
        <w:b/>
        <w:bCs/>
        <w:spacing w:val="-1"/>
        <w:w w:val="100"/>
        <w:sz w:val="22"/>
        <w:szCs w:val="22"/>
        <w:lang w:val="fr-FR" w:eastAsia="en-US" w:bidi="ar-SA"/>
      </w:rPr>
    </w:lvl>
    <w:lvl w:ilvl="2">
      <w:numFmt w:val="bullet"/>
      <w:lvlText w:val="•"/>
      <w:lvlJc w:val="left"/>
      <w:pPr>
        <w:ind w:left="2902" w:hanging="708"/>
      </w:pPr>
      <w:rPr>
        <w:rFonts w:hint="default"/>
        <w:lang w:val="fr-FR" w:eastAsia="en-US" w:bidi="ar-SA"/>
      </w:rPr>
    </w:lvl>
    <w:lvl w:ilvl="3">
      <w:numFmt w:val="bullet"/>
      <w:lvlText w:val="•"/>
      <w:lvlJc w:val="left"/>
      <w:pPr>
        <w:ind w:left="3893" w:hanging="708"/>
      </w:pPr>
      <w:rPr>
        <w:rFonts w:hint="default"/>
        <w:lang w:val="fr-FR" w:eastAsia="en-US" w:bidi="ar-SA"/>
      </w:rPr>
    </w:lvl>
    <w:lvl w:ilvl="4">
      <w:numFmt w:val="bullet"/>
      <w:lvlText w:val="•"/>
      <w:lvlJc w:val="left"/>
      <w:pPr>
        <w:ind w:left="4884" w:hanging="708"/>
      </w:pPr>
      <w:rPr>
        <w:rFonts w:hint="default"/>
        <w:lang w:val="fr-FR" w:eastAsia="en-US" w:bidi="ar-SA"/>
      </w:rPr>
    </w:lvl>
    <w:lvl w:ilvl="5">
      <w:numFmt w:val="bullet"/>
      <w:lvlText w:val="•"/>
      <w:lvlJc w:val="left"/>
      <w:pPr>
        <w:ind w:left="5875" w:hanging="708"/>
      </w:pPr>
      <w:rPr>
        <w:rFonts w:hint="default"/>
        <w:lang w:val="fr-FR" w:eastAsia="en-US" w:bidi="ar-SA"/>
      </w:rPr>
    </w:lvl>
    <w:lvl w:ilvl="6">
      <w:numFmt w:val="bullet"/>
      <w:lvlText w:val="•"/>
      <w:lvlJc w:val="left"/>
      <w:pPr>
        <w:ind w:left="6866" w:hanging="708"/>
      </w:pPr>
      <w:rPr>
        <w:rFonts w:hint="default"/>
        <w:lang w:val="fr-FR" w:eastAsia="en-US" w:bidi="ar-SA"/>
      </w:rPr>
    </w:lvl>
    <w:lvl w:ilvl="7">
      <w:numFmt w:val="bullet"/>
      <w:lvlText w:val="•"/>
      <w:lvlJc w:val="left"/>
      <w:pPr>
        <w:ind w:left="7857" w:hanging="708"/>
      </w:pPr>
      <w:rPr>
        <w:rFonts w:hint="default"/>
        <w:lang w:val="fr-FR" w:eastAsia="en-US" w:bidi="ar-SA"/>
      </w:rPr>
    </w:lvl>
    <w:lvl w:ilvl="8">
      <w:numFmt w:val="bullet"/>
      <w:lvlText w:val="•"/>
      <w:lvlJc w:val="left"/>
      <w:pPr>
        <w:ind w:left="8848" w:hanging="708"/>
      </w:pPr>
      <w:rPr>
        <w:rFonts w:hint="default"/>
        <w:lang w:val="fr-FR" w:eastAsia="en-US" w:bidi="ar-SA"/>
      </w:rPr>
    </w:lvl>
  </w:abstractNum>
  <w:abstractNum w:abstractNumId="3" w15:restartNumberingAfterBreak="0">
    <w:nsid w:val="1E39229C"/>
    <w:multiLevelType w:val="hybridMultilevel"/>
    <w:tmpl w:val="07C6AD56"/>
    <w:lvl w:ilvl="0" w:tplc="33D4AFEE">
      <w:numFmt w:val="bullet"/>
      <w:lvlText w:val="-"/>
      <w:lvlJc w:val="left"/>
      <w:pPr>
        <w:ind w:left="932" w:hanging="360"/>
      </w:pPr>
      <w:rPr>
        <w:rFonts w:ascii="Arial" w:eastAsia="Arial" w:hAnsi="Arial" w:cs="Arial" w:hint="default"/>
        <w:w w:val="100"/>
        <w:sz w:val="22"/>
        <w:szCs w:val="22"/>
        <w:lang w:val="fr-FR" w:eastAsia="en-US" w:bidi="ar-SA"/>
      </w:rPr>
    </w:lvl>
    <w:lvl w:ilvl="1" w:tplc="E9A88278">
      <w:numFmt w:val="bullet"/>
      <w:lvlText w:val="•"/>
      <w:lvlJc w:val="left"/>
      <w:pPr>
        <w:ind w:left="1929" w:hanging="360"/>
      </w:pPr>
      <w:rPr>
        <w:rFonts w:hint="default"/>
        <w:lang w:val="fr-FR" w:eastAsia="en-US" w:bidi="ar-SA"/>
      </w:rPr>
    </w:lvl>
    <w:lvl w:ilvl="2" w:tplc="A29808A2">
      <w:numFmt w:val="bullet"/>
      <w:lvlText w:val="•"/>
      <w:lvlJc w:val="left"/>
      <w:pPr>
        <w:ind w:left="2918" w:hanging="360"/>
      </w:pPr>
      <w:rPr>
        <w:rFonts w:hint="default"/>
        <w:lang w:val="fr-FR" w:eastAsia="en-US" w:bidi="ar-SA"/>
      </w:rPr>
    </w:lvl>
    <w:lvl w:ilvl="3" w:tplc="8646D50C">
      <w:numFmt w:val="bullet"/>
      <w:lvlText w:val="•"/>
      <w:lvlJc w:val="left"/>
      <w:pPr>
        <w:ind w:left="3907" w:hanging="360"/>
      </w:pPr>
      <w:rPr>
        <w:rFonts w:hint="default"/>
        <w:lang w:val="fr-FR" w:eastAsia="en-US" w:bidi="ar-SA"/>
      </w:rPr>
    </w:lvl>
    <w:lvl w:ilvl="4" w:tplc="A80EC0E6">
      <w:numFmt w:val="bullet"/>
      <w:lvlText w:val="•"/>
      <w:lvlJc w:val="left"/>
      <w:pPr>
        <w:ind w:left="4896" w:hanging="360"/>
      </w:pPr>
      <w:rPr>
        <w:rFonts w:hint="default"/>
        <w:lang w:val="fr-FR" w:eastAsia="en-US" w:bidi="ar-SA"/>
      </w:rPr>
    </w:lvl>
    <w:lvl w:ilvl="5" w:tplc="BA0E33C6">
      <w:numFmt w:val="bullet"/>
      <w:lvlText w:val="•"/>
      <w:lvlJc w:val="left"/>
      <w:pPr>
        <w:ind w:left="5885" w:hanging="360"/>
      </w:pPr>
      <w:rPr>
        <w:rFonts w:hint="default"/>
        <w:lang w:val="fr-FR" w:eastAsia="en-US" w:bidi="ar-SA"/>
      </w:rPr>
    </w:lvl>
    <w:lvl w:ilvl="6" w:tplc="B58060C2">
      <w:numFmt w:val="bullet"/>
      <w:lvlText w:val="•"/>
      <w:lvlJc w:val="left"/>
      <w:pPr>
        <w:ind w:left="6874" w:hanging="360"/>
      </w:pPr>
      <w:rPr>
        <w:rFonts w:hint="default"/>
        <w:lang w:val="fr-FR" w:eastAsia="en-US" w:bidi="ar-SA"/>
      </w:rPr>
    </w:lvl>
    <w:lvl w:ilvl="7" w:tplc="6156B446">
      <w:numFmt w:val="bullet"/>
      <w:lvlText w:val="•"/>
      <w:lvlJc w:val="left"/>
      <w:pPr>
        <w:ind w:left="7863" w:hanging="360"/>
      </w:pPr>
      <w:rPr>
        <w:rFonts w:hint="default"/>
        <w:lang w:val="fr-FR" w:eastAsia="en-US" w:bidi="ar-SA"/>
      </w:rPr>
    </w:lvl>
    <w:lvl w:ilvl="8" w:tplc="827440C6">
      <w:numFmt w:val="bullet"/>
      <w:lvlText w:val="•"/>
      <w:lvlJc w:val="left"/>
      <w:pPr>
        <w:ind w:left="8852" w:hanging="360"/>
      </w:pPr>
      <w:rPr>
        <w:rFonts w:hint="default"/>
        <w:lang w:val="fr-FR" w:eastAsia="en-US" w:bidi="ar-SA"/>
      </w:rPr>
    </w:lvl>
  </w:abstractNum>
  <w:abstractNum w:abstractNumId="4" w15:restartNumberingAfterBreak="0">
    <w:nsid w:val="2D3929EB"/>
    <w:multiLevelType w:val="hybridMultilevel"/>
    <w:tmpl w:val="A080BC1A"/>
    <w:lvl w:ilvl="0" w:tplc="CC46391A">
      <w:numFmt w:val="bullet"/>
      <w:lvlText w:val="-"/>
      <w:lvlJc w:val="left"/>
      <w:pPr>
        <w:ind w:left="932" w:hanging="360"/>
      </w:pPr>
      <w:rPr>
        <w:rFonts w:ascii="Arial" w:eastAsia="Arial" w:hAnsi="Arial" w:cs="Arial" w:hint="default"/>
        <w:w w:val="100"/>
        <w:sz w:val="22"/>
        <w:szCs w:val="22"/>
        <w:lang w:val="fr-FR" w:eastAsia="en-US" w:bidi="ar-SA"/>
      </w:rPr>
    </w:lvl>
    <w:lvl w:ilvl="1" w:tplc="2558039C">
      <w:numFmt w:val="bullet"/>
      <w:lvlText w:val="•"/>
      <w:lvlJc w:val="left"/>
      <w:pPr>
        <w:ind w:left="1929" w:hanging="360"/>
      </w:pPr>
      <w:rPr>
        <w:rFonts w:hint="default"/>
        <w:lang w:val="fr-FR" w:eastAsia="en-US" w:bidi="ar-SA"/>
      </w:rPr>
    </w:lvl>
    <w:lvl w:ilvl="2" w:tplc="D6A2C49A">
      <w:numFmt w:val="bullet"/>
      <w:lvlText w:val="•"/>
      <w:lvlJc w:val="left"/>
      <w:pPr>
        <w:ind w:left="2918" w:hanging="360"/>
      </w:pPr>
      <w:rPr>
        <w:rFonts w:hint="default"/>
        <w:lang w:val="fr-FR" w:eastAsia="en-US" w:bidi="ar-SA"/>
      </w:rPr>
    </w:lvl>
    <w:lvl w:ilvl="3" w:tplc="D904F88A">
      <w:numFmt w:val="bullet"/>
      <w:lvlText w:val="•"/>
      <w:lvlJc w:val="left"/>
      <w:pPr>
        <w:ind w:left="3907" w:hanging="360"/>
      </w:pPr>
      <w:rPr>
        <w:rFonts w:hint="default"/>
        <w:lang w:val="fr-FR" w:eastAsia="en-US" w:bidi="ar-SA"/>
      </w:rPr>
    </w:lvl>
    <w:lvl w:ilvl="4" w:tplc="5AE8DEF0">
      <w:numFmt w:val="bullet"/>
      <w:lvlText w:val="•"/>
      <w:lvlJc w:val="left"/>
      <w:pPr>
        <w:ind w:left="4896" w:hanging="360"/>
      </w:pPr>
      <w:rPr>
        <w:rFonts w:hint="default"/>
        <w:lang w:val="fr-FR" w:eastAsia="en-US" w:bidi="ar-SA"/>
      </w:rPr>
    </w:lvl>
    <w:lvl w:ilvl="5" w:tplc="3BFA362C">
      <w:numFmt w:val="bullet"/>
      <w:lvlText w:val="•"/>
      <w:lvlJc w:val="left"/>
      <w:pPr>
        <w:ind w:left="5885" w:hanging="360"/>
      </w:pPr>
      <w:rPr>
        <w:rFonts w:hint="default"/>
        <w:lang w:val="fr-FR" w:eastAsia="en-US" w:bidi="ar-SA"/>
      </w:rPr>
    </w:lvl>
    <w:lvl w:ilvl="6" w:tplc="83EA3CAA">
      <w:numFmt w:val="bullet"/>
      <w:lvlText w:val="•"/>
      <w:lvlJc w:val="left"/>
      <w:pPr>
        <w:ind w:left="6874" w:hanging="360"/>
      </w:pPr>
      <w:rPr>
        <w:rFonts w:hint="default"/>
        <w:lang w:val="fr-FR" w:eastAsia="en-US" w:bidi="ar-SA"/>
      </w:rPr>
    </w:lvl>
    <w:lvl w:ilvl="7" w:tplc="94CAB8BE">
      <w:numFmt w:val="bullet"/>
      <w:lvlText w:val="•"/>
      <w:lvlJc w:val="left"/>
      <w:pPr>
        <w:ind w:left="7863" w:hanging="360"/>
      </w:pPr>
      <w:rPr>
        <w:rFonts w:hint="default"/>
        <w:lang w:val="fr-FR" w:eastAsia="en-US" w:bidi="ar-SA"/>
      </w:rPr>
    </w:lvl>
    <w:lvl w:ilvl="8" w:tplc="DC321552">
      <w:numFmt w:val="bullet"/>
      <w:lvlText w:val="•"/>
      <w:lvlJc w:val="left"/>
      <w:pPr>
        <w:ind w:left="8852" w:hanging="360"/>
      </w:pPr>
      <w:rPr>
        <w:rFonts w:hint="default"/>
        <w:lang w:val="fr-FR" w:eastAsia="en-US" w:bidi="ar-SA"/>
      </w:rPr>
    </w:lvl>
  </w:abstractNum>
  <w:abstractNum w:abstractNumId="5" w15:restartNumberingAfterBreak="0">
    <w:nsid w:val="32896B06"/>
    <w:multiLevelType w:val="multilevel"/>
    <w:tmpl w:val="125A6CBC"/>
    <w:lvl w:ilvl="0">
      <w:start w:val="3"/>
      <w:numFmt w:val="decimal"/>
      <w:lvlText w:val="%1"/>
      <w:lvlJc w:val="left"/>
      <w:pPr>
        <w:ind w:left="920" w:hanging="708"/>
        <w:jc w:val="left"/>
      </w:pPr>
      <w:rPr>
        <w:rFonts w:hint="default"/>
        <w:lang w:val="fr-FR" w:eastAsia="en-US" w:bidi="ar-SA"/>
      </w:rPr>
    </w:lvl>
    <w:lvl w:ilvl="1">
      <w:start w:val="1"/>
      <w:numFmt w:val="decimal"/>
      <w:lvlText w:val="%1.%2."/>
      <w:lvlJc w:val="left"/>
      <w:pPr>
        <w:ind w:left="920" w:hanging="708"/>
        <w:jc w:val="left"/>
      </w:pPr>
      <w:rPr>
        <w:rFonts w:ascii="Arial" w:eastAsia="Arial" w:hAnsi="Arial" w:cs="Arial" w:hint="default"/>
        <w:b/>
        <w:bCs/>
        <w:spacing w:val="-1"/>
        <w:w w:val="100"/>
        <w:sz w:val="22"/>
        <w:szCs w:val="22"/>
        <w:lang w:val="fr-FR" w:eastAsia="en-US" w:bidi="ar-SA"/>
      </w:rPr>
    </w:lvl>
    <w:lvl w:ilvl="2">
      <w:numFmt w:val="bullet"/>
      <w:lvlText w:val="•"/>
      <w:lvlJc w:val="left"/>
      <w:pPr>
        <w:ind w:left="2902" w:hanging="708"/>
      </w:pPr>
      <w:rPr>
        <w:rFonts w:hint="default"/>
        <w:lang w:val="fr-FR" w:eastAsia="en-US" w:bidi="ar-SA"/>
      </w:rPr>
    </w:lvl>
    <w:lvl w:ilvl="3">
      <w:numFmt w:val="bullet"/>
      <w:lvlText w:val="•"/>
      <w:lvlJc w:val="left"/>
      <w:pPr>
        <w:ind w:left="3893" w:hanging="708"/>
      </w:pPr>
      <w:rPr>
        <w:rFonts w:hint="default"/>
        <w:lang w:val="fr-FR" w:eastAsia="en-US" w:bidi="ar-SA"/>
      </w:rPr>
    </w:lvl>
    <w:lvl w:ilvl="4">
      <w:numFmt w:val="bullet"/>
      <w:lvlText w:val="•"/>
      <w:lvlJc w:val="left"/>
      <w:pPr>
        <w:ind w:left="4884" w:hanging="708"/>
      </w:pPr>
      <w:rPr>
        <w:rFonts w:hint="default"/>
        <w:lang w:val="fr-FR" w:eastAsia="en-US" w:bidi="ar-SA"/>
      </w:rPr>
    </w:lvl>
    <w:lvl w:ilvl="5">
      <w:numFmt w:val="bullet"/>
      <w:lvlText w:val="•"/>
      <w:lvlJc w:val="left"/>
      <w:pPr>
        <w:ind w:left="5875" w:hanging="708"/>
      </w:pPr>
      <w:rPr>
        <w:rFonts w:hint="default"/>
        <w:lang w:val="fr-FR" w:eastAsia="en-US" w:bidi="ar-SA"/>
      </w:rPr>
    </w:lvl>
    <w:lvl w:ilvl="6">
      <w:numFmt w:val="bullet"/>
      <w:lvlText w:val="•"/>
      <w:lvlJc w:val="left"/>
      <w:pPr>
        <w:ind w:left="6866" w:hanging="708"/>
      </w:pPr>
      <w:rPr>
        <w:rFonts w:hint="default"/>
        <w:lang w:val="fr-FR" w:eastAsia="en-US" w:bidi="ar-SA"/>
      </w:rPr>
    </w:lvl>
    <w:lvl w:ilvl="7">
      <w:numFmt w:val="bullet"/>
      <w:lvlText w:val="•"/>
      <w:lvlJc w:val="left"/>
      <w:pPr>
        <w:ind w:left="7857" w:hanging="708"/>
      </w:pPr>
      <w:rPr>
        <w:rFonts w:hint="default"/>
        <w:lang w:val="fr-FR" w:eastAsia="en-US" w:bidi="ar-SA"/>
      </w:rPr>
    </w:lvl>
    <w:lvl w:ilvl="8">
      <w:numFmt w:val="bullet"/>
      <w:lvlText w:val="•"/>
      <w:lvlJc w:val="left"/>
      <w:pPr>
        <w:ind w:left="8848" w:hanging="708"/>
      </w:pPr>
      <w:rPr>
        <w:rFonts w:hint="default"/>
        <w:lang w:val="fr-FR" w:eastAsia="en-US" w:bidi="ar-SA"/>
      </w:rPr>
    </w:lvl>
  </w:abstractNum>
  <w:abstractNum w:abstractNumId="6" w15:restartNumberingAfterBreak="0">
    <w:nsid w:val="482F0597"/>
    <w:multiLevelType w:val="multilevel"/>
    <w:tmpl w:val="46767590"/>
    <w:lvl w:ilvl="0">
      <w:start w:val="1"/>
      <w:numFmt w:val="decimal"/>
      <w:lvlText w:val="%1"/>
      <w:lvlJc w:val="left"/>
      <w:pPr>
        <w:ind w:left="920" w:hanging="708"/>
        <w:jc w:val="left"/>
      </w:pPr>
      <w:rPr>
        <w:rFonts w:hint="default"/>
        <w:lang w:val="fr-FR" w:eastAsia="en-US" w:bidi="ar-SA"/>
      </w:rPr>
    </w:lvl>
    <w:lvl w:ilvl="1">
      <w:start w:val="1"/>
      <w:numFmt w:val="decimal"/>
      <w:lvlText w:val="%1.%2."/>
      <w:lvlJc w:val="left"/>
      <w:pPr>
        <w:ind w:left="920" w:hanging="708"/>
        <w:jc w:val="left"/>
      </w:pPr>
      <w:rPr>
        <w:rFonts w:ascii="Arial" w:eastAsia="Arial" w:hAnsi="Arial" w:cs="Arial" w:hint="default"/>
        <w:b/>
        <w:bCs/>
        <w:spacing w:val="-1"/>
        <w:w w:val="100"/>
        <w:sz w:val="22"/>
        <w:szCs w:val="22"/>
        <w:lang w:val="fr-FR" w:eastAsia="en-US" w:bidi="ar-SA"/>
      </w:rPr>
    </w:lvl>
    <w:lvl w:ilvl="2">
      <w:numFmt w:val="bullet"/>
      <w:lvlText w:val="•"/>
      <w:lvlJc w:val="left"/>
      <w:pPr>
        <w:ind w:left="2902" w:hanging="708"/>
      </w:pPr>
      <w:rPr>
        <w:rFonts w:hint="default"/>
        <w:lang w:val="fr-FR" w:eastAsia="en-US" w:bidi="ar-SA"/>
      </w:rPr>
    </w:lvl>
    <w:lvl w:ilvl="3">
      <w:numFmt w:val="bullet"/>
      <w:lvlText w:val="•"/>
      <w:lvlJc w:val="left"/>
      <w:pPr>
        <w:ind w:left="3893" w:hanging="708"/>
      </w:pPr>
      <w:rPr>
        <w:rFonts w:hint="default"/>
        <w:lang w:val="fr-FR" w:eastAsia="en-US" w:bidi="ar-SA"/>
      </w:rPr>
    </w:lvl>
    <w:lvl w:ilvl="4">
      <w:numFmt w:val="bullet"/>
      <w:lvlText w:val="•"/>
      <w:lvlJc w:val="left"/>
      <w:pPr>
        <w:ind w:left="4884" w:hanging="708"/>
      </w:pPr>
      <w:rPr>
        <w:rFonts w:hint="default"/>
        <w:lang w:val="fr-FR" w:eastAsia="en-US" w:bidi="ar-SA"/>
      </w:rPr>
    </w:lvl>
    <w:lvl w:ilvl="5">
      <w:numFmt w:val="bullet"/>
      <w:lvlText w:val="•"/>
      <w:lvlJc w:val="left"/>
      <w:pPr>
        <w:ind w:left="5875" w:hanging="708"/>
      </w:pPr>
      <w:rPr>
        <w:rFonts w:hint="default"/>
        <w:lang w:val="fr-FR" w:eastAsia="en-US" w:bidi="ar-SA"/>
      </w:rPr>
    </w:lvl>
    <w:lvl w:ilvl="6">
      <w:numFmt w:val="bullet"/>
      <w:lvlText w:val="•"/>
      <w:lvlJc w:val="left"/>
      <w:pPr>
        <w:ind w:left="6866" w:hanging="708"/>
      </w:pPr>
      <w:rPr>
        <w:rFonts w:hint="default"/>
        <w:lang w:val="fr-FR" w:eastAsia="en-US" w:bidi="ar-SA"/>
      </w:rPr>
    </w:lvl>
    <w:lvl w:ilvl="7">
      <w:numFmt w:val="bullet"/>
      <w:lvlText w:val="•"/>
      <w:lvlJc w:val="left"/>
      <w:pPr>
        <w:ind w:left="7857" w:hanging="708"/>
      </w:pPr>
      <w:rPr>
        <w:rFonts w:hint="default"/>
        <w:lang w:val="fr-FR" w:eastAsia="en-US" w:bidi="ar-SA"/>
      </w:rPr>
    </w:lvl>
    <w:lvl w:ilvl="8">
      <w:numFmt w:val="bullet"/>
      <w:lvlText w:val="•"/>
      <w:lvlJc w:val="left"/>
      <w:pPr>
        <w:ind w:left="8848" w:hanging="708"/>
      </w:pPr>
      <w:rPr>
        <w:rFonts w:hint="default"/>
        <w:lang w:val="fr-FR" w:eastAsia="en-US" w:bidi="ar-SA"/>
      </w:rPr>
    </w:lvl>
  </w:abstractNum>
  <w:abstractNum w:abstractNumId="7" w15:restartNumberingAfterBreak="0">
    <w:nsid w:val="54BD26F8"/>
    <w:multiLevelType w:val="hybridMultilevel"/>
    <w:tmpl w:val="7C88CFD0"/>
    <w:lvl w:ilvl="0" w:tplc="0FB4D090">
      <w:numFmt w:val="bullet"/>
      <w:lvlText w:val="-"/>
      <w:lvlJc w:val="left"/>
      <w:pPr>
        <w:ind w:left="212" w:hanging="360"/>
      </w:pPr>
      <w:rPr>
        <w:rFonts w:ascii="Arial" w:eastAsia="Arial" w:hAnsi="Arial" w:cs="Arial" w:hint="default"/>
        <w:w w:val="100"/>
        <w:sz w:val="22"/>
        <w:szCs w:val="22"/>
        <w:lang w:val="fr-FR" w:eastAsia="en-US" w:bidi="ar-SA"/>
      </w:rPr>
    </w:lvl>
    <w:lvl w:ilvl="1" w:tplc="9DA0AEB6">
      <w:numFmt w:val="bullet"/>
      <w:lvlText w:val="•"/>
      <w:lvlJc w:val="left"/>
      <w:pPr>
        <w:ind w:left="1281" w:hanging="360"/>
      </w:pPr>
      <w:rPr>
        <w:rFonts w:hint="default"/>
        <w:lang w:val="fr-FR" w:eastAsia="en-US" w:bidi="ar-SA"/>
      </w:rPr>
    </w:lvl>
    <w:lvl w:ilvl="2" w:tplc="FD903B9C">
      <w:numFmt w:val="bullet"/>
      <w:lvlText w:val="•"/>
      <w:lvlJc w:val="left"/>
      <w:pPr>
        <w:ind w:left="2342" w:hanging="360"/>
      </w:pPr>
      <w:rPr>
        <w:rFonts w:hint="default"/>
        <w:lang w:val="fr-FR" w:eastAsia="en-US" w:bidi="ar-SA"/>
      </w:rPr>
    </w:lvl>
    <w:lvl w:ilvl="3" w:tplc="2FFC33F6">
      <w:numFmt w:val="bullet"/>
      <w:lvlText w:val="•"/>
      <w:lvlJc w:val="left"/>
      <w:pPr>
        <w:ind w:left="3403" w:hanging="360"/>
      </w:pPr>
      <w:rPr>
        <w:rFonts w:hint="default"/>
        <w:lang w:val="fr-FR" w:eastAsia="en-US" w:bidi="ar-SA"/>
      </w:rPr>
    </w:lvl>
    <w:lvl w:ilvl="4" w:tplc="F4AAA09A">
      <w:numFmt w:val="bullet"/>
      <w:lvlText w:val="•"/>
      <w:lvlJc w:val="left"/>
      <w:pPr>
        <w:ind w:left="4464" w:hanging="360"/>
      </w:pPr>
      <w:rPr>
        <w:rFonts w:hint="default"/>
        <w:lang w:val="fr-FR" w:eastAsia="en-US" w:bidi="ar-SA"/>
      </w:rPr>
    </w:lvl>
    <w:lvl w:ilvl="5" w:tplc="B8562CC6">
      <w:numFmt w:val="bullet"/>
      <w:lvlText w:val="•"/>
      <w:lvlJc w:val="left"/>
      <w:pPr>
        <w:ind w:left="5525" w:hanging="360"/>
      </w:pPr>
      <w:rPr>
        <w:rFonts w:hint="default"/>
        <w:lang w:val="fr-FR" w:eastAsia="en-US" w:bidi="ar-SA"/>
      </w:rPr>
    </w:lvl>
    <w:lvl w:ilvl="6" w:tplc="0A4AF654">
      <w:numFmt w:val="bullet"/>
      <w:lvlText w:val="•"/>
      <w:lvlJc w:val="left"/>
      <w:pPr>
        <w:ind w:left="6586" w:hanging="360"/>
      </w:pPr>
      <w:rPr>
        <w:rFonts w:hint="default"/>
        <w:lang w:val="fr-FR" w:eastAsia="en-US" w:bidi="ar-SA"/>
      </w:rPr>
    </w:lvl>
    <w:lvl w:ilvl="7" w:tplc="BEFC832E">
      <w:numFmt w:val="bullet"/>
      <w:lvlText w:val="•"/>
      <w:lvlJc w:val="left"/>
      <w:pPr>
        <w:ind w:left="7647" w:hanging="360"/>
      </w:pPr>
      <w:rPr>
        <w:rFonts w:hint="default"/>
        <w:lang w:val="fr-FR" w:eastAsia="en-US" w:bidi="ar-SA"/>
      </w:rPr>
    </w:lvl>
    <w:lvl w:ilvl="8" w:tplc="13CAB328">
      <w:numFmt w:val="bullet"/>
      <w:lvlText w:val="•"/>
      <w:lvlJc w:val="left"/>
      <w:pPr>
        <w:ind w:left="8708" w:hanging="360"/>
      </w:pPr>
      <w:rPr>
        <w:rFonts w:hint="default"/>
        <w:lang w:val="fr-FR" w:eastAsia="en-US" w:bidi="ar-SA"/>
      </w:rPr>
    </w:lvl>
  </w:abstractNum>
  <w:abstractNum w:abstractNumId="8" w15:restartNumberingAfterBreak="0">
    <w:nsid w:val="5FA45550"/>
    <w:multiLevelType w:val="multilevel"/>
    <w:tmpl w:val="5550474E"/>
    <w:lvl w:ilvl="0">
      <w:start w:val="1"/>
      <w:numFmt w:val="decimal"/>
      <w:lvlText w:val="%1"/>
      <w:lvlJc w:val="left"/>
      <w:pPr>
        <w:ind w:left="920" w:hanging="708"/>
        <w:jc w:val="left"/>
      </w:pPr>
      <w:rPr>
        <w:rFonts w:hint="default"/>
        <w:lang w:val="fr-FR" w:eastAsia="en-US" w:bidi="ar-SA"/>
      </w:rPr>
    </w:lvl>
    <w:lvl w:ilvl="1">
      <w:start w:val="1"/>
      <w:numFmt w:val="decimal"/>
      <w:lvlText w:val="%1.%2."/>
      <w:lvlJc w:val="left"/>
      <w:pPr>
        <w:ind w:left="920" w:hanging="708"/>
        <w:jc w:val="left"/>
      </w:pPr>
      <w:rPr>
        <w:rFonts w:ascii="Arial" w:eastAsia="Arial" w:hAnsi="Arial" w:cs="Arial" w:hint="default"/>
        <w:b/>
        <w:bCs/>
        <w:spacing w:val="-1"/>
        <w:w w:val="100"/>
        <w:sz w:val="22"/>
        <w:szCs w:val="22"/>
        <w:lang w:val="fr-FR" w:eastAsia="en-US" w:bidi="ar-SA"/>
      </w:rPr>
    </w:lvl>
    <w:lvl w:ilvl="2">
      <w:numFmt w:val="bullet"/>
      <w:lvlText w:val="-"/>
      <w:lvlJc w:val="left"/>
      <w:pPr>
        <w:ind w:left="1057" w:hanging="137"/>
      </w:pPr>
      <w:rPr>
        <w:rFonts w:ascii="Arial" w:eastAsia="Arial" w:hAnsi="Arial" w:cs="Arial" w:hint="default"/>
        <w:w w:val="100"/>
        <w:sz w:val="22"/>
        <w:szCs w:val="22"/>
        <w:lang w:val="fr-FR" w:eastAsia="en-US" w:bidi="ar-SA"/>
      </w:rPr>
    </w:lvl>
    <w:lvl w:ilvl="3">
      <w:numFmt w:val="bullet"/>
      <w:lvlText w:val="•"/>
      <w:lvlJc w:val="left"/>
      <w:pPr>
        <w:ind w:left="3231" w:hanging="137"/>
      </w:pPr>
      <w:rPr>
        <w:rFonts w:hint="default"/>
        <w:lang w:val="fr-FR" w:eastAsia="en-US" w:bidi="ar-SA"/>
      </w:rPr>
    </w:lvl>
    <w:lvl w:ilvl="4">
      <w:numFmt w:val="bullet"/>
      <w:lvlText w:val="•"/>
      <w:lvlJc w:val="left"/>
      <w:pPr>
        <w:ind w:left="4317" w:hanging="137"/>
      </w:pPr>
      <w:rPr>
        <w:rFonts w:hint="default"/>
        <w:lang w:val="fr-FR" w:eastAsia="en-US" w:bidi="ar-SA"/>
      </w:rPr>
    </w:lvl>
    <w:lvl w:ilvl="5">
      <w:numFmt w:val="bullet"/>
      <w:lvlText w:val="•"/>
      <w:lvlJc w:val="left"/>
      <w:pPr>
        <w:ind w:left="5402" w:hanging="137"/>
      </w:pPr>
      <w:rPr>
        <w:rFonts w:hint="default"/>
        <w:lang w:val="fr-FR" w:eastAsia="en-US" w:bidi="ar-SA"/>
      </w:rPr>
    </w:lvl>
    <w:lvl w:ilvl="6">
      <w:numFmt w:val="bullet"/>
      <w:lvlText w:val="•"/>
      <w:lvlJc w:val="left"/>
      <w:pPr>
        <w:ind w:left="6488" w:hanging="137"/>
      </w:pPr>
      <w:rPr>
        <w:rFonts w:hint="default"/>
        <w:lang w:val="fr-FR" w:eastAsia="en-US" w:bidi="ar-SA"/>
      </w:rPr>
    </w:lvl>
    <w:lvl w:ilvl="7">
      <w:numFmt w:val="bullet"/>
      <w:lvlText w:val="•"/>
      <w:lvlJc w:val="left"/>
      <w:pPr>
        <w:ind w:left="7574" w:hanging="137"/>
      </w:pPr>
      <w:rPr>
        <w:rFonts w:hint="default"/>
        <w:lang w:val="fr-FR" w:eastAsia="en-US" w:bidi="ar-SA"/>
      </w:rPr>
    </w:lvl>
    <w:lvl w:ilvl="8">
      <w:numFmt w:val="bullet"/>
      <w:lvlText w:val="•"/>
      <w:lvlJc w:val="left"/>
      <w:pPr>
        <w:ind w:left="8659" w:hanging="137"/>
      </w:pPr>
      <w:rPr>
        <w:rFonts w:hint="default"/>
        <w:lang w:val="fr-FR" w:eastAsia="en-US" w:bidi="ar-SA"/>
      </w:rPr>
    </w:lvl>
  </w:abstractNum>
  <w:abstractNum w:abstractNumId="9" w15:restartNumberingAfterBreak="0">
    <w:nsid w:val="645F4EC8"/>
    <w:multiLevelType w:val="multilevel"/>
    <w:tmpl w:val="43EAEB74"/>
    <w:lvl w:ilvl="0">
      <w:start w:val="2"/>
      <w:numFmt w:val="decimal"/>
      <w:lvlText w:val="%1"/>
      <w:lvlJc w:val="left"/>
      <w:pPr>
        <w:ind w:left="920" w:hanging="708"/>
        <w:jc w:val="left"/>
      </w:pPr>
      <w:rPr>
        <w:rFonts w:hint="default"/>
        <w:lang w:val="fr-FR" w:eastAsia="en-US" w:bidi="ar-SA"/>
      </w:rPr>
    </w:lvl>
    <w:lvl w:ilvl="1">
      <w:start w:val="1"/>
      <w:numFmt w:val="decimal"/>
      <w:lvlText w:val="%1.%2."/>
      <w:lvlJc w:val="left"/>
      <w:pPr>
        <w:ind w:left="920" w:hanging="708"/>
        <w:jc w:val="left"/>
      </w:pPr>
      <w:rPr>
        <w:rFonts w:ascii="Arial" w:eastAsia="Arial" w:hAnsi="Arial" w:cs="Arial" w:hint="default"/>
        <w:b/>
        <w:bCs/>
        <w:spacing w:val="-1"/>
        <w:w w:val="100"/>
        <w:sz w:val="22"/>
        <w:szCs w:val="22"/>
        <w:lang w:val="fr-FR" w:eastAsia="en-US" w:bidi="ar-SA"/>
      </w:rPr>
    </w:lvl>
    <w:lvl w:ilvl="2">
      <w:numFmt w:val="bullet"/>
      <w:lvlText w:val="•"/>
      <w:lvlJc w:val="left"/>
      <w:pPr>
        <w:ind w:left="2902" w:hanging="708"/>
      </w:pPr>
      <w:rPr>
        <w:rFonts w:hint="default"/>
        <w:lang w:val="fr-FR" w:eastAsia="en-US" w:bidi="ar-SA"/>
      </w:rPr>
    </w:lvl>
    <w:lvl w:ilvl="3">
      <w:numFmt w:val="bullet"/>
      <w:lvlText w:val="•"/>
      <w:lvlJc w:val="left"/>
      <w:pPr>
        <w:ind w:left="3893" w:hanging="708"/>
      </w:pPr>
      <w:rPr>
        <w:rFonts w:hint="default"/>
        <w:lang w:val="fr-FR" w:eastAsia="en-US" w:bidi="ar-SA"/>
      </w:rPr>
    </w:lvl>
    <w:lvl w:ilvl="4">
      <w:numFmt w:val="bullet"/>
      <w:lvlText w:val="•"/>
      <w:lvlJc w:val="left"/>
      <w:pPr>
        <w:ind w:left="4884" w:hanging="708"/>
      </w:pPr>
      <w:rPr>
        <w:rFonts w:hint="default"/>
        <w:lang w:val="fr-FR" w:eastAsia="en-US" w:bidi="ar-SA"/>
      </w:rPr>
    </w:lvl>
    <w:lvl w:ilvl="5">
      <w:numFmt w:val="bullet"/>
      <w:lvlText w:val="•"/>
      <w:lvlJc w:val="left"/>
      <w:pPr>
        <w:ind w:left="5875" w:hanging="708"/>
      </w:pPr>
      <w:rPr>
        <w:rFonts w:hint="default"/>
        <w:lang w:val="fr-FR" w:eastAsia="en-US" w:bidi="ar-SA"/>
      </w:rPr>
    </w:lvl>
    <w:lvl w:ilvl="6">
      <w:numFmt w:val="bullet"/>
      <w:lvlText w:val="•"/>
      <w:lvlJc w:val="left"/>
      <w:pPr>
        <w:ind w:left="6866" w:hanging="708"/>
      </w:pPr>
      <w:rPr>
        <w:rFonts w:hint="default"/>
        <w:lang w:val="fr-FR" w:eastAsia="en-US" w:bidi="ar-SA"/>
      </w:rPr>
    </w:lvl>
    <w:lvl w:ilvl="7">
      <w:numFmt w:val="bullet"/>
      <w:lvlText w:val="•"/>
      <w:lvlJc w:val="left"/>
      <w:pPr>
        <w:ind w:left="7857" w:hanging="708"/>
      </w:pPr>
      <w:rPr>
        <w:rFonts w:hint="default"/>
        <w:lang w:val="fr-FR" w:eastAsia="en-US" w:bidi="ar-SA"/>
      </w:rPr>
    </w:lvl>
    <w:lvl w:ilvl="8">
      <w:numFmt w:val="bullet"/>
      <w:lvlText w:val="•"/>
      <w:lvlJc w:val="left"/>
      <w:pPr>
        <w:ind w:left="8848" w:hanging="708"/>
      </w:pPr>
      <w:rPr>
        <w:rFonts w:hint="default"/>
        <w:lang w:val="fr-FR" w:eastAsia="en-US" w:bidi="ar-SA"/>
      </w:rPr>
    </w:lvl>
  </w:abstractNum>
  <w:abstractNum w:abstractNumId="10" w15:restartNumberingAfterBreak="0">
    <w:nsid w:val="647A5E8E"/>
    <w:multiLevelType w:val="multilevel"/>
    <w:tmpl w:val="72D0F882"/>
    <w:lvl w:ilvl="0">
      <w:start w:val="4"/>
      <w:numFmt w:val="decimal"/>
      <w:lvlText w:val="%1"/>
      <w:lvlJc w:val="left"/>
      <w:pPr>
        <w:ind w:left="920" w:hanging="708"/>
        <w:jc w:val="left"/>
      </w:pPr>
      <w:rPr>
        <w:rFonts w:hint="default"/>
        <w:lang w:val="fr-FR" w:eastAsia="en-US" w:bidi="ar-SA"/>
      </w:rPr>
    </w:lvl>
    <w:lvl w:ilvl="1">
      <w:start w:val="1"/>
      <w:numFmt w:val="decimal"/>
      <w:lvlText w:val="%1.%2."/>
      <w:lvlJc w:val="left"/>
      <w:pPr>
        <w:ind w:left="920" w:hanging="708"/>
        <w:jc w:val="left"/>
      </w:pPr>
      <w:rPr>
        <w:rFonts w:ascii="Arial" w:eastAsia="Arial" w:hAnsi="Arial" w:cs="Arial" w:hint="default"/>
        <w:b/>
        <w:bCs/>
        <w:spacing w:val="-1"/>
        <w:w w:val="100"/>
        <w:sz w:val="22"/>
        <w:szCs w:val="22"/>
        <w:lang w:val="fr-FR" w:eastAsia="en-US" w:bidi="ar-SA"/>
      </w:rPr>
    </w:lvl>
    <w:lvl w:ilvl="2">
      <w:numFmt w:val="bullet"/>
      <w:lvlText w:val="•"/>
      <w:lvlJc w:val="left"/>
      <w:pPr>
        <w:ind w:left="2902" w:hanging="708"/>
      </w:pPr>
      <w:rPr>
        <w:rFonts w:hint="default"/>
        <w:lang w:val="fr-FR" w:eastAsia="en-US" w:bidi="ar-SA"/>
      </w:rPr>
    </w:lvl>
    <w:lvl w:ilvl="3">
      <w:numFmt w:val="bullet"/>
      <w:lvlText w:val="•"/>
      <w:lvlJc w:val="left"/>
      <w:pPr>
        <w:ind w:left="3893" w:hanging="708"/>
      </w:pPr>
      <w:rPr>
        <w:rFonts w:hint="default"/>
        <w:lang w:val="fr-FR" w:eastAsia="en-US" w:bidi="ar-SA"/>
      </w:rPr>
    </w:lvl>
    <w:lvl w:ilvl="4">
      <w:numFmt w:val="bullet"/>
      <w:lvlText w:val="•"/>
      <w:lvlJc w:val="left"/>
      <w:pPr>
        <w:ind w:left="4884" w:hanging="708"/>
      </w:pPr>
      <w:rPr>
        <w:rFonts w:hint="default"/>
        <w:lang w:val="fr-FR" w:eastAsia="en-US" w:bidi="ar-SA"/>
      </w:rPr>
    </w:lvl>
    <w:lvl w:ilvl="5">
      <w:numFmt w:val="bullet"/>
      <w:lvlText w:val="•"/>
      <w:lvlJc w:val="left"/>
      <w:pPr>
        <w:ind w:left="5875" w:hanging="708"/>
      </w:pPr>
      <w:rPr>
        <w:rFonts w:hint="default"/>
        <w:lang w:val="fr-FR" w:eastAsia="en-US" w:bidi="ar-SA"/>
      </w:rPr>
    </w:lvl>
    <w:lvl w:ilvl="6">
      <w:numFmt w:val="bullet"/>
      <w:lvlText w:val="•"/>
      <w:lvlJc w:val="left"/>
      <w:pPr>
        <w:ind w:left="6866" w:hanging="708"/>
      </w:pPr>
      <w:rPr>
        <w:rFonts w:hint="default"/>
        <w:lang w:val="fr-FR" w:eastAsia="en-US" w:bidi="ar-SA"/>
      </w:rPr>
    </w:lvl>
    <w:lvl w:ilvl="7">
      <w:numFmt w:val="bullet"/>
      <w:lvlText w:val="•"/>
      <w:lvlJc w:val="left"/>
      <w:pPr>
        <w:ind w:left="7857" w:hanging="708"/>
      </w:pPr>
      <w:rPr>
        <w:rFonts w:hint="default"/>
        <w:lang w:val="fr-FR" w:eastAsia="en-US" w:bidi="ar-SA"/>
      </w:rPr>
    </w:lvl>
    <w:lvl w:ilvl="8">
      <w:numFmt w:val="bullet"/>
      <w:lvlText w:val="•"/>
      <w:lvlJc w:val="left"/>
      <w:pPr>
        <w:ind w:left="8848" w:hanging="708"/>
      </w:pPr>
      <w:rPr>
        <w:rFonts w:hint="default"/>
        <w:lang w:val="fr-FR" w:eastAsia="en-US" w:bidi="ar-SA"/>
      </w:rPr>
    </w:lvl>
  </w:abstractNum>
  <w:abstractNum w:abstractNumId="11" w15:restartNumberingAfterBreak="0">
    <w:nsid w:val="6C08491E"/>
    <w:multiLevelType w:val="multilevel"/>
    <w:tmpl w:val="80F6E8BC"/>
    <w:lvl w:ilvl="0">
      <w:start w:val="5"/>
      <w:numFmt w:val="decimal"/>
      <w:lvlText w:val="%1"/>
      <w:lvlJc w:val="left"/>
      <w:pPr>
        <w:ind w:left="920" w:hanging="708"/>
        <w:jc w:val="left"/>
      </w:pPr>
      <w:rPr>
        <w:rFonts w:hint="default"/>
        <w:lang w:val="fr-FR" w:eastAsia="en-US" w:bidi="ar-SA"/>
      </w:rPr>
    </w:lvl>
    <w:lvl w:ilvl="1">
      <w:start w:val="1"/>
      <w:numFmt w:val="decimal"/>
      <w:lvlText w:val="%1.%2."/>
      <w:lvlJc w:val="left"/>
      <w:pPr>
        <w:ind w:left="920" w:hanging="708"/>
        <w:jc w:val="left"/>
      </w:pPr>
      <w:rPr>
        <w:rFonts w:ascii="Arial" w:eastAsia="Arial" w:hAnsi="Arial" w:cs="Arial" w:hint="default"/>
        <w:b/>
        <w:bCs/>
        <w:spacing w:val="-1"/>
        <w:w w:val="100"/>
        <w:sz w:val="22"/>
        <w:szCs w:val="22"/>
        <w:lang w:val="fr-FR" w:eastAsia="en-US" w:bidi="ar-SA"/>
      </w:rPr>
    </w:lvl>
    <w:lvl w:ilvl="2">
      <w:numFmt w:val="bullet"/>
      <w:lvlText w:val="•"/>
      <w:lvlJc w:val="left"/>
      <w:pPr>
        <w:ind w:left="3060" w:hanging="708"/>
      </w:pPr>
      <w:rPr>
        <w:rFonts w:hint="default"/>
        <w:lang w:val="fr-FR" w:eastAsia="en-US" w:bidi="ar-SA"/>
      </w:rPr>
    </w:lvl>
    <w:lvl w:ilvl="3">
      <w:numFmt w:val="bullet"/>
      <w:lvlText w:val="•"/>
      <w:lvlJc w:val="left"/>
      <w:pPr>
        <w:ind w:left="3240" w:hanging="708"/>
      </w:pPr>
      <w:rPr>
        <w:rFonts w:hint="default"/>
        <w:lang w:val="fr-FR" w:eastAsia="en-US" w:bidi="ar-SA"/>
      </w:rPr>
    </w:lvl>
    <w:lvl w:ilvl="4">
      <w:numFmt w:val="bullet"/>
      <w:lvlText w:val="•"/>
      <w:lvlJc w:val="left"/>
      <w:pPr>
        <w:ind w:left="3360" w:hanging="708"/>
      </w:pPr>
      <w:rPr>
        <w:rFonts w:hint="default"/>
        <w:lang w:val="fr-FR" w:eastAsia="en-US" w:bidi="ar-SA"/>
      </w:rPr>
    </w:lvl>
    <w:lvl w:ilvl="5">
      <w:numFmt w:val="bullet"/>
      <w:lvlText w:val="•"/>
      <w:lvlJc w:val="left"/>
      <w:pPr>
        <w:ind w:left="4220" w:hanging="708"/>
      </w:pPr>
      <w:rPr>
        <w:rFonts w:hint="default"/>
        <w:lang w:val="fr-FR" w:eastAsia="en-US" w:bidi="ar-SA"/>
      </w:rPr>
    </w:lvl>
    <w:lvl w:ilvl="6">
      <w:numFmt w:val="bullet"/>
      <w:lvlText w:val="•"/>
      <w:lvlJc w:val="left"/>
      <w:pPr>
        <w:ind w:left="4400" w:hanging="708"/>
      </w:pPr>
      <w:rPr>
        <w:rFonts w:hint="default"/>
        <w:lang w:val="fr-FR" w:eastAsia="en-US" w:bidi="ar-SA"/>
      </w:rPr>
    </w:lvl>
    <w:lvl w:ilvl="7">
      <w:numFmt w:val="bullet"/>
      <w:lvlText w:val="•"/>
      <w:lvlJc w:val="left"/>
      <w:pPr>
        <w:ind w:left="6007" w:hanging="708"/>
      </w:pPr>
      <w:rPr>
        <w:rFonts w:hint="default"/>
        <w:lang w:val="fr-FR" w:eastAsia="en-US" w:bidi="ar-SA"/>
      </w:rPr>
    </w:lvl>
    <w:lvl w:ilvl="8">
      <w:numFmt w:val="bullet"/>
      <w:lvlText w:val="•"/>
      <w:lvlJc w:val="left"/>
      <w:pPr>
        <w:ind w:left="7615" w:hanging="708"/>
      </w:pPr>
      <w:rPr>
        <w:rFonts w:hint="default"/>
        <w:lang w:val="fr-FR" w:eastAsia="en-US" w:bidi="ar-SA"/>
      </w:rPr>
    </w:lvl>
  </w:abstractNum>
  <w:num w:numId="1" w16cid:durableId="1798722526">
    <w:abstractNumId w:val="3"/>
  </w:num>
  <w:num w:numId="2" w16cid:durableId="36009035">
    <w:abstractNumId w:val="7"/>
  </w:num>
  <w:num w:numId="3" w16cid:durableId="1435173657">
    <w:abstractNumId w:val="4"/>
  </w:num>
  <w:num w:numId="4" w16cid:durableId="90905228">
    <w:abstractNumId w:val="11"/>
  </w:num>
  <w:num w:numId="5" w16cid:durableId="1151412404">
    <w:abstractNumId w:val="10"/>
  </w:num>
  <w:num w:numId="6" w16cid:durableId="133449253">
    <w:abstractNumId w:val="5"/>
  </w:num>
  <w:num w:numId="7" w16cid:durableId="1692874146">
    <w:abstractNumId w:val="9"/>
  </w:num>
  <w:num w:numId="8" w16cid:durableId="2038967025">
    <w:abstractNumId w:val="8"/>
  </w:num>
  <w:num w:numId="9" w16cid:durableId="1413620932">
    <w:abstractNumId w:val="0"/>
  </w:num>
  <w:num w:numId="10" w16cid:durableId="2129856502">
    <w:abstractNumId w:val="2"/>
  </w:num>
  <w:num w:numId="11" w16cid:durableId="176697849">
    <w:abstractNumId w:val="6"/>
  </w:num>
  <w:num w:numId="12" w16cid:durableId="541525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C01B6"/>
    <w:rsid w:val="005450F4"/>
    <w:rsid w:val="00DC01B6"/>
    <w:rsid w:val="00DC7701"/>
    <w:rsid w:val="00E067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6009CFC6"/>
  <w15:docId w15:val="{716446CE-70B7-434F-8E19-0C4FC87D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0"/>
      <w:jc w:val="center"/>
      <w:outlineLvl w:val="0"/>
    </w:pPr>
    <w:rPr>
      <w:b/>
      <w:bCs/>
    </w:rPr>
  </w:style>
  <w:style w:type="paragraph" w:styleId="Titre2">
    <w:name w:val="heading 2"/>
    <w:basedOn w:val="Normal"/>
    <w:uiPriority w:val="9"/>
    <w:unhideWhenUsed/>
    <w:qFormat/>
    <w:pPr>
      <w:ind w:left="212" w:right="971"/>
      <w:jc w:val="both"/>
      <w:outlineLvl w:val="1"/>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920" w:hanging="709"/>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C7701"/>
    <w:pPr>
      <w:tabs>
        <w:tab w:val="center" w:pos="4536"/>
        <w:tab w:val="right" w:pos="9072"/>
      </w:tabs>
    </w:pPr>
  </w:style>
  <w:style w:type="character" w:customStyle="1" w:styleId="En-tteCar">
    <w:name w:val="En-tête Car"/>
    <w:basedOn w:val="Policepardfaut"/>
    <w:link w:val="En-tte"/>
    <w:uiPriority w:val="99"/>
    <w:rsid w:val="00DC7701"/>
    <w:rPr>
      <w:rFonts w:ascii="Arial" w:eastAsia="Arial" w:hAnsi="Arial" w:cs="Arial"/>
      <w:lang w:val="fr-FR"/>
    </w:rPr>
  </w:style>
  <w:style w:type="paragraph" w:styleId="Pieddepage">
    <w:name w:val="footer"/>
    <w:basedOn w:val="Normal"/>
    <w:link w:val="PieddepageCar"/>
    <w:uiPriority w:val="99"/>
    <w:unhideWhenUsed/>
    <w:rsid w:val="00DC7701"/>
    <w:pPr>
      <w:tabs>
        <w:tab w:val="center" w:pos="4536"/>
        <w:tab w:val="right" w:pos="9072"/>
      </w:tabs>
    </w:pPr>
  </w:style>
  <w:style w:type="character" w:customStyle="1" w:styleId="PieddepageCar">
    <w:name w:val="Pied de page Car"/>
    <w:basedOn w:val="Policepardfaut"/>
    <w:link w:val="Pieddepage"/>
    <w:uiPriority w:val="99"/>
    <w:rsid w:val="00DC7701"/>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image" Target="media/image4.jpeg"/><Relationship Id="rId42" Type="http://schemas.openxmlformats.org/officeDocument/2006/relationships/image" Target="media/image13.jpeg"/><Relationship Id="rId47" Type="http://schemas.openxmlformats.org/officeDocument/2006/relationships/image" Target="media/image17.jpeg"/><Relationship Id="rId63" Type="http://schemas.openxmlformats.org/officeDocument/2006/relationships/image" Target="media/image28.png"/><Relationship Id="rId68" Type="http://schemas.openxmlformats.org/officeDocument/2006/relationships/image" Target="media/image32.jpeg"/><Relationship Id="rId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eader" Target="header17.xml"/><Relationship Id="rId11" Type="http://schemas.openxmlformats.org/officeDocument/2006/relationships/header" Target="header4.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eader" Target="header26.xml"/><Relationship Id="rId58" Type="http://schemas.openxmlformats.org/officeDocument/2006/relationships/image" Target="media/image25.jpeg"/><Relationship Id="rId66" Type="http://schemas.openxmlformats.org/officeDocument/2006/relationships/header" Target="header29.xml"/><Relationship Id="rId5" Type="http://schemas.openxmlformats.org/officeDocument/2006/relationships/footnotes" Target="footnotes.xml"/><Relationship Id="rId61" Type="http://schemas.openxmlformats.org/officeDocument/2006/relationships/image" Target="media/image27.jpeg"/><Relationship Id="rId19" Type="http://schemas.openxmlformats.org/officeDocument/2006/relationships/header" Target="header9.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image" Target="media/image23.jpeg"/><Relationship Id="rId64" Type="http://schemas.openxmlformats.org/officeDocument/2006/relationships/image" Target="media/image29.png"/><Relationship Id="rId69" Type="http://schemas.openxmlformats.org/officeDocument/2006/relationships/image" Target="media/image33.jpeg"/><Relationship Id="rId8" Type="http://schemas.openxmlformats.org/officeDocument/2006/relationships/header" Target="header1.xml"/><Relationship Id="rId51" Type="http://schemas.openxmlformats.org/officeDocument/2006/relationships/header" Target="header25.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8.xml"/><Relationship Id="rId25" Type="http://schemas.openxmlformats.org/officeDocument/2006/relationships/header" Target="header13.xml"/><Relationship Id="rId33" Type="http://schemas.openxmlformats.org/officeDocument/2006/relationships/image" Target="media/image6.jpeg"/><Relationship Id="rId38" Type="http://schemas.openxmlformats.org/officeDocument/2006/relationships/header" Target="header22.xml"/><Relationship Id="rId46" Type="http://schemas.openxmlformats.org/officeDocument/2006/relationships/header" Target="header23.xml"/><Relationship Id="rId59" Type="http://schemas.openxmlformats.org/officeDocument/2006/relationships/header" Target="header27.xml"/><Relationship Id="rId67" Type="http://schemas.openxmlformats.org/officeDocument/2006/relationships/image" Target="media/image31.jpeg"/><Relationship Id="rId20" Type="http://schemas.openxmlformats.org/officeDocument/2006/relationships/header" Target="header10.xml"/><Relationship Id="rId41" Type="http://schemas.openxmlformats.org/officeDocument/2006/relationships/image" Target="media/image12.jpeg"/><Relationship Id="rId54" Type="http://schemas.openxmlformats.org/officeDocument/2006/relationships/image" Target="media/image21.jpeg"/><Relationship Id="rId62" Type="http://schemas.openxmlformats.org/officeDocument/2006/relationships/header" Target="header28.xml"/><Relationship Id="rId70"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image" Target="media/image5.jpeg"/><Relationship Id="rId28" Type="http://schemas.openxmlformats.org/officeDocument/2006/relationships/header" Target="header16.xml"/><Relationship Id="rId36" Type="http://schemas.openxmlformats.org/officeDocument/2006/relationships/image" Target="media/image8.jpeg"/><Relationship Id="rId49" Type="http://schemas.openxmlformats.org/officeDocument/2006/relationships/header" Target="header24.xml"/><Relationship Id="rId57" Type="http://schemas.openxmlformats.org/officeDocument/2006/relationships/image" Target="media/image24.jpeg"/><Relationship Id="rId10" Type="http://schemas.openxmlformats.org/officeDocument/2006/relationships/header" Target="header3.xml"/><Relationship Id="rId31" Type="http://schemas.openxmlformats.org/officeDocument/2006/relationships/header" Target="header19.xml"/><Relationship Id="rId44" Type="http://schemas.openxmlformats.org/officeDocument/2006/relationships/image" Target="media/image15.jpeg"/><Relationship Id="rId52" Type="http://schemas.openxmlformats.org/officeDocument/2006/relationships/image" Target="media/image20.jpeg"/><Relationship Id="rId60" Type="http://schemas.openxmlformats.org/officeDocument/2006/relationships/image" Target="media/image26.jpeg"/><Relationship Id="rId65"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3.jpeg"/><Relationship Id="rId39" Type="http://schemas.openxmlformats.org/officeDocument/2006/relationships/image" Target="media/image10.jpeg"/><Relationship Id="rId34" Type="http://schemas.openxmlformats.org/officeDocument/2006/relationships/image" Target="media/image7.jpeg"/><Relationship Id="rId50" Type="http://schemas.openxmlformats.org/officeDocument/2006/relationships/image" Target="media/image19.jpeg"/><Relationship Id="rId5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5988</Words>
  <Characters>32935</Characters>
  <Application>Microsoft Office Word</Application>
  <DocSecurity>0</DocSecurity>
  <Lines>274</Lines>
  <Paragraphs>77</Paragraphs>
  <ScaleCrop>false</ScaleCrop>
  <Company/>
  <LinksUpToDate>false</LinksUpToDate>
  <CharactersWithSpaces>38846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 Rejasse</dc:creator>
  <cp:lastModifiedBy>christophe rieux</cp:lastModifiedBy>
  <cp:revision>4</cp:revision>
  <dcterms:created xsi:type="dcterms:W3CDTF">2023-06-30T13:03:00Z</dcterms:created>
  <dcterms:modified xsi:type="dcterms:W3CDTF">2023-07-11T13:42:00Z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Acrobat PDFMaker 17 pour Word</vt:lpwstr>
  </property>
  <property fmtid="{D5CDD505-2E9C-101B-9397-08002B2CF9AE}" pid="4" name="LastSaved">
    <vt:filetime>2023-06-30T00:00:00Z</vt:filetime>
  </property>
</Properties>
</file>