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5025" w:rsidRPr="00EB5EB6" w:rsidRDefault="00835025" w:rsidP="00C65194">
      <w:pPr>
        <w:pStyle w:val="Titre1"/>
      </w:pPr>
      <w:r w:rsidRPr="00EB5EB6">
        <w:t>SUJET 1</w:t>
      </w:r>
      <w:r w:rsidRPr="00EB5EB6">
        <w:rPr>
          <w:vertAlign w:val="superscript"/>
        </w:rPr>
        <w:t>ère</w:t>
      </w:r>
      <w:r w:rsidRPr="00EB5EB6">
        <w:t xml:space="preserve"> PARTIE</w:t>
      </w:r>
    </w:p>
    <w:p w:rsidR="00835025" w:rsidRPr="00EB5EB6" w:rsidRDefault="00835025" w:rsidP="00835025">
      <w:pPr>
        <w:pBdr>
          <w:top w:val="single" w:sz="4" w:space="1" w:color="auto"/>
          <w:left w:val="single" w:sz="4" w:space="4" w:color="auto"/>
          <w:bottom w:val="single" w:sz="4" w:space="1" w:color="auto"/>
          <w:right w:val="single" w:sz="4" w:space="4" w:color="auto"/>
        </w:pBdr>
        <w:jc w:val="center"/>
        <w:rPr>
          <w:rFonts w:cs="Arial"/>
        </w:rPr>
      </w:pPr>
      <w:bookmarkStart w:id="0" w:name="_MV3TD_PT80H00M00S_5"/>
      <w:bookmarkStart w:id="1" w:name="_MV3TD_PT8H00M00S_8"/>
      <w:bookmarkEnd w:id="0"/>
      <w:bookmarkEnd w:id="1"/>
      <w:r w:rsidRPr="00EB5EB6">
        <w:rPr>
          <w:rFonts w:cs="Arial"/>
          <w:b/>
          <w:sz w:val="44"/>
        </w:rPr>
        <w:t>Analyse de la disponibilité de l’ilot robotisé</w:t>
      </w:r>
    </w:p>
    <w:p w:rsidR="00835025" w:rsidRPr="00EB5EB6" w:rsidRDefault="00835025" w:rsidP="00835025">
      <w:pPr>
        <w:jc w:val="center"/>
        <w:rPr>
          <w:rFonts w:cs="Arial"/>
          <w:sz w:val="32"/>
        </w:rPr>
      </w:pPr>
      <w:r w:rsidRPr="00EB5EB6">
        <w:rPr>
          <w:rFonts w:cs="Arial"/>
          <w:sz w:val="32"/>
        </w:rPr>
        <w:t xml:space="preserve">DURÉE CONSEILLÉE : </w:t>
      </w:r>
      <w:r w:rsidR="00B43724">
        <w:rPr>
          <w:rFonts w:cs="Arial"/>
          <w:sz w:val="32"/>
        </w:rPr>
        <w:t>1</w:t>
      </w:r>
      <w:r w:rsidRPr="00EB5EB6">
        <w:rPr>
          <w:rFonts w:cs="Arial"/>
          <w:sz w:val="32"/>
        </w:rPr>
        <w:t>h</w:t>
      </w:r>
      <w:r w:rsidR="00B43724">
        <w:rPr>
          <w:rFonts w:cs="Arial"/>
          <w:sz w:val="32"/>
        </w:rPr>
        <w:t>00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2"/>
        <w:gridCol w:w="4808"/>
      </w:tblGrid>
      <w:tr w:rsidR="00835025" w:rsidRPr="00490859" w:rsidTr="00037A62">
        <w:tc>
          <w:tcPr>
            <w:tcW w:w="5314" w:type="dxa"/>
            <w:shd w:val="clear" w:color="auto" w:fill="auto"/>
            <w:vAlign w:val="center"/>
          </w:tcPr>
          <w:p w:rsidR="00835025" w:rsidRPr="00835025" w:rsidRDefault="00835025" w:rsidP="00037A62">
            <w:pPr>
              <w:rPr>
                <w:rFonts w:cs="Arial"/>
              </w:rPr>
            </w:pPr>
            <w:r w:rsidRPr="00835025">
              <w:rPr>
                <w:rFonts w:cs="Arial"/>
              </w:rPr>
              <w:t xml:space="preserve">Documents à consulter : </w:t>
            </w:r>
            <w:r w:rsidRPr="00835025">
              <w:rPr>
                <w:rFonts w:cs="Arial"/>
                <w:b/>
              </w:rPr>
              <w:t>DT1</w:t>
            </w:r>
            <w:r>
              <w:rPr>
                <w:rFonts w:cs="Arial"/>
                <w:b/>
              </w:rPr>
              <w:t xml:space="preserve"> et DT2</w:t>
            </w:r>
          </w:p>
        </w:tc>
        <w:tc>
          <w:tcPr>
            <w:tcW w:w="5315" w:type="dxa"/>
            <w:shd w:val="clear" w:color="auto" w:fill="auto"/>
            <w:vAlign w:val="center"/>
          </w:tcPr>
          <w:p w:rsidR="00835025" w:rsidRPr="00835025" w:rsidRDefault="00835025" w:rsidP="00037A62">
            <w:pPr>
              <w:rPr>
                <w:rFonts w:cs="Arial"/>
              </w:rPr>
            </w:pPr>
            <w:r w:rsidRPr="00835025">
              <w:rPr>
                <w:rFonts w:cs="Arial"/>
              </w:rPr>
              <w:t xml:space="preserve">Réponses sur : </w:t>
            </w:r>
            <w:r w:rsidRPr="00835025">
              <w:rPr>
                <w:rFonts w:cs="Arial"/>
                <w:b/>
              </w:rPr>
              <w:t>DR1</w:t>
            </w:r>
            <w:r>
              <w:rPr>
                <w:rFonts w:cs="Arial"/>
                <w:b/>
              </w:rPr>
              <w:t xml:space="preserve"> et DR2</w:t>
            </w:r>
          </w:p>
        </w:tc>
      </w:tr>
    </w:tbl>
    <w:p w:rsidR="00835025" w:rsidRPr="00143655" w:rsidRDefault="00835025" w:rsidP="00835025">
      <w:pPr>
        <w:spacing w:line="360" w:lineRule="auto"/>
        <w:rPr>
          <w:i/>
        </w:rPr>
      </w:pPr>
      <w:bookmarkStart w:id="2" w:name="_MV3TD_PT8H00M00S_17"/>
      <w:bookmarkEnd w:id="2"/>
    </w:p>
    <w:p w:rsidR="00C069FF" w:rsidRPr="00321D15" w:rsidRDefault="00C069FF" w:rsidP="00133BDB">
      <w:pPr>
        <w:rPr>
          <w:rFonts w:cs="Arial"/>
          <w:i/>
          <w:iCs/>
        </w:rPr>
      </w:pPr>
      <w:r w:rsidRPr="00321D15">
        <w:rPr>
          <w:rFonts w:cs="Arial"/>
          <w:i/>
          <w:iCs/>
        </w:rPr>
        <w:t>Problématique </w:t>
      </w:r>
    </w:p>
    <w:p w:rsidR="00006237" w:rsidRPr="00321D15" w:rsidRDefault="00006237" w:rsidP="00133BDB">
      <w:pPr>
        <w:rPr>
          <w:rFonts w:cs="Arial"/>
          <w:i/>
          <w:iCs/>
        </w:rPr>
      </w:pPr>
      <w:r w:rsidRPr="00321D15">
        <w:rPr>
          <w:rFonts w:cs="Arial"/>
          <w:i/>
          <w:iCs/>
        </w:rPr>
        <w:t xml:space="preserve">Au bout d’un an de mise en service, le responsable maintenance souhaite faire une </w:t>
      </w:r>
      <w:bookmarkStart w:id="3" w:name="_Hlk58824761"/>
      <w:r w:rsidRPr="00321D15">
        <w:rPr>
          <w:rFonts w:cs="Arial"/>
          <w:i/>
          <w:iCs/>
        </w:rPr>
        <w:t>analyse de la disponibilité opérationnelle de l’ilot robotisé</w:t>
      </w:r>
      <w:r w:rsidR="00073113" w:rsidRPr="00321D15">
        <w:rPr>
          <w:rFonts w:cs="Arial"/>
          <w:i/>
          <w:iCs/>
        </w:rPr>
        <w:t xml:space="preserve">. </w:t>
      </w:r>
    </w:p>
    <w:bookmarkEnd w:id="3"/>
    <w:p w:rsidR="00073113" w:rsidRDefault="00073113" w:rsidP="00133BDB">
      <w:pPr>
        <w:rPr>
          <w:rFonts w:cs="Arial"/>
          <w:i/>
          <w:iCs/>
        </w:rPr>
      </w:pPr>
      <w:r w:rsidRPr="00321D15">
        <w:rPr>
          <w:rFonts w:cs="Arial"/>
          <w:i/>
          <w:iCs/>
        </w:rPr>
        <w:t>L’objectif de disponibilité opérationnelle est de 90%.</w:t>
      </w:r>
    </w:p>
    <w:p w:rsidR="00321D15" w:rsidRPr="00321D15" w:rsidRDefault="00321D15" w:rsidP="00133BDB">
      <w:pPr>
        <w:rPr>
          <w:rFonts w:cs="Arial"/>
          <w:i/>
          <w:iCs/>
        </w:rPr>
      </w:pPr>
    </w:p>
    <w:p w:rsidR="00073113" w:rsidRPr="0023701C" w:rsidRDefault="0023701C" w:rsidP="0023701C">
      <w:pPr>
        <w:spacing w:before="240" w:after="0" w:line="240" w:lineRule="auto"/>
        <w:rPr>
          <w:rFonts w:cs="Arial"/>
        </w:rPr>
      </w:pPr>
      <w:r w:rsidRPr="0023701C">
        <w:rPr>
          <w:rFonts w:cs="Arial"/>
          <w:b/>
          <w:bCs/>
        </w:rPr>
        <w:t>Q1</w:t>
      </w:r>
      <w:r w:rsidR="00323229">
        <w:rPr>
          <w:rFonts w:cs="Arial"/>
          <w:b/>
          <w:bCs/>
        </w:rPr>
        <w:t>.1</w:t>
      </w:r>
      <w:r>
        <w:rPr>
          <w:rFonts w:cs="Arial"/>
        </w:rPr>
        <w:t xml:space="preserve"> </w:t>
      </w:r>
      <w:r w:rsidR="00073113" w:rsidRPr="0023701C">
        <w:rPr>
          <w:rFonts w:cs="Arial"/>
        </w:rPr>
        <w:t>Calculer le temps d’ouverture</w:t>
      </w:r>
      <w:r w:rsidR="009A7586" w:rsidRPr="0023701C">
        <w:rPr>
          <w:rFonts w:cs="Arial"/>
        </w:rPr>
        <w:t xml:space="preserve"> annuel</w:t>
      </w:r>
      <w:r w:rsidR="00073113" w:rsidRPr="0023701C">
        <w:rPr>
          <w:rFonts w:cs="Arial"/>
        </w:rPr>
        <w:t xml:space="preserve"> </w:t>
      </w:r>
      <w:r w:rsidR="00F43E30" w:rsidRPr="0023701C">
        <w:rPr>
          <w:rFonts w:cs="Arial"/>
        </w:rPr>
        <w:t xml:space="preserve">en heures </w:t>
      </w:r>
      <w:r w:rsidR="00073113" w:rsidRPr="0023701C">
        <w:rPr>
          <w:rFonts w:cs="Arial"/>
        </w:rPr>
        <w:t>de l’entreprise</w:t>
      </w:r>
      <w:r w:rsidR="00F43E30" w:rsidRPr="0023701C">
        <w:rPr>
          <w:rFonts w:cs="Arial"/>
        </w:rPr>
        <w:t>.</w:t>
      </w:r>
    </w:p>
    <w:p w:rsidR="00073113" w:rsidRPr="0023701C" w:rsidRDefault="0023701C" w:rsidP="0023701C">
      <w:pPr>
        <w:spacing w:before="240" w:after="0" w:line="240" w:lineRule="auto"/>
        <w:rPr>
          <w:rFonts w:cs="Arial"/>
        </w:rPr>
      </w:pPr>
      <w:r w:rsidRPr="0023701C">
        <w:rPr>
          <w:rFonts w:cs="Arial"/>
          <w:b/>
          <w:bCs/>
        </w:rPr>
        <w:t>Q</w:t>
      </w:r>
      <w:r w:rsidR="00323229">
        <w:rPr>
          <w:rFonts w:cs="Arial"/>
          <w:b/>
          <w:bCs/>
        </w:rPr>
        <w:t>1.2</w:t>
      </w:r>
      <w:r>
        <w:rPr>
          <w:rFonts w:cs="Arial"/>
        </w:rPr>
        <w:t xml:space="preserve"> </w:t>
      </w:r>
      <w:r w:rsidR="00073113" w:rsidRPr="0023701C">
        <w:rPr>
          <w:rFonts w:cs="Arial"/>
        </w:rPr>
        <w:t>En déduire le temps requis</w:t>
      </w:r>
      <w:r w:rsidR="009A7586" w:rsidRPr="0023701C">
        <w:rPr>
          <w:rFonts w:cs="Arial"/>
        </w:rPr>
        <w:t xml:space="preserve"> annuel</w:t>
      </w:r>
      <w:r w:rsidR="00F43E30" w:rsidRPr="0023701C">
        <w:rPr>
          <w:rFonts w:cs="Arial"/>
        </w:rPr>
        <w:t xml:space="preserve"> en heures</w:t>
      </w:r>
      <w:r w:rsidR="00073113" w:rsidRPr="0023701C">
        <w:rPr>
          <w:rFonts w:cs="Arial"/>
        </w:rPr>
        <w:t>, temps pendant lequel l’ilot est censé fonctionner</w:t>
      </w:r>
      <w:r w:rsidR="009A7586" w:rsidRPr="0023701C">
        <w:rPr>
          <w:rFonts w:cs="Arial"/>
        </w:rPr>
        <w:t xml:space="preserve"> pendant l’année</w:t>
      </w:r>
      <w:r w:rsidR="00F43E30" w:rsidRPr="0023701C">
        <w:rPr>
          <w:rFonts w:cs="Arial"/>
        </w:rPr>
        <w:t>.</w:t>
      </w:r>
    </w:p>
    <w:p w:rsidR="00534A18" w:rsidRPr="0023701C" w:rsidRDefault="0023701C" w:rsidP="0023701C">
      <w:pPr>
        <w:spacing w:before="240" w:after="0" w:line="240" w:lineRule="auto"/>
        <w:rPr>
          <w:rFonts w:cs="Arial"/>
        </w:rPr>
      </w:pPr>
      <w:r w:rsidRPr="0023701C">
        <w:rPr>
          <w:rFonts w:cs="Arial"/>
          <w:b/>
          <w:bCs/>
        </w:rPr>
        <w:t>Q</w:t>
      </w:r>
      <w:r w:rsidR="00323229">
        <w:rPr>
          <w:rFonts w:cs="Arial"/>
          <w:b/>
          <w:bCs/>
        </w:rPr>
        <w:t>1.</w:t>
      </w:r>
      <w:r w:rsidRPr="0023701C">
        <w:rPr>
          <w:rFonts w:cs="Arial"/>
          <w:b/>
          <w:bCs/>
        </w:rPr>
        <w:t>3</w:t>
      </w:r>
      <w:r>
        <w:rPr>
          <w:rFonts w:cs="Arial"/>
        </w:rPr>
        <w:t xml:space="preserve"> </w:t>
      </w:r>
      <w:r w:rsidR="00534A18" w:rsidRPr="0023701C">
        <w:rPr>
          <w:rFonts w:cs="Arial"/>
        </w:rPr>
        <w:t>Calculer la disponibilité opérationnelle de l’ilot robotisé</w:t>
      </w:r>
      <w:r w:rsidR="005175E9" w:rsidRPr="0023701C">
        <w:rPr>
          <w:rFonts w:cs="Arial"/>
        </w:rPr>
        <w:t xml:space="preserve"> pour l’année écoulée</w:t>
      </w:r>
      <w:r w:rsidR="00E76F35" w:rsidRPr="0023701C">
        <w:rPr>
          <w:rFonts w:cs="Arial"/>
        </w:rPr>
        <w:t xml:space="preserve"> et conclure quant à sa valeur</w:t>
      </w:r>
      <w:r w:rsidR="005175E9" w:rsidRPr="0023701C">
        <w:rPr>
          <w:rFonts w:cs="Arial"/>
        </w:rPr>
        <w:t>.</w:t>
      </w:r>
    </w:p>
    <w:p w:rsidR="001E2FD6" w:rsidRPr="0023701C" w:rsidRDefault="0023701C" w:rsidP="0023701C">
      <w:pPr>
        <w:spacing w:before="240" w:after="0"/>
        <w:rPr>
          <w:rFonts w:cs="Arial"/>
        </w:rPr>
      </w:pPr>
      <w:bookmarkStart w:id="4" w:name="_Hlk58235978"/>
      <w:r w:rsidRPr="0023701C">
        <w:rPr>
          <w:rFonts w:cs="Arial"/>
          <w:b/>
          <w:bCs/>
        </w:rPr>
        <w:t>Q</w:t>
      </w:r>
      <w:r w:rsidR="00323229">
        <w:rPr>
          <w:rFonts w:cs="Arial"/>
          <w:b/>
          <w:bCs/>
        </w:rPr>
        <w:t>1.</w:t>
      </w:r>
      <w:r w:rsidRPr="0023701C">
        <w:rPr>
          <w:rFonts w:cs="Arial"/>
          <w:b/>
          <w:bCs/>
        </w:rPr>
        <w:t>4</w:t>
      </w:r>
      <w:r>
        <w:rPr>
          <w:rFonts w:cs="Arial"/>
        </w:rPr>
        <w:t xml:space="preserve"> </w:t>
      </w:r>
      <w:r w:rsidR="001E2FD6" w:rsidRPr="0023701C">
        <w:rPr>
          <w:rFonts w:cs="Arial"/>
        </w:rPr>
        <w:t xml:space="preserve">Pour chaque sous-ensemble représenter graphiquement un indicateur </w:t>
      </w:r>
      <w:bookmarkEnd w:id="4"/>
      <w:r w:rsidR="001E2FD6" w:rsidRPr="0023701C">
        <w:rPr>
          <w:rFonts w:cs="Arial"/>
        </w:rPr>
        <w:t xml:space="preserve">de fiabilité ou </w:t>
      </w:r>
      <w:r w:rsidR="00EA6DC7">
        <w:rPr>
          <w:rFonts w:cs="Arial"/>
        </w:rPr>
        <w:t xml:space="preserve">de </w:t>
      </w:r>
      <w:r w:rsidR="001E2FD6" w:rsidRPr="0023701C">
        <w:rPr>
          <w:rFonts w:cs="Arial"/>
        </w:rPr>
        <w:t>non fiabilité.</w:t>
      </w:r>
    </w:p>
    <w:p w:rsidR="001E2FD6" w:rsidRPr="0023701C" w:rsidRDefault="0023701C" w:rsidP="0023701C">
      <w:pPr>
        <w:spacing w:before="240" w:after="0"/>
        <w:rPr>
          <w:rFonts w:cs="Arial"/>
        </w:rPr>
      </w:pPr>
      <w:bookmarkStart w:id="5" w:name="_Hlk58236013"/>
      <w:r w:rsidRPr="0023701C">
        <w:rPr>
          <w:rFonts w:cs="Arial"/>
          <w:b/>
          <w:bCs/>
        </w:rPr>
        <w:t>Q</w:t>
      </w:r>
      <w:r w:rsidR="00323229">
        <w:rPr>
          <w:rFonts w:cs="Arial"/>
          <w:b/>
          <w:bCs/>
        </w:rPr>
        <w:t>1.</w:t>
      </w:r>
      <w:r w:rsidRPr="0023701C">
        <w:rPr>
          <w:rFonts w:cs="Arial"/>
          <w:b/>
          <w:bCs/>
        </w:rPr>
        <w:t>5</w:t>
      </w:r>
      <w:r>
        <w:rPr>
          <w:rFonts w:cs="Arial"/>
        </w:rPr>
        <w:t xml:space="preserve"> </w:t>
      </w:r>
      <w:r w:rsidR="001E2FD6" w:rsidRPr="0023701C">
        <w:rPr>
          <w:rFonts w:cs="Arial"/>
        </w:rPr>
        <w:t xml:space="preserve">Préciser quels sont les sous-ensembles les plus pénalisants d’un point de vue de la </w:t>
      </w:r>
      <w:bookmarkEnd w:id="5"/>
      <w:r w:rsidR="001E2FD6" w:rsidRPr="0023701C">
        <w:rPr>
          <w:rFonts w:cs="Arial"/>
        </w:rPr>
        <w:t>fiabilité.</w:t>
      </w:r>
    </w:p>
    <w:p w:rsidR="001E2FD6" w:rsidRPr="0023701C" w:rsidRDefault="0023701C" w:rsidP="0023701C">
      <w:pPr>
        <w:spacing w:before="240" w:after="0"/>
        <w:rPr>
          <w:rFonts w:cs="Arial"/>
        </w:rPr>
      </w:pPr>
      <w:r w:rsidRPr="0023701C">
        <w:rPr>
          <w:rFonts w:cs="Arial"/>
          <w:b/>
          <w:bCs/>
        </w:rPr>
        <w:t>Q</w:t>
      </w:r>
      <w:r w:rsidR="00323229">
        <w:rPr>
          <w:rFonts w:cs="Arial"/>
          <w:b/>
          <w:bCs/>
        </w:rPr>
        <w:t>1.</w:t>
      </w:r>
      <w:r w:rsidRPr="0023701C">
        <w:rPr>
          <w:rFonts w:cs="Arial"/>
          <w:b/>
          <w:bCs/>
        </w:rPr>
        <w:t>6</w:t>
      </w:r>
      <w:r>
        <w:rPr>
          <w:rFonts w:cs="Arial"/>
        </w:rPr>
        <w:t xml:space="preserve"> </w:t>
      </w:r>
      <w:r w:rsidR="001E2FD6" w:rsidRPr="0023701C">
        <w:rPr>
          <w:rFonts w:cs="Arial"/>
        </w:rPr>
        <w:t xml:space="preserve">Citer </w:t>
      </w:r>
      <w:r w:rsidR="00614067">
        <w:rPr>
          <w:rFonts w:cs="Arial"/>
        </w:rPr>
        <w:t>deux</w:t>
      </w:r>
      <w:r w:rsidR="001E2FD6" w:rsidRPr="0023701C">
        <w:rPr>
          <w:rFonts w:cs="Arial"/>
        </w:rPr>
        <w:t xml:space="preserve"> </w:t>
      </w:r>
      <w:r w:rsidR="00F43E30" w:rsidRPr="0023701C">
        <w:rPr>
          <w:rFonts w:cs="Arial"/>
        </w:rPr>
        <w:t>actions</w:t>
      </w:r>
      <w:r w:rsidR="001E2FD6" w:rsidRPr="0023701C">
        <w:rPr>
          <w:rFonts w:cs="Arial"/>
        </w:rPr>
        <w:t xml:space="preserve"> </w:t>
      </w:r>
      <w:r w:rsidR="00BD4F96">
        <w:rPr>
          <w:rFonts w:cs="Arial"/>
        </w:rPr>
        <w:t xml:space="preserve">génériques </w:t>
      </w:r>
      <w:r w:rsidR="001E2FD6" w:rsidRPr="0023701C">
        <w:rPr>
          <w:rFonts w:cs="Arial"/>
        </w:rPr>
        <w:t xml:space="preserve">de maintenance </w:t>
      </w:r>
      <w:r w:rsidR="00F43E30" w:rsidRPr="0023701C">
        <w:rPr>
          <w:rFonts w:cs="Arial"/>
        </w:rPr>
        <w:t xml:space="preserve">pouvant être mises en œuvre pour </w:t>
      </w:r>
      <w:r w:rsidR="001E2FD6" w:rsidRPr="0023701C">
        <w:rPr>
          <w:rFonts w:cs="Arial"/>
        </w:rPr>
        <w:t>améliorer la fiabilité d’un équipement.</w:t>
      </w:r>
    </w:p>
    <w:p w:rsidR="00B327DB" w:rsidRPr="0023701C" w:rsidRDefault="0023701C" w:rsidP="0023701C">
      <w:pPr>
        <w:spacing w:before="240" w:after="0"/>
        <w:rPr>
          <w:rFonts w:cs="Arial"/>
        </w:rPr>
      </w:pPr>
      <w:r w:rsidRPr="0023701C">
        <w:rPr>
          <w:rFonts w:cs="Arial"/>
          <w:b/>
          <w:bCs/>
        </w:rPr>
        <w:t>Q</w:t>
      </w:r>
      <w:r w:rsidR="00323229">
        <w:rPr>
          <w:rFonts w:cs="Arial"/>
          <w:b/>
          <w:bCs/>
        </w:rPr>
        <w:t>1.</w:t>
      </w:r>
      <w:r w:rsidRPr="0023701C">
        <w:rPr>
          <w:rFonts w:cs="Arial"/>
          <w:b/>
          <w:bCs/>
        </w:rPr>
        <w:t>7</w:t>
      </w:r>
      <w:r>
        <w:rPr>
          <w:rFonts w:cs="Arial"/>
          <w:b/>
          <w:bCs/>
        </w:rPr>
        <w:t xml:space="preserve"> </w:t>
      </w:r>
      <w:r w:rsidR="00B327DB" w:rsidRPr="0023701C">
        <w:rPr>
          <w:rFonts w:cs="Arial"/>
        </w:rPr>
        <w:t xml:space="preserve">Pour chaque sous-ensemble représenter graphiquement un indicateur de maintenabilité ou </w:t>
      </w:r>
      <w:r w:rsidR="00EA6DC7">
        <w:rPr>
          <w:rFonts w:cs="Arial"/>
        </w:rPr>
        <w:t xml:space="preserve">de </w:t>
      </w:r>
      <w:r w:rsidR="00B327DB" w:rsidRPr="0023701C">
        <w:rPr>
          <w:rFonts w:cs="Arial"/>
        </w:rPr>
        <w:t>non maintenabilité.</w:t>
      </w:r>
    </w:p>
    <w:p w:rsidR="00B327DB" w:rsidRPr="0023701C" w:rsidRDefault="0023701C" w:rsidP="0023701C">
      <w:pPr>
        <w:spacing w:before="240" w:after="0"/>
        <w:rPr>
          <w:rFonts w:cs="Arial"/>
        </w:rPr>
      </w:pPr>
      <w:r w:rsidRPr="0023701C">
        <w:rPr>
          <w:rFonts w:cs="Arial"/>
          <w:b/>
          <w:bCs/>
        </w:rPr>
        <w:t>Q</w:t>
      </w:r>
      <w:r w:rsidR="00323229">
        <w:rPr>
          <w:rFonts w:cs="Arial"/>
          <w:b/>
          <w:bCs/>
        </w:rPr>
        <w:t>1.</w:t>
      </w:r>
      <w:r w:rsidRPr="0023701C">
        <w:rPr>
          <w:rFonts w:cs="Arial"/>
          <w:b/>
          <w:bCs/>
        </w:rPr>
        <w:t>8</w:t>
      </w:r>
      <w:r>
        <w:rPr>
          <w:rFonts w:cs="Arial"/>
        </w:rPr>
        <w:t xml:space="preserve"> </w:t>
      </w:r>
      <w:r w:rsidR="00B327DB" w:rsidRPr="0023701C">
        <w:rPr>
          <w:rFonts w:cs="Arial"/>
        </w:rPr>
        <w:t>Préciser quels sont les sous-ensembles les plus pénalisants d’un point de vue de la maintenabilité</w:t>
      </w:r>
      <w:r>
        <w:rPr>
          <w:rFonts w:cs="Arial"/>
        </w:rPr>
        <w:t>.</w:t>
      </w:r>
    </w:p>
    <w:p w:rsidR="00B327DB" w:rsidRPr="0023701C" w:rsidRDefault="0023701C" w:rsidP="0023701C">
      <w:pPr>
        <w:spacing w:before="240" w:after="0"/>
        <w:rPr>
          <w:rFonts w:cs="Arial"/>
        </w:rPr>
      </w:pPr>
      <w:r w:rsidRPr="0023701C">
        <w:rPr>
          <w:rFonts w:cs="Arial"/>
          <w:b/>
          <w:bCs/>
        </w:rPr>
        <w:t>Q</w:t>
      </w:r>
      <w:r w:rsidR="00323229">
        <w:rPr>
          <w:rFonts w:cs="Arial"/>
          <w:b/>
          <w:bCs/>
        </w:rPr>
        <w:t>1.</w:t>
      </w:r>
      <w:r w:rsidRPr="0023701C">
        <w:rPr>
          <w:rFonts w:cs="Arial"/>
          <w:b/>
          <w:bCs/>
        </w:rPr>
        <w:t>9</w:t>
      </w:r>
      <w:r>
        <w:rPr>
          <w:rFonts w:cs="Arial"/>
        </w:rPr>
        <w:t xml:space="preserve"> </w:t>
      </w:r>
      <w:r w:rsidR="00B327DB" w:rsidRPr="0023701C">
        <w:rPr>
          <w:rFonts w:cs="Arial"/>
        </w:rPr>
        <w:t xml:space="preserve">Citer </w:t>
      </w:r>
      <w:r w:rsidR="00614067">
        <w:rPr>
          <w:rFonts w:cs="Arial"/>
        </w:rPr>
        <w:t>quatre</w:t>
      </w:r>
      <w:r w:rsidR="00B327DB" w:rsidRPr="0023701C">
        <w:rPr>
          <w:rFonts w:cs="Arial"/>
        </w:rPr>
        <w:t xml:space="preserve"> </w:t>
      </w:r>
      <w:r w:rsidR="00F14D61">
        <w:rPr>
          <w:rFonts w:cs="Arial"/>
        </w:rPr>
        <w:t>outils</w:t>
      </w:r>
      <w:r w:rsidR="00F43E30" w:rsidRPr="0023701C">
        <w:rPr>
          <w:rFonts w:cs="Arial"/>
        </w:rPr>
        <w:t xml:space="preserve"> </w:t>
      </w:r>
      <w:r w:rsidR="00BD4F96">
        <w:rPr>
          <w:rFonts w:cs="Arial"/>
        </w:rPr>
        <w:t xml:space="preserve">génériques </w:t>
      </w:r>
      <w:r w:rsidR="00F43E30" w:rsidRPr="0023701C">
        <w:rPr>
          <w:rFonts w:cs="Arial"/>
        </w:rPr>
        <w:t xml:space="preserve">de maintenance pouvant être mis en œuvre pour améliorer </w:t>
      </w:r>
      <w:r w:rsidR="00B327DB" w:rsidRPr="0023701C">
        <w:rPr>
          <w:rFonts w:cs="Arial"/>
        </w:rPr>
        <w:t>la maintenabilité</w:t>
      </w:r>
      <w:r>
        <w:rPr>
          <w:rFonts w:cs="Arial"/>
        </w:rPr>
        <w:t>.</w:t>
      </w:r>
    </w:p>
    <w:p w:rsidR="00006237" w:rsidRDefault="00006237" w:rsidP="0023701C">
      <w:pPr>
        <w:spacing w:before="240" w:after="0"/>
      </w:pPr>
    </w:p>
    <w:p w:rsidR="0023701C" w:rsidRDefault="0023701C" w:rsidP="0023701C">
      <w:pPr>
        <w:spacing w:before="240" w:after="0"/>
      </w:pPr>
    </w:p>
    <w:p w:rsidR="0023701C" w:rsidRDefault="0023701C" w:rsidP="0023701C">
      <w:pPr>
        <w:spacing w:before="240" w:after="0"/>
      </w:pPr>
    </w:p>
    <w:p w:rsidR="0023701C" w:rsidRDefault="0023701C" w:rsidP="0023701C">
      <w:pPr>
        <w:spacing w:before="240" w:after="0"/>
      </w:pPr>
    </w:p>
    <w:p w:rsidR="0023701C" w:rsidRDefault="0023701C" w:rsidP="0023701C">
      <w:pPr>
        <w:spacing w:before="240" w:after="0"/>
      </w:pPr>
    </w:p>
    <w:p w:rsidR="000D0956" w:rsidRPr="000D0956" w:rsidRDefault="000D0956" w:rsidP="00C65194">
      <w:pPr>
        <w:pStyle w:val="Titre1"/>
      </w:pPr>
      <w:r w:rsidRPr="000D0956">
        <w:lastRenderedPageBreak/>
        <w:t>SUJET 2</w:t>
      </w:r>
      <w:r w:rsidRPr="000D0956">
        <w:rPr>
          <w:vertAlign w:val="superscript"/>
        </w:rPr>
        <w:t>ème</w:t>
      </w:r>
      <w:r w:rsidRPr="000D0956">
        <w:t xml:space="preserve"> PARTIE</w:t>
      </w:r>
    </w:p>
    <w:p w:rsidR="000D0956" w:rsidRPr="000D0956" w:rsidRDefault="000D0956" w:rsidP="000D0956">
      <w:pPr>
        <w:pBdr>
          <w:top w:val="single" w:sz="4" w:space="1" w:color="auto"/>
          <w:left w:val="single" w:sz="4" w:space="4" w:color="auto"/>
          <w:bottom w:val="single" w:sz="4" w:space="1" w:color="auto"/>
          <w:right w:val="single" w:sz="4" w:space="4" w:color="auto"/>
        </w:pBdr>
        <w:spacing w:after="0"/>
        <w:jc w:val="center"/>
        <w:rPr>
          <w:rFonts w:cs="Arial"/>
          <w:b/>
          <w:sz w:val="44"/>
        </w:rPr>
      </w:pPr>
      <w:bookmarkStart w:id="6" w:name="_Hlk58827171"/>
      <w:bookmarkStart w:id="7" w:name="_Hlk58826386"/>
      <w:r w:rsidRPr="000D0956">
        <w:rPr>
          <w:rFonts w:cs="Arial"/>
          <w:b/>
          <w:sz w:val="44"/>
        </w:rPr>
        <w:t>Analyse du réglage du serrage du préhenseur</w:t>
      </w:r>
    </w:p>
    <w:bookmarkEnd w:id="6"/>
    <w:p w:rsidR="000D0956" w:rsidRPr="000D0956" w:rsidRDefault="000D0956" w:rsidP="000D0956">
      <w:pPr>
        <w:pBdr>
          <w:top w:val="single" w:sz="4" w:space="1" w:color="auto"/>
          <w:left w:val="single" w:sz="4" w:space="4" w:color="auto"/>
          <w:bottom w:val="single" w:sz="4" w:space="1" w:color="auto"/>
          <w:right w:val="single" w:sz="4" w:space="4" w:color="auto"/>
        </w:pBdr>
        <w:spacing w:after="0"/>
        <w:jc w:val="center"/>
        <w:rPr>
          <w:rFonts w:cs="Arial"/>
        </w:rPr>
      </w:pPr>
      <w:proofErr w:type="gramStart"/>
      <w:r w:rsidRPr="000D0956">
        <w:rPr>
          <w:rFonts w:cs="Arial"/>
          <w:b/>
          <w:sz w:val="44"/>
        </w:rPr>
        <w:t>et</w:t>
      </w:r>
      <w:proofErr w:type="gramEnd"/>
      <w:r w:rsidRPr="000D0956">
        <w:rPr>
          <w:rFonts w:cs="Arial"/>
          <w:b/>
          <w:sz w:val="44"/>
        </w:rPr>
        <w:t xml:space="preserve"> </w:t>
      </w:r>
      <w:bookmarkStart w:id="8" w:name="_Hlk58827408"/>
      <w:r w:rsidRPr="000D0956">
        <w:rPr>
          <w:rFonts w:cs="Arial"/>
          <w:b/>
          <w:sz w:val="44"/>
        </w:rPr>
        <w:t>contrôle de la charge embarquée</w:t>
      </w:r>
      <w:bookmarkEnd w:id="8"/>
    </w:p>
    <w:bookmarkEnd w:id="7"/>
    <w:p w:rsidR="000D0956" w:rsidRPr="000D0956" w:rsidRDefault="000D0956" w:rsidP="0023701C">
      <w:pPr>
        <w:spacing w:before="240" w:after="0"/>
        <w:jc w:val="center"/>
        <w:rPr>
          <w:rFonts w:cs="Arial"/>
          <w:sz w:val="32"/>
        </w:rPr>
      </w:pPr>
      <w:r w:rsidRPr="000D0956">
        <w:rPr>
          <w:rFonts w:cs="Arial"/>
          <w:sz w:val="32"/>
        </w:rPr>
        <w:t>DURÉE CONSEILLÉE : 1h00</w:t>
      </w:r>
    </w:p>
    <w:p w:rsidR="000D0956" w:rsidRPr="00C65194" w:rsidRDefault="000D0956" w:rsidP="000D0956">
      <w:pPr>
        <w:jc w:val="center"/>
        <w:rPr>
          <w:rFonts w:cs="Arial"/>
          <w:sz w:val="32"/>
        </w:rPr>
      </w:pPr>
      <w:r w:rsidRPr="00C65194">
        <w:rPr>
          <w:rFonts w:cs="Arial"/>
          <w:sz w:val="32"/>
        </w:rPr>
        <w:t>Les sous-parties 2.1 et 2.2 sont indépendantes</w:t>
      </w:r>
    </w:p>
    <w:p w:rsidR="000D0956" w:rsidRPr="00F366F6" w:rsidRDefault="000D0956" w:rsidP="00987ED6">
      <w:pPr>
        <w:pStyle w:val="Sous-titre"/>
      </w:pPr>
      <w:bookmarkStart w:id="9" w:name="_Hlk58827388"/>
      <w:r w:rsidRPr="00F366F6">
        <w:t xml:space="preserve">2.1- Analyse du </w:t>
      </w:r>
      <w:r w:rsidRPr="00987ED6">
        <w:t>réglage</w:t>
      </w:r>
      <w:r w:rsidRPr="00F366F6">
        <w:t xml:space="preserve"> du serrage du préhenseur</w:t>
      </w:r>
    </w:p>
    <w:p w:rsidR="000D0956" w:rsidRPr="00AF5044" w:rsidRDefault="000D0956" w:rsidP="000D0956">
      <w:pPr>
        <w:rPr>
          <w:rFonts w:eastAsiaTheme="minorEastAsia" w:cs="Arial"/>
          <w:i/>
          <w:iCs/>
        </w:rPr>
      </w:pPr>
      <w:bookmarkStart w:id="10" w:name="_Hlk58825977"/>
      <w:bookmarkEnd w:id="9"/>
      <w:r w:rsidRPr="00AF5044">
        <w:rPr>
          <w:rFonts w:eastAsiaTheme="minorEastAsia" w:cs="Arial"/>
          <w:i/>
          <w:iCs/>
        </w:rPr>
        <w:t>Plusieurs arrêts de production sont survenus suite à une mauvaise saisie des cartons par le préhenseur du robot et</w:t>
      </w:r>
      <w:r w:rsidR="00715FDE">
        <w:rPr>
          <w:rFonts w:eastAsiaTheme="minorEastAsia" w:cs="Arial"/>
          <w:i/>
          <w:iCs/>
        </w:rPr>
        <w:t>,</w:t>
      </w:r>
      <w:r w:rsidRPr="00AF5044">
        <w:rPr>
          <w:rFonts w:eastAsiaTheme="minorEastAsia" w:cs="Arial"/>
          <w:i/>
          <w:iCs/>
        </w:rPr>
        <w:t xml:space="preserve"> dans certains cas</w:t>
      </w:r>
      <w:r w:rsidR="00715FDE">
        <w:rPr>
          <w:rFonts w:eastAsiaTheme="minorEastAsia" w:cs="Arial"/>
          <w:i/>
          <w:iCs/>
        </w:rPr>
        <w:t>,</w:t>
      </w:r>
      <w:r w:rsidRPr="00AF5044">
        <w:rPr>
          <w:rFonts w:eastAsiaTheme="minorEastAsia" w:cs="Arial"/>
          <w:i/>
          <w:iCs/>
        </w:rPr>
        <w:t xml:space="preserve"> un ou plusieurs cartons ont été éjectés lors</w:t>
      </w:r>
      <w:r w:rsidR="00715FDE">
        <w:rPr>
          <w:rFonts w:eastAsiaTheme="minorEastAsia" w:cs="Arial"/>
          <w:i/>
          <w:iCs/>
        </w:rPr>
        <w:t xml:space="preserve"> de phases</w:t>
      </w:r>
      <w:r w:rsidRPr="00AF5044">
        <w:rPr>
          <w:rFonts w:eastAsiaTheme="minorEastAsia" w:cs="Arial"/>
          <w:i/>
          <w:iCs/>
        </w:rPr>
        <w:t xml:space="preserve"> d’accélération du robot.</w:t>
      </w:r>
    </w:p>
    <w:p w:rsidR="000D0956" w:rsidRPr="00AF5044" w:rsidRDefault="000D0956" w:rsidP="000D0956">
      <w:pPr>
        <w:rPr>
          <w:rFonts w:eastAsiaTheme="minorEastAsia" w:cs="Arial"/>
          <w:i/>
          <w:iCs/>
        </w:rPr>
      </w:pPr>
      <w:r w:rsidRPr="00AF5044">
        <w:rPr>
          <w:rFonts w:eastAsiaTheme="minorEastAsia" w:cs="Arial"/>
          <w:i/>
          <w:iCs/>
        </w:rPr>
        <w:t>Le responsable de maintenance décide donc d’analyser le réglage du serrage du préhenseur sur les cartons</w:t>
      </w:r>
      <w:r w:rsidR="009C2BB2">
        <w:rPr>
          <w:rFonts w:eastAsiaTheme="minorEastAsia" w:cs="Arial"/>
          <w:i/>
          <w:iCs/>
        </w:rPr>
        <w:t xml:space="preserve"> et doit vérifier par une mesure de puissance électrique absorbée la conformité de ce serrage</w:t>
      </w:r>
      <w:r w:rsidRPr="00AF5044">
        <w:rPr>
          <w:rFonts w:eastAsiaTheme="minorEastAsia" w:cs="Arial"/>
          <w:i/>
          <w:iCs/>
        </w:rPr>
        <w:t>.</w:t>
      </w:r>
    </w:p>
    <w:p w:rsidR="000D0956" w:rsidRPr="0023701C" w:rsidRDefault="0023701C" w:rsidP="000D0956">
      <w:pPr>
        <w:pStyle w:val="Paragraphedeliste"/>
        <w:ind w:left="0"/>
        <w:rPr>
          <w:rFonts w:cs="Arial"/>
          <w:b/>
        </w:rPr>
      </w:pPr>
      <w:bookmarkStart w:id="11" w:name="_Hlk58827622"/>
      <w:r>
        <w:rPr>
          <w:rFonts w:cs="Arial"/>
          <w:b/>
        </w:rPr>
        <w:t>Q</w:t>
      </w:r>
      <w:r w:rsidR="000D0956" w:rsidRPr="0023701C">
        <w:rPr>
          <w:rFonts w:cs="Arial"/>
          <w:b/>
        </w:rPr>
        <w:t>2.1.1</w:t>
      </w:r>
      <w:r w:rsidR="000D0956" w:rsidRPr="0023701C">
        <w:rPr>
          <w:rFonts w:cs="Arial"/>
        </w:rPr>
        <w:t xml:space="preserve"> </w:t>
      </w:r>
      <w:r w:rsidR="000D0956" w:rsidRPr="0023701C">
        <w:rPr>
          <w:rFonts w:cs="Arial"/>
          <w:bCs/>
        </w:rPr>
        <w:t>Étude statique de l’équilibre des 8 cartons dans le préhenseur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8"/>
        <w:gridCol w:w="4514"/>
      </w:tblGrid>
      <w:tr w:rsidR="000D0956" w:rsidRPr="000E4C2B" w:rsidTr="00740FC5">
        <w:tc>
          <w:tcPr>
            <w:tcW w:w="4548" w:type="dxa"/>
            <w:shd w:val="clear" w:color="auto" w:fill="auto"/>
          </w:tcPr>
          <w:bookmarkEnd w:id="10"/>
          <w:p w:rsidR="000D0956" w:rsidRPr="0023701C" w:rsidRDefault="000D0956" w:rsidP="00740FC5">
            <w:pPr>
              <w:rPr>
                <w:rFonts w:cs="Arial"/>
              </w:rPr>
            </w:pPr>
            <w:r w:rsidRPr="0023701C">
              <w:rPr>
                <w:rFonts w:cs="Arial"/>
              </w:rPr>
              <w:t xml:space="preserve">Documents à consulter : </w:t>
            </w:r>
            <w:r w:rsidRPr="0023701C">
              <w:rPr>
                <w:rFonts w:cs="Arial"/>
                <w:b/>
              </w:rPr>
              <w:t>DT</w:t>
            </w:r>
            <w:r w:rsidR="00BD7638">
              <w:rPr>
                <w:rFonts w:cs="Arial"/>
                <w:b/>
              </w:rPr>
              <w:t>3</w:t>
            </w:r>
          </w:p>
        </w:tc>
        <w:tc>
          <w:tcPr>
            <w:tcW w:w="4514" w:type="dxa"/>
            <w:shd w:val="clear" w:color="auto" w:fill="auto"/>
          </w:tcPr>
          <w:p w:rsidR="000D0956" w:rsidRPr="0023701C" w:rsidRDefault="000D0956" w:rsidP="00740FC5">
            <w:pPr>
              <w:rPr>
                <w:rFonts w:cs="Arial"/>
              </w:rPr>
            </w:pPr>
            <w:r w:rsidRPr="0023701C">
              <w:rPr>
                <w:rFonts w:cs="Arial"/>
              </w:rPr>
              <w:t xml:space="preserve">Réponses sur : </w:t>
            </w:r>
            <w:r w:rsidRPr="0023701C">
              <w:rPr>
                <w:rFonts w:cs="Arial"/>
                <w:b/>
              </w:rPr>
              <w:t>DR</w:t>
            </w:r>
            <w:r w:rsidR="00BD7638">
              <w:rPr>
                <w:rFonts w:cs="Arial"/>
                <w:b/>
              </w:rPr>
              <w:t>3</w:t>
            </w:r>
          </w:p>
        </w:tc>
      </w:tr>
    </w:tbl>
    <w:p w:rsidR="000D0956" w:rsidRPr="009C2BB2" w:rsidRDefault="000D0956" w:rsidP="000D0956">
      <w:pPr>
        <w:rPr>
          <w:rFonts w:eastAsiaTheme="minorEastAsia" w:cs="Arial"/>
          <w:sz w:val="4"/>
          <w:szCs w:val="4"/>
        </w:rPr>
      </w:pPr>
    </w:p>
    <w:p w:rsidR="000D0956" w:rsidRPr="00104E75" w:rsidRDefault="000D0956" w:rsidP="000D0956">
      <w:pPr>
        <w:rPr>
          <w:rFonts w:cs="Arial"/>
        </w:rPr>
      </w:pPr>
      <w:r w:rsidRPr="00104E75">
        <w:rPr>
          <w:rFonts w:cs="Arial"/>
        </w:rPr>
        <w:t xml:space="preserve">Calculer l’effort </w:t>
      </w:r>
      <w:bookmarkEnd w:id="11"/>
      <w:r w:rsidRPr="00104E75">
        <w:rPr>
          <w:rFonts w:cs="Arial"/>
        </w:rPr>
        <w:t xml:space="preserve">presseur </w:t>
      </w:r>
      <w:proofErr w:type="spellStart"/>
      <w:r w:rsidRPr="00104E75">
        <w:rPr>
          <w:rFonts w:cs="Arial"/>
        </w:rPr>
        <w:t>F</w:t>
      </w:r>
      <w:r w:rsidRPr="00104E75">
        <w:rPr>
          <w:rFonts w:cs="Arial"/>
          <w:vertAlign w:val="subscript"/>
        </w:rPr>
        <w:t>p</w:t>
      </w:r>
      <w:proofErr w:type="spellEnd"/>
      <w:r w:rsidRPr="00104E75">
        <w:rPr>
          <w:rFonts w:cs="Arial"/>
          <w:vertAlign w:val="subscript"/>
        </w:rPr>
        <w:t xml:space="preserve"> </w:t>
      </w:r>
      <w:r w:rsidRPr="00104E75">
        <w:rPr>
          <w:rFonts w:cs="Arial"/>
        </w:rPr>
        <w:t>du préhenseur nécessaire pour le maintien des 8 cartons.</w:t>
      </w:r>
    </w:p>
    <w:p w:rsidR="000D0956" w:rsidRPr="006F0051" w:rsidRDefault="000D0956" w:rsidP="000D0956">
      <w:pPr>
        <w:pStyle w:val="Paragraphedeliste"/>
        <w:ind w:left="1440"/>
        <w:rPr>
          <w:rFonts w:cs="Arial"/>
        </w:rPr>
      </w:pPr>
    </w:p>
    <w:p w:rsidR="000D0956" w:rsidRPr="000E4C2B" w:rsidRDefault="00323229" w:rsidP="000D0956">
      <w:pPr>
        <w:pStyle w:val="Paragraphedeliste"/>
        <w:ind w:left="0"/>
        <w:rPr>
          <w:b/>
          <w:sz w:val="28"/>
        </w:rPr>
      </w:pPr>
      <w:r>
        <w:rPr>
          <w:rFonts w:cs="Arial"/>
          <w:b/>
        </w:rPr>
        <w:t>Q</w:t>
      </w:r>
      <w:r w:rsidR="000D0956" w:rsidRPr="00323229">
        <w:rPr>
          <w:rFonts w:cs="Arial"/>
          <w:b/>
        </w:rPr>
        <w:t>2.1.2</w:t>
      </w:r>
      <w:r w:rsidR="000D0956">
        <w:rPr>
          <w:b/>
          <w:sz w:val="28"/>
        </w:rPr>
        <w:t xml:space="preserve"> </w:t>
      </w:r>
      <w:r w:rsidR="000D0956" w:rsidRPr="00323229">
        <w:rPr>
          <w:rFonts w:cs="Arial"/>
          <w:bCs/>
        </w:rPr>
        <w:t>Étude dynamique : accélération linéaire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8"/>
        <w:gridCol w:w="4514"/>
      </w:tblGrid>
      <w:tr w:rsidR="000D0956" w:rsidRPr="000E4C2B" w:rsidTr="00740FC5">
        <w:tc>
          <w:tcPr>
            <w:tcW w:w="4548" w:type="dxa"/>
            <w:shd w:val="clear" w:color="auto" w:fill="auto"/>
          </w:tcPr>
          <w:p w:rsidR="000D0956" w:rsidRPr="00F366F6" w:rsidRDefault="000D0956" w:rsidP="00740FC5">
            <w:pPr>
              <w:rPr>
                <w:rFonts w:cs="Arial"/>
              </w:rPr>
            </w:pPr>
            <w:bookmarkStart w:id="12" w:name="_Hlk58247479"/>
            <w:r w:rsidRPr="00F366F6">
              <w:rPr>
                <w:rFonts w:cs="Arial"/>
              </w:rPr>
              <w:t xml:space="preserve">Documents à consulter : </w:t>
            </w:r>
            <w:r w:rsidRPr="00F366F6">
              <w:rPr>
                <w:rFonts w:cs="Arial"/>
                <w:b/>
                <w:bCs/>
              </w:rPr>
              <w:t>DT</w:t>
            </w:r>
            <w:r w:rsidR="00BD7638">
              <w:rPr>
                <w:rFonts w:cs="Arial"/>
                <w:b/>
                <w:bCs/>
              </w:rPr>
              <w:t>3</w:t>
            </w:r>
          </w:p>
        </w:tc>
        <w:tc>
          <w:tcPr>
            <w:tcW w:w="4514" w:type="dxa"/>
            <w:shd w:val="clear" w:color="auto" w:fill="auto"/>
          </w:tcPr>
          <w:p w:rsidR="000D0956" w:rsidRPr="00F366F6" w:rsidRDefault="000D0956" w:rsidP="00740FC5">
            <w:pPr>
              <w:rPr>
                <w:rFonts w:cs="Arial"/>
              </w:rPr>
            </w:pPr>
            <w:r w:rsidRPr="00F366F6">
              <w:rPr>
                <w:rFonts w:cs="Arial"/>
              </w:rPr>
              <w:t xml:space="preserve">Réponses sur : </w:t>
            </w:r>
            <w:r w:rsidRPr="00F366F6">
              <w:rPr>
                <w:rFonts w:cs="Arial"/>
                <w:b/>
                <w:bCs/>
              </w:rPr>
              <w:t>DR</w:t>
            </w:r>
            <w:r w:rsidR="00BD7638">
              <w:rPr>
                <w:rFonts w:cs="Arial"/>
                <w:b/>
                <w:bCs/>
              </w:rPr>
              <w:t>3</w:t>
            </w:r>
          </w:p>
        </w:tc>
      </w:tr>
    </w:tbl>
    <w:p w:rsidR="000D0956" w:rsidRDefault="005D6C96" w:rsidP="000D0956">
      <w:pPr>
        <w:pStyle w:val="Paragraphedeliste"/>
        <w:rPr>
          <w:rFonts w:eastAsiaTheme="minorEastAsia" w:cs="Arial"/>
        </w:rPr>
      </w:pPr>
      <w:r>
        <w:rPr>
          <w:rFonts w:eastAsiaTheme="minorEastAsia" w:cs="Arial"/>
          <w:noProof/>
          <w:lang w:eastAsia="fr-FR"/>
        </w:rPr>
        <mc:AlternateContent>
          <mc:Choice Requires="wps">
            <w:drawing>
              <wp:anchor distT="0" distB="0" distL="114300" distR="114300" simplePos="0" relativeHeight="251659264" behindDoc="0" locked="0" layoutInCell="1" allowOverlap="1">
                <wp:simplePos x="0" y="0"/>
                <wp:positionH relativeFrom="column">
                  <wp:posOffset>5461000</wp:posOffset>
                </wp:positionH>
                <wp:positionV relativeFrom="paragraph">
                  <wp:posOffset>13970</wp:posOffset>
                </wp:positionV>
                <wp:extent cx="546100" cy="563880"/>
                <wp:effectExtent l="0" t="0" r="0"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0" cy="563880"/>
                        </a:xfrm>
                        <a:prstGeom prst="rect">
                          <a:avLst/>
                        </a:prstGeom>
                        <a:noFill/>
                        <a:ln w="6350">
                          <a:noFill/>
                        </a:ln>
                      </wps:spPr>
                      <wps:txbx>
                        <w:txbxContent>
                          <w:p w:rsidR="000D0956" w:rsidRPr="003B5577" w:rsidRDefault="00C457C0" w:rsidP="000D0956">
                            <w:pPr>
                              <w:rPr>
                                <w:rFonts w:cs="Arial"/>
                                <w:sz w:val="36"/>
                                <w:szCs w:val="36"/>
                              </w:rPr>
                            </w:pPr>
                            <m:oMathPara>
                              <m:oMath>
                                <m:box>
                                  <m:boxPr>
                                    <m:opEmu m:val="1"/>
                                    <m:ctrlPr>
                                      <w:rPr>
                                        <w:rFonts w:ascii="Cambria Math" w:hAnsi="Cambria Math" w:cs="Arial"/>
                                        <w:i/>
                                        <w:sz w:val="36"/>
                                        <w:szCs w:val="36"/>
                                      </w:rPr>
                                    </m:ctrlPr>
                                  </m:boxPr>
                                  <m:e>
                                    <m:groupChr>
                                      <m:groupChrPr>
                                        <m:chr m:val="→"/>
                                        <m:pos m:val="top"/>
                                        <m:ctrlPr>
                                          <w:rPr>
                                            <w:rFonts w:ascii="Cambria Math" w:hAnsi="Cambria Math" w:cs="Arial"/>
                                            <w:sz w:val="36"/>
                                            <w:szCs w:val="36"/>
                                          </w:rPr>
                                        </m:ctrlPr>
                                      </m:groupChrPr>
                                      <m:e>
                                        <m:r>
                                          <m:rPr>
                                            <m:sty m:val="p"/>
                                          </m:rPr>
                                          <w:rPr>
                                            <w:rFonts w:ascii="Cambria Math" w:hAnsi="Cambria Math" w:cs="Arial"/>
                                            <w:sz w:val="36"/>
                                            <w:szCs w:val="36"/>
                                          </w:rPr>
                                          <m:t>γ</m:t>
                                        </m:r>
                                      </m:e>
                                    </m:groupChr>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0" o:spid="_x0000_s1026" type="#_x0000_t202" style="position:absolute;left:0;text-align:left;margin-left:430pt;margin-top:1.1pt;width:43pt;height:4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" filled="f" stroked="f" strokeweight=".5pt">
                <v:path arrowok="t"/>
                <v:textbox>
                  <w:txbxContent>
                    <w:p w:rsidR="000D0956" w:rsidRPr="003B5577" w:rsidRDefault="0076339C" w:rsidP="000D0956">
                      <w:pPr>
                        <w:rPr>
                          <w:rFonts w:cs="Arial"/>
                          <w:sz w:val="36"/>
                          <w:szCs w:val="36"/>
                        </w:rPr>
                      </w:pPr>
                      <m:oMathPara>
                        <m:oMath>
                          <m:box>
                            <m:boxPr>
                              <m:opEmu m:val="1"/>
                              <m:ctrlPr>
                                <w:rPr>
                                  <w:rFonts w:ascii="Cambria Math" w:hAnsi="Cambria Math" w:cs="Arial"/>
                                  <w:i/>
                                  <w:sz w:val="36"/>
                                  <w:szCs w:val="36"/>
                                </w:rPr>
                              </m:ctrlPr>
                            </m:boxPr>
                            <m:e>
                              <m:groupChr>
                                <m:groupChrPr>
                                  <m:chr m:val="→"/>
                                  <m:pos m:val="top"/>
                                  <m:ctrlPr>
                                    <w:rPr>
                                      <w:rFonts w:ascii="Cambria Math" w:hAnsi="Cambria Math" w:cs="Arial"/>
                                      <w:sz w:val="36"/>
                                      <w:szCs w:val="36"/>
                                    </w:rPr>
                                  </m:ctrlPr>
                                </m:groupChrPr>
                                <m:e>
                                  <m:r>
                                    <m:rPr>
                                      <m:sty m:val="p"/>
                                    </m:rPr>
                                    <w:rPr>
                                      <w:rFonts w:ascii="Cambria Math" w:hAnsi="Cambria Math" w:cs="Arial"/>
                                      <w:sz w:val="36"/>
                                      <w:szCs w:val="36"/>
                                    </w:rPr>
                                    <m:t>γ</m:t>
                                  </m:r>
                                </m:e>
                              </m:groupChr>
                            </m:e>
                          </m:box>
                        </m:oMath>
                      </m:oMathPara>
                    </w:p>
                  </w:txbxContent>
                </v:textbox>
              </v:shape>
            </w:pict>
          </mc:Fallback>
        </mc:AlternateContent>
      </w:r>
    </w:p>
    <w:bookmarkEnd w:id="12"/>
    <w:p w:rsidR="000D0956" w:rsidRPr="00ED39E6" w:rsidRDefault="000D0956" w:rsidP="000D0956">
      <w:pPr>
        <w:rPr>
          <w:rFonts w:cs="Arial"/>
        </w:rPr>
      </w:pPr>
      <w:r w:rsidRPr="00ED39E6">
        <w:rPr>
          <w:rFonts w:cs="Arial"/>
        </w:rPr>
        <w:t>Après la saisie des cartons, le robot effectue une remontée verticale avec une accélération</w:t>
      </w:r>
    </w:p>
    <w:p w:rsidR="000D0956" w:rsidRDefault="000D0956" w:rsidP="000D0956">
      <w:pPr>
        <w:rPr>
          <w:rFonts w:cs="Arial"/>
        </w:rPr>
      </w:pPr>
      <w:r>
        <w:rPr>
          <w:rFonts w:cs="Arial"/>
        </w:rPr>
        <w:t>En appliquant le théorème fondamental de la dynamique, c</w:t>
      </w:r>
      <w:r w:rsidRPr="00ED39E6">
        <w:rPr>
          <w:rFonts w:cs="Arial"/>
        </w:rPr>
        <w:t xml:space="preserve">alculer la nouvelle valeur de </w:t>
      </w:r>
      <w:proofErr w:type="spellStart"/>
      <w:r w:rsidRPr="00ED39E6">
        <w:rPr>
          <w:rFonts w:cs="Arial"/>
        </w:rPr>
        <w:t>F</w:t>
      </w:r>
      <w:r w:rsidRPr="00527464">
        <w:rPr>
          <w:rFonts w:cs="Arial"/>
          <w:vertAlign w:val="subscript"/>
        </w:rPr>
        <w:t>p</w:t>
      </w:r>
      <w:proofErr w:type="spellEnd"/>
    </w:p>
    <w:p w:rsidR="000D0956" w:rsidRPr="009C2BB2" w:rsidRDefault="000D0956" w:rsidP="000D0956">
      <w:pPr>
        <w:rPr>
          <w:rFonts w:cs="Arial"/>
          <w:sz w:val="4"/>
          <w:szCs w:val="4"/>
        </w:rPr>
      </w:pPr>
    </w:p>
    <w:p w:rsidR="000D0956" w:rsidRPr="00323229" w:rsidRDefault="00323229" w:rsidP="000D0956">
      <w:pPr>
        <w:rPr>
          <w:rFonts w:cs="Arial"/>
          <w:bCs/>
        </w:rPr>
      </w:pPr>
      <w:r>
        <w:rPr>
          <w:rFonts w:cs="Arial"/>
          <w:b/>
        </w:rPr>
        <w:t>Q</w:t>
      </w:r>
      <w:r w:rsidR="000D0956" w:rsidRPr="00323229">
        <w:rPr>
          <w:rFonts w:cs="Arial"/>
          <w:b/>
        </w:rPr>
        <w:t>2.1.3</w:t>
      </w:r>
      <w:r w:rsidR="000D0956" w:rsidRPr="00323229">
        <w:rPr>
          <w:rFonts w:cs="Arial"/>
        </w:rPr>
        <w:t xml:space="preserve"> </w:t>
      </w:r>
      <w:r w:rsidR="009C2BB2">
        <w:rPr>
          <w:rFonts w:cs="Arial"/>
        </w:rPr>
        <w:t xml:space="preserve">Calcul de la puissance </w:t>
      </w:r>
      <w:r w:rsidR="003D6517">
        <w:rPr>
          <w:rFonts w:cs="Arial"/>
        </w:rPr>
        <w:t xml:space="preserve">absorbée </w:t>
      </w:r>
      <w:r w:rsidR="003D6517" w:rsidRPr="00323229">
        <w:rPr>
          <w:rFonts w:cs="Arial"/>
          <w:bCs/>
        </w:rPr>
        <w:t>pour</w:t>
      </w:r>
      <w:r w:rsidR="000D0956" w:rsidRPr="00323229">
        <w:rPr>
          <w:rFonts w:cs="Arial"/>
          <w:bCs/>
        </w:rPr>
        <w:t xml:space="preserve"> assurer le maintien des cartons dans la pince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8"/>
        <w:gridCol w:w="4514"/>
      </w:tblGrid>
      <w:tr w:rsidR="000D0956" w:rsidRPr="000E4C2B" w:rsidTr="00740FC5">
        <w:tc>
          <w:tcPr>
            <w:tcW w:w="4548" w:type="dxa"/>
            <w:shd w:val="clear" w:color="auto" w:fill="auto"/>
          </w:tcPr>
          <w:p w:rsidR="000D0956" w:rsidRPr="00F366F6" w:rsidRDefault="000D0956" w:rsidP="00740FC5">
            <w:pPr>
              <w:rPr>
                <w:rFonts w:cs="Arial"/>
              </w:rPr>
            </w:pPr>
            <w:r w:rsidRPr="00F366F6">
              <w:rPr>
                <w:rFonts w:cs="Arial"/>
              </w:rPr>
              <w:t xml:space="preserve">Documents à consulter : </w:t>
            </w:r>
            <w:r w:rsidRPr="00F366F6">
              <w:rPr>
                <w:rFonts w:cs="Arial"/>
                <w:b/>
                <w:bCs/>
              </w:rPr>
              <w:t>DT</w:t>
            </w:r>
            <w:r w:rsidR="00BD7638">
              <w:rPr>
                <w:rFonts w:cs="Arial"/>
                <w:b/>
                <w:bCs/>
              </w:rPr>
              <w:t>4</w:t>
            </w:r>
          </w:p>
        </w:tc>
        <w:tc>
          <w:tcPr>
            <w:tcW w:w="4514" w:type="dxa"/>
            <w:shd w:val="clear" w:color="auto" w:fill="auto"/>
          </w:tcPr>
          <w:p w:rsidR="000D0956" w:rsidRPr="00F366F6" w:rsidRDefault="000D0956" w:rsidP="00740FC5">
            <w:pPr>
              <w:rPr>
                <w:rFonts w:cs="Arial"/>
              </w:rPr>
            </w:pPr>
            <w:r w:rsidRPr="00F366F6">
              <w:rPr>
                <w:rFonts w:cs="Arial"/>
              </w:rPr>
              <w:t xml:space="preserve">Réponses sur : </w:t>
            </w:r>
            <w:r w:rsidRPr="00F366F6">
              <w:rPr>
                <w:rFonts w:cs="Arial"/>
                <w:b/>
                <w:bCs/>
              </w:rPr>
              <w:t>DR</w:t>
            </w:r>
            <w:r w:rsidR="00BD7638">
              <w:rPr>
                <w:rFonts w:cs="Arial"/>
                <w:b/>
                <w:bCs/>
              </w:rPr>
              <w:t>3</w:t>
            </w:r>
            <w:r w:rsidRPr="00F366F6">
              <w:rPr>
                <w:rFonts w:cs="Arial"/>
                <w:b/>
                <w:bCs/>
              </w:rPr>
              <w:t xml:space="preserve"> </w:t>
            </w:r>
          </w:p>
        </w:tc>
      </w:tr>
    </w:tbl>
    <w:p w:rsidR="000D0956" w:rsidRDefault="000D0956" w:rsidP="000D0956">
      <w:pPr>
        <w:pStyle w:val="Paragraphedeliste"/>
        <w:rPr>
          <w:rFonts w:cs="Arial"/>
        </w:rPr>
      </w:pPr>
    </w:p>
    <w:p w:rsidR="000D0956" w:rsidRPr="00973A2D" w:rsidRDefault="000D0956" w:rsidP="000D0956">
      <w:pPr>
        <w:pStyle w:val="Paragraphedeliste"/>
        <w:numPr>
          <w:ilvl w:val="3"/>
          <w:numId w:val="14"/>
        </w:numPr>
        <w:ind w:left="993" w:hanging="426"/>
        <w:rPr>
          <w:rFonts w:cs="Arial"/>
        </w:rPr>
      </w:pPr>
      <w:r w:rsidRPr="00973A2D">
        <w:rPr>
          <w:rFonts w:cs="Arial"/>
        </w:rPr>
        <w:t xml:space="preserve">On donne </w:t>
      </w:r>
      <w:proofErr w:type="spellStart"/>
      <w:r w:rsidRPr="00973A2D">
        <w:rPr>
          <w:rFonts w:cs="Arial"/>
        </w:rPr>
        <w:t>F</w:t>
      </w:r>
      <w:r w:rsidRPr="00973A2D">
        <w:rPr>
          <w:rFonts w:cs="Arial"/>
          <w:vertAlign w:val="subscript"/>
        </w:rPr>
        <w:t>p</w:t>
      </w:r>
      <w:proofErr w:type="spellEnd"/>
      <w:r w:rsidRPr="00973A2D">
        <w:rPr>
          <w:rFonts w:cs="Arial"/>
        </w:rPr>
        <w:t xml:space="preserve"> = </w:t>
      </w:r>
      <w:r>
        <w:rPr>
          <w:rFonts w:cs="Arial"/>
        </w:rPr>
        <w:t>5600</w:t>
      </w:r>
      <w:r w:rsidRPr="00973A2D">
        <w:rPr>
          <w:rFonts w:cs="Arial"/>
        </w:rPr>
        <w:t xml:space="preserve"> N</w:t>
      </w:r>
    </w:p>
    <w:p w:rsidR="000D0956" w:rsidRPr="00E57711" w:rsidRDefault="000D0956" w:rsidP="000D0956">
      <w:pPr>
        <w:rPr>
          <w:rFonts w:cs="Arial"/>
        </w:rPr>
      </w:pPr>
      <w:bookmarkStart w:id="13" w:name="_Hlk58249830"/>
      <w:r>
        <w:rPr>
          <w:rFonts w:cs="Arial"/>
        </w:rPr>
        <w:t>Calculer le couple C</w:t>
      </w:r>
      <w:r w:rsidRPr="00E57711">
        <w:rPr>
          <w:rFonts w:cs="Arial"/>
          <w:vertAlign w:val="subscript"/>
        </w:rPr>
        <w:t>R</w:t>
      </w:r>
      <w:r>
        <w:rPr>
          <w:rFonts w:cs="Arial"/>
        </w:rPr>
        <w:t xml:space="preserve"> à appliquer en sortie de réducteur au pignon 7 pour assurer l’effort de pression sur les cartons F</w:t>
      </w:r>
      <w:r w:rsidRPr="00BA0F05">
        <w:rPr>
          <w:rFonts w:cs="Arial"/>
          <w:vertAlign w:val="subscript"/>
        </w:rPr>
        <w:t>p</w:t>
      </w:r>
      <w:r>
        <w:rPr>
          <w:rFonts w:cs="Arial"/>
        </w:rPr>
        <w:t>.</w:t>
      </w:r>
    </w:p>
    <w:p w:rsidR="000D0956" w:rsidRDefault="000D0956" w:rsidP="00202FFD">
      <w:pPr>
        <w:pStyle w:val="Paragraphedeliste"/>
        <w:numPr>
          <w:ilvl w:val="3"/>
          <w:numId w:val="14"/>
        </w:numPr>
        <w:spacing w:line="480" w:lineRule="auto"/>
        <w:ind w:left="993" w:hanging="426"/>
        <w:rPr>
          <w:rFonts w:cs="Arial"/>
        </w:rPr>
      </w:pPr>
      <w:bookmarkStart w:id="14" w:name="_Hlk58250133"/>
      <w:bookmarkEnd w:id="13"/>
      <w:r w:rsidRPr="00F366F6">
        <w:rPr>
          <w:rFonts w:cs="Arial"/>
        </w:rPr>
        <w:t>Calculer le couple moteur C</w:t>
      </w:r>
      <w:r w:rsidRPr="001C4E79">
        <w:rPr>
          <w:rFonts w:cs="Arial"/>
          <w:vertAlign w:val="subscript"/>
        </w:rPr>
        <w:t>M</w:t>
      </w:r>
      <w:r w:rsidRPr="00F366F6">
        <w:rPr>
          <w:rFonts w:cs="Arial"/>
        </w:rPr>
        <w:t>, sachant que le rendement du réducteur est de 0</w:t>
      </w:r>
      <w:r w:rsidR="00527464">
        <w:rPr>
          <w:rFonts w:cs="Arial"/>
        </w:rPr>
        <w:t>,</w:t>
      </w:r>
      <w:r w:rsidRPr="00F366F6">
        <w:rPr>
          <w:rFonts w:cs="Arial"/>
        </w:rPr>
        <w:t>93.</w:t>
      </w:r>
    </w:p>
    <w:p w:rsidR="00202FFD" w:rsidRDefault="00202FFD" w:rsidP="00202FFD">
      <w:pPr>
        <w:pStyle w:val="Paragraphedeliste"/>
        <w:numPr>
          <w:ilvl w:val="3"/>
          <w:numId w:val="14"/>
        </w:numPr>
        <w:spacing w:after="0" w:line="360" w:lineRule="auto"/>
        <w:ind w:left="993" w:hanging="426"/>
        <w:rPr>
          <w:rFonts w:cs="Arial"/>
        </w:rPr>
      </w:pPr>
      <w:r w:rsidRPr="00202FFD">
        <w:rPr>
          <w:rFonts w:cs="Arial"/>
        </w:rPr>
        <w:t xml:space="preserve">En déduire la </w:t>
      </w:r>
      <w:bookmarkStart w:id="15" w:name="_Hlk84937190"/>
      <w:r w:rsidRPr="00202FFD">
        <w:rPr>
          <w:rFonts w:cs="Arial"/>
        </w:rPr>
        <w:t xml:space="preserve">puissance utile fournie par le moteur électrique </w:t>
      </w:r>
      <w:bookmarkEnd w:id="15"/>
      <w:r w:rsidRPr="00202FFD">
        <w:rPr>
          <w:rFonts w:cs="Arial"/>
        </w:rPr>
        <w:t xml:space="preserve">sachant que la </w:t>
      </w:r>
      <w:r>
        <w:rPr>
          <w:rFonts w:cs="Arial"/>
        </w:rPr>
        <w:t>f</w:t>
      </w:r>
      <w:r w:rsidRPr="00202FFD">
        <w:rPr>
          <w:rFonts w:cs="Arial"/>
        </w:rPr>
        <w:t>réquence de rotation de ce moteur est de 1500 tr</w:t>
      </w:r>
      <w:r w:rsidR="00BD607F">
        <w:rPr>
          <w:rFonts w:cs="Arial"/>
        </w:rPr>
        <w:t xml:space="preserve"> </w:t>
      </w:r>
      <w:r w:rsidRPr="00202FFD">
        <w:rPr>
          <w:rFonts w:cs="Arial"/>
        </w:rPr>
        <w:t>min</w:t>
      </w:r>
      <w:r w:rsidRPr="00377023">
        <w:rPr>
          <w:rFonts w:cs="Arial"/>
          <w:vertAlign w:val="superscript"/>
        </w:rPr>
        <w:t>-1</w:t>
      </w:r>
      <w:r w:rsidR="00527464" w:rsidRPr="00527464">
        <w:rPr>
          <w:rFonts w:cs="Arial"/>
        </w:rPr>
        <w:t>.</w:t>
      </w:r>
    </w:p>
    <w:p w:rsidR="000D0956" w:rsidRPr="00202FFD" w:rsidRDefault="00527464" w:rsidP="00202FFD">
      <w:pPr>
        <w:pStyle w:val="Paragraphedeliste"/>
        <w:numPr>
          <w:ilvl w:val="3"/>
          <w:numId w:val="14"/>
        </w:numPr>
        <w:spacing w:line="360" w:lineRule="auto"/>
        <w:ind w:left="993" w:hanging="426"/>
        <w:rPr>
          <w:rFonts w:cs="Arial"/>
        </w:rPr>
      </w:pPr>
      <w:r>
        <w:rPr>
          <w:rFonts w:cs="Arial"/>
        </w:rPr>
        <w:t>Déterminer la valeur de</w:t>
      </w:r>
      <w:r w:rsidR="00202FFD" w:rsidRPr="00202FFD">
        <w:t xml:space="preserve"> </w:t>
      </w:r>
      <w:r w:rsidR="00202FFD" w:rsidRPr="00202FFD">
        <w:rPr>
          <w:rFonts w:cs="Arial"/>
        </w:rPr>
        <w:t xml:space="preserve">la </w:t>
      </w:r>
      <w:bookmarkStart w:id="16" w:name="_Hlk84937256"/>
      <w:r w:rsidR="00202FFD" w:rsidRPr="00202FFD">
        <w:rPr>
          <w:rFonts w:cs="Arial"/>
        </w:rPr>
        <w:t xml:space="preserve">puissance électrique absorbée </w:t>
      </w:r>
      <w:r>
        <w:rPr>
          <w:rFonts w:cs="Arial"/>
        </w:rPr>
        <w:t xml:space="preserve">que doit </w:t>
      </w:r>
      <w:r w:rsidR="00202FFD" w:rsidRPr="00202FFD">
        <w:rPr>
          <w:rFonts w:cs="Arial"/>
        </w:rPr>
        <w:t>mesure</w:t>
      </w:r>
      <w:r>
        <w:rPr>
          <w:rFonts w:cs="Arial"/>
        </w:rPr>
        <w:t>r</w:t>
      </w:r>
      <w:r w:rsidR="00202FFD" w:rsidRPr="00202FFD">
        <w:rPr>
          <w:rFonts w:cs="Arial"/>
        </w:rPr>
        <w:t xml:space="preserve"> le technicien de maintenance </w:t>
      </w:r>
      <w:bookmarkEnd w:id="16"/>
      <w:r w:rsidR="00202FFD" w:rsidRPr="00202FFD">
        <w:rPr>
          <w:rFonts w:cs="Arial"/>
        </w:rPr>
        <w:t>sachant que le rendement du moteur est de 0</w:t>
      </w:r>
      <w:r>
        <w:rPr>
          <w:rFonts w:cs="Arial"/>
        </w:rPr>
        <w:t>,</w:t>
      </w:r>
      <w:bookmarkEnd w:id="14"/>
      <w:r w:rsidR="00377023">
        <w:rPr>
          <w:rFonts w:cs="Arial"/>
        </w:rPr>
        <w:t>7</w:t>
      </w:r>
      <w:r w:rsidR="00BD607F">
        <w:rPr>
          <w:rFonts w:cs="Arial"/>
        </w:rPr>
        <w:t>.</w:t>
      </w:r>
    </w:p>
    <w:p w:rsidR="000D0956" w:rsidRDefault="000D0956" w:rsidP="00987ED6">
      <w:pPr>
        <w:pStyle w:val="Sous-titre"/>
      </w:pPr>
      <w:bookmarkStart w:id="17" w:name="_Hlk58836849"/>
      <w:r w:rsidRPr="00F366F6">
        <w:lastRenderedPageBreak/>
        <w:t>2.</w:t>
      </w:r>
      <w:r>
        <w:t>2</w:t>
      </w:r>
      <w:r w:rsidRPr="00F366F6">
        <w:t>-</w:t>
      </w:r>
      <w:r w:rsidRPr="00323229">
        <w:t xml:space="preserve"> </w:t>
      </w:r>
      <w:r>
        <w:t>C</w:t>
      </w:r>
      <w:r w:rsidRPr="00AF5044">
        <w:t>ontrôle de la charge embarquée</w:t>
      </w:r>
    </w:p>
    <w:bookmarkEnd w:id="17"/>
    <w:p w:rsidR="000D0956" w:rsidRDefault="000D0956" w:rsidP="000D0956">
      <w:pPr>
        <w:pStyle w:val="Paragraphedeliste"/>
        <w:ind w:left="0"/>
        <w:rPr>
          <w:rFonts w:cs="Arial"/>
          <w:b/>
          <w:sz w:val="28"/>
        </w:rPr>
      </w:pPr>
    </w:p>
    <w:p w:rsidR="000D0956" w:rsidRDefault="000D0956" w:rsidP="000D0956">
      <w:pPr>
        <w:pStyle w:val="Paragraphedeliste"/>
        <w:ind w:left="0"/>
        <w:rPr>
          <w:rFonts w:cs="Arial"/>
          <w:bCs/>
          <w:i/>
          <w:iCs/>
        </w:rPr>
      </w:pPr>
      <w:r w:rsidRPr="00481A53">
        <w:rPr>
          <w:rFonts w:cs="Arial"/>
          <w:bCs/>
          <w:i/>
          <w:iCs/>
        </w:rPr>
        <w:t xml:space="preserve">Il s’agit de vérifier si les données </w:t>
      </w:r>
      <w:r>
        <w:rPr>
          <w:rFonts w:cs="Arial"/>
          <w:bCs/>
          <w:i/>
          <w:iCs/>
        </w:rPr>
        <w:t>inertielles déclarées dans le programme robot sont conformes.</w:t>
      </w:r>
    </w:p>
    <w:p w:rsidR="000D0956" w:rsidRDefault="000D0956" w:rsidP="000D0956">
      <w:pPr>
        <w:pStyle w:val="Paragraphedeliste"/>
        <w:ind w:left="0"/>
        <w:rPr>
          <w:rFonts w:cs="Arial"/>
          <w:b/>
          <w:i/>
          <w:iCs/>
        </w:rPr>
      </w:pPr>
      <w:r w:rsidRPr="00481A53">
        <w:rPr>
          <w:rFonts w:cs="Arial"/>
          <w:b/>
          <w:i/>
          <w:iCs/>
        </w:rPr>
        <w:t>L’analyse concerne l’ensemble pince + charge</w:t>
      </w:r>
      <w:r>
        <w:rPr>
          <w:rFonts w:cs="Arial"/>
          <w:b/>
          <w:i/>
          <w:iCs/>
        </w:rPr>
        <w:t xml:space="preserve"> de 8 cartons</w:t>
      </w:r>
    </w:p>
    <w:p w:rsidR="000D0956" w:rsidRPr="00BF28DD" w:rsidRDefault="000D0956" w:rsidP="000D0956">
      <w:pPr>
        <w:tabs>
          <w:tab w:val="left" w:pos="1512"/>
        </w:tabs>
        <w:rPr>
          <w:rFonts w:cs="Arial"/>
          <w:i/>
          <w:iCs/>
        </w:rPr>
      </w:pPr>
      <w:r w:rsidRPr="00BF28DD">
        <w:rPr>
          <w:rFonts w:cs="Arial"/>
          <w:i/>
          <w:iCs/>
        </w:rPr>
        <w:t xml:space="preserve">Le </w:t>
      </w:r>
      <w:proofErr w:type="spellStart"/>
      <w:r w:rsidRPr="00BF28DD">
        <w:rPr>
          <w:rFonts w:cs="Arial"/>
          <w:i/>
          <w:iCs/>
        </w:rPr>
        <w:t>payload</w:t>
      </w:r>
      <w:proofErr w:type="spellEnd"/>
      <w:r w:rsidRPr="00BF28DD">
        <w:rPr>
          <w:rFonts w:cs="Arial"/>
          <w:i/>
          <w:iCs/>
        </w:rPr>
        <w:t xml:space="preserve"> déclaré dans le programme robot est une caractéristique importante car elle prend en compte les données inertielles des charges embarquées et ainsi permet d’adapter les vitesses et accélérations du robot pour prolonger sa durée de vie.</w:t>
      </w:r>
    </w:p>
    <w:p w:rsidR="000D0956" w:rsidRDefault="005D6C96" w:rsidP="000D0956">
      <w:pPr>
        <w:pStyle w:val="Paragraphedeliste"/>
        <w:ind w:left="0"/>
        <w:rPr>
          <w:rFonts w:cs="Arial"/>
          <w:b/>
          <w:i/>
          <w:iCs/>
        </w:rPr>
      </w:pPr>
      <w:r>
        <w:rPr>
          <w:noProof/>
          <w:lang w:eastAsia="fr-FR"/>
        </w:rPr>
        <mc:AlternateContent>
          <mc:Choice Requires="wps">
            <w:drawing>
              <wp:anchor distT="0" distB="0" distL="114300" distR="114300" simplePos="0" relativeHeight="251671552" behindDoc="0" locked="0" layoutInCell="1" allowOverlap="1">
                <wp:simplePos x="0" y="0"/>
                <wp:positionH relativeFrom="column">
                  <wp:posOffset>4205605</wp:posOffset>
                </wp:positionH>
                <wp:positionV relativeFrom="paragraph">
                  <wp:posOffset>630555</wp:posOffset>
                </wp:positionV>
                <wp:extent cx="1638300" cy="714375"/>
                <wp:effectExtent l="9525" t="9525" r="9525" b="9525"/>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714375"/>
                        </a:xfrm>
                        <a:prstGeom prst="rect">
                          <a:avLst/>
                        </a:prstGeom>
                        <a:solidFill>
                          <a:srgbClr val="FFFFFF"/>
                        </a:solidFill>
                        <a:ln w="9525">
                          <a:solidFill>
                            <a:srgbClr val="000000"/>
                          </a:solidFill>
                          <a:miter lim="800000"/>
                          <a:headEnd/>
                          <a:tailEnd/>
                        </a:ln>
                      </wps:spPr>
                      <wps:txbx>
                        <w:txbxContent>
                          <w:p w:rsidR="003610CF" w:rsidRDefault="003610CF">
                            <w:proofErr w:type="spellStart"/>
                            <w:r>
                              <w:t>Payload</w:t>
                            </w:r>
                            <w:proofErr w:type="spellEnd"/>
                            <w:r>
                              <w:t xml:space="preserve"> à compléter par le technicien sur le </w:t>
                            </w:r>
                            <w:proofErr w:type="spellStart"/>
                            <w:r>
                              <w:t>teach</w:t>
                            </w:r>
                            <w:proofErr w:type="spellEnd"/>
                            <w:r>
                              <w:t xml:space="preserve"> pendant</w:t>
                            </w:r>
                            <w:r w:rsidR="00C81D37">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331.15pt;margin-top:49.65pt;width:129pt;height:5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">
                <v:textbox>
                  <w:txbxContent>
                    <w:p w:rsidR="003610CF" w:rsidRDefault="003610CF">
                      <w:proofErr w:type="spellStart"/>
                      <w:r>
                        <w:t>Payload</w:t>
                      </w:r>
                      <w:proofErr w:type="spellEnd"/>
                      <w:r>
                        <w:t xml:space="preserve"> à compléter par le technicien sur le </w:t>
                      </w:r>
                      <w:proofErr w:type="spellStart"/>
                      <w:r>
                        <w:t>teach</w:t>
                      </w:r>
                      <w:proofErr w:type="spellEnd"/>
                      <w:r>
                        <w:t xml:space="preserve"> pendant</w:t>
                      </w:r>
                      <w:r w:rsidR="00C81D37">
                        <w:t>.</w:t>
                      </w:r>
                    </w:p>
                  </w:txbxContent>
                </v:textbox>
              </v:shape>
            </w:pict>
          </mc:Fallback>
        </mc:AlternateContent>
      </w:r>
      <w:r w:rsidR="000D0956">
        <w:rPr>
          <w:noProof/>
          <w:lang w:eastAsia="fr-FR"/>
        </w:rPr>
        <w:drawing>
          <wp:inline distT="0" distB="0" distL="0" distR="0">
            <wp:extent cx="4076700" cy="2007793"/>
            <wp:effectExtent l="0" t="0" r="0"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122932" cy="2030562"/>
                    </a:xfrm>
                    <a:prstGeom prst="rect">
                      <a:avLst/>
                    </a:prstGeom>
                  </pic:spPr>
                </pic:pic>
              </a:graphicData>
            </a:graphic>
          </wp:inline>
        </w:drawing>
      </w:r>
    </w:p>
    <w:p w:rsidR="000D0956" w:rsidRDefault="000D0956" w:rsidP="000D0956">
      <w:pPr>
        <w:pStyle w:val="Paragraphedeliste"/>
        <w:ind w:left="0"/>
        <w:rPr>
          <w:rFonts w:cs="Arial"/>
          <w:b/>
          <w:i/>
          <w:iCs/>
        </w:rPr>
      </w:pPr>
    </w:p>
    <w:p w:rsidR="000D0956" w:rsidRPr="00323229" w:rsidRDefault="00323229" w:rsidP="000D0956">
      <w:pPr>
        <w:pStyle w:val="Paragraphedeliste"/>
        <w:ind w:left="0"/>
        <w:rPr>
          <w:rFonts w:cs="Arial"/>
          <w:bCs/>
        </w:rPr>
      </w:pPr>
      <w:r w:rsidRPr="00323229">
        <w:rPr>
          <w:rFonts w:cs="Arial"/>
          <w:b/>
        </w:rPr>
        <w:t>Q</w:t>
      </w:r>
      <w:r w:rsidR="000D0956" w:rsidRPr="00323229">
        <w:rPr>
          <w:rFonts w:cs="Arial"/>
          <w:b/>
        </w:rPr>
        <w:t>2.2.1</w:t>
      </w:r>
      <w:r w:rsidR="000D0956" w:rsidRPr="00323229">
        <w:rPr>
          <w:rFonts w:cs="Arial"/>
          <w:bCs/>
        </w:rPr>
        <w:t xml:space="preserve"> Calcul de la masse de l’ensemble </w:t>
      </w:r>
      <w:r w:rsidR="00C81D37">
        <w:rPr>
          <w:rFonts w:cs="Arial"/>
          <w:bCs/>
        </w:rPr>
        <w:t>"</w:t>
      </w:r>
      <w:r w:rsidR="000D0956" w:rsidRPr="00323229">
        <w:rPr>
          <w:rFonts w:cs="Arial"/>
          <w:bCs/>
        </w:rPr>
        <w:t>pince + charge</w:t>
      </w:r>
      <w:r w:rsidR="00C81D37">
        <w:rPr>
          <w:rFonts w:cs="Arial"/>
          <w:bCs/>
        </w:rPr>
        <w:t>"</w:t>
      </w:r>
      <w:r w:rsidR="000D0956" w:rsidRPr="00323229">
        <w:rPr>
          <w:rFonts w:cs="Arial"/>
          <w:bCs/>
        </w:rPr>
        <w:t xml:space="preserve"> de 8 cartons</w:t>
      </w:r>
      <w:r w:rsidR="00C81D37">
        <w:rPr>
          <w:rFonts w:cs="Arial"/>
          <w:bC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8"/>
        <w:gridCol w:w="4514"/>
      </w:tblGrid>
      <w:tr w:rsidR="000D0956" w:rsidRPr="000E4C2B" w:rsidTr="00740FC5">
        <w:tc>
          <w:tcPr>
            <w:tcW w:w="4548" w:type="dxa"/>
            <w:shd w:val="clear" w:color="auto" w:fill="auto"/>
          </w:tcPr>
          <w:p w:rsidR="000D0956" w:rsidRPr="00F366F6" w:rsidRDefault="000D0956" w:rsidP="00740FC5">
            <w:pPr>
              <w:rPr>
                <w:rFonts w:cs="Arial"/>
              </w:rPr>
            </w:pPr>
            <w:r w:rsidRPr="00F366F6">
              <w:rPr>
                <w:rFonts w:cs="Arial"/>
              </w:rPr>
              <w:t xml:space="preserve">Documents à consulter : </w:t>
            </w:r>
            <w:r w:rsidRPr="00F366F6">
              <w:rPr>
                <w:rFonts w:cs="Arial"/>
                <w:b/>
              </w:rPr>
              <w:t>DT</w:t>
            </w:r>
            <w:r w:rsidR="00BD7638">
              <w:rPr>
                <w:rFonts w:cs="Arial"/>
                <w:b/>
              </w:rPr>
              <w:t>5</w:t>
            </w:r>
            <w:r w:rsidRPr="00F366F6">
              <w:rPr>
                <w:rFonts w:cs="Arial"/>
                <w:b/>
              </w:rPr>
              <w:t xml:space="preserve"> </w:t>
            </w:r>
          </w:p>
        </w:tc>
        <w:tc>
          <w:tcPr>
            <w:tcW w:w="4514" w:type="dxa"/>
            <w:shd w:val="clear" w:color="auto" w:fill="auto"/>
          </w:tcPr>
          <w:p w:rsidR="000D0956" w:rsidRPr="00F366F6" w:rsidRDefault="000D0956" w:rsidP="00740FC5">
            <w:pPr>
              <w:rPr>
                <w:rFonts w:cs="Arial"/>
              </w:rPr>
            </w:pPr>
            <w:r w:rsidRPr="00F366F6">
              <w:rPr>
                <w:rFonts w:cs="Arial"/>
              </w:rPr>
              <w:t xml:space="preserve">Réponses sur : </w:t>
            </w:r>
            <w:r w:rsidRPr="00F366F6">
              <w:rPr>
                <w:rFonts w:cs="Arial"/>
                <w:b/>
              </w:rPr>
              <w:t>DR</w:t>
            </w:r>
            <w:r w:rsidR="00BD7638">
              <w:rPr>
                <w:rFonts w:cs="Arial"/>
                <w:b/>
              </w:rPr>
              <w:t>3</w:t>
            </w:r>
            <w:r w:rsidRPr="00F366F6">
              <w:rPr>
                <w:rFonts w:cs="Arial"/>
                <w:b/>
              </w:rPr>
              <w:t xml:space="preserve"> </w:t>
            </w:r>
          </w:p>
        </w:tc>
      </w:tr>
    </w:tbl>
    <w:p w:rsidR="000D0956" w:rsidRPr="006F0051" w:rsidRDefault="000D0956" w:rsidP="000D0956">
      <w:pPr>
        <w:rPr>
          <w:rFonts w:eastAsiaTheme="minorEastAsia" w:cs="Arial"/>
          <w:sz w:val="16"/>
          <w:szCs w:val="16"/>
        </w:rPr>
      </w:pPr>
    </w:p>
    <w:p w:rsidR="000D0956" w:rsidRDefault="000D0956" w:rsidP="000D0956">
      <w:pPr>
        <w:rPr>
          <w:rFonts w:cs="Arial"/>
        </w:rPr>
      </w:pPr>
      <w:r>
        <w:rPr>
          <w:rFonts w:cs="Arial"/>
        </w:rPr>
        <w:t>Calculer la masse</w:t>
      </w:r>
      <w:r w:rsidRPr="00BF28DD">
        <w:t xml:space="preserve"> </w:t>
      </w:r>
      <w:r w:rsidRPr="00BF28DD">
        <w:rPr>
          <w:rFonts w:cs="Arial"/>
        </w:rPr>
        <w:t xml:space="preserve">de l’ensemble </w:t>
      </w:r>
      <w:r w:rsidR="00C81D37">
        <w:rPr>
          <w:rFonts w:cs="Arial"/>
        </w:rPr>
        <w:t>« </w:t>
      </w:r>
      <w:r w:rsidRPr="00BF28DD">
        <w:rPr>
          <w:rFonts w:cs="Arial"/>
        </w:rPr>
        <w:t>pince + charge de 8 cartons</w:t>
      </w:r>
    </w:p>
    <w:p w:rsidR="000D0956" w:rsidRDefault="000D0956" w:rsidP="000D0956">
      <w:pPr>
        <w:pStyle w:val="Paragraphedeliste"/>
        <w:ind w:left="0"/>
        <w:rPr>
          <w:rFonts w:cs="Arial"/>
          <w:b/>
          <w:i/>
          <w:iCs/>
        </w:rPr>
      </w:pPr>
    </w:p>
    <w:p w:rsidR="000D0956" w:rsidRPr="00323229" w:rsidRDefault="00323229" w:rsidP="000D0956">
      <w:pPr>
        <w:pStyle w:val="Paragraphedeliste"/>
        <w:ind w:left="0"/>
        <w:rPr>
          <w:rFonts w:cs="Arial"/>
          <w:bCs/>
        </w:rPr>
      </w:pPr>
      <w:bookmarkStart w:id="18" w:name="_Hlk58832652"/>
      <w:r w:rsidRPr="00323229">
        <w:rPr>
          <w:rFonts w:cs="Arial"/>
          <w:b/>
        </w:rPr>
        <w:t>Q</w:t>
      </w:r>
      <w:r w:rsidR="000D0956" w:rsidRPr="00323229">
        <w:rPr>
          <w:rFonts w:cs="Arial"/>
          <w:b/>
        </w:rPr>
        <w:t>2.2.2</w:t>
      </w:r>
      <w:r w:rsidR="000D0956" w:rsidRPr="00323229">
        <w:rPr>
          <w:rFonts w:cs="Arial"/>
          <w:bCs/>
        </w:rPr>
        <w:t xml:space="preserve"> Calcul de la position du centre de gravité de l’ensemble </w:t>
      </w:r>
      <w:r w:rsidR="00C81D37">
        <w:rPr>
          <w:rFonts w:cs="Arial"/>
          <w:bCs/>
        </w:rPr>
        <w:t>"</w:t>
      </w:r>
      <w:r w:rsidR="000D0956" w:rsidRPr="00323229">
        <w:rPr>
          <w:rFonts w:cs="Arial"/>
          <w:bCs/>
        </w:rPr>
        <w:t>pince + charge</w:t>
      </w:r>
      <w:r w:rsidR="00C81D37">
        <w:rPr>
          <w:rFonts w:cs="Arial"/>
          <w:bCs/>
        </w:rPr>
        <w:t>"</w:t>
      </w:r>
      <w:r w:rsidR="000D0956" w:rsidRPr="00323229">
        <w:rPr>
          <w:rFonts w:cs="Arial"/>
          <w:bCs/>
        </w:rPr>
        <w:t xml:space="preserve"> de 8 cartons</w:t>
      </w:r>
      <w:r w:rsidR="00C81D37">
        <w:rPr>
          <w:rFonts w:cs="Arial"/>
          <w:bC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8"/>
        <w:gridCol w:w="4514"/>
      </w:tblGrid>
      <w:tr w:rsidR="000D0956" w:rsidRPr="000E4C2B" w:rsidTr="00740FC5">
        <w:tc>
          <w:tcPr>
            <w:tcW w:w="4548" w:type="dxa"/>
            <w:shd w:val="clear" w:color="auto" w:fill="auto"/>
          </w:tcPr>
          <w:p w:rsidR="000D0956" w:rsidRPr="00F366F6" w:rsidRDefault="000D0956" w:rsidP="00740FC5">
            <w:pPr>
              <w:rPr>
                <w:rFonts w:cs="Arial"/>
              </w:rPr>
            </w:pPr>
            <w:r w:rsidRPr="00F366F6">
              <w:rPr>
                <w:rFonts w:cs="Arial"/>
              </w:rPr>
              <w:t xml:space="preserve">Documents à consulter : </w:t>
            </w:r>
            <w:r w:rsidRPr="00F366F6">
              <w:rPr>
                <w:rFonts w:cs="Arial"/>
                <w:b/>
              </w:rPr>
              <w:t>DT</w:t>
            </w:r>
            <w:r w:rsidR="00BD7638">
              <w:rPr>
                <w:rFonts w:cs="Arial"/>
                <w:b/>
              </w:rPr>
              <w:t>5</w:t>
            </w:r>
            <w:r w:rsidRPr="00F366F6">
              <w:rPr>
                <w:rFonts w:cs="Arial"/>
                <w:b/>
              </w:rPr>
              <w:t xml:space="preserve"> </w:t>
            </w:r>
          </w:p>
        </w:tc>
        <w:tc>
          <w:tcPr>
            <w:tcW w:w="4514" w:type="dxa"/>
            <w:shd w:val="clear" w:color="auto" w:fill="auto"/>
          </w:tcPr>
          <w:p w:rsidR="000D0956" w:rsidRPr="00F366F6" w:rsidRDefault="000D0956" w:rsidP="00740FC5">
            <w:pPr>
              <w:rPr>
                <w:rFonts w:cs="Arial"/>
              </w:rPr>
            </w:pPr>
            <w:r w:rsidRPr="00F366F6">
              <w:rPr>
                <w:rFonts w:cs="Arial"/>
              </w:rPr>
              <w:t xml:space="preserve">Réponses sur : </w:t>
            </w:r>
            <w:r w:rsidRPr="00F366F6">
              <w:rPr>
                <w:rFonts w:cs="Arial"/>
                <w:b/>
              </w:rPr>
              <w:t>DR</w:t>
            </w:r>
            <w:r w:rsidR="00BD7638">
              <w:rPr>
                <w:rFonts w:cs="Arial"/>
                <w:b/>
              </w:rPr>
              <w:t>4</w:t>
            </w:r>
            <w:r w:rsidRPr="00F366F6">
              <w:rPr>
                <w:rFonts w:cs="Arial"/>
                <w:b/>
              </w:rPr>
              <w:t xml:space="preserve"> </w:t>
            </w:r>
          </w:p>
        </w:tc>
      </w:tr>
    </w:tbl>
    <w:p w:rsidR="000D0956" w:rsidRPr="006F0051" w:rsidRDefault="000D0956" w:rsidP="000D0956">
      <w:pPr>
        <w:rPr>
          <w:rFonts w:eastAsiaTheme="minorEastAsia" w:cs="Arial"/>
          <w:sz w:val="16"/>
          <w:szCs w:val="16"/>
        </w:rPr>
      </w:pPr>
    </w:p>
    <w:p w:rsidR="000D0956" w:rsidRDefault="000D0956" w:rsidP="000D0956">
      <w:pPr>
        <w:rPr>
          <w:rFonts w:cs="Arial"/>
        </w:rPr>
      </w:pPr>
      <w:r>
        <w:rPr>
          <w:rFonts w:cs="Arial"/>
        </w:rPr>
        <w:t>Déterminer les coordonnées (</w:t>
      </w:r>
      <w:proofErr w:type="spellStart"/>
      <w:proofErr w:type="gramStart"/>
      <w:r>
        <w:rPr>
          <w:rFonts w:cs="Arial"/>
        </w:rPr>
        <w:t>x,y</w:t>
      </w:r>
      <w:proofErr w:type="gramEnd"/>
      <w:r>
        <w:rPr>
          <w:rFonts w:cs="Arial"/>
        </w:rPr>
        <w:t>,z</w:t>
      </w:r>
      <w:proofErr w:type="spellEnd"/>
      <w:r>
        <w:rPr>
          <w:rFonts w:cs="Arial"/>
        </w:rPr>
        <w:t xml:space="preserve">) du centre de gravité </w:t>
      </w:r>
      <w:r w:rsidRPr="00B03B9C">
        <w:rPr>
          <w:rFonts w:cs="Arial"/>
        </w:rPr>
        <w:t xml:space="preserve">de l’ensemble </w:t>
      </w:r>
      <w:r w:rsidR="00C81D37">
        <w:rPr>
          <w:rFonts w:cs="Arial"/>
        </w:rPr>
        <w:t>"</w:t>
      </w:r>
      <w:r w:rsidRPr="00B03B9C">
        <w:rPr>
          <w:rFonts w:cs="Arial"/>
        </w:rPr>
        <w:t>pince + charge</w:t>
      </w:r>
      <w:r w:rsidR="00C81D37">
        <w:rPr>
          <w:rFonts w:cs="Arial"/>
        </w:rPr>
        <w:t>"</w:t>
      </w:r>
      <w:r w:rsidRPr="00B03B9C">
        <w:rPr>
          <w:rFonts w:cs="Arial"/>
        </w:rPr>
        <w:t xml:space="preserve"> de 8 cartons</w:t>
      </w:r>
      <w:r w:rsidR="00C81D37">
        <w:rPr>
          <w:rFonts w:cs="Arial"/>
        </w:rPr>
        <w:t>.</w:t>
      </w:r>
    </w:p>
    <w:p w:rsidR="000D0956" w:rsidRPr="00323229" w:rsidRDefault="00323229" w:rsidP="000D0956">
      <w:pPr>
        <w:pStyle w:val="Paragraphedeliste"/>
        <w:ind w:left="0"/>
        <w:rPr>
          <w:rFonts w:cs="Arial"/>
          <w:bCs/>
        </w:rPr>
      </w:pPr>
      <w:bookmarkStart w:id="19" w:name="_Hlk58839058"/>
      <w:bookmarkEnd w:id="18"/>
      <w:r w:rsidRPr="00323229">
        <w:rPr>
          <w:rFonts w:cs="Arial"/>
          <w:b/>
        </w:rPr>
        <w:t>Q</w:t>
      </w:r>
      <w:r w:rsidR="000D0956" w:rsidRPr="00323229">
        <w:rPr>
          <w:rFonts w:cs="Arial"/>
          <w:b/>
        </w:rPr>
        <w:t>2.2.3</w:t>
      </w:r>
      <w:r w:rsidR="000D0956" w:rsidRPr="00323229">
        <w:rPr>
          <w:rFonts w:cs="Arial"/>
          <w:bCs/>
        </w:rPr>
        <w:t xml:space="preserve"> Unités des moments d’inertie</w:t>
      </w:r>
      <w:r w:rsidR="00BD7638">
        <w:rPr>
          <w:rFonts w:cs="Arial"/>
          <w:bCs/>
        </w:rPr>
        <w:t xml:space="preserve">. </w:t>
      </w:r>
      <w:r w:rsidR="00BD7638" w:rsidRPr="00F366F6">
        <w:rPr>
          <w:rFonts w:cs="Arial"/>
        </w:rPr>
        <w:t xml:space="preserve">Réponses sur : </w:t>
      </w:r>
      <w:r w:rsidR="00BD7638" w:rsidRPr="00F366F6">
        <w:rPr>
          <w:rFonts w:cs="Arial"/>
          <w:b/>
        </w:rPr>
        <w:t>DR</w:t>
      </w:r>
      <w:r w:rsidR="00BD7638">
        <w:rPr>
          <w:rFonts w:cs="Arial"/>
          <w:b/>
        </w:rPr>
        <w:t>4</w:t>
      </w:r>
    </w:p>
    <w:bookmarkEnd w:id="19"/>
    <w:p w:rsidR="000D0956" w:rsidRDefault="000D0956" w:rsidP="000D0956">
      <w:pPr>
        <w:rPr>
          <w:rFonts w:cs="Arial"/>
        </w:rPr>
      </w:pPr>
      <w:r>
        <w:rPr>
          <w:rFonts w:cs="Arial"/>
        </w:rPr>
        <w:t xml:space="preserve">Les moments d’inertie dans le </w:t>
      </w:r>
      <w:proofErr w:type="spellStart"/>
      <w:r>
        <w:rPr>
          <w:rFonts w:cs="Arial"/>
        </w:rPr>
        <w:t>payload</w:t>
      </w:r>
      <w:proofErr w:type="spellEnd"/>
      <w:r>
        <w:rPr>
          <w:rFonts w:cs="Arial"/>
        </w:rPr>
        <w:t xml:space="preserve"> sont exprimés en </w:t>
      </w:r>
      <w:proofErr w:type="gramStart"/>
      <w:r>
        <w:rPr>
          <w:rFonts w:cs="Arial"/>
        </w:rPr>
        <w:t>kgf.cm.s</w:t>
      </w:r>
      <w:proofErr w:type="gramEnd"/>
      <w:r w:rsidRPr="005D28AF">
        <w:rPr>
          <w:rFonts w:cs="Arial"/>
          <w:vertAlign w:val="superscript"/>
        </w:rPr>
        <w:t>2</w:t>
      </w:r>
    </w:p>
    <w:p w:rsidR="000D0956" w:rsidRDefault="000D0956" w:rsidP="000D0956">
      <w:pPr>
        <w:rPr>
          <w:rFonts w:cs="Arial"/>
        </w:rPr>
      </w:pPr>
      <w:r>
        <w:rPr>
          <w:rFonts w:cs="Arial"/>
        </w:rPr>
        <w:t>L’unité usuelle est le kg</w:t>
      </w:r>
      <w:r w:rsidR="00C605D6">
        <w:rPr>
          <w:rFonts w:cs="Arial"/>
        </w:rPr>
        <w:t>∙</w:t>
      </w:r>
      <w:r>
        <w:rPr>
          <w:rFonts w:cs="Arial"/>
        </w:rPr>
        <w:t>m</w:t>
      </w:r>
      <w:r w:rsidRPr="005D28AF">
        <w:rPr>
          <w:rFonts w:cs="Arial"/>
          <w:vertAlign w:val="superscript"/>
        </w:rPr>
        <w:t>2</w:t>
      </w:r>
      <w:r>
        <w:rPr>
          <w:rFonts w:cs="Arial"/>
        </w:rPr>
        <w:t>.</w:t>
      </w:r>
    </w:p>
    <w:p w:rsidR="000D0956" w:rsidRPr="00A02C2B" w:rsidRDefault="000D0956" w:rsidP="000D0956">
      <w:pPr>
        <w:tabs>
          <w:tab w:val="left" w:pos="1512"/>
        </w:tabs>
        <w:spacing w:after="0"/>
        <w:rPr>
          <w:rFonts w:cs="Arial"/>
          <w:vertAlign w:val="superscript"/>
        </w:rPr>
      </w:pPr>
      <w:r>
        <w:rPr>
          <w:rFonts w:cs="Arial"/>
        </w:rPr>
        <w:t>Sachant que 1</w:t>
      </w:r>
      <w:r w:rsidR="00C81D37">
        <w:rPr>
          <w:rFonts w:cs="Arial"/>
        </w:rPr>
        <w:t xml:space="preserve"> </w:t>
      </w:r>
      <w:r>
        <w:rPr>
          <w:rFonts w:cs="Arial"/>
        </w:rPr>
        <w:t>kgf = 9</w:t>
      </w:r>
      <w:r w:rsidR="00C81D37">
        <w:rPr>
          <w:rFonts w:cs="Arial"/>
        </w:rPr>
        <w:t>,</w:t>
      </w:r>
      <w:r>
        <w:rPr>
          <w:rFonts w:cs="Arial"/>
        </w:rPr>
        <w:t>81 kg</w:t>
      </w:r>
      <w:r w:rsidR="00C81D37">
        <w:rPr>
          <w:rFonts w:cs="Arial"/>
        </w:rPr>
        <w:t xml:space="preserve"> </w:t>
      </w:r>
      <w:r>
        <w:rPr>
          <w:rFonts w:cs="Arial"/>
        </w:rPr>
        <w:t>m</w:t>
      </w:r>
      <w:r w:rsidR="00C81D37">
        <w:rPr>
          <w:rFonts w:cs="Arial"/>
        </w:rPr>
        <w:t xml:space="preserve"> </w:t>
      </w:r>
      <w:r>
        <w:rPr>
          <w:rFonts w:cs="Arial"/>
        </w:rPr>
        <w:t>s</w:t>
      </w:r>
      <w:r w:rsidRPr="00334ADA">
        <w:rPr>
          <w:rFonts w:cs="Arial"/>
          <w:vertAlign w:val="superscript"/>
        </w:rPr>
        <w:t>-2</w:t>
      </w:r>
      <w:r>
        <w:rPr>
          <w:rFonts w:cs="Arial"/>
        </w:rPr>
        <w:t xml:space="preserve">, démontrer que </w:t>
      </w:r>
      <w:r w:rsidRPr="00A02C2B">
        <w:rPr>
          <w:rFonts w:cs="Arial"/>
        </w:rPr>
        <w:t>1 kg</w:t>
      </w:r>
      <w:r w:rsidR="00C81D37">
        <w:rPr>
          <w:rFonts w:cs="Arial"/>
        </w:rPr>
        <w:t xml:space="preserve"> </w:t>
      </w:r>
      <w:r w:rsidRPr="00A02C2B">
        <w:rPr>
          <w:rFonts w:cs="Arial"/>
        </w:rPr>
        <w:t>m</w:t>
      </w:r>
      <w:r w:rsidRPr="00A02C2B">
        <w:rPr>
          <w:rFonts w:cs="Arial"/>
          <w:vertAlign w:val="superscript"/>
        </w:rPr>
        <w:t xml:space="preserve">2 </w:t>
      </w:r>
      <w:r w:rsidRPr="005D28AF">
        <w:rPr>
          <w:rFonts w:cs="Arial"/>
        </w:rPr>
        <w:t>=</w:t>
      </w:r>
      <w:r w:rsidRPr="00A02C2B">
        <w:rPr>
          <w:rFonts w:cs="Arial"/>
        </w:rPr>
        <w:t>10</w:t>
      </w:r>
      <w:r w:rsidR="00C81D37">
        <w:rPr>
          <w:rFonts w:cs="Arial"/>
        </w:rPr>
        <w:t>,</w:t>
      </w:r>
      <w:r w:rsidRPr="00A02C2B">
        <w:rPr>
          <w:rFonts w:cs="Arial"/>
        </w:rPr>
        <w:t>19 kgf</w:t>
      </w:r>
      <w:r w:rsidR="00C81D37">
        <w:rPr>
          <w:rFonts w:cs="Arial"/>
        </w:rPr>
        <w:t xml:space="preserve"> </w:t>
      </w:r>
      <w:r w:rsidRPr="00A02C2B">
        <w:rPr>
          <w:rFonts w:cs="Arial"/>
        </w:rPr>
        <w:t>cm</w:t>
      </w:r>
      <w:r w:rsidR="00C81D37">
        <w:rPr>
          <w:rFonts w:cs="Arial"/>
        </w:rPr>
        <w:t xml:space="preserve"> </w:t>
      </w:r>
      <w:r w:rsidRPr="00A02C2B">
        <w:rPr>
          <w:rFonts w:cs="Arial"/>
        </w:rPr>
        <w:t>s</w:t>
      </w:r>
      <w:r w:rsidRPr="00A02C2B">
        <w:rPr>
          <w:rFonts w:cs="Arial"/>
          <w:vertAlign w:val="superscript"/>
        </w:rPr>
        <w:t>2</w:t>
      </w:r>
      <w:r w:rsidR="00C81D37" w:rsidRPr="00C81D37">
        <w:rPr>
          <w:rFonts w:cs="Arial"/>
        </w:rPr>
        <w:t>.</w:t>
      </w:r>
    </w:p>
    <w:p w:rsidR="000D0956" w:rsidRDefault="000D0956" w:rsidP="000D0956">
      <w:pPr>
        <w:rPr>
          <w:rFonts w:cs="Arial"/>
        </w:rPr>
      </w:pPr>
    </w:p>
    <w:p w:rsidR="000D0956" w:rsidRDefault="000D0956" w:rsidP="000D0956">
      <w:pPr>
        <w:rPr>
          <w:rFonts w:cs="Arial"/>
        </w:rPr>
      </w:pPr>
    </w:p>
    <w:p w:rsidR="000D0956" w:rsidRDefault="000D0956" w:rsidP="000D0956">
      <w:pPr>
        <w:rPr>
          <w:rFonts w:cs="Arial"/>
        </w:rPr>
      </w:pPr>
    </w:p>
    <w:p w:rsidR="000D0956" w:rsidRDefault="000D0956" w:rsidP="000D0956">
      <w:pPr>
        <w:rPr>
          <w:rFonts w:cs="Arial"/>
        </w:rPr>
      </w:pPr>
    </w:p>
    <w:p w:rsidR="00323229" w:rsidRDefault="00323229" w:rsidP="000D0956">
      <w:pPr>
        <w:rPr>
          <w:rFonts w:cs="Arial"/>
        </w:rPr>
      </w:pPr>
    </w:p>
    <w:p w:rsidR="00323229" w:rsidRDefault="00323229" w:rsidP="000D0956">
      <w:pPr>
        <w:rPr>
          <w:rFonts w:cs="Arial"/>
        </w:rPr>
      </w:pPr>
    </w:p>
    <w:p w:rsidR="000D0956" w:rsidRPr="00323229" w:rsidRDefault="00323229" w:rsidP="000D0956">
      <w:pPr>
        <w:pStyle w:val="Paragraphedeliste"/>
        <w:ind w:left="0"/>
        <w:rPr>
          <w:rFonts w:cs="Arial"/>
          <w:bCs/>
        </w:rPr>
      </w:pPr>
      <w:r w:rsidRPr="00323229">
        <w:rPr>
          <w:rFonts w:cs="Arial"/>
          <w:b/>
        </w:rPr>
        <w:lastRenderedPageBreak/>
        <w:t>Q</w:t>
      </w:r>
      <w:r w:rsidR="000D0956" w:rsidRPr="00323229">
        <w:rPr>
          <w:rFonts w:cs="Arial"/>
          <w:b/>
        </w:rPr>
        <w:t>2.2.4</w:t>
      </w:r>
      <w:r w:rsidR="000D0956" w:rsidRPr="00323229">
        <w:rPr>
          <w:rFonts w:cs="Arial"/>
          <w:bCs/>
        </w:rPr>
        <w:t xml:space="preserve"> Calcul des moments d’inertie de l’ensemble des 8 cartons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8"/>
        <w:gridCol w:w="4514"/>
      </w:tblGrid>
      <w:tr w:rsidR="000D0956" w:rsidRPr="000E4C2B" w:rsidTr="00740FC5">
        <w:tc>
          <w:tcPr>
            <w:tcW w:w="4548" w:type="dxa"/>
            <w:shd w:val="clear" w:color="auto" w:fill="auto"/>
          </w:tcPr>
          <w:p w:rsidR="000D0956" w:rsidRPr="00F366F6" w:rsidRDefault="000D0956" w:rsidP="00740FC5">
            <w:pPr>
              <w:rPr>
                <w:rFonts w:cs="Arial"/>
              </w:rPr>
            </w:pPr>
            <w:r w:rsidRPr="00F366F6">
              <w:rPr>
                <w:rFonts w:cs="Arial"/>
              </w:rPr>
              <w:t xml:space="preserve">Documents à consulter : </w:t>
            </w:r>
            <w:r w:rsidRPr="00F366F6">
              <w:rPr>
                <w:rFonts w:cs="Arial"/>
                <w:b/>
              </w:rPr>
              <w:t>DT</w:t>
            </w:r>
            <w:r w:rsidR="00BD7638">
              <w:rPr>
                <w:rFonts w:cs="Arial"/>
                <w:b/>
              </w:rPr>
              <w:t>6</w:t>
            </w:r>
            <w:r w:rsidRPr="00F366F6">
              <w:rPr>
                <w:rFonts w:cs="Arial"/>
                <w:b/>
              </w:rPr>
              <w:t xml:space="preserve"> </w:t>
            </w:r>
          </w:p>
        </w:tc>
        <w:tc>
          <w:tcPr>
            <w:tcW w:w="4514" w:type="dxa"/>
            <w:shd w:val="clear" w:color="auto" w:fill="auto"/>
          </w:tcPr>
          <w:p w:rsidR="000D0956" w:rsidRPr="00F366F6" w:rsidRDefault="000D0956" w:rsidP="00740FC5">
            <w:pPr>
              <w:rPr>
                <w:rFonts w:cs="Arial"/>
              </w:rPr>
            </w:pPr>
            <w:r w:rsidRPr="00F366F6">
              <w:rPr>
                <w:rFonts w:cs="Arial"/>
              </w:rPr>
              <w:t xml:space="preserve">Réponses sur : </w:t>
            </w:r>
            <w:r w:rsidRPr="00F366F6">
              <w:rPr>
                <w:rFonts w:cs="Arial"/>
                <w:b/>
              </w:rPr>
              <w:t>DR</w:t>
            </w:r>
            <w:r w:rsidR="00BD7638">
              <w:rPr>
                <w:rFonts w:cs="Arial"/>
                <w:b/>
              </w:rPr>
              <w:t>4</w:t>
            </w:r>
            <w:r w:rsidRPr="00F366F6">
              <w:rPr>
                <w:rFonts w:cs="Arial"/>
                <w:b/>
              </w:rPr>
              <w:t xml:space="preserve"> </w:t>
            </w:r>
          </w:p>
        </w:tc>
      </w:tr>
    </w:tbl>
    <w:p w:rsidR="000D0956" w:rsidRPr="006F0051" w:rsidRDefault="000D0956" w:rsidP="000D0956">
      <w:pPr>
        <w:rPr>
          <w:rFonts w:eastAsiaTheme="minorEastAsia" w:cs="Arial"/>
          <w:sz w:val="16"/>
          <w:szCs w:val="16"/>
        </w:rPr>
      </w:pPr>
    </w:p>
    <w:p w:rsidR="000D0956" w:rsidRDefault="00323229" w:rsidP="00323229">
      <w:pPr>
        <w:ind w:left="708"/>
        <w:rPr>
          <w:rFonts w:cs="Arial"/>
        </w:rPr>
      </w:pPr>
      <w:bookmarkStart w:id="20" w:name="_Hlk58846284"/>
      <w:r w:rsidRPr="00EB164F">
        <w:rPr>
          <w:rFonts w:cs="Arial"/>
          <w:b/>
        </w:rPr>
        <w:t>Q</w:t>
      </w:r>
      <w:r w:rsidR="000D0956" w:rsidRPr="00EB164F">
        <w:rPr>
          <w:rFonts w:cs="Arial"/>
          <w:b/>
        </w:rPr>
        <w:t>2.2.4.1</w:t>
      </w:r>
      <w:r w:rsidR="000D0956">
        <w:rPr>
          <w:rFonts w:cs="Arial"/>
        </w:rPr>
        <w:t xml:space="preserve"> Calculer la longueur b, la largeur c et la hauteur a d’un parallélépipède constitué de 8 cartons.</w:t>
      </w:r>
    </w:p>
    <w:p w:rsidR="000D0956" w:rsidRDefault="00323229" w:rsidP="00323229">
      <w:pPr>
        <w:ind w:left="708"/>
        <w:rPr>
          <w:rFonts w:cs="Arial"/>
        </w:rPr>
      </w:pPr>
      <w:r w:rsidRPr="00EB164F">
        <w:rPr>
          <w:rFonts w:cs="Arial"/>
          <w:b/>
        </w:rPr>
        <w:t>Q</w:t>
      </w:r>
      <w:r w:rsidR="000D0956" w:rsidRPr="00EB164F">
        <w:rPr>
          <w:rFonts w:cs="Arial"/>
          <w:b/>
        </w:rPr>
        <w:t>2.2.4.2</w:t>
      </w:r>
      <w:r w:rsidR="000D0956">
        <w:rPr>
          <w:rFonts w:cs="Arial"/>
        </w:rPr>
        <w:t xml:space="preserve"> Calculer les moments d’inertie suivant x, y et z du parallélépipède constitué de 8 cartons </w:t>
      </w:r>
      <w:bookmarkStart w:id="21" w:name="_Hlk58848617"/>
      <w:r w:rsidR="000D0956">
        <w:rPr>
          <w:rFonts w:cs="Arial"/>
        </w:rPr>
        <w:t xml:space="preserve">par rapport à son centre </w:t>
      </w:r>
      <w:r w:rsidR="00334BAA">
        <w:rPr>
          <w:rFonts w:cs="Arial"/>
        </w:rPr>
        <w:t xml:space="preserve">de </w:t>
      </w:r>
      <w:r w:rsidR="000D0956">
        <w:rPr>
          <w:rFonts w:cs="Arial"/>
        </w:rPr>
        <w:t xml:space="preserve">gravité </w:t>
      </w:r>
      <w:proofErr w:type="spellStart"/>
      <w:r w:rsidR="000D0956">
        <w:rPr>
          <w:rFonts w:cs="Arial"/>
        </w:rPr>
        <w:t>G</w:t>
      </w:r>
      <w:r w:rsidR="000D0956" w:rsidRPr="00EB164F">
        <w:rPr>
          <w:rFonts w:cs="Arial"/>
          <w:vertAlign w:val="subscript"/>
        </w:rPr>
        <w:t>c</w:t>
      </w:r>
      <w:bookmarkEnd w:id="21"/>
      <w:proofErr w:type="spellEnd"/>
      <w:r w:rsidR="000D0956" w:rsidRPr="00CC256E">
        <w:rPr>
          <w:rFonts w:cs="Arial"/>
        </w:rPr>
        <w:t>.</w:t>
      </w:r>
    </w:p>
    <w:bookmarkEnd w:id="20"/>
    <w:p w:rsidR="000D0956" w:rsidRDefault="000D0956" w:rsidP="000D0956">
      <w:pPr>
        <w:rPr>
          <w:rFonts w:cs="Arial"/>
        </w:rPr>
      </w:pPr>
    </w:p>
    <w:p w:rsidR="000D0956" w:rsidRPr="00323229" w:rsidRDefault="00323229" w:rsidP="000D0956">
      <w:pPr>
        <w:pStyle w:val="Paragraphedeliste"/>
        <w:ind w:left="0"/>
        <w:rPr>
          <w:rFonts w:cs="Arial"/>
          <w:bCs/>
        </w:rPr>
      </w:pPr>
      <w:bookmarkStart w:id="22" w:name="_Hlk58847299"/>
      <w:r w:rsidRPr="00323229">
        <w:rPr>
          <w:rFonts w:cs="Arial"/>
          <w:b/>
        </w:rPr>
        <w:t>Q</w:t>
      </w:r>
      <w:r w:rsidR="000D0956" w:rsidRPr="00323229">
        <w:rPr>
          <w:rFonts w:cs="Arial"/>
          <w:b/>
        </w:rPr>
        <w:t>2.2.5</w:t>
      </w:r>
      <w:r w:rsidR="000D0956" w:rsidRPr="00323229">
        <w:rPr>
          <w:rFonts w:cs="Arial"/>
          <w:bCs/>
        </w:rPr>
        <w:t xml:space="preserve"> Calcul des moments d’inertie de </w:t>
      </w:r>
      <w:bookmarkStart w:id="23" w:name="_Hlk67902948"/>
      <w:r w:rsidR="000D0956" w:rsidRPr="00323229">
        <w:rPr>
          <w:rFonts w:cs="Arial"/>
          <w:bCs/>
        </w:rPr>
        <w:t xml:space="preserve">l’ensemble </w:t>
      </w:r>
      <w:r w:rsidR="00EB164F">
        <w:rPr>
          <w:rFonts w:cs="Arial"/>
          <w:bCs/>
        </w:rPr>
        <w:t>"</w:t>
      </w:r>
      <w:r w:rsidR="000D0956" w:rsidRPr="00323229">
        <w:rPr>
          <w:rFonts w:cs="Arial"/>
          <w:bCs/>
        </w:rPr>
        <w:t>préhenseur + charge</w:t>
      </w:r>
      <w:r w:rsidR="00EB164F">
        <w:rPr>
          <w:rFonts w:cs="Arial"/>
          <w:bCs/>
        </w:rPr>
        <w:t>"</w:t>
      </w:r>
      <w:r w:rsidR="000D0956" w:rsidRPr="00323229">
        <w:rPr>
          <w:rFonts w:cs="Arial"/>
          <w:bCs/>
        </w:rPr>
        <w:t xml:space="preserve"> de 8 cartons</w:t>
      </w:r>
      <w:bookmarkEnd w:id="23"/>
      <w:r w:rsidR="000D0956" w:rsidRPr="00323229">
        <w:rPr>
          <w:rFonts w:cs="Arial"/>
          <w:bCs/>
        </w:rPr>
        <w:t xml:space="preserve"> par rapport à son centre gravité 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8"/>
        <w:gridCol w:w="4514"/>
      </w:tblGrid>
      <w:tr w:rsidR="000D0956" w:rsidRPr="000E4C2B" w:rsidTr="00740FC5">
        <w:tc>
          <w:tcPr>
            <w:tcW w:w="4548" w:type="dxa"/>
            <w:shd w:val="clear" w:color="auto" w:fill="auto"/>
          </w:tcPr>
          <w:bookmarkEnd w:id="22"/>
          <w:p w:rsidR="000D0956" w:rsidRPr="00F366F6" w:rsidRDefault="000D0956" w:rsidP="00740FC5">
            <w:pPr>
              <w:rPr>
                <w:rFonts w:cs="Arial"/>
              </w:rPr>
            </w:pPr>
            <w:r w:rsidRPr="00F366F6">
              <w:rPr>
                <w:rFonts w:cs="Arial"/>
              </w:rPr>
              <w:t xml:space="preserve">Documents à consulter : </w:t>
            </w:r>
            <w:r w:rsidRPr="00F366F6">
              <w:rPr>
                <w:rFonts w:cs="Arial"/>
                <w:b/>
              </w:rPr>
              <w:t>DT</w:t>
            </w:r>
            <w:r w:rsidR="00F028A4">
              <w:rPr>
                <w:rFonts w:cs="Arial"/>
                <w:b/>
              </w:rPr>
              <w:t>6 et DT7</w:t>
            </w:r>
            <w:r w:rsidRPr="00F366F6">
              <w:rPr>
                <w:rFonts w:cs="Arial"/>
                <w:b/>
              </w:rPr>
              <w:t xml:space="preserve"> </w:t>
            </w:r>
          </w:p>
        </w:tc>
        <w:tc>
          <w:tcPr>
            <w:tcW w:w="4514" w:type="dxa"/>
            <w:shd w:val="clear" w:color="auto" w:fill="auto"/>
          </w:tcPr>
          <w:p w:rsidR="000D0956" w:rsidRPr="00F366F6" w:rsidRDefault="000D0956" w:rsidP="00740FC5">
            <w:pPr>
              <w:rPr>
                <w:rFonts w:cs="Arial"/>
              </w:rPr>
            </w:pPr>
            <w:r w:rsidRPr="00F366F6">
              <w:rPr>
                <w:rFonts w:cs="Arial"/>
              </w:rPr>
              <w:t xml:space="preserve">Réponses sur : </w:t>
            </w:r>
            <w:r w:rsidRPr="00F366F6">
              <w:rPr>
                <w:rFonts w:cs="Arial"/>
                <w:b/>
              </w:rPr>
              <w:t>DR</w:t>
            </w:r>
            <w:r w:rsidR="00BD7638">
              <w:rPr>
                <w:rFonts w:cs="Arial"/>
                <w:b/>
              </w:rPr>
              <w:t>4</w:t>
            </w:r>
            <w:r w:rsidRPr="00F366F6">
              <w:rPr>
                <w:rFonts w:cs="Arial"/>
                <w:b/>
              </w:rPr>
              <w:t xml:space="preserve"> </w:t>
            </w:r>
          </w:p>
        </w:tc>
      </w:tr>
    </w:tbl>
    <w:p w:rsidR="000D0956" w:rsidRDefault="000D0956" w:rsidP="000D0956">
      <w:pPr>
        <w:rPr>
          <w:rFonts w:eastAsiaTheme="minorEastAsia" w:cs="Arial"/>
          <w:sz w:val="16"/>
          <w:szCs w:val="16"/>
        </w:rPr>
      </w:pPr>
    </w:p>
    <w:p w:rsidR="000D0956" w:rsidRDefault="00EB164F" w:rsidP="000D0956">
      <w:pPr>
        <w:rPr>
          <w:rFonts w:eastAsiaTheme="minorEastAsia" w:cs="Arial"/>
        </w:rPr>
      </w:pPr>
      <w:r>
        <w:rPr>
          <w:rFonts w:eastAsiaTheme="minorEastAsia" w:cs="Arial"/>
        </w:rPr>
        <w:t>On considère</w:t>
      </w:r>
      <w:r w:rsidR="000D0956">
        <w:rPr>
          <w:rFonts w:eastAsiaTheme="minorEastAsia" w:cs="Arial"/>
        </w:rPr>
        <w:t xml:space="preserve"> que la position du centre de gravité G de l’ensemble</w:t>
      </w:r>
      <w:r w:rsidR="000D0956" w:rsidRPr="000715E3">
        <w:rPr>
          <w:rFonts w:eastAsiaTheme="minorEastAsia" w:cs="Arial"/>
        </w:rPr>
        <w:t xml:space="preserve"> </w:t>
      </w:r>
      <w:r>
        <w:rPr>
          <w:rFonts w:eastAsiaTheme="minorEastAsia" w:cs="Arial"/>
        </w:rPr>
        <w:t>"</w:t>
      </w:r>
      <w:r w:rsidR="000D0956" w:rsidRPr="000715E3">
        <w:rPr>
          <w:rFonts w:eastAsiaTheme="minorEastAsia" w:cs="Arial"/>
        </w:rPr>
        <w:t>préhenseur + charge</w:t>
      </w:r>
      <w:r>
        <w:rPr>
          <w:rFonts w:eastAsiaTheme="minorEastAsia" w:cs="Arial"/>
        </w:rPr>
        <w:t>"</w:t>
      </w:r>
      <w:r w:rsidR="000D0956" w:rsidRPr="000715E3">
        <w:rPr>
          <w:rFonts w:eastAsiaTheme="minorEastAsia" w:cs="Arial"/>
        </w:rPr>
        <w:t xml:space="preserve"> de 8 cartons </w:t>
      </w:r>
      <w:r w:rsidR="000D0956">
        <w:rPr>
          <w:rFonts w:eastAsiaTheme="minorEastAsia" w:cs="Arial"/>
        </w:rPr>
        <w:t>possède les coordonnées suivantes :</w:t>
      </w:r>
    </w:p>
    <w:p w:rsidR="000D0956" w:rsidRPr="004B0061" w:rsidRDefault="00C457C0" w:rsidP="000D0956">
      <w:pPr>
        <w:ind w:right="-1"/>
        <w:jc w:val="center"/>
        <w:rPr>
          <w:b/>
          <w:sz w:val="32"/>
        </w:rPr>
      </w:pPr>
      <m:oMathPara>
        <m:oMathParaPr>
          <m:jc m:val="center"/>
        </m:oMathParaPr>
        <m:oMath>
          <m:acc>
            <m:accPr>
              <m:chr m:val="⃗"/>
              <m:ctrlPr>
                <w:rPr>
                  <w:rFonts w:ascii="Cambria Math" w:hAnsi="Cambria Math"/>
                  <w:b/>
                  <w:i/>
                  <w:sz w:val="32"/>
                </w:rPr>
              </m:ctrlPr>
            </m:accPr>
            <m:e>
              <m:r>
                <m:rPr>
                  <m:sty m:val="bi"/>
                </m:rPr>
                <w:rPr>
                  <w:rFonts w:ascii="Cambria Math" w:hAnsi="Cambria Math"/>
                  <w:sz w:val="32"/>
                </w:rPr>
                <m:t>OG</m:t>
              </m:r>
            </m:e>
          </m:acc>
          <m:r>
            <m:rPr>
              <m:sty m:val="bi"/>
            </m:rPr>
            <w:rPr>
              <w:rFonts w:ascii="Cambria Math" w:hAnsi="Cambria Math"/>
              <w:sz w:val="32"/>
            </w:rPr>
            <m:t>=</m:t>
          </m:r>
          <m:d>
            <m:dPr>
              <m:begChr m:val="{"/>
              <m:endChr m:val=""/>
              <m:ctrlPr>
                <w:rPr>
                  <w:rFonts w:ascii="Cambria Math" w:hAnsi="Cambria Math"/>
                  <w:b/>
                  <w:i/>
                  <w:sz w:val="32"/>
                </w:rPr>
              </m:ctrlPr>
            </m:dPr>
            <m:e>
              <m:eqArr>
                <m:eqArrPr>
                  <m:ctrlPr>
                    <w:rPr>
                      <w:rFonts w:ascii="Cambria Math" w:hAnsi="Cambria Math"/>
                      <w:b/>
                      <w:i/>
                      <w:sz w:val="32"/>
                    </w:rPr>
                  </m:ctrlPr>
                </m:eqArrPr>
                <m:e>
                  <m:r>
                    <m:rPr>
                      <m:sty m:val="bi"/>
                    </m:rPr>
                    <w:rPr>
                      <w:rFonts w:ascii="Cambria Math" w:hAnsi="Cambria Math"/>
                      <w:sz w:val="32"/>
                    </w:rPr>
                    <m:t>0 mm</m:t>
                  </m:r>
                </m:e>
                <m:e>
                  <m:r>
                    <m:rPr>
                      <m:sty m:val="bi"/>
                    </m:rPr>
                    <w:rPr>
                      <w:rFonts w:ascii="Cambria Math" w:hAnsi="Cambria Math"/>
                      <w:sz w:val="32"/>
                    </w:rPr>
                    <m:t>140 mm</m:t>
                  </m:r>
                </m:e>
                <m:e>
                  <m:r>
                    <m:rPr>
                      <m:sty m:val="bi"/>
                    </m:rPr>
                    <w:rPr>
                      <w:rFonts w:ascii="Cambria Math" w:hAnsi="Cambria Math"/>
                      <w:sz w:val="32"/>
                    </w:rPr>
                    <m:t>300 mm</m:t>
                  </m:r>
                </m:e>
              </m:eqArr>
            </m:e>
          </m:d>
        </m:oMath>
      </m:oMathPara>
    </w:p>
    <w:p w:rsidR="000D0956" w:rsidRPr="00E27DF3" w:rsidRDefault="000D0956" w:rsidP="000D0956">
      <w:pPr>
        <w:rPr>
          <w:rFonts w:eastAsiaTheme="minorEastAsia" w:cs="Arial"/>
        </w:rPr>
      </w:pPr>
      <w:r>
        <w:rPr>
          <w:rFonts w:eastAsiaTheme="minorEastAsia" w:cs="Arial"/>
        </w:rPr>
        <w:t>C</w:t>
      </w:r>
      <w:r w:rsidRPr="00E27DF3">
        <w:rPr>
          <w:rFonts w:eastAsiaTheme="minorEastAsia" w:cs="Arial"/>
        </w:rPr>
        <w:t>alcul</w:t>
      </w:r>
      <w:r>
        <w:rPr>
          <w:rFonts w:eastAsiaTheme="minorEastAsia" w:cs="Arial"/>
        </w:rPr>
        <w:t xml:space="preserve">er </w:t>
      </w:r>
      <w:r w:rsidRPr="00E27DF3">
        <w:rPr>
          <w:rFonts w:eastAsiaTheme="minorEastAsia" w:cs="Arial"/>
        </w:rPr>
        <w:t xml:space="preserve">les moments d’inertie de l’ensemble </w:t>
      </w:r>
      <w:r w:rsidR="00EB164F">
        <w:rPr>
          <w:rFonts w:eastAsiaTheme="minorEastAsia" w:cs="Arial"/>
        </w:rPr>
        <w:t>"</w:t>
      </w:r>
      <w:r w:rsidRPr="00E27DF3">
        <w:rPr>
          <w:rFonts w:eastAsiaTheme="minorEastAsia" w:cs="Arial"/>
        </w:rPr>
        <w:t>préhenseur + charge</w:t>
      </w:r>
      <w:r w:rsidR="00EB164F">
        <w:rPr>
          <w:rFonts w:eastAsiaTheme="minorEastAsia" w:cs="Arial"/>
        </w:rPr>
        <w:t>"</w:t>
      </w:r>
      <w:r w:rsidRPr="00E27DF3">
        <w:rPr>
          <w:rFonts w:eastAsiaTheme="minorEastAsia" w:cs="Arial"/>
        </w:rPr>
        <w:t xml:space="preserve"> de 8 cartons par rapport à son centre de gravité G</w:t>
      </w:r>
      <w:r w:rsidR="002561B9">
        <w:rPr>
          <w:rFonts w:eastAsiaTheme="minorEastAsia" w:cs="Arial"/>
        </w:rPr>
        <w:t>.</w:t>
      </w:r>
    </w:p>
    <w:p w:rsidR="000D0956" w:rsidRPr="006F0051" w:rsidRDefault="000D0956" w:rsidP="000D0956">
      <w:pPr>
        <w:rPr>
          <w:rFonts w:eastAsiaTheme="minorEastAsia" w:cs="Arial"/>
          <w:sz w:val="16"/>
          <w:szCs w:val="16"/>
        </w:rPr>
      </w:pPr>
    </w:p>
    <w:p w:rsidR="000D0956" w:rsidRDefault="00EC4B71" w:rsidP="000D0956">
      <w:pPr>
        <w:rPr>
          <w:rFonts w:cs="Arial"/>
        </w:rPr>
      </w:pPr>
      <w:r w:rsidRPr="00323229">
        <w:rPr>
          <w:rFonts w:cs="Arial"/>
          <w:b/>
        </w:rPr>
        <w:t>Q2.2.</w:t>
      </w:r>
      <w:r>
        <w:rPr>
          <w:rFonts w:cs="Arial"/>
          <w:b/>
        </w:rPr>
        <w:t>6</w:t>
      </w:r>
      <w:r w:rsidRPr="00323229">
        <w:rPr>
          <w:rFonts w:cs="Arial"/>
          <w:bCs/>
        </w:rPr>
        <w:t xml:space="preserve"> </w:t>
      </w:r>
      <w:r>
        <w:rPr>
          <w:rFonts w:cs="Arial"/>
          <w:bCs/>
        </w:rPr>
        <w:t>En déduire les valeurs</w:t>
      </w:r>
      <w:r w:rsidRPr="00323229">
        <w:rPr>
          <w:rFonts w:cs="Arial"/>
          <w:bCs/>
        </w:rPr>
        <w:t xml:space="preserve"> des moments d’inertie de l’ensemble préhenseur + charge de 8</w:t>
      </w:r>
      <w:r w:rsidR="00CA7AE8">
        <w:rPr>
          <w:rFonts w:cs="Arial"/>
          <w:bCs/>
        </w:rPr>
        <w:t> </w:t>
      </w:r>
      <w:r w:rsidRPr="00323229">
        <w:rPr>
          <w:rFonts w:cs="Arial"/>
          <w:bCs/>
        </w:rPr>
        <w:t xml:space="preserve">cartons </w:t>
      </w:r>
      <w:r>
        <w:rPr>
          <w:rFonts w:cs="Arial"/>
          <w:bCs/>
        </w:rPr>
        <w:t xml:space="preserve">à entrer dans le </w:t>
      </w:r>
      <w:proofErr w:type="spellStart"/>
      <w:r>
        <w:rPr>
          <w:rFonts w:cs="Arial"/>
          <w:bCs/>
        </w:rPr>
        <w:t>payload</w:t>
      </w:r>
      <w:proofErr w:type="spellEnd"/>
      <w:r>
        <w:rPr>
          <w:rFonts w:cs="Arial"/>
          <w:bCs/>
        </w:rPr>
        <w:t xml:space="preserve"> du robot avec les unités adéquates</w:t>
      </w:r>
      <w:r w:rsidR="00CA7AE8">
        <w:rPr>
          <w:rFonts w:cs="Arial"/>
          <w:bCs/>
        </w:rPr>
        <w:t>.</w:t>
      </w:r>
    </w:p>
    <w:p w:rsidR="000D0956" w:rsidRDefault="000D0956" w:rsidP="000D0956">
      <w:pPr>
        <w:rPr>
          <w:rFonts w:cs="Arial"/>
        </w:rPr>
      </w:pPr>
    </w:p>
    <w:p w:rsidR="000D0956" w:rsidRDefault="000D0956" w:rsidP="000D0956">
      <w:pPr>
        <w:rPr>
          <w:rFonts w:cs="Arial"/>
        </w:rPr>
      </w:pPr>
    </w:p>
    <w:p w:rsidR="000D0956" w:rsidRDefault="000D0956" w:rsidP="000D0956">
      <w:pPr>
        <w:rPr>
          <w:rFonts w:cs="Arial"/>
        </w:rPr>
      </w:pPr>
    </w:p>
    <w:p w:rsidR="000D0956" w:rsidRDefault="000D0956" w:rsidP="000D0956">
      <w:pPr>
        <w:rPr>
          <w:rFonts w:cs="Arial"/>
        </w:rPr>
      </w:pPr>
    </w:p>
    <w:p w:rsidR="000D0956" w:rsidRDefault="000D0956" w:rsidP="000D0956">
      <w:pPr>
        <w:rPr>
          <w:rFonts w:cs="Arial"/>
        </w:rPr>
      </w:pPr>
    </w:p>
    <w:p w:rsidR="000D0956" w:rsidRDefault="000D0956" w:rsidP="000D0956">
      <w:pPr>
        <w:rPr>
          <w:rFonts w:cs="Arial"/>
        </w:rPr>
      </w:pPr>
    </w:p>
    <w:p w:rsidR="000D0956" w:rsidRDefault="000D0956" w:rsidP="000D0956">
      <w:pPr>
        <w:rPr>
          <w:rFonts w:cs="Arial"/>
        </w:rPr>
      </w:pPr>
    </w:p>
    <w:p w:rsidR="000D0956" w:rsidRDefault="000D0956" w:rsidP="000D0956">
      <w:pPr>
        <w:rPr>
          <w:rFonts w:cs="Arial"/>
        </w:rPr>
      </w:pPr>
    </w:p>
    <w:p w:rsidR="000D0956" w:rsidRDefault="000D0956" w:rsidP="000D0956">
      <w:pPr>
        <w:rPr>
          <w:rFonts w:cs="Arial"/>
        </w:rPr>
      </w:pPr>
    </w:p>
    <w:p w:rsidR="000D0956" w:rsidRDefault="000D0956" w:rsidP="000D0956">
      <w:pPr>
        <w:rPr>
          <w:rFonts w:cs="Arial"/>
        </w:rPr>
      </w:pPr>
    </w:p>
    <w:p w:rsidR="000D0956" w:rsidRDefault="000D0956" w:rsidP="000D0956">
      <w:pPr>
        <w:rPr>
          <w:rFonts w:cs="Arial"/>
        </w:rPr>
      </w:pPr>
    </w:p>
    <w:p w:rsidR="000D0956" w:rsidRDefault="000D0956" w:rsidP="000D0956">
      <w:pPr>
        <w:rPr>
          <w:rFonts w:cs="Arial"/>
        </w:rPr>
      </w:pPr>
    </w:p>
    <w:p w:rsidR="003B58C4" w:rsidRPr="003B58C4" w:rsidRDefault="003B58C4" w:rsidP="00C65194">
      <w:pPr>
        <w:pStyle w:val="Titre1"/>
      </w:pPr>
      <w:r w:rsidRPr="003B58C4">
        <w:lastRenderedPageBreak/>
        <w:t>SUJET 3</w:t>
      </w:r>
      <w:r w:rsidRPr="003B58C4">
        <w:rPr>
          <w:vertAlign w:val="superscript"/>
        </w:rPr>
        <w:t>ème</w:t>
      </w:r>
      <w:r w:rsidRPr="003B58C4">
        <w:t xml:space="preserve"> PARTIE</w:t>
      </w:r>
    </w:p>
    <w:tbl>
      <w:tblPr>
        <w:tblStyle w:val="Grilledutableau"/>
        <w:tblW w:w="0" w:type="auto"/>
        <w:tblLook w:val="04A0" w:firstRow="1" w:lastRow="0" w:firstColumn="1" w:lastColumn="0" w:noHBand="0" w:noVBand="1"/>
      </w:tblPr>
      <w:tblGrid>
        <w:gridCol w:w="9630"/>
      </w:tblGrid>
      <w:tr w:rsidR="003B58C4" w:rsidRPr="003B58C4" w:rsidTr="003B58C4">
        <w:tc>
          <w:tcPr>
            <w:tcW w:w="9630" w:type="dxa"/>
            <w:tcBorders>
              <w:top w:val="single" w:sz="4" w:space="0" w:color="auto"/>
              <w:left w:val="single" w:sz="4" w:space="0" w:color="auto"/>
              <w:bottom w:val="single" w:sz="4" w:space="0" w:color="auto"/>
              <w:right w:val="single" w:sz="4" w:space="0" w:color="auto"/>
            </w:tcBorders>
            <w:hideMark/>
          </w:tcPr>
          <w:p w:rsidR="003B58C4" w:rsidRPr="003B58C4" w:rsidRDefault="003B58C4">
            <w:pPr>
              <w:jc w:val="center"/>
              <w:rPr>
                <w:rFonts w:cs="Arial"/>
                <w:b/>
                <w:sz w:val="44"/>
                <w:szCs w:val="44"/>
              </w:rPr>
            </w:pPr>
            <w:r w:rsidRPr="003B58C4">
              <w:rPr>
                <w:rFonts w:cs="Arial"/>
                <w:b/>
                <w:sz w:val="44"/>
                <w:szCs w:val="44"/>
              </w:rPr>
              <w:t>Modification du pilotage variateur des convoyeurs à rouleaux de la ligne 1</w:t>
            </w:r>
          </w:p>
        </w:tc>
      </w:tr>
    </w:tbl>
    <w:p w:rsidR="003B58C4" w:rsidRPr="003B58C4" w:rsidRDefault="003B58C4" w:rsidP="003B58C4">
      <w:pPr>
        <w:spacing w:before="240"/>
        <w:jc w:val="center"/>
        <w:rPr>
          <w:rFonts w:cs="Arial"/>
          <w:sz w:val="32"/>
        </w:rPr>
      </w:pPr>
      <w:r w:rsidRPr="003B58C4">
        <w:rPr>
          <w:rFonts w:cs="Arial"/>
          <w:sz w:val="32"/>
        </w:rPr>
        <w:t xml:space="preserve">DURÉE CONSEILLÉE : </w:t>
      </w:r>
      <w:r w:rsidR="00B43724">
        <w:rPr>
          <w:rFonts w:cs="Arial"/>
          <w:color w:val="000000" w:themeColor="text1"/>
          <w:sz w:val="32"/>
        </w:rPr>
        <w:t>1h00</w:t>
      </w:r>
    </w:p>
    <w:p w:rsidR="003B58C4" w:rsidRDefault="003B58C4" w:rsidP="003B58C4">
      <w:pPr>
        <w:pStyle w:val="NormalWeb"/>
        <w:shd w:val="clear" w:color="auto" w:fill="FFFFFF"/>
        <w:spacing w:before="0" w:beforeAutospacing="0" w:after="0" w:afterAutospacing="0"/>
        <w:rPr>
          <w:rFonts w:ascii="Arial" w:eastAsia="SimSun" w:hAnsi="Arial" w:cs="Arial"/>
          <w:i/>
          <w:kern w:val="2"/>
          <w:sz w:val="22"/>
          <w:szCs w:val="22"/>
          <w:lang w:eastAsia="hi-IN" w:bidi="hi-IN"/>
        </w:rPr>
      </w:pPr>
      <w:r w:rsidRPr="003B58C4">
        <w:rPr>
          <w:noProof/>
          <w:sz w:val="22"/>
          <w:szCs w:val="22"/>
        </w:rPr>
        <w:drawing>
          <wp:anchor distT="0" distB="0" distL="114300" distR="114300" simplePos="0" relativeHeight="251661312" behindDoc="1" locked="0" layoutInCell="1" allowOverlap="1">
            <wp:simplePos x="0" y="0"/>
            <wp:positionH relativeFrom="column">
              <wp:posOffset>3522980</wp:posOffset>
            </wp:positionH>
            <wp:positionV relativeFrom="paragraph">
              <wp:posOffset>24130</wp:posOffset>
            </wp:positionV>
            <wp:extent cx="3035935" cy="2354580"/>
            <wp:effectExtent l="0" t="0" r="0" b="7620"/>
            <wp:wrapTight wrapText="bothSides">
              <wp:wrapPolygon edited="0">
                <wp:start x="271" y="0"/>
                <wp:lineTo x="0" y="524"/>
                <wp:lineTo x="0" y="20272"/>
                <wp:lineTo x="136" y="21146"/>
                <wp:lineTo x="271" y="21495"/>
                <wp:lineTo x="21144" y="21495"/>
                <wp:lineTo x="21279" y="21146"/>
                <wp:lineTo x="21415" y="20272"/>
                <wp:lineTo x="21415" y="524"/>
                <wp:lineTo x="21144" y="0"/>
                <wp:lineTo x="271" y="0"/>
              </wp:wrapPolygon>
            </wp:wrapTight>
            <wp:docPr id="19"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4665" cy="2353945"/>
                    </a:xfrm>
                    <a:prstGeom prst="rect">
                      <a:avLst/>
                    </a:prstGeom>
                    <a:effectLst>
                      <a:softEdge rad="101600"/>
                    </a:effectLst>
                  </pic:spPr>
                </pic:pic>
              </a:graphicData>
            </a:graphic>
          </wp:anchor>
        </w:drawing>
      </w:r>
      <w:r w:rsidRPr="003B58C4">
        <w:rPr>
          <w:rFonts w:ascii="Arial" w:eastAsia="SimSun" w:hAnsi="Arial" w:cs="Arial"/>
          <w:i/>
          <w:kern w:val="2"/>
          <w:sz w:val="22"/>
          <w:szCs w:val="22"/>
          <w:lang w:eastAsia="hi-IN" w:bidi="hi-IN"/>
        </w:rPr>
        <w:t xml:space="preserve">Le système possède deux lignes de convoyage </w:t>
      </w:r>
    </w:p>
    <w:p w:rsidR="003B58C4" w:rsidRPr="003B58C4" w:rsidRDefault="003B58C4" w:rsidP="003B58C4">
      <w:pPr>
        <w:pStyle w:val="NormalWeb"/>
        <w:shd w:val="clear" w:color="auto" w:fill="FFFFFF"/>
        <w:spacing w:before="0" w:beforeAutospacing="0" w:after="0" w:afterAutospacing="0"/>
        <w:rPr>
          <w:rFonts w:ascii="Arial" w:eastAsia="SimSun" w:hAnsi="Arial" w:cs="Arial"/>
          <w:i/>
          <w:kern w:val="2"/>
          <w:sz w:val="22"/>
          <w:szCs w:val="22"/>
          <w:lang w:eastAsia="hi-IN" w:bidi="hi-IN"/>
        </w:rPr>
      </w:pPr>
      <w:r w:rsidRPr="003B58C4">
        <w:rPr>
          <w:rFonts w:ascii="Arial" w:eastAsia="SimSun" w:hAnsi="Arial" w:cs="Arial"/>
          <w:i/>
          <w:kern w:val="2"/>
          <w:sz w:val="22"/>
          <w:szCs w:val="22"/>
          <w:lang w:eastAsia="hi-IN" w:bidi="hi-IN"/>
        </w:rPr>
        <w:t>« léger » pour transporter les colis</w:t>
      </w:r>
      <w:r>
        <w:rPr>
          <w:rFonts w:ascii="Arial" w:eastAsia="SimSun" w:hAnsi="Arial" w:cs="Arial"/>
          <w:i/>
          <w:kern w:val="2"/>
          <w:sz w:val="22"/>
          <w:szCs w:val="22"/>
          <w:lang w:eastAsia="hi-IN" w:bidi="hi-IN"/>
        </w:rPr>
        <w:t>.</w:t>
      </w:r>
      <w:r w:rsidRPr="003B58C4">
        <w:rPr>
          <w:rFonts w:ascii="Arial" w:eastAsia="SimSun" w:hAnsi="Arial" w:cs="Arial"/>
          <w:i/>
          <w:kern w:val="2"/>
          <w:sz w:val="22"/>
          <w:szCs w:val="22"/>
          <w:lang w:eastAsia="hi-IN" w:bidi="hi-IN"/>
        </w:rPr>
        <w:br/>
        <w:t xml:space="preserve">La ligne 1 est constituée de convoyeurs à rouleaux motorisés fonctionnant en Pas à Pas. </w:t>
      </w:r>
    </w:p>
    <w:p w:rsidR="003B58C4" w:rsidRPr="003B58C4" w:rsidRDefault="003B58C4" w:rsidP="003B58C4">
      <w:pPr>
        <w:pStyle w:val="NormalWeb"/>
        <w:shd w:val="clear" w:color="auto" w:fill="FFFFFF"/>
        <w:rPr>
          <w:rFonts w:ascii="Arial" w:eastAsia="SimSun" w:hAnsi="Arial" w:cs="Arial"/>
          <w:i/>
          <w:kern w:val="2"/>
          <w:sz w:val="22"/>
          <w:szCs w:val="22"/>
          <w:lang w:eastAsia="hi-IN" w:bidi="hi-IN"/>
        </w:rPr>
      </w:pPr>
      <w:r w:rsidRPr="003B58C4">
        <w:rPr>
          <w:rFonts w:ascii="Arial" w:eastAsia="SimSun" w:hAnsi="Arial" w:cs="Arial"/>
          <w:i/>
          <w:kern w:val="2"/>
          <w:sz w:val="22"/>
          <w:szCs w:val="22"/>
          <w:lang w:eastAsia="hi-IN" w:bidi="hi-IN"/>
        </w:rPr>
        <w:t xml:space="preserve">Le convoyage CRMP est réalisé́ en Pas à Pas avec les cartes Drive control INTERROLL. Lorsque le colis arrive en fin de Pas, il est directement envoyé́ sur le Pas suivant si celui-ci est libre. Si le Pas suivant est occupé́, le colis s’arrête par détection sur le capteur en sortie de Pas. </w:t>
      </w:r>
    </w:p>
    <w:p w:rsidR="003B58C4" w:rsidRPr="003B58C4" w:rsidRDefault="00B91D78" w:rsidP="003B58C4">
      <w:pPr>
        <w:pStyle w:val="NormalWeb"/>
        <w:shd w:val="clear" w:color="auto" w:fill="FFFFFF"/>
        <w:rPr>
          <w:rFonts w:ascii="Arial" w:eastAsia="SimSun" w:hAnsi="Arial" w:cs="Arial"/>
          <w:i/>
          <w:kern w:val="2"/>
          <w:sz w:val="22"/>
          <w:szCs w:val="22"/>
          <w:lang w:eastAsia="hi-IN" w:bidi="hi-IN"/>
        </w:rPr>
      </w:pPr>
      <w:r>
        <w:rPr>
          <w:rFonts w:ascii="Arial" w:eastAsia="SimSun" w:hAnsi="Arial" w:cs="Arial"/>
          <w:i/>
          <w:kern w:val="2"/>
          <w:sz w:val="22"/>
          <w:szCs w:val="22"/>
          <w:lang w:eastAsia="hi-IN" w:bidi="hi-IN"/>
        </w:rPr>
        <w:t>Des</w:t>
      </w:r>
      <w:r w:rsidR="003B58C4" w:rsidRPr="003B58C4">
        <w:rPr>
          <w:rFonts w:ascii="Arial" w:eastAsia="SimSun" w:hAnsi="Arial" w:cs="Arial"/>
          <w:i/>
          <w:kern w:val="2"/>
          <w:sz w:val="22"/>
          <w:szCs w:val="22"/>
          <w:lang w:eastAsia="hi-IN" w:bidi="hi-IN"/>
        </w:rPr>
        <w:t xml:space="preserve"> capteurs reliés à l’automate </w:t>
      </w:r>
      <w:r w:rsidRPr="003B58C4">
        <w:rPr>
          <w:rFonts w:ascii="Arial" w:eastAsia="SimSun" w:hAnsi="Arial" w:cs="Arial"/>
          <w:i/>
          <w:kern w:val="2"/>
          <w:sz w:val="22"/>
          <w:szCs w:val="22"/>
          <w:lang w:eastAsia="hi-IN" w:bidi="hi-IN"/>
        </w:rPr>
        <w:t xml:space="preserve">Siemens </w:t>
      </w:r>
      <w:r w:rsidR="003B58C4" w:rsidRPr="003B58C4">
        <w:rPr>
          <w:rFonts w:ascii="Arial" w:eastAsia="SimSun" w:hAnsi="Arial" w:cs="Arial"/>
          <w:i/>
          <w:kern w:val="2"/>
          <w:sz w:val="22"/>
          <w:szCs w:val="22"/>
          <w:lang w:eastAsia="hi-IN" w:bidi="hi-IN"/>
        </w:rPr>
        <w:t>S7-1200, détectent la position des colis.</w:t>
      </w:r>
    </w:p>
    <w:p w:rsidR="003B58C4" w:rsidRPr="003B58C4" w:rsidRDefault="003B58C4" w:rsidP="003B58C4">
      <w:pPr>
        <w:rPr>
          <w:rFonts w:eastAsia="SimSun" w:cs="Arial"/>
          <w:i/>
          <w:kern w:val="2"/>
          <w:lang w:eastAsia="hi-IN" w:bidi="hi-IN"/>
        </w:rPr>
      </w:pPr>
      <w:r w:rsidRPr="003B58C4">
        <w:rPr>
          <w:rFonts w:eastAsia="SimSun" w:cs="Arial"/>
          <w:i/>
          <w:kern w:val="2"/>
          <w:lang w:eastAsia="hi-IN" w:bidi="hi-IN"/>
        </w:rPr>
        <w:t>Actuellement,</w:t>
      </w:r>
      <w:r w:rsidR="00B91D78">
        <w:rPr>
          <w:rFonts w:eastAsia="SimSun" w:cs="Arial"/>
          <w:i/>
          <w:kern w:val="2"/>
          <w:lang w:eastAsia="hi-IN" w:bidi="hi-IN"/>
        </w:rPr>
        <w:t xml:space="preserve"> </w:t>
      </w:r>
      <w:r w:rsidRPr="003B58C4">
        <w:rPr>
          <w:rFonts w:eastAsia="SimSun" w:cs="Arial"/>
          <w:i/>
          <w:kern w:val="2"/>
          <w:lang w:eastAsia="hi-IN" w:bidi="hi-IN"/>
        </w:rPr>
        <w:t>Les convoyeurs à rouleaux ont une vitesse fixe. Le moteur est à l’intérieur du rouleau.</w:t>
      </w:r>
      <w:r w:rsidR="00B91D78">
        <w:rPr>
          <w:rFonts w:eastAsia="SimSun" w:cs="Arial"/>
          <w:i/>
          <w:kern w:val="2"/>
          <w:lang w:eastAsia="hi-IN" w:bidi="hi-IN"/>
        </w:rPr>
        <w:t xml:space="preserve"> </w:t>
      </w:r>
      <w:r w:rsidRPr="003B58C4">
        <w:rPr>
          <w:rFonts w:eastAsia="SimSun" w:cs="Arial"/>
          <w:i/>
          <w:kern w:val="2"/>
          <w:lang w:eastAsia="hi-IN" w:bidi="hi-IN"/>
        </w:rPr>
        <w:t xml:space="preserve">Chaque moteur est piloté par un variateur. </w:t>
      </w:r>
    </w:p>
    <w:p w:rsidR="003B58C4" w:rsidRPr="003B58C4" w:rsidRDefault="003B58C4" w:rsidP="003B58C4">
      <w:pPr>
        <w:rPr>
          <w:rFonts w:eastAsia="SimSun" w:cs="Arial"/>
          <w:i/>
          <w:kern w:val="2"/>
          <w:lang w:eastAsia="hi-IN" w:bidi="hi-IN"/>
        </w:rPr>
      </w:pPr>
      <w:r w:rsidRPr="003B58C4">
        <w:rPr>
          <w:rFonts w:eastAsia="SimSun" w:cs="Arial"/>
          <w:i/>
          <w:kern w:val="2"/>
          <w:lang w:eastAsia="hi-IN" w:bidi="hi-IN"/>
        </w:rPr>
        <w:t>Le service maintenance a besoin de pouvoir moduler cette vitesse lors des phases de réglage.</w:t>
      </w:r>
    </w:p>
    <w:p w:rsidR="003B58C4" w:rsidRPr="003B58C4" w:rsidRDefault="003B58C4" w:rsidP="003B58C4">
      <w:pPr>
        <w:rPr>
          <w:rFonts w:eastAsia="SimSun" w:cs="Arial"/>
          <w:b/>
          <w:i/>
          <w:kern w:val="2"/>
          <w:lang w:eastAsia="hi-IN" w:bidi="hi-IN"/>
        </w:rPr>
      </w:pPr>
      <w:r w:rsidRPr="003B58C4">
        <w:rPr>
          <w:rFonts w:eastAsia="SimSun" w:cs="Arial"/>
          <w:b/>
          <w:i/>
          <w:kern w:val="2"/>
          <w:lang w:eastAsia="hi-IN" w:bidi="hi-IN"/>
        </w:rPr>
        <w:t>Cahier des charges de la modification des pas 1,</w:t>
      </w:r>
      <w:r w:rsidR="00B91D78">
        <w:rPr>
          <w:rFonts w:eastAsia="SimSun" w:cs="Arial"/>
          <w:b/>
          <w:i/>
          <w:kern w:val="2"/>
          <w:lang w:eastAsia="hi-IN" w:bidi="hi-IN"/>
        </w:rPr>
        <w:t xml:space="preserve"> </w:t>
      </w:r>
      <w:r w:rsidRPr="003B58C4">
        <w:rPr>
          <w:rFonts w:eastAsia="SimSun" w:cs="Arial"/>
          <w:b/>
          <w:i/>
          <w:kern w:val="2"/>
          <w:lang w:eastAsia="hi-IN" w:bidi="hi-IN"/>
        </w:rPr>
        <w:t>2,</w:t>
      </w:r>
      <w:r w:rsidR="00B91D78">
        <w:rPr>
          <w:rFonts w:eastAsia="SimSun" w:cs="Arial"/>
          <w:b/>
          <w:i/>
          <w:kern w:val="2"/>
          <w:lang w:eastAsia="hi-IN" w:bidi="hi-IN"/>
        </w:rPr>
        <w:t xml:space="preserve"> </w:t>
      </w:r>
      <w:r w:rsidRPr="003B58C4">
        <w:rPr>
          <w:rFonts w:eastAsia="SimSun" w:cs="Arial"/>
          <w:b/>
          <w:i/>
          <w:kern w:val="2"/>
          <w:lang w:eastAsia="hi-IN" w:bidi="hi-IN"/>
        </w:rPr>
        <w:t>3,</w:t>
      </w:r>
      <w:r w:rsidR="00B91D78">
        <w:rPr>
          <w:rFonts w:eastAsia="SimSun" w:cs="Arial"/>
          <w:b/>
          <w:i/>
          <w:kern w:val="2"/>
          <w:lang w:eastAsia="hi-IN" w:bidi="hi-IN"/>
        </w:rPr>
        <w:t xml:space="preserve"> </w:t>
      </w:r>
      <w:r w:rsidRPr="003B58C4">
        <w:rPr>
          <w:rFonts w:eastAsia="SimSun" w:cs="Arial"/>
          <w:b/>
          <w:i/>
          <w:kern w:val="2"/>
          <w:lang w:eastAsia="hi-IN" w:bidi="hi-IN"/>
        </w:rPr>
        <w:t>4 de la ligne 1 </w:t>
      </w:r>
    </w:p>
    <w:p w:rsidR="003B58C4" w:rsidRPr="003B58C4" w:rsidRDefault="003B58C4" w:rsidP="003B58C4">
      <w:pPr>
        <w:rPr>
          <w:rFonts w:eastAsia="SimSun" w:cs="Arial"/>
          <w:i/>
          <w:kern w:val="2"/>
          <w:lang w:eastAsia="hi-IN" w:bidi="hi-IN"/>
        </w:rPr>
      </w:pPr>
      <w:r w:rsidRPr="003B58C4">
        <w:rPr>
          <w:rFonts w:eastAsia="SimSun" w:cs="Arial"/>
          <w:i/>
          <w:kern w:val="2"/>
          <w:lang w:eastAsia="hi-IN" w:bidi="hi-IN"/>
        </w:rPr>
        <w:t xml:space="preserve">On désire obtenir </w:t>
      </w:r>
      <w:r w:rsidR="00C80359">
        <w:rPr>
          <w:rFonts w:eastAsia="SimSun" w:cs="Arial"/>
          <w:i/>
          <w:kern w:val="2"/>
          <w:lang w:eastAsia="hi-IN" w:bidi="hi-IN"/>
        </w:rPr>
        <w:t>trois</w:t>
      </w:r>
      <w:r w:rsidRPr="003B58C4">
        <w:rPr>
          <w:rFonts w:eastAsia="SimSun" w:cs="Arial"/>
          <w:i/>
          <w:kern w:val="2"/>
          <w:lang w:eastAsia="hi-IN" w:bidi="hi-IN"/>
        </w:rPr>
        <w:t xml:space="preserve"> vitesses différentes.</w:t>
      </w:r>
      <w:r w:rsidR="00B91D78">
        <w:rPr>
          <w:rFonts w:eastAsia="SimSun" w:cs="Arial"/>
          <w:i/>
          <w:kern w:val="2"/>
          <w:lang w:eastAsia="hi-IN" w:bidi="hi-IN"/>
        </w:rPr>
        <w:t xml:space="preserve"> </w:t>
      </w:r>
      <w:r w:rsidRPr="003B58C4">
        <w:rPr>
          <w:rFonts w:eastAsia="SimSun" w:cs="Arial"/>
          <w:i/>
          <w:kern w:val="2"/>
          <w:lang w:eastAsia="hi-IN" w:bidi="hi-IN"/>
        </w:rPr>
        <w:t xml:space="preserve">La vitesse nominale </w:t>
      </w:r>
      <w:proofErr w:type="spellStart"/>
      <w:r w:rsidRPr="003B58C4">
        <w:rPr>
          <w:rFonts w:eastAsia="SimSun" w:cs="Arial"/>
          <w:i/>
          <w:kern w:val="2"/>
          <w:lang w:eastAsia="hi-IN" w:bidi="hi-IN"/>
        </w:rPr>
        <w:t>Nn</w:t>
      </w:r>
      <w:proofErr w:type="spellEnd"/>
      <w:r w:rsidRPr="003B58C4">
        <w:rPr>
          <w:rFonts w:eastAsia="SimSun" w:cs="Arial"/>
          <w:i/>
          <w:kern w:val="2"/>
          <w:lang w:eastAsia="hi-IN" w:bidi="hi-IN"/>
        </w:rPr>
        <w:t xml:space="preserve">, une vitesse « moyenne » d’environ 55% de </w:t>
      </w:r>
      <w:proofErr w:type="spellStart"/>
      <w:r w:rsidRPr="003B58C4">
        <w:rPr>
          <w:rFonts w:eastAsia="SimSun" w:cs="Arial"/>
          <w:i/>
          <w:kern w:val="2"/>
          <w:lang w:eastAsia="hi-IN" w:bidi="hi-IN"/>
        </w:rPr>
        <w:t>Nn</w:t>
      </w:r>
      <w:proofErr w:type="spellEnd"/>
      <w:r w:rsidRPr="003B58C4">
        <w:rPr>
          <w:rFonts w:eastAsia="SimSun" w:cs="Arial"/>
          <w:i/>
          <w:kern w:val="2"/>
          <w:lang w:eastAsia="hi-IN" w:bidi="hi-IN"/>
        </w:rPr>
        <w:t>, une vitesse « lente » d’environ 20% de Nn.</w:t>
      </w:r>
    </w:p>
    <w:p w:rsidR="003B58C4" w:rsidRPr="003B58C4" w:rsidRDefault="003B58C4" w:rsidP="003B58C4">
      <w:pPr>
        <w:rPr>
          <w:rFonts w:eastAsia="SimSun" w:cs="Arial"/>
          <w:i/>
          <w:kern w:val="2"/>
          <w:lang w:eastAsia="hi-IN" w:bidi="hi-IN"/>
        </w:rPr>
      </w:pPr>
      <w:r w:rsidRPr="003B58C4">
        <w:rPr>
          <w:rFonts w:eastAsia="SimSun" w:cs="Arial"/>
          <w:i/>
          <w:kern w:val="2"/>
          <w:lang w:eastAsia="hi-IN" w:bidi="hi-IN"/>
        </w:rPr>
        <w:t>Ce contrôle doit être fait par des sorties automate supplémentaires.</w:t>
      </w:r>
    </w:p>
    <w:p w:rsidR="003B58C4" w:rsidRPr="003B58C4" w:rsidRDefault="003B58C4" w:rsidP="003B58C4">
      <w:pPr>
        <w:rPr>
          <w:rFonts w:eastAsia="SimSun" w:cs="Arial"/>
          <w:i/>
          <w:kern w:val="2"/>
          <w:lang w:eastAsia="hi-IN" w:bidi="hi-IN"/>
        </w:rPr>
      </w:pPr>
      <w:r w:rsidRPr="003B58C4">
        <w:rPr>
          <w:rFonts w:eastAsia="SimSun" w:cs="Arial"/>
          <w:i/>
          <w:kern w:val="2"/>
          <w:lang w:eastAsia="hi-IN" w:bidi="hi-IN"/>
        </w:rPr>
        <w:t>Le choix de ces vitesses se fait sur l’IHM en mode maintenance.</w:t>
      </w:r>
    </w:p>
    <w:p w:rsidR="003B58C4" w:rsidRPr="003B58C4" w:rsidRDefault="005D6C96" w:rsidP="003B58C4">
      <w:pPr>
        <w:rPr>
          <w:rFonts w:eastAsia="SimSun" w:cs="Arial"/>
          <w:i/>
          <w:kern w:val="2"/>
          <w:lang w:eastAsia="hi-IN" w:bidi="hi-IN"/>
        </w:rPr>
      </w:pPr>
      <w:r>
        <w:rPr>
          <w:rFonts w:eastAsia="Calibri" w:cs="Times New Roman"/>
          <w:noProof/>
          <w:szCs w:val="20"/>
          <w:lang w:eastAsia="fr-FR"/>
        </w:rPr>
        <mc:AlternateContent>
          <mc:Choice Requires="wps">
            <w:drawing>
              <wp:anchor distT="0" distB="0" distL="114300" distR="114300" simplePos="0" relativeHeight="251664384" behindDoc="0" locked="0" layoutInCell="1" allowOverlap="1">
                <wp:simplePos x="0" y="0"/>
                <wp:positionH relativeFrom="column">
                  <wp:posOffset>4699000</wp:posOffset>
                </wp:positionH>
                <wp:positionV relativeFrom="paragraph">
                  <wp:posOffset>238760</wp:posOffset>
                </wp:positionV>
                <wp:extent cx="785495" cy="1054735"/>
                <wp:effectExtent l="550545" t="12065" r="6985" b="9525"/>
                <wp:wrapNone/>
                <wp:docPr id="18" name="Bulle narrative :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495" cy="1054735"/>
                        </a:xfrm>
                        <a:prstGeom prst="wedgeRectCallout">
                          <a:avLst>
                            <a:gd name="adj1" fmla="val -115931"/>
                            <a:gd name="adj2" fmla="val 38907"/>
                          </a:avLst>
                        </a:prstGeom>
                        <a:noFill/>
                        <a:ln w="6350">
                          <a:solidFill>
                            <a:schemeClr val="tx1">
                              <a:lumMod val="100000"/>
                              <a:lumOff val="0"/>
                            </a:schemeClr>
                          </a:solidFill>
                          <a:miter lim="800000"/>
                          <a:headEnd/>
                          <a:tailEnd/>
                        </a:ln>
                        <a:extLst>
                          <a:ext uri="{909E8E84-426E-40DD-AFC4-6F175D3DCCD1}">
                            <a14:hiddenFill xmlns:a14="http://schemas.microsoft.com/office/drawing/2010/main">
                              <a:gradFill rotWithShape="1">
                                <a:gsLst>
                                  <a:gs pos="0">
                                    <a:srgbClr val="FFDD9C"/>
                                  </a:gs>
                                  <a:gs pos="50000">
                                    <a:srgbClr val="FFD78E"/>
                                  </a:gs>
                                  <a:gs pos="100000">
                                    <a:srgbClr val="FFD479"/>
                                  </a:gs>
                                </a:gsLst>
                                <a:lin ang="5400000"/>
                              </a:gradFill>
                            </a14:hiddenFill>
                          </a:ext>
                        </a:extLst>
                      </wps:spPr>
                      <wps:txbx>
                        <w:txbxContent>
                          <w:p w:rsidR="003B58C4" w:rsidRDefault="003B58C4" w:rsidP="00377023">
                            <w:pPr>
                              <w:shd w:val="clear" w:color="auto" w:fill="FFFFFF" w:themeFill="background1"/>
                              <w:jc w:val="center"/>
                            </w:pPr>
                            <w:r>
                              <w:t>Rouleau motorisé</w:t>
                            </w:r>
                          </w:p>
                          <w:p w:rsidR="003B58C4" w:rsidRDefault="003B58C4" w:rsidP="00377023">
                            <w:pPr>
                              <w:shd w:val="clear" w:color="auto" w:fill="FFFFFF" w:themeFill="background1"/>
                              <w:jc w:val="center"/>
                            </w:pPr>
                            <w:r>
                              <w:t>Crmp101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narrative : rectangle 26" o:spid="_x0000_s1028" type="#_x0000_t61" style="position:absolute;margin-left:370pt;margin-top:18.8pt;width:61.85pt;height:8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" adj="-14241,19204" filled="f" fillcolor="#ffdd9c" strokecolor="black [3213]" strokeweight=".5pt">
                <v:fill color2="#ffd479" rotate="t" colors="0 #ffdd9c;.5 #ffd78e;1 #ffd479" focus="100%" type="gradient">
                  <o:fill v:ext="view" type="gradientUnscaled"/>
                </v:fill>
                <v:textbox>
                  <w:txbxContent>
                    <w:p w:rsidR="003B58C4" w:rsidRDefault="003B58C4" w:rsidP="00377023">
                      <w:pPr>
                        <w:shd w:val="clear" w:color="auto" w:fill="FFFFFF" w:themeFill="background1"/>
                        <w:jc w:val="center"/>
                      </w:pPr>
                      <w:r>
                        <w:t>Rouleau motorisé</w:t>
                      </w:r>
                    </w:p>
                    <w:p w:rsidR="003B58C4" w:rsidRDefault="003B58C4" w:rsidP="00377023">
                      <w:pPr>
                        <w:shd w:val="clear" w:color="auto" w:fill="FFFFFF" w:themeFill="background1"/>
                        <w:jc w:val="center"/>
                      </w:pPr>
                      <w:r>
                        <w:t>Crmp101</w:t>
                      </w:r>
                    </w:p>
                  </w:txbxContent>
                </v:textbox>
              </v:shape>
            </w:pict>
          </mc:Fallback>
        </mc:AlternateContent>
      </w:r>
      <w:r w:rsidR="003B58C4" w:rsidRPr="003B58C4">
        <w:rPr>
          <w:rFonts w:eastAsia="SimSun" w:cs="Arial"/>
          <w:i/>
          <w:kern w:val="2"/>
          <w:lang w:eastAsia="hi-IN" w:bidi="hi-IN"/>
        </w:rPr>
        <w:t>Une modification du câblage des variateurs et des programmes automate et IHM est nécessaire.</w:t>
      </w:r>
    </w:p>
    <w:p w:rsidR="00B91D78" w:rsidRDefault="005D6C96" w:rsidP="003B58C4">
      <w:pPr>
        <w:jc w:val="center"/>
        <w:rPr>
          <w:rFonts w:eastAsia="Calibri" w:cs="Arial"/>
          <w:sz w:val="24"/>
          <w:szCs w:val="24"/>
        </w:rPr>
      </w:pPr>
      <w:r>
        <w:rPr>
          <w:rFonts w:eastAsia="Calibri" w:cs="Times New Roman"/>
          <w:noProof/>
          <w:szCs w:val="20"/>
          <w:lang w:eastAsia="fr-FR"/>
        </w:rPr>
        <mc:AlternateContent>
          <mc:Choice Requires="wps">
            <w:drawing>
              <wp:anchor distT="0" distB="0" distL="114300" distR="114300" simplePos="0" relativeHeight="251663360" behindDoc="0" locked="0" layoutInCell="1" allowOverlap="1">
                <wp:simplePos x="0" y="0"/>
                <wp:positionH relativeFrom="column">
                  <wp:posOffset>1806575</wp:posOffset>
                </wp:positionH>
                <wp:positionV relativeFrom="paragraph">
                  <wp:posOffset>1101090</wp:posOffset>
                </wp:positionV>
                <wp:extent cx="785495" cy="1054735"/>
                <wp:effectExtent l="10795" t="511175" r="518160" b="5715"/>
                <wp:wrapNone/>
                <wp:docPr id="17" name="Bulle narrative :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495" cy="1054735"/>
                        </a:xfrm>
                        <a:prstGeom prst="wedgeRectCallout">
                          <a:avLst>
                            <a:gd name="adj1" fmla="val 111194"/>
                            <a:gd name="adj2" fmla="val -92648"/>
                          </a:avLst>
                        </a:prstGeom>
                        <a:noFill/>
                        <a:ln w="6350">
                          <a:solidFill>
                            <a:schemeClr val="tx1">
                              <a:lumMod val="100000"/>
                              <a:lumOff val="0"/>
                            </a:schemeClr>
                          </a:solidFill>
                          <a:miter lim="800000"/>
                          <a:headEnd/>
                          <a:tailEnd/>
                        </a:ln>
                        <a:extLst>
                          <a:ext uri="{909E8E84-426E-40DD-AFC4-6F175D3DCCD1}">
                            <a14:hiddenFill xmlns:a14="http://schemas.microsoft.com/office/drawing/2010/main">
                              <a:gradFill rotWithShape="1">
                                <a:gsLst>
                                  <a:gs pos="0">
                                    <a:srgbClr val="FFDD9C"/>
                                  </a:gs>
                                  <a:gs pos="50000">
                                    <a:srgbClr val="FFD78E"/>
                                  </a:gs>
                                  <a:gs pos="100000">
                                    <a:srgbClr val="FFD479"/>
                                  </a:gs>
                                </a:gsLst>
                                <a:lin ang="5400000"/>
                              </a:gradFill>
                            </a14:hiddenFill>
                          </a:ext>
                        </a:extLst>
                      </wps:spPr>
                      <wps:txbx>
                        <w:txbxContent>
                          <w:p w:rsidR="003B58C4" w:rsidRDefault="003B58C4" w:rsidP="00377023">
                            <w:pPr>
                              <w:shd w:val="clear" w:color="auto" w:fill="FFFFFF" w:themeFill="background1"/>
                              <w:jc w:val="center"/>
                            </w:pPr>
                            <w:r>
                              <w:t>Rouleau motorisé</w:t>
                            </w:r>
                          </w:p>
                          <w:p w:rsidR="003B58C4" w:rsidRDefault="003B58C4" w:rsidP="00377023">
                            <w:pPr>
                              <w:shd w:val="clear" w:color="auto" w:fill="FFFFFF" w:themeFill="background1"/>
                              <w:jc w:val="center"/>
                            </w:pPr>
                            <w:r>
                              <w:t>Emp111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Bulle narrative : rectangle 25" o:spid="_x0000_s1029" type="#_x0000_t61" style="position:absolute;left:0;text-align:left;margin-left:142.25pt;margin-top:86.7pt;width:61.85pt;height:8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" adj="34818,-9212" filled="f" fillcolor="#ffdd9c" strokecolor="black [3213]" strokeweight=".5pt">
                <v:fill color2="#ffd479" rotate="t" colors="0 #ffdd9c;.5 #ffd78e;1 #ffd479" focus="100%" type="gradient">
                  <o:fill v:ext="view" type="gradientUnscaled"/>
                </v:fill>
                <v:textbox>
                  <w:txbxContent>
                    <w:p w:rsidR="003B58C4" w:rsidRDefault="003B58C4" w:rsidP="00377023">
                      <w:pPr>
                        <w:shd w:val="clear" w:color="auto" w:fill="FFFFFF" w:themeFill="background1"/>
                        <w:jc w:val="center"/>
                      </w:pPr>
                      <w:r>
                        <w:t>Rouleau motorisé</w:t>
                      </w:r>
                    </w:p>
                    <w:p w:rsidR="003B58C4" w:rsidRDefault="003B58C4" w:rsidP="00377023">
                      <w:pPr>
                        <w:shd w:val="clear" w:color="auto" w:fill="FFFFFF" w:themeFill="background1"/>
                        <w:jc w:val="center"/>
                      </w:pPr>
                      <w:r>
                        <w:t>Emp111</w:t>
                      </w:r>
                    </w:p>
                  </w:txbxContent>
                </v:textbox>
              </v:shape>
            </w:pict>
          </mc:Fallback>
        </mc:AlternateContent>
      </w:r>
      <w:r>
        <w:rPr>
          <w:rFonts w:eastAsia="Calibri" w:cs="Times New Roman"/>
          <w:noProof/>
          <w:szCs w:val="20"/>
          <w:lang w:eastAsia="fr-FR"/>
        </w:rPr>
        <mc:AlternateContent>
          <mc:Choice Requires="wps">
            <w:drawing>
              <wp:anchor distT="0" distB="0" distL="114300" distR="114300" simplePos="0" relativeHeight="251662336" behindDoc="0" locked="0" layoutInCell="1" allowOverlap="1">
                <wp:simplePos x="0" y="0"/>
                <wp:positionH relativeFrom="column">
                  <wp:posOffset>278130</wp:posOffset>
                </wp:positionH>
                <wp:positionV relativeFrom="paragraph">
                  <wp:posOffset>353695</wp:posOffset>
                </wp:positionV>
                <wp:extent cx="785495" cy="1055370"/>
                <wp:effectExtent l="6350" t="40005" r="884555" b="9525"/>
                <wp:wrapNone/>
                <wp:docPr id="16" name="Bulle narrative :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495" cy="1055370"/>
                        </a:xfrm>
                        <a:prstGeom prst="wedgeRectCallout">
                          <a:avLst>
                            <a:gd name="adj1" fmla="val 156782"/>
                            <a:gd name="adj2" fmla="val -51426"/>
                          </a:avLst>
                        </a:prstGeom>
                        <a:noFill/>
                        <a:ln w="6350">
                          <a:solidFill>
                            <a:schemeClr val="tx1">
                              <a:lumMod val="100000"/>
                              <a:lumOff val="0"/>
                            </a:schemeClr>
                          </a:solidFill>
                          <a:miter lim="800000"/>
                          <a:headEnd/>
                          <a:tailEnd/>
                        </a:ln>
                        <a:extLst>
                          <a:ext uri="{909E8E84-426E-40DD-AFC4-6F175D3DCCD1}">
                            <a14:hiddenFill xmlns:a14="http://schemas.microsoft.com/office/drawing/2010/main">
                              <a:gradFill rotWithShape="1">
                                <a:gsLst>
                                  <a:gs pos="0">
                                    <a:srgbClr val="FFDD9C"/>
                                  </a:gs>
                                  <a:gs pos="50000">
                                    <a:srgbClr val="FFD78E"/>
                                  </a:gs>
                                  <a:gs pos="100000">
                                    <a:srgbClr val="FFD479"/>
                                  </a:gs>
                                </a:gsLst>
                                <a:lin ang="5400000"/>
                              </a:gradFill>
                            </a14:hiddenFill>
                          </a:ext>
                        </a:extLst>
                      </wps:spPr>
                      <wps:txbx>
                        <w:txbxContent>
                          <w:p w:rsidR="003B58C4" w:rsidRDefault="003B58C4" w:rsidP="003B58C4">
                            <w:pPr>
                              <w:jc w:val="center"/>
                            </w:pPr>
                            <w:r>
                              <w:t>Rouleau motorisé</w:t>
                            </w:r>
                          </w:p>
                          <w:p w:rsidR="003B58C4" w:rsidRDefault="003B58C4" w:rsidP="003B58C4">
                            <w:pPr>
                              <w:jc w:val="center"/>
                            </w:pPr>
                            <w:r>
                              <w:t>Crmp121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Bulle narrative : rectangle 24" o:spid="_x0000_s1030" type="#_x0000_t61" style="position:absolute;left:0;text-align:left;margin-left:21.9pt;margin-top:27.85pt;width:61.85pt;height:8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" adj="44665,-308" filled="f" fillcolor="#ffdd9c" strokecolor="black [3213]" strokeweight=".5pt">
                <v:fill color2="#ffd479" rotate="t" colors="0 #ffdd9c;.5 #ffd78e;1 #ffd479" focus="100%" type="gradient">
                  <o:fill v:ext="view" type="gradientUnscaled"/>
                </v:fill>
                <v:textbox>
                  <w:txbxContent>
                    <w:p w:rsidR="003B58C4" w:rsidRDefault="003B58C4" w:rsidP="003B58C4">
                      <w:pPr>
                        <w:jc w:val="center"/>
                      </w:pPr>
                      <w:r>
                        <w:t>Rouleau motorisé</w:t>
                      </w:r>
                    </w:p>
                    <w:p w:rsidR="003B58C4" w:rsidRDefault="003B58C4" w:rsidP="003B58C4">
                      <w:pPr>
                        <w:jc w:val="center"/>
                      </w:pPr>
                      <w:r>
                        <w:t>Crmp121</w:t>
                      </w:r>
                    </w:p>
                  </w:txbxContent>
                </v:textbox>
              </v:shape>
            </w:pict>
          </mc:Fallback>
        </mc:AlternateContent>
      </w:r>
      <w:r>
        <w:rPr>
          <w:rFonts w:eastAsia="Calibri" w:cs="Times New Roman"/>
          <w:noProof/>
          <w:szCs w:val="20"/>
          <w:lang w:eastAsia="fr-FR"/>
        </w:rPr>
        <mc:AlternateContent>
          <mc:Choice Requires="wps">
            <w:drawing>
              <wp:anchor distT="0" distB="0" distL="114300" distR="114300" simplePos="0" relativeHeight="251665408" behindDoc="0" locked="0" layoutInCell="1" allowOverlap="1">
                <wp:simplePos x="0" y="0"/>
                <wp:positionH relativeFrom="column">
                  <wp:posOffset>3691890</wp:posOffset>
                </wp:positionH>
                <wp:positionV relativeFrom="paragraph">
                  <wp:posOffset>691515</wp:posOffset>
                </wp:positionV>
                <wp:extent cx="306705" cy="217805"/>
                <wp:effectExtent l="38100" t="19050" r="17145" b="0"/>
                <wp:wrapNone/>
                <wp:docPr id="15" name="Cub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10740">
                          <a:off x="0" y="0"/>
                          <a:ext cx="306705" cy="217805"/>
                        </a:xfrm>
                        <a:prstGeom prst="cube">
                          <a:avLst>
                            <a:gd name="adj" fmla="val 62143"/>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D23667"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 o:spid="_x0000_s1026" type="#_x0000_t16" style="position:absolute;margin-left:290.7pt;margin-top:54.45pt;width:24.15pt;height:17.15pt;rotation:1103998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" adj="13423" fillcolor="#fff2cc [663]" strokecolor="#1f3763 [1604]" strokeweight="1pt">
                <v:path arrowok="t"/>
              </v:shape>
            </w:pict>
          </mc:Fallback>
        </mc:AlternateContent>
      </w:r>
      <w:r w:rsidR="003B58C4">
        <w:rPr>
          <w:rFonts w:cs="Arial"/>
          <w:noProof/>
          <w:sz w:val="24"/>
          <w:szCs w:val="24"/>
          <w:lang w:eastAsia="fr-FR"/>
        </w:rPr>
        <w:drawing>
          <wp:inline distT="0" distB="0" distL="0" distR="0">
            <wp:extent cx="3175000" cy="1755775"/>
            <wp:effectExtent l="0" t="0" r="6350" b="0"/>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0" cstate="print"/>
                    <a:stretch>
                      <a:fillRect/>
                    </a:stretch>
                  </pic:blipFill>
                  <pic:spPr>
                    <a:xfrm>
                      <a:off x="0" y="0"/>
                      <a:ext cx="3175635" cy="1752600"/>
                    </a:xfrm>
                    <a:prstGeom prst="rect">
                      <a:avLst/>
                    </a:prstGeom>
                    <a:effectLst>
                      <a:softEdge rad="139700"/>
                    </a:effectLst>
                  </pic:spPr>
                </pic:pic>
              </a:graphicData>
            </a:graphic>
          </wp:inline>
        </w:drawing>
      </w:r>
    </w:p>
    <w:p w:rsidR="00B91D78" w:rsidRDefault="00B91D78">
      <w:pPr>
        <w:rPr>
          <w:rFonts w:eastAsia="Calibri" w:cs="Arial"/>
          <w:sz w:val="24"/>
          <w:szCs w:val="24"/>
        </w:rPr>
      </w:pPr>
      <w:r>
        <w:rPr>
          <w:rFonts w:eastAsia="Calibri" w:cs="Arial"/>
          <w:sz w:val="24"/>
          <w:szCs w:val="24"/>
        </w:rPr>
        <w:br w:type="page"/>
      </w:r>
    </w:p>
    <w:p w:rsidR="003B58C4" w:rsidRDefault="003B58C4" w:rsidP="00987ED6">
      <w:pPr>
        <w:pStyle w:val="Sous-titre"/>
      </w:pPr>
      <w:r>
        <w:lastRenderedPageBreak/>
        <w:t>3.1-Analyse de l’existant</w:t>
      </w:r>
    </w:p>
    <w:p w:rsidR="00BB25FD" w:rsidRDefault="00BB25FD" w:rsidP="003B58C4">
      <w:pPr>
        <w:rPr>
          <w:rFonts w:cs="Arial"/>
          <w:b/>
          <w:bCs/>
        </w:rPr>
      </w:pPr>
    </w:p>
    <w:p w:rsidR="00324280" w:rsidRDefault="003B58C4" w:rsidP="003B58C4">
      <w:pPr>
        <w:rPr>
          <w:rFonts w:cs="Arial"/>
        </w:rPr>
      </w:pPr>
      <w:r w:rsidRPr="0023701C">
        <w:rPr>
          <w:rFonts w:cs="Arial"/>
          <w:b/>
          <w:bCs/>
        </w:rPr>
        <w:t>Q3.1.1</w:t>
      </w:r>
      <w:r w:rsidRPr="0023701C">
        <w:rPr>
          <w:rFonts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8"/>
        <w:gridCol w:w="4514"/>
      </w:tblGrid>
      <w:tr w:rsidR="00324280" w:rsidRPr="000E4C2B" w:rsidTr="00DA4EC9">
        <w:tc>
          <w:tcPr>
            <w:tcW w:w="4548" w:type="dxa"/>
            <w:shd w:val="clear" w:color="auto" w:fill="auto"/>
          </w:tcPr>
          <w:p w:rsidR="00324280" w:rsidRPr="0023701C" w:rsidRDefault="00324280" w:rsidP="00DA4EC9">
            <w:pPr>
              <w:rPr>
                <w:rFonts w:cs="Arial"/>
              </w:rPr>
            </w:pPr>
            <w:r w:rsidRPr="0023701C">
              <w:rPr>
                <w:rFonts w:cs="Arial"/>
              </w:rPr>
              <w:t xml:space="preserve">Documents à consulter : </w:t>
            </w:r>
            <w:r w:rsidRPr="0023701C">
              <w:rPr>
                <w:rFonts w:cs="Arial"/>
                <w:b/>
              </w:rPr>
              <w:t>DT</w:t>
            </w:r>
            <w:r>
              <w:rPr>
                <w:rFonts w:cs="Arial"/>
                <w:b/>
              </w:rPr>
              <w:t>11 à 17</w:t>
            </w:r>
          </w:p>
        </w:tc>
        <w:tc>
          <w:tcPr>
            <w:tcW w:w="4514" w:type="dxa"/>
            <w:shd w:val="clear" w:color="auto" w:fill="auto"/>
          </w:tcPr>
          <w:p w:rsidR="00324280" w:rsidRPr="0023701C" w:rsidRDefault="00324280" w:rsidP="00DA4EC9">
            <w:pPr>
              <w:rPr>
                <w:rFonts w:cs="Arial"/>
              </w:rPr>
            </w:pPr>
            <w:r w:rsidRPr="0023701C">
              <w:rPr>
                <w:rFonts w:cs="Arial"/>
              </w:rPr>
              <w:t xml:space="preserve">Réponses sur : </w:t>
            </w:r>
            <w:r w:rsidRPr="0023701C">
              <w:rPr>
                <w:rFonts w:cs="Arial"/>
                <w:b/>
              </w:rPr>
              <w:t>DR</w:t>
            </w:r>
            <w:r w:rsidR="00FA224D">
              <w:rPr>
                <w:rFonts w:cs="Arial"/>
                <w:b/>
              </w:rPr>
              <w:t>5</w:t>
            </w:r>
          </w:p>
        </w:tc>
      </w:tr>
    </w:tbl>
    <w:p w:rsidR="00324280" w:rsidRPr="009C2BB2" w:rsidRDefault="00324280" w:rsidP="00324280">
      <w:pPr>
        <w:rPr>
          <w:rFonts w:eastAsiaTheme="minorEastAsia" w:cs="Arial"/>
          <w:sz w:val="4"/>
          <w:szCs w:val="4"/>
        </w:rPr>
      </w:pPr>
    </w:p>
    <w:p w:rsidR="00323229" w:rsidRPr="0023701C" w:rsidRDefault="00B91D78" w:rsidP="003B58C4">
      <w:pPr>
        <w:rPr>
          <w:rFonts w:cs="Arial"/>
        </w:rPr>
      </w:pPr>
      <w:r>
        <w:rPr>
          <w:rFonts w:cs="Arial"/>
        </w:rPr>
        <w:t>À</w:t>
      </w:r>
      <w:r w:rsidR="003B58C4" w:rsidRPr="0023701C">
        <w:rPr>
          <w:rFonts w:cs="Arial"/>
        </w:rPr>
        <w:t xml:space="preserve"> partir des schémas dans le dossier technique, </w:t>
      </w:r>
      <w:r>
        <w:rPr>
          <w:rFonts w:cs="Arial"/>
        </w:rPr>
        <w:t>i</w:t>
      </w:r>
      <w:r w:rsidR="003B58C4" w:rsidRPr="0023701C">
        <w:rPr>
          <w:rFonts w:cs="Arial"/>
        </w:rPr>
        <w:t>dentifier de quelle façon est choisie la vitesse de rotation.</w:t>
      </w:r>
      <w:r w:rsidR="00691C52">
        <w:rPr>
          <w:rFonts w:cs="Arial"/>
        </w:rPr>
        <w:t xml:space="preserve"> </w:t>
      </w:r>
    </w:p>
    <w:p w:rsidR="00BB25FD" w:rsidRDefault="003B58C4" w:rsidP="003B58C4">
      <w:pPr>
        <w:rPr>
          <w:rFonts w:cs="Arial"/>
        </w:rPr>
      </w:pPr>
      <w:r w:rsidRPr="0023701C">
        <w:rPr>
          <w:rFonts w:cs="Arial"/>
          <w:b/>
          <w:bCs/>
        </w:rPr>
        <w:t>Q3.1.2</w:t>
      </w:r>
      <w:r w:rsidRPr="0023701C">
        <w:rPr>
          <w:rFonts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8"/>
        <w:gridCol w:w="4514"/>
      </w:tblGrid>
      <w:tr w:rsidR="00BB25FD" w:rsidRPr="000E4C2B" w:rsidTr="00DA4EC9">
        <w:tc>
          <w:tcPr>
            <w:tcW w:w="4548" w:type="dxa"/>
            <w:shd w:val="clear" w:color="auto" w:fill="auto"/>
          </w:tcPr>
          <w:p w:rsidR="00BB25FD" w:rsidRPr="0023701C" w:rsidRDefault="00BB25FD" w:rsidP="00DA4EC9">
            <w:pPr>
              <w:rPr>
                <w:rFonts w:cs="Arial"/>
              </w:rPr>
            </w:pPr>
            <w:r w:rsidRPr="0023701C">
              <w:rPr>
                <w:rFonts w:cs="Arial"/>
              </w:rPr>
              <w:t xml:space="preserve">Documents à consulter : </w:t>
            </w:r>
            <w:r w:rsidRPr="0023701C">
              <w:rPr>
                <w:rFonts w:cs="Arial"/>
                <w:b/>
              </w:rPr>
              <w:t>DT</w:t>
            </w:r>
            <w:r w:rsidR="00C63F92">
              <w:rPr>
                <w:rFonts w:cs="Arial"/>
                <w:b/>
              </w:rPr>
              <w:t>9 et DT</w:t>
            </w:r>
            <w:r w:rsidR="004F6E83">
              <w:rPr>
                <w:rFonts w:cs="Arial"/>
                <w:b/>
              </w:rPr>
              <w:t>14</w:t>
            </w:r>
          </w:p>
        </w:tc>
        <w:tc>
          <w:tcPr>
            <w:tcW w:w="4514" w:type="dxa"/>
            <w:shd w:val="clear" w:color="auto" w:fill="auto"/>
          </w:tcPr>
          <w:p w:rsidR="00BB25FD" w:rsidRPr="0023701C" w:rsidRDefault="00BB25FD" w:rsidP="00DA4EC9">
            <w:pPr>
              <w:rPr>
                <w:rFonts w:cs="Arial"/>
              </w:rPr>
            </w:pPr>
            <w:r w:rsidRPr="0023701C">
              <w:rPr>
                <w:rFonts w:cs="Arial"/>
              </w:rPr>
              <w:t xml:space="preserve">Réponses sur : </w:t>
            </w:r>
            <w:r w:rsidRPr="0023701C">
              <w:rPr>
                <w:rFonts w:cs="Arial"/>
                <w:b/>
              </w:rPr>
              <w:t>DR</w:t>
            </w:r>
            <w:r w:rsidR="00FA224D">
              <w:rPr>
                <w:rFonts w:cs="Arial"/>
                <w:b/>
              </w:rPr>
              <w:t>5</w:t>
            </w:r>
          </w:p>
        </w:tc>
      </w:tr>
    </w:tbl>
    <w:p w:rsidR="00BB25FD" w:rsidRPr="009C2BB2" w:rsidRDefault="00BB25FD" w:rsidP="00BB25FD">
      <w:pPr>
        <w:rPr>
          <w:rFonts w:eastAsiaTheme="minorEastAsia" w:cs="Arial"/>
          <w:sz w:val="4"/>
          <w:szCs w:val="4"/>
        </w:rPr>
      </w:pPr>
    </w:p>
    <w:p w:rsidR="003B58C4" w:rsidRPr="0023701C" w:rsidRDefault="003B58C4" w:rsidP="003B58C4">
      <w:pPr>
        <w:rPr>
          <w:rFonts w:cs="Arial"/>
        </w:rPr>
      </w:pPr>
      <w:r w:rsidRPr="0023701C">
        <w:rPr>
          <w:rFonts w:cs="Arial"/>
        </w:rPr>
        <w:t>Donner la vitesse périphérique obtenue avec le réglage actuel.</w:t>
      </w:r>
    </w:p>
    <w:p w:rsidR="00BB25FD" w:rsidRDefault="003B58C4" w:rsidP="003B58C4">
      <w:pPr>
        <w:rPr>
          <w:rFonts w:cs="Arial"/>
        </w:rPr>
      </w:pPr>
      <w:r w:rsidRPr="0023701C">
        <w:rPr>
          <w:rFonts w:cs="Arial"/>
          <w:b/>
          <w:bCs/>
        </w:rPr>
        <w:t>Q3.1.3</w:t>
      </w:r>
      <w:r w:rsidRPr="0023701C">
        <w:rPr>
          <w:rFonts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8"/>
        <w:gridCol w:w="4514"/>
      </w:tblGrid>
      <w:tr w:rsidR="00BB25FD" w:rsidRPr="000E4C2B" w:rsidTr="00DA4EC9">
        <w:tc>
          <w:tcPr>
            <w:tcW w:w="4548" w:type="dxa"/>
            <w:shd w:val="clear" w:color="auto" w:fill="auto"/>
          </w:tcPr>
          <w:p w:rsidR="00BB25FD" w:rsidRPr="0023701C" w:rsidRDefault="00BB25FD" w:rsidP="00DA4EC9">
            <w:pPr>
              <w:rPr>
                <w:rFonts w:cs="Arial"/>
              </w:rPr>
            </w:pPr>
            <w:bookmarkStart w:id="24" w:name="_Hlk84950814"/>
            <w:r w:rsidRPr="0023701C">
              <w:rPr>
                <w:rFonts w:cs="Arial"/>
              </w:rPr>
              <w:t xml:space="preserve">Documents à consulter : </w:t>
            </w:r>
            <w:r w:rsidRPr="0023701C">
              <w:rPr>
                <w:rFonts w:cs="Arial"/>
                <w:b/>
              </w:rPr>
              <w:t>DT</w:t>
            </w:r>
            <w:r w:rsidR="008F7CEC">
              <w:rPr>
                <w:rFonts w:cs="Arial"/>
                <w:b/>
              </w:rPr>
              <w:t>3</w:t>
            </w:r>
          </w:p>
        </w:tc>
        <w:tc>
          <w:tcPr>
            <w:tcW w:w="4514" w:type="dxa"/>
            <w:shd w:val="clear" w:color="auto" w:fill="auto"/>
          </w:tcPr>
          <w:p w:rsidR="00BB25FD" w:rsidRPr="0023701C" w:rsidRDefault="00BB25FD" w:rsidP="00DA4EC9">
            <w:pPr>
              <w:rPr>
                <w:rFonts w:cs="Arial"/>
              </w:rPr>
            </w:pPr>
            <w:r w:rsidRPr="0023701C">
              <w:rPr>
                <w:rFonts w:cs="Arial"/>
              </w:rPr>
              <w:t xml:space="preserve">Réponses sur : </w:t>
            </w:r>
            <w:r w:rsidRPr="0023701C">
              <w:rPr>
                <w:rFonts w:cs="Arial"/>
                <w:b/>
              </w:rPr>
              <w:t>DR</w:t>
            </w:r>
            <w:r w:rsidR="00FA224D">
              <w:rPr>
                <w:rFonts w:cs="Arial"/>
                <w:b/>
              </w:rPr>
              <w:t>5</w:t>
            </w:r>
          </w:p>
        </w:tc>
      </w:tr>
      <w:bookmarkEnd w:id="24"/>
    </w:tbl>
    <w:p w:rsidR="00BB25FD" w:rsidRPr="009C2BB2" w:rsidRDefault="00BB25FD" w:rsidP="00BB25FD">
      <w:pPr>
        <w:rPr>
          <w:rFonts w:eastAsiaTheme="minorEastAsia" w:cs="Arial"/>
          <w:sz w:val="4"/>
          <w:szCs w:val="4"/>
        </w:rPr>
      </w:pPr>
    </w:p>
    <w:p w:rsidR="003B58C4" w:rsidRPr="0023701C" w:rsidRDefault="003B58C4" w:rsidP="003B58C4">
      <w:pPr>
        <w:rPr>
          <w:rFonts w:cs="Arial"/>
        </w:rPr>
      </w:pPr>
      <w:r w:rsidRPr="0023701C">
        <w:rPr>
          <w:rFonts w:cs="Arial"/>
        </w:rPr>
        <w:t>Cette vitesse est-elle compatible avec les impératifs de production (13 cartons à l’entrée du convoyeur)</w:t>
      </w:r>
      <w:r w:rsidR="009537E2">
        <w:rPr>
          <w:rFonts w:cs="Arial"/>
        </w:rPr>
        <w:t> ?</w:t>
      </w:r>
      <w:r w:rsidRPr="0023701C">
        <w:rPr>
          <w:rFonts w:cs="Arial"/>
        </w:rPr>
        <w:t xml:space="preserve"> Justifier</w:t>
      </w:r>
      <w:r w:rsidR="00621B3A">
        <w:rPr>
          <w:rFonts w:cs="Arial"/>
        </w:rPr>
        <w:t>.</w:t>
      </w:r>
    </w:p>
    <w:p w:rsidR="003B58C4" w:rsidRPr="0023701C" w:rsidRDefault="003B58C4" w:rsidP="003B58C4">
      <w:pPr>
        <w:rPr>
          <w:rFonts w:cs="Arial"/>
        </w:rPr>
      </w:pPr>
      <w:r w:rsidRPr="0023701C">
        <w:rPr>
          <w:rFonts w:cs="Arial"/>
        </w:rPr>
        <w:t>Rappel de la position des cartons sur le tapis :</w:t>
      </w:r>
    </w:p>
    <w:p w:rsidR="003B58C4" w:rsidRDefault="005D6C96" w:rsidP="003B58C4">
      <w:pPr>
        <w:rPr>
          <w:rFonts w:cs="Arial"/>
          <w:sz w:val="24"/>
          <w:szCs w:val="24"/>
        </w:rPr>
      </w:pPr>
      <w:r>
        <w:rPr>
          <w:rFonts w:cs="Times New Roman"/>
          <w:noProof/>
          <w:lang w:eastAsia="fr-FR"/>
        </w:rPr>
        <mc:AlternateContent>
          <mc:Choice Requires="wps">
            <w:drawing>
              <wp:anchor distT="0" distB="0" distL="114300" distR="114300" simplePos="0" relativeHeight="251673600" behindDoc="0" locked="0" layoutInCell="1" allowOverlap="1">
                <wp:simplePos x="0" y="0"/>
                <wp:positionH relativeFrom="column">
                  <wp:posOffset>1813560</wp:posOffset>
                </wp:positionH>
                <wp:positionV relativeFrom="paragraph">
                  <wp:posOffset>220980</wp:posOffset>
                </wp:positionV>
                <wp:extent cx="381635" cy="381000"/>
                <wp:effectExtent l="8255" t="12700" r="10160" b="6350"/>
                <wp:wrapNone/>
                <wp:docPr id="1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635"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6C336F" id="_x0000_t32" coordsize="21600,21600" o:spt="32" o:oned="t" path="m,l21600,21600e" filled="f">
                <v:path arrowok="t" fillok="f" o:connecttype="none"/>
                <o:lock v:ext="edit" shapetype="t"/>
              </v:shapetype>
              <v:shape id="AutoShape 20" o:spid="_x0000_s1026" type="#_x0000_t32" style="position:absolute;margin-left:142.8pt;margin-top:17.4pt;width:30.05pt;height:30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"/>
            </w:pict>
          </mc:Fallback>
        </mc:AlternateContent>
      </w:r>
      <w:r>
        <w:rPr>
          <w:rFonts w:cs="Times New Roman"/>
          <w:noProof/>
          <w:lang w:eastAsia="fr-FR"/>
        </w:rPr>
        <mc:AlternateContent>
          <mc:Choice Requires="wps">
            <w:drawing>
              <wp:anchor distT="0" distB="0" distL="114300" distR="114300" simplePos="0" relativeHeight="251672576" behindDoc="0" locked="0" layoutInCell="1" allowOverlap="1">
                <wp:simplePos x="0" y="0"/>
                <wp:positionH relativeFrom="column">
                  <wp:posOffset>1586230</wp:posOffset>
                </wp:positionH>
                <wp:positionV relativeFrom="paragraph">
                  <wp:posOffset>212090</wp:posOffset>
                </wp:positionV>
                <wp:extent cx="381635" cy="381000"/>
                <wp:effectExtent l="9525" t="13335" r="8890" b="5715"/>
                <wp:wrapNone/>
                <wp:docPr id="1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635"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8E363" id="AutoShape 19" o:spid="_x0000_s1026" type="#_x0000_t32" style="position:absolute;margin-left:124.9pt;margin-top:16.7pt;width:30.05pt;height:30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"/>
            </w:pict>
          </mc:Fallback>
        </mc:AlternateContent>
      </w:r>
      <w:r>
        <w:rPr>
          <w:rFonts w:cs="Times New Roman"/>
          <w:noProof/>
          <w:lang w:eastAsia="fr-FR"/>
        </w:rPr>
        <mc:AlternateContent>
          <mc:Choice Requires="wpg">
            <w:drawing>
              <wp:anchor distT="0" distB="0" distL="114300" distR="114300" simplePos="0" relativeHeight="251666432" behindDoc="0" locked="0" layoutInCell="1" allowOverlap="1">
                <wp:simplePos x="0" y="0"/>
                <wp:positionH relativeFrom="column">
                  <wp:posOffset>424180</wp:posOffset>
                </wp:positionH>
                <wp:positionV relativeFrom="paragraph">
                  <wp:posOffset>46990</wp:posOffset>
                </wp:positionV>
                <wp:extent cx="4495800" cy="381000"/>
                <wp:effectExtent l="0" t="0" r="0" b="0"/>
                <wp:wrapNone/>
                <wp:docPr id="6"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5800" cy="381000"/>
                          <a:chOff x="0" y="0"/>
                          <a:chExt cx="4495800" cy="381000"/>
                        </a:xfrm>
                      </wpg:grpSpPr>
                      <wps:wsp>
                        <wps:cNvPr id="7" name="Cube 5"/>
                        <wps:cNvSpPr/>
                        <wps:spPr>
                          <a:xfrm>
                            <a:off x="0" y="47625"/>
                            <a:ext cx="4495800" cy="333375"/>
                          </a:xfrm>
                          <a:prstGeom prst="cube">
                            <a:avLst>
                              <a:gd name="adj" fmla="val 82143"/>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Cube 6"/>
                        <wps:cNvSpPr/>
                        <wps:spPr>
                          <a:xfrm>
                            <a:off x="666750" y="0"/>
                            <a:ext cx="552450" cy="333375"/>
                          </a:xfrm>
                          <a:prstGeom prst="cube">
                            <a:avLst>
                              <a:gd name="adj" fmla="val 67857"/>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Cube 7"/>
                        <wps:cNvSpPr/>
                        <wps:spPr>
                          <a:xfrm>
                            <a:off x="1162050" y="0"/>
                            <a:ext cx="552450" cy="333375"/>
                          </a:xfrm>
                          <a:prstGeom prst="cube">
                            <a:avLst>
                              <a:gd name="adj" fmla="val 67857"/>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Cube 8"/>
                        <wps:cNvSpPr/>
                        <wps:spPr>
                          <a:xfrm>
                            <a:off x="2790825" y="0"/>
                            <a:ext cx="552450" cy="333375"/>
                          </a:xfrm>
                          <a:prstGeom prst="cube">
                            <a:avLst>
                              <a:gd name="adj" fmla="val 67857"/>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Cube 9"/>
                        <wps:cNvSpPr/>
                        <wps:spPr>
                          <a:xfrm>
                            <a:off x="1714500" y="0"/>
                            <a:ext cx="552450" cy="333375"/>
                          </a:xfrm>
                          <a:prstGeom prst="cube">
                            <a:avLst>
                              <a:gd name="adj" fmla="val 67857"/>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Cube 10"/>
                        <wps:cNvSpPr/>
                        <wps:spPr>
                          <a:xfrm>
                            <a:off x="2266950" y="0"/>
                            <a:ext cx="552450" cy="333375"/>
                          </a:xfrm>
                          <a:prstGeom prst="cube">
                            <a:avLst>
                              <a:gd name="adj" fmla="val 67857"/>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CB8B03" id="Groupe 2" o:spid="_x0000_s1026" style="position:absolute;margin-left:33.4pt;margin-top:3.7pt;width:354pt;height:30pt;z-index:251666432" coordsize="44958,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">
                <v:shape id="Cube 5" o:spid="_x0000_s1027" type="#_x0000_t16" style="position:absolute;top:476;width:4495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" adj="17743" fillcolor="#e2efd9 [665]" strokecolor="#1f3763 [1604]" strokeweight="1pt"/>
                <v:shape id="Cube 6" o:spid="_x0000_s1028" type="#_x0000_t16" style="position:absolute;left:6667;width:5525;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" adj="14657" fillcolor="#fff2cc [663]" strokecolor="#1f3763 [1604]" strokeweight="1pt"/>
                <v:shape id="Cube 7" o:spid="_x0000_s1029" type="#_x0000_t16" style="position:absolute;left:11620;width:5525;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" adj="14657" fillcolor="#fff2cc [663]" strokecolor="#1f3763 [1604]" strokeweight="1pt"/>
                <v:shape id="Cube 8" o:spid="_x0000_s1030" type="#_x0000_t16" style="position:absolute;left:27908;width:552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" adj="14657" fillcolor="#fff2cc [663]" strokecolor="#1f3763 [1604]" strokeweight="1pt"/>
                <v:shape id="Cube 9" o:spid="_x0000_s1031" type="#_x0000_t16" style="position:absolute;left:17145;width:552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" adj="14657" fillcolor="#fff2cc [663]" strokecolor="#1f3763 [1604]" strokeweight="1pt"/>
                <v:shape id="Cube 10" o:spid="_x0000_s1032" type="#_x0000_t16" style="position:absolute;left:22669;width:5525;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" adj="14657" fillcolor="#fff2cc [663]" strokecolor="#1f3763 [1604]" strokeweight="1pt"/>
              </v:group>
            </w:pict>
          </mc:Fallback>
        </mc:AlternateContent>
      </w:r>
    </w:p>
    <w:p w:rsidR="003B58C4" w:rsidRPr="00392CB2" w:rsidRDefault="005D6C96" w:rsidP="003B58C4">
      <w:pPr>
        <w:pStyle w:val="NormalWeb"/>
        <w:rPr>
          <w:rFonts w:ascii="Arial" w:hAnsi="Arial" w:cs="Arial"/>
          <w:b/>
          <w:bCs/>
          <w:sz w:val="22"/>
          <w:szCs w:val="22"/>
        </w:rPr>
      </w:pPr>
      <w:r>
        <w:rPr>
          <w:rFonts w:cs="Arial"/>
          <w:b/>
          <w:bCs/>
          <w:noProof/>
        </w:rPr>
        <mc:AlternateContent>
          <mc:Choice Requires="wps">
            <w:drawing>
              <wp:anchor distT="0" distB="0" distL="114300" distR="114300" simplePos="0" relativeHeight="251675648" behindDoc="0" locked="0" layoutInCell="1" allowOverlap="1">
                <wp:simplePos x="0" y="0"/>
                <wp:positionH relativeFrom="column">
                  <wp:posOffset>1848485</wp:posOffset>
                </wp:positionH>
                <wp:positionV relativeFrom="paragraph">
                  <wp:posOffset>137160</wp:posOffset>
                </wp:positionV>
                <wp:extent cx="582295" cy="291465"/>
                <wp:effectExtent l="0" t="635" r="3175" b="3175"/>
                <wp:wrapNone/>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3D7F" w:rsidRDefault="00633D7F">
                            <w:r>
                              <w:t>0</w:t>
                            </w:r>
                            <w:r w:rsidR="00B91D78">
                              <w:t>,</w:t>
                            </w:r>
                            <w:r>
                              <w:t>1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margin-left:145.55pt;margin-top:10.8pt;width:45.85pt;height:2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yHtwIAAMA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" filled="f" stroked="f">
                <v:textbox>
                  <w:txbxContent>
                    <w:p w:rsidR="00633D7F" w:rsidRDefault="00633D7F">
                      <w:r>
                        <w:t>0</w:t>
                      </w:r>
                      <w:r w:rsidR="00B91D78">
                        <w:t>,</w:t>
                      </w:r>
                      <w:r>
                        <w:t>1 m</w:t>
                      </w:r>
                    </w:p>
                  </w:txbxContent>
                </v:textbox>
              </v:shape>
            </w:pict>
          </mc:Fallback>
        </mc:AlternateContent>
      </w:r>
      <w:r>
        <w:rPr>
          <w:rFonts w:cs="Arial"/>
          <w:noProof/>
        </w:rPr>
        <mc:AlternateContent>
          <mc:Choice Requires="wps">
            <w:drawing>
              <wp:anchor distT="0" distB="0" distL="114300" distR="114300" simplePos="0" relativeHeight="251674624" behindDoc="0" locked="0" layoutInCell="1" allowOverlap="1">
                <wp:simplePos x="0" y="0"/>
                <wp:positionH relativeFrom="column">
                  <wp:posOffset>1619885</wp:posOffset>
                </wp:positionH>
                <wp:positionV relativeFrom="paragraph">
                  <wp:posOffset>255905</wp:posOffset>
                </wp:positionV>
                <wp:extent cx="269875" cy="635"/>
                <wp:effectExtent l="14605" t="62230" r="20320" b="60960"/>
                <wp:wrapNone/>
                <wp:docPr id="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9875" cy="635"/>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ACE18" id="AutoShape 22" o:spid="_x0000_s1026" type="#_x0000_t32" style="position:absolute;margin-left:127.55pt;margin-top:20.15pt;width:21.25pt;height:.0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">
                <v:stroke startarrow="open" startarrowwidth="narrow" startarrowlength="short" endarrow="open" endarrowwidth="narrow" endarrowlength="short"/>
              </v:shape>
            </w:pict>
          </mc:Fallback>
        </mc:AlternateContent>
      </w:r>
    </w:p>
    <w:p w:rsidR="00FA224D" w:rsidRDefault="003B58C4" w:rsidP="003B58C4">
      <w:pPr>
        <w:pStyle w:val="NormalWeb"/>
        <w:rPr>
          <w:rFonts w:ascii="Arial" w:hAnsi="Arial" w:cs="Arial"/>
          <w:sz w:val="22"/>
          <w:szCs w:val="22"/>
        </w:rPr>
      </w:pPr>
      <w:r w:rsidRPr="00392CB2">
        <w:rPr>
          <w:rFonts w:ascii="Arial" w:hAnsi="Arial" w:cs="Arial"/>
          <w:b/>
          <w:bCs/>
          <w:sz w:val="22"/>
          <w:szCs w:val="22"/>
        </w:rPr>
        <w:t>Q3.1.4</w:t>
      </w:r>
      <w:r w:rsidRPr="00392CB2">
        <w:rPr>
          <w:rFonts w:ascii="Arial" w:hAnsi="Arial" w:cs="Arial"/>
          <w:sz w:val="22"/>
          <w:szCs w:val="2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8"/>
        <w:gridCol w:w="4514"/>
      </w:tblGrid>
      <w:tr w:rsidR="00FA224D" w:rsidRPr="000E4C2B" w:rsidTr="00DA4EC9">
        <w:tc>
          <w:tcPr>
            <w:tcW w:w="4548" w:type="dxa"/>
            <w:shd w:val="clear" w:color="auto" w:fill="auto"/>
          </w:tcPr>
          <w:p w:rsidR="00FA224D" w:rsidRPr="0023701C" w:rsidRDefault="00FA224D" w:rsidP="00DA4EC9">
            <w:pPr>
              <w:rPr>
                <w:rFonts w:cs="Arial"/>
              </w:rPr>
            </w:pPr>
            <w:r w:rsidRPr="0023701C">
              <w:rPr>
                <w:rFonts w:cs="Arial"/>
              </w:rPr>
              <w:t xml:space="preserve">Documents à consulter : </w:t>
            </w:r>
            <w:r w:rsidRPr="0023701C">
              <w:rPr>
                <w:rFonts w:cs="Arial"/>
                <w:b/>
              </w:rPr>
              <w:t>DT</w:t>
            </w:r>
            <w:r w:rsidR="00621B3A">
              <w:rPr>
                <w:rFonts w:cs="Arial"/>
                <w:b/>
              </w:rPr>
              <w:t>9</w:t>
            </w:r>
          </w:p>
        </w:tc>
        <w:tc>
          <w:tcPr>
            <w:tcW w:w="4514" w:type="dxa"/>
            <w:shd w:val="clear" w:color="auto" w:fill="auto"/>
          </w:tcPr>
          <w:p w:rsidR="00FA224D" w:rsidRPr="0023701C" w:rsidRDefault="00FA224D" w:rsidP="00DA4EC9">
            <w:pPr>
              <w:rPr>
                <w:rFonts w:cs="Arial"/>
              </w:rPr>
            </w:pPr>
            <w:r w:rsidRPr="0023701C">
              <w:rPr>
                <w:rFonts w:cs="Arial"/>
              </w:rPr>
              <w:t xml:space="preserve">Réponses sur : </w:t>
            </w:r>
            <w:r w:rsidRPr="0023701C">
              <w:rPr>
                <w:rFonts w:cs="Arial"/>
                <w:b/>
              </w:rPr>
              <w:t>DR</w:t>
            </w:r>
            <w:r>
              <w:rPr>
                <w:rFonts w:cs="Arial"/>
                <w:b/>
              </w:rPr>
              <w:t>5</w:t>
            </w:r>
          </w:p>
        </w:tc>
      </w:tr>
    </w:tbl>
    <w:p w:rsidR="003B58C4" w:rsidRPr="00392CB2" w:rsidRDefault="00FE543D" w:rsidP="003B58C4">
      <w:pPr>
        <w:pStyle w:val="NormalWeb"/>
        <w:rPr>
          <w:rFonts w:ascii="Arial" w:hAnsi="Arial" w:cs="Arial"/>
          <w:color w:val="FF0000"/>
          <w:sz w:val="22"/>
          <w:szCs w:val="22"/>
        </w:rPr>
      </w:pPr>
      <w:r>
        <w:rPr>
          <w:rFonts w:ascii="Arial" w:hAnsi="Arial" w:cs="Arial"/>
          <w:sz w:val="22"/>
          <w:szCs w:val="22"/>
        </w:rPr>
        <w:t>En supposant la vitesse périphérique égale à 0</w:t>
      </w:r>
      <w:r w:rsidR="00B91D78">
        <w:rPr>
          <w:rFonts w:ascii="Arial" w:hAnsi="Arial" w:cs="Arial"/>
          <w:sz w:val="22"/>
          <w:szCs w:val="22"/>
        </w:rPr>
        <w:t>,</w:t>
      </w:r>
      <w:r>
        <w:rPr>
          <w:rFonts w:ascii="Arial" w:hAnsi="Arial" w:cs="Arial"/>
          <w:sz w:val="22"/>
          <w:szCs w:val="22"/>
        </w:rPr>
        <w:t>65 m</w:t>
      </w:r>
      <w:r w:rsidR="009537E2">
        <w:rPr>
          <w:rFonts w:ascii="Arial" w:hAnsi="Arial" w:cs="Arial"/>
          <w:sz w:val="22"/>
          <w:szCs w:val="22"/>
        </w:rPr>
        <w:t>∙</w:t>
      </w:r>
      <w:r>
        <w:rPr>
          <w:rFonts w:ascii="Arial" w:hAnsi="Arial" w:cs="Arial"/>
          <w:sz w:val="22"/>
          <w:szCs w:val="22"/>
        </w:rPr>
        <w:t>s</w:t>
      </w:r>
      <w:r w:rsidRPr="00FE543D">
        <w:rPr>
          <w:rFonts w:ascii="Arial" w:hAnsi="Arial" w:cs="Arial"/>
          <w:sz w:val="22"/>
          <w:szCs w:val="22"/>
          <w:vertAlign w:val="superscript"/>
        </w:rPr>
        <w:t>-1</w:t>
      </w:r>
      <w:r>
        <w:rPr>
          <w:rFonts w:ascii="Arial" w:hAnsi="Arial" w:cs="Arial"/>
          <w:sz w:val="22"/>
          <w:szCs w:val="22"/>
        </w:rPr>
        <w:t>, c</w:t>
      </w:r>
      <w:r w:rsidR="00621B3A">
        <w:rPr>
          <w:rFonts w:ascii="Arial" w:hAnsi="Arial" w:cs="Arial"/>
          <w:sz w:val="22"/>
          <w:szCs w:val="22"/>
        </w:rPr>
        <w:t>alculer</w:t>
      </w:r>
      <w:r w:rsidR="003B58C4" w:rsidRPr="00392CB2">
        <w:rPr>
          <w:rFonts w:ascii="Arial" w:hAnsi="Arial" w:cs="Arial"/>
          <w:sz w:val="22"/>
          <w:szCs w:val="22"/>
        </w:rPr>
        <w:t xml:space="preserve"> la vitesse de rotation en tr</w:t>
      </w:r>
      <w:r w:rsidR="004F3B4C" w:rsidRPr="00DA3AA9">
        <w:rPr>
          <w:rFonts w:ascii="Arial" w:hAnsi="Arial" w:cs="Arial"/>
          <w:sz w:val="22"/>
          <w:szCs w:val="22"/>
        </w:rPr>
        <w:t>∙</w:t>
      </w:r>
      <w:r>
        <w:rPr>
          <w:rFonts w:ascii="Arial" w:hAnsi="Arial" w:cs="Arial"/>
          <w:sz w:val="22"/>
          <w:szCs w:val="22"/>
        </w:rPr>
        <w:t>min</w:t>
      </w:r>
      <w:r w:rsidRPr="00FE543D">
        <w:rPr>
          <w:rFonts w:ascii="Arial" w:hAnsi="Arial" w:cs="Arial"/>
          <w:sz w:val="22"/>
          <w:szCs w:val="22"/>
          <w:vertAlign w:val="superscript"/>
        </w:rPr>
        <w:t>-1</w:t>
      </w:r>
      <w:r w:rsidR="003B58C4" w:rsidRPr="00392CB2">
        <w:rPr>
          <w:rFonts w:ascii="Arial" w:hAnsi="Arial" w:cs="Arial"/>
          <w:sz w:val="22"/>
          <w:szCs w:val="22"/>
        </w:rPr>
        <w:t xml:space="preserve"> des rouleaux.</w:t>
      </w:r>
      <w:r w:rsidR="003B58C4" w:rsidRPr="00392CB2">
        <w:rPr>
          <w:rFonts w:ascii="Arial" w:hAnsi="Arial" w:cs="Arial"/>
          <w:color w:val="FF0000"/>
          <w:sz w:val="22"/>
          <w:szCs w:val="22"/>
        </w:rPr>
        <w:t xml:space="preserve"> </w:t>
      </w:r>
    </w:p>
    <w:p w:rsidR="00621B3A" w:rsidRDefault="003B58C4" w:rsidP="00323229">
      <w:pPr>
        <w:pStyle w:val="NormalWeb"/>
        <w:rPr>
          <w:rFonts w:ascii="Arial" w:hAnsi="Arial" w:cs="Arial"/>
          <w:b/>
          <w:bCs/>
          <w:sz w:val="22"/>
          <w:szCs w:val="22"/>
        </w:rPr>
      </w:pPr>
      <w:r w:rsidRPr="00323229">
        <w:rPr>
          <w:rFonts w:ascii="Arial" w:hAnsi="Arial" w:cs="Arial"/>
          <w:b/>
          <w:bCs/>
          <w:sz w:val="22"/>
          <w:szCs w:val="22"/>
        </w:rPr>
        <w:t>Q3.1.5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8"/>
        <w:gridCol w:w="4514"/>
      </w:tblGrid>
      <w:tr w:rsidR="00621B3A" w:rsidRPr="000E4C2B" w:rsidTr="00DA4EC9">
        <w:tc>
          <w:tcPr>
            <w:tcW w:w="4548" w:type="dxa"/>
            <w:shd w:val="clear" w:color="auto" w:fill="auto"/>
          </w:tcPr>
          <w:p w:rsidR="00621B3A" w:rsidRPr="0023701C" w:rsidRDefault="00621B3A" w:rsidP="00DA4EC9">
            <w:pPr>
              <w:rPr>
                <w:rFonts w:cs="Arial"/>
              </w:rPr>
            </w:pPr>
            <w:r w:rsidRPr="0023701C">
              <w:rPr>
                <w:rFonts w:cs="Arial"/>
              </w:rPr>
              <w:t xml:space="preserve">Documents à consulter : </w:t>
            </w:r>
            <w:r w:rsidRPr="0023701C">
              <w:rPr>
                <w:rFonts w:cs="Arial"/>
                <w:b/>
              </w:rPr>
              <w:t>DT</w:t>
            </w:r>
            <w:r>
              <w:rPr>
                <w:rFonts w:cs="Arial"/>
                <w:b/>
              </w:rPr>
              <w:t>17</w:t>
            </w:r>
            <w:r w:rsidR="00FE543D">
              <w:rPr>
                <w:rFonts w:cs="Arial"/>
                <w:b/>
              </w:rPr>
              <w:t xml:space="preserve"> et DT18</w:t>
            </w:r>
          </w:p>
        </w:tc>
        <w:tc>
          <w:tcPr>
            <w:tcW w:w="4514" w:type="dxa"/>
            <w:shd w:val="clear" w:color="auto" w:fill="auto"/>
          </w:tcPr>
          <w:p w:rsidR="00621B3A" w:rsidRPr="0023701C" w:rsidRDefault="00621B3A" w:rsidP="00DA4EC9">
            <w:pPr>
              <w:rPr>
                <w:rFonts w:cs="Arial"/>
              </w:rPr>
            </w:pPr>
            <w:r w:rsidRPr="0023701C">
              <w:rPr>
                <w:rFonts w:cs="Arial"/>
              </w:rPr>
              <w:t xml:space="preserve">Réponses sur : </w:t>
            </w:r>
            <w:r w:rsidRPr="0023701C">
              <w:rPr>
                <w:rFonts w:cs="Arial"/>
                <w:b/>
              </w:rPr>
              <w:t>DR</w:t>
            </w:r>
            <w:r>
              <w:rPr>
                <w:rFonts w:cs="Arial"/>
                <w:b/>
              </w:rPr>
              <w:t>5</w:t>
            </w:r>
          </w:p>
        </w:tc>
      </w:tr>
    </w:tbl>
    <w:p w:rsidR="003B58C4" w:rsidRPr="00323229" w:rsidRDefault="003B58C4" w:rsidP="00323229">
      <w:pPr>
        <w:pStyle w:val="NormalWeb"/>
        <w:rPr>
          <w:rFonts w:ascii="Arial" w:hAnsi="Arial" w:cs="Arial"/>
          <w:sz w:val="22"/>
          <w:szCs w:val="22"/>
        </w:rPr>
      </w:pPr>
      <w:r w:rsidRPr="00323229">
        <w:rPr>
          <w:rFonts w:ascii="Arial" w:hAnsi="Arial" w:cs="Arial"/>
          <w:sz w:val="22"/>
          <w:szCs w:val="22"/>
        </w:rPr>
        <w:t>Identifier la borne du variateur</w:t>
      </w:r>
      <w:r w:rsidR="0065645F">
        <w:rPr>
          <w:rFonts w:ascii="Arial" w:hAnsi="Arial" w:cs="Arial"/>
          <w:sz w:val="22"/>
          <w:szCs w:val="22"/>
        </w:rPr>
        <w:t xml:space="preserve"> et </w:t>
      </w:r>
      <w:r w:rsidR="00FE543D">
        <w:rPr>
          <w:rFonts w:ascii="Arial" w:hAnsi="Arial" w:cs="Arial"/>
          <w:sz w:val="22"/>
          <w:szCs w:val="22"/>
        </w:rPr>
        <w:t xml:space="preserve">la sortie </w:t>
      </w:r>
      <w:r w:rsidR="0065645F">
        <w:rPr>
          <w:rFonts w:ascii="Arial" w:hAnsi="Arial" w:cs="Arial"/>
          <w:sz w:val="22"/>
          <w:szCs w:val="22"/>
        </w:rPr>
        <w:t>de</w:t>
      </w:r>
      <w:r w:rsidRPr="00323229">
        <w:rPr>
          <w:rFonts w:ascii="Arial" w:hAnsi="Arial" w:cs="Arial"/>
          <w:sz w:val="22"/>
          <w:szCs w:val="22"/>
        </w:rPr>
        <w:t xml:space="preserve"> l’API qui permet</w:t>
      </w:r>
      <w:r w:rsidR="0065645F">
        <w:rPr>
          <w:rFonts w:ascii="Arial" w:hAnsi="Arial" w:cs="Arial"/>
          <w:sz w:val="22"/>
          <w:szCs w:val="22"/>
        </w:rPr>
        <w:t>tent</w:t>
      </w:r>
      <w:r w:rsidRPr="00323229">
        <w:rPr>
          <w:rFonts w:ascii="Arial" w:hAnsi="Arial" w:cs="Arial"/>
          <w:sz w:val="22"/>
          <w:szCs w:val="22"/>
        </w:rPr>
        <w:t xml:space="preserve"> de donner l’ordre de marche.</w:t>
      </w:r>
      <w:r w:rsidR="00392CB2">
        <w:rPr>
          <w:rFonts w:ascii="Arial" w:hAnsi="Arial" w:cs="Arial"/>
          <w:sz w:val="22"/>
          <w:szCs w:val="22"/>
        </w:rPr>
        <w:t xml:space="preserve"> </w:t>
      </w:r>
    </w:p>
    <w:p w:rsidR="003B58C4" w:rsidRPr="00323229" w:rsidRDefault="003B58C4" w:rsidP="003B58C4">
      <w:pPr>
        <w:rPr>
          <w:rFonts w:cs="Arial"/>
        </w:rPr>
      </w:pPr>
      <w:r w:rsidRPr="00323229">
        <w:rPr>
          <w:rFonts w:cs="Arial"/>
        </w:rPr>
        <w:t>Donner l</w:t>
      </w:r>
      <w:r w:rsidR="00323229" w:rsidRPr="00323229">
        <w:rPr>
          <w:rFonts w:cs="Arial"/>
        </w:rPr>
        <w:t>e</w:t>
      </w:r>
      <w:r w:rsidRPr="00323229">
        <w:rPr>
          <w:rFonts w:cs="Arial"/>
        </w:rPr>
        <w:t xml:space="preserve"> repérage du câble </w:t>
      </w:r>
      <w:r w:rsidR="0065645F">
        <w:rPr>
          <w:rFonts w:cs="Arial"/>
        </w:rPr>
        <w:t>reliant le variateur à l’API</w:t>
      </w:r>
      <w:r w:rsidRPr="00323229">
        <w:rPr>
          <w:rFonts w:cs="Arial"/>
        </w:rPr>
        <w:t>.</w:t>
      </w:r>
      <w:r w:rsidR="00392CB2">
        <w:rPr>
          <w:rFonts w:cs="Arial"/>
        </w:rPr>
        <w:t xml:space="preserve"> </w:t>
      </w:r>
    </w:p>
    <w:p w:rsidR="003B58C4" w:rsidRPr="00323229" w:rsidRDefault="003B58C4" w:rsidP="003B58C4">
      <w:pPr>
        <w:rPr>
          <w:rFonts w:cs="Arial"/>
        </w:rPr>
      </w:pPr>
      <w:r w:rsidRPr="00323229">
        <w:rPr>
          <w:rFonts w:cs="Arial"/>
        </w:rPr>
        <w:t>Ce câble possède 3 fils</w:t>
      </w:r>
      <w:r w:rsidR="00FE543D">
        <w:rPr>
          <w:rFonts w:cs="Arial"/>
        </w:rPr>
        <w:t>, à</w:t>
      </w:r>
      <w:r w:rsidRPr="00323229">
        <w:rPr>
          <w:rFonts w:cs="Arial"/>
        </w:rPr>
        <w:t xml:space="preserve"> quoi servent les deux autres.</w:t>
      </w:r>
      <w:r w:rsidR="00392CB2">
        <w:rPr>
          <w:rFonts w:cs="Arial"/>
        </w:rPr>
        <w:t xml:space="preserve"> </w:t>
      </w:r>
    </w:p>
    <w:p w:rsidR="003B58C4" w:rsidRDefault="003B58C4" w:rsidP="003B58C4">
      <w:pPr>
        <w:rPr>
          <w:rFonts w:cs="Arial"/>
          <w:sz w:val="24"/>
          <w:szCs w:val="24"/>
        </w:rPr>
      </w:pPr>
    </w:p>
    <w:p w:rsidR="00FE543D" w:rsidRDefault="00FE543D" w:rsidP="003B58C4">
      <w:pPr>
        <w:rPr>
          <w:rFonts w:cs="Arial"/>
          <w:sz w:val="24"/>
          <w:szCs w:val="24"/>
        </w:rPr>
      </w:pPr>
    </w:p>
    <w:p w:rsidR="00FE543D" w:rsidRDefault="00FE543D" w:rsidP="003B58C4">
      <w:pPr>
        <w:rPr>
          <w:rFonts w:cs="Arial"/>
          <w:sz w:val="24"/>
          <w:szCs w:val="24"/>
        </w:rPr>
      </w:pPr>
    </w:p>
    <w:p w:rsidR="003B58C4" w:rsidRDefault="003B58C4" w:rsidP="00987ED6">
      <w:pPr>
        <w:pStyle w:val="Sous-titre"/>
        <w:rPr>
          <w:szCs w:val="21"/>
        </w:rPr>
      </w:pPr>
      <w:r>
        <w:lastRenderedPageBreak/>
        <w:t>3.2-Modification des vitesses</w:t>
      </w:r>
    </w:p>
    <w:p w:rsidR="003B58C4" w:rsidRDefault="003B58C4" w:rsidP="003B58C4">
      <w:pPr>
        <w:rPr>
          <w:rFonts w:cs="Arial"/>
          <w:sz w:val="24"/>
          <w:szCs w:val="24"/>
        </w:rPr>
      </w:pPr>
    </w:p>
    <w:p w:rsidR="00621B3A" w:rsidRDefault="003B58C4" w:rsidP="003B58C4">
      <w:pPr>
        <w:rPr>
          <w:rFonts w:cs="Arial"/>
          <w:b/>
          <w:bCs/>
        </w:rPr>
      </w:pPr>
      <w:r w:rsidRPr="00323229">
        <w:rPr>
          <w:rFonts w:cs="Arial"/>
          <w:b/>
          <w:bCs/>
        </w:rPr>
        <w:t>Q3.2.1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8"/>
        <w:gridCol w:w="4514"/>
      </w:tblGrid>
      <w:tr w:rsidR="00621B3A" w:rsidRPr="000E4C2B" w:rsidTr="00DA4EC9">
        <w:tc>
          <w:tcPr>
            <w:tcW w:w="4548" w:type="dxa"/>
            <w:shd w:val="clear" w:color="auto" w:fill="auto"/>
          </w:tcPr>
          <w:p w:rsidR="00621B3A" w:rsidRPr="0023701C" w:rsidRDefault="00621B3A" w:rsidP="00DA4EC9">
            <w:pPr>
              <w:rPr>
                <w:rFonts w:cs="Arial"/>
              </w:rPr>
            </w:pPr>
            <w:r w:rsidRPr="0023701C">
              <w:rPr>
                <w:rFonts w:cs="Arial"/>
              </w:rPr>
              <w:t xml:space="preserve">Documents à consulter : </w:t>
            </w:r>
            <w:r w:rsidRPr="0023701C">
              <w:rPr>
                <w:rFonts w:cs="Arial"/>
                <w:b/>
              </w:rPr>
              <w:t>DT</w:t>
            </w:r>
            <w:r>
              <w:rPr>
                <w:rFonts w:cs="Arial"/>
                <w:b/>
              </w:rPr>
              <w:t>15 à 1</w:t>
            </w:r>
            <w:r w:rsidR="00FE543D">
              <w:rPr>
                <w:rFonts w:cs="Arial"/>
                <w:b/>
              </w:rPr>
              <w:t>9</w:t>
            </w:r>
          </w:p>
        </w:tc>
        <w:tc>
          <w:tcPr>
            <w:tcW w:w="4514" w:type="dxa"/>
            <w:shd w:val="clear" w:color="auto" w:fill="auto"/>
          </w:tcPr>
          <w:p w:rsidR="00621B3A" w:rsidRPr="0023701C" w:rsidRDefault="00621B3A" w:rsidP="00DA4EC9">
            <w:pPr>
              <w:rPr>
                <w:rFonts w:cs="Arial"/>
              </w:rPr>
            </w:pPr>
            <w:r w:rsidRPr="0023701C">
              <w:rPr>
                <w:rFonts w:cs="Arial"/>
              </w:rPr>
              <w:t xml:space="preserve">Réponses sur : </w:t>
            </w:r>
            <w:r w:rsidRPr="0023701C">
              <w:rPr>
                <w:rFonts w:cs="Arial"/>
                <w:b/>
              </w:rPr>
              <w:t>DR</w:t>
            </w:r>
            <w:r>
              <w:rPr>
                <w:rFonts w:cs="Arial"/>
                <w:b/>
              </w:rPr>
              <w:t>6</w:t>
            </w:r>
          </w:p>
        </w:tc>
      </w:tr>
    </w:tbl>
    <w:p w:rsidR="00621B3A" w:rsidRDefault="00621B3A" w:rsidP="003B58C4">
      <w:pPr>
        <w:rPr>
          <w:rFonts w:cs="Arial"/>
          <w:b/>
          <w:bCs/>
        </w:rPr>
      </w:pPr>
    </w:p>
    <w:p w:rsidR="003B58C4" w:rsidRPr="00323229" w:rsidRDefault="003B58C4" w:rsidP="003B58C4">
      <w:pPr>
        <w:rPr>
          <w:rFonts w:cs="Arial"/>
        </w:rPr>
      </w:pPr>
      <w:r w:rsidRPr="00323229">
        <w:rPr>
          <w:rFonts w:cs="Arial"/>
        </w:rPr>
        <w:t>En utilisant la commande extérieure du variateur, proposer une solution pour obtenir les vitesses désirées. Le rack 2 module 13 de l’API est disponible.</w:t>
      </w:r>
      <w:r w:rsidR="00953F55">
        <w:rPr>
          <w:rFonts w:cs="Arial"/>
        </w:rPr>
        <w:t xml:space="preserve"> </w:t>
      </w:r>
    </w:p>
    <w:p w:rsidR="00621B3A" w:rsidRDefault="003B58C4" w:rsidP="003B58C4">
      <w:pPr>
        <w:rPr>
          <w:rFonts w:cs="Arial"/>
          <w:b/>
          <w:bCs/>
        </w:rPr>
      </w:pPr>
      <w:r w:rsidRPr="00323229">
        <w:rPr>
          <w:rFonts w:cs="Arial"/>
          <w:b/>
          <w:bCs/>
        </w:rPr>
        <w:t>Q3.2.2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8"/>
        <w:gridCol w:w="4514"/>
      </w:tblGrid>
      <w:tr w:rsidR="00621B3A" w:rsidRPr="000E4C2B" w:rsidTr="00DA4EC9">
        <w:tc>
          <w:tcPr>
            <w:tcW w:w="4548" w:type="dxa"/>
            <w:shd w:val="clear" w:color="auto" w:fill="auto"/>
          </w:tcPr>
          <w:p w:rsidR="00621B3A" w:rsidRPr="0023701C" w:rsidRDefault="00621B3A" w:rsidP="00DA4EC9">
            <w:pPr>
              <w:rPr>
                <w:rFonts w:cs="Arial"/>
              </w:rPr>
            </w:pPr>
            <w:r w:rsidRPr="0023701C">
              <w:rPr>
                <w:rFonts w:cs="Arial"/>
              </w:rPr>
              <w:t xml:space="preserve">Documents à consulter : </w:t>
            </w:r>
            <w:r w:rsidRPr="0023701C">
              <w:rPr>
                <w:rFonts w:cs="Arial"/>
                <w:b/>
              </w:rPr>
              <w:t>DT</w:t>
            </w:r>
            <w:r w:rsidR="00F85C98">
              <w:rPr>
                <w:rFonts w:cs="Arial"/>
                <w:b/>
              </w:rPr>
              <w:t>16</w:t>
            </w:r>
          </w:p>
        </w:tc>
        <w:tc>
          <w:tcPr>
            <w:tcW w:w="4514" w:type="dxa"/>
            <w:shd w:val="clear" w:color="auto" w:fill="auto"/>
          </w:tcPr>
          <w:p w:rsidR="00621B3A" w:rsidRPr="0023701C" w:rsidRDefault="00621B3A" w:rsidP="00DA4EC9">
            <w:pPr>
              <w:rPr>
                <w:rFonts w:cs="Arial"/>
              </w:rPr>
            </w:pPr>
            <w:r w:rsidRPr="0023701C">
              <w:rPr>
                <w:rFonts w:cs="Arial"/>
              </w:rPr>
              <w:t xml:space="preserve">Réponses sur : </w:t>
            </w:r>
            <w:r w:rsidRPr="0023701C">
              <w:rPr>
                <w:rFonts w:cs="Arial"/>
                <w:b/>
              </w:rPr>
              <w:t>DR</w:t>
            </w:r>
            <w:r w:rsidR="00F85C98">
              <w:rPr>
                <w:rFonts w:cs="Arial"/>
                <w:b/>
              </w:rPr>
              <w:t>6</w:t>
            </w:r>
            <w:r w:rsidR="00E0155A">
              <w:rPr>
                <w:rFonts w:cs="Arial"/>
                <w:b/>
              </w:rPr>
              <w:t xml:space="preserve"> et DR7</w:t>
            </w:r>
          </w:p>
        </w:tc>
      </w:tr>
    </w:tbl>
    <w:p w:rsidR="00E0155A" w:rsidRDefault="00E0155A" w:rsidP="003B58C4">
      <w:pPr>
        <w:rPr>
          <w:rFonts w:cs="Arial"/>
        </w:rPr>
      </w:pPr>
    </w:p>
    <w:p w:rsidR="00621B3A" w:rsidRPr="00F85C98" w:rsidRDefault="00621B3A" w:rsidP="003B58C4">
      <w:pPr>
        <w:rPr>
          <w:rFonts w:cs="Arial"/>
        </w:rPr>
      </w:pPr>
      <w:r w:rsidRPr="00F85C98">
        <w:rPr>
          <w:rFonts w:cs="Arial"/>
        </w:rPr>
        <w:t>Calculer la vitesse périphérique désirée dans le cahier des charges</w:t>
      </w:r>
      <w:r w:rsidR="00E0155A">
        <w:rPr>
          <w:rFonts w:cs="Arial"/>
        </w:rPr>
        <w:t xml:space="preserve"> décrit page DS5</w:t>
      </w:r>
      <w:r w:rsidRPr="00F85C98">
        <w:rPr>
          <w:rFonts w:cs="Arial"/>
        </w:rPr>
        <w:t>.</w:t>
      </w:r>
    </w:p>
    <w:p w:rsidR="00621B3A" w:rsidRPr="00323229" w:rsidRDefault="00621B3A" w:rsidP="00621B3A">
      <w:pPr>
        <w:rPr>
          <w:rFonts w:cs="Arial"/>
        </w:rPr>
      </w:pPr>
      <w:r w:rsidRPr="00323229">
        <w:rPr>
          <w:rFonts w:cs="Arial"/>
        </w:rPr>
        <w:t>Entourer les solutions retenues sur le DR</w:t>
      </w:r>
      <w:r>
        <w:rPr>
          <w:rFonts w:cs="Arial"/>
        </w:rPr>
        <w:t>6</w:t>
      </w:r>
      <w:r w:rsidRPr="00323229">
        <w:rPr>
          <w:rFonts w:cs="Arial"/>
        </w:rPr>
        <w:t xml:space="preserve"> pour obtenir ces vitesses.</w:t>
      </w:r>
    </w:p>
    <w:p w:rsidR="003B58C4" w:rsidRPr="00323229" w:rsidRDefault="003B58C4" w:rsidP="003B58C4">
      <w:pPr>
        <w:rPr>
          <w:rFonts w:cs="Arial"/>
        </w:rPr>
      </w:pPr>
      <w:r w:rsidRPr="00323229">
        <w:rPr>
          <w:rFonts w:cs="Arial"/>
        </w:rPr>
        <w:t>Donner l</w:t>
      </w:r>
      <w:r w:rsidR="00621B3A">
        <w:rPr>
          <w:rFonts w:cs="Arial"/>
        </w:rPr>
        <w:t>es</w:t>
      </w:r>
      <w:r w:rsidR="00323229">
        <w:rPr>
          <w:rFonts w:cs="Arial"/>
        </w:rPr>
        <w:t xml:space="preserve"> valeur</w:t>
      </w:r>
      <w:r w:rsidR="00F85C98">
        <w:rPr>
          <w:rFonts w:cs="Arial"/>
        </w:rPr>
        <w:t>s réelles</w:t>
      </w:r>
      <w:r w:rsidR="00323229">
        <w:rPr>
          <w:rFonts w:cs="Arial"/>
        </w:rPr>
        <w:t xml:space="preserve"> de</w:t>
      </w:r>
      <w:r w:rsidR="00F85C98">
        <w:rPr>
          <w:rFonts w:cs="Arial"/>
        </w:rPr>
        <w:t xml:space="preserve">s </w:t>
      </w:r>
      <w:r w:rsidRPr="00323229">
        <w:rPr>
          <w:rFonts w:cs="Arial"/>
        </w:rPr>
        <w:t>vites</w:t>
      </w:r>
      <w:r w:rsidR="00F85C98">
        <w:rPr>
          <w:rFonts w:cs="Arial"/>
        </w:rPr>
        <w:t>s</w:t>
      </w:r>
      <w:r w:rsidRPr="00323229">
        <w:rPr>
          <w:rFonts w:cs="Arial"/>
        </w:rPr>
        <w:t>e</w:t>
      </w:r>
      <w:r w:rsidR="00F85C98">
        <w:rPr>
          <w:rFonts w:cs="Arial"/>
        </w:rPr>
        <w:t>s</w:t>
      </w:r>
      <w:r w:rsidRPr="00323229">
        <w:rPr>
          <w:rFonts w:cs="Arial"/>
        </w:rPr>
        <w:t xml:space="preserve"> périphérique</w:t>
      </w:r>
      <w:r w:rsidR="00F85C98">
        <w:rPr>
          <w:rFonts w:cs="Arial"/>
        </w:rPr>
        <w:t xml:space="preserve">s </w:t>
      </w:r>
      <w:proofErr w:type="gramStart"/>
      <w:r w:rsidRPr="00323229">
        <w:rPr>
          <w:rFonts w:cs="Arial"/>
        </w:rPr>
        <w:t>des rouleaux obtenues</w:t>
      </w:r>
      <w:proofErr w:type="gramEnd"/>
      <w:r w:rsidRPr="00323229">
        <w:rPr>
          <w:rFonts w:cs="Arial"/>
        </w:rPr>
        <w:t xml:space="preserve"> avec les différents réglages.</w:t>
      </w:r>
      <w:r w:rsidR="00953F55">
        <w:rPr>
          <w:rFonts w:cs="Arial"/>
        </w:rPr>
        <w:t xml:space="preserve"> </w:t>
      </w:r>
    </w:p>
    <w:p w:rsidR="00F85C98" w:rsidRDefault="003B58C4" w:rsidP="003B58C4">
      <w:pPr>
        <w:rPr>
          <w:rFonts w:cs="Arial"/>
        </w:rPr>
      </w:pPr>
      <w:r w:rsidRPr="00323229">
        <w:rPr>
          <w:rFonts w:cs="Arial"/>
          <w:b/>
          <w:bCs/>
        </w:rPr>
        <w:t>Q3.2.</w:t>
      </w:r>
      <w:r w:rsidR="00953F55">
        <w:rPr>
          <w:rFonts w:cs="Arial"/>
          <w:b/>
          <w:bCs/>
        </w:rPr>
        <w:t>3</w:t>
      </w:r>
      <w:r w:rsidRPr="00323229">
        <w:rPr>
          <w:rFonts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8"/>
        <w:gridCol w:w="4514"/>
      </w:tblGrid>
      <w:tr w:rsidR="00F85C98" w:rsidRPr="000E4C2B" w:rsidTr="00DA4EC9">
        <w:tc>
          <w:tcPr>
            <w:tcW w:w="4548" w:type="dxa"/>
            <w:shd w:val="clear" w:color="auto" w:fill="auto"/>
          </w:tcPr>
          <w:p w:rsidR="00F85C98" w:rsidRPr="0023701C" w:rsidRDefault="00F85C98" w:rsidP="00DA4EC9">
            <w:pPr>
              <w:rPr>
                <w:rFonts w:cs="Arial"/>
              </w:rPr>
            </w:pPr>
            <w:r w:rsidRPr="0023701C">
              <w:rPr>
                <w:rFonts w:cs="Arial"/>
              </w:rPr>
              <w:t xml:space="preserve">Documents à consulter : </w:t>
            </w:r>
            <w:r w:rsidRPr="0023701C">
              <w:rPr>
                <w:rFonts w:cs="Arial"/>
                <w:b/>
              </w:rPr>
              <w:t>DT</w:t>
            </w:r>
            <w:r>
              <w:rPr>
                <w:rFonts w:cs="Arial"/>
                <w:b/>
              </w:rPr>
              <w:t>1</w:t>
            </w:r>
            <w:r w:rsidR="00E0155A">
              <w:rPr>
                <w:rFonts w:cs="Arial"/>
                <w:b/>
              </w:rPr>
              <w:t>5 et DT17</w:t>
            </w:r>
          </w:p>
        </w:tc>
        <w:tc>
          <w:tcPr>
            <w:tcW w:w="4514" w:type="dxa"/>
            <w:shd w:val="clear" w:color="auto" w:fill="auto"/>
          </w:tcPr>
          <w:p w:rsidR="00F85C98" w:rsidRPr="0023701C" w:rsidRDefault="00F85C98" w:rsidP="00DA4EC9">
            <w:pPr>
              <w:rPr>
                <w:rFonts w:cs="Arial"/>
              </w:rPr>
            </w:pPr>
            <w:r w:rsidRPr="0023701C">
              <w:rPr>
                <w:rFonts w:cs="Arial"/>
              </w:rPr>
              <w:t xml:space="preserve">Réponses sur : </w:t>
            </w:r>
            <w:r w:rsidRPr="0023701C">
              <w:rPr>
                <w:rFonts w:cs="Arial"/>
                <w:b/>
              </w:rPr>
              <w:t>DR</w:t>
            </w:r>
            <w:r>
              <w:rPr>
                <w:rFonts w:cs="Arial"/>
                <w:b/>
              </w:rPr>
              <w:t>7</w:t>
            </w:r>
          </w:p>
        </w:tc>
      </w:tr>
    </w:tbl>
    <w:p w:rsidR="00F85C98" w:rsidRDefault="00F85C98" w:rsidP="003B58C4">
      <w:pPr>
        <w:rPr>
          <w:rFonts w:cs="Arial"/>
        </w:rPr>
      </w:pPr>
    </w:p>
    <w:p w:rsidR="003B58C4" w:rsidRPr="00323229" w:rsidRDefault="00EA5ED7" w:rsidP="003B58C4">
      <w:pPr>
        <w:rPr>
          <w:rFonts w:cs="Arial"/>
        </w:rPr>
      </w:pPr>
      <w:r>
        <w:rPr>
          <w:rFonts w:cs="Arial"/>
        </w:rPr>
        <w:t>Déterminer le nombre</w:t>
      </w:r>
      <w:r w:rsidR="003B58C4" w:rsidRPr="00323229">
        <w:rPr>
          <w:rFonts w:cs="Arial"/>
        </w:rPr>
        <w:t xml:space="preserve"> de sorties automate supplémentaires nécessaires pour modifier les vitesses des </w:t>
      </w:r>
      <w:r>
        <w:rPr>
          <w:rFonts w:cs="Arial"/>
        </w:rPr>
        <w:t xml:space="preserve">quatre </w:t>
      </w:r>
      <w:r w:rsidR="00F85C98">
        <w:rPr>
          <w:rFonts w:cs="Arial"/>
        </w:rPr>
        <w:t>variateurs.</w:t>
      </w:r>
      <w:r w:rsidR="006732E6">
        <w:rPr>
          <w:rFonts w:cs="Arial"/>
        </w:rPr>
        <w:t xml:space="preserve"> </w:t>
      </w:r>
    </w:p>
    <w:p w:rsidR="00F85C98" w:rsidRDefault="003B58C4" w:rsidP="003B58C4">
      <w:pPr>
        <w:rPr>
          <w:rFonts w:cs="Arial"/>
        </w:rPr>
      </w:pPr>
      <w:r w:rsidRPr="00323229">
        <w:rPr>
          <w:rFonts w:cs="Arial"/>
          <w:b/>
          <w:bCs/>
        </w:rPr>
        <w:t>Q3.2.</w:t>
      </w:r>
      <w:r w:rsidR="00953F55">
        <w:rPr>
          <w:rFonts w:cs="Arial"/>
          <w:b/>
          <w:bCs/>
        </w:rPr>
        <w:t>4</w:t>
      </w:r>
      <w:r w:rsidRPr="00323229">
        <w:rPr>
          <w:rFonts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8"/>
        <w:gridCol w:w="4514"/>
      </w:tblGrid>
      <w:tr w:rsidR="00F85C98" w:rsidRPr="000E4C2B" w:rsidTr="00DA4EC9">
        <w:tc>
          <w:tcPr>
            <w:tcW w:w="4548" w:type="dxa"/>
            <w:shd w:val="clear" w:color="auto" w:fill="auto"/>
          </w:tcPr>
          <w:p w:rsidR="00F85C98" w:rsidRPr="0023701C" w:rsidRDefault="00F85C98" w:rsidP="00DA4EC9">
            <w:pPr>
              <w:rPr>
                <w:rFonts w:cs="Arial"/>
              </w:rPr>
            </w:pPr>
            <w:r w:rsidRPr="0023701C">
              <w:rPr>
                <w:rFonts w:cs="Arial"/>
              </w:rPr>
              <w:t xml:space="preserve">Documents à consulter : </w:t>
            </w:r>
          </w:p>
        </w:tc>
        <w:tc>
          <w:tcPr>
            <w:tcW w:w="4514" w:type="dxa"/>
            <w:shd w:val="clear" w:color="auto" w:fill="auto"/>
          </w:tcPr>
          <w:p w:rsidR="00F85C98" w:rsidRPr="0023701C" w:rsidRDefault="00F85C98" w:rsidP="00DA4EC9">
            <w:pPr>
              <w:rPr>
                <w:rFonts w:cs="Arial"/>
              </w:rPr>
            </w:pPr>
            <w:r w:rsidRPr="0023701C">
              <w:rPr>
                <w:rFonts w:cs="Arial"/>
              </w:rPr>
              <w:t xml:space="preserve">Réponses sur : </w:t>
            </w:r>
            <w:r w:rsidRPr="0023701C">
              <w:rPr>
                <w:rFonts w:cs="Arial"/>
                <w:b/>
              </w:rPr>
              <w:t>DR</w:t>
            </w:r>
            <w:r w:rsidR="00E0155A">
              <w:rPr>
                <w:rFonts w:cs="Arial"/>
                <w:b/>
              </w:rPr>
              <w:t>7 et DR8</w:t>
            </w:r>
          </w:p>
        </w:tc>
      </w:tr>
    </w:tbl>
    <w:p w:rsidR="00F85C98" w:rsidRDefault="00F85C98" w:rsidP="003B58C4">
      <w:pPr>
        <w:rPr>
          <w:rFonts w:cs="Arial"/>
        </w:rPr>
      </w:pPr>
    </w:p>
    <w:p w:rsidR="00521868" w:rsidRPr="00323229" w:rsidRDefault="00521868" w:rsidP="00521868">
      <w:pPr>
        <w:rPr>
          <w:rFonts w:cs="Arial"/>
          <w:sz w:val="24"/>
          <w:szCs w:val="24"/>
        </w:rPr>
      </w:pPr>
      <w:r w:rsidRPr="00323229">
        <w:rPr>
          <w:rFonts w:cs="Arial"/>
        </w:rPr>
        <w:t>Compléter le tableau des affectations des sorties API.</w:t>
      </w:r>
    </w:p>
    <w:p w:rsidR="00E0155A" w:rsidRDefault="00EA5ED7" w:rsidP="003B58C4">
      <w:pPr>
        <w:rPr>
          <w:rFonts w:cs="Arial"/>
        </w:rPr>
      </w:pPr>
      <w:r>
        <w:rPr>
          <w:rFonts w:cs="Arial"/>
        </w:rPr>
        <w:t>Compléter le schéma</w:t>
      </w:r>
      <w:r w:rsidR="003B58C4" w:rsidRPr="00323229">
        <w:rPr>
          <w:rFonts w:cs="Arial"/>
        </w:rPr>
        <w:t xml:space="preserve"> </w:t>
      </w:r>
      <w:r w:rsidR="00347E79">
        <w:rPr>
          <w:rFonts w:cs="Arial"/>
        </w:rPr>
        <w:t>du</w:t>
      </w:r>
      <w:r w:rsidR="003B58C4" w:rsidRPr="00323229">
        <w:rPr>
          <w:rFonts w:cs="Arial"/>
        </w:rPr>
        <w:t xml:space="preserve"> câblage de l’automate </w:t>
      </w:r>
      <w:r w:rsidR="00F85C98">
        <w:rPr>
          <w:rFonts w:cs="Arial"/>
        </w:rPr>
        <w:t xml:space="preserve">pour les </w:t>
      </w:r>
      <w:r>
        <w:rPr>
          <w:rFonts w:cs="Arial"/>
        </w:rPr>
        <w:t>trois</w:t>
      </w:r>
      <w:r w:rsidR="00F85C98">
        <w:rPr>
          <w:rFonts w:cs="Arial"/>
        </w:rPr>
        <w:t xml:space="preserve"> vitesses, </w:t>
      </w:r>
      <w:r w:rsidR="003B58C4" w:rsidRPr="00323229">
        <w:rPr>
          <w:rFonts w:cs="Arial"/>
        </w:rPr>
        <w:t xml:space="preserve">sur le variateur du « pas 1 » afin qu’il puisse gérer les nouvelles vitesses. </w:t>
      </w:r>
    </w:p>
    <w:p w:rsidR="003B58C4" w:rsidRPr="00323229" w:rsidRDefault="003B58C4" w:rsidP="003B58C4">
      <w:pPr>
        <w:pStyle w:val="NormalWeb"/>
        <w:rPr>
          <w:rFonts w:ascii="Arial" w:hAnsi="Arial" w:cs="Arial"/>
          <w:color w:val="FF0000"/>
        </w:rPr>
      </w:pPr>
    </w:p>
    <w:p w:rsidR="003B58C4" w:rsidRDefault="003B58C4" w:rsidP="003B58C4">
      <w:pPr>
        <w:rPr>
          <w:rFonts w:cs="Arial"/>
        </w:rPr>
      </w:pPr>
    </w:p>
    <w:p w:rsidR="00E0155A" w:rsidRDefault="00E0155A" w:rsidP="003B58C4">
      <w:pPr>
        <w:rPr>
          <w:rFonts w:cs="Arial"/>
        </w:rPr>
      </w:pPr>
    </w:p>
    <w:p w:rsidR="00E0155A" w:rsidRDefault="00E0155A" w:rsidP="003B58C4">
      <w:pPr>
        <w:rPr>
          <w:rFonts w:cs="Arial"/>
        </w:rPr>
      </w:pPr>
    </w:p>
    <w:p w:rsidR="00E0155A" w:rsidRDefault="00E0155A" w:rsidP="003B58C4">
      <w:pPr>
        <w:rPr>
          <w:rFonts w:cs="Arial"/>
        </w:rPr>
      </w:pPr>
    </w:p>
    <w:p w:rsidR="00E0155A" w:rsidRDefault="00E0155A" w:rsidP="003B58C4">
      <w:pPr>
        <w:rPr>
          <w:rFonts w:cs="Arial"/>
        </w:rPr>
      </w:pPr>
    </w:p>
    <w:p w:rsidR="000D0956" w:rsidRDefault="000D0956" w:rsidP="000D0956">
      <w:pPr>
        <w:rPr>
          <w:rFonts w:cs="Arial"/>
        </w:rPr>
      </w:pPr>
    </w:p>
    <w:p w:rsidR="00C65194" w:rsidRPr="00241C5C" w:rsidRDefault="00C65194" w:rsidP="00C65194">
      <w:pPr>
        <w:pStyle w:val="Titre1"/>
      </w:pPr>
      <w:r w:rsidRPr="00241C5C">
        <w:lastRenderedPageBreak/>
        <w:t>SUJET 4</w:t>
      </w:r>
      <w:r w:rsidRPr="00241C5C">
        <w:rPr>
          <w:vertAlign w:val="superscript"/>
        </w:rPr>
        <w:t>ème</w:t>
      </w:r>
      <w:r w:rsidRPr="00241C5C">
        <w:t xml:space="preserve"> PARTIE</w:t>
      </w:r>
    </w:p>
    <w:tbl>
      <w:tblPr>
        <w:tblStyle w:val="Grilledutableau"/>
        <w:tblW w:w="0" w:type="auto"/>
        <w:tblLook w:val="04A0" w:firstRow="1" w:lastRow="0" w:firstColumn="1" w:lastColumn="0" w:noHBand="0" w:noVBand="1"/>
      </w:tblPr>
      <w:tblGrid>
        <w:gridCol w:w="9630"/>
      </w:tblGrid>
      <w:tr w:rsidR="00C65194" w:rsidRPr="00241C5C" w:rsidTr="00C65194">
        <w:tc>
          <w:tcPr>
            <w:tcW w:w="9630" w:type="dxa"/>
          </w:tcPr>
          <w:p w:rsidR="00C65194" w:rsidRPr="00C65194" w:rsidRDefault="00C65194" w:rsidP="00740FC5">
            <w:pPr>
              <w:jc w:val="center"/>
              <w:rPr>
                <w:rFonts w:cs="Arial"/>
                <w:b/>
                <w:sz w:val="40"/>
                <w:szCs w:val="40"/>
              </w:rPr>
            </w:pPr>
            <w:r w:rsidRPr="00C65194">
              <w:rPr>
                <w:rFonts w:cs="Arial"/>
                <w:b/>
                <w:sz w:val="40"/>
                <w:szCs w:val="40"/>
              </w:rPr>
              <w:t>Amélioration de la maintenabilité</w:t>
            </w:r>
          </w:p>
          <w:p w:rsidR="00C65194" w:rsidRPr="00241C5C" w:rsidRDefault="00C65194" w:rsidP="00740FC5">
            <w:pPr>
              <w:jc w:val="center"/>
              <w:rPr>
                <w:rFonts w:cs="Arial"/>
                <w:b/>
                <w:sz w:val="36"/>
                <w:szCs w:val="36"/>
              </w:rPr>
            </w:pPr>
          </w:p>
        </w:tc>
      </w:tr>
    </w:tbl>
    <w:p w:rsidR="00C65194" w:rsidRPr="00241C5C" w:rsidRDefault="00C65194" w:rsidP="00C65194">
      <w:pPr>
        <w:rPr>
          <w:rFonts w:cs="Arial"/>
        </w:rPr>
      </w:pPr>
    </w:p>
    <w:p w:rsidR="00C65194" w:rsidRPr="00C65194" w:rsidRDefault="00C65194" w:rsidP="00C65194">
      <w:pPr>
        <w:jc w:val="center"/>
        <w:rPr>
          <w:rFonts w:cs="Arial"/>
          <w:color w:val="000000" w:themeColor="text1"/>
          <w:sz w:val="32"/>
        </w:rPr>
      </w:pPr>
      <w:r w:rsidRPr="00C65194">
        <w:rPr>
          <w:rFonts w:cs="Arial"/>
          <w:color w:val="000000" w:themeColor="text1"/>
          <w:sz w:val="32"/>
        </w:rPr>
        <w:t xml:space="preserve">DURÉE CONSEILLÉE : </w:t>
      </w:r>
      <w:r w:rsidR="00CB5B8A">
        <w:rPr>
          <w:rFonts w:cs="Arial"/>
          <w:color w:val="000000" w:themeColor="text1"/>
          <w:sz w:val="32"/>
        </w:rPr>
        <w:t>3</w:t>
      </w:r>
      <w:r w:rsidRPr="00C65194">
        <w:rPr>
          <w:rFonts w:cs="Arial"/>
          <w:color w:val="000000" w:themeColor="text1"/>
          <w:sz w:val="32"/>
        </w:rPr>
        <w:t>0 min</w:t>
      </w:r>
    </w:p>
    <w:p w:rsidR="00C65194" w:rsidRPr="00987ED6" w:rsidRDefault="00C65194" w:rsidP="00C65194">
      <w:pPr>
        <w:outlineLvl w:val="0"/>
        <w:rPr>
          <w:rFonts w:eastAsia="SimSun" w:cs="Arial"/>
          <w:i/>
          <w:kern w:val="1"/>
          <w:sz w:val="24"/>
          <w:szCs w:val="24"/>
          <w:lang w:eastAsia="hi-IN" w:bidi="hi-IN"/>
        </w:rPr>
      </w:pPr>
      <w:r w:rsidRPr="00987ED6">
        <w:rPr>
          <w:rFonts w:eastAsia="SimSun" w:cs="Arial"/>
          <w:i/>
          <w:noProof/>
          <w:kern w:val="1"/>
          <w:lang w:eastAsia="fr-FR"/>
        </w:rPr>
        <w:drawing>
          <wp:anchor distT="0" distB="0" distL="114300" distR="114300" simplePos="0" relativeHeight="251668480" behindDoc="1" locked="0" layoutInCell="1" allowOverlap="1">
            <wp:simplePos x="0" y="0"/>
            <wp:positionH relativeFrom="column">
              <wp:posOffset>4411980</wp:posOffset>
            </wp:positionH>
            <wp:positionV relativeFrom="paragraph">
              <wp:posOffset>29210</wp:posOffset>
            </wp:positionV>
            <wp:extent cx="2142490" cy="1661795"/>
            <wp:effectExtent l="0" t="0" r="3810" b="1905"/>
            <wp:wrapTight wrapText="bothSides">
              <wp:wrapPolygon edited="0">
                <wp:start x="1280" y="0"/>
                <wp:lineTo x="512" y="330"/>
                <wp:lineTo x="0" y="1321"/>
                <wp:lineTo x="0" y="19809"/>
                <wp:lineTo x="384" y="21295"/>
                <wp:lineTo x="1280" y="21460"/>
                <wp:lineTo x="20358" y="21460"/>
                <wp:lineTo x="20614" y="21460"/>
                <wp:lineTo x="20998" y="21295"/>
                <wp:lineTo x="21510" y="20634"/>
                <wp:lineTo x="21510" y="330"/>
                <wp:lineTo x="20358" y="0"/>
                <wp:lineTo x="128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2490" cy="1661795"/>
                    </a:xfrm>
                    <a:prstGeom prst="rect">
                      <a:avLst/>
                    </a:prstGeom>
                    <a:effectLst>
                      <a:softEdge rad="101600"/>
                    </a:effectLst>
                  </pic:spPr>
                </pic:pic>
              </a:graphicData>
            </a:graphic>
          </wp:anchor>
        </w:drawing>
      </w:r>
      <w:r w:rsidRPr="00987ED6">
        <w:rPr>
          <w:rFonts w:eastAsia="SimSun" w:cs="Arial"/>
          <w:i/>
          <w:kern w:val="1"/>
          <w:lang w:eastAsia="hi-IN" w:bidi="hi-IN"/>
        </w:rPr>
        <w:t>L</w:t>
      </w:r>
      <w:r w:rsidRPr="00987ED6">
        <w:rPr>
          <w:rFonts w:eastAsia="SimSun" w:cs="Arial"/>
          <w:i/>
          <w:kern w:val="1"/>
          <w:sz w:val="24"/>
          <w:szCs w:val="24"/>
          <w:lang w:eastAsia="hi-IN" w:bidi="hi-IN"/>
        </w:rPr>
        <w:t xml:space="preserve">e répartiteur de courant </w:t>
      </w:r>
      <w:proofErr w:type="spellStart"/>
      <w:r w:rsidRPr="00987ED6">
        <w:rPr>
          <w:rFonts w:eastAsia="SimSun" w:cs="Arial"/>
          <w:i/>
          <w:kern w:val="1"/>
          <w:sz w:val="24"/>
          <w:szCs w:val="24"/>
          <w:lang w:eastAsia="hi-IN" w:bidi="hi-IN"/>
        </w:rPr>
        <w:t>Murrelektronik</w:t>
      </w:r>
      <w:proofErr w:type="spellEnd"/>
      <w:r w:rsidRPr="00987ED6">
        <w:rPr>
          <w:rFonts w:eastAsia="SimSun" w:cs="Arial"/>
          <w:i/>
          <w:kern w:val="1"/>
          <w:sz w:val="24"/>
          <w:szCs w:val="24"/>
          <w:lang w:eastAsia="hi-IN" w:bidi="hi-IN"/>
        </w:rPr>
        <w:t xml:space="preserve"> MICO CLASSIC 4.10 - 9000-41034-0401000 permet une surveillance des courants consommés : IHM, pré actionneurs et capteurs de l’automate qui gère l’installation.</w:t>
      </w:r>
    </w:p>
    <w:p w:rsidR="00C65194" w:rsidRPr="00987ED6" w:rsidRDefault="00C65194" w:rsidP="00C65194">
      <w:pPr>
        <w:outlineLvl w:val="0"/>
        <w:rPr>
          <w:rFonts w:eastAsia="SimSun" w:cs="Arial"/>
          <w:i/>
          <w:kern w:val="1"/>
          <w:sz w:val="24"/>
          <w:szCs w:val="24"/>
          <w:lang w:eastAsia="hi-IN" w:bidi="hi-IN"/>
        </w:rPr>
      </w:pPr>
      <w:r w:rsidRPr="00987ED6">
        <w:rPr>
          <w:rFonts w:eastAsia="SimSun" w:cs="Arial"/>
          <w:i/>
          <w:kern w:val="1"/>
          <w:sz w:val="24"/>
          <w:szCs w:val="24"/>
          <w:lang w:eastAsia="hi-IN" w:bidi="hi-IN"/>
        </w:rPr>
        <w:t>En cas de déclenchement, il faut réenclencher le répartiteur manuellement. Cela nécessite une intervention dans l’armoire électrique.</w:t>
      </w:r>
    </w:p>
    <w:p w:rsidR="00C65194" w:rsidRPr="00987ED6" w:rsidRDefault="00C65194" w:rsidP="00C65194">
      <w:pPr>
        <w:outlineLvl w:val="0"/>
        <w:rPr>
          <w:rFonts w:eastAsia="SimSun" w:cs="Arial"/>
          <w:i/>
          <w:kern w:val="1"/>
          <w:sz w:val="24"/>
          <w:szCs w:val="24"/>
          <w:lang w:eastAsia="hi-IN" w:bidi="hi-IN"/>
        </w:rPr>
      </w:pPr>
      <w:r w:rsidRPr="00987ED6">
        <w:rPr>
          <w:rFonts w:eastAsia="SimSun" w:cs="Arial"/>
          <w:i/>
          <w:kern w:val="1"/>
          <w:sz w:val="24"/>
          <w:szCs w:val="24"/>
          <w:lang w:eastAsia="hi-IN" w:bidi="hi-IN"/>
        </w:rPr>
        <w:t>Afin d’améliorer la maintenabilité du système, on vous demande de modifier l’installation pour que l’opérateur puisse procéder à distance à ce réarmement.</w:t>
      </w:r>
    </w:p>
    <w:p w:rsidR="00C65194" w:rsidRPr="00241C5C" w:rsidRDefault="00F925BD" w:rsidP="00C65194">
      <w:pPr>
        <w:outlineLvl w:val="0"/>
        <w:rPr>
          <w:rFonts w:eastAsia="SimSun" w:cs="Arial"/>
          <w:i/>
          <w:kern w:val="1"/>
          <w:sz w:val="24"/>
          <w:szCs w:val="24"/>
          <w:lang w:eastAsia="hi-IN" w:bidi="hi-IN"/>
        </w:rPr>
      </w:pPr>
      <w:r>
        <w:rPr>
          <w:rFonts w:eastAsia="SimSun" w:cs="Arial"/>
          <w:i/>
          <w:noProof/>
          <w:kern w:val="1"/>
          <w:sz w:val="24"/>
          <w:szCs w:val="24"/>
          <w:lang w:eastAsia="fr-FR"/>
        </w:rPr>
        <w:drawing>
          <wp:anchor distT="0" distB="0" distL="114300" distR="114300" simplePos="0" relativeHeight="251660288" behindDoc="1" locked="0" layoutInCell="1" allowOverlap="1">
            <wp:simplePos x="0" y="0"/>
            <wp:positionH relativeFrom="column">
              <wp:posOffset>33656</wp:posOffset>
            </wp:positionH>
            <wp:positionV relativeFrom="paragraph">
              <wp:posOffset>219075</wp:posOffset>
            </wp:positionV>
            <wp:extent cx="5962650" cy="4032180"/>
            <wp:effectExtent l="0" t="0" r="0" b="0"/>
            <wp:wrapNone/>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t="1003" r="1480" b="-1"/>
                    <a:stretch/>
                  </pic:blipFill>
                  <pic:spPr bwMode="auto">
                    <a:xfrm>
                      <a:off x="0" y="0"/>
                      <a:ext cx="5962753" cy="4032250"/>
                    </a:xfrm>
                    <a:prstGeom prst="rect">
                      <a:avLst/>
                    </a:prstGeom>
                    <a:ln>
                      <a:noFill/>
                    </a:ln>
                    <a:extLst>
                      <a:ext uri="{53640926-AAD7-44D8-BBD7-CCE9431645EC}">
                        <a14:shadowObscured xmlns:a14="http://schemas.microsoft.com/office/drawing/2010/main"/>
                      </a:ext>
                    </a:extLst>
                  </pic:spPr>
                </pic:pic>
              </a:graphicData>
            </a:graphic>
          </wp:anchor>
        </w:drawing>
      </w:r>
    </w:p>
    <w:p w:rsidR="00C65194" w:rsidRPr="00241C5C" w:rsidRDefault="00C65194" w:rsidP="00C65194">
      <w:pPr>
        <w:rPr>
          <w:rFonts w:cs="Arial"/>
          <w:sz w:val="24"/>
          <w:szCs w:val="24"/>
        </w:rPr>
      </w:pPr>
    </w:p>
    <w:p w:rsidR="00C65194" w:rsidRPr="00241C5C" w:rsidRDefault="00C65194" w:rsidP="00C65194">
      <w:pPr>
        <w:rPr>
          <w:rFonts w:cs="Arial"/>
        </w:rPr>
      </w:pPr>
    </w:p>
    <w:p w:rsidR="00C65194" w:rsidRDefault="00C65194" w:rsidP="00C65194">
      <w:pPr>
        <w:pStyle w:val="Paragraphedeliste"/>
        <w:ind w:left="0"/>
        <w:jc w:val="center"/>
        <w:rPr>
          <w:rFonts w:cs="Arial"/>
          <w:b/>
          <w:sz w:val="28"/>
        </w:rPr>
      </w:pPr>
    </w:p>
    <w:p w:rsidR="00676A83" w:rsidRDefault="00676A83" w:rsidP="00C65194">
      <w:pPr>
        <w:pStyle w:val="Paragraphedeliste"/>
        <w:ind w:left="0"/>
        <w:jc w:val="center"/>
        <w:rPr>
          <w:rFonts w:cs="Arial"/>
          <w:b/>
          <w:sz w:val="28"/>
        </w:rPr>
      </w:pPr>
    </w:p>
    <w:p w:rsidR="00676A83" w:rsidRDefault="00676A83" w:rsidP="00C65194">
      <w:pPr>
        <w:pStyle w:val="Paragraphedeliste"/>
        <w:ind w:left="0"/>
        <w:jc w:val="center"/>
        <w:rPr>
          <w:rFonts w:cs="Arial"/>
          <w:b/>
          <w:sz w:val="28"/>
        </w:rPr>
      </w:pPr>
    </w:p>
    <w:p w:rsidR="00676A83" w:rsidRDefault="00676A83" w:rsidP="00C65194">
      <w:pPr>
        <w:pStyle w:val="Paragraphedeliste"/>
        <w:ind w:left="0"/>
        <w:jc w:val="center"/>
        <w:rPr>
          <w:rFonts w:cs="Arial"/>
          <w:b/>
          <w:sz w:val="28"/>
        </w:rPr>
      </w:pPr>
    </w:p>
    <w:p w:rsidR="00676A83" w:rsidRDefault="00676A83" w:rsidP="00C65194">
      <w:pPr>
        <w:pStyle w:val="Paragraphedeliste"/>
        <w:ind w:left="0"/>
        <w:jc w:val="center"/>
        <w:rPr>
          <w:rFonts w:cs="Arial"/>
          <w:b/>
          <w:sz w:val="28"/>
        </w:rPr>
      </w:pPr>
    </w:p>
    <w:p w:rsidR="00676A83" w:rsidRDefault="00676A83" w:rsidP="00C65194">
      <w:pPr>
        <w:pStyle w:val="Paragraphedeliste"/>
        <w:ind w:left="0"/>
        <w:jc w:val="center"/>
        <w:rPr>
          <w:rFonts w:cs="Arial"/>
          <w:b/>
          <w:sz w:val="28"/>
        </w:rPr>
      </w:pPr>
    </w:p>
    <w:p w:rsidR="00676A83" w:rsidRDefault="00676A83" w:rsidP="00C65194">
      <w:pPr>
        <w:pStyle w:val="Paragraphedeliste"/>
        <w:ind w:left="0"/>
        <w:jc w:val="center"/>
        <w:rPr>
          <w:rFonts w:cs="Arial"/>
          <w:b/>
          <w:sz w:val="28"/>
        </w:rPr>
      </w:pPr>
    </w:p>
    <w:p w:rsidR="00676A83" w:rsidRDefault="005D6C96" w:rsidP="00C65194">
      <w:pPr>
        <w:pStyle w:val="Paragraphedeliste"/>
        <w:ind w:left="0"/>
        <w:jc w:val="center"/>
        <w:rPr>
          <w:rFonts w:cs="Arial"/>
          <w:b/>
          <w:sz w:val="28"/>
        </w:rPr>
      </w:pPr>
      <w:r>
        <w:rPr>
          <w:rFonts w:eastAsia="Times New Roman" w:cs="Arial"/>
          <w:noProof/>
          <w:color w:val="000000" w:themeColor="text1"/>
          <w:kern w:val="36"/>
          <w:lang w:eastAsia="fr-FR"/>
        </w:rPr>
        <mc:AlternateContent>
          <mc:Choice Requires="wps">
            <w:drawing>
              <wp:anchor distT="0" distB="0" distL="114300" distR="114300" simplePos="0" relativeHeight="251669504" behindDoc="0" locked="0" layoutInCell="1" allowOverlap="1">
                <wp:simplePos x="0" y="0"/>
                <wp:positionH relativeFrom="column">
                  <wp:posOffset>4745355</wp:posOffset>
                </wp:positionH>
                <wp:positionV relativeFrom="paragraph">
                  <wp:posOffset>212725</wp:posOffset>
                </wp:positionV>
                <wp:extent cx="1147445" cy="379095"/>
                <wp:effectExtent l="1390650" t="19050" r="0" b="1905"/>
                <wp:wrapNone/>
                <wp:docPr id="35" name="Bulle rectangulaire à coins arrondis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7445" cy="379095"/>
                        </a:xfrm>
                        <a:prstGeom prst="wedgeRoundRectCallout">
                          <a:avLst>
                            <a:gd name="adj1" fmla="val -168344"/>
                            <a:gd name="adj2" fmla="val -1650"/>
                            <a:gd name="adj3" fmla="val 16667"/>
                          </a:avLst>
                        </a:prstGeom>
                      </wps:spPr>
                      <wps:style>
                        <a:lnRef idx="2">
                          <a:schemeClr val="dk1"/>
                        </a:lnRef>
                        <a:fillRef idx="1">
                          <a:schemeClr val="lt1"/>
                        </a:fillRef>
                        <a:effectRef idx="0">
                          <a:schemeClr val="dk1"/>
                        </a:effectRef>
                        <a:fontRef idx="minor">
                          <a:schemeClr val="dk1"/>
                        </a:fontRef>
                      </wps:style>
                      <wps:txbx>
                        <w:txbxContent>
                          <w:p w:rsidR="00C65194" w:rsidRPr="00D24589" w:rsidRDefault="00C65194" w:rsidP="00C65194">
                            <w:pPr>
                              <w:jc w:val="center"/>
                              <w:rPr>
                                <w:sz w:val="20"/>
                              </w:rPr>
                            </w:pPr>
                            <w:r>
                              <w:rPr>
                                <w:sz w:val="20"/>
                              </w:rPr>
                              <w:t>Répartiteur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rectangulaire à coins arrondis 35" o:spid="_x0000_s1032" type="#_x0000_t62" style="position:absolute;left:0;text-align:left;margin-left:373.65pt;margin-top:16.75pt;width:90.35pt;height:2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" adj="-25562,10444" fillcolor="white [3201]" strokecolor="black [3200]" strokeweight="1pt">
                <v:path arrowok="t"/>
                <v:textbox>
                  <w:txbxContent>
                    <w:p w:rsidR="00C65194" w:rsidRPr="00D24589" w:rsidRDefault="00C65194" w:rsidP="00C65194">
                      <w:pPr>
                        <w:jc w:val="center"/>
                        <w:rPr>
                          <w:sz w:val="20"/>
                        </w:rPr>
                      </w:pPr>
                      <w:r>
                        <w:rPr>
                          <w:sz w:val="20"/>
                        </w:rPr>
                        <w:t>Répartiteur</w:t>
                      </w:r>
                    </w:p>
                  </w:txbxContent>
                </v:textbox>
              </v:shape>
            </w:pict>
          </mc:Fallback>
        </mc:AlternateContent>
      </w:r>
    </w:p>
    <w:p w:rsidR="00676A83" w:rsidRDefault="00676A83" w:rsidP="00C65194">
      <w:pPr>
        <w:pStyle w:val="Paragraphedeliste"/>
        <w:ind w:left="0"/>
        <w:jc w:val="center"/>
        <w:rPr>
          <w:rFonts w:cs="Arial"/>
          <w:b/>
          <w:sz w:val="28"/>
        </w:rPr>
      </w:pPr>
    </w:p>
    <w:p w:rsidR="00676A83" w:rsidRDefault="00676A83" w:rsidP="00C65194">
      <w:pPr>
        <w:pStyle w:val="Paragraphedeliste"/>
        <w:ind w:left="0"/>
        <w:jc w:val="center"/>
        <w:rPr>
          <w:rFonts w:cs="Arial"/>
          <w:b/>
          <w:sz w:val="28"/>
        </w:rPr>
      </w:pPr>
    </w:p>
    <w:p w:rsidR="00676A83" w:rsidRDefault="00676A83" w:rsidP="00C65194">
      <w:pPr>
        <w:pStyle w:val="Paragraphedeliste"/>
        <w:ind w:left="0"/>
        <w:jc w:val="center"/>
        <w:rPr>
          <w:rFonts w:cs="Arial"/>
          <w:b/>
          <w:sz w:val="28"/>
        </w:rPr>
      </w:pPr>
    </w:p>
    <w:p w:rsidR="00676A83" w:rsidRDefault="00676A83" w:rsidP="00C65194">
      <w:pPr>
        <w:pStyle w:val="Paragraphedeliste"/>
        <w:ind w:left="0"/>
        <w:jc w:val="center"/>
        <w:rPr>
          <w:rFonts w:cs="Arial"/>
          <w:b/>
          <w:sz w:val="28"/>
        </w:rPr>
      </w:pPr>
    </w:p>
    <w:p w:rsidR="00676A83" w:rsidRDefault="005D6C96" w:rsidP="00C65194">
      <w:pPr>
        <w:pStyle w:val="Paragraphedeliste"/>
        <w:ind w:left="0"/>
        <w:jc w:val="center"/>
        <w:rPr>
          <w:rFonts w:cs="Arial"/>
          <w:b/>
          <w:sz w:val="28"/>
        </w:rPr>
      </w:pPr>
      <w:r>
        <w:rPr>
          <w:rFonts w:eastAsia="Times New Roman" w:cs="Arial"/>
          <w:noProof/>
          <w:color w:val="000000" w:themeColor="text1"/>
          <w:kern w:val="36"/>
          <w:lang w:eastAsia="fr-FR"/>
        </w:rPr>
        <mc:AlternateContent>
          <mc:Choice Requires="wps">
            <w:drawing>
              <wp:anchor distT="0" distB="0" distL="114300" distR="114300" simplePos="0" relativeHeight="251670528" behindDoc="0" locked="0" layoutInCell="1" allowOverlap="1">
                <wp:simplePos x="0" y="0"/>
                <wp:positionH relativeFrom="column">
                  <wp:posOffset>4810760</wp:posOffset>
                </wp:positionH>
                <wp:positionV relativeFrom="paragraph">
                  <wp:posOffset>29210</wp:posOffset>
                </wp:positionV>
                <wp:extent cx="1215390" cy="765810"/>
                <wp:effectExtent l="1757680" t="9525" r="8255" b="15240"/>
                <wp:wrapNone/>
                <wp:docPr id="2" name="Bulle rectangulaire à coins arrondi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5390" cy="765810"/>
                        </a:xfrm>
                        <a:prstGeom prst="wedgeRoundRectCallout">
                          <a:avLst>
                            <a:gd name="adj1" fmla="val -193523"/>
                            <a:gd name="adj2" fmla="val 26949"/>
                            <a:gd name="adj3" fmla="val 16667"/>
                          </a:avLst>
                        </a:prstGeom>
                        <a:solidFill>
                          <a:schemeClr val="lt1">
                            <a:lumMod val="100000"/>
                            <a:lumOff val="0"/>
                          </a:schemeClr>
                        </a:solidFill>
                        <a:ln w="12700">
                          <a:solidFill>
                            <a:schemeClr val="dk1">
                              <a:lumMod val="100000"/>
                              <a:lumOff val="0"/>
                            </a:schemeClr>
                          </a:solidFill>
                          <a:miter lim="800000"/>
                          <a:headEnd/>
                          <a:tailEnd/>
                        </a:ln>
                      </wps:spPr>
                      <wps:txbx>
                        <w:txbxContent>
                          <w:p w:rsidR="00C65194" w:rsidRPr="00D24589" w:rsidRDefault="00C65194" w:rsidP="00C65194">
                            <w:pPr>
                              <w:jc w:val="center"/>
                              <w:rPr>
                                <w:sz w:val="20"/>
                              </w:rPr>
                            </w:pPr>
                            <w:r>
                              <w:rPr>
                                <w:sz w:val="20"/>
                              </w:rPr>
                              <w:t>Départ vers les pré actionneurs, IHM et API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Bulle rectangulaire à coins arrondis 36" o:spid="_x0000_s1033" type="#_x0000_t62" style="position:absolute;left:0;text-align:left;margin-left:378.8pt;margin-top:2.3pt;width:95.7pt;height:6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" adj="-31001,16621" fillcolor="white [3201]" strokecolor="black [3200]" strokeweight="1pt">
                <v:textbox>
                  <w:txbxContent>
                    <w:p w:rsidR="00C65194" w:rsidRPr="00D24589" w:rsidRDefault="00C65194" w:rsidP="00C65194">
                      <w:pPr>
                        <w:jc w:val="center"/>
                        <w:rPr>
                          <w:sz w:val="20"/>
                        </w:rPr>
                      </w:pPr>
                      <w:r>
                        <w:rPr>
                          <w:sz w:val="20"/>
                        </w:rPr>
                        <w:t>Départ vers les pré actionneurs, IHM et API</w:t>
                      </w:r>
                    </w:p>
                  </w:txbxContent>
                </v:textbox>
              </v:shape>
            </w:pict>
          </mc:Fallback>
        </mc:AlternateContent>
      </w:r>
    </w:p>
    <w:p w:rsidR="00676A83" w:rsidRDefault="00676A83" w:rsidP="00C65194">
      <w:pPr>
        <w:pStyle w:val="Paragraphedeliste"/>
        <w:ind w:left="0"/>
        <w:jc w:val="center"/>
        <w:rPr>
          <w:rFonts w:cs="Arial"/>
          <w:b/>
          <w:sz w:val="28"/>
        </w:rPr>
      </w:pPr>
    </w:p>
    <w:p w:rsidR="00676A83" w:rsidRDefault="00676A83" w:rsidP="00C65194">
      <w:pPr>
        <w:pStyle w:val="Paragraphedeliste"/>
        <w:ind w:left="0"/>
        <w:jc w:val="center"/>
        <w:rPr>
          <w:rFonts w:cs="Arial"/>
          <w:b/>
          <w:sz w:val="28"/>
        </w:rPr>
      </w:pPr>
    </w:p>
    <w:p w:rsidR="00676A83" w:rsidRDefault="00676A83" w:rsidP="00C65194">
      <w:pPr>
        <w:pStyle w:val="Paragraphedeliste"/>
        <w:ind w:left="0"/>
        <w:jc w:val="center"/>
        <w:rPr>
          <w:rFonts w:cs="Arial"/>
          <w:b/>
          <w:sz w:val="28"/>
        </w:rPr>
      </w:pPr>
    </w:p>
    <w:p w:rsidR="00676A83" w:rsidRDefault="00676A83" w:rsidP="00C65194">
      <w:pPr>
        <w:pStyle w:val="Paragraphedeliste"/>
        <w:ind w:left="0"/>
        <w:jc w:val="center"/>
        <w:rPr>
          <w:rFonts w:cs="Arial"/>
          <w:b/>
          <w:sz w:val="28"/>
        </w:rPr>
      </w:pPr>
    </w:p>
    <w:p w:rsidR="00676A83" w:rsidRPr="00241C5C" w:rsidRDefault="00676A83" w:rsidP="00C65194">
      <w:pPr>
        <w:pStyle w:val="Paragraphedeliste"/>
        <w:ind w:left="0"/>
        <w:jc w:val="center"/>
        <w:rPr>
          <w:rFonts w:cs="Arial"/>
          <w:b/>
          <w:sz w:val="28"/>
        </w:rPr>
      </w:pPr>
    </w:p>
    <w:p w:rsidR="00C65194" w:rsidRPr="00241C5C" w:rsidRDefault="00C65194" w:rsidP="00C65194">
      <w:pPr>
        <w:pStyle w:val="Paragraphedeliste"/>
        <w:ind w:left="0"/>
        <w:jc w:val="center"/>
        <w:rPr>
          <w:rFonts w:cs="Arial"/>
          <w:b/>
          <w:sz w:val="28"/>
        </w:rPr>
      </w:pPr>
    </w:p>
    <w:p w:rsidR="00C65194" w:rsidRPr="00241C5C" w:rsidRDefault="00C65194" w:rsidP="00C65194">
      <w:pPr>
        <w:jc w:val="center"/>
        <w:outlineLvl w:val="0"/>
        <w:rPr>
          <w:rFonts w:eastAsia="Times New Roman" w:cs="Arial"/>
          <w:b/>
          <w:color w:val="000000" w:themeColor="text1"/>
          <w:kern w:val="36"/>
          <w:sz w:val="32"/>
          <w:szCs w:val="32"/>
          <w:lang w:eastAsia="fr-FR"/>
        </w:rPr>
      </w:pPr>
      <w:r w:rsidRPr="00241C5C">
        <w:rPr>
          <w:rFonts w:eastAsia="Times New Roman" w:cs="Arial"/>
          <w:b/>
          <w:color w:val="000000" w:themeColor="text1"/>
          <w:kern w:val="36"/>
          <w:sz w:val="32"/>
          <w:szCs w:val="32"/>
          <w:lang w:eastAsia="fr-FR"/>
        </w:rPr>
        <w:lastRenderedPageBreak/>
        <w:t>Cahier des charges de la modification :</w:t>
      </w:r>
    </w:p>
    <w:p w:rsidR="00C65194" w:rsidRPr="00241C5C" w:rsidRDefault="00C65194" w:rsidP="00C65194">
      <w:pPr>
        <w:pStyle w:val="NormalWeb"/>
        <w:rPr>
          <w:rFonts w:ascii="Arial" w:hAnsi="Arial" w:cs="Arial"/>
        </w:rPr>
      </w:pPr>
      <w:r w:rsidRPr="00241C5C">
        <w:rPr>
          <w:rFonts w:ascii="Arial" w:hAnsi="Arial" w:cs="Arial"/>
          <w:color w:val="000000" w:themeColor="text1"/>
          <w:kern w:val="36"/>
        </w:rPr>
        <w:t xml:space="preserve">Signaler le déclenchement à l’aide d’une colonne </w:t>
      </w:r>
      <w:r w:rsidR="00987ED6" w:rsidRPr="00241C5C">
        <w:rPr>
          <w:rFonts w:ascii="Arial" w:hAnsi="Arial" w:cs="Arial"/>
          <w:color w:val="000000" w:themeColor="text1"/>
          <w:kern w:val="36"/>
        </w:rPr>
        <w:t>lumineuse à</w:t>
      </w:r>
      <w:r w:rsidRPr="00241C5C">
        <w:rPr>
          <w:rFonts w:ascii="Arial" w:hAnsi="Arial" w:cs="Arial"/>
          <w:color w:val="000000" w:themeColor="text1"/>
          <w:kern w:val="36"/>
        </w:rPr>
        <w:t xml:space="preserve"> LED :</w:t>
      </w:r>
      <w:r w:rsidRPr="00241C5C">
        <w:rPr>
          <w:rFonts w:ascii="Arial" w:hAnsi="Arial" w:cs="Arial"/>
          <w:sz w:val="16"/>
          <w:szCs w:val="16"/>
        </w:rPr>
        <w:t xml:space="preserve"> </w:t>
      </w:r>
    </w:p>
    <w:p w:rsidR="00C65194" w:rsidRPr="00241C5C" w:rsidRDefault="00EA5ED7" w:rsidP="00C65194">
      <w:pPr>
        <w:pStyle w:val="Paragraphedeliste"/>
        <w:numPr>
          <w:ilvl w:val="0"/>
          <w:numId w:val="15"/>
        </w:numPr>
        <w:spacing w:after="0" w:line="240" w:lineRule="auto"/>
        <w:contextualSpacing w:val="0"/>
        <w:outlineLvl w:val="0"/>
        <w:rPr>
          <w:rFonts w:eastAsia="Times New Roman" w:cs="Arial"/>
          <w:color w:val="000000" w:themeColor="text1"/>
          <w:kern w:val="36"/>
          <w:lang w:eastAsia="fr-FR"/>
        </w:rPr>
      </w:pPr>
      <w:proofErr w:type="gramStart"/>
      <w:r>
        <w:rPr>
          <w:rFonts w:eastAsia="Times New Roman" w:cs="Arial"/>
          <w:color w:val="000000" w:themeColor="text1"/>
          <w:kern w:val="36"/>
          <w:lang w:eastAsia="fr-FR"/>
        </w:rPr>
        <w:t>c</w:t>
      </w:r>
      <w:r w:rsidR="00C65194" w:rsidRPr="00241C5C">
        <w:rPr>
          <w:rFonts w:eastAsia="Times New Roman" w:cs="Arial"/>
          <w:color w:val="000000" w:themeColor="text1"/>
          <w:kern w:val="36"/>
          <w:lang w:eastAsia="fr-FR"/>
        </w:rPr>
        <w:t>ette</w:t>
      </w:r>
      <w:proofErr w:type="gramEnd"/>
      <w:r w:rsidR="00C65194" w:rsidRPr="00241C5C">
        <w:rPr>
          <w:rFonts w:eastAsia="Times New Roman" w:cs="Arial"/>
          <w:color w:val="000000" w:themeColor="text1"/>
          <w:kern w:val="36"/>
          <w:lang w:eastAsia="fr-FR"/>
        </w:rPr>
        <w:t xml:space="preserve"> balise, d’un diamètre de 30 </w:t>
      </w:r>
      <w:r w:rsidR="00987ED6" w:rsidRPr="00241C5C">
        <w:rPr>
          <w:rFonts w:eastAsia="Times New Roman" w:cs="Arial"/>
          <w:color w:val="000000" w:themeColor="text1"/>
          <w:kern w:val="36"/>
          <w:lang w:eastAsia="fr-FR"/>
        </w:rPr>
        <w:t>mm, est</w:t>
      </w:r>
      <w:r w:rsidR="00C65194" w:rsidRPr="00241C5C">
        <w:rPr>
          <w:rFonts w:eastAsia="Times New Roman" w:cs="Arial"/>
          <w:color w:val="000000" w:themeColor="text1"/>
          <w:kern w:val="36"/>
          <w:lang w:eastAsia="fr-FR"/>
        </w:rPr>
        <w:t xml:space="preserve"> verte fixe si le répartiteur ne détecte pas de défaut et doit clignoter en rouge </w:t>
      </w:r>
      <w:r w:rsidR="00987ED6" w:rsidRPr="00241C5C">
        <w:rPr>
          <w:rFonts w:eastAsia="Times New Roman" w:cs="Arial"/>
          <w:color w:val="000000" w:themeColor="text1"/>
          <w:kern w:val="36"/>
          <w:lang w:eastAsia="fr-FR"/>
        </w:rPr>
        <w:t>s’il</w:t>
      </w:r>
      <w:r w:rsidR="00C65194" w:rsidRPr="00241C5C">
        <w:rPr>
          <w:rFonts w:eastAsia="Times New Roman" w:cs="Arial"/>
          <w:color w:val="000000" w:themeColor="text1"/>
          <w:kern w:val="36"/>
          <w:lang w:eastAsia="fr-FR"/>
        </w:rPr>
        <w:t xml:space="preserve"> y a déclenchement d’une des voies</w:t>
      </w:r>
      <w:r>
        <w:rPr>
          <w:rFonts w:eastAsia="Times New Roman" w:cs="Arial"/>
          <w:color w:val="000000" w:themeColor="text1"/>
          <w:kern w:val="36"/>
          <w:lang w:eastAsia="fr-FR"/>
        </w:rPr>
        <w:t> ;</w:t>
      </w:r>
      <w:r w:rsidR="00C65194" w:rsidRPr="00241C5C">
        <w:rPr>
          <w:rFonts w:eastAsia="Times New Roman" w:cs="Arial"/>
          <w:color w:val="000000" w:themeColor="text1"/>
          <w:kern w:val="36"/>
          <w:lang w:eastAsia="fr-FR"/>
        </w:rPr>
        <w:t xml:space="preserve"> </w:t>
      </w:r>
    </w:p>
    <w:p w:rsidR="00C65194" w:rsidRPr="00241C5C" w:rsidRDefault="00EA5ED7" w:rsidP="00C65194">
      <w:pPr>
        <w:pStyle w:val="Paragraphedeliste"/>
        <w:numPr>
          <w:ilvl w:val="0"/>
          <w:numId w:val="15"/>
        </w:numPr>
        <w:spacing w:after="0" w:line="240" w:lineRule="auto"/>
        <w:contextualSpacing w:val="0"/>
        <w:outlineLvl w:val="0"/>
        <w:rPr>
          <w:rFonts w:eastAsia="Times New Roman" w:cs="Arial"/>
          <w:color w:val="000000" w:themeColor="text1"/>
          <w:kern w:val="36"/>
          <w:lang w:eastAsia="fr-FR"/>
        </w:rPr>
      </w:pPr>
      <w:proofErr w:type="gramStart"/>
      <w:r>
        <w:rPr>
          <w:rFonts w:eastAsia="Times New Roman" w:cs="Arial"/>
          <w:color w:val="000000" w:themeColor="text1"/>
          <w:kern w:val="36"/>
          <w:lang w:eastAsia="fr-FR"/>
        </w:rPr>
        <w:t>p</w:t>
      </w:r>
      <w:r w:rsidR="00C65194" w:rsidRPr="00241C5C">
        <w:rPr>
          <w:rFonts w:eastAsia="Times New Roman" w:cs="Arial"/>
          <w:color w:val="000000" w:themeColor="text1"/>
          <w:kern w:val="36"/>
          <w:lang w:eastAsia="fr-FR"/>
        </w:rPr>
        <w:t>our</w:t>
      </w:r>
      <w:proofErr w:type="gramEnd"/>
      <w:r w:rsidR="00C65194" w:rsidRPr="00241C5C">
        <w:rPr>
          <w:rFonts w:eastAsia="Times New Roman" w:cs="Arial"/>
          <w:color w:val="000000" w:themeColor="text1"/>
          <w:kern w:val="36"/>
          <w:lang w:eastAsia="fr-FR"/>
        </w:rPr>
        <w:t xml:space="preserve"> faire clignoter cette balise, un module à programmation NFC est disponible</w:t>
      </w:r>
      <w:r>
        <w:rPr>
          <w:rFonts w:eastAsia="Times New Roman" w:cs="Arial"/>
          <w:color w:val="000000" w:themeColor="text1"/>
          <w:kern w:val="36"/>
          <w:lang w:eastAsia="fr-FR"/>
        </w:rPr>
        <w:t> ;</w:t>
      </w:r>
    </w:p>
    <w:p w:rsidR="00C65194" w:rsidRPr="00241C5C" w:rsidRDefault="00EA5ED7" w:rsidP="00C65194">
      <w:pPr>
        <w:pStyle w:val="Paragraphedeliste"/>
        <w:numPr>
          <w:ilvl w:val="0"/>
          <w:numId w:val="15"/>
        </w:numPr>
        <w:spacing w:after="0" w:line="240" w:lineRule="auto"/>
        <w:contextualSpacing w:val="0"/>
        <w:outlineLvl w:val="0"/>
        <w:rPr>
          <w:rFonts w:eastAsia="Times New Roman" w:cs="Arial"/>
          <w:color w:val="000000" w:themeColor="text1"/>
          <w:kern w:val="36"/>
          <w:lang w:eastAsia="fr-FR"/>
        </w:rPr>
      </w:pPr>
      <w:proofErr w:type="gramStart"/>
      <w:r>
        <w:rPr>
          <w:rFonts w:eastAsia="Times New Roman" w:cs="Arial"/>
          <w:color w:val="000000" w:themeColor="text1"/>
          <w:kern w:val="36"/>
          <w:lang w:eastAsia="fr-FR"/>
        </w:rPr>
        <w:t>r</w:t>
      </w:r>
      <w:r w:rsidR="00C65194" w:rsidRPr="00241C5C">
        <w:rPr>
          <w:rFonts w:eastAsia="Times New Roman" w:cs="Arial"/>
          <w:color w:val="000000" w:themeColor="text1"/>
          <w:kern w:val="36"/>
          <w:lang w:eastAsia="fr-FR"/>
        </w:rPr>
        <w:t>éférence</w:t>
      </w:r>
      <w:proofErr w:type="gramEnd"/>
      <w:r w:rsidR="00C65194" w:rsidRPr="00241C5C">
        <w:rPr>
          <w:rFonts w:eastAsia="Times New Roman" w:cs="Arial"/>
          <w:color w:val="000000" w:themeColor="text1"/>
          <w:kern w:val="36"/>
          <w:lang w:eastAsia="fr-FR"/>
        </w:rPr>
        <w:t xml:space="preserve"> du module : </w:t>
      </w:r>
      <w:r w:rsidR="00C65194" w:rsidRPr="00241C5C">
        <w:rPr>
          <w:rFonts w:cs="Arial"/>
          <w:color w:val="000000" w:themeColor="text1"/>
          <w:kern w:val="36"/>
        </w:rPr>
        <w:t>RENF22R2MMW</w:t>
      </w:r>
      <w:r>
        <w:rPr>
          <w:rFonts w:cs="Arial"/>
          <w:color w:val="000000" w:themeColor="text1"/>
          <w:kern w:val="36"/>
        </w:rPr>
        <w:t> ;</w:t>
      </w:r>
    </w:p>
    <w:p w:rsidR="00C65194" w:rsidRPr="00241C5C" w:rsidRDefault="00EA5ED7" w:rsidP="00C65194">
      <w:pPr>
        <w:pStyle w:val="Paragraphedeliste"/>
        <w:numPr>
          <w:ilvl w:val="0"/>
          <w:numId w:val="15"/>
        </w:numPr>
        <w:spacing w:after="0" w:line="240" w:lineRule="auto"/>
        <w:contextualSpacing w:val="0"/>
        <w:outlineLvl w:val="0"/>
        <w:rPr>
          <w:rFonts w:eastAsia="Times New Roman" w:cs="Arial"/>
          <w:color w:val="000000" w:themeColor="text1"/>
          <w:kern w:val="36"/>
          <w:lang w:eastAsia="fr-FR"/>
        </w:rPr>
      </w:pPr>
      <w:proofErr w:type="gramStart"/>
      <w:r>
        <w:rPr>
          <w:rFonts w:eastAsia="Times New Roman" w:cs="Arial"/>
          <w:color w:val="000000" w:themeColor="text1"/>
          <w:kern w:val="36"/>
          <w:lang w:eastAsia="fr-FR"/>
        </w:rPr>
        <w:t>i</w:t>
      </w:r>
      <w:r w:rsidR="00C65194" w:rsidRPr="00241C5C">
        <w:rPr>
          <w:rFonts w:eastAsia="Times New Roman" w:cs="Arial"/>
          <w:color w:val="000000" w:themeColor="text1"/>
          <w:kern w:val="36"/>
          <w:lang w:eastAsia="fr-FR"/>
        </w:rPr>
        <w:t>ntégration</w:t>
      </w:r>
      <w:proofErr w:type="gramEnd"/>
      <w:r w:rsidR="00C65194" w:rsidRPr="00241C5C">
        <w:rPr>
          <w:rFonts w:eastAsia="Times New Roman" w:cs="Arial"/>
          <w:color w:val="000000" w:themeColor="text1"/>
          <w:kern w:val="36"/>
          <w:lang w:eastAsia="fr-FR"/>
        </w:rPr>
        <w:t xml:space="preserve">, sur le pupitre de </w:t>
      </w:r>
      <w:r w:rsidR="00987ED6" w:rsidRPr="00241C5C">
        <w:rPr>
          <w:rFonts w:eastAsia="Times New Roman" w:cs="Arial"/>
          <w:color w:val="000000" w:themeColor="text1"/>
          <w:kern w:val="36"/>
          <w:lang w:eastAsia="fr-FR"/>
        </w:rPr>
        <w:t>contrôle, d’un</w:t>
      </w:r>
      <w:r w:rsidR="00C65194" w:rsidRPr="00241C5C">
        <w:rPr>
          <w:rFonts w:eastAsia="Times New Roman" w:cs="Arial"/>
          <w:color w:val="000000" w:themeColor="text1"/>
          <w:kern w:val="36"/>
          <w:lang w:eastAsia="fr-FR"/>
        </w:rPr>
        <w:t xml:space="preserve"> bouton poussoir </w:t>
      </w:r>
      <w:r w:rsidR="00987ED6" w:rsidRPr="00241C5C">
        <w:rPr>
          <w:rFonts w:eastAsia="Times New Roman" w:cs="Arial"/>
          <w:color w:val="000000" w:themeColor="text1"/>
          <w:kern w:val="36"/>
          <w:lang w:eastAsia="fr-FR"/>
        </w:rPr>
        <w:t>« réarmement</w:t>
      </w:r>
      <w:r w:rsidR="00C65194" w:rsidRPr="00241C5C">
        <w:rPr>
          <w:rFonts w:eastAsia="Times New Roman" w:cs="Arial"/>
          <w:color w:val="000000" w:themeColor="text1"/>
          <w:kern w:val="36"/>
          <w:lang w:eastAsia="fr-FR"/>
        </w:rPr>
        <w:t> », permettant de réarmer la voie déclench</w:t>
      </w:r>
      <w:r w:rsidR="00C65194">
        <w:rPr>
          <w:rFonts w:eastAsia="Times New Roman" w:cs="Arial"/>
          <w:color w:val="000000" w:themeColor="text1"/>
          <w:kern w:val="36"/>
          <w:lang w:eastAsia="fr-FR"/>
        </w:rPr>
        <w:t>ée sans ouvrir l’armoire électrique</w:t>
      </w:r>
      <w:r w:rsidR="00C65194" w:rsidRPr="00241C5C">
        <w:rPr>
          <w:rFonts w:eastAsia="Times New Roman" w:cs="Arial"/>
          <w:color w:val="000000" w:themeColor="text1"/>
          <w:kern w:val="36"/>
          <w:lang w:eastAsia="fr-FR"/>
        </w:rPr>
        <w:t>.</w:t>
      </w:r>
    </w:p>
    <w:p w:rsidR="00C65194" w:rsidRPr="00241C5C" w:rsidRDefault="00C65194" w:rsidP="00C65194">
      <w:pPr>
        <w:pStyle w:val="Paragraphedeliste"/>
        <w:ind w:left="0"/>
        <w:jc w:val="center"/>
        <w:rPr>
          <w:rFonts w:cs="Arial"/>
          <w:b/>
          <w:sz w:val="28"/>
        </w:rPr>
      </w:pPr>
    </w:p>
    <w:p w:rsidR="004B3BC8" w:rsidRDefault="00C65194" w:rsidP="00987ED6">
      <w:pPr>
        <w:spacing w:before="240"/>
        <w:rPr>
          <w:rFonts w:cs="Arial"/>
        </w:rPr>
      </w:pPr>
      <w:r w:rsidRPr="00987ED6">
        <w:rPr>
          <w:rFonts w:cs="Arial"/>
          <w:b/>
          <w:bCs/>
        </w:rPr>
        <w:t>Q4.1</w:t>
      </w:r>
      <w:r w:rsidRPr="00987ED6">
        <w:rPr>
          <w:rFonts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8"/>
        <w:gridCol w:w="4514"/>
      </w:tblGrid>
      <w:tr w:rsidR="004B3BC8" w:rsidRPr="000E4C2B" w:rsidTr="00DA4EC9">
        <w:tc>
          <w:tcPr>
            <w:tcW w:w="4548" w:type="dxa"/>
            <w:shd w:val="clear" w:color="auto" w:fill="auto"/>
          </w:tcPr>
          <w:p w:rsidR="004B3BC8" w:rsidRPr="0023701C" w:rsidRDefault="004B3BC8" w:rsidP="00DA4EC9">
            <w:pPr>
              <w:rPr>
                <w:rFonts w:cs="Arial"/>
              </w:rPr>
            </w:pPr>
            <w:r w:rsidRPr="0023701C">
              <w:rPr>
                <w:rFonts w:cs="Arial"/>
              </w:rPr>
              <w:t xml:space="preserve">Documents à consulter : </w:t>
            </w:r>
            <w:r w:rsidRPr="004B3BC8">
              <w:rPr>
                <w:rFonts w:cs="Arial"/>
                <w:b/>
                <w:bCs/>
              </w:rPr>
              <w:t>DT2</w:t>
            </w:r>
            <w:r w:rsidR="00BF7920">
              <w:rPr>
                <w:rFonts w:cs="Arial"/>
                <w:b/>
                <w:bCs/>
              </w:rPr>
              <w:t>4</w:t>
            </w:r>
          </w:p>
        </w:tc>
        <w:tc>
          <w:tcPr>
            <w:tcW w:w="4514" w:type="dxa"/>
            <w:shd w:val="clear" w:color="auto" w:fill="auto"/>
          </w:tcPr>
          <w:p w:rsidR="004B3BC8" w:rsidRPr="0023701C" w:rsidRDefault="004B3BC8" w:rsidP="00DA4EC9">
            <w:pPr>
              <w:rPr>
                <w:rFonts w:cs="Arial"/>
              </w:rPr>
            </w:pPr>
            <w:r w:rsidRPr="0023701C">
              <w:rPr>
                <w:rFonts w:cs="Arial"/>
              </w:rPr>
              <w:t xml:space="preserve">Réponses sur : </w:t>
            </w:r>
            <w:r w:rsidRPr="0023701C">
              <w:rPr>
                <w:rFonts w:cs="Arial"/>
                <w:b/>
              </w:rPr>
              <w:t>DR</w:t>
            </w:r>
            <w:r>
              <w:rPr>
                <w:rFonts w:cs="Arial"/>
                <w:b/>
              </w:rPr>
              <w:t>9</w:t>
            </w:r>
          </w:p>
        </w:tc>
      </w:tr>
    </w:tbl>
    <w:p w:rsidR="00C65194" w:rsidRPr="00987ED6" w:rsidRDefault="00C65194" w:rsidP="00987ED6">
      <w:pPr>
        <w:spacing w:before="240"/>
        <w:rPr>
          <w:rFonts w:cs="Arial"/>
        </w:rPr>
      </w:pPr>
      <w:r w:rsidRPr="00987ED6">
        <w:rPr>
          <w:rFonts w:cs="Arial"/>
        </w:rPr>
        <w:t>Choisir la balise et donner sa référence.</w:t>
      </w:r>
      <w:r w:rsidR="00691C52">
        <w:rPr>
          <w:rFonts w:cs="Arial"/>
        </w:rPr>
        <w:t xml:space="preserve"> </w:t>
      </w:r>
    </w:p>
    <w:p w:rsidR="00C65194" w:rsidRDefault="00C65194" w:rsidP="00987ED6">
      <w:pPr>
        <w:spacing w:before="240"/>
        <w:rPr>
          <w:rFonts w:cs="Arial"/>
        </w:rPr>
      </w:pPr>
      <w:r w:rsidRPr="00987ED6">
        <w:rPr>
          <w:rFonts w:cs="Arial"/>
          <w:b/>
          <w:bCs/>
        </w:rPr>
        <w:t>Q4.2</w:t>
      </w:r>
      <w:r w:rsidRPr="00987ED6">
        <w:rPr>
          <w:rFonts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8"/>
        <w:gridCol w:w="4514"/>
      </w:tblGrid>
      <w:tr w:rsidR="004B3BC8" w:rsidRPr="000E4C2B" w:rsidTr="00DA4EC9">
        <w:tc>
          <w:tcPr>
            <w:tcW w:w="4548" w:type="dxa"/>
            <w:shd w:val="clear" w:color="auto" w:fill="auto"/>
          </w:tcPr>
          <w:p w:rsidR="004B3BC8" w:rsidRPr="0023701C" w:rsidRDefault="004B3BC8" w:rsidP="00DA4EC9">
            <w:pPr>
              <w:rPr>
                <w:rFonts w:cs="Arial"/>
              </w:rPr>
            </w:pPr>
            <w:r w:rsidRPr="0023701C">
              <w:rPr>
                <w:rFonts w:cs="Arial"/>
              </w:rPr>
              <w:t xml:space="preserve">Documents à consulter : </w:t>
            </w:r>
            <w:r w:rsidRPr="004B3BC8">
              <w:rPr>
                <w:rFonts w:cs="Arial"/>
                <w:b/>
                <w:bCs/>
              </w:rPr>
              <w:t>DT2</w:t>
            </w:r>
            <w:r w:rsidR="00BF7920">
              <w:rPr>
                <w:rFonts w:cs="Arial"/>
                <w:b/>
                <w:bCs/>
              </w:rPr>
              <w:t>0</w:t>
            </w:r>
            <w:r w:rsidRPr="004B3BC8">
              <w:rPr>
                <w:rFonts w:cs="Arial"/>
                <w:b/>
                <w:bCs/>
              </w:rPr>
              <w:t xml:space="preserve"> à DT2</w:t>
            </w:r>
            <w:r w:rsidR="00BF7920">
              <w:rPr>
                <w:rFonts w:cs="Arial"/>
                <w:b/>
                <w:bCs/>
              </w:rPr>
              <w:t>1</w:t>
            </w:r>
          </w:p>
        </w:tc>
        <w:tc>
          <w:tcPr>
            <w:tcW w:w="4514" w:type="dxa"/>
            <w:shd w:val="clear" w:color="auto" w:fill="auto"/>
          </w:tcPr>
          <w:p w:rsidR="004B3BC8" w:rsidRPr="0023701C" w:rsidRDefault="004B3BC8" w:rsidP="00DA4EC9">
            <w:pPr>
              <w:rPr>
                <w:rFonts w:cs="Arial"/>
              </w:rPr>
            </w:pPr>
            <w:r w:rsidRPr="0023701C">
              <w:rPr>
                <w:rFonts w:cs="Arial"/>
              </w:rPr>
              <w:t xml:space="preserve">Réponses sur : </w:t>
            </w:r>
            <w:r w:rsidRPr="0023701C">
              <w:rPr>
                <w:rFonts w:cs="Arial"/>
                <w:b/>
              </w:rPr>
              <w:t>DR</w:t>
            </w:r>
            <w:r>
              <w:rPr>
                <w:rFonts w:cs="Arial"/>
                <w:b/>
              </w:rPr>
              <w:t>9</w:t>
            </w:r>
          </w:p>
        </w:tc>
      </w:tr>
    </w:tbl>
    <w:p w:rsidR="004B3BC8" w:rsidRDefault="004B3BC8" w:rsidP="00987ED6">
      <w:pPr>
        <w:spacing w:before="240"/>
        <w:rPr>
          <w:rFonts w:cs="Arial"/>
        </w:rPr>
      </w:pPr>
      <w:r w:rsidRPr="00987ED6">
        <w:rPr>
          <w:rFonts w:cs="Arial"/>
        </w:rPr>
        <w:t>Définir le réglage du clignoteur.</w:t>
      </w:r>
    </w:p>
    <w:p w:rsidR="004B3BC8" w:rsidRDefault="00C65194" w:rsidP="00987ED6">
      <w:pPr>
        <w:tabs>
          <w:tab w:val="left" w:pos="593"/>
        </w:tabs>
        <w:spacing w:before="240"/>
        <w:rPr>
          <w:rFonts w:cs="Arial"/>
        </w:rPr>
      </w:pPr>
      <w:r w:rsidRPr="00987ED6">
        <w:rPr>
          <w:rFonts w:cs="Arial"/>
          <w:b/>
          <w:bCs/>
        </w:rPr>
        <w:t>Q4.3</w:t>
      </w:r>
      <w:r w:rsidRPr="00987ED6">
        <w:rPr>
          <w:rFonts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8"/>
        <w:gridCol w:w="4514"/>
      </w:tblGrid>
      <w:tr w:rsidR="004B3BC8" w:rsidRPr="000E4C2B" w:rsidTr="00DA4EC9">
        <w:tc>
          <w:tcPr>
            <w:tcW w:w="4548" w:type="dxa"/>
            <w:shd w:val="clear" w:color="auto" w:fill="auto"/>
          </w:tcPr>
          <w:p w:rsidR="004B3BC8" w:rsidRPr="0023701C" w:rsidRDefault="004B3BC8" w:rsidP="00DA4EC9">
            <w:pPr>
              <w:rPr>
                <w:rFonts w:cs="Arial"/>
              </w:rPr>
            </w:pPr>
            <w:r w:rsidRPr="0023701C">
              <w:rPr>
                <w:rFonts w:cs="Arial"/>
              </w:rPr>
              <w:t xml:space="preserve">Documents à consulter : </w:t>
            </w:r>
            <w:r w:rsidRPr="004B3BC8">
              <w:rPr>
                <w:rFonts w:cs="Arial"/>
                <w:b/>
                <w:bCs/>
              </w:rPr>
              <w:t>DT2</w:t>
            </w:r>
            <w:r w:rsidR="00BF7920">
              <w:rPr>
                <w:rFonts w:cs="Arial"/>
                <w:b/>
                <w:bCs/>
              </w:rPr>
              <w:t>2</w:t>
            </w:r>
            <w:r w:rsidRPr="004B3BC8">
              <w:rPr>
                <w:rFonts w:cs="Arial"/>
                <w:b/>
                <w:bCs/>
              </w:rPr>
              <w:t xml:space="preserve"> et 2</w:t>
            </w:r>
            <w:r w:rsidR="00BF7920">
              <w:rPr>
                <w:rFonts w:cs="Arial"/>
                <w:b/>
                <w:bCs/>
              </w:rPr>
              <w:t>3</w:t>
            </w:r>
          </w:p>
        </w:tc>
        <w:tc>
          <w:tcPr>
            <w:tcW w:w="4514" w:type="dxa"/>
            <w:shd w:val="clear" w:color="auto" w:fill="auto"/>
          </w:tcPr>
          <w:p w:rsidR="004B3BC8" w:rsidRPr="0023701C" w:rsidRDefault="004B3BC8" w:rsidP="00DA4EC9">
            <w:pPr>
              <w:rPr>
                <w:rFonts w:cs="Arial"/>
              </w:rPr>
            </w:pPr>
            <w:r w:rsidRPr="0023701C">
              <w:rPr>
                <w:rFonts w:cs="Arial"/>
              </w:rPr>
              <w:t xml:space="preserve">Réponses sur : </w:t>
            </w:r>
            <w:r w:rsidRPr="0023701C">
              <w:rPr>
                <w:rFonts w:cs="Arial"/>
                <w:b/>
              </w:rPr>
              <w:t>DR</w:t>
            </w:r>
            <w:r>
              <w:rPr>
                <w:rFonts w:cs="Arial"/>
                <w:b/>
              </w:rPr>
              <w:t>9</w:t>
            </w:r>
          </w:p>
        </w:tc>
      </w:tr>
    </w:tbl>
    <w:p w:rsidR="00C65194" w:rsidRPr="00987ED6" w:rsidRDefault="00C65194" w:rsidP="00987ED6">
      <w:pPr>
        <w:tabs>
          <w:tab w:val="left" w:pos="593"/>
        </w:tabs>
        <w:spacing w:before="240"/>
        <w:rPr>
          <w:rFonts w:cs="Arial"/>
        </w:rPr>
      </w:pPr>
      <w:r w:rsidRPr="00987ED6">
        <w:rPr>
          <w:rFonts w:cs="Arial"/>
        </w:rPr>
        <w:t>Décrire la procédure pour faire un reset externe sur le répartiteur.</w:t>
      </w:r>
      <w:r w:rsidR="00691C52">
        <w:rPr>
          <w:rFonts w:cs="Arial"/>
        </w:rPr>
        <w:t xml:space="preserve"> </w:t>
      </w:r>
    </w:p>
    <w:p w:rsidR="004B3BC8" w:rsidRDefault="00C65194" w:rsidP="00987ED6">
      <w:pPr>
        <w:pStyle w:val="NormalWeb"/>
        <w:spacing w:before="240" w:beforeAutospacing="0"/>
        <w:rPr>
          <w:rFonts w:ascii="Arial" w:hAnsi="Arial" w:cs="Arial"/>
          <w:sz w:val="22"/>
          <w:szCs w:val="22"/>
        </w:rPr>
      </w:pPr>
      <w:r w:rsidRPr="00987ED6">
        <w:rPr>
          <w:rFonts w:ascii="Arial" w:hAnsi="Arial" w:cs="Arial"/>
          <w:b/>
          <w:bCs/>
          <w:sz w:val="22"/>
          <w:szCs w:val="22"/>
        </w:rPr>
        <w:t>Q4.4</w:t>
      </w:r>
      <w:r w:rsidRPr="00987ED6">
        <w:rPr>
          <w:rFonts w:ascii="Arial" w:hAnsi="Arial" w:cs="Arial"/>
          <w:sz w:val="22"/>
          <w:szCs w:val="2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8"/>
        <w:gridCol w:w="4514"/>
      </w:tblGrid>
      <w:tr w:rsidR="004B3BC8" w:rsidRPr="000E4C2B" w:rsidTr="00DA4EC9">
        <w:tc>
          <w:tcPr>
            <w:tcW w:w="4548" w:type="dxa"/>
            <w:shd w:val="clear" w:color="auto" w:fill="auto"/>
          </w:tcPr>
          <w:p w:rsidR="004B3BC8" w:rsidRPr="0023701C" w:rsidRDefault="004B3BC8" w:rsidP="00DA4EC9">
            <w:pPr>
              <w:rPr>
                <w:rFonts w:cs="Arial"/>
              </w:rPr>
            </w:pPr>
            <w:r w:rsidRPr="0023701C">
              <w:rPr>
                <w:rFonts w:cs="Arial"/>
              </w:rPr>
              <w:t xml:space="preserve">Documents à consulter : </w:t>
            </w:r>
          </w:p>
        </w:tc>
        <w:tc>
          <w:tcPr>
            <w:tcW w:w="4514" w:type="dxa"/>
            <w:shd w:val="clear" w:color="auto" w:fill="auto"/>
          </w:tcPr>
          <w:p w:rsidR="004B3BC8" w:rsidRPr="0023701C" w:rsidRDefault="004B3BC8" w:rsidP="00DA4EC9">
            <w:pPr>
              <w:rPr>
                <w:rFonts w:cs="Arial"/>
              </w:rPr>
            </w:pPr>
            <w:r w:rsidRPr="0023701C">
              <w:rPr>
                <w:rFonts w:cs="Arial"/>
              </w:rPr>
              <w:t xml:space="preserve">Réponses sur : </w:t>
            </w:r>
            <w:r w:rsidRPr="0023701C">
              <w:rPr>
                <w:rFonts w:cs="Arial"/>
                <w:b/>
              </w:rPr>
              <w:t>DR</w:t>
            </w:r>
            <w:r>
              <w:rPr>
                <w:rFonts w:cs="Arial"/>
                <w:b/>
              </w:rPr>
              <w:t>10</w:t>
            </w:r>
          </w:p>
        </w:tc>
      </w:tr>
    </w:tbl>
    <w:p w:rsidR="00C65194" w:rsidRPr="00987ED6" w:rsidRDefault="00C65194" w:rsidP="00987ED6">
      <w:pPr>
        <w:pStyle w:val="NormalWeb"/>
        <w:spacing w:before="240" w:beforeAutospacing="0"/>
        <w:rPr>
          <w:rFonts w:ascii="Arial" w:eastAsia="Calibri" w:hAnsi="Arial" w:cs="Arial"/>
          <w:sz w:val="22"/>
          <w:szCs w:val="22"/>
          <w:lang w:eastAsia="en-US"/>
        </w:rPr>
      </w:pPr>
      <w:r w:rsidRPr="00987ED6">
        <w:rPr>
          <w:rFonts w:ascii="Arial" w:eastAsia="Calibri" w:hAnsi="Arial" w:cs="Arial"/>
          <w:sz w:val="22"/>
          <w:szCs w:val="22"/>
          <w:lang w:eastAsia="en-US"/>
        </w:rPr>
        <w:t>Compléter le schéma de câblage de l’intervention.</w:t>
      </w:r>
      <w:r w:rsidR="00691C52">
        <w:rPr>
          <w:rFonts w:ascii="Arial" w:eastAsia="Calibri" w:hAnsi="Arial" w:cs="Arial"/>
          <w:sz w:val="22"/>
          <w:szCs w:val="22"/>
          <w:lang w:eastAsia="en-US"/>
        </w:rPr>
        <w:t xml:space="preserve"> </w:t>
      </w:r>
    </w:p>
    <w:p w:rsidR="00C65194" w:rsidRPr="00987ED6" w:rsidRDefault="00C65194" w:rsidP="00C65194">
      <w:pPr>
        <w:pStyle w:val="NormalWeb"/>
        <w:rPr>
          <w:rFonts w:ascii="Arial" w:hAnsi="Arial" w:cs="Arial"/>
          <w:color w:val="FF0000"/>
          <w:sz w:val="22"/>
          <w:szCs w:val="22"/>
        </w:rPr>
      </w:pPr>
    </w:p>
    <w:p w:rsidR="00C65194" w:rsidRPr="00241C5C" w:rsidRDefault="00C65194" w:rsidP="00C65194">
      <w:pPr>
        <w:rPr>
          <w:rFonts w:cs="Arial"/>
          <w:sz w:val="24"/>
          <w:szCs w:val="24"/>
        </w:rPr>
      </w:pPr>
    </w:p>
    <w:p w:rsidR="00C65194" w:rsidRPr="00241C5C" w:rsidRDefault="00C65194" w:rsidP="00C65194">
      <w:pPr>
        <w:rPr>
          <w:rFonts w:cs="Arial"/>
          <w:sz w:val="24"/>
          <w:szCs w:val="24"/>
        </w:rPr>
      </w:pPr>
    </w:p>
    <w:p w:rsidR="00C65194" w:rsidRPr="00241C5C" w:rsidRDefault="00C65194" w:rsidP="00C65194">
      <w:pPr>
        <w:pStyle w:val="NormalWeb"/>
        <w:rPr>
          <w:rFonts w:ascii="Arial" w:hAnsi="Arial" w:cs="Arial"/>
          <w:color w:val="FF0000"/>
        </w:rPr>
      </w:pPr>
    </w:p>
    <w:p w:rsidR="00C65194" w:rsidRPr="00241C5C" w:rsidRDefault="00C65194" w:rsidP="00C65194">
      <w:pPr>
        <w:rPr>
          <w:rFonts w:cs="Arial"/>
        </w:rPr>
      </w:pPr>
    </w:p>
    <w:p w:rsidR="000D0956" w:rsidRDefault="000D0956" w:rsidP="000D0956">
      <w:pPr>
        <w:rPr>
          <w:rFonts w:cs="Arial"/>
        </w:rPr>
      </w:pPr>
    </w:p>
    <w:p w:rsidR="000D0956" w:rsidRDefault="000D0956" w:rsidP="000D0956">
      <w:pPr>
        <w:rPr>
          <w:rFonts w:cs="Arial"/>
        </w:rPr>
      </w:pPr>
    </w:p>
    <w:p w:rsidR="000D0956" w:rsidRDefault="000D0956" w:rsidP="00133BDB"/>
    <w:p w:rsidR="00C65194" w:rsidRPr="00CB026A" w:rsidRDefault="00C65194" w:rsidP="00C65194">
      <w:pPr>
        <w:pStyle w:val="Titre1"/>
      </w:pPr>
      <w:r>
        <w:lastRenderedPageBreak/>
        <w:t>SUJET 5</w:t>
      </w:r>
      <w:r w:rsidRPr="00CB026A">
        <w:rPr>
          <w:vertAlign w:val="superscript"/>
        </w:rPr>
        <w:t>è</w:t>
      </w:r>
      <w:r>
        <w:rPr>
          <w:vertAlign w:val="superscript"/>
        </w:rPr>
        <w:t>m</w:t>
      </w:r>
      <w:r w:rsidRPr="00CB026A">
        <w:rPr>
          <w:vertAlign w:val="superscript"/>
        </w:rPr>
        <w:t>e</w:t>
      </w:r>
      <w:r w:rsidRPr="00CB026A">
        <w:t xml:space="preserve"> PARTIE</w:t>
      </w:r>
    </w:p>
    <w:p w:rsidR="00C65194" w:rsidRDefault="00C65194" w:rsidP="00C65194">
      <w:pPr>
        <w:pBdr>
          <w:top w:val="single" w:sz="4" w:space="1" w:color="auto"/>
          <w:left w:val="single" w:sz="4" w:space="4" w:color="auto"/>
          <w:bottom w:val="single" w:sz="4" w:space="1" w:color="auto"/>
          <w:right w:val="single" w:sz="4" w:space="4" w:color="auto"/>
        </w:pBdr>
        <w:spacing w:after="0"/>
        <w:jc w:val="center"/>
      </w:pPr>
      <w:r>
        <w:rPr>
          <w:b/>
          <w:sz w:val="44"/>
        </w:rPr>
        <w:t xml:space="preserve">Optimisation du </w:t>
      </w:r>
      <w:r w:rsidRPr="00C65194">
        <w:rPr>
          <w:rFonts w:cs="Arial"/>
          <w:b/>
          <w:sz w:val="44"/>
        </w:rPr>
        <w:t>stock</w:t>
      </w:r>
      <w:r>
        <w:rPr>
          <w:b/>
          <w:sz w:val="44"/>
        </w:rPr>
        <w:t xml:space="preserve"> maintenance</w:t>
      </w:r>
    </w:p>
    <w:p w:rsidR="00C65194" w:rsidRPr="00C65194" w:rsidRDefault="00C65194" w:rsidP="00C65194">
      <w:pPr>
        <w:jc w:val="center"/>
        <w:rPr>
          <w:rFonts w:cs="Arial"/>
          <w:sz w:val="32"/>
        </w:rPr>
      </w:pPr>
      <w:r w:rsidRPr="00C65194">
        <w:rPr>
          <w:rFonts w:cs="Arial"/>
          <w:sz w:val="32"/>
        </w:rPr>
        <w:t xml:space="preserve">DURÉE CONSEILLÉE : </w:t>
      </w:r>
      <w:r w:rsidR="00B43724">
        <w:rPr>
          <w:rFonts w:cs="Arial"/>
          <w:sz w:val="32"/>
        </w:rPr>
        <w:t>1</w:t>
      </w:r>
      <w:r w:rsidRPr="00C65194">
        <w:rPr>
          <w:rFonts w:cs="Arial"/>
          <w:sz w:val="32"/>
        </w:rPr>
        <w:t>h</w:t>
      </w:r>
      <w:r w:rsidR="00B43724">
        <w:rPr>
          <w:rFonts w:cs="Arial"/>
          <w:sz w:val="32"/>
        </w:rPr>
        <w:t>00</w:t>
      </w:r>
    </w:p>
    <w:p w:rsidR="00C65194" w:rsidRDefault="00C65194" w:rsidP="00C65194">
      <w:pPr>
        <w:rPr>
          <w:rFonts w:eastAsiaTheme="minorEastAsia" w:cs="Arial"/>
          <w:i/>
          <w:iCs/>
        </w:rPr>
      </w:pPr>
      <w:r>
        <w:rPr>
          <w:rFonts w:eastAsiaTheme="minorEastAsia" w:cs="Arial"/>
          <w:i/>
          <w:iCs/>
        </w:rPr>
        <w:t xml:space="preserve">Les vérins de soulèvement de la herse (réf : </w:t>
      </w:r>
      <w:r w:rsidRPr="004A1B63">
        <w:rPr>
          <w:rFonts w:eastAsiaTheme="minorEastAsia" w:cs="Arial"/>
          <w:i/>
          <w:iCs/>
        </w:rPr>
        <w:t>DSNU-40-400-PPV-A</w:t>
      </w:r>
      <w:r>
        <w:rPr>
          <w:rFonts w:eastAsiaTheme="minorEastAsia" w:cs="Arial"/>
          <w:i/>
          <w:iCs/>
        </w:rPr>
        <w:t>) ne sont pas référencés dans le stock maintenance de l’entreprise.</w:t>
      </w:r>
    </w:p>
    <w:p w:rsidR="00C65194" w:rsidRDefault="00C65194" w:rsidP="00C65194">
      <w:pPr>
        <w:rPr>
          <w:rFonts w:eastAsiaTheme="minorEastAsia" w:cs="Arial"/>
          <w:i/>
          <w:iCs/>
        </w:rPr>
      </w:pPr>
      <w:r>
        <w:rPr>
          <w:rFonts w:eastAsiaTheme="minorEastAsia" w:cs="Arial"/>
          <w:i/>
          <w:iCs/>
        </w:rPr>
        <w:t xml:space="preserve">En revanche, un vérin de diamètre de piston légèrement inférieur (32 mm au lieu de 40 mm) et de même course (réf : </w:t>
      </w:r>
      <w:r w:rsidRPr="004A1B63">
        <w:rPr>
          <w:rFonts w:eastAsiaTheme="minorEastAsia" w:cs="Arial"/>
          <w:i/>
          <w:iCs/>
        </w:rPr>
        <w:t>DSNU-</w:t>
      </w:r>
      <w:r>
        <w:rPr>
          <w:rFonts w:eastAsiaTheme="minorEastAsia" w:cs="Arial"/>
          <w:i/>
          <w:iCs/>
        </w:rPr>
        <w:t>32</w:t>
      </w:r>
      <w:r w:rsidRPr="004A1B63">
        <w:rPr>
          <w:rFonts w:eastAsiaTheme="minorEastAsia" w:cs="Arial"/>
          <w:i/>
          <w:iCs/>
        </w:rPr>
        <w:t>-400-PPV-A</w:t>
      </w:r>
      <w:r>
        <w:rPr>
          <w:rFonts w:eastAsiaTheme="minorEastAsia" w:cs="Arial"/>
          <w:i/>
          <w:iCs/>
        </w:rPr>
        <w:t>) est lui disponible.</w:t>
      </w:r>
    </w:p>
    <w:p w:rsidR="00C65194" w:rsidRPr="00AF5044" w:rsidRDefault="00C65194" w:rsidP="00C65194">
      <w:pPr>
        <w:rPr>
          <w:rFonts w:eastAsiaTheme="minorEastAsia" w:cs="Arial"/>
          <w:i/>
          <w:iCs/>
        </w:rPr>
      </w:pPr>
      <w:r>
        <w:rPr>
          <w:rFonts w:eastAsiaTheme="minorEastAsia" w:cs="Arial"/>
          <w:i/>
          <w:iCs/>
        </w:rPr>
        <w:t xml:space="preserve">Il s’agit dans cette étude de vérifier l’opportunité de changer de vérin pour optimiser le stock maintenance. </w:t>
      </w:r>
    </w:p>
    <w:p w:rsidR="00C65194" w:rsidRDefault="00C65194" w:rsidP="00C65194">
      <w:pPr>
        <w:pStyle w:val="Paragraphedeliste"/>
        <w:ind w:left="0"/>
        <w:jc w:val="center"/>
        <w:rPr>
          <w:rFonts w:cs="Arial"/>
          <w:b/>
          <w:sz w:val="28"/>
        </w:rPr>
      </w:pPr>
    </w:p>
    <w:p w:rsidR="00C65194" w:rsidRDefault="00C65194" w:rsidP="00987ED6">
      <w:pPr>
        <w:pStyle w:val="Sous-titre"/>
      </w:pPr>
      <w:r>
        <w:t>5</w:t>
      </w:r>
      <w:r w:rsidRPr="00F366F6">
        <w:t xml:space="preserve">.1- Analyse </w:t>
      </w:r>
      <w:r>
        <w:t>de la solution existante</w:t>
      </w:r>
    </w:p>
    <w:p w:rsidR="00C65194" w:rsidRPr="00F366F6" w:rsidRDefault="00C65194" w:rsidP="00C65194">
      <w:pPr>
        <w:pStyle w:val="Paragraphedeliste"/>
        <w:ind w:left="0"/>
        <w:jc w:val="center"/>
        <w:rPr>
          <w:rFonts w:cs="Arial"/>
          <w:b/>
          <w:sz w:val="28"/>
        </w:rPr>
      </w:pPr>
      <w:r>
        <w:rPr>
          <w:rFonts w:eastAsiaTheme="minorEastAsia" w:cs="Arial"/>
          <w:i/>
          <w:iCs/>
        </w:rPr>
        <w:t>(</w:t>
      </w:r>
      <w:r w:rsidRPr="00CE141A">
        <w:rPr>
          <w:rFonts w:eastAsiaTheme="minorEastAsia" w:cs="Arial"/>
          <w:i/>
          <w:iCs/>
        </w:rPr>
        <w:t>Référence vérin</w:t>
      </w:r>
      <w:r>
        <w:rPr>
          <w:rFonts w:cs="Arial"/>
          <w:b/>
          <w:sz w:val="28"/>
        </w:rPr>
        <w:t> </w:t>
      </w:r>
      <w:r w:rsidRPr="00CE141A">
        <w:rPr>
          <w:rFonts w:eastAsiaTheme="minorEastAsia" w:cs="Arial"/>
          <w:i/>
          <w:iCs/>
        </w:rPr>
        <w:t xml:space="preserve">: </w:t>
      </w:r>
      <w:r w:rsidRPr="004A1B63">
        <w:rPr>
          <w:rFonts w:eastAsiaTheme="minorEastAsia" w:cs="Arial"/>
          <w:i/>
          <w:iCs/>
        </w:rPr>
        <w:t>DSNU-40-400-PPV-A</w:t>
      </w:r>
      <w:r>
        <w:rPr>
          <w:rFonts w:eastAsiaTheme="minorEastAsia" w:cs="Arial"/>
          <w:i/>
          <w:iC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8"/>
        <w:gridCol w:w="4514"/>
      </w:tblGrid>
      <w:tr w:rsidR="00C65194" w:rsidRPr="000E4C2B" w:rsidTr="00740FC5">
        <w:tc>
          <w:tcPr>
            <w:tcW w:w="4548" w:type="dxa"/>
            <w:shd w:val="clear" w:color="auto" w:fill="auto"/>
          </w:tcPr>
          <w:p w:rsidR="00C65194" w:rsidRPr="00F366F6" w:rsidRDefault="00C65194" w:rsidP="00740FC5">
            <w:pPr>
              <w:rPr>
                <w:rFonts w:cs="Arial"/>
              </w:rPr>
            </w:pPr>
            <w:r w:rsidRPr="00F366F6">
              <w:rPr>
                <w:rFonts w:cs="Arial"/>
              </w:rPr>
              <w:t xml:space="preserve">Documents à consulter : </w:t>
            </w:r>
            <w:r w:rsidRPr="00F366F6">
              <w:rPr>
                <w:rFonts w:cs="Arial"/>
                <w:b/>
              </w:rPr>
              <w:t>DT</w:t>
            </w:r>
            <w:r w:rsidR="00D56D86">
              <w:rPr>
                <w:rFonts w:cs="Arial"/>
                <w:b/>
              </w:rPr>
              <w:t>26</w:t>
            </w:r>
            <w:r w:rsidR="005332C8">
              <w:rPr>
                <w:rFonts w:cs="Arial"/>
                <w:b/>
              </w:rPr>
              <w:t xml:space="preserve"> à DT</w:t>
            </w:r>
            <w:r w:rsidR="00D56D86">
              <w:rPr>
                <w:rFonts w:cs="Arial"/>
                <w:b/>
              </w:rPr>
              <w:t>28</w:t>
            </w:r>
          </w:p>
        </w:tc>
        <w:tc>
          <w:tcPr>
            <w:tcW w:w="4514" w:type="dxa"/>
            <w:shd w:val="clear" w:color="auto" w:fill="auto"/>
          </w:tcPr>
          <w:p w:rsidR="00C65194" w:rsidRPr="00F366F6" w:rsidRDefault="00C65194" w:rsidP="00740FC5">
            <w:pPr>
              <w:rPr>
                <w:rFonts w:cs="Arial"/>
              </w:rPr>
            </w:pPr>
            <w:r w:rsidRPr="00F366F6">
              <w:rPr>
                <w:rFonts w:cs="Arial"/>
              </w:rPr>
              <w:t xml:space="preserve">Réponses sur : </w:t>
            </w:r>
            <w:r w:rsidRPr="00F366F6">
              <w:rPr>
                <w:rFonts w:cs="Arial"/>
                <w:b/>
              </w:rPr>
              <w:t>DR</w:t>
            </w:r>
            <w:r w:rsidR="005332C8">
              <w:rPr>
                <w:rFonts w:cs="Arial"/>
                <w:b/>
              </w:rPr>
              <w:t>11</w:t>
            </w:r>
          </w:p>
        </w:tc>
      </w:tr>
    </w:tbl>
    <w:p w:rsidR="00C65194" w:rsidRPr="00D81AA6" w:rsidRDefault="00C65194" w:rsidP="00C65194">
      <w:pPr>
        <w:pStyle w:val="Paragraphedeliste"/>
        <w:ind w:left="0"/>
        <w:rPr>
          <w:b/>
          <w:sz w:val="18"/>
          <w:szCs w:val="18"/>
        </w:rPr>
      </w:pPr>
    </w:p>
    <w:p w:rsidR="00C65194" w:rsidRPr="00D81AA6" w:rsidRDefault="00987ED6" w:rsidP="00987ED6">
      <w:r w:rsidRPr="00987ED6">
        <w:rPr>
          <w:b/>
          <w:bCs/>
        </w:rPr>
        <w:t>Q</w:t>
      </w:r>
      <w:r w:rsidR="00C65194" w:rsidRPr="00987ED6">
        <w:rPr>
          <w:b/>
          <w:bCs/>
        </w:rPr>
        <w:t>5.1.1</w:t>
      </w:r>
      <w:r w:rsidR="00C65194" w:rsidRPr="00D81AA6">
        <w:t xml:space="preserve"> Étude du schéma pneumatique</w:t>
      </w:r>
    </w:p>
    <w:p w:rsidR="00C65194" w:rsidRPr="00D81AA6" w:rsidRDefault="00C65194" w:rsidP="00C65194">
      <w:pPr>
        <w:rPr>
          <w:rFonts w:cs="Arial"/>
        </w:rPr>
      </w:pPr>
      <w:r w:rsidRPr="00D81AA6">
        <w:rPr>
          <w:rFonts w:cs="Arial"/>
        </w:rPr>
        <w:t>Donner la fonction des composants pneumatiques</w:t>
      </w:r>
      <w:r>
        <w:rPr>
          <w:rFonts w:cs="Arial"/>
        </w:rPr>
        <w:t xml:space="preserve"> de la chaine d’énergie liée au déplacement de la herse</w:t>
      </w:r>
      <w:r w:rsidR="002D1337">
        <w:rPr>
          <w:rFonts w:cs="Arial"/>
        </w:rPr>
        <w:t>.</w:t>
      </w:r>
    </w:p>
    <w:p w:rsidR="00C65194" w:rsidRPr="00D81AA6" w:rsidRDefault="00987ED6" w:rsidP="00987ED6">
      <w:r w:rsidRPr="00987ED6">
        <w:rPr>
          <w:b/>
          <w:bCs/>
        </w:rPr>
        <w:t>Q</w:t>
      </w:r>
      <w:r w:rsidR="00C65194" w:rsidRPr="00987ED6">
        <w:rPr>
          <w:b/>
          <w:bCs/>
        </w:rPr>
        <w:t>5.1.2</w:t>
      </w:r>
      <w:r w:rsidR="00C65194" w:rsidRPr="00D81AA6">
        <w:t xml:space="preserve"> </w:t>
      </w:r>
      <w:bookmarkStart w:id="25" w:name="_Hlk61860499"/>
      <w:r w:rsidR="00C65194" w:rsidRPr="00D81AA6">
        <w:t xml:space="preserve">Calcul de </w:t>
      </w:r>
      <w:r w:rsidR="00C65194">
        <w:t>la charge à soulever par chaque vérin</w:t>
      </w:r>
      <w:bookmarkEnd w:id="25"/>
    </w:p>
    <w:p w:rsidR="00C65194" w:rsidRPr="00EF2C13" w:rsidRDefault="00C65194" w:rsidP="00C65194">
      <w:pPr>
        <w:rPr>
          <w:rFonts w:cs="Arial"/>
        </w:rPr>
      </w:pPr>
      <w:r w:rsidRPr="00EF2C13">
        <w:rPr>
          <w:rFonts w:cs="Arial"/>
        </w:rPr>
        <w:t>Les deux vérins sont sensés soulever la herse et deux cartons.</w:t>
      </w:r>
    </w:p>
    <w:p w:rsidR="00C65194" w:rsidRPr="00EF2C13" w:rsidRDefault="00C65194" w:rsidP="00C65194">
      <w:pPr>
        <w:rPr>
          <w:rFonts w:cs="Arial"/>
        </w:rPr>
      </w:pPr>
      <w:r w:rsidRPr="00EF2C13">
        <w:rPr>
          <w:rFonts w:cs="Arial"/>
        </w:rPr>
        <w:t xml:space="preserve">Calculer </w:t>
      </w:r>
      <w:r>
        <w:rPr>
          <w:rFonts w:cs="Arial"/>
        </w:rPr>
        <w:t>la charge</w:t>
      </w:r>
      <w:r w:rsidR="00D56D86">
        <w:rPr>
          <w:rFonts w:cs="Arial"/>
        </w:rPr>
        <w:t xml:space="preserve"> en N</w:t>
      </w:r>
      <w:r>
        <w:rPr>
          <w:rFonts w:cs="Arial"/>
        </w:rPr>
        <w:t xml:space="preserve"> à soulever</w:t>
      </w:r>
      <w:r w:rsidRPr="00EF2C13">
        <w:rPr>
          <w:rFonts w:cs="Arial"/>
        </w:rPr>
        <w:t xml:space="preserve"> p</w:t>
      </w:r>
      <w:r>
        <w:rPr>
          <w:rFonts w:cs="Arial"/>
        </w:rPr>
        <w:t>ar</w:t>
      </w:r>
      <w:r w:rsidRPr="00EF2C13">
        <w:rPr>
          <w:rFonts w:cs="Arial"/>
        </w:rPr>
        <w:t xml:space="preserve"> chaque vérin.</w:t>
      </w:r>
    </w:p>
    <w:p w:rsidR="00C65194" w:rsidRDefault="00987ED6" w:rsidP="00987ED6">
      <w:bookmarkStart w:id="26" w:name="_Hlk61862592"/>
      <w:r w:rsidRPr="00987ED6">
        <w:rPr>
          <w:b/>
          <w:bCs/>
        </w:rPr>
        <w:t>Q</w:t>
      </w:r>
      <w:r w:rsidR="00C65194" w:rsidRPr="00987ED6">
        <w:rPr>
          <w:b/>
          <w:bCs/>
        </w:rPr>
        <w:t>5.1.3</w:t>
      </w:r>
      <w:r w:rsidR="00C65194" w:rsidRPr="006F0051">
        <w:t xml:space="preserve"> </w:t>
      </w:r>
      <w:r w:rsidR="00C65194" w:rsidRPr="00D81AA6">
        <w:t xml:space="preserve">Calcul de </w:t>
      </w:r>
      <w:r w:rsidR="00C65194">
        <w:t>l’effort maximum transmissible par chaque vérin</w:t>
      </w:r>
    </w:p>
    <w:bookmarkEnd w:id="26"/>
    <w:p w:rsidR="00C65194" w:rsidRPr="00813EBE" w:rsidRDefault="00C65194" w:rsidP="00C65194">
      <w:pPr>
        <w:pStyle w:val="Paragraphedeliste"/>
        <w:ind w:left="0"/>
        <w:rPr>
          <w:b/>
          <w:sz w:val="16"/>
          <w:szCs w:val="16"/>
        </w:rPr>
      </w:pPr>
    </w:p>
    <w:p w:rsidR="00C65194" w:rsidRPr="006F0051" w:rsidRDefault="00987ED6" w:rsidP="00C65194">
      <w:pPr>
        <w:pStyle w:val="Paragraphedeliste"/>
        <w:ind w:left="567"/>
        <w:rPr>
          <w:rFonts w:cs="Arial"/>
        </w:rPr>
      </w:pPr>
      <w:r w:rsidRPr="00987ED6">
        <w:rPr>
          <w:rFonts w:cs="Arial"/>
          <w:b/>
          <w:bCs/>
        </w:rPr>
        <w:t>Q</w:t>
      </w:r>
      <w:r w:rsidR="00C65194" w:rsidRPr="00987ED6">
        <w:rPr>
          <w:rFonts w:cs="Arial"/>
          <w:b/>
          <w:bCs/>
        </w:rPr>
        <w:t>5.1.3.1</w:t>
      </w:r>
      <w:r w:rsidR="00C65194">
        <w:rPr>
          <w:rFonts w:cs="Arial"/>
        </w:rPr>
        <w:t xml:space="preserve"> Calculer l’effort </w:t>
      </w:r>
      <w:r w:rsidR="00D56D86">
        <w:rPr>
          <w:rFonts w:cs="Arial"/>
        </w:rPr>
        <w:t xml:space="preserve">en N </w:t>
      </w:r>
      <w:r w:rsidR="00C65194">
        <w:rPr>
          <w:rFonts w:cs="Arial"/>
        </w:rPr>
        <w:t>que peut transmettre chaque vérin.</w:t>
      </w:r>
    </w:p>
    <w:p w:rsidR="00C65194" w:rsidRDefault="00987ED6" w:rsidP="00C65194">
      <w:pPr>
        <w:pStyle w:val="Paragraphedeliste"/>
        <w:ind w:left="567"/>
        <w:rPr>
          <w:rFonts w:cs="Arial"/>
        </w:rPr>
      </w:pPr>
      <w:bookmarkStart w:id="27" w:name="_Hlk61862503"/>
      <w:r w:rsidRPr="00987ED6">
        <w:rPr>
          <w:rFonts w:cs="Arial"/>
          <w:b/>
          <w:bCs/>
        </w:rPr>
        <w:t>Q</w:t>
      </w:r>
      <w:r w:rsidR="00C65194" w:rsidRPr="00987ED6">
        <w:rPr>
          <w:rFonts w:cs="Arial"/>
          <w:b/>
          <w:bCs/>
        </w:rPr>
        <w:t>5.1.3.2</w:t>
      </w:r>
      <w:r w:rsidR="00C65194">
        <w:rPr>
          <w:rFonts w:cs="Arial"/>
        </w:rPr>
        <w:t xml:space="preserve"> Considérant que la charge maxim</w:t>
      </w:r>
      <w:r w:rsidR="002D1337">
        <w:rPr>
          <w:rFonts w:cs="Arial"/>
        </w:rPr>
        <w:t xml:space="preserve">ale </w:t>
      </w:r>
      <w:r w:rsidR="00C65194">
        <w:rPr>
          <w:rFonts w:cs="Arial"/>
        </w:rPr>
        <w:t>appliquée sur un vérin ne peut dépasser 70% de la force que le vérin peut fournir, vérifier cette hypothèse.</w:t>
      </w:r>
    </w:p>
    <w:p w:rsidR="00C65194" w:rsidRPr="006F0051" w:rsidRDefault="00C65194" w:rsidP="00C65194">
      <w:pPr>
        <w:pStyle w:val="Paragraphedeliste"/>
        <w:ind w:left="567"/>
        <w:rPr>
          <w:rFonts w:cs="Arial"/>
        </w:rPr>
      </w:pPr>
    </w:p>
    <w:bookmarkEnd w:id="27"/>
    <w:p w:rsidR="00C65194" w:rsidRDefault="00987ED6" w:rsidP="00987ED6">
      <w:r w:rsidRPr="00987ED6">
        <w:rPr>
          <w:b/>
          <w:bCs/>
        </w:rPr>
        <w:t>Q</w:t>
      </w:r>
      <w:r w:rsidR="00C65194" w:rsidRPr="00987ED6">
        <w:rPr>
          <w:b/>
          <w:bCs/>
        </w:rPr>
        <w:t>5.1.4</w:t>
      </w:r>
      <w:r w:rsidR="00C65194" w:rsidRPr="006F0051">
        <w:t xml:space="preserve"> </w:t>
      </w:r>
      <w:r w:rsidR="00C65194" w:rsidRPr="00D81AA6">
        <w:t xml:space="preserve">Calcul de </w:t>
      </w:r>
      <w:r w:rsidR="00C65194">
        <w:t>la vitesse d’élévation de la herse</w:t>
      </w:r>
    </w:p>
    <w:p w:rsidR="00C65194" w:rsidRDefault="00D56D86" w:rsidP="00C65194">
      <w:pPr>
        <w:pStyle w:val="Paragraphedeliste"/>
        <w:ind w:left="0"/>
        <w:rPr>
          <w:rFonts w:cs="Arial"/>
        </w:rPr>
      </w:pPr>
      <w:r>
        <w:rPr>
          <w:rFonts w:cs="Arial"/>
        </w:rPr>
        <w:t>En prenant co</w:t>
      </w:r>
      <w:r w:rsidR="002D1337">
        <w:rPr>
          <w:rFonts w:cs="Arial"/>
        </w:rPr>
        <w:t>m</w:t>
      </w:r>
      <w:r>
        <w:rPr>
          <w:rFonts w:cs="Arial"/>
        </w:rPr>
        <w:t>pte de la charge, c</w:t>
      </w:r>
      <w:r w:rsidR="00C65194" w:rsidRPr="00057660">
        <w:rPr>
          <w:rFonts w:cs="Arial"/>
        </w:rPr>
        <w:t>a</w:t>
      </w:r>
      <w:r w:rsidR="00C65194">
        <w:rPr>
          <w:rFonts w:cs="Arial"/>
        </w:rPr>
        <w:t>l</w:t>
      </w:r>
      <w:r w:rsidR="00C65194" w:rsidRPr="00057660">
        <w:rPr>
          <w:rFonts w:cs="Arial"/>
        </w:rPr>
        <w:t>c</w:t>
      </w:r>
      <w:r w:rsidR="00C65194">
        <w:rPr>
          <w:rFonts w:cs="Arial"/>
        </w:rPr>
        <w:t>uler la vitesse de déplacement de la tige des vérins permettant l’élévation de la herse.</w:t>
      </w:r>
    </w:p>
    <w:p w:rsidR="00C65194" w:rsidRDefault="00C65194" w:rsidP="00C65194">
      <w:pPr>
        <w:pStyle w:val="Paragraphedeliste"/>
        <w:ind w:left="0"/>
        <w:rPr>
          <w:rFonts w:cs="Arial"/>
        </w:rPr>
      </w:pPr>
      <w:r>
        <w:rPr>
          <w:rFonts w:cs="Arial"/>
        </w:rPr>
        <w:t>Exprimer cette vitesse en m</w:t>
      </w:r>
      <w:r w:rsidR="00E145FD">
        <w:rPr>
          <w:rFonts w:cs="Arial"/>
        </w:rPr>
        <w:t>∙</w:t>
      </w:r>
      <w:r>
        <w:rPr>
          <w:rFonts w:cs="Arial"/>
        </w:rPr>
        <w:t>s</w:t>
      </w:r>
      <w:r w:rsidRPr="00CE141A">
        <w:rPr>
          <w:rFonts w:cs="Arial"/>
          <w:vertAlign w:val="superscript"/>
        </w:rPr>
        <w:t>-1</w:t>
      </w:r>
      <w:r>
        <w:rPr>
          <w:rFonts w:cs="Arial"/>
        </w:rPr>
        <w:t>.</w:t>
      </w:r>
    </w:p>
    <w:p w:rsidR="00C65194" w:rsidRDefault="00C65194" w:rsidP="00C65194">
      <w:pPr>
        <w:pStyle w:val="Paragraphedeliste"/>
        <w:ind w:left="0"/>
        <w:rPr>
          <w:rFonts w:cs="Arial"/>
        </w:rPr>
      </w:pPr>
    </w:p>
    <w:p w:rsidR="00987ED6" w:rsidRDefault="00987ED6" w:rsidP="00C65194">
      <w:pPr>
        <w:pStyle w:val="Paragraphedeliste"/>
        <w:ind w:left="0"/>
        <w:rPr>
          <w:rFonts w:cs="Arial"/>
        </w:rPr>
      </w:pPr>
    </w:p>
    <w:p w:rsidR="00987ED6" w:rsidRDefault="00987ED6" w:rsidP="00C65194">
      <w:pPr>
        <w:pStyle w:val="Paragraphedeliste"/>
        <w:ind w:left="0"/>
        <w:rPr>
          <w:rFonts w:cs="Arial"/>
        </w:rPr>
      </w:pPr>
    </w:p>
    <w:p w:rsidR="00987ED6" w:rsidRDefault="00987ED6" w:rsidP="00C65194">
      <w:pPr>
        <w:pStyle w:val="Paragraphedeliste"/>
        <w:ind w:left="0"/>
        <w:rPr>
          <w:rFonts w:cs="Arial"/>
        </w:rPr>
      </w:pPr>
    </w:p>
    <w:p w:rsidR="00987ED6" w:rsidRDefault="00987ED6" w:rsidP="00C65194">
      <w:pPr>
        <w:pStyle w:val="Paragraphedeliste"/>
        <w:ind w:left="0"/>
        <w:rPr>
          <w:rFonts w:cs="Arial"/>
        </w:rPr>
      </w:pPr>
    </w:p>
    <w:p w:rsidR="00987ED6" w:rsidRDefault="00987ED6" w:rsidP="00C65194">
      <w:pPr>
        <w:pStyle w:val="Paragraphedeliste"/>
        <w:ind w:left="0"/>
        <w:rPr>
          <w:rFonts w:cs="Arial"/>
        </w:rPr>
      </w:pPr>
    </w:p>
    <w:p w:rsidR="00987ED6" w:rsidRDefault="00987ED6" w:rsidP="00C65194">
      <w:pPr>
        <w:pStyle w:val="Paragraphedeliste"/>
        <w:ind w:left="0"/>
        <w:rPr>
          <w:rFonts w:cs="Arial"/>
        </w:rPr>
      </w:pPr>
    </w:p>
    <w:p w:rsidR="00987ED6" w:rsidRPr="00CE141A" w:rsidRDefault="00987ED6" w:rsidP="00C65194">
      <w:pPr>
        <w:pStyle w:val="Paragraphedeliste"/>
        <w:ind w:left="0"/>
        <w:rPr>
          <w:rFonts w:cs="Arial"/>
        </w:rPr>
      </w:pPr>
    </w:p>
    <w:p w:rsidR="00C65194" w:rsidRDefault="00C65194" w:rsidP="00987ED6">
      <w:pPr>
        <w:pStyle w:val="Sous-titre"/>
      </w:pPr>
      <w:r>
        <w:lastRenderedPageBreak/>
        <w:t>5</w:t>
      </w:r>
      <w:r w:rsidRPr="00F366F6">
        <w:t>.</w:t>
      </w:r>
      <w:r>
        <w:t>2</w:t>
      </w:r>
      <w:r w:rsidRPr="00F366F6">
        <w:t xml:space="preserve">- </w:t>
      </w:r>
      <w:r>
        <w:t>Changement de vérin</w:t>
      </w:r>
    </w:p>
    <w:p w:rsidR="00C65194" w:rsidRDefault="00C65194" w:rsidP="00C65194">
      <w:pPr>
        <w:pStyle w:val="Paragraphedeliste"/>
        <w:ind w:left="0"/>
        <w:jc w:val="center"/>
        <w:rPr>
          <w:rFonts w:eastAsiaTheme="minorEastAsia" w:cs="Arial"/>
          <w:i/>
          <w:iCs/>
        </w:rPr>
      </w:pPr>
      <w:r>
        <w:rPr>
          <w:rFonts w:eastAsiaTheme="minorEastAsia" w:cs="Arial"/>
          <w:i/>
          <w:iCs/>
        </w:rPr>
        <w:t>(</w:t>
      </w:r>
      <w:r w:rsidRPr="00CE141A">
        <w:rPr>
          <w:rFonts w:eastAsiaTheme="minorEastAsia" w:cs="Arial"/>
          <w:i/>
          <w:iCs/>
        </w:rPr>
        <w:t>Référence vérin</w:t>
      </w:r>
      <w:r>
        <w:rPr>
          <w:rFonts w:cs="Arial"/>
          <w:b/>
          <w:sz w:val="28"/>
        </w:rPr>
        <w:t> </w:t>
      </w:r>
      <w:r w:rsidRPr="00CE141A">
        <w:rPr>
          <w:rFonts w:eastAsiaTheme="minorEastAsia" w:cs="Arial"/>
          <w:i/>
          <w:iCs/>
        </w:rPr>
        <w:t xml:space="preserve">: </w:t>
      </w:r>
      <w:r w:rsidRPr="004A1B63">
        <w:rPr>
          <w:rFonts w:eastAsiaTheme="minorEastAsia" w:cs="Arial"/>
          <w:i/>
          <w:iCs/>
        </w:rPr>
        <w:t>DSNU-</w:t>
      </w:r>
      <w:r>
        <w:rPr>
          <w:rFonts w:eastAsiaTheme="minorEastAsia" w:cs="Arial"/>
          <w:i/>
          <w:iCs/>
        </w:rPr>
        <w:t>32</w:t>
      </w:r>
      <w:r w:rsidRPr="004A1B63">
        <w:rPr>
          <w:rFonts w:eastAsiaTheme="minorEastAsia" w:cs="Arial"/>
          <w:i/>
          <w:iCs/>
        </w:rPr>
        <w:t>-400-PPV-A</w:t>
      </w:r>
      <w:r>
        <w:rPr>
          <w:rFonts w:eastAsiaTheme="minorEastAsia" w:cs="Arial"/>
          <w:i/>
          <w:iC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8"/>
        <w:gridCol w:w="4514"/>
      </w:tblGrid>
      <w:tr w:rsidR="005332C8" w:rsidRPr="000E4C2B" w:rsidTr="00C23361">
        <w:tc>
          <w:tcPr>
            <w:tcW w:w="4548" w:type="dxa"/>
            <w:shd w:val="clear" w:color="auto" w:fill="auto"/>
          </w:tcPr>
          <w:p w:rsidR="005332C8" w:rsidRPr="00F366F6" w:rsidRDefault="005332C8" w:rsidP="00C23361">
            <w:pPr>
              <w:rPr>
                <w:rFonts w:cs="Arial"/>
              </w:rPr>
            </w:pPr>
            <w:r w:rsidRPr="00F366F6">
              <w:rPr>
                <w:rFonts w:cs="Arial"/>
              </w:rPr>
              <w:t xml:space="preserve">Documents à consulter : </w:t>
            </w:r>
            <w:r w:rsidRPr="00F366F6">
              <w:rPr>
                <w:rFonts w:cs="Arial"/>
                <w:b/>
              </w:rPr>
              <w:t>DT</w:t>
            </w:r>
            <w:r w:rsidR="00D56D86">
              <w:rPr>
                <w:rFonts w:cs="Arial"/>
                <w:b/>
              </w:rPr>
              <w:t>26</w:t>
            </w:r>
            <w:r>
              <w:rPr>
                <w:rFonts w:cs="Arial"/>
                <w:b/>
              </w:rPr>
              <w:t xml:space="preserve"> à DT</w:t>
            </w:r>
            <w:r w:rsidR="00D56D86">
              <w:rPr>
                <w:rFonts w:cs="Arial"/>
                <w:b/>
              </w:rPr>
              <w:t>28</w:t>
            </w:r>
          </w:p>
        </w:tc>
        <w:tc>
          <w:tcPr>
            <w:tcW w:w="4514" w:type="dxa"/>
            <w:shd w:val="clear" w:color="auto" w:fill="auto"/>
          </w:tcPr>
          <w:p w:rsidR="005332C8" w:rsidRPr="00F366F6" w:rsidRDefault="005332C8" w:rsidP="00C23361">
            <w:pPr>
              <w:rPr>
                <w:rFonts w:cs="Arial"/>
              </w:rPr>
            </w:pPr>
            <w:r w:rsidRPr="00F366F6">
              <w:rPr>
                <w:rFonts w:cs="Arial"/>
              </w:rPr>
              <w:t xml:space="preserve">Réponses sur : </w:t>
            </w:r>
            <w:r w:rsidRPr="00F366F6">
              <w:rPr>
                <w:rFonts w:cs="Arial"/>
                <w:b/>
              </w:rPr>
              <w:t>DR</w:t>
            </w:r>
            <w:r>
              <w:rPr>
                <w:rFonts w:cs="Arial"/>
                <w:b/>
              </w:rPr>
              <w:t>12</w:t>
            </w:r>
          </w:p>
        </w:tc>
      </w:tr>
    </w:tbl>
    <w:p w:rsidR="005332C8" w:rsidRPr="00D81AA6" w:rsidRDefault="005332C8" w:rsidP="005332C8">
      <w:pPr>
        <w:pStyle w:val="Paragraphedeliste"/>
        <w:ind w:left="0"/>
        <w:rPr>
          <w:b/>
          <w:sz w:val="18"/>
          <w:szCs w:val="18"/>
        </w:rPr>
      </w:pPr>
    </w:p>
    <w:p w:rsidR="00C65194" w:rsidRDefault="00987ED6" w:rsidP="00987ED6">
      <w:r w:rsidRPr="00CB5B8A">
        <w:rPr>
          <w:b/>
          <w:bCs/>
        </w:rPr>
        <w:t>Q</w:t>
      </w:r>
      <w:r w:rsidR="00C65194" w:rsidRPr="00CB5B8A">
        <w:rPr>
          <w:b/>
          <w:bCs/>
        </w:rPr>
        <w:t>5.2.1</w:t>
      </w:r>
      <w:r w:rsidR="00C65194" w:rsidRPr="006F0051">
        <w:t xml:space="preserve"> </w:t>
      </w:r>
      <w:r w:rsidR="00C65194" w:rsidRPr="00D81AA6">
        <w:t xml:space="preserve">Calcul de </w:t>
      </w:r>
      <w:r w:rsidR="00C65194">
        <w:t>l’effort maximum transmissible par chaque vérin</w:t>
      </w:r>
    </w:p>
    <w:p w:rsidR="00C65194" w:rsidRPr="00813EBE" w:rsidRDefault="00C65194" w:rsidP="00C65194">
      <w:pPr>
        <w:pStyle w:val="Paragraphedeliste"/>
        <w:ind w:left="0"/>
        <w:rPr>
          <w:b/>
          <w:sz w:val="16"/>
          <w:szCs w:val="16"/>
        </w:rPr>
      </w:pPr>
    </w:p>
    <w:p w:rsidR="00C65194" w:rsidRPr="006F0051" w:rsidRDefault="00C65194" w:rsidP="00C65194">
      <w:pPr>
        <w:pStyle w:val="Paragraphedeliste"/>
        <w:ind w:left="567"/>
        <w:rPr>
          <w:rFonts w:cs="Arial"/>
        </w:rPr>
      </w:pPr>
      <w:r w:rsidRPr="002D1337">
        <w:rPr>
          <w:rFonts w:cs="Arial"/>
          <w:b/>
        </w:rPr>
        <w:t>5.2.1.1</w:t>
      </w:r>
      <w:r>
        <w:rPr>
          <w:rFonts w:cs="Arial"/>
        </w:rPr>
        <w:t xml:space="preserve"> Calculer l’effort </w:t>
      </w:r>
      <w:r w:rsidR="00D56D86">
        <w:rPr>
          <w:rFonts w:cs="Arial"/>
        </w:rPr>
        <w:t xml:space="preserve">en N </w:t>
      </w:r>
      <w:r>
        <w:rPr>
          <w:rFonts w:cs="Arial"/>
        </w:rPr>
        <w:t>que peut transmettre chaque vérin.</w:t>
      </w:r>
    </w:p>
    <w:p w:rsidR="00C65194" w:rsidRDefault="00C65194" w:rsidP="00C65194">
      <w:pPr>
        <w:pStyle w:val="Paragraphedeliste"/>
        <w:ind w:left="567"/>
        <w:rPr>
          <w:rFonts w:cs="Arial"/>
        </w:rPr>
      </w:pPr>
      <w:r w:rsidRPr="002D1337">
        <w:rPr>
          <w:rFonts w:cs="Arial"/>
          <w:b/>
        </w:rPr>
        <w:t>5.2.1.2</w:t>
      </w:r>
      <w:r>
        <w:rPr>
          <w:rFonts w:cs="Arial"/>
        </w:rPr>
        <w:t xml:space="preserve"> Considérant que la charge maximum appliquée sur un vérin ne peut dépasser 70% de la force que le vérin peut fournir, vérifier cette hypothèse.</w:t>
      </w:r>
    </w:p>
    <w:p w:rsidR="00C65194" w:rsidRDefault="00C65194" w:rsidP="00C65194">
      <w:pPr>
        <w:pStyle w:val="Paragraphedeliste"/>
        <w:ind w:left="0"/>
        <w:rPr>
          <w:b/>
          <w:sz w:val="28"/>
        </w:rPr>
      </w:pPr>
    </w:p>
    <w:p w:rsidR="00C65194" w:rsidRDefault="00987ED6" w:rsidP="00987ED6">
      <w:r w:rsidRPr="00CB5B8A">
        <w:rPr>
          <w:b/>
          <w:bCs/>
        </w:rPr>
        <w:t>Q</w:t>
      </w:r>
      <w:r w:rsidR="00C65194" w:rsidRPr="00CB5B8A">
        <w:rPr>
          <w:b/>
          <w:bCs/>
        </w:rPr>
        <w:t>5.2.2</w:t>
      </w:r>
      <w:r w:rsidR="00C65194" w:rsidRPr="006F0051">
        <w:t xml:space="preserve"> </w:t>
      </w:r>
      <w:r w:rsidR="00C65194" w:rsidRPr="00D81AA6">
        <w:t xml:space="preserve">Calcul de </w:t>
      </w:r>
      <w:r w:rsidR="00C65194">
        <w:t>la vitesse d’élévation de la herse</w:t>
      </w:r>
    </w:p>
    <w:p w:rsidR="00C65194" w:rsidRDefault="00C65194" w:rsidP="00C65194">
      <w:pPr>
        <w:pStyle w:val="Paragraphedeliste"/>
        <w:ind w:left="0"/>
        <w:rPr>
          <w:rFonts w:cs="Arial"/>
        </w:rPr>
      </w:pPr>
      <w:r w:rsidRPr="00057660">
        <w:rPr>
          <w:rFonts w:cs="Arial"/>
        </w:rPr>
        <w:t>Ca</w:t>
      </w:r>
      <w:r>
        <w:rPr>
          <w:rFonts w:cs="Arial"/>
        </w:rPr>
        <w:t>l</w:t>
      </w:r>
      <w:r w:rsidRPr="00057660">
        <w:rPr>
          <w:rFonts w:cs="Arial"/>
        </w:rPr>
        <w:t>c</w:t>
      </w:r>
      <w:r>
        <w:rPr>
          <w:rFonts w:cs="Arial"/>
        </w:rPr>
        <w:t>uler la vitesse de déplacement de la tige des vérins permettant l’élévation de la herse.</w:t>
      </w:r>
    </w:p>
    <w:p w:rsidR="00C65194" w:rsidRDefault="00C65194" w:rsidP="00C65194">
      <w:pPr>
        <w:pStyle w:val="Paragraphedeliste"/>
        <w:ind w:left="0"/>
        <w:rPr>
          <w:rFonts w:cs="Arial"/>
        </w:rPr>
      </w:pPr>
      <w:r>
        <w:rPr>
          <w:rFonts w:cs="Arial"/>
        </w:rPr>
        <w:t>Exprimer cette vitesse en m</w:t>
      </w:r>
      <w:r w:rsidR="00966311">
        <w:rPr>
          <w:rFonts w:cs="Arial"/>
        </w:rPr>
        <w:t>∙</w:t>
      </w:r>
      <w:r>
        <w:rPr>
          <w:rFonts w:cs="Arial"/>
        </w:rPr>
        <w:t>s</w:t>
      </w:r>
      <w:r w:rsidRPr="00CE141A">
        <w:rPr>
          <w:rFonts w:cs="Arial"/>
          <w:vertAlign w:val="superscript"/>
        </w:rPr>
        <w:t>-1</w:t>
      </w:r>
      <w:r>
        <w:rPr>
          <w:rFonts w:cs="Arial"/>
        </w:rPr>
        <w:t>.</w:t>
      </w:r>
    </w:p>
    <w:p w:rsidR="00C65194" w:rsidRDefault="00C65194" w:rsidP="00C65194">
      <w:pPr>
        <w:pStyle w:val="Paragraphedeliste"/>
        <w:ind w:left="0"/>
        <w:rPr>
          <w:rFonts w:cs="Arial"/>
        </w:rPr>
      </w:pPr>
    </w:p>
    <w:p w:rsidR="00C65194" w:rsidRDefault="00987ED6" w:rsidP="00987ED6">
      <w:r w:rsidRPr="00CB5B8A">
        <w:rPr>
          <w:b/>
          <w:bCs/>
        </w:rPr>
        <w:t>Q</w:t>
      </w:r>
      <w:r w:rsidR="00C65194" w:rsidRPr="00CB5B8A">
        <w:rPr>
          <w:b/>
          <w:bCs/>
        </w:rPr>
        <w:t>5.2.3</w:t>
      </w:r>
      <w:r w:rsidR="00C65194" w:rsidRPr="006F0051">
        <w:t xml:space="preserve"> </w:t>
      </w:r>
      <w:r w:rsidR="00C65194">
        <w:t>Conclusion</w:t>
      </w:r>
    </w:p>
    <w:p w:rsidR="00C65194" w:rsidRDefault="00C65194" w:rsidP="00C65194">
      <w:pPr>
        <w:pStyle w:val="Paragraphedeliste"/>
        <w:ind w:left="0"/>
        <w:rPr>
          <w:rFonts w:cs="Arial"/>
        </w:rPr>
      </w:pPr>
      <w:r>
        <w:rPr>
          <w:rFonts w:cs="Arial"/>
        </w:rPr>
        <w:t>Selon vous cette solution est-elle envisageable et y a-t-il un impact sur le temps de production ?</w:t>
      </w:r>
    </w:p>
    <w:p w:rsidR="00C65194" w:rsidRDefault="00C65194" w:rsidP="00C65194">
      <w:pPr>
        <w:pStyle w:val="Paragraphedeliste"/>
        <w:ind w:left="0"/>
        <w:jc w:val="center"/>
        <w:rPr>
          <w:rFonts w:cs="Arial"/>
          <w:b/>
          <w:sz w:val="28"/>
        </w:rPr>
      </w:pPr>
    </w:p>
    <w:p w:rsidR="00C65194" w:rsidRPr="00F366F6" w:rsidRDefault="00C65194" w:rsidP="00C65194">
      <w:pPr>
        <w:pStyle w:val="Paragraphedeliste"/>
        <w:ind w:left="0"/>
        <w:jc w:val="center"/>
        <w:rPr>
          <w:rFonts w:cs="Arial"/>
          <w:b/>
          <w:sz w:val="28"/>
        </w:rPr>
      </w:pPr>
    </w:p>
    <w:p w:rsidR="00C65194" w:rsidRDefault="00C65194" w:rsidP="00C65194">
      <w:pPr>
        <w:rPr>
          <w:rFonts w:cs="Arial"/>
          <w:color w:val="5D5D5D"/>
        </w:rPr>
      </w:pPr>
    </w:p>
    <w:p w:rsidR="00C65194" w:rsidRDefault="00C65194" w:rsidP="00C65194">
      <w:pPr>
        <w:rPr>
          <w:rFonts w:cs="Arial"/>
          <w:color w:val="5D5D5D"/>
        </w:rPr>
      </w:pPr>
    </w:p>
    <w:p w:rsidR="00C65194" w:rsidRDefault="00C65194" w:rsidP="00C65194">
      <w:pPr>
        <w:rPr>
          <w:rFonts w:cs="Arial"/>
          <w:color w:val="5D5D5D"/>
        </w:rPr>
      </w:pPr>
    </w:p>
    <w:p w:rsidR="00C65194" w:rsidRDefault="00C65194" w:rsidP="00C65194">
      <w:pPr>
        <w:rPr>
          <w:rFonts w:cs="Arial"/>
          <w:color w:val="5D5D5D"/>
        </w:rPr>
      </w:pPr>
    </w:p>
    <w:p w:rsidR="00C65194" w:rsidRDefault="00C65194" w:rsidP="00C65194">
      <w:pPr>
        <w:rPr>
          <w:rFonts w:cs="Arial"/>
          <w:color w:val="5D5D5D"/>
        </w:rPr>
      </w:pPr>
    </w:p>
    <w:p w:rsidR="00C65194" w:rsidRDefault="00C65194" w:rsidP="00C65194">
      <w:pPr>
        <w:rPr>
          <w:rFonts w:cs="Arial"/>
          <w:color w:val="5D5D5D"/>
        </w:rPr>
      </w:pPr>
    </w:p>
    <w:p w:rsidR="00C65194" w:rsidRDefault="00C65194" w:rsidP="00C65194">
      <w:pPr>
        <w:rPr>
          <w:rFonts w:cs="Arial"/>
          <w:color w:val="5D5D5D"/>
        </w:rPr>
      </w:pPr>
    </w:p>
    <w:p w:rsidR="00C65194" w:rsidRDefault="00C65194" w:rsidP="00C65194">
      <w:pPr>
        <w:rPr>
          <w:rFonts w:cs="Arial"/>
          <w:color w:val="5D5D5D"/>
        </w:rPr>
      </w:pPr>
    </w:p>
    <w:p w:rsidR="00C65194" w:rsidRDefault="00C65194" w:rsidP="00C65194">
      <w:pPr>
        <w:rPr>
          <w:rFonts w:cs="Arial"/>
          <w:color w:val="5D5D5D"/>
        </w:rPr>
      </w:pPr>
    </w:p>
    <w:p w:rsidR="00C65194" w:rsidRDefault="00C65194" w:rsidP="00C65194">
      <w:pPr>
        <w:rPr>
          <w:rFonts w:cs="Arial"/>
          <w:color w:val="5D5D5D"/>
        </w:rPr>
      </w:pPr>
    </w:p>
    <w:p w:rsidR="00C65194" w:rsidRDefault="00C65194" w:rsidP="00C65194">
      <w:pPr>
        <w:rPr>
          <w:rFonts w:cs="Arial"/>
          <w:color w:val="5D5D5D"/>
        </w:rPr>
      </w:pPr>
    </w:p>
    <w:p w:rsidR="00C65194" w:rsidRDefault="00C65194" w:rsidP="00C65194">
      <w:pPr>
        <w:rPr>
          <w:rFonts w:cs="Arial"/>
          <w:color w:val="5D5D5D"/>
        </w:rPr>
      </w:pPr>
    </w:p>
    <w:p w:rsidR="00C65194" w:rsidRDefault="00C65194" w:rsidP="00C65194">
      <w:pPr>
        <w:rPr>
          <w:rFonts w:cs="Arial"/>
          <w:color w:val="5D5D5D"/>
        </w:rPr>
      </w:pPr>
    </w:p>
    <w:p w:rsidR="00C65194" w:rsidRDefault="00C65194" w:rsidP="00C65194">
      <w:pPr>
        <w:rPr>
          <w:rFonts w:cs="Arial"/>
          <w:color w:val="5D5D5D"/>
        </w:rPr>
      </w:pPr>
    </w:p>
    <w:p w:rsidR="00C65194" w:rsidRDefault="00C65194" w:rsidP="00C65194">
      <w:pPr>
        <w:rPr>
          <w:rFonts w:cs="Arial"/>
          <w:color w:val="5D5D5D"/>
        </w:rPr>
      </w:pPr>
    </w:p>
    <w:p w:rsidR="00C65194" w:rsidRDefault="00C65194" w:rsidP="00C65194">
      <w:pPr>
        <w:rPr>
          <w:rFonts w:cs="Arial"/>
          <w:color w:val="5D5D5D"/>
        </w:rPr>
      </w:pPr>
    </w:p>
    <w:p w:rsidR="00C65194" w:rsidRDefault="00C65194" w:rsidP="00C65194">
      <w:pPr>
        <w:rPr>
          <w:rFonts w:cs="Arial"/>
          <w:color w:val="5D5D5D"/>
        </w:rPr>
      </w:pPr>
    </w:p>
    <w:p w:rsidR="00C65194" w:rsidRPr="00CB026A" w:rsidRDefault="00C65194" w:rsidP="00C65194">
      <w:pPr>
        <w:pStyle w:val="Titre1"/>
      </w:pPr>
      <w:r>
        <w:lastRenderedPageBreak/>
        <w:t>SUJET 6</w:t>
      </w:r>
      <w:r w:rsidRPr="00CB026A">
        <w:rPr>
          <w:vertAlign w:val="superscript"/>
        </w:rPr>
        <w:t>è</w:t>
      </w:r>
      <w:r>
        <w:rPr>
          <w:vertAlign w:val="superscript"/>
        </w:rPr>
        <w:t>m</w:t>
      </w:r>
      <w:r w:rsidRPr="00CB026A">
        <w:rPr>
          <w:vertAlign w:val="superscript"/>
        </w:rPr>
        <w:t>e</w:t>
      </w:r>
      <w:r w:rsidRPr="00CB026A">
        <w:t xml:space="preserve"> PARTIE</w:t>
      </w:r>
    </w:p>
    <w:p w:rsidR="00C65194" w:rsidRDefault="00C65194" w:rsidP="00C65194">
      <w:pPr>
        <w:pBdr>
          <w:top w:val="single" w:sz="4" w:space="1" w:color="auto"/>
          <w:left w:val="single" w:sz="4" w:space="4" w:color="auto"/>
          <w:bottom w:val="single" w:sz="4" w:space="1" w:color="auto"/>
          <w:right w:val="single" w:sz="4" w:space="4" w:color="auto"/>
        </w:pBdr>
        <w:spacing w:after="0"/>
        <w:jc w:val="center"/>
      </w:pPr>
      <w:r>
        <w:rPr>
          <w:b/>
          <w:sz w:val="44"/>
        </w:rPr>
        <w:t xml:space="preserve">Modification du </w:t>
      </w:r>
      <w:r w:rsidRPr="00C65194">
        <w:rPr>
          <w:rFonts w:cs="Arial"/>
          <w:b/>
          <w:sz w:val="44"/>
        </w:rPr>
        <w:t>programme</w:t>
      </w:r>
      <w:r>
        <w:rPr>
          <w:b/>
          <w:sz w:val="44"/>
        </w:rPr>
        <w:t xml:space="preserve"> robot</w:t>
      </w:r>
    </w:p>
    <w:p w:rsidR="00C65194" w:rsidRPr="00C65194" w:rsidRDefault="00C65194" w:rsidP="00C65194">
      <w:pPr>
        <w:jc w:val="center"/>
        <w:rPr>
          <w:rFonts w:cs="Arial"/>
          <w:sz w:val="32"/>
        </w:rPr>
      </w:pPr>
      <w:r w:rsidRPr="00C65194">
        <w:rPr>
          <w:rFonts w:cs="Arial"/>
          <w:sz w:val="32"/>
        </w:rPr>
        <w:t xml:space="preserve">DURÉE CONSEILLÉE : </w:t>
      </w:r>
      <w:r w:rsidR="006E6971">
        <w:rPr>
          <w:rFonts w:cs="Arial"/>
          <w:sz w:val="32"/>
        </w:rPr>
        <w:t>30 min</w:t>
      </w:r>
    </w:p>
    <w:p w:rsidR="00C65194" w:rsidRDefault="00C65194" w:rsidP="00C65194">
      <w:pPr>
        <w:rPr>
          <w:rFonts w:eastAsiaTheme="minorEastAsia" w:cs="Arial"/>
          <w:i/>
          <w:iCs/>
        </w:rPr>
      </w:pPr>
      <w:r>
        <w:rPr>
          <w:rFonts w:eastAsiaTheme="minorEastAsia" w:cs="Arial"/>
          <w:i/>
          <w:iCs/>
        </w:rPr>
        <w:t>Un changement de production avec un nombre de rangées et des tailles de cartons différents entraine une modification du programme robot.</w:t>
      </w:r>
    </w:p>
    <w:p w:rsidR="00C65194" w:rsidRDefault="00C65194" w:rsidP="00C65194">
      <w:pPr>
        <w:rPr>
          <w:rFonts w:eastAsiaTheme="minorEastAsia" w:cs="Arial"/>
          <w:i/>
          <w:iCs/>
        </w:rPr>
      </w:pPr>
      <w:r>
        <w:rPr>
          <w:rFonts w:eastAsiaTheme="minorEastAsia" w:cs="Arial"/>
          <w:i/>
          <w:iCs/>
        </w:rPr>
        <w:t xml:space="preserve">Dans un premier temps, </w:t>
      </w:r>
      <w:r w:rsidR="002D1337">
        <w:rPr>
          <w:rFonts w:eastAsiaTheme="minorEastAsia" w:cs="Arial"/>
          <w:i/>
          <w:iCs/>
        </w:rPr>
        <w:t>l’étude porte sur l’analyse du</w:t>
      </w:r>
      <w:r>
        <w:rPr>
          <w:rFonts w:eastAsiaTheme="minorEastAsia" w:cs="Arial"/>
          <w:i/>
          <w:iCs/>
        </w:rPr>
        <w:t xml:space="preserve"> programme existant et</w:t>
      </w:r>
      <w:r w:rsidR="00DC7734">
        <w:rPr>
          <w:rFonts w:eastAsiaTheme="minorEastAsia" w:cs="Arial"/>
          <w:i/>
          <w:iCs/>
        </w:rPr>
        <w:t>,</w:t>
      </w:r>
      <w:r>
        <w:rPr>
          <w:rFonts w:eastAsiaTheme="minorEastAsia" w:cs="Arial"/>
          <w:i/>
          <w:iCs/>
        </w:rPr>
        <w:t xml:space="preserve"> dans un deuxième temps</w:t>
      </w:r>
      <w:r w:rsidR="00DC7734">
        <w:rPr>
          <w:rFonts w:eastAsiaTheme="minorEastAsia" w:cs="Arial"/>
          <w:i/>
          <w:iCs/>
        </w:rPr>
        <w:t>,</w:t>
      </w:r>
      <w:r>
        <w:rPr>
          <w:rFonts w:eastAsiaTheme="minorEastAsia" w:cs="Arial"/>
          <w:i/>
          <w:iCs/>
        </w:rPr>
        <w:t xml:space="preserve"> </w:t>
      </w:r>
      <w:r w:rsidR="00DC7734">
        <w:rPr>
          <w:rFonts w:eastAsiaTheme="minorEastAsia" w:cs="Arial"/>
          <w:i/>
          <w:iCs/>
        </w:rPr>
        <w:t xml:space="preserve">l’étude porte sur </w:t>
      </w:r>
      <w:r>
        <w:rPr>
          <w:rFonts w:eastAsiaTheme="minorEastAsia" w:cs="Arial"/>
          <w:i/>
          <w:iCs/>
        </w:rPr>
        <w:t>la modification du programme.</w:t>
      </w:r>
    </w:p>
    <w:p w:rsidR="00C65194" w:rsidRDefault="00C65194" w:rsidP="00C65194">
      <w:pPr>
        <w:rPr>
          <w:sz w:val="32"/>
        </w:rPr>
      </w:pPr>
      <w:r>
        <w:rPr>
          <w:rFonts w:eastAsiaTheme="minorEastAsia" w:cs="Arial"/>
          <w:i/>
          <w:iCs/>
        </w:rPr>
        <w:t>Le programme robot proposé décrit la réalisation de l’empilement de 48 cartons (3 rangées de 2x</w:t>
      </w:r>
      <w:r w:rsidR="00D56D86">
        <w:rPr>
          <w:rFonts w:eastAsiaTheme="minorEastAsia" w:cs="Arial"/>
          <w:i/>
          <w:iCs/>
        </w:rPr>
        <w:t>4</w:t>
      </w:r>
      <w:r>
        <w:rPr>
          <w:rFonts w:eastAsiaTheme="minorEastAsia" w:cs="Arial"/>
          <w:i/>
          <w:iCs/>
        </w:rPr>
        <w:t xml:space="preserve"> cartons).</w:t>
      </w:r>
    </w:p>
    <w:p w:rsidR="00C65194" w:rsidRPr="00F366F6" w:rsidRDefault="00C65194" w:rsidP="00987ED6">
      <w:pPr>
        <w:pStyle w:val="Sous-titre"/>
      </w:pPr>
      <w:bookmarkStart w:id="28" w:name="_Hlk60555580"/>
      <w:r>
        <w:t>6</w:t>
      </w:r>
      <w:r w:rsidRPr="00F366F6">
        <w:t xml:space="preserve">.1- Analyse du </w:t>
      </w:r>
      <w:r>
        <w:t>programme existant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8"/>
        <w:gridCol w:w="4514"/>
      </w:tblGrid>
      <w:tr w:rsidR="00C65194" w:rsidRPr="000E4C2B" w:rsidTr="00740FC5">
        <w:tc>
          <w:tcPr>
            <w:tcW w:w="4548" w:type="dxa"/>
            <w:shd w:val="clear" w:color="auto" w:fill="auto"/>
          </w:tcPr>
          <w:p w:rsidR="00C65194" w:rsidRPr="00F366F6" w:rsidRDefault="00C65194" w:rsidP="00740FC5">
            <w:pPr>
              <w:rPr>
                <w:rFonts w:cs="Arial"/>
              </w:rPr>
            </w:pPr>
            <w:r w:rsidRPr="00F366F6">
              <w:rPr>
                <w:rFonts w:cs="Arial"/>
              </w:rPr>
              <w:t xml:space="preserve">Documents à consulter : </w:t>
            </w:r>
            <w:r w:rsidRPr="00F366F6">
              <w:rPr>
                <w:rFonts w:cs="Arial"/>
                <w:b/>
              </w:rPr>
              <w:t>DT</w:t>
            </w:r>
            <w:r w:rsidR="005332C8">
              <w:rPr>
                <w:rFonts w:cs="Arial"/>
                <w:b/>
              </w:rPr>
              <w:t>35 et DT 36</w:t>
            </w:r>
          </w:p>
        </w:tc>
        <w:tc>
          <w:tcPr>
            <w:tcW w:w="4514" w:type="dxa"/>
            <w:shd w:val="clear" w:color="auto" w:fill="auto"/>
          </w:tcPr>
          <w:p w:rsidR="00C65194" w:rsidRPr="00F366F6" w:rsidRDefault="00C65194" w:rsidP="00740FC5">
            <w:pPr>
              <w:rPr>
                <w:rFonts w:cs="Arial"/>
              </w:rPr>
            </w:pPr>
            <w:r w:rsidRPr="00F366F6">
              <w:rPr>
                <w:rFonts w:cs="Arial"/>
              </w:rPr>
              <w:t xml:space="preserve">Réponses sur : </w:t>
            </w:r>
            <w:r w:rsidRPr="00F366F6">
              <w:rPr>
                <w:rFonts w:cs="Arial"/>
                <w:b/>
              </w:rPr>
              <w:t>DR</w:t>
            </w:r>
            <w:r w:rsidR="005332C8">
              <w:rPr>
                <w:rFonts w:cs="Arial"/>
                <w:b/>
              </w:rPr>
              <w:t>13</w:t>
            </w:r>
            <w:r w:rsidRPr="00F366F6">
              <w:rPr>
                <w:rFonts w:cs="Arial"/>
                <w:b/>
              </w:rPr>
              <w:t xml:space="preserve"> </w:t>
            </w:r>
          </w:p>
        </w:tc>
      </w:tr>
    </w:tbl>
    <w:p w:rsidR="00C65194" w:rsidRPr="006F0051" w:rsidRDefault="00C65194" w:rsidP="00C65194">
      <w:pPr>
        <w:rPr>
          <w:rFonts w:eastAsiaTheme="minorEastAsia" w:cs="Arial"/>
          <w:sz w:val="16"/>
          <w:szCs w:val="16"/>
        </w:rPr>
      </w:pPr>
    </w:p>
    <w:p w:rsidR="00C65194" w:rsidRPr="00C52031" w:rsidRDefault="00CB5B8A" w:rsidP="00C65194">
      <w:pPr>
        <w:ind w:left="-142"/>
        <w:rPr>
          <w:rFonts w:cs="Arial"/>
        </w:rPr>
      </w:pPr>
      <w:r w:rsidRPr="00CB5B8A">
        <w:rPr>
          <w:rFonts w:cs="Arial"/>
          <w:b/>
          <w:bCs/>
        </w:rPr>
        <w:t>Q</w:t>
      </w:r>
      <w:r w:rsidR="00C65194" w:rsidRPr="00CB5B8A">
        <w:rPr>
          <w:rFonts w:cs="Arial"/>
          <w:b/>
          <w:bCs/>
        </w:rPr>
        <w:t>6.1.1</w:t>
      </w:r>
      <w:r w:rsidR="00C65194" w:rsidRPr="00C52031">
        <w:rPr>
          <w:rFonts w:cs="Arial"/>
        </w:rPr>
        <w:t xml:space="preserve"> </w:t>
      </w:r>
      <w:r w:rsidR="00196CFC">
        <w:rPr>
          <w:rFonts w:cs="Arial"/>
        </w:rPr>
        <w:t>À</w:t>
      </w:r>
      <w:r w:rsidR="00C65194" w:rsidRPr="00C52031">
        <w:rPr>
          <w:rFonts w:cs="Arial"/>
        </w:rPr>
        <w:t xml:space="preserve"> partir du programme existant</w:t>
      </w:r>
      <w:bookmarkEnd w:id="28"/>
      <w:r w:rsidR="00C65194" w:rsidRPr="00C52031">
        <w:rPr>
          <w:rFonts w:cs="Arial"/>
        </w:rPr>
        <w:t xml:space="preserve">, décrire l’évolution du registre de position PR </w:t>
      </w:r>
      <w:proofErr w:type="gramStart"/>
      <w:r w:rsidR="00C65194" w:rsidRPr="00C52031">
        <w:rPr>
          <w:rFonts w:cs="Arial"/>
        </w:rPr>
        <w:t>[ 1</w:t>
      </w:r>
      <w:proofErr w:type="gramEnd"/>
      <w:r w:rsidR="00C65194" w:rsidRPr="00C52031">
        <w:rPr>
          <w:rFonts w:cs="Arial"/>
        </w:rPr>
        <w:t xml:space="preserve"> ].</w:t>
      </w:r>
    </w:p>
    <w:p w:rsidR="00C65194" w:rsidRPr="00C52031" w:rsidRDefault="00C65194" w:rsidP="00C65194">
      <w:pPr>
        <w:rPr>
          <w:rFonts w:cs="Arial"/>
        </w:rPr>
      </w:pPr>
      <w:r w:rsidRPr="00C52031">
        <w:rPr>
          <w:rFonts w:cs="Arial"/>
        </w:rPr>
        <w:t>Ajouter un commentaire pour préciser l’action réalisée à chaque ligne de programme.</w:t>
      </w:r>
    </w:p>
    <w:p w:rsidR="00C65194" w:rsidRPr="00C52031" w:rsidRDefault="00CB5B8A" w:rsidP="00C65194">
      <w:pPr>
        <w:ind w:left="-142"/>
        <w:rPr>
          <w:rFonts w:cs="Arial"/>
        </w:rPr>
      </w:pPr>
      <w:r w:rsidRPr="00CB5B8A">
        <w:rPr>
          <w:rFonts w:cs="Arial"/>
          <w:b/>
          <w:bCs/>
        </w:rPr>
        <w:t>Q</w:t>
      </w:r>
      <w:r w:rsidR="00C65194" w:rsidRPr="00CB5B8A">
        <w:rPr>
          <w:rFonts w:cs="Arial"/>
          <w:b/>
          <w:bCs/>
        </w:rPr>
        <w:t>6.1.2</w:t>
      </w:r>
      <w:r w:rsidR="00C65194" w:rsidRPr="00C52031">
        <w:rPr>
          <w:rFonts w:cs="Arial"/>
        </w:rPr>
        <w:t xml:space="preserve"> </w:t>
      </w:r>
      <w:r w:rsidR="00C65194">
        <w:rPr>
          <w:rFonts w:cs="Arial"/>
        </w:rPr>
        <w:t>P</w:t>
      </w:r>
      <w:r w:rsidR="00C65194" w:rsidRPr="00C52031">
        <w:rPr>
          <w:rFonts w:cs="Arial"/>
        </w:rPr>
        <w:t>réciser la fonction de la ligne de programme suivante :</w:t>
      </w:r>
    </w:p>
    <w:p w:rsidR="00C65194" w:rsidRPr="00C52031" w:rsidRDefault="00C65194" w:rsidP="00C65194">
      <w:pPr>
        <w:ind w:firstLine="708"/>
        <w:rPr>
          <w:rFonts w:cs="Arial"/>
        </w:rPr>
      </w:pPr>
      <w:r>
        <w:rPr>
          <w:rFonts w:cs="Arial"/>
        </w:rPr>
        <w:t>22</w:t>
      </w:r>
      <w:r w:rsidRPr="00C52031">
        <w:rPr>
          <w:rFonts w:cs="Arial"/>
        </w:rPr>
        <w:t xml:space="preserve"> :    PR </w:t>
      </w:r>
      <w:proofErr w:type="gramStart"/>
      <w:r w:rsidRPr="00C52031">
        <w:rPr>
          <w:rFonts w:cs="Arial"/>
        </w:rPr>
        <w:t>[ 2</w:t>
      </w:r>
      <w:proofErr w:type="gramEnd"/>
      <w:r w:rsidRPr="00C52031">
        <w:rPr>
          <w:rFonts w:cs="Arial"/>
        </w:rPr>
        <w:t xml:space="preserve"> , 3 ] = PR [ 2 , 3 ] + 220</w:t>
      </w:r>
    </w:p>
    <w:p w:rsidR="00C65194" w:rsidRDefault="00C65194" w:rsidP="00C65194">
      <w:pPr>
        <w:rPr>
          <w:rFonts w:cs="Arial"/>
          <w:sz w:val="24"/>
          <w:szCs w:val="24"/>
        </w:rPr>
      </w:pPr>
    </w:p>
    <w:p w:rsidR="00C65194" w:rsidRPr="00F366F6" w:rsidRDefault="00C65194" w:rsidP="00987ED6">
      <w:pPr>
        <w:pStyle w:val="Sous-titre"/>
      </w:pPr>
      <w:r>
        <w:t>6</w:t>
      </w:r>
      <w:r w:rsidRPr="00F366F6">
        <w:t>.</w:t>
      </w:r>
      <w:r>
        <w:t>2</w:t>
      </w:r>
      <w:r w:rsidRPr="00F366F6">
        <w:t xml:space="preserve">- </w:t>
      </w:r>
      <w:r>
        <w:t>Modification</w:t>
      </w:r>
      <w:r w:rsidRPr="00F366F6">
        <w:t xml:space="preserve"> du </w:t>
      </w:r>
      <w:r>
        <w:t>programme</w:t>
      </w:r>
      <w:r w:rsidR="00987ED6">
        <w:t xml:space="preserve"> </w:t>
      </w:r>
      <w:r>
        <w:t>existant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8"/>
        <w:gridCol w:w="4514"/>
      </w:tblGrid>
      <w:tr w:rsidR="00C65194" w:rsidRPr="000E4C2B" w:rsidTr="00740FC5">
        <w:tc>
          <w:tcPr>
            <w:tcW w:w="4548" w:type="dxa"/>
            <w:shd w:val="clear" w:color="auto" w:fill="auto"/>
          </w:tcPr>
          <w:p w:rsidR="00C65194" w:rsidRPr="00F366F6" w:rsidRDefault="00C65194" w:rsidP="00740FC5">
            <w:pPr>
              <w:rPr>
                <w:rFonts w:cs="Arial"/>
              </w:rPr>
            </w:pPr>
            <w:r w:rsidRPr="00F366F6">
              <w:rPr>
                <w:rFonts w:cs="Arial"/>
              </w:rPr>
              <w:t xml:space="preserve">Documents à consulter : </w:t>
            </w:r>
            <w:r w:rsidR="005332C8" w:rsidRPr="00F366F6">
              <w:rPr>
                <w:rFonts w:cs="Arial"/>
                <w:b/>
              </w:rPr>
              <w:t>DT</w:t>
            </w:r>
            <w:r w:rsidR="005332C8">
              <w:rPr>
                <w:rFonts w:cs="Arial"/>
                <w:b/>
              </w:rPr>
              <w:t>35 et DT 36</w:t>
            </w:r>
            <w:r w:rsidRPr="00F366F6">
              <w:rPr>
                <w:rFonts w:cs="Arial"/>
                <w:b/>
              </w:rPr>
              <w:t xml:space="preserve"> </w:t>
            </w:r>
          </w:p>
        </w:tc>
        <w:tc>
          <w:tcPr>
            <w:tcW w:w="4514" w:type="dxa"/>
            <w:shd w:val="clear" w:color="auto" w:fill="auto"/>
          </w:tcPr>
          <w:p w:rsidR="00C65194" w:rsidRPr="00F366F6" w:rsidRDefault="00C65194" w:rsidP="00740FC5">
            <w:pPr>
              <w:rPr>
                <w:rFonts w:cs="Arial"/>
              </w:rPr>
            </w:pPr>
            <w:r w:rsidRPr="00F366F6">
              <w:rPr>
                <w:rFonts w:cs="Arial"/>
              </w:rPr>
              <w:t xml:space="preserve">Réponses sur : </w:t>
            </w:r>
            <w:r w:rsidRPr="00F366F6">
              <w:rPr>
                <w:rFonts w:cs="Arial"/>
                <w:b/>
              </w:rPr>
              <w:t>DR</w:t>
            </w:r>
            <w:r w:rsidR="005332C8">
              <w:rPr>
                <w:rFonts w:cs="Arial"/>
                <w:b/>
              </w:rPr>
              <w:t>13</w:t>
            </w:r>
            <w:r w:rsidRPr="00F366F6">
              <w:rPr>
                <w:rFonts w:cs="Arial"/>
                <w:b/>
              </w:rPr>
              <w:t xml:space="preserve"> </w:t>
            </w:r>
          </w:p>
        </w:tc>
      </w:tr>
    </w:tbl>
    <w:p w:rsidR="00C65194" w:rsidRPr="00C52031" w:rsidRDefault="00C65194" w:rsidP="00C65194">
      <w:pPr>
        <w:ind w:left="-142"/>
        <w:rPr>
          <w:rFonts w:cs="Arial"/>
        </w:rPr>
      </w:pPr>
    </w:p>
    <w:p w:rsidR="00C65194" w:rsidRDefault="00C65194" w:rsidP="00C65194">
      <w:pPr>
        <w:rPr>
          <w:rFonts w:cs="Arial"/>
        </w:rPr>
      </w:pPr>
      <w:r w:rsidRPr="00C52031">
        <w:rPr>
          <w:rFonts w:cs="Arial"/>
        </w:rPr>
        <w:t>Les nouveaux cartons</w:t>
      </w:r>
      <w:r>
        <w:rPr>
          <w:rFonts w:cs="Arial"/>
        </w:rPr>
        <w:t xml:space="preserve"> ont une hauteur de 80 mm au lieu de 110</w:t>
      </w:r>
      <w:r w:rsidR="00196CFC">
        <w:rPr>
          <w:rFonts w:cs="Arial"/>
        </w:rPr>
        <w:t xml:space="preserve"> </w:t>
      </w:r>
      <w:r>
        <w:rPr>
          <w:rFonts w:cs="Arial"/>
        </w:rPr>
        <w:t>mm et on désire réaliser une palette de 64 cartons.</w:t>
      </w:r>
    </w:p>
    <w:p w:rsidR="00C65194" w:rsidRPr="00C52031" w:rsidRDefault="00C65194" w:rsidP="00C65194">
      <w:pPr>
        <w:rPr>
          <w:rFonts w:cs="Arial"/>
        </w:rPr>
      </w:pPr>
      <w:r>
        <w:rPr>
          <w:rFonts w:cs="Arial"/>
        </w:rPr>
        <w:t>Le robot saisit toujours les cartons par 2 rangées de 4</w:t>
      </w:r>
      <w:r w:rsidR="00196CFC">
        <w:rPr>
          <w:rFonts w:cs="Arial"/>
        </w:rPr>
        <w:t>.</w:t>
      </w:r>
    </w:p>
    <w:p w:rsidR="00C65194" w:rsidRPr="006F0051" w:rsidRDefault="00C65194" w:rsidP="00C65194">
      <w:pPr>
        <w:rPr>
          <w:rFonts w:eastAsiaTheme="minorEastAsia" w:cs="Arial"/>
          <w:sz w:val="16"/>
          <w:szCs w:val="16"/>
        </w:rPr>
      </w:pPr>
    </w:p>
    <w:p w:rsidR="00C65194" w:rsidRDefault="00CB5B8A" w:rsidP="00C65194">
      <w:pPr>
        <w:rPr>
          <w:rFonts w:cs="Arial"/>
        </w:rPr>
      </w:pPr>
      <w:r w:rsidRPr="00CB5B8A">
        <w:rPr>
          <w:rFonts w:cs="Arial"/>
          <w:b/>
          <w:bCs/>
        </w:rPr>
        <w:t>Q</w:t>
      </w:r>
      <w:r w:rsidR="00C65194" w:rsidRPr="00CB5B8A">
        <w:rPr>
          <w:rFonts w:cs="Arial"/>
          <w:b/>
          <w:bCs/>
        </w:rPr>
        <w:t>6.2.1</w:t>
      </w:r>
      <w:r w:rsidR="00C65194">
        <w:rPr>
          <w:rFonts w:cs="Arial"/>
          <w:sz w:val="24"/>
          <w:szCs w:val="24"/>
        </w:rPr>
        <w:t xml:space="preserve"> </w:t>
      </w:r>
      <w:r w:rsidR="00196CFC">
        <w:rPr>
          <w:rFonts w:cs="Arial"/>
          <w:sz w:val="24"/>
          <w:szCs w:val="24"/>
        </w:rPr>
        <w:t>À</w:t>
      </w:r>
      <w:bookmarkStart w:id="29" w:name="_GoBack"/>
      <w:bookmarkEnd w:id="29"/>
      <w:r w:rsidR="00C65194" w:rsidRPr="00C52031">
        <w:rPr>
          <w:rFonts w:cs="Arial"/>
        </w:rPr>
        <w:t xml:space="preserve"> partir du programme existant</w:t>
      </w:r>
      <w:r w:rsidR="00C65194">
        <w:rPr>
          <w:rFonts w:cs="Arial"/>
        </w:rPr>
        <w:t>, préciser les repères des lignes à modifier</w:t>
      </w:r>
      <w:r w:rsidR="00196CFC">
        <w:rPr>
          <w:rFonts w:cs="Arial"/>
        </w:rPr>
        <w:t>.</w:t>
      </w:r>
    </w:p>
    <w:p w:rsidR="00C65194" w:rsidRPr="00C52031" w:rsidRDefault="00CB5B8A" w:rsidP="00C65194">
      <w:pPr>
        <w:rPr>
          <w:rFonts w:cs="Arial"/>
        </w:rPr>
      </w:pPr>
      <w:r w:rsidRPr="00CB5B8A">
        <w:rPr>
          <w:rFonts w:cs="Arial"/>
          <w:b/>
          <w:bCs/>
        </w:rPr>
        <w:t>Q</w:t>
      </w:r>
      <w:r w:rsidR="00C65194" w:rsidRPr="00CB5B8A">
        <w:rPr>
          <w:rFonts w:cs="Arial"/>
          <w:b/>
          <w:bCs/>
        </w:rPr>
        <w:t>6.2.2</w:t>
      </w:r>
      <w:r w:rsidR="00C65194">
        <w:rPr>
          <w:rFonts w:cs="Arial"/>
        </w:rPr>
        <w:t xml:space="preserve"> Proposer une modification des instructions de programme pour chaque ligne concernée.</w:t>
      </w:r>
    </w:p>
    <w:p w:rsidR="00C65194" w:rsidRDefault="00C65194" w:rsidP="00C65194">
      <w:pPr>
        <w:rPr>
          <w:rFonts w:cs="Arial"/>
          <w:sz w:val="24"/>
          <w:szCs w:val="24"/>
        </w:rPr>
      </w:pPr>
    </w:p>
    <w:p w:rsidR="00C65194" w:rsidRDefault="00C65194" w:rsidP="00C65194">
      <w:pPr>
        <w:rPr>
          <w:rFonts w:cs="Arial"/>
          <w:color w:val="5D5D5D"/>
        </w:rPr>
      </w:pPr>
    </w:p>
    <w:p w:rsidR="00C65194" w:rsidRDefault="00C65194" w:rsidP="00C65194">
      <w:pPr>
        <w:rPr>
          <w:rFonts w:cs="Arial"/>
          <w:color w:val="5D5D5D"/>
        </w:rPr>
      </w:pPr>
    </w:p>
    <w:p w:rsidR="00C65194" w:rsidRDefault="00C65194" w:rsidP="00133BDB"/>
    <w:sectPr w:rsidR="00C65194" w:rsidSect="009A7586">
      <w:footerReference w:type="default" r:id="rId12"/>
      <w:pgSz w:w="11906" w:h="16838"/>
      <w:pgMar w:top="1417" w:right="849"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57C0" w:rsidRDefault="00C457C0" w:rsidP="0051297E">
      <w:pPr>
        <w:spacing w:after="0" w:line="240" w:lineRule="auto"/>
      </w:pPr>
      <w:r>
        <w:separator/>
      </w:r>
    </w:p>
  </w:endnote>
  <w:endnote w:type="continuationSeparator" w:id="0">
    <w:p w:rsidR="00C457C0" w:rsidRDefault="00C457C0" w:rsidP="00512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97E" w:rsidRPr="00037A62" w:rsidRDefault="0051297E">
    <w:pPr>
      <w:pStyle w:val="Pieddepage"/>
      <w:rPr>
        <w:rFonts w:cs="Arial"/>
        <w:sz w:val="20"/>
        <w:szCs w:val="20"/>
      </w:rPr>
    </w:pPr>
    <w:r w:rsidRPr="00037A62">
      <w:rPr>
        <w:rFonts w:cs="Arial"/>
        <w:sz w:val="20"/>
        <w:szCs w:val="20"/>
      </w:rPr>
      <w:t>Dossier sujet</w:t>
    </w:r>
    <w:r w:rsidRPr="00037A62">
      <w:rPr>
        <w:rFonts w:cs="Arial"/>
        <w:sz w:val="20"/>
        <w:szCs w:val="20"/>
      </w:rPr>
      <w:tab/>
    </w:r>
    <w:r w:rsidRPr="00037A62">
      <w:rPr>
        <w:rFonts w:cs="Arial"/>
        <w:sz w:val="20"/>
        <w:szCs w:val="20"/>
      </w:rPr>
      <w:tab/>
      <w:t xml:space="preserve">Page </w:t>
    </w:r>
    <w:r w:rsidRPr="00037A62">
      <w:rPr>
        <w:rFonts w:cs="Arial"/>
        <w:b/>
        <w:sz w:val="20"/>
        <w:szCs w:val="20"/>
      </w:rPr>
      <w:t>DS</w:t>
    </w:r>
    <w:r w:rsidR="0037539F" w:rsidRPr="00037A62">
      <w:rPr>
        <w:rFonts w:cs="Arial"/>
        <w:b/>
        <w:bCs/>
        <w:i/>
        <w:sz w:val="20"/>
        <w:szCs w:val="20"/>
      </w:rPr>
      <w:fldChar w:fldCharType="begin"/>
    </w:r>
    <w:r w:rsidRPr="00037A62">
      <w:rPr>
        <w:rFonts w:cs="Arial"/>
        <w:b/>
        <w:bCs/>
        <w:sz w:val="20"/>
        <w:szCs w:val="20"/>
      </w:rPr>
      <w:instrText>PAGE</w:instrText>
    </w:r>
    <w:r w:rsidR="0037539F" w:rsidRPr="00037A62">
      <w:rPr>
        <w:rFonts w:cs="Arial"/>
        <w:b/>
        <w:bCs/>
        <w:i/>
        <w:sz w:val="20"/>
        <w:szCs w:val="20"/>
      </w:rPr>
      <w:fldChar w:fldCharType="separate"/>
    </w:r>
    <w:r w:rsidR="00196CFC">
      <w:rPr>
        <w:rFonts w:cs="Arial"/>
        <w:b/>
        <w:bCs/>
        <w:noProof/>
        <w:sz w:val="20"/>
        <w:szCs w:val="20"/>
      </w:rPr>
      <w:t>10</w:t>
    </w:r>
    <w:r w:rsidR="0037539F" w:rsidRPr="00037A62">
      <w:rPr>
        <w:rFonts w:cs="Arial"/>
        <w:b/>
        <w:bCs/>
        <w:i/>
        <w:sz w:val="20"/>
        <w:szCs w:val="20"/>
      </w:rPr>
      <w:fldChar w:fldCharType="end"/>
    </w:r>
    <w:r w:rsidRPr="00037A62">
      <w:rPr>
        <w:rFonts w:cs="Arial"/>
        <w:sz w:val="20"/>
        <w:szCs w:val="20"/>
      </w:rPr>
      <w:t xml:space="preserve"> sur </w:t>
    </w:r>
    <w:r w:rsidRPr="00037A62">
      <w:rPr>
        <w:rFonts w:cs="Arial"/>
        <w:b/>
        <w:sz w:val="20"/>
        <w:szCs w:val="20"/>
      </w:rPr>
      <w:t>DS</w:t>
    </w:r>
    <w:r w:rsidR="0037539F" w:rsidRPr="00037A62">
      <w:rPr>
        <w:rFonts w:cs="Arial"/>
        <w:b/>
        <w:bCs/>
        <w:i/>
        <w:sz w:val="20"/>
        <w:szCs w:val="20"/>
      </w:rPr>
      <w:fldChar w:fldCharType="begin"/>
    </w:r>
    <w:r w:rsidRPr="00037A62">
      <w:rPr>
        <w:rFonts w:cs="Arial"/>
        <w:b/>
        <w:bCs/>
        <w:sz w:val="20"/>
        <w:szCs w:val="20"/>
      </w:rPr>
      <w:instrText>NUMPAGES</w:instrText>
    </w:r>
    <w:r w:rsidR="0037539F" w:rsidRPr="00037A62">
      <w:rPr>
        <w:rFonts w:cs="Arial"/>
        <w:b/>
        <w:bCs/>
        <w:i/>
        <w:sz w:val="20"/>
        <w:szCs w:val="20"/>
      </w:rPr>
      <w:fldChar w:fldCharType="separate"/>
    </w:r>
    <w:r w:rsidR="00196CFC">
      <w:rPr>
        <w:rFonts w:cs="Arial"/>
        <w:b/>
        <w:bCs/>
        <w:noProof/>
        <w:sz w:val="20"/>
        <w:szCs w:val="20"/>
      </w:rPr>
      <w:t>12</w:t>
    </w:r>
    <w:r w:rsidR="0037539F" w:rsidRPr="00037A62">
      <w:rPr>
        <w:rFonts w:cs="Arial"/>
        <w:b/>
        <w:bCs/>
        <w: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57C0" w:rsidRDefault="00C457C0" w:rsidP="0051297E">
      <w:pPr>
        <w:spacing w:after="0" w:line="240" w:lineRule="auto"/>
      </w:pPr>
      <w:r>
        <w:separator/>
      </w:r>
    </w:p>
  </w:footnote>
  <w:footnote w:type="continuationSeparator" w:id="0">
    <w:p w:rsidR="00C457C0" w:rsidRDefault="00C457C0" w:rsidP="005129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B4882"/>
    <w:multiLevelType w:val="hybridMultilevel"/>
    <w:tmpl w:val="DE2032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94812F6"/>
    <w:multiLevelType w:val="hybridMultilevel"/>
    <w:tmpl w:val="04C8A46A"/>
    <w:lvl w:ilvl="0" w:tplc="72301196">
      <w:start w:val="2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E953E29"/>
    <w:multiLevelType w:val="hybridMultilevel"/>
    <w:tmpl w:val="2FBED6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1F0705B"/>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326D35EA"/>
    <w:multiLevelType w:val="hybridMultilevel"/>
    <w:tmpl w:val="FF3415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2A77370"/>
    <w:multiLevelType w:val="hybridMultilevel"/>
    <w:tmpl w:val="AF1AFF30"/>
    <w:lvl w:ilvl="0" w:tplc="040C0001">
      <w:start w:val="1"/>
      <w:numFmt w:val="bullet"/>
      <w:lvlText w:val=""/>
      <w:lvlJc w:val="left"/>
      <w:pPr>
        <w:tabs>
          <w:tab w:val="num" w:pos="878"/>
        </w:tabs>
        <w:ind w:left="878" w:hanging="360"/>
      </w:pPr>
      <w:rPr>
        <w:rFonts w:ascii="Symbol" w:hAnsi="Symbol" w:hint="default"/>
      </w:rPr>
    </w:lvl>
    <w:lvl w:ilvl="1" w:tplc="040C0003">
      <w:start w:val="1"/>
      <w:numFmt w:val="bullet"/>
      <w:lvlText w:val="o"/>
      <w:lvlJc w:val="left"/>
      <w:pPr>
        <w:tabs>
          <w:tab w:val="num" w:pos="1598"/>
        </w:tabs>
        <w:ind w:left="1598" w:hanging="360"/>
      </w:pPr>
      <w:rPr>
        <w:rFonts w:ascii="Courier New" w:hAnsi="Courier New" w:cs="Courier New" w:hint="default"/>
      </w:rPr>
    </w:lvl>
    <w:lvl w:ilvl="2" w:tplc="040C0005">
      <w:start w:val="1"/>
      <w:numFmt w:val="bullet"/>
      <w:lvlText w:val=""/>
      <w:lvlJc w:val="left"/>
      <w:pPr>
        <w:tabs>
          <w:tab w:val="num" w:pos="2318"/>
        </w:tabs>
        <w:ind w:left="2318" w:hanging="360"/>
      </w:pPr>
      <w:rPr>
        <w:rFonts w:ascii="Wingdings" w:hAnsi="Wingdings" w:hint="default"/>
      </w:rPr>
    </w:lvl>
    <w:lvl w:ilvl="3" w:tplc="040C0001">
      <w:start w:val="1"/>
      <w:numFmt w:val="bullet"/>
      <w:lvlText w:val=""/>
      <w:lvlJc w:val="left"/>
      <w:pPr>
        <w:tabs>
          <w:tab w:val="num" w:pos="3038"/>
        </w:tabs>
        <w:ind w:left="3038" w:hanging="360"/>
      </w:pPr>
      <w:rPr>
        <w:rFonts w:ascii="Symbol" w:hAnsi="Symbol" w:hint="default"/>
      </w:rPr>
    </w:lvl>
    <w:lvl w:ilvl="4" w:tplc="040C0003">
      <w:start w:val="1"/>
      <w:numFmt w:val="bullet"/>
      <w:lvlText w:val="o"/>
      <w:lvlJc w:val="left"/>
      <w:pPr>
        <w:tabs>
          <w:tab w:val="num" w:pos="3758"/>
        </w:tabs>
        <w:ind w:left="3758" w:hanging="360"/>
      </w:pPr>
      <w:rPr>
        <w:rFonts w:ascii="Courier New" w:hAnsi="Courier New" w:cs="Courier New" w:hint="default"/>
      </w:rPr>
    </w:lvl>
    <w:lvl w:ilvl="5" w:tplc="040C0005">
      <w:start w:val="1"/>
      <w:numFmt w:val="bullet"/>
      <w:lvlText w:val=""/>
      <w:lvlJc w:val="left"/>
      <w:pPr>
        <w:tabs>
          <w:tab w:val="num" w:pos="4478"/>
        </w:tabs>
        <w:ind w:left="4478" w:hanging="360"/>
      </w:pPr>
      <w:rPr>
        <w:rFonts w:ascii="Wingdings" w:hAnsi="Wingdings" w:hint="default"/>
      </w:rPr>
    </w:lvl>
    <w:lvl w:ilvl="6" w:tplc="040C0001">
      <w:start w:val="1"/>
      <w:numFmt w:val="bullet"/>
      <w:lvlText w:val=""/>
      <w:lvlJc w:val="left"/>
      <w:pPr>
        <w:tabs>
          <w:tab w:val="num" w:pos="5198"/>
        </w:tabs>
        <w:ind w:left="5198" w:hanging="360"/>
      </w:pPr>
      <w:rPr>
        <w:rFonts w:ascii="Symbol" w:hAnsi="Symbol" w:hint="default"/>
      </w:rPr>
    </w:lvl>
    <w:lvl w:ilvl="7" w:tplc="040C0003">
      <w:start w:val="1"/>
      <w:numFmt w:val="bullet"/>
      <w:lvlText w:val="o"/>
      <w:lvlJc w:val="left"/>
      <w:pPr>
        <w:tabs>
          <w:tab w:val="num" w:pos="5918"/>
        </w:tabs>
        <w:ind w:left="5918" w:hanging="360"/>
      </w:pPr>
      <w:rPr>
        <w:rFonts w:ascii="Courier New" w:hAnsi="Courier New" w:cs="Courier New" w:hint="default"/>
      </w:rPr>
    </w:lvl>
    <w:lvl w:ilvl="8" w:tplc="040C0005">
      <w:start w:val="1"/>
      <w:numFmt w:val="bullet"/>
      <w:lvlText w:val=""/>
      <w:lvlJc w:val="left"/>
      <w:pPr>
        <w:tabs>
          <w:tab w:val="num" w:pos="6638"/>
        </w:tabs>
        <w:ind w:left="6638" w:hanging="360"/>
      </w:pPr>
      <w:rPr>
        <w:rFonts w:ascii="Wingdings" w:hAnsi="Wingdings" w:hint="default"/>
      </w:rPr>
    </w:lvl>
  </w:abstractNum>
  <w:abstractNum w:abstractNumId="6" w15:restartNumberingAfterBreak="0">
    <w:nsid w:val="3A187CBA"/>
    <w:multiLevelType w:val="hybridMultilevel"/>
    <w:tmpl w:val="FF3415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9A83AC5"/>
    <w:multiLevelType w:val="hybridMultilevel"/>
    <w:tmpl w:val="B41E8B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33247ED"/>
    <w:multiLevelType w:val="hybridMultilevel"/>
    <w:tmpl w:val="2FBED6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59B261D"/>
    <w:multiLevelType w:val="hybridMultilevel"/>
    <w:tmpl w:val="8A3231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7B27719"/>
    <w:multiLevelType w:val="hybridMultilevel"/>
    <w:tmpl w:val="C4BA8E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24C2B72"/>
    <w:multiLevelType w:val="hybridMultilevel"/>
    <w:tmpl w:val="88D26C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4BE68FF"/>
    <w:multiLevelType w:val="multilevel"/>
    <w:tmpl w:val="FC8E7D8E"/>
    <w:lvl w:ilvl="0">
      <w:start w:val="2"/>
      <w:numFmt w:val="decimal"/>
      <w:lvlText w:val="%1"/>
      <w:lvlJc w:val="left"/>
      <w:pPr>
        <w:ind w:left="660" w:hanging="660"/>
      </w:pPr>
      <w:rPr>
        <w:rFonts w:hint="default"/>
      </w:rPr>
    </w:lvl>
    <w:lvl w:ilvl="1">
      <w:start w:val="1"/>
      <w:numFmt w:val="decimal"/>
      <w:lvlText w:val="%1.%2"/>
      <w:lvlJc w:val="left"/>
      <w:pPr>
        <w:ind w:left="1136" w:hanging="660"/>
      </w:pPr>
      <w:rPr>
        <w:rFonts w:hint="default"/>
      </w:rPr>
    </w:lvl>
    <w:lvl w:ilvl="2">
      <w:start w:val="3"/>
      <w:numFmt w:val="decimal"/>
      <w:lvlText w:val="%1.%2.%3"/>
      <w:lvlJc w:val="left"/>
      <w:pPr>
        <w:ind w:left="1672" w:hanging="720"/>
      </w:pPr>
      <w:rPr>
        <w:rFonts w:hint="default"/>
      </w:rPr>
    </w:lvl>
    <w:lvl w:ilvl="3">
      <w:start w:val="1"/>
      <w:numFmt w:val="decimal"/>
      <w:lvlText w:val="%1.%2.%3.%4"/>
      <w:lvlJc w:val="left"/>
      <w:pPr>
        <w:ind w:left="1430" w:hanging="720"/>
      </w:pPr>
      <w:rPr>
        <w:rFonts w:hint="default"/>
        <w:b/>
        <w:bCs/>
      </w:rPr>
    </w:lvl>
    <w:lvl w:ilvl="4">
      <w:start w:val="1"/>
      <w:numFmt w:val="decimal"/>
      <w:lvlText w:val="%1.%2.%3.%4.%5"/>
      <w:lvlJc w:val="left"/>
      <w:pPr>
        <w:ind w:left="2984" w:hanging="1080"/>
      </w:pPr>
      <w:rPr>
        <w:rFonts w:hint="default"/>
      </w:rPr>
    </w:lvl>
    <w:lvl w:ilvl="5">
      <w:start w:val="1"/>
      <w:numFmt w:val="decimal"/>
      <w:lvlText w:val="%1.%2.%3.%4.%5.%6"/>
      <w:lvlJc w:val="left"/>
      <w:pPr>
        <w:ind w:left="3460" w:hanging="1080"/>
      </w:pPr>
      <w:rPr>
        <w:rFonts w:hint="default"/>
      </w:rPr>
    </w:lvl>
    <w:lvl w:ilvl="6">
      <w:start w:val="1"/>
      <w:numFmt w:val="decimal"/>
      <w:lvlText w:val="%1.%2.%3.%4.%5.%6.%7"/>
      <w:lvlJc w:val="left"/>
      <w:pPr>
        <w:ind w:left="4296" w:hanging="1440"/>
      </w:pPr>
      <w:rPr>
        <w:rFonts w:hint="default"/>
      </w:rPr>
    </w:lvl>
    <w:lvl w:ilvl="7">
      <w:start w:val="1"/>
      <w:numFmt w:val="decimal"/>
      <w:lvlText w:val="%1.%2.%3.%4.%5.%6.%7.%8"/>
      <w:lvlJc w:val="left"/>
      <w:pPr>
        <w:ind w:left="4772" w:hanging="1440"/>
      </w:pPr>
      <w:rPr>
        <w:rFonts w:hint="default"/>
      </w:rPr>
    </w:lvl>
    <w:lvl w:ilvl="8">
      <w:start w:val="1"/>
      <w:numFmt w:val="decimal"/>
      <w:lvlText w:val="%1.%2.%3.%4.%5.%6.%7.%8.%9"/>
      <w:lvlJc w:val="left"/>
      <w:pPr>
        <w:ind w:left="5608" w:hanging="1800"/>
      </w:pPr>
      <w:rPr>
        <w:rFonts w:hint="default"/>
      </w:rPr>
    </w:lvl>
  </w:abstractNum>
  <w:abstractNum w:abstractNumId="13" w15:restartNumberingAfterBreak="0">
    <w:nsid w:val="78D30B60"/>
    <w:multiLevelType w:val="hybridMultilevel"/>
    <w:tmpl w:val="16ECD10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E1242DC"/>
    <w:multiLevelType w:val="hybridMultilevel"/>
    <w:tmpl w:val="DA78DF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13"/>
  </w:num>
  <w:num w:numId="3">
    <w:abstractNumId w:val="2"/>
  </w:num>
  <w:num w:numId="4">
    <w:abstractNumId w:val="14"/>
  </w:num>
  <w:num w:numId="5">
    <w:abstractNumId w:val="5"/>
  </w:num>
  <w:num w:numId="6">
    <w:abstractNumId w:val="9"/>
  </w:num>
  <w:num w:numId="7">
    <w:abstractNumId w:val="10"/>
  </w:num>
  <w:num w:numId="8">
    <w:abstractNumId w:val="7"/>
  </w:num>
  <w:num w:numId="9">
    <w:abstractNumId w:val="11"/>
  </w:num>
  <w:num w:numId="10">
    <w:abstractNumId w:val="4"/>
  </w:num>
  <w:num w:numId="11">
    <w:abstractNumId w:val="0"/>
  </w:num>
  <w:num w:numId="12">
    <w:abstractNumId w:val="6"/>
  </w:num>
  <w:num w:numId="13">
    <w:abstractNumId w:val="8"/>
  </w:num>
  <w:num w:numId="14">
    <w:abstractNumId w:val="12"/>
  </w:num>
  <w:num w:numId="15">
    <w:abstractNumId w:val="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BDB"/>
    <w:rsid w:val="00006237"/>
    <w:rsid w:val="00037A62"/>
    <w:rsid w:val="000440E1"/>
    <w:rsid w:val="00073113"/>
    <w:rsid w:val="000D0956"/>
    <w:rsid w:val="000E7A85"/>
    <w:rsid w:val="001107C6"/>
    <w:rsid w:val="00133BDB"/>
    <w:rsid w:val="00153E6D"/>
    <w:rsid w:val="00196CFC"/>
    <w:rsid w:val="00197FB5"/>
    <w:rsid w:val="001C4E79"/>
    <w:rsid w:val="001E2FD6"/>
    <w:rsid w:val="001F4052"/>
    <w:rsid w:val="00202FFD"/>
    <w:rsid w:val="002141E5"/>
    <w:rsid w:val="00216784"/>
    <w:rsid w:val="002311BC"/>
    <w:rsid w:val="0023701C"/>
    <w:rsid w:val="002561B9"/>
    <w:rsid w:val="002D1337"/>
    <w:rsid w:val="002D244E"/>
    <w:rsid w:val="00321D15"/>
    <w:rsid w:val="00323229"/>
    <w:rsid w:val="00324280"/>
    <w:rsid w:val="003251EE"/>
    <w:rsid w:val="00334BAA"/>
    <w:rsid w:val="00347E79"/>
    <w:rsid w:val="00354112"/>
    <w:rsid w:val="003610CF"/>
    <w:rsid w:val="0037539F"/>
    <w:rsid w:val="00377023"/>
    <w:rsid w:val="00392CB2"/>
    <w:rsid w:val="003A3824"/>
    <w:rsid w:val="003B58C4"/>
    <w:rsid w:val="003D6517"/>
    <w:rsid w:val="00494FD6"/>
    <w:rsid w:val="004B3BC8"/>
    <w:rsid w:val="004B55E1"/>
    <w:rsid w:val="004F3B4C"/>
    <w:rsid w:val="004F6E83"/>
    <w:rsid w:val="005033ED"/>
    <w:rsid w:val="0051297E"/>
    <w:rsid w:val="005175E9"/>
    <w:rsid w:val="00521868"/>
    <w:rsid w:val="00527464"/>
    <w:rsid w:val="005332C8"/>
    <w:rsid w:val="00534A18"/>
    <w:rsid w:val="005D1C5F"/>
    <w:rsid w:val="005D6C96"/>
    <w:rsid w:val="00614067"/>
    <w:rsid w:val="00621B3A"/>
    <w:rsid w:val="00633D7F"/>
    <w:rsid w:val="00645164"/>
    <w:rsid w:val="0065645F"/>
    <w:rsid w:val="006732E6"/>
    <w:rsid w:val="00676A83"/>
    <w:rsid w:val="00691C52"/>
    <w:rsid w:val="006E6971"/>
    <w:rsid w:val="00715FDE"/>
    <w:rsid w:val="00721B07"/>
    <w:rsid w:val="0076339C"/>
    <w:rsid w:val="0078706A"/>
    <w:rsid w:val="007A3E54"/>
    <w:rsid w:val="00835025"/>
    <w:rsid w:val="008436A3"/>
    <w:rsid w:val="0089155E"/>
    <w:rsid w:val="008A272E"/>
    <w:rsid w:val="008A78FC"/>
    <w:rsid w:val="008D7D22"/>
    <w:rsid w:val="008F7CEC"/>
    <w:rsid w:val="009027DD"/>
    <w:rsid w:val="00944BF3"/>
    <w:rsid w:val="009537E2"/>
    <w:rsid w:val="00953F55"/>
    <w:rsid w:val="00966311"/>
    <w:rsid w:val="00987ED6"/>
    <w:rsid w:val="009A4446"/>
    <w:rsid w:val="009A7586"/>
    <w:rsid w:val="009B3EF5"/>
    <w:rsid w:val="009C2BB2"/>
    <w:rsid w:val="009F6937"/>
    <w:rsid w:val="00A003C3"/>
    <w:rsid w:val="00A14004"/>
    <w:rsid w:val="00A43968"/>
    <w:rsid w:val="00A9143A"/>
    <w:rsid w:val="00AB17D3"/>
    <w:rsid w:val="00AF38A5"/>
    <w:rsid w:val="00B327DB"/>
    <w:rsid w:val="00B43724"/>
    <w:rsid w:val="00B91D78"/>
    <w:rsid w:val="00BB25FD"/>
    <w:rsid w:val="00BD4F96"/>
    <w:rsid w:val="00BD607F"/>
    <w:rsid w:val="00BD7638"/>
    <w:rsid w:val="00BF7920"/>
    <w:rsid w:val="00C069FF"/>
    <w:rsid w:val="00C10652"/>
    <w:rsid w:val="00C457C0"/>
    <w:rsid w:val="00C605D6"/>
    <w:rsid w:val="00C63F92"/>
    <w:rsid w:val="00C65194"/>
    <w:rsid w:val="00C732FF"/>
    <w:rsid w:val="00C80359"/>
    <w:rsid w:val="00C81D37"/>
    <w:rsid w:val="00CA7AE8"/>
    <w:rsid w:val="00CB5B8A"/>
    <w:rsid w:val="00CC1882"/>
    <w:rsid w:val="00CC256E"/>
    <w:rsid w:val="00D12B2A"/>
    <w:rsid w:val="00D56D86"/>
    <w:rsid w:val="00DA3AA9"/>
    <w:rsid w:val="00DC7734"/>
    <w:rsid w:val="00DD7DB8"/>
    <w:rsid w:val="00E0155A"/>
    <w:rsid w:val="00E145FD"/>
    <w:rsid w:val="00E67C4F"/>
    <w:rsid w:val="00E76F35"/>
    <w:rsid w:val="00EA5ED7"/>
    <w:rsid w:val="00EA6DC7"/>
    <w:rsid w:val="00EB164F"/>
    <w:rsid w:val="00EB5EB6"/>
    <w:rsid w:val="00EC4B71"/>
    <w:rsid w:val="00EF6195"/>
    <w:rsid w:val="00F028A4"/>
    <w:rsid w:val="00F14D61"/>
    <w:rsid w:val="00F43E30"/>
    <w:rsid w:val="00F51B61"/>
    <w:rsid w:val="00F62A5E"/>
    <w:rsid w:val="00F73F3E"/>
    <w:rsid w:val="00F85C98"/>
    <w:rsid w:val="00F925BD"/>
    <w:rsid w:val="00FA224D"/>
    <w:rsid w:val="00FC74C5"/>
    <w:rsid w:val="00FD060F"/>
    <w:rsid w:val="00FE543D"/>
    <w:rsid w:val="00FF21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525D1"/>
  <w15:docId w15:val="{A1DDEE8C-12A6-4E8A-A94B-55896EF00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ED6"/>
    <w:rPr>
      <w:rFonts w:ascii="Arial" w:hAnsi="Arial"/>
    </w:rPr>
  </w:style>
  <w:style w:type="paragraph" w:styleId="Titre1">
    <w:name w:val="heading 1"/>
    <w:basedOn w:val="Normal"/>
    <w:next w:val="Normal"/>
    <w:link w:val="Titre1Car"/>
    <w:uiPriority w:val="9"/>
    <w:qFormat/>
    <w:rsid w:val="00C65194"/>
    <w:pPr>
      <w:keepNext/>
      <w:keepLines/>
      <w:numPr>
        <w:numId w:val="16"/>
      </w:numPr>
      <w:spacing w:before="240" w:after="0"/>
      <w:jc w:val="center"/>
      <w:outlineLvl w:val="0"/>
    </w:pPr>
    <w:rPr>
      <w:rFonts w:eastAsiaTheme="majorEastAsia" w:cstheme="majorBidi"/>
      <w:b/>
      <w:sz w:val="44"/>
      <w:szCs w:val="32"/>
      <w:u w:val="single"/>
    </w:rPr>
  </w:style>
  <w:style w:type="paragraph" w:styleId="Titre2">
    <w:name w:val="heading 2"/>
    <w:basedOn w:val="Normal"/>
    <w:next w:val="Normal"/>
    <w:link w:val="Titre2Car"/>
    <w:uiPriority w:val="9"/>
    <w:semiHidden/>
    <w:unhideWhenUsed/>
    <w:qFormat/>
    <w:rsid w:val="00C65194"/>
    <w:pPr>
      <w:keepNext/>
      <w:keepLines/>
      <w:framePr w:wrap="around" w:vAnchor="text" w:hAnchor="text" w:y="1"/>
      <w:numPr>
        <w:ilvl w:val="1"/>
        <w:numId w:val="16"/>
      </w:numPr>
      <w:spacing w:before="40" w:after="0"/>
      <w:outlineLvl w:val="1"/>
    </w:pPr>
    <w:rPr>
      <w:rFonts w:eastAsiaTheme="majorEastAsia" w:cstheme="majorBidi"/>
      <w:b/>
      <w:color w:val="000000" w:themeColor="text1"/>
      <w:sz w:val="44"/>
      <w:szCs w:val="26"/>
    </w:rPr>
  </w:style>
  <w:style w:type="paragraph" w:styleId="Titre3">
    <w:name w:val="heading 3"/>
    <w:basedOn w:val="Normal"/>
    <w:next w:val="Normal"/>
    <w:link w:val="Titre3Car"/>
    <w:uiPriority w:val="9"/>
    <w:semiHidden/>
    <w:unhideWhenUsed/>
    <w:qFormat/>
    <w:rsid w:val="00202FFD"/>
    <w:pPr>
      <w:keepNext/>
      <w:keepLines/>
      <w:numPr>
        <w:ilvl w:val="2"/>
        <w:numId w:val="16"/>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202FFD"/>
    <w:pPr>
      <w:keepNext/>
      <w:keepLines/>
      <w:numPr>
        <w:ilvl w:val="3"/>
        <w:numId w:val="16"/>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202FFD"/>
    <w:pPr>
      <w:keepNext/>
      <w:keepLines/>
      <w:numPr>
        <w:ilvl w:val="4"/>
        <w:numId w:val="16"/>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202FFD"/>
    <w:pPr>
      <w:keepNext/>
      <w:keepLines/>
      <w:numPr>
        <w:ilvl w:val="5"/>
        <w:numId w:val="16"/>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202FFD"/>
    <w:pPr>
      <w:keepNext/>
      <w:keepLines/>
      <w:numPr>
        <w:ilvl w:val="6"/>
        <w:numId w:val="16"/>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202FFD"/>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202FFD"/>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33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sCar">
    <w:name w:val="Paragraphes Car"/>
    <w:link w:val="Paragraphes"/>
    <w:locked/>
    <w:rsid w:val="00A14004"/>
    <w:rPr>
      <w:rFonts w:ascii="Arial" w:hAnsi="Arial" w:cs="Arial"/>
    </w:rPr>
  </w:style>
  <w:style w:type="paragraph" w:customStyle="1" w:styleId="Paragraphes">
    <w:name w:val="Paragraphes"/>
    <w:basedOn w:val="Normal"/>
    <w:link w:val="ParagraphesCar"/>
    <w:rsid w:val="00A14004"/>
    <w:pPr>
      <w:autoSpaceDE w:val="0"/>
      <w:autoSpaceDN w:val="0"/>
      <w:adjustRightInd w:val="0"/>
      <w:spacing w:before="43" w:after="0" w:line="240" w:lineRule="auto"/>
      <w:ind w:left="158"/>
      <w:jc w:val="both"/>
    </w:pPr>
    <w:rPr>
      <w:rFonts w:cs="Arial"/>
    </w:rPr>
  </w:style>
  <w:style w:type="character" w:styleId="Textedelespacerserv">
    <w:name w:val="Placeholder Text"/>
    <w:basedOn w:val="Policepardfaut"/>
    <w:uiPriority w:val="99"/>
    <w:semiHidden/>
    <w:rsid w:val="001F4052"/>
    <w:rPr>
      <w:color w:val="808080"/>
    </w:rPr>
  </w:style>
  <w:style w:type="paragraph" w:styleId="Paragraphedeliste">
    <w:name w:val="List Paragraph"/>
    <w:basedOn w:val="Normal"/>
    <w:uiPriority w:val="34"/>
    <w:qFormat/>
    <w:rsid w:val="00073113"/>
    <w:pPr>
      <w:ind w:left="720"/>
      <w:contextualSpacing/>
    </w:pPr>
  </w:style>
  <w:style w:type="paragraph" w:styleId="En-tte">
    <w:name w:val="header"/>
    <w:basedOn w:val="Normal"/>
    <w:link w:val="En-tteCar"/>
    <w:uiPriority w:val="99"/>
    <w:unhideWhenUsed/>
    <w:rsid w:val="0051297E"/>
    <w:pPr>
      <w:tabs>
        <w:tab w:val="center" w:pos="4536"/>
        <w:tab w:val="right" w:pos="9072"/>
      </w:tabs>
      <w:spacing w:after="0" w:line="240" w:lineRule="auto"/>
    </w:pPr>
  </w:style>
  <w:style w:type="character" w:customStyle="1" w:styleId="En-tteCar">
    <w:name w:val="En-tête Car"/>
    <w:basedOn w:val="Policepardfaut"/>
    <w:link w:val="En-tte"/>
    <w:uiPriority w:val="99"/>
    <w:rsid w:val="0051297E"/>
  </w:style>
  <w:style w:type="paragraph" w:styleId="Pieddepage">
    <w:name w:val="footer"/>
    <w:basedOn w:val="Normal"/>
    <w:link w:val="PieddepageCar"/>
    <w:uiPriority w:val="99"/>
    <w:unhideWhenUsed/>
    <w:rsid w:val="0051297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1297E"/>
  </w:style>
  <w:style w:type="paragraph" w:styleId="NormalWeb">
    <w:name w:val="Normal (Web)"/>
    <w:basedOn w:val="Normal"/>
    <w:uiPriority w:val="99"/>
    <w:unhideWhenUsed/>
    <w:rsid w:val="003B58C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C65194"/>
    <w:rPr>
      <w:rFonts w:ascii="Arial" w:eastAsiaTheme="majorEastAsia" w:hAnsi="Arial" w:cstheme="majorBidi"/>
      <w:b/>
      <w:sz w:val="44"/>
      <w:szCs w:val="32"/>
      <w:u w:val="single"/>
    </w:rPr>
  </w:style>
  <w:style w:type="character" w:customStyle="1" w:styleId="Titre2Car">
    <w:name w:val="Titre 2 Car"/>
    <w:basedOn w:val="Policepardfaut"/>
    <w:link w:val="Titre2"/>
    <w:uiPriority w:val="9"/>
    <w:semiHidden/>
    <w:rsid w:val="00C65194"/>
    <w:rPr>
      <w:rFonts w:ascii="Arial" w:eastAsiaTheme="majorEastAsia" w:hAnsi="Arial" w:cstheme="majorBidi"/>
      <w:b/>
      <w:color w:val="000000" w:themeColor="text1"/>
      <w:sz w:val="44"/>
      <w:szCs w:val="26"/>
    </w:rPr>
  </w:style>
  <w:style w:type="paragraph" w:styleId="Sous-titre">
    <w:name w:val="Subtitle"/>
    <w:basedOn w:val="Normal"/>
    <w:next w:val="Normal"/>
    <w:link w:val="Sous-titreCar"/>
    <w:uiPriority w:val="11"/>
    <w:qFormat/>
    <w:rsid w:val="00987ED6"/>
    <w:pPr>
      <w:numPr>
        <w:ilvl w:val="1"/>
      </w:numPr>
      <w:jc w:val="center"/>
    </w:pPr>
    <w:rPr>
      <w:rFonts w:eastAsiaTheme="minorEastAsia"/>
      <w:b/>
      <w:color w:val="000000" w:themeColor="text1"/>
      <w:spacing w:val="15"/>
      <w:sz w:val="28"/>
    </w:rPr>
  </w:style>
  <w:style w:type="character" w:customStyle="1" w:styleId="Sous-titreCar">
    <w:name w:val="Sous-titre Car"/>
    <w:basedOn w:val="Policepardfaut"/>
    <w:link w:val="Sous-titre"/>
    <w:uiPriority w:val="11"/>
    <w:rsid w:val="00987ED6"/>
    <w:rPr>
      <w:rFonts w:ascii="Arial" w:eastAsiaTheme="minorEastAsia" w:hAnsi="Arial"/>
      <w:b/>
      <w:color w:val="000000" w:themeColor="text1"/>
      <w:spacing w:val="15"/>
      <w:sz w:val="28"/>
    </w:rPr>
  </w:style>
  <w:style w:type="paragraph" w:styleId="Textedebulles">
    <w:name w:val="Balloon Text"/>
    <w:basedOn w:val="Normal"/>
    <w:link w:val="TextedebullesCar"/>
    <w:uiPriority w:val="99"/>
    <w:semiHidden/>
    <w:unhideWhenUsed/>
    <w:rsid w:val="00676A8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76A83"/>
    <w:rPr>
      <w:rFonts w:ascii="Tahoma" w:hAnsi="Tahoma" w:cs="Tahoma"/>
      <w:sz w:val="16"/>
      <w:szCs w:val="16"/>
    </w:rPr>
  </w:style>
  <w:style w:type="character" w:customStyle="1" w:styleId="Titre3Car">
    <w:name w:val="Titre 3 Car"/>
    <w:basedOn w:val="Policepardfaut"/>
    <w:link w:val="Titre3"/>
    <w:uiPriority w:val="9"/>
    <w:semiHidden/>
    <w:rsid w:val="00202FFD"/>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202FFD"/>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202FFD"/>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202FFD"/>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202FFD"/>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202FFD"/>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202FFD"/>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028437">
      <w:bodyDiv w:val="1"/>
      <w:marLeft w:val="0"/>
      <w:marRight w:val="0"/>
      <w:marTop w:val="0"/>
      <w:marBottom w:val="0"/>
      <w:divBdr>
        <w:top w:val="none" w:sz="0" w:space="0" w:color="auto"/>
        <w:left w:val="none" w:sz="0" w:space="0" w:color="auto"/>
        <w:bottom w:val="none" w:sz="0" w:space="0" w:color="auto"/>
        <w:right w:val="none" w:sz="0" w:space="0" w:color="auto"/>
      </w:divBdr>
    </w:div>
    <w:div w:id="888151914">
      <w:bodyDiv w:val="1"/>
      <w:marLeft w:val="0"/>
      <w:marRight w:val="0"/>
      <w:marTop w:val="0"/>
      <w:marBottom w:val="0"/>
      <w:divBdr>
        <w:top w:val="none" w:sz="0" w:space="0" w:color="auto"/>
        <w:left w:val="none" w:sz="0" w:space="0" w:color="auto"/>
        <w:bottom w:val="none" w:sz="0" w:space="0" w:color="auto"/>
        <w:right w:val="none" w:sz="0" w:space="0" w:color="auto"/>
      </w:divBdr>
    </w:div>
    <w:div w:id="1501968234">
      <w:bodyDiv w:val="1"/>
      <w:marLeft w:val="0"/>
      <w:marRight w:val="0"/>
      <w:marTop w:val="0"/>
      <w:marBottom w:val="0"/>
      <w:divBdr>
        <w:top w:val="none" w:sz="0" w:space="0" w:color="auto"/>
        <w:left w:val="none" w:sz="0" w:space="0" w:color="auto"/>
        <w:bottom w:val="none" w:sz="0" w:space="0" w:color="auto"/>
        <w:right w:val="none" w:sz="0" w:space="0" w:color="auto"/>
      </w:divBdr>
      <w:divsChild>
        <w:div w:id="109786285">
          <w:marLeft w:val="0"/>
          <w:marRight w:val="0"/>
          <w:marTop w:val="0"/>
          <w:marBottom w:val="0"/>
          <w:divBdr>
            <w:top w:val="none" w:sz="0" w:space="0" w:color="auto"/>
            <w:left w:val="none" w:sz="0" w:space="0" w:color="auto"/>
            <w:bottom w:val="none" w:sz="0" w:space="0" w:color="auto"/>
            <w:right w:val="none" w:sz="0" w:space="0" w:color="auto"/>
          </w:divBdr>
          <w:divsChild>
            <w:div w:id="7209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51B1C-CC5F-4412-8CCF-A11D06305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12</Pages>
  <Words>2102</Words>
  <Characters>11561</Characters>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2022-01-14T14:13:00Z</cp:lastPrinted>
  <dcterms:created xsi:type="dcterms:W3CDTF">2022-01-13T15:36:00Z</dcterms:created>
  <dcterms:modified xsi:type="dcterms:W3CDTF">2022-01-14T14:14:00Z</dcterms:modified>
</cp:coreProperties>
</file>