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10"/>
        </w:rPr>
      </w:pPr>
    </w:p>
    <w:p>
      <w:pPr>
        <w:pStyle w:val="Heading1"/>
        <w:spacing w:before="88"/>
        <w:ind w:right="1319"/>
      </w:pPr>
      <w:r>
        <w:rPr/>
        <w:t>BACCALAURÉAT PROFESSIONNEL</w:t>
      </w:r>
      <w:r>
        <w:rPr>
          <w:spacing w:val="-109"/>
        </w:rPr>
        <w:t> </w:t>
      </w:r>
      <w:r>
        <w:rPr/>
        <w:t>MAINTENANCE DES</w:t>
      </w:r>
      <w:r>
        <w:rPr>
          <w:spacing w:val="-1"/>
        </w:rPr>
        <w:t> </w:t>
      </w:r>
      <w:r>
        <w:rPr/>
        <w:t>VÉHICULES</w:t>
      </w:r>
    </w:p>
    <w:p>
      <w:pPr>
        <w:pStyle w:val="BodyText"/>
        <w:rPr>
          <w:rFonts w:ascii="Arial"/>
          <w:b/>
          <w:sz w:val="40"/>
        </w:rPr>
      </w:pPr>
    </w:p>
    <w:p>
      <w:pPr>
        <w:spacing w:before="0"/>
        <w:ind w:left="1327" w:right="1324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Option</w:t>
      </w:r>
      <w:r>
        <w:rPr>
          <w:rFonts w:ascii="Arial" w:hAnsi="Arial"/>
          <w:b/>
          <w:spacing w:val="-1"/>
          <w:sz w:val="40"/>
        </w:rPr>
        <w:t> </w:t>
      </w:r>
      <w:r>
        <w:rPr>
          <w:rFonts w:ascii="Arial" w:hAnsi="Arial"/>
          <w:b/>
          <w:sz w:val="40"/>
        </w:rPr>
        <w:t>B</w:t>
      </w:r>
      <w:r>
        <w:rPr>
          <w:rFonts w:ascii="Arial" w:hAnsi="Arial"/>
          <w:b/>
          <w:spacing w:val="1"/>
          <w:sz w:val="40"/>
        </w:rPr>
        <w:t> </w:t>
      </w:r>
      <w:r>
        <w:rPr>
          <w:rFonts w:ascii="Arial" w:hAnsi="Arial"/>
          <w:b/>
          <w:sz w:val="40"/>
        </w:rPr>
        <w:t>:</w:t>
      </w:r>
      <w:r>
        <w:rPr>
          <w:rFonts w:ascii="Arial" w:hAnsi="Arial"/>
          <w:b/>
          <w:spacing w:val="1"/>
          <w:sz w:val="40"/>
        </w:rPr>
        <w:t> </w:t>
      </w:r>
      <w:r>
        <w:rPr>
          <w:rFonts w:ascii="Arial" w:hAnsi="Arial"/>
          <w:b/>
          <w:sz w:val="40"/>
        </w:rPr>
        <w:t>Véhicules de</w:t>
      </w:r>
      <w:r>
        <w:rPr>
          <w:rFonts w:ascii="Arial" w:hAnsi="Arial"/>
          <w:b/>
          <w:spacing w:val="-3"/>
          <w:sz w:val="40"/>
        </w:rPr>
        <w:t> </w:t>
      </w:r>
      <w:r>
        <w:rPr>
          <w:rFonts w:ascii="Arial" w:hAnsi="Arial"/>
          <w:b/>
          <w:sz w:val="40"/>
        </w:rPr>
        <w:t>Transport</w:t>
      </w:r>
      <w:r>
        <w:rPr>
          <w:rFonts w:ascii="Arial" w:hAnsi="Arial"/>
          <w:b/>
          <w:spacing w:val="1"/>
          <w:sz w:val="40"/>
        </w:rPr>
        <w:t> </w:t>
      </w:r>
      <w:r>
        <w:rPr>
          <w:rFonts w:ascii="Arial" w:hAnsi="Arial"/>
          <w:b/>
          <w:sz w:val="40"/>
        </w:rPr>
        <w:t>Routier</w: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spacing w:before="0"/>
        <w:ind w:left="1327" w:right="132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SESSION 2022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  <w:r>
        <w:rPr/>
        <w:pict>
          <v:group style="position:absolute;margin-left:36.720001pt;margin-top:11.882031pt;width:522.1pt;height:90.4pt;mso-position-horizontal-relative:page;mso-position-vertical-relative:paragraph;z-index:-15728640;mso-wrap-distance-left:0;mso-wrap-distance-right:0" coordorigin="734,238" coordsize="10442,1808">
            <v:shape style="position:absolute;left:734;top:237;width:10442;height:1808" coordorigin="734,238" coordsize="10442,1808" path="m744,238l734,238,734,247,734,634,734,910,734,1279,734,1692,734,2035,734,2045,744,2045,744,2035,744,1692,744,1279,744,910,744,634,744,247,744,238xm11176,238l11167,238,744,238,744,247,11167,247,11167,634,11167,910,11167,1279,11167,1692,11167,2035,744,2035,744,2045,11167,2045,11176,2045,11176,2035,11176,1692,11176,1279,11176,910,11176,634,11176,247,11176,238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095;top:272;width:7731;height:1000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6" w:right="18" w:firstLine="0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ÉPREUVE</w:t>
                    </w:r>
                    <w:r>
                      <w:rPr>
                        <w:rFonts w:ascii="Arial" w:hAnsi="Arial"/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E2</w:t>
                    </w:r>
                  </w:p>
                  <w:p>
                    <w:pPr>
                      <w:spacing w:before="275"/>
                      <w:ind w:left="-1" w:right="18" w:firstLine="0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ANALYSE</w:t>
                    </w:r>
                    <w:r>
                      <w:rPr>
                        <w:rFonts w:ascii="Arial" w:hAnsi="Arial"/>
                        <w:b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PRÉPARATOIRE</w:t>
                    </w:r>
                    <w:r>
                      <w:rPr>
                        <w:rFonts w:ascii="Arial" w:hAnsi="Arial"/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UNE</w:t>
                    </w:r>
                    <w:r>
                      <w:rPr>
                        <w:rFonts w:ascii="Arial" w:hAnsi="Arial"/>
                        <w:b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INTERVENTION</w:t>
                    </w:r>
                  </w:p>
                </w:txbxContent>
              </v:textbox>
              <w10:wrap type="none"/>
            </v:shape>
            <v:shape style="position:absolute;left:1135;top:1699;width:2216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Durée</w:t>
                    </w:r>
                    <w:r>
                      <w:rPr>
                        <w:rFonts w:ascii="Arial" w:hAnsi="Arial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heures</w:t>
                    </w:r>
                  </w:p>
                </w:txbxContent>
              </v:textbox>
              <w10:wrap type="none"/>
            </v:shape>
            <v:shape style="position:absolute;left:8925;top:1699;width:1872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Coefficient</w:t>
                    </w:r>
                    <w:r>
                      <w:rPr>
                        <w:rFonts w:ascii="Arial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:</w:t>
                    </w:r>
                    <w:r>
                      <w:rPr>
                        <w:rFonts w:ascii="Arial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  <w:r>
        <w:rPr/>
        <w:pict>
          <v:shape style="position:absolute;margin-left:36.959999pt;margin-top:17.21294pt;width:521.65pt;height:27.9pt;mso-position-horizontal-relative:page;mso-position-vertical-relative:paragraph;z-index:-15728128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21"/>
                    <w:ind w:left="2844" w:right="2848" w:firstLine="0"/>
                    <w:jc w:val="center"/>
                    <w:rPr>
                      <w:rFonts w:ascii="Arial"/>
                      <w:b/>
                      <w:sz w:val="44"/>
                    </w:rPr>
                  </w:pPr>
                  <w:r>
                    <w:rPr>
                      <w:rFonts w:ascii="Arial"/>
                      <w:b/>
                      <w:sz w:val="44"/>
                    </w:rPr>
                    <w:t>DOSSIER</w:t>
                  </w:r>
                  <w:r>
                    <w:rPr>
                      <w:rFonts w:ascii="Arial"/>
                      <w:b/>
                      <w:spacing w:val="-3"/>
                      <w:sz w:val="44"/>
                    </w:rPr>
                    <w:t> </w:t>
                  </w:r>
                  <w:r>
                    <w:rPr>
                      <w:rFonts w:ascii="Arial"/>
                      <w:b/>
                      <w:sz w:val="44"/>
                    </w:rPr>
                    <w:t>TECHNIQUE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1635249</wp:posOffset>
            </wp:positionH>
            <wp:positionV relativeFrom="paragraph">
              <wp:posOffset>242776</wp:posOffset>
            </wp:positionV>
            <wp:extent cx="3940757" cy="3180969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757" cy="3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 w:after="1"/>
        <w:rPr>
          <w:rFonts w:ascii="Arial"/>
          <w:b/>
          <w:sz w:val="19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2446"/>
        <w:gridCol w:w="1222"/>
        <w:gridCol w:w="1222"/>
        <w:gridCol w:w="611"/>
        <w:gridCol w:w="1837"/>
      </w:tblGrid>
      <w:tr>
        <w:trPr>
          <w:trHeight w:val="184" w:hRule="atLeast"/>
        </w:trPr>
        <w:tc>
          <w:tcPr>
            <w:tcW w:w="6433" w:type="dxa"/>
            <w:gridSpan w:val="3"/>
          </w:tcPr>
          <w:p>
            <w:pPr>
              <w:pStyle w:val="TableParagraph"/>
              <w:spacing w:line="164" w:lineRule="exact"/>
              <w:ind w:left="966" w:right="963"/>
              <w:jc w:val="center"/>
              <w:rPr>
                <w:sz w:val="16"/>
              </w:rPr>
            </w:pPr>
            <w:r>
              <w:rPr>
                <w:sz w:val="16"/>
              </w:rPr>
              <w:t>Baccalauréat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professionnel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MAINTENANCE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VÉHICULES</w:t>
            </w:r>
          </w:p>
        </w:tc>
        <w:tc>
          <w:tcPr>
            <w:tcW w:w="3670" w:type="dxa"/>
            <w:gridSpan w:val="3"/>
          </w:tcPr>
          <w:p>
            <w:pPr>
              <w:pStyle w:val="TableParagraph"/>
              <w:spacing w:line="164" w:lineRule="exact"/>
              <w:ind w:left="1276" w:right="1270"/>
              <w:jc w:val="center"/>
              <w:rPr>
                <w:sz w:val="16"/>
              </w:rPr>
            </w:pPr>
            <w:r>
              <w:rPr>
                <w:sz w:val="16"/>
              </w:rPr>
              <w:t>Option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: VTR</w:t>
            </w:r>
          </w:p>
        </w:tc>
      </w:tr>
      <w:tr>
        <w:trPr>
          <w:trHeight w:val="184" w:hRule="atLeast"/>
        </w:trPr>
        <w:tc>
          <w:tcPr>
            <w:tcW w:w="6433" w:type="dxa"/>
            <w:gridSpan w:val="3"/>
          </w:tcPr>
          <w:p>
            <w:pPr>
              <w:pStyle w:val="TableParagraph"/>
              <w:spacing w:line="164" w:lineRule="exact"/>
              <w:ind w:left="1646"/>
              <w:rPr>
                <w:sz w:val="16"/>
              </w:rPr>
            </w:pPr>
            <w:r>
              <w:rPr>
                <w:sz w:val="16"/>
              </w:rPr>
              <w:t>E2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Analyse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préparatoire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intervention</w:t>
            </w:r>
          </w:p>
        </w:tc>
        <w:tc>
          <w:tcPr>
            <w:tcW w:w="1833" w:type="dxa"/>
            <w:gridSpan w:val="2"/>
          </w:tcPr>
          <w:p>
            <w:pPr>
              <w:pStyle w:val="TableParagraph"/>
              <w:spacing w:line="164" w:lineRule="exact"/>
              <w:ind w:left="247"/>
              <w:rPr>
                <w:sz w:val="16"/>
              </w:rPr>
            </w:pPr>
            <w:r>
              <w:rPr>
                <w:sz w:val="16"/>
              </w:rPr>
              <w:t>Dossier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Technique</w:t>
            </w:r>
          </w:p>
        </w:tc>
        <w:tc>
          <w:tcPr>
            <w:tcW w:w="1837" w:type="dxa"/>
          </w:tcPr>
          <w:p>
            <w:pPr>
              <w:pStyle w:val="TableParagraph"/>
              <w:spacing w:line="164" w:lineRule="exact"/>
              <w:ind w:left="430"/>
              <w:rPr>
                <w:sz w:val="16"/>
              </w:rPr>
            </w:pPr>
            <w:r>
              <w:rPr>
                <w:sz w:val="16"/>
              </w:rPr>
              <w:t>Session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</w:tr>
      <w:tr>
        <w:trPr>
          <w:trHeight w:val="184" w:hRule="atLeast"/>
        </w:trPr>
        <w:tc>
          <w:tcPr>
            <w:tcW w:w="2765" w:type="dxa"/>
          </w:tcPr>
          <w:p>
            <w:pPr>
              <w:pStyle w:val="TableParagraph"/>
              <w:spacing w:line="164" w:lineRule="exact"/>
              <w:ind w:left="792"/>
              <w:rPr>
                <w:rFonts w:ascii="Arial"/>
                <w:b/>
                <w:sz w:val="16"/>
              </w:rPr>
            </w:pPr>
            <w:r>
              <w:rPr>
                <w:sz w:val="16"/>
              </w:rPr>
              <w:t>2206-MV VT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 </w:t>
            </w:r>
            <w:r>
              <w:rPr>
                <w:rFonts w:ascii="Arial"/>
                <w:b/>
                <w:sz w:val="16"/>
              </w:rPr>
              <w:t>1</w:t>
            </w:r>
          </w:p>
        </w:tc>
        <w:tc>
          <w:tcPr>
            <w:tcW w:w="2446" w:type="dxa"/>
          </w:tcPr>
          <w:p>
            <w:pPr>
              <w:pStyle w:val="TableParagraph"/>
              <w:spacing w:line="164" w:lineRule="exact"/>
              <w:ind w:left="624"/>
              <w:rPr>
                <w:sz w:val="16"/>
              </w:rPr>
            </w:pPr>
            <w:r>
              <w:rPr>
                <w:sz w:val="16"/>
              </w:rPr>
              <w:t>Durée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 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heures</w:t>
            </w:r>
          </w:p>
        </w:tc>
        <w:tc>
          <w:tcPr>
            <w:tcW w:w="2444" w:type="dxa"/>
            <w:gridSpan w:val="2"/>
          </w:tcPr>
          <w:p>
            <w:pPr>
              <w:pStyle w:val="TableParagraph"/>
              <w:spacing w:line="164" w:lineRule="exact"/>
              <w:ind w:left="730"/>
              <w:rPr>
                <w:sz w:val="16"/>
              </w:rPr>
            </w:pPr>
            <w:r>
              <w:rPr>
                <w:sz w:val="16"/>
              </w:rPr>
              <w:t>Coefficient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2448" w:type="dxa"/>
            <w:gridSpan w:val="2"/>
          </w:tcPr>
          <w:p>
            <w:pPr>
              <w:pStyle w:val="TableParagraph"/>
              <w:spacing w:line="164" w:lineRule="exact"/>
              <w:ind w:left="871" w:right="865"/>
              <w:jc w:val="center"/>
              <w:rPr>
                <w:sz w:val="16"/>
              </w:rPr>
            </w:pPr>
            <w:r>
              <w:rPr>
                <w:sz w:val="16"/>
              </w:rPr>
              <w:t>DT 1/19</w:t>
            </w:r>
          </w:p>
        </w:tc>
      </w:tr>
    </w:tbl>
    <w:p>
      <w:pPr>
        <w:spacing w:after="0" w:line="164" w:lineRule="exact"/>
        <w:jc w:val="center"/>
        <w:rPr>
          <w:sz w:val="16"/>
        </w:rPr>
        <w:sectPr>
          <w:type w:val="continuous"/>
          <w:pgSz w:w="11910" w:h="16840"/>
          <w:pgMar w:top="1580" w:bottom="280" w:left="620" w:right="620"/>
        </w:sectPr>
      </w:pPr>
    </w:p>
    <w:p>
      <w:pPr>
        <w:spacing w:before="77"/>
        <w:ind w:left="615" w:right="1042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SOMMAIRE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92" w:after="0"/>
        <w:ind w:left="840" w:right="0" w:hanging="349"/>
        <w:jc w:val="left"/>
        <w:rPr>
          <w:sz w:val="28"/>
        </w:rPr>
      </w:pPr>
      <w:r>
        <w:rPr>
          <w:sz w:val="28"/>
        </w:rPr>
        <w:t>La carte</w:t>
      </w:r>
      <w:r>
        <w:rPr>
          <w:spacing w:val="-2"/>
          <w:sz w:val="28"/>
        </w:rPr>
        <w:t> </w:t>
      </w:r>
      <w:r>
        <w:rPr>
          <w:sz w:val="28"/>
        </w:rPr>
        <w:t>grise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1" w:after="0"/>
        <w:ind w:left="840" w:right="0" w:hanging="349"/>
        <w:jc w:val="left"/>
        <w:rPr>
          <w:sz w:val="28"/>
        </w:rPr>
      </w:pPr>
      <w:r>
        <w:rPr>
          <w:sz w:val="28"/>
        </w:rPr>
        <w:t>Explication</w:t>
      </w:r>
      <w:r>
        <w:rPr>
          <w:spacing w:val="-2"/>
          <w:sz w:val="28"/>
        </w:rPr>
        <w:t> </w:t>
      </w:r>
      <w:r>
        <w:rPr>
          <w:sz w:val="28"/>
        </w:rPr>
        <w:t>des</w:t>
      </w:r>
      <w:r>
        <w:rPr>
          <w:spacing w:val="-3"/>
          <w:sz w:val="28"/>
        </w:rPr>
        <w:t> </w:t>
      </w:r>
      <w:r>
        <w:rPr>
          <w:sz w:val="28"/>
        </w:rPr>
        <w:t>différents</w:t>
      </w:r>
      <w:r>
        <w:rPr>
          <w:spacing w:val="-3"/>
          <w:sz w:val="28"/>
        </w:rPr>
        <w:t> </w:t>
      </w:r>
      <w:r>
        <w:rPr>
          <w:sz w:val="28"/>
        </w:rPr>
        <w:t>champs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1"/>
          <w:sz w:val="28"/>
        </w:rPr>
        <w:t> </w:t>
      </w:r>
      <w:r>
        <w:rPr>
          <w:sz w:val="28"/>
        </w:rPr>
        <w:t>carte</w:t>
      </w:r>
      <w:r>
        <w:rPr>
          <w:spacing w:val="-4"/>
          <w:sz w:val="28"/>
        </w:rPr>
        <w:t> </w:t>
      </w:r>
      <w:r>
        <w:rPr>
          <w:sz w:val="28"/>
        </w:rPr>
        <w:t>grise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0" w:after="0"/>
        <w:ind w:left="840" w:right="0" w:hanging="349"/>
        <w:jc w:val="left"/>
        <w:rPr>
          <w:sz w:val="28"/>
        </w:rPr>
      </w:pPr>
      <w:r>
        <w:rPr>
          <w:sz w:val="28"/>
        </w:rPr>
        <w:t>Procédure</w:t>
      </w:r>
      <w:r>
        <w:rPr>
          <w:spacing w:val="1"/>
          <w:sz w:val="28"/>
        </w:rPr>
        <w:t> </w:t>
      </w:r>
      <w:r>
        <w:rPr>
          <w:sz w:val="28"/>
        </w:rPr>
        <w:t>à</w:t>
      </w:r>
      <w:r>
        <w:rPr>
          <w:spacing w:val="-4"/>
          <w:sz w:val="28"/>
        </w:rPr>
        <w:t> </w:t>
      </w:r>
      <w:r>
        <w:rPr>
          <w:sz w:val="28"/>
        </w:rPr>
        <w:t>suivre</w:t>
      </w:r>
      <w:r>
        <w:rPr>
          <w:spacing w:val="1"/>
          <w:sz w:val="28"/>
        </w:rPr>
        <w:t> </w:t>
      </w:r>
      <w:r>
        <w:rPr>
          <w:sz w:val="28"/>
        </w:rPr>
        <w:t>pour le</w:t>
      </w:r>
      <w:r>
        <w:rPr>
          <w:spacing w:val="-2"/>
          <w:sz w:val="28"/>
        </w:rPr>
        <w:t> </w:t>
      </w:r>
      <w:r>
        <w:rPr>
          <w:sz w:val="28"/>
        </w:rPr>
        <w:t>code</w:t>
      </w:r>
      <w:r>
        <w:rPr>
          <w:spacing w:val="-2"/>
          <w:sz w:val="28"/>
        </w:rPr>
        <w:t> </w:t>
      </w:r>
      <w:r>
        <w:rPr>
          <w:sz w:val="28"/>
        </w:rPr>
        <w:t>SPN</w:t>
      </w:r>
      <w:r>
        <w:rPr>
          <w:spacing w:val="-1"/>
          <w:sz w:val="28"/>
        </w:rPr>
        <w:t> </w:t>
      </w:r>
      <w:r>
        <w:rPr>
          <w:sz w:val="28"/>
        </w:rPr>
        <w:t>651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0" w:after="0"/>
        <w:ind w:left="840" w:right="0" w:hanging="349"/>
        <w:jc w:val="left"/>
        <w:rPr>
          <w:sz w:val="28"/>
        </w:rPr>
      </w:pPr>
      <w:r>
        <w:rPr>
          <w:sz w:val="28"/>
        </w:rPr>
        <w:t>Procédure</w:t>
      </w:r>
      <w:r>
        <w:rPr>
          <w:spacing w:val="-4"/>
          <w:sz w:val="28"/>
        </w:rPr>
        <w:t> </w:t>
      </w:r>
      <w:r>
        <w:rPr>
          <w:sz w:val="28"/>
        </w:rPr>
        <w:t>pour</w:t>
      </w:r>
      <w:r>
        <w:rPr>
          <w:spacing w:val="-3"/>
          <w:sz w:val="28"/>
        </w:rPr>
        <w:t> </w:t>
      </w:r>
      <w:r>
        <w:rPr>
          <w:sz w:val="28"/>
        </w:rPr>
        <w:t>le</w:t>
      </w:r>
      <w:r>
        <w:rPr>
          <w:spacing w:val="-6"/>
          <w:sz w:val="28"/>
        </w:rPr>
        <w:t> </w:t>
      </w:r>
      <w:r>
        <w:rPr>
          <w:sz w:val="28"/>
        </w:rPr>
        <w:t>test</w:t>
      </w:r>
      <w:r>
        <w:rPr>
          <w:spacing w:val="-4"/>
          <w:sz w:val="28"/>
        </w:rPr>
        <w:t> </w:t>
      </w:r>
      <w:r>
        <w:rPr>
          <w:sz w:val="28"/>
        </w:rPr>
        <w:t>d’accélération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0" w:after="0"/>
        <w:ind w:left="840" w:right="0" w:hanging="349"/>
        <w:jc w:val="left"/>
        <w:rPr>
          <w:sz w:val="28"/>
        </w:rPr>
      </w:pPr>
      <w:r>
        <w:rPr>
          <w:sz w:val="28"/>
        </w:rPr>
        <w:t>Procédure pour le</w:t>
      </w:r>
      <w:r>
        <w:rPr>
          <w:spacing w:val="-3"/>
          <w:sz w:val="28"/>
        </w:rPr>
        <w:t> </w:t>
      </w:r>
      <w:r>
        <w:rPr>
          <w:sz w:val="28"/>
        </w:rPr>
        <w:t>test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compression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0" w:after="0"/>
        <w:ind w:left="840" w:right="0" w:hanging="349"/>
        <w:jc w:val="left"/>
        <w:rPr>
          <w:sz w:val="28"/>
        </w:rPr>
      </w:pPr>
      <w:r>
        <w:rPr>
          <w:sz w:val="28"/>
        </w:rPr>
        <w:t>Démontage</w:t>
      </w:r>
      <w:r>
        <w:rPr>
          <w:spacing w:val="-6"/>
          <w:sz w:val="28"/>
        </w:rPr>
        <w:t> </w:t>
      </w:r>
      <w:r>
        <w:rPr>
          <w:sz w:val="28"/>
        </w:rPr>
        <w:t>/</w:t>
      </w:r>
      <w:r>
        <w:rPr>
          <w:spacing w:val="-4"/>
          <w:sz w:val="28"/>
        </w:rPr>
        <w:t> </w:t>
      </w:r>
      <w:r>
        <w:rPr>
          <w:sz w:val="28"/>
        </w:rPr>
        <w:t>montage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l’injecteur</w:t>
      </w:r>
      <w:r>
        <w:rPr>
          <w:spacing w:val="-5"/>
          <w:sz w:val="28"/>
        </w:rPr>
        <w:t> </w:t>
      </w:r>
      <w:r>
        <w:rPr>
          <w:sz w:val="28"/>
        </w:rPr>
        <w:t>avec</w:t>
      </w:r>
      <w:r>
        <w:rPr>
          <w:spacing w:val="-3"/>
          <w:sz w:val="28"/>
        </w:rPr>
        <w:t> </w:t>
      </w:r>
      <w:r>
        <w:rPr>
          <w:sz w:val="28"/>
        </w:rPr>
        <w:t>buse</w:t>
      </w:r>
      <w:r>
        <w:rPr>
          <w:spacing w:val="-5"/>
          <w:sz w:val="28"/>
        </w:rPr>
        <w:t> </w:t>
      </w:r>
      <w:r>
        <w:rPr>
          <w:sz w:val="28"/>
        </w:rPr>
        <w:t>(rampe</w:t>
      </w:r>
      <w:r>
        <w:rPr>
          <w:spacing w:val="-6"/>
          <w:sz w:val="28"/>
        </w:rPr>
        <w:t> </w:t>
      </w:r>
      <w:r>
        <w:rPr>
          <w:sz w:val="28"/>
        </w:rPr>
        <w:t>commune)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0" w:after="0"/>
        <w:ind w:left="840" w:right="0" w:hanging="349"/>
        <w:jc w:val="left"/>
        <w:rPr>
          <w:sz w:val="28"/>
        </w:rPr>
      </w:pPr>
      <w:r>
        <w:rPr>
          <w:sz w:val="28"/>
        </w:rPr>
        <w:t>Le</w:t>
      </w:r>
      <w:r>
        <w:rPr>
          <w:spacing w:val="-5"/>
          <w:sz w:val="28"/>
        </w:rPr>
        <w:t> </w:t>
      </w:r>
      <w:r>
        <w:rPr>
          <w:sz w:val="28"/>
        </w:rPr>
        <w:t>carnet</w:t>
      </w:r>
      <w:r>
        <w:rPr>
          <w:spacing w:val="-2"/>
          <w:sz w:val="28"/>
        </w:rPr>
        <w:t> </w:t>
      </w:r>
      <w:r>
        <w:rPr>
          <w:sz w:val="28"/>
        </w:rPr>
        <w:t>d’entretien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0" w:after="0"/>
        <w:ind w:left="840" w:right="0" w:hanging="349"/>
        <w:jc w:val="left"/>
        <w:rPr>
          <w:sz w:val="28"/>
        </w:rPr>
      </w:pPr>
      <w:r>
        <w:rPr>
          <w:sz w:val="28"/>
        </w:rPr>
        <w:t>La procédure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dépose</w:t>
      </w:r>
      <w:r>
        <w:rPr>
          <w:spacing w:val="-2"/>
          <w:sz w:val="28"/>
        </w:rPr>
        <w:t> </w:t>
      </w:r>
      <w:r>
        <w:rPr>
          <w:sz w:val="28"/>
        </w:rPr>
        <w:t>/ repose</w:t>
      </w:r>
      <w:r>
        <w:rPr>
          <w:spacing w:val="-2"/>
          <w:sz w:val="28"/>
        </w:rPr>
        <w:t> </w:t>
      </w:r>
      <w:r>
        <w:rPr>
          <w:sz w:val="28"/>
        </w:rPr>
        <w:t>du</w:t>
      </w:r>
      <w:r>
        <w:rPr>
          <w:spacing w:val="-1"/>
          <w:sz w:val="28"/>
        </w:rPr>
        <w:t> </w:t>
      </w:r>
      <w:r>
        <w:rPr>
          <w:sz w:val="28"/>
        </w:rPr>
        <w:t>filtre</w:t>
      </w:r>
      <w:r>
        <w:rPr>
          <w:spacing w:val="-2"/>
          <w:sz w:val="28"/>
        </w:rPr>
        <w:t> </w:t>
      </w:r>
      <w:r>
        <w:rPr>
          <w:sz w:val="28"/>
        </w:rPr>
        <w:t>à</w:t>
      </w:r>
      <w:r>
        <w:rPr>
          <w:spacing w:val="-2"/>
          <w:sz w:val="28"/>
        </w:rPr>
        <w:t> </w:t>
      </w:r>
      <w:r>
        <w:rPr>
          <w:sz w:val="28"/>
        </w:rPr>
        <w:t>gazole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6"/>
          <w:pgSz w:w="11920" w:h="16850"/>
          <w:pgMar w:footer="1046" w:header="0" w:top="1180" w:bottom="1240" w:left="720" w:right="440"/>
          <w:pgNumType w:start="2"/>
        </w:sectPr>
      </w:pPr>
    </w:p>
    <w:p>
      <w:pPr>
        <w:spacing w:before="65"/>
        <w:ind w:left="615" w:right="1038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LA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CARTE</w:t>
      </w:r>
      <w:r>
        <w:rPr>
          <w:rFonts w:ascii="Arial"/>
          <w:b/>
          <w:spacing w:val="2"/>
          <w:sz w:val="28"/>
        </w:rPr>
        <w:t> </w:t>
      </w:r>
      <w:r>
        <w:rPr>
          <w:rFonts w:ascii="Arial"/>
          <w:b/>
          <w:sz w:val="28"/>
        </w:rPr>
        <w:t>GRISE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spacing w:before="93"/>
        <w:ind w:left="6795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197.330002pt;margin-top:85.802589pt;width:70.150pt;height:13.45pt;mso-position-horizontal-relative:page;mso-position-vertical-relative:paragraph;z-index:-16759808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0"/>
                    </w:rPr>
                    <w:t>LE</w:t>
                  </w:r>
                  <w:r>
                    <w:rPr>
                      <w:spacing w:val="-6"/>
                      <w:sz w:val="20"/>
                    </w:rPr>
                    <w:t> </w:t>
                  </w:r>
                  <w:r>
                    <w:rPr>
                      <w:sz w:val="24"/>
                    </w:rPr>
                    <w:t>…………..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4.950001pt;margin-top:-302.374146pt;width:483.6pt;height:532.75pt;mso-position-horizontal-relative:page;mso-position-vertical-relative:paragraph;z-index:-16759296" coordorigin="1099,-6047" coordsize="9672,10655">
            <v:rect style="position:absolute;left:3802;top:1636;width:2110;height:407" filled="true" fillcolor="#a6a6a6" stroked="false">
              <v:fill type="solid"/>
            </v:rect>
            <v:shape style="position:absolute;left:1099;top:-6048;width:9672;height:10655" type="#_x0000_t75" stroked="false">
              <v:imagedata r:id="rId7" o:title=""/>
            </v:shape>
            <v:shape style="position:absolute;left:5354;top:-5205;width:1936;height:374" type="#_x0000_t75" stroked="false">
              <v:imagedata r:id="rId8" o:title=""/>
            </v:shape>
            <v:shape style="position:absolute;left:1950;top:-5205;width:945;height:374" type="#_x0000_t75" stroked="false">
              <v:imagedata r:id="rId9" o:title=""/>
            </v:shape>
            <v:shape style="position:absolute;left:4065;top:-5205;width:171;height:374" type="#_x0000_t75" stroked="false">
              <v:imagedata r:id="rId10" o:title=""/>
            </v:shape>
            <w10:wrap type="none"/>
          </v:group>
        </w:pict>
      </w:r>
      <w:r>
        <w:rPr>
          <w:rFonts w:ascii="Arial"/>
          <w:b/>
          <w:w w:val="100"/>
          <w:sz w:val="24"/>
          <w:shd w:fill="BEBEBE" w:color="auto" w:val="clear"/>
        </w:rPr>
        <w:t> </w:t>
      </w:r>
      <w:r>
        <w:rPr>
          <w:rFonts w:ascii="Arial"/>
          <w:b/>
          <w:spacing w:val="11"/>
          <w:sz w:val="24"/>
          <w:shd w:fill="BEBEBE" w:color="auto" w:val="clear"/>
        </w:rPr>
        <w:t> </w:t>
      </w:r>
      <w:r>
        <w:rPr>
          <w:rFonts w:ascii="Arial"/>
          <w:b/>
          <w:sz w:val="24"/>
          <w:shd w:fill="BEBEBE" w:color="auto" w:val="clear"/>
        </w:rPr>
        <w:t>WMA05XZZ6FM665386 </w:t>
      </w:r>
      <w:r>
        <w:rPr>
          <w:rFonts w:ascii="Arial"/>
          <w:b/>
          <w:spacing w:val="19"/>
          <w:sz w:val="24"/>
          <w:shd w:fill="BEBEBE" w:color="auto" w:val="clear"/>
        </w:rPr>
        <w:t> </w:t>
      </w:r>
    </w:p>
    <w:p>
      <w:pPr>
        <w:spacing w:after="0"/>
        <w:jc w:val="left"/>
        <w:rPr>
          <w:rFonts w:ascii="Arial"/>
          <w:sz w:val="24"/>
        </w:rPr>
        <w:sectPr>
          <w:pgSz w:w="11920" w:h="16850"/>
          <w:pgMar w:header="0" w:footer="1046" w:top="780" w:bottom="1240" w:left="720" w:right="440"/>
        </w:sectPr>
      </w:pPr>
    </w:p>
    <w:p>
      <w:pPr>
        <w:pStyle w:val="Heading3"/>
        <w:spacing w:before="65"/>
        <w:ind w:right="1044"/>
      </w:pPr>
      <w:r>
        <w:rPr/>
        <w:t>Explication</w:t>
      </w:r>
      <w:r>
        <w:rPr>
          <w:spacing w:val="-3"/>
        </w:rPr>
        <w:t> </w:t>
      </w:r>
      <w:r>
        <w:rPr/>
        <w:t>des</w:t>
      </w:r>
      <w:r>
        <w:rPr>
          <w:spacing w:val="-4"/>
        </w:rPr>
        <w:t> </w:t>
      </w:r>
      <w:r>
        <w:rPr/>
        <w:t>différents</w:t>
      </w:r>
      <w:r>
        <w:rPr>
          <w:spacing w:val="-3"/>
        </w:rPr>
        <w:t> </w:t>
      </w:r>
      <w:r>
        <w:rPr/>
        <w:t>champs</w:t>
      </w:r>
      <w:r>
        <w:rPr>
          <w:spacing w:val="-1"/>
        </w:rPr>
        <w:t> </w:t>
      </w:r>
      <w:r>
        <w:rPr/>
        <w:t>de la</w:t>
      </w:r>
      <w:r>
        <w:rPr>
          <w:spacing w:val="-4"/>
        </w:rPr>
        <w:t> </w:t>
      </w:r>
      <w:r>
        <w:rPr/>
        <w:t>carte</w:t>
      </w:r>
      <w:r>
        <w:rPr>
          <w:spacing w:val="-3"/>
        </w:rPr>
        <w:t> </w:t>
      </w:r>
      <w:r>
        <w:rPr/>
        <w:t>grise</w:t>
      </w:r>
    </w:p>
    <w:p>
      <w:pPr>
        <w:pStyle w:val="BodyText"/>
        <w:spacing w:before="1"/>
        <w:rPr>
          <w:rFonts w:ascii="Arial"/>
          <w:b/>
          <w:sz w:val="2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8"/>
        <w:gridCol w:w="9502"/>
      </w:tblGrid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A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Numéro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d'Immatriculation.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B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première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 circulation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véhicule.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C.1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Nom,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Prénom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Titulaire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Grise.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C.4a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Mention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précisant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Titulaire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propriétaire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véhicule.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2"/>
              <w:jc w:val="center"/>
              <w:rPr>
                <w:sz w:val="24"/>
              </w:rPr>
            </w:pPr>
            <w:r>
              <w:rPr>
                <w:sz w:val="24"/>
              </w:rPr>
              <w:t>C.4.1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Champ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réservé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au(x) Co-Titulaire(s)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d'une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Multi-Propriété 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véhicule.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C.3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Adresse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résidence 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Titulaire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l'État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membre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D.1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Marque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véhicule.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D.2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véhicule.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2"/>
              <w:jc w:val="center"/>
              <w:rPr>
                <w:sz w:val="24"/>
              </w:rPr>
            </w:pPr>
            <w:r>
              <w:rPr>
                <w:sz w:val="24"/>
              </w:rPr>
              <w:t>D.2.1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d'identification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réception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CE).</w:t>
            </w:r>
          </w:p>
        </w:tc>
      </w:tr>
      <w:tr>
        <w:trPr>
          <w:trHeight w:val="349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14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D.3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68"/>
              <w:rPr>
                <w:sz w:val="24"/>
              </w:rPr>
            </w:pPr>
            <w:r>
              <w:rPr>
                <w:sz w:val="24"/>
              </w:rPr>
              <w:t>Modèle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véhicule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(Dénomination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commerciale).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7"/>
              <w:jc w:val="center"/>
              <w:rPr>
                <w:sz w:val="24"/>
              </w:rPr>
            </w:pPr>
            <w:r>
              <w:rPr>
                <w:sz w:val="24"/>
              </w:rPr>
              <w:t>E.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Numéro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d’identification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véhicule VIN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F.1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Masse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maximale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techniquement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admissible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(sauf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motocycles).</w:t>
            </w:r>
          </w:p>
        </w:tc>
      </w:tr>
      <w:tr>
        <w:trPr>
          <w:trHeight w:val="316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F.2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Masse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maximale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admissible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véhicule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Kg.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ind w:left="118" w:right="98"/>
              <w:jc w:val="center"/>
              <w:rPr>
                <w:sz w:val="24"/>
              </w:rPr>
            </w:pPr>
            <w:r>
              <w:rPr>
                <w:sz w:val="24"/>
              </w:rPr>
              <w:t>F.3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Masse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maximale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admissible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l'ensemble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Kg.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8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G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Masse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véhicule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avec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carrosserie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dispositif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d'attelage.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G.1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Poids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vide national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Kg.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Catégorie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véhicule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J.1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Genre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National.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J.2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Carrosserie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J.3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Carrosserie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Désignation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Nationale.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K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Numéro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réception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disponible).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P.1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Cylindrée 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cm3.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P.2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Puissance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maximale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0,736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Kw).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P.3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carburant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(source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d'énergie).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P.6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Puissance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administrative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(Chevaux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Fiscaux).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Q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Rapport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puissance/masse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(Motocycles)</w:t>
            </w:r>
          </w:p>
        </w:tc>
      </w:tr>
      <w:tr>
        <w:trPr>
          <w:trHeight w:val="316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S.1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places assises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compris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conducteur.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S.2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debout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échéant).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U.1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Niveau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sonore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à l'arrêt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dBa.</w:t>
            </w:r>
          </w:p>
        </w:tc>
      </w:tr>
      <w:tr>
        <w:trPr>
          <w:trHeight w:val="316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U.2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Vitesse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moteur (en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min-1).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V.7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Émission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Gr/km.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9"/>
              <w:jc w:val="center"/>
              <w:rPr>
                <w:sz w:val="24"/>
              </w:rPr>
            </w:pPr>
            <w:r>
              <w:rPr>
                <w:sz w:val="24"/>
              </w:rPr>
              <w:t>V.9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Classe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environnementale.</w:t>
            </w:r>
          </w:p>
        </w:tc>
      </w:tr>
      <w:tr>
        <w:trPr>
          <w:trHeight w:val="319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X.1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visite 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Contrôle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Technique.</w:t>
            </w:r>
          </w:p>
        </w:tc>
      </w:tr>
      <w:tr>
        <w:trPr>
          <w:trHeight w:val="316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Y.1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Montant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Taxe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Régionale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calculée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fonction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Chevaux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Fiscaux.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Y.2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Montant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Taxe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développement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professionnelle.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Y.3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Montant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Taxe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Ecotaxe.</w:t>
            </w:r>
          </w:p>
        </w:tc>
      </w:tr>
      <w:tr>
        <w:trPr>
          <w:trHeight w:val="315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Y.4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Montant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Taxe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Gestion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Administrative.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101"/>
              <w:jc w:val="center"/>
              <w:rPr>
                <w:sz w:val="24"/>
              </w:rPr>
            </w:pPr>
            <w:r>
              <w:rPr>
                <w:sz w:val="24"/>
              </w:rPr>
              <w:t>Y.5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Montant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redevance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l'acheminement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Certificat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d'Immatriculation.</w:t>
            </w:r>
          </w:p>
        </w:tc>
      </w:tr>
      <w:tr>
        <w:trPr>
          <w:trHeight w:val="318" w:hRule="atLeast"/>
        </w:trPr>
        <w:tc>
          <w:tcPr>
            <w:tcW w:w="858" w:type="dxa"/>
            <w:tcBorders>
              <w:left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74" w:lineRule="exact"/>
              <w:ind w:left="118" w:right="91"/>
              <w:jc w:val="center"/>
              <w:rPr>
                <w:sz w:val="24"/>
              </w:rPr>
            </w:pPr>
            <w:r>
              <w:rPr>
                <w:sz w:val="24"/>
              </w:rPr>
              <w:t>Y.6</w:t>
            </w:r>
          </w:p>
        </w:tc>
        <w:tc>
          <w:tcPr>
            <w:tcW w:w="9502" w:type="dxa"/>
            <w:tcBorders>
              <w:left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Montant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Taxes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redevance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20" w:h="16850"/>
          <w:pgMar w:header="0" w:footer="1046" w:top="780" w:bottom="1240" w:left="720" w:right="440"/>
        </w:sectPr>
      </w:pPr>
    </w:p>
    <w:p>
      <w:pPr>
        <w:pStyle w:val="Heading4"/>
        <w:spacing w:line="480" w:lineRule="auto" w:before="65" w:after="3"/>
        <w:ind w:right="4198" w:firstLine="3649"/>
      </w:pPr>
      <w:r>
        <w:rPr/>
        <w:t>CODE DÉFAUT SPN 651</w:t>
      </w:r>
      <w:r>
        <w:rPr>
          <w:spacing w:val="-64"/>
        </w:rPr>
        <w:t> </w:t>
      </w:r>
      <w:r>
        <w:rPr/>
        <w:t>SPN</w:t>
      </w:r>
      <w:r>
        <w:rPr>
          <w:spacing w:val="-1"/>
        </w:rPr>
        <w:t> </w:t>
      </w:r>
      <w:r>
        <w:rPr/>
        <w:t>651 RANGÉE 1</w:t>
      </w:r>
      <w:r>
        <w:rPr>
          <w:spacing w:val="1"/>
        </w:rPr>
        <w:t> </w:t>
      </w:r>
      <w:r>
        <w:rPr/>
        <w:t>INJECTEUR</w:t>
      </w:r>
      <w:r>
        <w:rPr>
          <w:spacing w:val="-1"/>
        </w:rPr>
        <w:t> </w:t>
      </w:r>
      <w:r>
        <w:rPr/>
        <w:t>3</w:t>
      </w: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3"/>
        <w:gridCol w:w="6949"/>
      </w:tblGrid>
      <w:tr>
        <w:trPr>
          <w:trHeight w:val="856" w:hRule="atLeast"/>
        </w:trPr>
        <w:tc>
          <w:tcPr>
            <w:tcW w:w="3553" w:type="dxa"/>
          </w:tcPr>
          <w:p>
            <w:pPr>
              <w:pStyle w:val="TableParagraph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1"/>
              <w:ind w:left="196"/>
              <w:rPr>
                <w:rFonts w:ascii="Microsoft Sans Serif" w:hAnsi="Microsoft Sans Serif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Affichage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du défaut :</w:t>
            </w:r>
            <w:r>
              <w:rPr>
                <w:rFonts w:ascii="Microsoft Sans Serif" w:hAnsi="Microsoft Sans Serif"/>
                <w:sz w:val="24"/>
              </w:rPr>
              <w:t> </w:t>
            </w:r>
          </w:p>
        </w:tc>
        <w:tc>
          <w:tcPr>
            <w:tcW w:w="6949" w:type="dxa"/>
          </w:tcPr>
          <w:p>
            <w:pPr>
              <w:pStyle w:val="TableParagraph"/>
              <w:spacing w:before="149"/>
              <w:ind w:left="141" w:right="614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Le témoin de dérangement central est allumé en rouge 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permanence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pendant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 trajet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à l'arrêt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(priorité 2)</w:t>
            </w:r>
            <w:r>
              <w:rPr>
                <w:rFonts w:ascii="Microsoft Sans Serif" w:hAnsi="Microsoft Sans Serif"/>
                <w:sz w:val="24"/>
              </w:rPr>
              <w:t> </w:t>
            </w:r>
          </w:p>
        </w:tc>
      </w:tr>
      <w:tr>
        <w:trPr>
          <w:trHeight w:val="1693" w:hRule="atLeast"/>
        </w:trPr>
        <w:tc>
          <w:tcPr>
            <w:tcW w:w="355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9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Stratégie de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Monitoring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:</w:t>
            </w:r>
          </w:p>
          <w:p>
            <w:pPr>
              <w:pStyle w:val="TableParagraph"/>
              <w:spacing w:line="271" w:lineRule="exact" w:before="2"/>
              <w:ind w:left="19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 </w:t>
            </w:r>
          </w:p>
          <w:p>
            <w:pPr>
              <w:pStyle w:val="TableParagraph"/>
              <w:spacing w:line="275" w:lineRule="exact"/>
              <w:ind w:left="19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Effet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du défaut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:</w:t>
            </w:r>
          </w:p>
          <w:p>
            <w:pPr>
              <w:pStyle w:val="TableParagraph"/>
              <w:spacing w:before="1"/>
              <w:ind w:left="19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 </w:t>
            </w:r>
          </w:p>
        </w:tc>
        <w:tc>
          <w:tcPr>
            <w:tcW w:w="6949" w:type="dxa"/>
          </w:tcPr>
          <w:p>
            <w:pPr>
              <w:pStyle w:val="TableParagraph"/>
              <w:spacing w:before="156"/>
              <w:ind w:left="141" w:right="174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Contrôle du circuit partiel contrôleur - faisceau de câbles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injecteur sur interruption de câble, court-circuit ou autre défaut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électrique</w:t>
            </w:r>
            <w:r>
              <w:rPr>
                <w:rFonts w:ascii="Microsoft Sans Serif" w:hAnsi="Microsoft Sans Serif"/>
                <w:sz w:val="24"/>
              </w:rPr>
              <w:t> </w:t>
            </w:r>
          </w:p>
          <w:p>
            <w:pPr>
              <w:pStyle w:val="TableParagraph"/>
              <w:ind w:left="141" w:right="614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Perte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puissance,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d’injection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carburant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cylindres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concernés</w:t>
            </w:r>
            <w:r>
              <w:rPr>
                <w:rFonts w:ascii="Microsoft Sans Serif" w:hAnsi="Microsoft Sans Serif"/>
                <w:sz w:val="24"/>
              </w:rPr>
              <w:t> </w:t>
            </w:r>
          </w:p>
        </w:tc>
      </w:tr>
      <w:tr>
        <w:trPr>
          <w:trHeight w:val="1250" w:hRule="atLeast"/>
        </w:trPr>
        <w:tc>
          <w:tcPr>
            <w:tcW w:w="355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86"/>
              <w:ind w:left="196"/>
              <w:rPr>
                <w:rFonts w:ascii="Microsoft Sans Serif" w:hAnsi="Microsoft Sans Serif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Défauts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possibles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:</w:t>
            </w:r>
            <w:r>
              <w:rPr>
                <w:rFonts w:ascii="Microsoft Sans Serif" w:hAnsi="Microsoft Sans Serif"/>
                <w:sz w:val="24"/>
              </w:rPr>
              <w:t> </w:t>
            </w:r>
          </w:p>
        </w:tc>
        <w:tc>
          <w:tcPr>
            <w:tcW w:w="6949" w:type="dxa"/>
          </w:tcPr>
          <w:p>
            <w:pPr>
              <w:pStyle w:val="TableParagraph"/>
              <w:spacing w:before="209"/>
              <w:ind w:left="141" w:right="1580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FM1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Trop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élevé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court-circuit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l'état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sortie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d'électrovanne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défaut électrique</w:t>
            </w:r>
            <w:r>
              <w:rPr>
                <w:rFonts w:ascii="Microsoft Sans Serif" w:hAnsi="Microsoft Sans Serif"/>
                <w:sz w:val="24"/>
              </w:rPr>
              <w:t> </w:t>
            </w:r>
          </w:p>
          <w:p>
            <w:pPr>
              <w:pStyle w:val="TableParagraph"/>
              <w:ind w:left="141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FMI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électrique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conforme.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Injecteur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grippé.</w:t>
            </w:r>
            <w:r>
              <w:rPr>
                <w:rFonts w:ascii="Microsoft Sans Serif" w:hAnsi="Microsoft Sans Serif"/>
                <w:sz w:val="24"/>
              </w:rPr>
              <w:t> 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7"/>
        <w:gridCol w:w="2554"/>
        <w:gridCol w:w="4679"/>
      </w:tblGrid>
      <w:tr>
        <w:trPr>
          <w:trHeight w:val="539" w:hRule="atLeast"/>
        </w:trPr>
        <w:tc>
          <w:tcPr>
            <w:tcW w:w="2987" w:type="dxa"/>
          </w:tcPr>
          <w:p>
            <w:pPr>
              <w:pStyle w:val="TableParagraph"/>
              <w:spacing w:before="142"/>
              <w:ind w:left="109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Contrôle</w:t>
            </w:r>
          </w:p>
        </w:tc>
        <w:tc>
          <w:tcPr>
            <w:tcW w:w="2554" w:type="dxa"/>
          </w:tcPr>
          <w:p>
            <w:pPr>
              <w:pStyle w:val="TableParagraph"/>
              <w:spacing w:before="161"/>
              <w:ind w:left="37" w:right="3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Mesure</w:t>
            </w:r>
          </w:p>
        </w:tc>
        <w:tc>
          <w:tcPr>
            <w:tcW w:w="4679" w:type="dxa"/>
          </w:tcPr>
          <w:p>
            <w:pPr>
              <w:pStyle w:val="TableParagraph"/>
              <w:spacing w:before="161"/>
              <w:ind w:left="1786" w:right="190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Remède</w:t>
            </w:r>
          </w:p>
        </w:tc>
      </w:tr>
      <w:tr>
        <w:trPr>
          <w:trHeight w:val="4029" w:hRule="atLeast"/>
        </w:trPr>
        <w:tc>
          <w:tcPr>
            <w:tcW w:w="298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Activation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l’injecteur</w:t>
            </w:r>
          </w:p>
        </w:tc>
        <w:tc>
          <w:tcPr>
            <w:tcW w:w="2554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36" w:right="33"/>
              <w:jc w:val="center"/>
              <w:rPr>
                <w:sz w:val="24"/>
              </w:rPr>
            </w:pPr>
            <w:r>
              <w:rPr>
                <w:sz w:val="24"/>
              </w:rPr>
              <w:t>Contrôler la courbe du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signal avec une pince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ampère métrique 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oscilloscope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(ralenti)</w:t>
            </w:r>
          </w:p>
        </w:tc>
        <w:tc>
          <w:tcPr>
            <w:tcW w:w="4679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8" w:val="left" w:leader="none"/>
              </w:tabs>
              <w:spacing w:line="240" w:lineRule="auto" w:before="195" w:after="0"/>
              <w:ind w:left="287" w:right="279" w:hanging="142"/>
              <w:jc w:val="left"/>
              <w:rPr>
                <w:sz w:val="24"/>
              </w:rPr>
            </w:pPr>
            <w:r>
              <w:rPr>
                <w:sz w:val="24"/>
              </w:rPr>
              <w:t>Contrôler la plausibilité de l’injecteur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avec le monitoring MAN-cats "Etat des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injecteurs"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Contrôler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l’affectation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cylindre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8" w:val="left" w:leader="none"/>
              </w:tabs>
              <w:spacing w:line="240" w:lineRule="auto" w:before="1" w:after="0"/>
              <w:ind w:left="287" w:right="218" w:hanging="142"/>
              <w:jc w:val="left"/>
              <w:rPr>
                <w:sz w:val="24"/>
              </w:rPr>
            </w:pPr>
            <w:r>
              <w:rPr>
                <w:sz w:val="24"/>
              </w:rPr>
              <w:t>Contrôler les lignes (même en dessous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chapeau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soupape)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8" w:val="left" w:leader="none"/>
              </w:tabs>
              <w:spacing w:line="240" w:lineRule="auto" w:before="0" w:after="0"/>
              <w:ind w:left="287" w:right="19" w:hanging="142"/>
              <w:jc w:val="left"/>
              <w:rPr>
                <w:sz w:val="24"/>
              </w:rPr>
            </w:pPr>
            <w:r>
              <w:rPr>
                <w:sz w:val="24"/>
              </w:rPr>
              <w:t>Contrôler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raccords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enfichables/vissés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(même en dessous du chapeau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soupape)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8" w:val="left" w:leader="none"/>
              </w:tabs>
              <w:spacing w:line="240" w:lineRule="auto" w:before="0" w:after="0"/>
              <w:ind w:left="287" w:right="445" w:hanging="142"/>
              <w:jc w:val="left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aucun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défaut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être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détecté,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remplacer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l’appareil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commande</w:t>
            </w:r>
          </w:p>
        </w:tc>
      </w:tr>
      <w:tr>
        <w:trPr>
          <w:trHeight w:val="1896" w:hRule="atLeast"/>
        </w:trPr>
        <w:tc>
          <w:tcPr>
            <w:tcW w:w="298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before="1"/>
              <w:ind w:left="1133" w:right="257" w:hanging="848"/>
              <w:rPr>
                <w:sz w:val="24"/>
              </w:rPr>
            </w:pPr>
            <w:r>
              <w:rPr>
                <w:sz w:val="24"/>
              </w:rPr>
              <w:t>Injecteur résistance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bobine</w:t>
            </w:r>
          </w:p>
        </w:tc>
        <w:tc>
          <w:tcPr>
            <w:tcW w:w="2554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32" w:right="29" w:firstLine="3"/>
              <w:jc w:val="center"/>
              <w:rPr>
                <w:sz w:val="24"/>
              </w:rPr>
            </w:pPr>
            <w:r>
              <w:rPr>
                <w:sz w:val="24"/>
              </w:rPr>
              <w:t>Mesure 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résistance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liste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des étapes de contrôle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Valeur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prescrite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left="38" w:right="33"/>
              <w:jc w:val="center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Ω</w:t>
            </w:r>
          </w:p>
        </w:tc>
        <w:tc>
          <w:tcPr>
            <w:tcW w:w="4679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11"/>
              <w:ind w:left="1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Remplacer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l'injecteur</w:t>
            </w:r>
          </w:p>
        </w:tc>
      </w:tr>
      <w:tr>
        <w:trPr>
          <w:trHeight w:val="1434" w:hRule="atLeast"/>
        </w:trPr>
        <w:tc>
          <w:tcPr>
            <w:tcW w:w="298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485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d’accélération</w:t>
            </w:r>
          </w:p>
        </w:tc>
        <w:tc>
          <w:tcPr>
            <w:tcW w:w="2554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40" w:right="33"/>
              <w:jc w:val="center"/>
              <w:rPr>
                <w:sz w:val="24"/>
              </w:rPr>
            </w:pPr>
            <w:r>
              <w:rPr>
                <w:sz w:val="24"/>
              </w:rPr>
              <w:t>Démarrer depuis MAN-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cats et suivre 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instructions</w:t>
            </w:r>
          </w:p>
        </w:tc>
        <w:tc>
          <w:tcPr>
            <w:tcW w:w="4679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38"/>
              </w:rPr>
            </w:pPr>
          </w:p>
          <w:p>
            <w:pPr>
              <w:pStyle w:val="TableParagraph"/>
              <w:ind w:left="287" w:hanging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d’anomalie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d’accélération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faire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compression.</w:t>
            </w:r>
          </w:p>
        </w:tc>
      </w:tr>
    </w:tbl>
    <w:p>
      <w:pPr>
        <w:spacing w:after="0"/>
        <w:rPr>
          <w:sz w:val="24"/>
        </w:rPr>
        <w:sectPr>
          <w:pgSz w:w="11920" w:h="16850"/>
          <w:pgMar w:header="0" w:footer="1046" w:top="1060" w:bottom="1240" w:left="720" w:right="440"/>
        </w:sectPr>
      </w:pPr>
    </w:p>
    <w:p>
      <w:pPr>
        <w:pStyle w:val="BodyText"/>
        <w:ind w:left="740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448.8pt;height:37.8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before="81"/>
                    <w:ind w:left="1011" w:right="0" w:firstLine="0"/>
                    <w:jc w:val="left"/>
                    <w:rPr>
                      <w:rFonts w:ascii="Times New Roman" w:hAnsi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</w:rPr>
                    <w:t>Procédure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4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44"/>
                    </w:rPr>
                    <w:t>pour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4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44"/>
                    </w:rPr>
                    <w:t>le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4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44"/>
                    </w:rPr>
                    <w:t>test d’accélération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spacing w:before="92"/>
        <w:ind w:left="13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Introduction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2"/>
        <w:ind w:left="449" w:right="866"/>
      </w:pPr>
      <w:r>
        <w:rPr/>
        <w:t>Pour constater si </w:t>
      </w:r>
      <w:r>
        <w:rPr>
          <w:rFonts w:ascii="Arial" w:hAnsi="Arial"/>
          <w:b/>
        </w:rPr>
        <w:t>tous les cylindres </w:t>
      </w:r>
      <w:r>
        <w:rPr/>
        <w:t>ont </w:t>
      </w:r>
      <w:r>
        <w:rPr>
          <w:rFonts w:ascii="Arial" w:hAnsi="Arial"/>
          <w:b/>
        </w:rPr>
        <w:t>la même puissance</w:t>
      </w:r>
      <w:r>
        <w:rPr/>
        <w:t>, on mesure lors du test</w:t>
      </w:r>
      <w:r>
        <w:rPr>
          <w:spacing w:val="1"/>
        </w:rPr>
        <w:t> </w:t>
      </w:r>
      <w:r>
        <w:rPr/>
        <w:t>d'accélération quel régime le moteur peut atteindre dans un laps de temps défini avec un</w:t>
      </w:r>
      <w:r>
        <w:rPr>
          <w:spacing w:val="-64"/>
        </w:rPr>
        <w:t> </w:t>
      </w:r>
      <w:r>
        <w:rPr/>
        <w:t>débit</w:t>
      </w:r>
      <w:r>
        <w:rPr>
          <w:spacing w:val="-3"/>
        </w:rPr>
        <w:t> </w:t>
      </w:r>
      <w:r>
        <w:rPr/>
        <w:t>d'injection défini.</w:t>
      </w:r>
    </w:p>
    <w:p>
      <w:pPr>
        <w:pStyle w:val="BodyText"/>
        <w:spacing w:before="1"/>
        <w:ind w:left="449" w:right="993"/>
      </w:pPr>
      <w:r>
        <w:rPr/>
        <w:t>Lors de la première accélération, </w:t>
      </w:r>
      <w:r>
        <w:rPr>
          <w:rFonts w:ascii="Arial" w:hAnsi="Arial"/>
          <w:b/>
        </w:rPr>
        <w:t>tous </w:t>
      </w:r>
      <w:r>
        <w:rPr/>
        <w:t>les injecteurs sont activés et le régime atteint est</w:t>
      </w:r>
      <w:r>
        <w:rPr>
          <w:spacing w:val="-64"/>
        </w:rPr>
        <w:t> </w:t>
      </w:r>
      <w:r>
        <w:rPr/>
        <w:t>déterminé. A partir de la deuxième accélération du moteur et pour les accélérations</w:t>
      </w:r>
      <w:r>
        <w:rPr>
          <w:spacing w:val="1"/>
        </w:rPr>
        <w:t> </w:t>
      </w:r>
      <w:r>
        <w:rPr/>
        <w:t>suivantes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désactive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</w:t>
      </w:r>
      <w:r>
        <w:rPr/>
        <w:t>injecteurs</w:t>
      </w:r>
      <w:r>
        <w:rPr>
          <w:spacing w:val="-1"/>
        </w:rPr>
        <w:t> </w:t>
      </w:r>
      <w:r>
        <w:rPr/>
        <w:t>l’un</w:t>
      </w:r>
      <w:r>
        <w:rPr>
          <w:spacing w:val="-3"/>
        </w:rPr>
        <w:t> </w:t>
      </w:r>
      <w:r>
        <w:rPr/>
        <w:t>après</w:t>
      </w:r>
      <w:r>
        <w:rPr>
          <w:spacing w:val="-1"/>
        </w:rPr>
        <w:t> </w:t>
      </w:r>
      <w:r>
        <w:rPr/>
        <w:t>l’autre</w:t>
      </w:r>
      <w:r>
        <w:rPr>
          <w:spacing w:val="-1"/>
        </w:rPr>
        <w:t> </w:t>
      </w:r>
      <w:r>
        <w:rPr/>
        <w:t>dans</w:t>
      </w:r>
      <w:r>
        <w:rPr>
          <w:spacing w:val="-2"/>
        </w:rPr>
        <w:t> </w:t>
      </w:r>
      <w:r>
        <w:rPr/>
        <w:t>l'ordre</w:t>
      </w:r>
      <w:r>
        <w:rPr>
          <w:spacing w:val="-1"/>
        </w:rPr>
        <w:t> </w:t>
      </w:r>
      <w:r>
        <w:rPr/>
        <w:t>d'allumage.</w:t>
      </w:r>
    </w:p>
    <w:p>
      <w:pPr>
        <w:pStyle w:val="BodyText"/>
        <w:ind w:left="449" w:right="856"/>
        <w:jc w:val="both"/>
      </w:pPr>
      <w:r>
        <w:rPr/>
        <w:t>Si malgré la coupure d'un injecteur, le moteur atteint à peu près le même régime que lors</w:t>
      </w:r>
      <w:r>
        <w:rPr>
          <w:spacing w:val="-64"/>
        </w:rPr>
        <w:t> </w:t>
      </w:r>
      <w:r>
        <w:rPr/>
        <w:t>de la première accélération, cela signifie que ce cylindre participe mal au fonctionnement</w:t>
      </w:r>
      <w:r>
        <w:rPr>
          <w:spacing w:val="-64"/>
        </w:rPr>
        <w:t> </w:t>
      </w:r>
      <w:r>
        <w:rPr/>
        <w:t>du</w:t>
      </w:r>
      <w:r>
        <w:rPr>
          <w:spacing w:val="-3"/>
        </w:rPr>
        <w:t> </w:t>
      </w:r>
      <w:r>
        <w:rPr/>
        <w:t>moteur et que sa puissance</w:t>
      </w:r>
      <w:r>
        <w:rPr>
          <w:spacing w:val="-2"/>
        </w:rPr>
        <w:t> </w:t>
      </w:r>
      <w:r>
        <w:rPr/>
        <w:t>est</w:t>
      </w:r>
      <w:r>
        <w:rPr>
          <w:spacing w:val="-3"/>
        </w:rPr>
        <w:t> </w:t>
      </w:r>
      <w:r>
        <w:rPr/>
        <w:t>dégradée.</w:t>
      </w:r>
    </w:p>
    <w:p>
      <w:pPr>
        <w:pStyle w:val="BodyText"/>
      </w:pPr>
    </w:p>
    <w:p>
      <w:pPr>
        <w:pStyle w:val="Heading4"/>
        <w:spacing w:line="275" w:lineRule="exact"/>
        <w:ind w:left="449"/>
      </w:pPr>
      <w:r>
        <w:rPr/>
        <w:t>Déroulement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conditions :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40" w:lineRule="auto" w:before="0" w:after="0"/>
        <w:ind w:left="734" w:right="563" w:hanging="28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Moteur à température de service &gt; 75 °C. Faire chauffer le moteur en roulant et non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l’arrêt</w:t>
      </w:r>
    </w:p>
    <w:p>
      <w:pPr>
        <w:pStyle w:val="Heading4"/>
        <w:numPr>
          <w:ilvl w:val="0"/>
          <w:numId w:val="3"/>
        </w:numPr>
        <w:tabs>
          <w:tab w:pos="735" w:val="left" w:leader="none"/>
        </w:tabs>
        <w:spacing w:line="240" w:lineRule="auto" w:before="0" w:after="0"/>
        <w:ind w:left="734" w:right="736" w:hanging="286"/>
        <w:jc w:val="left"/>
      </w:pPr>
      <w:r>
        <w:rPr/>
        <w:t>Toujours effectuer au moins deux fois le test d'accélération. Il est important</w:t>
      </w:r>
      <w:r>
        <w:rPr>
          <w:spacing w:val="1"/>
        </w:rPr>
        <w:t> </w:t>
      </w:r>
      <w:r>
        <w:rPr/>
        <w:t>qu'aucun autre consommateur (compresseur, ventilateur) ne soit en circuit car</w:t>
      </w:r>
      <w:r>
        <w:rPr>
          <w:spacing w:val="1"/>
        </w:rPr>
        <w:t> </w:t>
      </w:r>
      <w:r>
        <w:rPr>
          <w:spacing w:val="-1"/>
        </w:rPr>
        <w:t>cela</w:t>
      </w:r>
      <w:r>
        <w:rPr>
          <w:spacing w:val="-4"/>
        </w:rPr>
        <w:t> </w:t>
      </w:r>
      <w:r>
        <w:rPr>
          <w:spacing w:val="-1"/>
        </w:rPr>
        <w:t>pourrait</w:t>
      </w:r>
      <w:r>
        <w:rPr>
          <w:spacing w:val="-2"/>
        </w:rPr>
        <w:t> </w:t>
      </w:r>
      <w:r>
        <w:rPr>
          <w:spacing w:val="-1"/>
        </w:rPr>
        <w:t>fausser</w:t>
      </w:r>
      <w:r>
        <w:rPr>
          <w:spacing w:val="-4"/>
        </w:rPr>
        <w:t> </w:t>
      </w:r>
      <w:r>
        <w:rPr>
          <w:spacing w:val="-1"/>
        </w:rPr>
        <w:t>le résultat</w:t>
      </w:r>
      <w:r>
        <w:rPr>
          <w:spacing w:val="-2"/>
        </w:rPr>
        <w:t> </w:t>
      </w:r>
      <w:r>
        <w:rPr>
          <w:spacing w:val="-1"/>
        </w:rPr>
        <w:t>s’ils</w:t>
      </w:r>
      <w:r>
        <w:rPr>
          <w:spacing w:val="-2"/>
        </w:rPr>
        <w:t> </w:t>
      </w:r>
      <w:r>
        <w:rPr>
          <w:spacing w:val="-1"/>
        </w:rPr>
        <w:t>venaient</w:t>
      </w:r>
      <w:r>
        <w:rPr>
          <w:spacing w:val="-3"/>
        </w:rPr>
        <w:t> </w:t>
      </w:r>
      <w:r>
        <w:rPr>
          <w:spacing w:val="-1"/>
        </w:rPr>
        <w:t>à </w:t>
      </w:r>
      <w:r>
        <w:rPr/>
        <w:t>être</w:t>
      </w:r>
      <w:r>
        <w:rPr>
          <w:spacing w:val="-5"/>
        </w:rPr>
        <w:t> </w:t>
      </w:r>
      <w:r>
        <w:rPr/>
        <w:t>coupés</w:t>
      </w:r>
      <w:r>
        <w:rPr>
          <w:spacing w:val="-4"/>
        </w:rPr>
        <w:t> </w:t>
      </w:r>
      <w:r>
        <w:rPr/>
        <w:t>lors</w:t>
      </w:r>
      <w:r>
        <w:rPr>
          <w:spacing w:val="3"/>
        </w:rPr>
        <w:t> </w:t>
      </w:r>
      <w:r>
        <w:rPr/>
        <w:t>du</w:t>
      </w:r>
      <w:r>
        <w:rPr>
          <w:spacing w:val="-17"/>
        </w:rPr>
        <w:t> </w:t>
      </w:r>
      <w:r>
        <w:rPr/>
        <w:t>deuxième</w:t>
      </w:r>
      <w:r>
        <w:rPr>
          <w:spacing w:val="-9"/>
        </w:rPr>
        <w:t> </w:t>
      </w:r>
      <w:r>
        <w:rPr/>
        <w:t>test.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before="0"/>
        <w:ind w:left="132" w:right="92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Une fois le test d’accélération terminé, couper impérativement le contact car sinon la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régulation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stabilité n’est pas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activée.</w:t>
      </w:r>
    </w:p>
    <w:p>
      <w:pPr>
        <w:pStyle w:val="BodyText"/>
        <w:spacing w:before="2"/>
        <w:rPr>
          <w:rFonts w:ascii="Arial"/>
          <w:b/>
        </w:r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3702"/>
        <w:gridCol w:w="4091"/>
      </w:tblGrid>
      <w:tr>
        <w:trPr>
          <w:trHeight w:val="844" w:hRule="atLeast"/>
        </w:trPr>
        <w:tc>
          <w:tcPr>
            <w:tcW w:w="1553" w:type="dxa"/>
          </w:tcPr>
          <w:p>
            <w:pPr>
              <w:pStyle w:val="TableParagraph"/>
              <w:spacing w:before="209"/>
              <w:ind w:left="273" w:right="26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Cylindre</w:t>
            </w:r>
          </w:p>
        </w:tc>
        <w:tc>
          <w:tcPr>
            <w:tcW w:w="3702" w:type="dxa"/>
          </w:tcPr>
          <w:p>
            <w:pPr>
              <w:pStyle w:val="TableParagraph"/>
              <w:spacing w:line="310" w:lineRule="atLeast" w:before="175"/>
              <w:ind w:left="688" w:right="721" w:hanging="3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Accélération</w:t>
            </w:r>
            <w:r>
              <w:rPr>
                <w:rFonts w:ascii="Arial" w:hAnsi="Arial"/>
                <w:b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du</w:t>
            </w:r>
            <w:r>
              <w:rPr>
                <w:rFonts w:ascii="Arial" w:hAnsi="Arial"/>
                <w:b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régime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moteur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(tr/min/s)</w:t>
            </w:r>
          </w:p>
        </w:tc>
        <w:tc>
          <w:tcPr>
            <w:tcW w:w="4091" w:type="dxa"/>
          </w:tcPr>
          <w:p>
            <w:pPr>
              <w:pStyle w:val="TableParagraph"/>
              <w:spacing w:line="310" w:lineRule="atLeast" w:before="175"/>
              <w:ind w:left="577" w:right="538" w:hanging="43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Différence avec l’accélération</w:t>
            </w:r>
            <w:r>
              <w:rPr>
                <w:rFonts w:ascii="Arial" w:hAnsi="Arial"/>
                <w:b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référence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(tr/min/s)</w:t>
            </w:r>
          </w:p>
        </w:tc>
      </w:tr>
      <w:tr>
        <w:trPr>
          <w:trHeight w:val="316" w:hRule="atLeast"/>
        </w:trPr>
        <w:tc>
          <w:tcPr>
            <w:tcW w:w="1553" w:type="dxa"/>
          </w:tcPr>
          <w:p>
            <w:pPr>
              <w:pStyle w:val="TableParagraph"/>
              <w:spacing w:line="274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0</w:t>
            </w:r>
          </w:p>
        </w:tc>
        <w:tc>
          <w:tcPr>
            <w:tcW w:w="3702" w:type="dxa"/>
          </w:tcPr>
          <w:p>
            <w:pPr>
              <w:pStyle w:val="TableParagraph"/>
              <w:spacing w:line="274" w:lineRule="exact"/>
              <w:ind w:left="14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462</w:t>
            </w:r>
          </w:p>
        </w:tc>
        <w:tc>
          <w:tcPr>
            <w:tcW w:w="4091" w:type="dxa"/>
          </w:tcPr>
          <w:p>
            <w:pPr>
              <w:pStyle w:val="TableParagraph"/>
              <w:spacing w:line="274" w:lineRule="exact"/>
              <w:ind w:right="40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0</w:t>
            </w:r>
          </w:p>
        </w:tc>
      </w:tr>
      <w:tr>
        <w:trPr>
          <w:trHeight w:val="318" w:hRule="atLeast"/>
        </w:trPr>
        <w:tc>
          <w:tcPr>
            <w:tcW w:w="1553" w:type="dxa"/>
          </w:tcPr>
          <w:p>
            <w:pPr>
              <w:pStyle w:val="TableParagraph"/>
              <w:spacing w:line="274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3702" w:type="dxa"/>
          </w:tcPr>
          <w:p>
            <w:pPr>
              <w:pStyle w:val="TableParagraph"/>
              <w:spacing w:line="274" w:lineRule="exact"/>
              <w:ind w:left="14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300</w:t>
            </w:r>
          </w:p>
        </w:tc>
        <w:tc>
          <w:tcPr>
            <w:tcW w:w="4091" w:type="dxa"/>
          </w:tcPr>
          <w:p>
            <w:pPr>
              <w:pStyle w:val="TableParagraph"/>
              <w:spacing w:line="274" w:lineRule="exact"/>
              <w:ind w:left="1619" w:right="20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162</w:t>
            </w:r>
          </w:p>
        </w:tc>
      </w:tr>
      <w:tr>
        <w:trPr>
          <w:trHeight w:val="316" w:hRule="atLeast"/>
        </w:trPr>
        <w:tc>
          <w:tcPr>
            <w:tcW w:w="1553" w:type="dxa"/>
          </w:tcPr>
          <w:p>
            <w:pPr>
              <w:pStyle w:val="TableParagraph"/>
              <w:spacing w:line="274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5</w:t>
            </w:r>
          </w:p>
        </w:tc>
        <w:tc>
          <w:tcPr>
            <w:tcW w:w="3702" w:type="dxa"/>
          </w:tcPr>
          <w:p>
            <w:pPr>
              <w:pStyle w:val="TableParagraph"/>
              <w:spacing w:line="274" w:lineRule="exact"/>
              <w:ind w:left="14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284</w:t>
            </w:r>
          </w:p>
        </w:tc>
        <w:tc>
          <w:tcPr>
            <w:tcW w:w="4091" w:type="dxa"/>
          </w:tcPr>
          <w:p>
            <w:pPr>
              <w:pStyle w:val="TableParagraph"/>
              <w:spacing w:line="274" w:lineRule="exact"/>
              <w:ind w:left="1619" w:right="20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178</w:t>
            </w:r>
          </w:p>
        </w:tc>
      </w:tr>
      <w:tr>
        <w:trPr>
          <w:trHeight w:val="316" w:hRule="atLeast"/>
        </w:trPr>
        <w:tc>
          <w:tcPr>
            <w:tcW w:w="1553" w:type="dxa"/>
          </w:tcPr>
          <w:p>
            <w:pPr>
              <w:pStyle w:val="TableParagraph"/>
              <w:spacing w:line="274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3702" w:type="dxa"/>
          </w:tcPr>
          <w:p>
            <w:pPr>
              <w:pStyle w:val="TableParagraph"/>
              <w:spacing w:line="274" w:lineRule="exact"/>
              <w:ind w:left="14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294</w:t>
            </w:r>
          </w:p>
        </w:tc>
        <w:tc>
          <w:tcPr>
            <w:tcW w:w="4091" w:type="dxa"/>
          </w:tcPr>
          <w:p>
            <w:pPr>
              <w:pStyle w:val="TableParagraph"/>
              <w:spacing w:line="274" w:lineRule="exact"/>
              <w:ind w:left="1619" w:right="20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168</w:t>
            </w:r>
          </w:p>
        </w:tc>
      </w:tr>
      <w:tr>
        <w:trPr>
          <w:trHeight w:val="318" w:hRule="atLeast"/>
        </w:trPr>
        <w:tc>
          <w:tcPr>
            <w:tcW w:w="1553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3702" w:type="dxa"/>
          </w:tcPr>
          <w:p>
            <w:pPr>
              <w:pStyle w:val="TableParagraph"/>
              <w:ind w:left="14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323</w:t>
            </w:r>
          </w:p>
        </w:tc>
        <w:tc>
          <w:tcPr>
            <w:tcW w:w="4091" w:type="dxa"/>
          </w:tcPr>
          <w:p>
            <w:pPr>
              <w:pStyle w:val="TableParagraph"/>
              <w:ind w:left="1619" w:right="20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139</w:t>
            </w:r>
          </w:p>
        </w:tc>
      </w:tr>
      <w:tr>
        <w:trPr>
          <w:trHeight w:val="316" w:hRule="atLeast"/>
        </w:trPr>
        <w:tc>
          <w:tcPr>
            <w:tcW w:w="1553" w:type="dxa"/>
          </w:tcPr>
          <w:p>
            <w:pPr>
              <w:pStyle w:val="TableParagraph"/>
              <w:spacing w:line="274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3702" w:type="dxa"/>
          </w:tcPr>
          <w:p>
            <w:pPr>
              <w:pStyle w:val="TableParagraph"/>
              <w:spacing w:line="274" w:lineRule="exact"/>
              <w:ind w:left="14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299</w:t>
            </w:r>
          </w:p>
        </w:tc>
        <w:tc>
          <w:tcPr>
            <w:tcW w:w="4091" w:type="dxa"/>
          </w:tcPr>
          <w:p>
            <w:pPr>
              <w:pStyle w:val="TableParagraph"/>
              <w:spacing w:line="274" w:lineRule="exact"/>
              <w:ind w:left="1619" w:right="20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163</w:t>
            </w:r>
          </w:p>
        </w:tc>
      </w:tr>
      <w:tr>
        <w:trPr>
          <w:trHeight w:val="318" w:hRule="atLeast"/>
        </w:trPr>
        <w:tc>
          <w:tcPr>
            <w:tcW w:w="1553" w:type="dxa"/>
          </w:tcPr>
          <w:p>
            <w:pPr>
              <w:pStyle w:val="TableParagraph"/>
              <w:spacing w:line="274" w:lineRule="exact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3702" w:type="dxa"/>
          </w:tcPr>
          <w:p>
            <w:pPr>
              <w:pStyle w:val="TableParagraph"/>
              <w:spacing w:line="274" w:lineRule="exact"/>
              <w:ind w:left="14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326</w:t>
            </w:r>
          </w:p>
        </w:tc>
        <w:tc>
          <w:tcPr>
            <w:tcW w:w="4091" w:type="dxa"/>
          </w:tcPr>
          <w:p>
            <w:pPr>
              <w:pStyle w:val="TableParagraph"/>
              <w:spacing w:line="274" w:lineRule="exact"/>
              <w:ind w:left="1619" w:right="20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136</w:t>
            </w: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Heading4"/>
      </w:pPr>
      <w:r>
        <w:rPr/>
        <w:t>Exemple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relevé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moteur</w:t>
      </w:r>
      <w:r>
        <w:rPr>
          <w:spacing w:val="-3"/>
        </w:rPr>
        <w:t> </w:t>
      </w:r>
      <w:r>
        <w:rPr/>
        <w:t>n’ayant</w:t>
      </w:r>
      <w:r>
        <w:rPr>
          <w:spacing w:val="-4"/>
        </w:rPr>
        <w:t> </w:t>
      </w:r>
      <w:r>
        <w:rPr/>
        <w:t>pas</w:t>
      </w:r>
      <w:r>
        <w:rPr>
          <w:spacing w:val="-2"/>
        </w:rPr>
        <w:t> </w:t>
      </w:r>
      <w:r>
        <w:rPr/>
        <w:t>d’avarie</w:t>
      </w:r>
    </w:p>
    <w:p>
      <w:pPr>
        <w:spacing w:before="0"/>
        <w:ind w:left="132" w:right="1138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Si une valeur n’est pas conforme, cela ne signifie pas cependant que l’injecteur est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défectueux !</w:t>
      </w:r>
    </w:p>
    <w:p>
      <w:pPr>
        <w:pStyle w:val="BodyText"/>
        <w:spacing w:before="1"/>
        <w:ind w:left="132" w:right="1656"/>
      </w:pPr>
      <w:r>
        <w:rPr/>
        <w:t>On constate simplement que le cylindre concerné a moins de puissance. Il faut donc</w:t>
      </w:r>
      <w:r>
        <w:rPr>
          <w:spacing w:val="-64"/>
        </w:rPr>
        <w:t> </w:t>
      </w:r>
      <w:r>
        <w:rPr/>
        <w:t>également</w:t>
      </w:r>
      <w:r>
        <w:rPr>
          <w:spacing w:val="-1"/>
        </w:rPr>
        <w:t> </w:t>
      </w:r>
      <w:r>
        <w:rPr/>
        <w:t>vérifier la</w:t>
      </w:r>
      <w:r>
        <w:rPr>
          <w:spacing w:val="-2"/>
        </w:rPr>
        <w:t> </w:t>
      </w:r>
      <w:r>
        <w:rPr/>
        <w:t>mécanique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moteur.</w:t>
      </w:r>
    </w:p>
    <w:p>
      <w:pPr>
        <w:pStyle w:val="BodyText"/>
        <w:ind w:left="132" w:right="683"/>
      </w:pPr>
      <w:r>
        <w:rPr/>
        <w:t>Le test d'accélération ne peut donc être analysé qu'en liaison avec le test de compression. Le</w:t>
      </w:r>
      <w:r>
        <w:rPr>
          <w:spacing w:val="-64"/>
        </w:rPr>
        <w:t> </w:t>
      </w:r>
      <w:r>
        <w:rPr/>
        <w:t>test d'accélération ne fait que comparer les cylindres entre eux. Le résultat doit aussi</w:t>
      </w:r>
      <w:r>
        <w:rPr>
          <w:spacing w:val="1"/>
        </w:rPr>
        <w:t> </w:t>
      </w:r>
      <w:r>
        <w:rPr/>
        <w:t>correspondre</w:t>
      </w:r>
      <w:r>
        <w:rPr>
          <w:spacing w:val="-1"/>
        </w:rPr>
        <w:t> </w:t>
      </w:r>
      <w:r>
        <w:rPr/>
        <w:t>aux</w:t>
      </w:r>
      <w:r>
        <w:rPr>
          <w:spacing w:val="-3"/>
        </w:rPr>
        <w:t> </w:t>
      </w:r>
      <w:r>
        <w:rPr/>
        <w:t>débits de correction.</w:t>
      </w:r>
    </w:p>
    <w:p>
      <w:pPr>
        <w:pStyle w:val="BodyText"/>
      </w:pPr>
    </w:p>
    <w:p>
      <w:pPr>
        <w:pStyle w:val="Heading4"/>
      </w:pPr>
      <w:r>
        <w:rPr/>
        <w:t>Remarque</w:t>
      </w:r>
      <w:r>
        <w:rPr>
          <w:spacing w:val="-2"/>
        </w:rPr>
        <w:t> </w:t>
      </w:r>
      <w:r>
        <w:rPr/>
        <w:t>:</w:t>
      </w:r>
    </w:p>
    <w:p>
      <w:pPr>
        <w:spacing w:before="0"/>
        <w:ind w:left="13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Il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est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important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qu'aucun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autre consommateur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(compresseur,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ventilateur)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ne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soit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en</w:t>
      </w:r>
    </w:p>
    <w:p>
      <w:pPr>
        <w:pStyle w:val="Heading4"/>
        <w:ind w:right="603"/>
      </w:pPr>
      <w:r>
        <w:rPr/>
        <w:t>circuit car cela pourrait fausser le résultat s’ils venaient à être coupés lors du deuxième</w:t>
      </w:r>
      <w:r>
        <w:rPr>
          <w:spacing w:val="-64"/>
        </w:rPr>
        <w:t> </w:t>
      </w:r>
      <w:r>
        <w:rPr/>
        <w:t>test.</w:t>
      </w:r>
    </w:p>
    <w:p>
      <w:pPr>
        <w:spacing w:after="0"/>
        <w:sectPr>
          <w:pgSz w:w="11920" w:h="16850"/>
          <w:pgMar w:header="0" w:footer="1046" w:top="940" w:bottom="1240" w:left="720" w:right="440"/>
        </w:sectPr>
      </w:pPr>
    </w:p>
    <w:p>
      <w:pPr>
        <w:pStyle w:val="BodyText"/>
        <w:ind w:left="670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448.8pt;height:37.8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before="81"/>
                    <w:ind w:left="894" w:right="0" w:firstLine="0"/>
                    <w:jc w:val="left"/>
                    <w:rPr>
                      <w:rFonts w:ascii="Times New Roman" w:hAnsi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</w:rPr>
                    <w:t>Procédure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4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44"/>
                    </w:rPr>
                    <w:t>pour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4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44"/>
                    </w:rPr>
                    <w:t>le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4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44"/>
                    </w:rPr>
                    <w:t>test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4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44"/>
                    </w:rPr>
                    <w:t>de compression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92"/>
        <w:ind w:left="44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Déroulement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:</w:t>
      </w:r>
    </w:p>
    <w:p>
      <w:pPr>
        <w:pStyle w:val="Heading4"/>
        <w:numPr>
          <w:ilvl w:val="0"/>
          <w:numId w:val="3"/>
        </w:numPr>
        <w:tabs>
          <w:tab w:pos="735" w:val="left" w:leader="none"/>
        </w:tabs>
        <w:spacing w:line="240" w:lineRule="auto" w:before="137" w:after="0"/>
        <w:ind w:left="734" w:right="0" w:hanging="286"/>
        <w:jc w:val="left"/>
      </w:pPr>
      <w:r>
        <w:rPr/>
        <w:t>Batterie</w:t>
      </w:r>
      <w:r>
        <w:rPr>
          <w:spacing w:val="-1"/>
        </w:rPr>
        <w:t> </w:t>
      </w:r>
      <w:r>
        <w:rPr/>
        <w:t>chargée</w:t>
      </w:r>
      <w:r>
        <w:rPr>
          <w:spacing w:val="-3"/>
        </w:rPr>
        <w:t> </w:t>
      </w:r>
      <w:r>
        <w:rPr/>
        <w:t>à</w:t>
      </w:r>
      <w:r>
        <w:rPr>
          <w:spacing w:val="-2"/>
        </w:rPr>
        <w:t> </w:t>
      </w:r>
      <w:r>
        <w:rPr/>
        <w:t>100</w:t>
      </w:r>
      <w:r>
        <w:rPr>
          <w:spacing w:val="2"/>
        </w:rPr>
        <w:t> </w:t>
      </w:r>
      <w:r>
        <w:rPr/>
        <w:t>%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40" w:lineRule="auto" w:before="138" w:after="0"/>
        <w:ind w:left="734" w:right="563" w:hanging="28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Moteur à température de service &gt; 75 °C. Faire chauffer le moteur en roulant et non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19"/>
          <w:sz w:val="24"/>
        </w:rPr>
        <w:t> </w:t>
      </w:r>
      <w:r>
        <w:rPr>
          <w:rFonts w:ascii="Arial" w:hAnsi="Arial"/>
          <w:b/>
          <w:sz w:val="24"/>
        </w:rPr>
        <w:t>l’arrêt</w:t>
      </w:r>
    </w:p>
    <w:p>
      <w:pPr>
        <w:pStyle w:val="Heading4"/>
        <w:numPr>
          <w:ilvl w:val="0"/>
          <w:numId w:val="3"/>
        </w:numPr>
        <w:tabs>
          <w:tab w:pos="735" w:val="left" w:leader="none"/>
        </w:tabs>
        <w:spacing w:line="293" w:lineRule="exact" w:before="136" w:after="0"/>
        <w:ind w:left="734" w:right="0" w:hanging="286"/>
        <w:jc w:val="left"/>
      </w:pPr>
      <w:r>
        <w:rPr/>
        <w:t>Suivre rapidement</w:t>
      </w:r>
      <w:r>
        <w:rPr>
          <w:spacing w:val="-2"/>
        </w:rPr>
        <w:t> </w:t>
      </w:r>
      <w:r>
        <w:rPr/>
        <w:t>l'instruction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MAN-cats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ind w:left="449" w:right="1353"/>
        <w:jc w:val="both"/>
      </w:pPr>
      <w:r>
        <w:rPr/>
        <w:t>Lors du test de compression, le moteur est entraîné par le démarreur. Le calculateur</w:t>
      </w:r>
      <w:r>
        <w:rPr>
          <w:spacing w:val="-64"/>
        </w:rPr>
        <w:t> </w:t>
      </w:r>
      <w:r>
        <w:rPr/>
        <w:t>électronique empêche l'injection (le moteur ne démarre pas) et il mesure sur chaque</w:t>
      </w:r>
      <w:r>
        <w:rPr>
          <w:spacing w:val="-64"/>
        </w:rPr>
        <w:t> </w:t>
      </w:r>
      <w:r>
        <w:rPr/>
        <w:t>cylindre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freinage</w:t>
      </w:r>
      <w:r>
        <w:rPr>
          <w:spacing w:val="-2"/>
        </w:rPr>
        <w:t> </w:t>
      </w:r>
      <w:r>
        <w:rPr/>
        <w:t>exercée</w:t>
      </w:r>
      <w:r>
        <w:rPr>
          <w:spacing w:val="-1"/>
        </w:rPr>
        <w:t> </w:t>
      </w:r>
      <w:r>
        <w:rPr/>
        <w:t>sur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démarreur</w:t>
      </w:r>
      <w:r>
        <w:rPr>
          <w:spacing w:val="-2"/>
        </w:rPr>
        <w:t> </w:t>
      </w:r>
      <w:r>
        <w:rPr/>
        <w:t>lors</w:t>
      </w:r>
      <w:r>
        <w:rPr>
          <w:spacing w:val="-5"/>
        </w:rPr>
        <w:t> </w:t>
      </w:r>
      <w:r>
        <w:rPr/>
        <w:t>du</w:t>
      </w:r>
      <w:r>
        <w:rPr>
          <w:spacing w:val="-1"/>
        </w:rPr>
        <w:t> </w:t>
      </w:r>
      <w:r>
        <w:rPr/>
        <w:t>cycle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compression.</w:t>
      </w:r>
    </w:p>
    <w:p>
      <w:pPr>
        <w:pStyle w:val="BodyText"/>
        <w:spacing w:before="184"/>
        <w:ind w:left="449" w:right="1100"/>
      </w:pPr>
      <w:r>
        <w:rPr/>
        <w:t>Pour ce faire, il faut actionner le démarreur via le contacteur d'allumage jusqu'à ce que</w:t>
      </w:r>
      <w:r>
        <w:rPr>
          <w:spacing w:val="-64"/>
        </w:rPr>
        <w:t> </w:t>
      </w:r>
      <w:r>
        <w:rPr/>
        <w:t>le calculateur ait mesuré les régimes au </w:t>
      </w:r>
      <w:r>
        <w:rPr>
          <w:rFonts w:ascii="Arial" w:hAnsi="Arial"/>
          <w:b/>
        </w:rPr>
        <w:t>PMB </w:t>
      </w:r>
      <w:r>
        <w:rPr/>
        <w:t>et juste avant le </w:t>
      </w:r>
      <w:r>
        <w:rPr>
          <w:rFonts w:ascii="Arial" w:hAnsi="Arial"/>
          <w:b/>
        </w:rPr>
        <w:t>PMH </w:t>
      </w:r>
      <w:r>
        <w:rPr/>
        <w:t>pour tous les</w:t>
      </w:r>
      <w:r>
        <w:rPr>
          <w:spacing w:val="1"/>
        </w:rPr>
        <w:t> </w:t>
      </w:r>
      <w:r>
        <w:rPr/>
        <w:t>cylindres.</w:t>
      </w:r>
    </w:p>
    <w:p>
      <w:pPr>
        <w:spacing w:before="22"/>
        <w:ind w:left="449" w:right="106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Si le freinage est fort, donc le régime peu élevé avant le PMH, la compression est</w:t>
      </w:r>
      <w:r>
        <w:rPr>
          <w:rFonts w:ascii="Arial" w:hAnsi="Arial"/>
          <w:b/>
          <w:i/>
          <w:spacing w:val="-64"/>
          <w:sz w:val="24"/>
        </w:rPr>
        <w:t> </w:t>
      </w:r>
      <w:r>
        <w:rPr>
          <w:rFonts w:ascii="Arial" w:hAnsi="Arial"/>
          <w:b/>
          <w:i/>
          <w:sz w:val="24"/>
        </w:rPr>
        <w:t>relativement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bonne.</w:t>
      </w:r>
    </w:p>
    <w:p>
      <w:pPr>
        <w:pStyle w:val="BodyText"/>
        <w:spacing w:before="9"/>
        <w:rPr>
          <w:rFonts w:ascii="Arial"/>
          <w:b/>
          <w:i/>
          <w:sz w:val="18"/>
        </w:rPr>
      </w:pPr>
    </w:p>
    <w:tbl>
      <w:tblPr>
        <w:tblW w:w="0" w:type="auto"/>
        <w:jc w:val="left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2408"/>
        <w:gridCol w:w="2963"/>
        <w:gridCol w:w="2310"/>
      </w:tblGrid>
      <w:tr>
        <w:trPr>
          <w:trHeight w:val="633" w:hRule="atLeast"/>
        </w:trPr>
        <w:tc>
          <w:tcPr>
            <w:tcW w:w="1805" w:type="dxa"/>
          </w:tcPr>
          <w:p>
            <w:pPr>
              <w:pStyle w:val="TableParagraph"/>
              <w:spacing w:before="19"/>
              <w:ind w:left="235" w:right="639"/>
              <w:jc w:val="center"/>
              <w:rPr>
                <w:sz w:val="24"/>
              </w:rPr>
            </w:pPr>
            <w:r>
              <w:rPr>
                <w:sz w:val="24"/>
              </w:rPr>
              <w:t>Cylindre</w:t>
            </w:r>
          </w:p>
        </w:tc>
        <w:tc>
          <w:tcPr>
            <w:tcW w:w="2408" w:type="dxa"/>
          </w:tcPr>
          <w:p>
            <w:pPr>
              <w:pStyle w:val="TableParagraph"/>
              <w:spacing w:before="19"/>
              <w:ind w:left="97" w:right="502"/>
              <w:jc w:val="center"/>
              <w:rPr>
                <w:sz w:val="24"/>
              </w:rPr>
            </w:pPr>
            <w:r>
              <w:rPr>
                <w:sz w:val="24"/>
              </w:rPr>
              <w:t>Régime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inferieur</w:t>
            </w:r>
          </w:p>
          <w:p>
            <w:pPr>
              <w:pStyle w:val="TableParagraph"/>
              <w:spacing w:before="41"/>
              <w:ind w:left="96" w:right="502"/>
              <w:jc w:val="center"/>
              <w:rPr>
                <w:sz w:val="24"/>
              </w:rPr>
            </w:pPr>
            <w:r>
              <w:rPr>
                <w:sz w:val="24"/>
              </w:rPr>
              <w:t>(tr/min)</w:t>
            </w:r>
          </w:p>
        </w:tc>
        <w:tc>
          <w:tcPr>
            <w:tcW w:w="2963" w:type="dxa"/>
          </w:tcPr>
          <w:p>
            <w:pPr>
              <w:pStyle w:val="TableParagraph"/>
              <w:spacing w:before="19"/>
              <w:ind w:left="309" w:right="712"/>
              <w:jc w:val="center"/>
              <w:rPr>
                <w:sz w:val="24"/>
              </w:rPr>
            </w:pPr>
            <w:r>
              <w:rPr>
                <w:sz w:val="24"/>
              </w:rPr>
              <w:t>Régime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supérieur</w:t>
            </w:r>
          </w:p>
          <w:p>
            <w:pPr>
              <w:pStyle w:val="TableParagraph"/>
              <w:spacing w:before="41"/>
              <w:ind w:left="307" w:right="712"/>
              <w:jc w:val="center"/>
              <w:rPr>
                <w:sz w:val="24"/>
              </w:rPr>
            </w:pPr>
            <w:r>
              <w:rPr>
                <w:sz w:val="24"/>
              </w:rPr>
              <w:t>(tr/min)</w:t>
            </w:r>
          </w:p>
        </w:tc>
        <w:tc>
          <w:tcPr>
            <w:tcW w:w="2310" w:type="dxa"/>
          </w:tcPr>
          <w:p>
            <w:pPr>
              <w:pStyle w:val="TableParagraph"/>
              <w:spacing w:before="19"/>
              <w:ind w:left="381" w:right="784"/>
              <w:jc w:val="center"/>
              <w:rPr>
                <w:sz w:val="24"/>
              </w:rPr>
            </w:pPr>
            <w:r>
              <w:rPr>
                <w:sz w:val="24"/>
              </w:rPr>
              <w:t>Différence</w:t>
            </w:r>
          </w:p>
          <w:p>
            <w:pPr>
              <w:pStyle w:val="TableParagraph"/>
              <w:spacing w:before="41"/>
              <w:ind w:left="378" w:right="784"/>
              <w:jc w:val="center"/>
              <w:rPr>
                <w:sz w:val="24"/>
              </w:rPr>
            </w:pPr>
            <w:r>
              <w:rPr>
                <w:sz w:val="24"/>
              </w:rPr>
              <w:t>(tr/min)</w:t>
            </w:r>
          </w:p>
        </w:tc>
      </w:tr>
      <w:tr>
        <w:trPr>
          <w:trHeight w:val="316" w:hRule="atLeast"/>
        </w:trPr>
        <w:tc>
          <w:tcPr>
            <w:tcW w:w="1805" w:type="dxa"/>
          </w:tcPr>
          <w:p>
            <w:pPr>
              <w:pStyle w:val="TableParagraph"/>
              <w:spacing w:before="19"/>
              <w:ind w:right="40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408" w:type="dxa"/>
          </w:tcPr>
          <w:p>
            <w:pPr>
              <w:pStyle w:val="TableParagraph"/>
              <w:spacing w:before="19"/>
              <w:ind w:left="794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2963" w:type="dxa"/>
          </w:tcPr>
          <w:p>
            <w:pPr>
              <w:pStyle w:val="TableParagraph"/>
              <w:spacing w:before="19"/>
              <w:ind w:left="309" w:right="711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2310" w:type="dxa"/>
          </w:tcPr>
          <w:p>
            <w:pPr>
              <w:pStyle w:val="TableParagraph"/>
              <w:spacing w:before="19"/>
              <w:ind w:left="8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313" w:hRule="atLeast"/>
        </w:trPr>
        <w:tc>
          <w:tcPr>
            <w:tcW w:w="1805" w:type="dxa"/>
          </w:tcPr>
          <w:p>
            <w:pPr>
              <w:pStyle w:val="TableParagraph"/>
              <w:spacing w:line="275" w:lineRule="exact" w:before="19"/>
              <w:ind w:right="40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 w:before="19"/>
              <w:ind w:left="794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2963" w:type="dxa"/>
          </w:tcPr>
          <w:p>
            <w:pPr>
              <w:pStyle w:val="TableParagraph"/>
              <w:spacing w:line="275" w:lineRule="exact" w:before="19"/>
              <w:ind w:left="309" w:right="711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2310" w:type="dxa"/>
          </w:tcPr>
          <w:p>
            <w:pPr>
              <w:pStyle w:val="TableParagraph"/>
              <w:spacing w:line="275" w:lineRule="exact" w:before="19"/>
              <w:ind w:left="8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316" w:hRule="atLeast"/>
        </w:trPr>
        <w:tc>
          <w:tcPr>
            <w:tcW w:w="1805" w:type="dxa"/>
          </w:tcPr>
          <w:p>
            <w:pPr>
              <w:pStyle w:val="TableParagraph"/>
              <w:spacing w:line="275" w:lineRule="exact" w:before="22"/>
              <w:ind w:right="40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408" w:type="dxa"/>
          </w:tcPr>
          <w:p>
            <w:pPr>
              <w:pStyle w:val="TableParagraph"/>
              <w:spacing w:line="275" w:lineRule="exact" w:before="22"/>
              <w:ind w:left="794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2963" w:type="dxa"/>
          </w:tcPr>
          <w:p>
            <w:pPr>
              <w:pStyle w:val="TableParagraph"/>
              <w:spacing w:line="275" w:lineRule="exact" w:before="22"/>
              <w:ind w:left="309" w:right="711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2310" w:type="dxa"/>
          </w:tcPr>
          <w:p>
            <w:pPr>
              <w:pStyle w:val="TableParagraph"/>
              <w:spacing w:line="275" w:lineRule="exact" w:before="22"/>
              <w:ind w:left="81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316" w:hRule="atLeast"/>
        </w:trPr>
        <w:tc>
          <w:tcPr>
            <w:tcW w:w="1805" w:type="dxa"/>
          </w:tcPr>
          <w:p>
            <w:pPr>
              <w:pStyle w:val="TableParagraph"/>
              <w:spacing w:before="19"/>
              <w:ind w:right="40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408" w:type="dxa"/>
          </w:tcPr>
          <w:p>
            <w:pPr>
              <w:pStyle w:val="TableParagraph"/>
              <w:spacing w:before="19"/>
              <w:ind w:left="794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2963" w:type="dxa"/>
          </w:tcPr>
          <w:p>
            <w:pPr>
              <w:pStyle w:val="TableParagraph"/>
              <w:spacing w:before="19"/>
              <w:ind w:left="309" w:right="711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2310" w:type="dxa"/>
          </w:tcPr>
          <w:p>
            <w:pPr>
              <w:pStyle w:val="TableParagraph"/>
              <w:spacing w:before="19"/>
              <w:ind w:left="81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316" w:hRule="atLeast"/>
        </w:trPr>
        <w:tc>
          <w:tcPr>
            <w:tcW w:w="1805" w:type="dxa"/>
          </w:tcPr>
          <w:p>
            <w:pPr>
              <w:pStyle w:val="TableParagraph"/>
              <w:spacing w:before="20"/>
              <w:ind w:right="40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408" w:type="dxa"/>
          </w:tcPr>
          <w:p>
            <w:pPr>
              <w:pStyle w:val="TableParagraph"/>
              <w:spacing w:before="20"/>
              <w:ind w:left="794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2963" w:type="dxa"/>
          </w:tcPr>
          <w:p>
            <w:pPr>
              <w:pStyle w:val="TableParagraph"/>
              <w:spacing w:before="20"/>
              <w:ind w:left="309" w:right="711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2310" w:type="dxa"/>
          </w:tcPr>
          <w:p>
            <w:pPr>
              <w:pStyle w:val="TableParagraph"/>
              <w:spacing w:before="20"/>
              <w:ind w:left="81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316" w:hRule="atLeast"/>
        </w:trPr>
        <w:tc>
          <w:tcPr>
            <w:tcW w:w="1805" w:type="dxa"/>
          </w:tcPr>
          <w:p>
            <w:pPr>
              <w:pStyle w:val="TableParagraph"/>
              <w:spacing w:before="19"/>
              <w:ind w:right="40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408" w:type="dxa"/>
          </w:tcPr>
          <w:p>
            <w:pPr>
              <w:pStyle w:val="TableParagraph"/>
              <w:spacing w:before="19"/>
              <w:ind w:left="794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2963" w:type="dxa"/>
          </w:tcPr>
          <w:p>
            <w:pPr>
              <w:pStyle w:val="TableParagraph"/>
              <w:spacing w:before="19"/>
              <w:ind w:left="309" w:right="711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2310" w:type="dxa"/>
          </w:tcPr>
          <w:p>
            <w:pPr>
              <w:pStyle w:val="TableParagraph"/>
              <w:spacing w:before="19"/>
              <w:ind w:left="81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316" w:hRule="atLeast"/>
        </w:trPr>
        <w:tc>
          <w:tcPr>
            <w:tcW w:w="18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8" w:type="dxa"/>
          </w:tcPr>
          <w:p>
            <w:pPr>
              <w:pStyle w:val="TableParagraph"/>
              <w:spacing w:before="19"/>
              <w:ind w:left="914"/>
              <w:rPr>
                <w:sz w:val="24"/>
              </w:rPr>
            </w:pPr>
            <w:r>
              <w:rPr>
                <w:w w:val="100"/>
                <w:sz w:val="24"/>
              </w:rPr>
              <w:t>A</w:t>
            </w:r>
          </w:p>
        </w:tc>
        <w:tc>
          <w:tcPr>
            <w:tcW w:w="2963" w:type="dxa"/>
          </w:tcPr>
          <w:p>
            <w:pPr>
              <w:pStyle w:val="TableParagraph"/>
              <w:spacing w:before="19"/>
              <w:ind w:right="405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B</w:t>
            </w:r>
          </w:p>
        </w:tc>
        <w:tc>
          <w:tcPr>
            <w:tcW w:w="2310" w:type="dxa"/>
          </w:tcPr>
          <w:p>
            <w:pPr>
              <w:pStyle w:val="TableParagraph"/>
              <w:spacing w:before="19"/>
              <w:ind w:left="860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</w:tr>
    </w:tbl>
    <w:p>
      <w:pPr>
        <w:pStyle w:val="BodyText"/>
        <w:rPr>
          <w:rFonts w:ascii="Arial"/>
          <w:b/>
          <w:i/>
          <w:sz w:val="26"/>
        </w:rPr>
      </w:pPr>
    </w:p>
    <w:p>
      <w:pPr>
        <w:spacing w:before="160"/>
        <w:ind w:left="1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régime inférieur </w:t>
      </w:r>
      <w:r>
        <w:rPr>
          <w:sz w:val="24"/>
        </w:rPr>
        <w:t>(tr/min)</w:t>
      </w:r>
      <w:r>
        <w:rPr>
          <w:spacing w:val="-1"/>
          <w:sz w:val="24"/>
        </w:rPr>
        <w:t> </w:t>
      </w:r>
      <w:r>
        <w:rPr>
          <w:sz w:val="24"/>
        </w:rPr>
        <w:t>mesure</w:t>
      </w:r>
      <w:r>
        <w:rPr>
          <w:spacing w:val="-5"/>
          <w:sz w:val="24"/>
        </w:rPr>
        <w:t> </w:t>
      </w:r>
      <w:r>
        <w:rPr>
          <w:sz w:val="24"/>
        </w:rPr>
        <w:t>dans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cycle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compression</w:t>
      </w:r>
      <w:r>
        <w:rPr>
          <w:spacing w:val="-1"/>
          <w:sz w:val="24"/>
        </w:rPr>
        <w:t> </w:t>
      </w:r>
      <w:r>
        <w:rPr>
          <w:sz w:val="24"/>
        </w:rPr>
        <w:t>env.</w:t>
      </w:r>
      <w:r>
        <w:rPr>
          <w:spacing w:val="3"/>
          <w:sz w:val="24"/>
        </w:rPr>
        <w:t> </w:t>
      </w:r>
      <w:r>
        <w:rPr>
          <w:rFonts w:ascii="Arial" w:hAnsi="Arial"/>
          <w:b/>
          <w:sz w:val="24"/>
        </w:rPr>
        <w:t>8°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avant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jusqu’à</w:t>
      </w:r>
      <w:r>
        <w:rPr>
          <w:spacing w:val="-2"/>
          <w:sz w:val="24"/>
        </w:rPr>
        <w:t> </w:t>
      </w:r>
      <w:r>
        <w:rPr>
          <w:rFonts w:ascii="Arial" w:hAnsi="Arial"/>
          <w:b/>
          <w:sz w:val="24"/>
        </w:rPr>
        <w:t>8°</w:t>
      </w:r>
    </w:p>
    <w:p>
      <w:pPr>
        <w:pStyle w:val="BodyText"/>
        <w:ind w:left="132"/>
      </w:pPr>
      <w:r>
        <w:rPr/>
        <w:t>après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PMH</w:t>
      </w:r>
      <w:r>
        <w:rPr>
          <w:spacing w:val="-1"/>
        </w:rPr>
        <w:t> </w:t>
      </w:r>
      <w:r>
        <w:rPr/>
        <w:t>(différence</w:t>
      </w:r>
      <w:r>
        <w:rPr>
          <w:spacing w:val="-1"/>
        </w:rPr>
        <w:t> </w:t>
      </w:r>
      <w:r>
        <w:rPr/>
        <w:t>maximale</w:t>
      </w:r>
      <w:r>
        <w:rPr>
          <w:spacing w:val="-1"/>
        </w:rPr>
        <w:t> </w:t>
      </w:r>
      <w:r>
        <w:rPr/>
        <w:t>±</w:t>
      </w:r>
      <w:r>
        <w:rPr>
          <w:spacing w:val="-8"/>
        </w:rPr>
        <w:t> </w:t>
      </w:r>
      <w:r>
        <w:rPr>
          <w:rFonts w:ascii="Arial" w:hAnsi="Arial"/>
          <w:b/>
        </w:rPr>
        <w:t>2 tr/min</w:t>
      </w:r>
      <w:r>
        <w:rPr>
          <w:rFonts w:ascii="Arial" w:hAnsi="Arial"/>
          <w:b/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cylindres)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1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B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régime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supérieur </w:t>
      </w:r>
      <w:r>
        <w:rPr>
          <w:sz w:val="24"/>
        </w:rPr>
        <w:t>(tr/min)</w:t>
      </w:r>
      <w:r>
        <w:rPr>
          <w:spacing w:val="-1"/>
          <w:sz w:val="24"/>
        </w:rPr>
        <w:t> </w:t>
      </w:r>
      <w:r>
        <w:rPr>
          <w:sz w:val="24"/>
        </w:rPr>
        <w:t>mesure</w:t>
      </w:r>
      <w:r>
        <w:rPr>
          <w:spacing w:val="-3"/>
          <w:sz w:val="24"/>
        </w:rPr>
        <w:t> </w:t>
      </w:r>
      <w:r>
        <w:rPr>
          <w:sz w:val="24"/>
        </w:rPr>
        <w:t>à environ</w:t>
      </w:r>
      <w:r>
        <w:rPr>
          <w:spacing w:val="2"/>
          <w:sz w:val="24"/>
        </w:rPr>
        <w:t> </w:t>
      </w:r>
      <w:r>
        <w:rPr>
          <w:rFonts w:ascii="Arial" w:hAnsi="Arial"/>
          <w:b/>
          <w:sz w:val="24"/>
        </w:rPr>
        <w:t>70°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avant le</w:t>
      </w:r>
      <w:r>
        <w:rPr>
          <w:spacing w:val="-3"/>
          <w:sz w:val="24"/>
        </w:rPr>
        <w:t> </w:t>
      </w:r>
      <w:r>
        <w:rPr>
          <w:sz w:val="24"/>
        </w:rPr>
        <w:t>PMH</w:t>
      </w:r>
      <w:r>
        <w:rPr>
          <w:spacing w:val="-1"/>
          <w:sz w:val="24"/>
        </w:rPr>
        <w:t> </w:t>
      </w:r>
      <w:r>
        <w:rPr>
          <w:sz w:val="24"/>
        </w:rPr>
        <w:t>(différence</w:t>
      </w:r>
      <w:r>
        <w:rPr>
          <w:spacing w:val="-2"/>
          <w:sz w:val="24"/>
        </w:rPr>
        <w:t> </w:t>
      </w:r>
      <w:r>
        <w:rPr>
          <w:sz w:val="24"/>
        </w:rPr>
        <w:t>maximale</w:t>
      </w:r>
      <w:r>
        <w:rPr>
          <w:spacing w:val="-1"/>
          <w:sz w:val="24"/>
        </w:rPr>
        <w:t> </w:t>
      </w:r>
      <w:r>
        <w:rPr>
          <w:sz w:val="24"/>
        </w:rPr>
        <w:t>±</w:t>
      </w:r>
      <w:r>
        <w:rPr>
          <w:spacing w:val="-6"/>
          <w:sz w:val="24"/>
        </w:rPr>
        <w:t> </w:t>
      </w:r>
      <w:r>
        <w:rPr>
          <w:rFonts w:ascii="Arial" w:hAnsi="Arial"/>
          <w:b/>
          <w:sz w:val="24"/>
        </w:rPr>
        <w:t>2</w:t>
      </w:r>
    </w:p>
    <w:p>
      <w:pPr>
        <w:pStyle w:val="BodyText"/>
        <w:ind w:left="132"/>
      </w:pPr>
      <w:r>
        <w:rPr/>
        <w:t>tr</w:t>
      </w:r>
      <w:r>
        <w:rPr>
          <w:rFonts w:ascii="Arial"/>
          <w:b/>
        </w:rPr>
        <w:t>/min</w:t>
      </w:r>
      <w:r>
        <w:rPr>
          <w:rFonts w:ascii="Arial"/>
          <w:b/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cylindres)</w:t>
      </w:r>
    </w:p>
    <w:p>
      <w:pPr>
        <w:pStyle w:val="BodyText"/>
        <w:spacing w:before="7"/>
      </w:pPr>
    </w:p>
    <w:p>
      <w:pPr>
        <w:spacing w:before="1"/>
        <w:ind w:left="13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C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différence </w:t>
      </w:r>
      <w:r>
        <w:rPr>
          <w:sz w:val="24"/>
        </w:rPr>
        <w:t>(tr/min)</w:t>
      </w:r>
      <w:r>
        <w:rPr>
          <w:spacing w:val="-1"/>
          <w:sz w:val="24"/>
        </w:rPr>
        <w:t> </w:t>
      </w:r>
      <w:r>
        <w:rPr>
          <w:sz w:val="24"/>
        </w:rPr>
        <w:t>différence</w:t>
      </w:r>
      <w:r>
        <w:rPr>
          <w:spacing w:val="-4"/>
          <w:sz w:val="24"/>
        </w:rPr>
        <w:t> </w:t>
      </w:r>
      <w:r>
        <w:rPr>
          <w:sz w:val="24"/>
        </w:rPr>
        <w:t>maximale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tr/min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cylindres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4"/>
        <w:ind w:left="449"/>
      </w:pPr>
      <w:r>
        <w:rPr/>
        <w:t>Évaluation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l’analyse :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40" w:lineRule="auto" w:before="210" w:after="0"/>
        <w:ind w:left="734" w:right="0" w:hanging="286"/>
        <w:jc w:val="left"/>
        <w:rPr>
          <w:sz w:val="24"/>
        </w:rPr>
      </w:pPr>
      <w:r>
        <w:rPr>
          <w:rFonts w:ascii="Arial" w:hAnsi="Arial"/>
          <w:b/>
          <w:sz w:val="24"/>
        </w:rPr>
        <w:t>Incertaine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: </w:t>
      </w:r>
      <w:r>
        <w:rPr>
          <w:sz w:val="24"/>
        </w:rPr>
        <w:t>jusqu’à</w:t>
      </w:r>
      <w:r>
        <w:rPr>
          <w:spacing w:val="-2"/>
          <w:sz w:val="24"/>
        </w:rPr>
        <w:t> </w:t>
      </w:r>
      <w:r>
        <w:rPr>
          <w:rFonts w:ascii="Symbol" w:hAnsi="Symbol"/>
          <w:sz w:val="24"/>
        </w:rPr>
        <w:t>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tr/min</w:t>
      </w:r>
      <w:r>
        <w:rPr>
          <w:rFonts w:ascii="Arial" w:hAnsi="Arial"/>
          <w:b/>
          <w:position w:val="8"/>
          <w:sz w:val="16"/>
        </w:rPr>
        <w:t>-1</w:t>
      </w:r>
      <w:r>
        <w:rPr>
          <w:rFonts w:ascii="Arial" w:hAnsi="Arial"/>
          <w:b/>
          <w:spacing w:val="21"/>
          <w:position w:val="8"/>
          <w:sz w:val="16"/>
        </w:rPr>
        <w:t> </w:t>
      </w:r>
      <w:r>
        <w:rPr>
          <w:sz w:val="24"/>
        </w:rPr>
        <w:t>(p.</w:t>
      </w:r>
      <w:r>
        <w:rPr>
          <w:spacing w:val="-4"/>
          <w:sz w:val="24"/>
        </w:rPr>
        <w:t> </w:t>
      </w:r>
      <w:r>
        <w:rPr>
          <w:sz w:val="24"/>
        </w:rPr>
        <w:t>ex.</w:t>
      </w:r>
      <w:r>
        <w:rPr>
          <w:spacing w:val="-1"/>
          <w:sz w:val="24"/>
        </w:rPr>
        <w:t> </w:t>
      </w:r>
      <w:r>
        <w:rPr>
          <w:sz w:val="24"/>
        </w:rPr>
        <w:t>régler les</w:t>
      </w:r>
      <w:r>
        <w:rPr>
          <w:spacing w:val="-2"/>
          <w:sz w:val="24"/>
        </w:rPr>
        <w:t> </w:t>
      </w:r>
      <w:r>
        <w:rPr>
          <w:sz w:val="24"/>
        </w:rPr>
        <w:t>soupapes),</w:t>
      </w:r>
    </w:p>
    <w:p>
      <w:pPr>
        <w:pStyle w:val="ListParagraph"/>
        <w:numPr>
          <w:ilvl w:val="0"/>
          <w:numId w:val="3"/>
        </w:numPr>
        <w:tabs>
          <w:tab w:pos="735" w:val="left" w:leader="none"/>
        </w:tabs>
        <w:spacing w:line="240" w:lineRule="auto" w:before="212" w:after="0"/>
        <w:ind w:left="734" w:right="1006" w:hanging="286"/>
        <w:jc w:val="left"/>
        <w:rPr>
          <w:sz w:val="24"/>
        </w:rPr>
      </w:pPr>
      <w:r>
        <w:rPr>
          <w:rFonts w:ascii="Arial" w:hAnsi="Arial"/>
          <w:b/>
          <w:sz w:val="24"/>
        </w:rPr>
        <w:t>Défaillance : </w:t>
      </w:r>
      <w:r>
        <w:rPr>
          <w:sz w:val="24"/>
        </w:rPr>
        <w:t>différence &gt; </w:t>
      </w:r>
      <w:r>
        <w:rPr>
          <w:rFonts w:ascii="Arial" w:hAnsi="Arial"/>
          <w:b/>
          <w:sz w:val="24"/>
        </w:rPr>
        <w:t>5 tr/min </w:t>
      </w:r>
      <w:r>
        <w:rPr>
          <w:sz w:val="24"/>
        </w:rPr>
        <w:t>(avarie de soupape, avarie de segment de piston,</w:t>
      </w:r>
      <w:r>
        <w:rPr>
          <w:spacing w:val="-64"/>
          <w:sz w:val="24"/>
        </w:rPr>
        <w:t> </w:t>
      </w:r>
      <w:r>
        <w:rPr>
          <w:sz w:val="24"/>
        </w:rPr>
        <w:t>etc.). Si un cylindre est endommagé, les valeurs des autres cylindres peuvent</w:t>
      </w:r>
      <w:r>
        <w:rPr>
          <w:spacing w:val="1"/>
          <w:sz w:val="24"/>
        </w:rPr>
        <w:t> </w:t>
      </w:r>
      <w:r>
        <w:rPr>
          <w:sz w:val="24"/>
        </w:rPr>
        <w:t>présenter</w:t>
      </w:r>
      <w:r>
        <w:rPr>
          <w:spacing w:val="-1"/>
          <w:sz w:val="24"/>
        </w:rPr>
        <w:t> </w:t>
      </w:r>
      <w:r>
        <w:rPr>
          <w:sz w:val="24"/>
        </w:rPr>
        <w:t>de grandes</w:t>
      </w:r>
      <w:r>
        <w:rPr>
          <w:spacing w:val="-2"/>
          <w:sz w:val="24"/>
        </w:rPr>
        <w:t> </w:t>
      </w:r>
      <w:r>
        <w:rPr>
          <w:sz w:val="24"/>
        </w:rPr>
        <w:t>dispersions.</w:t>
      </w:r>
    </w:p>
    <w:p>
      <w:pPr>
        <w:spacing w:after="0" w:line="240" w:lineRule="auto"/>
        <w:jc w:val="left"/>
        <w:rPr>
          <w:sz w:val="24"/>
        </w:rPr>
        <w:sectPr>
          <w:pgSz w:w="11920" w:h="16850"/>
          <w:pgMar w:header="0" w:footer="1046" w:top="1200" w:bottom="1240" w:left="720" w:right="440"/>
        </w:sectPr>
      </w:pPr>
    </w:p>
    <w:p>
      <w:pPr>
        <w:pStyle w:val="BodyText"/>
        <w:ind w:left="622"/>
        <w:rPr>
          <w:sz w:val="20"/>
        </w:rPr>
      </w:pPr>
      <w:r>
        <w:rPr>
          <w:position w:val="0"/>
          <w:sz w:val="20"/>
        </w:rPr>
        <w:pict>
          <v:shape style="width:461.4pt;height:58.2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before="73"/>
                    <w:ind w:left="3036" w:right="680" w:hanging="2339"/>
                    <w:jc w:val="left"/>
                    <w:rPr>
                      <w:rFonts w:ascii="Times New Roman" w:hAnsi="Times New Roman"/>
                      <w:b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</w:rPr>
                    <w:t>Démontage / montage de l’injecteur avec buse</w:t>
                  </w:r>
                  <w:r>
                    <w:rPr>
                      <w:rFonts w:ascii="Times New Roman" w:hAnsi="Times New Roman"/>
                      <w:b/>
                      <w:spacing w:val="-98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40"/>
                    </w:rPr>
                    <w:t>(rampe commune)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Heading4"/>
        <w:spacing w:before="223"/>
        <w:ind w:left="797"/>
        <w:rPr>
          <w:rFonts w:ascii="Tahoma" w:hAnsi="Tahoma"/>
        </w:rPr>
      </w:pPr>
      <w:r>
        <w:rPr>
          <w:rFonts w:ascii="Tahoma" w:hAnsi="Tahoma"/>
          <w:shd w:fill="C0C0C0" w:color="auto" w:val="clear"/>
        </w:rPr>
        <w:t>TRAVAUX</w:t>
      </w:r>
      <w:r>
        <w:rPr>
          <w:rFonts w:ascii="Tahoma" w:hAnsi="Tahoma"/>
          <w:spacing w:val="-8"/>
          <w:shd w:fill="C0C0C0" w:color="auto" w:val="clear"/>
        </w:rPr>
        <w:t> </w:t>
      </w:r>
      <w:r>
        <w:rPr>
          <w:rFonts w:ascii="Tahoma" w:hAnsi="Tahoma"/>
          <w:shd w:fill="C0C0C0" w:color="auto" w:val="clear"/>
        </w:rPr>
        <w:t>PRÉPARATOIRES</w:t>
      </w:r>
    </w:p>
    <w:p>
      <w:pPr>
        <w:pStyle w:val="ListParagraph"/>
        <w:numPr>
          <w:ilvl w:val="1"/>
          <w:numId w:val="3"/>
        </w:numPr>
        <w:tabs>
          <w:tab w:pos="800" w:val="left" w:leader="none"/>
        </w:tabs>
        <w:spacing w:line="240" w:lineRule="auto" w:before="160" w:after="0"/>
        <w:ind w:left="799" w:right="0" w:hanging="202"/>
        <w:jc w:val="left"/>
        <w:rPr>
          <w:sz w:val="24"/>
        </w:rPr>
      </w:pPr>
      <w:r>
        <w:rPr>
          <w:sz w:val="24"/>
        </w:rPr>
        <w:t>Démontage</w:t>
      </w:r>
      <w:r>
        <w:rPr>
          <w:spacing w:val="-4"/>
          <w:sz w:val="24"/>
        </w:rPr>
        <w:t> </w:t>
      </w:r>
      <w:r>
        <w:rPr>
          <w:sz w:val="24"/>
        </w:rPr>
        <w:t>du</w:t>
      </w:r>
      <w:r>
        <w:rPr>
          <w:spacing w:val="-4"/>
          <w:sz w:val="24"/>
        </w:rPr>
        <w:t> </w:t>
      </w:r>
      <w:r>
        <w:rPr>
          <w:sz w:val="24"/>
        </w:rPr>
        <w:t>faisceau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câbles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l’injecteur</w:t>
      </w:r>
      <w:r>
        <w:rPr>
          <w:spacing w:val="-2"/>
          <w:sz w:val="24"/>
        </w:rPr>
        <w:t> </w:t>
      </w:r>
      <w:r>
        <w:rPr>
          <w:sz w:val="24"/>
        </w:rPr>
        <w:t>(rampe</w:t>
      </w:r>
      <w:r>
        <w:rPr>
          <w:spacing w:val="-8"/>
          <w:sz w:val="24"/>
        </w:rPr>
        <w:t> </w:t>
      </w:r>
      <w:r>
        <w:rPr>
          <w:sz w:val="24"/>
        </w:rPr>
        <w:t>commune)</w:t>
      </w:r>
    </w:p>
    <w:p>
      <w:pPr>
        <w:pStyle w:val="ListParagraph"/>
        <w:numPr>
          <w:ilvl w:val="1"/>
          <w:numId w:val="3"/>
        </w:numPr>
        <w:tabs>
          <w:tab w:pos="800" w:val="left" w:leader="none"/>
        </w:tabs>
        <w:spacing w:line="240" w:lineRule="auto" w:before="2" w:after="0"/>
        <w:ind w:left="799" w:right="0" w:hanging="202"/>
        <w:jc w:val="left"/>
        <w:rPr>
          <w:sz w:val="24"/>
        </w:rPr>
      </w:pPr>
      <w:r>
        <w:rPr>
          <w:sz w:val="24"/>
        </w:rPr>
        <w:t>Démontage</w:t>
      </w:r>
      <w:r>
        <w:rPr>
          <w:spacing w:val="-4"/>
          <w:sz w:val="24"/>
        </w:rPr>
        <w:t> </w:t>
      </w:r>
      <w:r>
        <w:rPr>
          <w:sz w:val="24"/>
        </w:rPr>
        <w:t>du</w:t>
      </w:r>
      <w:r>
        <w:rPr>
          <w:spacing w:val="-3"/>
          <w:sz w:val="24"/>
        </w:rPr>
        <w:t> </w:t>
      </w:r>
      <w:r>
        <w:rPr>
          <w:sz w:val="24"/>
        </w:rPr>
        <w:t>couvre-culasse</w:t>
      </w:r>
    </w:p>
    <w:p>
      <w:pPr>
        <w:pStyle w:val="ListParagraph"/>
        <w:numPr>
          <w:ilvl w:val="1"/>
          <w:numId w:val="3"/>
        </w:numPr>
        <w:tabs>
          <w:tab w:pos="800" w:val="left" w:leader="none"/>
        </w:tabs>
        <w:spacing w:line="240" w:lineRule="auto" w:before="10" w:after="0"/>
        <w:ind w:left="799" w:right="0" w:hanging="202"/>
        <w:jc w:val="left"/>
        <w:rPr>
          <w:sz w:val="24"/>
        </w:rPr>
      </w:pPr>
      <w:r>
        <w:rPr>
          <w:spacing w:val="-1"/>
          <w:w w:val="105"/>
          <w:sz w:val="24"/>
        </w:rPr>
        <w:t>Démontage</w:t>
      </w:r>
      <w:r>
        <w:rPr>
          <w:spacing w:val="-27"/>
          <w:w w:val="105"/>
          <w:sz w:val="24"/>
        </w:rPr>
        <w:t> </w:t>
      </w:r>
      <w:r>
        <w:rPr>
          <w:spacing w:val="-1"/>
          <w:w w:val="105"/>
          <w:sz w:val="24"/>
        </w:rPr>
        <w:t>de</w:t>
      </w:r>
      <w:r>
        <w:rPr>
          <w:spacing w:val="-25"/>
          <w:w w:val="105"/>
          <w:sz w:val="24"/>
        </w:rPr>
        <w:t> </w:t>
      </w:r>
      <w:r>
        <w:rPr>
          <w:spacing w:val="-1"/>
          <w:w w:val="105"/>
          <w:sz w:val="24"/>
        </w:rPr>
        <w:t>la</w:t>
      </w:r>
      <w:r>
        <w:rPr>
          <w:spacing w:val="2"/>
          <w:w w:val="105"/>
          <w:sz w:val="24"/>
        </w:rPr>
        <w:t> </w:t>
      </w:r>
      <w:r>
        <w:rPr>
          <w:spacing w:val="-1"/>
          <w:w w:val="105"/>
          <w:sz w:val="24"/>
        </w:rPr>
        <w:t>conduite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de</w:t>
      </w:r>
      <w:r>
        <w:rPr>
          <w:w w:val="105"/>
          <w:sz w:val="24"/>
        </w:rPr>
        <w:t> </w:t>
      </w:r>
      <w:r>
        <w:rPr>
          <w:spacing w:val="-1"/>
          <w:w w:val="105"/>
          <w:sz w:val="24"/>
        </w:rPr>
        <w:t>pression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d’injection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836930</wp:posOffset>
            </wp:positionH>
            <wp:positionV relativeFrom="paragraph">
              <wp:posOffset>206757</wp:posOffset>
            </wp:positionV>
            <wp:extent cx="4417730" cy="3702272"/>
            <wp:effectExtent l="0" t="0" r="0" b="0"/>
            <wp:wrapTopAndBottom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730" cy="370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598"/>
      </w:pPr>
      <w:r>
        <w:rPr>
          <w:u w:val="single"/>
        </w:rPr>
        <w:t>Légende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4"/>
        <w:gridCol w:w="4909"/>
      </w:tblGrid>
      <w:tr>
        <w:trPr>
          <w:trHeight w:val="518" w:hRule="atLeast"/>
        </w:trPr>
        <w:tc>
          <w:tcPr>
            <w:tcW w:w="4904" w:type="dxa"/>
          </w:tcPr>
          <w:p>
            <w:pPr>
              <w:pStyle w:val="TableParagraph"/>
              <w:ind w:left="102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Vis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tuyau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  <w:tc>
          <w:tcPr>
            <w:tcW w:w="4909" w:type="dxa"/>
          </w:tcPr>
          <w:p>
            <w:pPr>
              <w:pStyle w:val="TableParagraph"/>
              <w:ind w:left="102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Tubulure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</w:tr>
      <w:tr>
        <w:trPr>
          <w:trHeight w:val="520" w:hRule="atLeast"/>
        </w:trPr>
        <w:tc>
          <w:tcPr>
            <w:tcW w:w="4904" w:type="dxa"/>
          </w:tcPr>
          <w:p>
            <w:pPr>
              <w:pStyle w:val="TableParagraph"/>
              <w:ind w:left="102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Bride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  <w:tc>
          <w:tcPr>
            <w:tcW w:w="4909" w:type="dxa"/>
          </w:tcPr>
          <w:p>
            <w:pPr>
              <w:pStyle w:val="TableParagraph"/>
              <w:ind w:left="102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injecteur</w:t>
            </w:r>
          </w:p>
        </w:tc>
      </w:tr>
    </w:tbl>
    <w:p>
      <w:pPr>
        <w:spacing w:after="0"/>
        <w:rPr>
          <w:sz w:val="24"/>
        </w:rPr>
        <w:sectPr>
          <w:pgSz w:w="11920" w:h="16850"/>
          <w:pgMar w:header="0" w:footer="1046" w:top="1300" w:bottom="1240" w:left="720" w:right="440"/>
        </w:sectPr>
      </w:pPr>
    </w:p>
    <w:p>
      <w:pPr>
        <w:spacing w:before="81"/>
        <w:ind w:left="48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  <w:u w:val="thick"/>
        </w:rPr>
        <w:t>Caractéristiques</w:t>
      </w:r>
      <w:r>
        <w:rPr>
          <w:rFonts w:ascii="Arial" w:hAnsi="Arial"/>
          <w:b/>
          <w:spacing w:val="-5"/>
          <w:sz w:val="28"/>
          <w:u w:val="thick"/>
        </w:rPr>
        <w:t> </w:t>
      </w:r>
      <w:r>
        <w:rPr>
          <w:rFonts w:ascii="Arial" w:hAnsi="Arial"/>
          <w:b/>
          <w:sz w:val="28"/>
          <w:u w:val="thick"/>
        </w:rPr>
        <w:t>techniques</w:t>
      </w:r>
    </w:p>
    <w:p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5"/>
        <w:gridCol w:w="1702"/>
        <w:gridCol w:w="1844"/>
        <w:gridCol w:w="1270"/>
      </w:tblGrid>
      <w:tr>
        <w:trPr>
          <w:trHeight w:val="559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before="167"/>
              <w:ind w:left="3101" w:right="346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Couples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de</w:t>
            </w:r>
            <w:r>
              <w:rPr>
                <w:rFonts w:ascii="Arial"/>
                <w:b/>
                <w:spacing w:val="-2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serrage</w:t>
            </w:r>
          </w:p>
        </w:tc>
      </w:tr>
      <w:tr>
        <w:trPr>
          <w:trHeight w:val="326" w:hRule="atLeast"/>
        </w:trPr>
        <w:tc>
          <w:tcPr>
            <w:tcW w:w="4395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Vis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fixation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bride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 w:before="48"/>
              <w:ind w:left="108"/>
              <w:rPr>
                <w:sz w:val="24"/>
              </w:rPr>
            </w:pPr>
            <w:r>
              <w:rPr>
                <w:sz w:val="24"/>
              </w:rPr>
              <w:t>M8x50-10.9</w:t>
            </w:r>
          </w:p>
        </w:tc>
        <w:tc>
          <w:tcPr>
            <w:tcW w:w="1844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1er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serrage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Nm</w:t>
            </w:r>
          </w:p>
        </w:tc>
      </w:tr>
      <w:tr>
        <w:trPr>
          <w:trHeight w:val="328" w:hRule="atLeast"/>
        </w:trPr>
        <w:tc>
          <w:tcPr>
            <w:tcW w:w="4395" w:type="dxa"/>
          </w:tcPr>
          <w:p>
            <w:pPr>
              <w:pStyle w:val="TableParagraph"/>
              <w:spacing w:line="258" w:lineRule="exact" w:before="50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Vis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fixation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bride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 w:before="50"/>
              <w:ind w:left="108"/>
              <w:rPr>
                <w:sz w:val="24"/>
              </w:rPr>
            </w:pPr>
            <w:r>
              <w:rPr>
                <w:sz w:val="24"/>
              </w:rPr>
              <w:t>M8x50-10.9</w:t>
            </w:r>
          </w:p>
        </w:tc>
        <w:tc>
          <w:tcPr>
            <w:tcW w:w="1844" w:type="dxa"/>
          </w:tcPr>
          <w:p>
            <w:pPr>
              <w:pStyle w:val="TableParagraph"/>
              <w:spacing w:line="258" w:lineRule="exact" w:before="50"/>
              <w:ind w:left="107"/>
              <w:rPr>
                <w:sz w:val="24"/>
              </w:rPr>
            </w:pPr>
            <w:r>
              <w:rPr>
                <w:sz w:val="24"/>
              </w:rPr>
              <w:t>2e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serrage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 w:before="50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Nm</w:t>
            </w:r>
          </w:p>
        </w:tc>
      </w:tr>
      <w:tr>
        <w:trPr>
          <w:trHeight w:val="326" w:hRule="atLeast"/>
        </w:trPr>
        <w:tc>
          <w:tcPr>
            <w:tcW w:w="4395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Vis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fixation</w:t>
            </w:r>
            <w:r>
              <w:rPr>
                <w:spacing w:val="-3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bride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 w:before="48"/>
              <w:ind w:left="108"/>
              <w:rPr>
                <w:sz w:val="24"/>
              </w:rPr>
            </w:pPr>
            <w:r>
              <w:rPr>
                <w:sz w:val="24"/>
              </w:rPr>
              <w:t>M8x50-10.9</w:t>
            </w:r>
          </w:p>
        </w:tc>
        <w:tc>
          <w:tcPr>
            <w:tcW w:w="1844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Serrage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final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°</w:t>
            </w:r>
          </w:p>
        </w:tc>
      </w:tr>
      <w:tr>
        <w:trPr>
          <w:trHeight w:val="325" w:hRule="atLeast"/>
        </w:trPr>
        <w:tc>
          <w:tcPr>
            <w:tcW w:w="4395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Vis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tubulure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 w:before="48"/>
              <w:ind w:left="108"/>
              <w:rPr>
                <w:sz w:val="24"/>
              </w:rPr>
            </w:pPr>
            <w:r>
              <w:rPr>
                <w:sz w:val="24"/>
              </w:rPr>
              <w:t>M24x1,5</w:t>
            </w:r>
          </w:p>
        </w:tc>
        <w:tc>
          <w:tcPr>
            <w:tcW w:w="1844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1er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serrage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Nm</w:t>
            </w:r>
          </w:p>
        </w:tc>
      </w:tr>
      <w:tr>
        <w:trPr>
          <w:trHeight w:val="325" w:hRule="atLeast"/>
        </w:trPr>
        <w:tc>
          <w:tcPr>
            <w:tcW w:w="4395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Vis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tubulure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 w:before="48"/>
              <w:ind w:left="108"/>
              <w:rPr>
                <w:sz w:val="24"/>
              </w:rPr>
            </w:pPr>
            <w:r>
              <w:rPr>
                <w:sz w:val="24"/>
              </w:rPr>
              <w:t>M24x1,5</w:t>
            </w:r>
          </w:p>
        </w:tc>
        <w:tc>
          <w:tcPr>
            <w:tcW w:w="1844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2e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serrage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Nm</w:t>
            </w:r>
          </w:p>
        </w:tc>
      </w:tr>
      <w:tr>
        <w:trPr>
          <w:trHeight w:val="325" w:hRule="atLeast"/>
        </w:trPr>
        <w:tc>
          <w:tcPr>
            <w:tcW w:w="4395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Vis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tubulure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 w:before="48"/>
              <w:ind w:left="108"/>
              <w:rPr>
                <w:sz w:val="24"/>
              </w:rPr>
            </w:pPr>
            <w:r>
              <w:rPr>
                <w:sz w:val="24"/>
              </w:rPr>
              <w:t>M24x1,5</w:t>
            </w:r>
          </w:p>
        </w:tc>
        <w:tc>
          <w:tcPr>
            <w:tcW w:w="1844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Serrage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final</w:t>
            </w:r>
          </w:p>
        </w:tc>
        <w:tc>
          <w:tcPr>
            <w:tcW w:w="1270" w:type="dxa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°</w:t>
            </w:r>
          </w:p>
        </w:tc>
      </w:tr>
      <w:tr>
        <w:trPr>
          <w:trHeight w:val="326" w:hRule="atLeast"/>
        </w:trPr>
        <w:tc>
          <w:tcPr>
            <w:tcW w:w="9211" w:type="dxa"/>
            <w:gridSpan w:val="4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Consommables</w:t>
            </w:r>
          </w:p>
        </w:tc>
      </w:tr>
      <w:tr>
        <w:trPr>
          <w:trHeight w:val="326" w:hRule="atLeast"/>
        </w:trPr>
        <w:tc>
          <w:tcPr>
            <w:tcW w:w="6097" w:type="dxa"/>
            <w:gridSpan w:val="2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Lubrifiant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montage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Lubrica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P80</w:t>
            </w:r>
          </w:p>
        </w:tc>
        <w:tc>
          <w:tcPr>
            <w:tcW w:w="3114" w:type="dxa"/>
            <w:gridSpan w:val="2"/>
          </w:tcPr>
          <w:p>
            <w:pPr>
              <w:pStyle w:val="TableParagraph"/>
              <w:spacing w:line="258" w:lineRule="exact" w:before="48"/>
              <w:ind w:left="107"/>
              <w:rPr>
                <w:sz w:val="24"/>
              </w:rPr>
            </w:pPr>
            <w:r>
              <w:rPr>
                <w:sz w:val="24"/>
              </w:rPr>
              <w:t>09.15014-0031</w:t>
            </w:r>
          </w:p>
        </w:tc>
      </w:tr>
    </w:tbl>
    <w:p>
      <w:pPr>
        <w:pStyle w:val="BodyText"/>
        <w:spacing w:before="4"/>
        <w:rPr>
          <w:rFonts w:ascii="Arial"/>
          <w:b/>
          <w:sz w:val="43"/>
        </w:rPr>
      </w:pPr>
    </w:p>
    <w:p>
      <w:pPr>
        <w:spacing w:before="0"/>
        <w:ind w:left="480" w:right="0" w:firstLine="0"/>
        <w:jc w:val="left"/>
        <w:rPr>
          <w:sz w:val="28"/>
        </w:rPr>
      </w:pPr>
      <w:r>
        <w:rPr>
          <w:sz w:val="28"/>
        </w:rPr>
        <w:t>Informations</w:t>
      </w:r>
      <w:r>
        <w:rPr>
          <w:spacing w:val="-4"/>
          <w:sz w:val="28"/>
        </w:rPr>
        <w:t> </w:t>
      </w:r>
      <w:r>
        <w:rPr>
          <w:sz w:val="28"/>
        </w:rPr>
        <w:t>importantes</w:t>
      </w:r>
    </w:p>
    <w:p>
      <w:pPr>
        <w:pStyle w:val="BodyText"/>
        <w:spacing w:before="9"/>
        <w:rPr>
          <w:sz w:val="17"/>
        </w:rPr>
      </w:pPr>
    </w:p>
    <w:p>
      <w:pPr>
        <w:pStyle w:val="Heading4"/>
        <w:spacing w:before="92"/>
        <w:ind w:left="797"/>
      </w:pPr>
      <w:r>
        <w:rPr>
          <w:shd w:fill="C0C0C0" w:color="auto" w:val="clear"/>
        </w:rPr>
        <w:t>ATTENTION</w:t>
      </w:r>
    </w:p>
    <w:p>
      <w:pPr>
        <w:spacing w:before="17"/>
        <w:ind w:left="59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Risque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blessures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par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système à rampe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commune</w:t>
      </w:r>
    </w:p>
    <w:p>
      <w:pPr>
        <w:pStyle w:val="BodyText"/>
        <w:spacing w:before="50"/>
        <w:ind w:left="598"/>
      </w:pPr>
      <w:r>
        <w:rPr/>
        <w:t>Une</w:t>
      </w:r>
      <w:r>
        <w:rPr>
          <w:spacing w:val="17"/>
        </w:rPr>
        <w:t> </w:t>
      </w:r>
      <w:r>
        <w:rPr/>
        <w:t>pression</w:t>
      </w:r>
      <w:r>
        <w:rPr>
          <w:spacing w:val="18"/>
        </w:rPr>
        <w:t> </w:t>
      </w:r>
      <w:r>
        <w:rPr/>
        <w:t>résiduelle</w:t>
      </w:r>
      <w:r>
        <w:rPr>
          <w:spacing w:val="18"/>
        </w:rPr>
        <w:t> </w:t>
      </w:r>
      <w:r>
        <w:rPr/>
        <w:t>dans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système</w:t>
      </w:r>
      <w:r>
        <w:rPr>
          <w:spacing w:val="15"/>
        </w:rPr>
        <w:t> </w:t>
      </w:r>
      <w:r>
        <w:rPr/>
        <w:t>à</w:t>
      </w:r>
      <w:r>
        <w:rPr>
          <w:spacing w:val="18"/>
        </w:rPr>
        <w:t> </w:t>
      </w:r>
      <w:r>
        <w:rPr/>
        <w:t>rampe</w:t>
      </w:r>
      <w:r>
        <w:rPr>
          <w:spacing w:val="24"/>
        </w:rPr>
        <w:t> </w:t>
      </w:r>
      <w:r>
        <w:rPr/>
        <w:t>commune</w:t>
      </w:r>
      <w:r>
        <w:rPr>
          <w:spacing w:val="18"/>
        </w:rPr>
        <w:t> </w:t>
      </w:r>
      <w:r>
        <w:rPr/>
        <w:t>entraîne</w:t>
      </w:r>
      <w:r>
        <w:rPr>
          <w:spacing w:val="18"/>
        </w:rPr>
        <w:t> </w:t>
      </w:r>
      <w:r>
        <w:rPr/>
        <w:t>des</w:t>
      </w:r>
      <w:r>
        <w:rPr>
          <w:spacing w:val="17"/>
        </w:rPr>
        <w:t> </w:t>
      </w:r>
      <w:r>
        <w:rPr/>
        <w:t>blessures</w:t>
      </w:r>
      <w:r>
        <w:rPr>
          <w:spacing w:val="17"/>
        </w:rPr>
        <w:t> </w:t>
      </w:r>
      <w:r>
        <w:rPr/>
        <w:t>par</w:t>
      </w:r>
      <w:r>
        <w:rPr>
          <w:spacing w:val="-64"/>
        </w:rPr>
        <w:t> </w:t>
      </w:r>
      <w:r>
        <w:rPr/>
        <w:t>perforation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peau</w:t>
      </w:r>
      <w:r>
        <w:rPr>
          <w:spacing w:val="1"/>
        </w:rPr>
        <w:t> </w:t>
      </w:r>
      <w:r>
        <w:rPr/>
        <w:t>; lésions</w:t>
      </w:r>
      <w:r>
        <w:rPr>
          <w:spacing w:val="-3"/>
        </w:rPr>
        <w:t> </w:t>
      </w:r>
      <w:r>
        <w:rPr/>
        <w:t>; projections</w:t>
      </w:r>
      <w:r>
        <w:rPr>
          <w:spacing w:val="-3"/>
        </w:rPr>
        <w:t> </w:t>
      </w:r>
      <w:r>
        <w:rPr/>
        <w:t>au visage.</w:t>
      </w:r>
      <w:r>
        <w:rPr>
          <w:spacing w:val="2"/>
        </w:rPr>
        <w:t> </w:t>
      </w:r>
      <w:r>
        <w:rPr/>
        <w:t>C’est pourquoi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4"/>
        </w:numPr>
        <w:tabs>
          <w:tab w:pos="800" w:val="left" w:leader="none"/>
        </w:tabs>
        <w:spacing w:line="240" w:lineRule="auto" w:before="0" w:after="0"/>
        <w:ind w:left="797" w:right="593" w:hanging="200"/>
        <w:jc w:val="left"/>
        <w:rPr>
          <w:sz w:val="24"/>
        </w:rPr>
      </w:pPr>
      <w:r>
        <w:rPr>
          <w:sz w:val="24"/>
        </w:rPr>
        <w:t>Avant le début des travaux sur le moteur, le moteur doit être immobilisé pendant au</w:t>
      </w:r>
      <w:r>
        <w:rPr>
          <w:spacing w:val="1"/>
          <w:sz w:val="24"/>
        </w:rPr>
        <w:t> </w:t>
      </w:r>
      <w:r>
        <w:rPr>
          <w:sz w:val="24"/>
        </w:rPr>
        <w:t>moins</w:t>
      </w:r>
      <w:r>
        <w:rPr>
          <w:spacing w:val="-4"/>
          <w:sz w:val="24"/>
        </w:rPr>
        <w:t> </w:t>
      </w:r>
      <w:r>
        <w:rPr>
          <w:sz w:val="24"/>
        </w:rPr>
        <w:t>5</w:t>
      </w:r>
      <w:r>
        <w:rPr>
          <w:spacing w:val="36"/>
          <w:sz w:val="24"/>
        </w:rPr>
        <w:t> </w:t>
      </w:r>
      <w:r>
        <w:rPr>
          <w:sz w:val="24"/>
        </w:rPr>
        <w:t>minutes</w:t>
      </w:r>
      <w:r>
        <w:rPr>
          <w:spacing w:val="-2"/>
          <w:sz w:val="24"/>
        </w:rPr>
        <w:t> </w:t>
      </w:r>
      <w:r>
        <w:rPr>
          <w:sz w:val="24"/>
        </w:rPr>
        <w:t>afin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réduire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pression</w:t>
      </w:r>
      <w:r>
        <w:rPr>
          <w:spacing w:val="-3"/>
          <w:sz w:val="24"/>
        </w:rPr>
        <w:t> </w:t>
      </w:r>
      <w:r>
        <w:rPr>
          <w:sz w:val="24"/>
        </w:rPr>
        <w:t>dans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tuyau</w:t>
      </w:r>
      <w:r>
        <w:rPr>
          <w:spacing w:val="-1"/>
          <w:sz w:val="24"/>
        </w:rPr>
        <w:t> </w:t>
      </w:r>
      <w:r>
        <w:rPr>
          <w:sz w:val="24"/>
        </w:rPr>
        <w:t>sous</w:t>
      </w:r>
      <w:r>
        <w:rPr>
          <w:spacing w:val="-1"/>
          <w:sz w:val="24"/>
        </w:rPr>
        <w:t> </w:t>
      </w:r>
      <w:r>
        <w:rPr>
          <w:sz w:val="24"/>
        </w:rPr>
        <w:t>pression,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réduction</w:t>
      </w:r>
      <w:r>
        <w:rPr>
          <w:spacing w:val="-6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pression</w:t>
      </w:r>
      <w:r>
        <w:rPr>
          <w:spacing w:val="-3"/>
          <w:sz w:val="24"/>
        </w:rPr>
        <w:t> </w:t>
      </w:r>
      <w:r>
        <w:rPr>
          <w:sz w:val="24"/>
        </w:rPr>
        <w:t>doit</w:t>
      </w:r>
      <w:r>
        <w:rPr>
          <w:spacing w:val="-3"/>
          <w:sz w:val="24"/>
        </w:rPr>
        <w:t> </w:t>
      </w:r>
      <w:r>
        <w:rPr>
          <w:sz w:val="24"/>
        </w:rPr>
        <w:t>être</w:t>
      </w:r>
      <w:r>
        <w:rPr>
          <w:spacing w:val="-1"/>
          <w:sz w:val="24"/>
        </w:rPr>
        <w:t> </w:t>
      </w:r>
      <w:r>
        <w:rPr>
          <w:sz w:val="24"/>
        </w:rPr>
        <w:t>contrôlée</w:t>
      </w:r>
      <w:r>
        <w:rPr>
          <w:spacing w:val="-1"/>
          <w:sz w:val="24"/>
        </w:rPr>
        <w:t> </w:t>
      </w:r>
      <w:r>
        <w:rPr>
          <w:sz w:val="24"/>
        </w:rPr>
        <w:t>au</w:t>
      </w:r>
      <w:r>
        <w:rPr>
          <w:spacing w:val="-2"/>
          <w:sz w:val="24"/>
        </w:rPr>
        <w:t> </w:t>
      </w:r>
      <w:r>
        <w:rPr>
          <w:sz w:val="24"/>
        </w:rPr>
        <w:t>moyen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valise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diagnostic valeur</w:t>
      </w:r>
      <w:r>
        <w:rPr>
          <w:spacing w:val="-1"/>
          <w:sz w:val="24"/>
        </w:rPr>
        <w:t> </w:t>
      </w:r>
      <w:r>
        <w:rPr>
          <w:sz w:val="24"/>
        </w:rPr>
        <w:t>prescrite 0).</w:t>
      </w:r>
    </w:p>
    <w:p>
      <w:pPr>
        <w:pStyle w:val="ListParagraph"/>
        <w:numPr>
          <w:ilvl w:val="0"/>
          <w:numId w:val="4"/>
        </w:numPr>
        <w:tabs>
          <w:tab w:pos="800" w:val="left" w:leader="none"/>
        </w:tabs>
        <w:spacing w:line="240" w:lineRule="auto" w:before="19" w:after="0"/>
        <w:ind w:left="799" w:right="0" w:hanging="202"/>
        <w:jc w:val="left"/>
        <w:rPr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système</w:t>
      </w:r>
      <w:r>
        <w:rPr>
          <w:spacing w:val="-1"/>
          <w:sz w:val="24"/>
        </w:rPr>
        <w:t> </w:t>
      </w:r>
      <w:r>
        <w:rPr>
          <w:sz w:val="24"/>
        </w:rPr>
        <w:t>à rampe</w:t>
      </w:r>
      <w:r>
        <w:rPr>
          <w:spacing w:val="-2"/>
          <w:sz w:val="24"/>
        </w:rPr>
        <w:t> </w:t>
      </w:r>
      <w:r>
        <w:rPr>
          <w:sz w:val="24"/>
        </w:rPr>
        <w:t>commune</w:t>
      </w:r>
      <w:r>
        <w:rPr>
          <w:spacing w:val="-3"/>
          <w:sz w:val="24"/>
        </w:rPr>
        <w:t> </w:t>
      </w:r>
      <w:r>
        <w:rPr>
          <w:sz w:val="24"/>
        </w:rPr>
        <w:t>doit</w:t>
      </w:r>
      <w:r>
        <w:rPr>
          <w:spacing w:val="-3"/>
          <w:sz w:val="24"/>
        </w:rPr>
        <w:t> </w:t>
      </w:r>
      <w:r>
        <w:rPr>
          <w:sz w:val="24"/>
        </w:rPr>
        <w:t>être</w:t>
      </w:r>
      <w:r>
        <w:rPr>
          <w:spacing w:val="-2"/>
          <w:sz w:val="24"/>
        </w:rPr>
        <w:t> </w:t>
      </w:r>
      <w:r>
        <w:rPr>
          <w:sz w:val="24"/>
        </w:rPr>
        <w:t>sans</w:t>
      </w:r>
      <w:r>
        <w:rPr>
          <w:spacing w:val="-4"/>
          <w:sz w:val="24"/>
        </w:rPr>
        <w:t> </w:t>
      </w:r>
      <w:r>
        <w:rPr>
          <w:sz w:val="24"/>
        </w:rPr>
        <w:t>pression</w:t>
      </w:r>
      <w:r>
        <w:rPr>
          <w:spacing w:val="-2"/>
          <w:sz w:val="24"/>
        </w:rPr>
        <w:t> </w:t>
      </w:r>
      <w:r>
        <w:rPr>
          <w:sz w:val="24"/>
        </w:rPr>
        <w:t>au</w:t>
      </w:r>
      <w:r>
        <w:rPr>
          <w:spacing w:val="-3"/>
          <w:sz w:val="24"/>
        </w:rPr>
        <w:t> </w:t>
      </w:r>
      <w:r>
        <w:rPr>
          <w:sz w:val="24"/>
        </w:rPr>
        <w:t>début</w:t>
      </w:r>
      <w:r>
        <w:rPr>
          <w:spacing w:val="-4"/>
          <w:sz w:val="24"/>
        </w:rPr>
        <w:t> </w:t>
      </w:r>
      <w:r>
        <w:rPr>
          <w:sz w:val="24"/>
        </w:rPr>
        <w:t>des</w:t>
      </w:r>
      <w:r>
        <w:rPr>
          <w:spacing w:val="2"/>
          <w:sz w:val="24"/>
        </w:rPr>
        <w:t> </w:t>
      </w:r>
      <w:r>
        <w:rPr>
          <w:sz w:val="24"/>
        </w:rPr>
        <w:t>travaux.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4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REMARQUE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2"/>
        <w:ind w:left="480" w:right="1109"/>
      </w:pPr>
      <w:r>
        <w:rPr/>
        <w:t>Risque de dommages matériels par des travaux mal effectués sur le système à rampe</w:t>
      </w:r>
      <w:r>
        <w:rPr>
          <w:spacing w:val="-64"/>
        </w:rPr>
        <w:t> </w:t>
      </w:r>
      <w:r>
        <w:rPr/>
        <w:t>commune.</w:t>
      </w:r>
    </w:p>
    <w:p>
      <w:pPr>
        <w:pStyle w:val="BodyText"/>
        <w:spacing w:before="39"/>
        <w:ind w:left="480"/>
      </w:pPr>
      <w:r>
        <w:rPr/>
        <w:t>Endommagement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composants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système</w:t>
      </w:r>
      <w:r>
        <w:rPr>
          <w:spacing w:val="-3"/>
        </w:rPr>
        <w:t> </w:t>
      </w:r>
      <w:r>
        <w:rPr/>
        <w:t>à</w:t>
      </w:r>
      <w:r>
        <w:rPr>
          <w:spacing w:val="-2"/>
        </w:rPr>
        <w:t> </w:t>
      </w:r>
      <w:r>
        <w:rPr/>
        <w:t>rampe</w:t>
      </w:r>
      <w:r>
        <w:rPr>
          <w:spacing w:val="3"/>
        </w:rPr>
        <w:t> </w:t>
      </w:r>
      <w:r>
        <w:rPr/>
        <w:t>commune.</w:t>
      </w:r>
      <w:r>
        <w:rPr>
          <w:spacing w:val="-4"/>
        </w:rPr>
        <w:t> </w:t>
      </w:r>
      <w:r>
        <w:rPr/>
        <w:t>C'est</w:t>
      </w:r>
      <w:r>
        <w:rPr>
          <w:spacing w:val="-3"/>
        </w:rPr>
        <w:t> </w:t>
      </w:r>
      <w:r>
        <w:rPr/>
        <w:t>pourquoi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1"/>
          <w:numId w:val="4"/>
        </w:numPr>
        <w:tabs>
          <w:tab w:pos="966" w:val="left" w:leader="none"/>
        </w:tabs>
        <w:spacing w:line="240" w:lineRule="auto" w:before="0" w:after="0"/>
        <w:ind w:left="965" w:right="583" w:hanging="202"/>
        <w:jc w:val="left"/>
        <w:rPr>
          <w:sz w:val="24"/>
        </w:rPr>
      </w:pPr>
      <w:r>
        <w:rPr>
          <w:sz w:val="24"/>
        </w:rPr>
        <w:t>Les travaux sur le système à rampe commune doivent être réalisés uniquement par du</w:t>
      </w:r>
      <w:r>
        <w:rPr>
          <w:spacing w:val="-64"/>
          <w:sz w:val="24"/>
        </w:rPr>
        <w:t> </w:t>
      </w: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spécialement</w:t>
      </w:r>
      <w:r>
        <w:rPr>
          <w:spacing w:val="-2"/>
          <w:sz w:val="24"/>
        </w:rPr>
        <w:t> </w:t>
      </w:r>
      <w:r>
        <w:rPr>
          <w:sz w:val="24"/>
        </w:rPr>
        <w:t>formé.</w:t>
      </w:r>
    </w:p>
    <w:p>
      <w:pPr>
        <w:pStyle w:val="ListParagraph"/>
        <w:numPr>
          <w:ilvl w:val="1"/>
          <w:numId w:val="4"/>
        </w:numPr>
        <w:tabs>
          <w:tab w:pos="966" w:val="left" w:leader="none"/>
        </w:tabs>
        <w:spacing w:line="240" w:lineRule="auto" w:before="17" w:after="0"/>
        <w:ind w:left="965" w:right="0" w:hanging="203"/>
        <w:jc w:val="left"/>
        <w:rPr>
          <w:sz w:val="24"/>
        </w:rPr>
      </w:pPr>
      <w:r>
        <w:rPr>
          <w:sz w:val="24"/>
        </w:rPr>
        <w:t>Veiller</w:t>
      </w:r>
      <w:r>
        <w:rPr>
          <w:spacing w:val="-14"/>
          <w:sz w:val="24"/>
        </w:rPr>
        <w:t> </w:t>
      </w:r>
      <w:r>
        <w:rPr>
          <w:sz w:val="24"/>
        </w:rPr>
        <w:t>à</w:t>
      </w:r>
      <w:r>
        <w:rPr>
          <w:spacing w:val="-13"/>
          <w:sz w:val="24"/>
        </w:rPr>
        <w:t> </w:t>
      </w:r>
      <w:r>
        <w:rPr>
          <w:sz w:val="24"/>
        </w:rPr>
        <w:t>une</w:t>
      </w:r>
      <w:r>
        <w:rPr>
          <w:spacing w:val="-12"/>
          <w:sz w:val="24"/>
        </w:rPr>
        <w:t> </w:t>
      </w:r>
      <w:r>
        <w:rPr>
          <w:sz w:val="24"/>
        </w:rPr>
        <w:t>propreté</w:t>
      </w:r>
      <w:r>
        <w:rPr>
          <w:spacing w:val="-9"/>
          <w:sz w:val="24"/>
        </w:rPr>
        <w:t> </w:t>
      </w:r>
      <w:r>
        <w:rPr>
          <w:sz w:val="24"/>
        </w:rPr>
        <w:t>absolue</w:t>
      </w:r>
      <w:r>
        <w:rPr>
          <w:spacing w:val="-11"/>
          <w:sz w:val="24"/>
        </w:rPr>
        <w:t> </w:t>
      </w:r>
      <w:r>
        <w:rPr>
          <w:sz w:val="24"/>
        </w:rPr>
        <w:t>pour</w:t>
      </w:r>
      <w:r>
        <w:rPr>
          <w:spacing w:val="-11"/>
          <w:sz w:val="24"/>
        </w:rPr>
        <w:t> </w:t>
      </w:r>
      <w:r>
        <w:rPr>
          <w:sz w:val="24"/>
        </w:rPr>
        <w:t>tous</w:t>
      </w:r>
      <w:r>
        <w:rPr>
          <w:spacing w:val="-10"/>
          <w:sz w:val="24"/>
        </w:rPr>
        <w:t> </w:t>
      </w:r>
      <w:r>
        <w:rPr>
          <w:sz w:val="24"/>
        </w:rPr>
        <w:t>les</w:t>
      </w:r>
      <w:r>
        <w:rPr>
          <w:spacing w:val="-11"/>
          <w:sz w:val="24"/>
        </w:rPr>
        <w:t> </w:t>
      </w:r>
      <w:r>
        <w:rPr>
          <w:sz w:val="24"/>
        </w:rPr>
        <w:t>travaux.</w:t>
      </w:r>
    </w:p>
    <w:p>
      <w:pPr>
        <w:pStyle w:val="ListParagraph"/>
        <w:numPr>
          <w:ilvl w:val="1"/>
          <w:numId w:val="4"/>
        </w:numPr>
        <w:tabs>
          <w:tab w:pos="966" w:val="left" w:leader="none"/>
        </w:tabs>
        <w:spacing w:line="240" w:lineRule="auto" w:before="19" w:after="0"/>
        <w:ind w:left="965" w:right="0" w:hanging="203"/>
        <w:jc w:val="left"/>
        <w:rPr>
          <w:sz w:val="24"/>
        </w:rPr>
      </w:pPr>
      <w:r>
        <w:rPr>
          <w:sz w:val="24"/>
        </w:rPr>
        <w:t>Éviter</w:t>
      </w:r>
      <w:r>
        <w:rPr>
          <w:spacing w:val="-8"/>
          <w:sz w:val="24"/>
        </w:rPr>
        <w:t> </w:t>
      </w:r>
      <w:r>
        <w:rPr>
          <w:sz w:val="24"/>
        </w:rPr>
        <w:t>l'humidité.</w:t>
      </w:r>
    </w:p>
    <w:p>
      <w:pPr>
        <w:pStyle w:val="ListParagraph"/>
        <w:numPr>
          <w:ilvl w:val="1"/>
          <w:numId w:val="4"/>
        </w:numPr>
        <w:tabs>
          <w:tab w:pos="966" w:val="left" w:leader="none"/>
        </w:tabs>
        <w:spacing w:line="240" w:lineRule="auto" w:before="19" w:after="0"/>
        <w:ind w:left="965" w:right="0" w:hanging="203"/>
        <w:jc w:val="left"/>
        <w:rPr>
          <w:sz w:val="24"/>
        </w:rPr>
      </w:pPr>
      <w:r>
        <w:rPr>
          <w:w w:val="105"/>
          <w:sz w:val="24"/>
        </w:rPr>
        <w:t>Remplacer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les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tubulures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pression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qui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ont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déjà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été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desserrées.</w:t>
      </w:r>
    </w:p>
    <w:p>
      <w:pPr>
        <w:pStyle w:val="ListParagraph"/>
        <w:numPr>
          <w:ilvl w:val="1"/>
          <w:numId w:val="4"/>
        </w:numPr>
        <w:tabs>
          <w:tab w:pos="966" w:val="left" w:leader="none"/>
        </w:tabs>
        <w:spacing w:line="242" w:lineRule="auto" w:before="17" w:after="0"/>
        <w:ind w:left="965" w:right="1195" w:hanging="202"/>
        <w:jc w:val="left"/>
        <w:rPr>
          <w:sz w:val="24"/>
        </w:rPr>
      </w:pPr>
      <w:r>
        <w:rPr>
          <w:sz w:val="24"/>
        </w:rPr>
        <w:t>Remplacer les bouchons déjà utilisés pour les conduites haute pression, le tuyau</w:t>
      </w:r>
      <w:r>
        <w:rPr>
          <w:spacing w:val="-64"/>
          <w:sz w:val="24"/>
        </w:rPr>
        <w:t> </w:t>
      </w:r>
      <w:r>
        <w:rPr>
          <w:sz w:val="24"/>
        </w:rPr>
        <w:t>sous</w:t>
      </w:r>
      <w:r>
        <w:rPr>
          <w:spacing w:val="-1"/>
          <w:sz w:val="24"/>
        </w:rPr>
        <w:t> </w:t>
      </w:r>
      <w:r>
        <w:rPr>
          <w:sz w:val="24"/>
        </w:rPr>
        <w:t>pression</w:t>
      </w:r>
      <w:r>
        <w:rPr>
          <w:spacing w:val="-2"/>
          <w:sz w:val="24"/>
        </w:rPr>
        <w:t> </w:t>
      </w:r>
      <w:r>
        <w:rPr>
          <w:sz w:val="24"/>
        </w:rPr>
        <w:t>et les injecteurs.</w:t>
      </w:r>
    </w:p>
    <w:p>
      <w:pPr>
        <w:pStyle w:val="ListParagraph"/>
        <w:numPr>
          <w:ilvl w:val="1"/>
          <w:numId w:val="4"/>
        </w:numPr>
        <w:tabs>
          <w:tab w:pos="966" w:val="left" w:leader="none"/>
        </w:tabs>
        <w:spacing w:line="240" w:lineRule="auto" w:before="14" w:after="0"/>
        <w:ind w:left="965" w:right="1244" w:hanging="202"/>
        <w:jc w:val="left"/>
        <w:rPr>
          <w:sz w:val="24"/>
        </w:rPr>
      </w:pPr>
      <w:r>
        <w:rPr>
          <w:sz w:val="24"/>
        </w:rPr>
        <w:t>Respecter l'ordre de serrage pour les injecteurs, les conduites haute pression, le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tuyau</w:t>
      </w:r>
      <w:r>
        <w:rPr>
          <w:sz w:val="24"/>
        </w:rPr>
        <w:t> </w:t>
      </w:r>
      <w:r>
        <w:rPr>
          <w:spacing w:val="-1"/>
          <w:sz w:val="24"/>
        </w:rPr>
        <w:t>sous</w:t>
      </w:r>
      <w:r>
        <w:rPr>
          <w:spacing w:val="-3"/>
          <w:sz w:val="24"/>
        </w:rPr>
        <w:t> </w:t>
      </w:r>
      <w:r>
        <w:rPr>
          <w:sz w:val="24"/>
        </w:rPr>
        <w:t>pression et</w:t>
      </w:r>
      <w:r>
        <w:rPr>
          <w:spacing w:val="-2"/>
          <w:sz w:val="24"/>
        </w:rPr>
        <w:t> </w:t>
      </w:r>
      <w:r>
        <w:rPr>
          <w:sz w:val="24"/>
        </w:rPr>
        <w:t>la tubulure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z w:val="24"/>
        </w:rPr>
        <w:t>pression.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4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REMARQUE</w:t>
      </w: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92"/>
        <w:ind w:left="598" w:right="3205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Risque de dommages matériels par pénétration de saletés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Endommagement du système à rampe commune par pénétration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saletés.</w:t>
      </w:r>
      <w:r>
        <w:rPr>
          <w:spacing w:val="-2"/>
          <w:sz w:val="24"/>
        </w:rPr>
        <w:t> </w:t>
      </w:r>
      <w:r>
        <w:rPr>
          <w:sz w:val="24"/>
        </w:rPr>
        <w:t>C'est pourquoi :</w:t>
      </w:r>
    </w:p>
    <w:p>
      <w:pPr>
        <w:pStyle w:val="ListParagraph"/>
        <w:numPr>
          <w:ilvl w:val="1"/>
          <w:numId w:val="4"/>
        </w:numPr>
        <w:tabs>
          <w:tab w:pos="966" w:val="left" w:leader="none"/>
        </w:tabs>
        <w:spacing w:line="240" w:lineRule="auto" w:before="0" w:after="0"/>
        <w:ind w:left="965" w:right="0" w:hanging="203"/>
        <w:jc w:val="left"/>
        <w:rPr>
          <w:sz w:val="24"/>
        </w:rPr>
      </w:pPr>
      <w:r>
        <w:rPr>
          <w:spacing w:val="-1"/>
          <w:sz w:val="24"/>
        </w:rPr>
        <w:t>Démonter</w:t>
      </w:r>
      <w:r>
        <w:rPr>
          <w:sz w:val="24"/>
        </w:rPr>
        <w:t> </w:t>
      </w:r>
      <w:r>
        <w:rPr>
          <w:spacing w:val="-1"/>
          <w:sz w:val="24"/>
        </w:rPr>
        <w:t>toujours</w:t>
      </w:r>
      <w:r>
        <w:rPr>
          <w:sz w:val="24"/>
        </w:rPr>
        <w:t> </w:t>
      </w:r>
      <w:r>
        <w:rPr>
          <w:spacing w:val="-1"/>
          <w:sz w:val="24"/>
        </w:rPr>
        <w:t>une</w:t>
      </w:r>
      <w:r>
        <w:rPr>
          <w:spacing w:val="-2"/>
          <w:sz w:val="24"/>
        </w:rPr>
        <w:t> </w:t>
      </w:r>
      <w:r>
        <w:rPr>
          <w:sz w:val="24"/>
        </w:rPr>
        <w:t>seule</w:t>
      </w:r>
      <w:r>
        <w:rPr>
          <w:spacing w:val="1"/>
          <w:sz w:val="24"/>
        </w:rPr>
        <w:t> </w:t>
      </w:r>
      <w:r>
        <w:rPr>
          <w:sz w:val="24"/>
        </w:rPr>
        <w:t>conduite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carburant.</w:t>
      </w:r>
    </w:p>
    <w:p>
      <w:pPr>
        <w:pStyle w:val="ListParagraph"/>
        <w:numPr>
          <w:ilvl w:val="1"/>
          <w:numId w:val="4"/>
        </w:numPr>
        <w:tabs>
          <w:tab w:pos="966" w:val="left" w:leader="none"/>
        </w:tabs>
        <w:spacing w:line="240" w:lineRule="auto" w:before="20" w:after="0"/>
        <w:ind w:left="965" w:right="988" w:hanging="202"/>
        <w:jc w:val="left"/>
        <w:rPr>
          <w:sz w:val="24"/>
        </w:rPr>
      </w:pPr>
      <w:r>
        <w:rPr>
          <w:sz w:val="24"/>
        </w:rPr>
        <w:t>Obturer</w:t>
      </w:r>
      <w:r>
        <w:rPr>
          <w:spacing w:val="12"/>
          <w:sz w:val="24"/>
        </w:rPr>
        <w:t> </w:t>
      </w:r>
      <w:r>
        <w:rPr>
          <w:sz w:val="24"/>
        </w:rPr>
        <w:t>immédiatement</w:t>
      </w:r>
      <w:r>
        <w:rPr>
          <w:spacing w:val="18"/>
          <w:sz w:val="24"/>
        </w:rPr>
        <w:t> </w:t>
      </w:r>
      <w:r>
        <w:rPr>
          <w:sz w:val="24"/>
        </w:rPr>
        <w:t>les</w:t>
      </w:r>
      <w:r>
        <w:rPr>
          <w:spacing w:val="16"/>
          <w:sz w:val="24"/>
        </w:rPr>
        <w:t> </w:t>
      </w:r>
      <w:r>
        <w:rPr>
          <w:sz w:val="24"/>
        </w:rPr>
        <w:t>raccordements</w:t>
      </w:r>
      <w:r>
        <w:rPr>
          <w:spacing w:val="22"/>
          <w:sz w:val="24"/>
        </w:rPr>
        <w:t> </w:t>
      </w:r>
      <w:r>
        <w:rPr>
          <w:sz w:val="24"/>
        </w:rPr>
        <w:t>des</w:t>
      </w:r>
      <w:r>
        <w:rPr>
          <w:spacing w:val="16"/>
          <w:sz w:val="24"/>
        </w:rPr>
        <w:t> </w:t>
      </w:r>
      <w:r>
        <w:rPr>
          <w:sz w:val="24"/>
        </w:rPr>
        <w:t>composants</w:t>
      </w:r>
      <w:r>
        <w:rPr>
          <w:spacing w:val="18"/>
          <w:sz w:val="24"/>
        </w:rPr>
        <w:t> </w:t>
      </w:r>
      <w:r>
        <w:rPr>
          <w:sz w:val="24"/>
        </w:rPr>
        <w:t>avec</w:t>
      </w:r>
      <w:r>
        <w:rPr>
          <w:spacing w:val="16"/>
          <w:sz w:val="24"/>
        </w:rPr>
        <w:t> </w:t>
      </w:r>
      <w:r>
        <w:rPr>
          <w:sz w:val="24"/>
        </w:rPr>
        <w:t>des</w:t>
      </w:r>
      <w:r>
        <w:rPr>
          <w:spacing w:val="16"/>
          <w:sz w:val="24"/>
        </w:rPr>
        <w:t> </w:t>
      </w:r>
      <w:r>
        <w:rPr>
          <w:sz w:val="24"/>
        </w:rPr>
        <w:t>douilles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w w:val="105"/>
          <w:sz w:val="24"/>
        </w:rPr>
        <w:t>protection</w:t>
      </w:r>
      <w:r>
        <w:rPr>
          <w:spacing w:val="-26"/>
          <w:w w:val="105"/>
          <w:sz w:val="24"/>
        </w:rPr>
        <w:t> </w:t>
      </w:r>
      <w:r>
        <w:rPr>
          <w:w w:val="105"/>
          <w:sz w:val="24"/>
        </w:rPr>
        <w:t>neuves</w:t>
      </w:r>
      <w:r>
        <w:rPr>
          <w:spacing w:val="-25"/>
          <w:w w:val="105"/>
          <w:sz w:val="24"/>
        </w:rPr>
        <w:t> </w:t>
      </w:r>
      <w:r>
        <w:rPr>
          <w:w w:val="105"/>
          <w:sz w:val="24"/>
        </w:rPr>
        <w:t>et propres.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2"/>
          <w:pgSz w:w="11920" w:h="16850"/>
          <w:pgMar w:footer="753" w:header="0" w:top="980" w:bottom="940" w:left="720" w:right="440"/>
        </w:sectPr>
      </w:pPr>
    </w:p>
    <w:p>
      <w:pPr>
        <w:pStyle w:val="Heading3"/>
        <w:spacing w:before="71"/>
        <w:ind w:left="48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Outillage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spécifique</w:t>
      </w:r>
    </w:p>
    <w:p>
      <w:pPr>
        <w:pStyle w:val="BodyText"/>
        <w:spacing w:before="2"/>
        <w:rPr>
          <w:rFonts w:ascii="Times New Roman"/>
          <w:b/>
          <w:sz w:val="20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1488"/>
        <w:gridCol w:w="5152"/>
        <w:gridCol w:w="2216"/>
      </w:tblGrid>
      <w:tr>
        <w:trPr>
          <w:trHeight w:val="1524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1488" w:type="dxa"/>
          </w:tcPr>
          <w:p>
            <w:pPr>
              <w:pStyle w:val="TableParagraph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96290" cy="796290"/>
                  <wp:effectExtent l="0" t="0" r="0" b="0"/>
                  <wp:docPr id="5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Bouchon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d’obturation</w:t>
            </w:r>
          </w:p>
          <w:p>
            <w:pPr>
              <w:pStyle w:val="TableParagraph"/>
              <w:spacing w:before="10"/>
              <w:ind w:left="175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42" w:lineRule="auto" w:before="10"/>
              <w:ind w:left="175" w:right="182"/>
              <w:rPr>
                <w:sz w:val="24"/>
              </w:rPr>
            </w:pPr>
            <w:r>
              <w:rPr>
                <w:sz w:val="24"/>
              </w:rPr>
              <w:t>330L28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Fermeture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trou d'injecteur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culasse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81.96002-0520</w:t>
            </w:r>
          </w:p>
        </w:tc>
      </w:tr>
      <w:tr>
        <w:trPr>
          <w:trHeight w:val="1559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488" w:type="dxa"/>
          </w:tcPr>
          <w:p>
            <w:pPr>
              <w:pStyle w:val="TableParagraph"/>
              <w:ind w:left="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98671" cy="798671"/>
                  <wp:effectExtent l="0" t="0" r="0" b="0"/>
                  <wp:docPr id="7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71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spacing w:before="216"/>
              <w:ind w:left="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Bouchon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tubulure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 pression</w:t>
            </w:r>
          </w:p>
          <w:p>
            <w:pPr>
              <w:pStyle w:val="TableParagraph"/>
              <w:spacing w:before="10"/>
              <w:ind w:left="72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9"/>
              <w:ind w:left="72" w:right="332"/>
              <w:rPr>
                <w:sz w:val="24"/>
              </w:rPr>
            </w:pPr>
            <w:r>
              <w:rPr>
                <w:sz w:val="24"/>
              </w:rPr>
              <w:t>Bouchons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taraudages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tubulure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81.96002-0541</w:t>
            </w:r>
          </w:p>
        </w:tc>
      </w:tr>
      <w:tr>
        <w:trPr>
          <w:trHeight w:val="1420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1488" w:type="dxa"/>
          </w:tcPr>
          <w:p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5042" cy="725043"/>
                  <wp:effectExtent l="0" t="0" r="0" b="0"/>
                  <wp:docPr id="9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2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Douille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 protection</w:t>
            </w:r>
          </w:p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Obturer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tubulure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pression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81.96002-0512</w:t>
            </w:r>
          </w:p>
        </w:tc>
      </w:tr>
      <w:tr>
        <w:trPr>
          <w:trHeight w:val="1694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1488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5042" cy="725043"/>
                  <wp:effectExtent l="0" t="0" r="0" b="0"/>
                  <wp:docPr id="1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2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tabs>
                <w:tab w:pos="1441" w:val="left" w:leader="none"/>
                <w:tab w:pos="3041" w:val="left" w:leader="none"/>
                <w:tab w:pos="3562" w:val="left" w:leader="none"/>
                <w:tab w:pos="4761" w:val="left" w:leader="none"/>
              </w:tabs>
              <w:spacing w:before="5"/>
              <w:ind w:left="108" w:right="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Dispositif</w:t>
              <w:tab/>
              <w:t>d’extraction</w:t>
              <w:tab/>
              <w:t>de</w:t>
              <w:tab/>
              <w:t>tubulure</w:t>
              <w:tab/>
            </w:r>
            <w:r>
              <w:rPr>
                <w:rFonts w:ascii="Arial" w:hAnsi="Arial"/>
                <w:b/>
                <w:spacing w:val="-2"/>
                <w:sz w:val="24"/>
              </w:rPr>
              <w:t>de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pression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et d’injecteur</w:t>
            </w:r>
          </w:p>
          <w:p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0"/>
              <w:ind w:left="108" w:right="534"/>
              <w:rPr>
                <w:sz w:val="24"/>
              </w:rPr>
            </w:pPr>
            <w:r>
              <w:rPr>
                <w:sz w:val="24"/>
              </w:rPr>
              <w:t>Dépose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tubulure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système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rampe commune.</w:t>
            </w:r>
          </w:p>
          <w:p>
            <w:pPr>
              <w:pStyle w:val="TableParagraph"/>
              <w:spacing w:line="260" w:lineRule="exact" w:before="10"/>
              <w:ind w:left="108"/>
              <w:rPr>
                <w:sz w:val="24"/>
              </w:rPr>
            </w:pPr>
            <w:r>
              <w:rPr>
                <w:sz w:val="24"/>
              </w:rPr>
              <w:t>Dépose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d’injecteur.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80.99602-0011</w:t>
            </w:r>
          </w:p>
        </w:tc>
      </w:tr>
      <w:tr>
        <w:trPr>
          <w:trHeight w:val="1675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b/>
                <w:sz w:val="34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5</w:t>
            </w:r>
          </w:p>
        </w:tc>
        <w:tc>
          <w:tcPr>
            <w:tcW w:w="1488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5043" cy="725042"/>
                  <wp:effectExtent l="0" t="0" r="0" b="0"/>
                  <wp:docPr id="13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3" cy="72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spacing w:before="139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Adaptateur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d’extraction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tubulure</w:t>
            </w:r>
          </w:p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9"/>
              <w:ind w:left="108" w:right="318"/>
              <w:rPr>
                <w:sz w:val="24"/>
              </w:rPr>
            </w:pPr>
            <w:r>
              <w:rPr>
                <w:sz w:val="24"/>
              </w:rPr>
              <w:t>Dépose de la tubulure de pression dans 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système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rampe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combinaison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avec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80.99602-0011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b/>
                <w:sz w:val="3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80.99602-0173</w:t>
            </w:r>
          </w:p>
        </w:tc>
      </w:tr>
      <w:tr>
        <w:trPr>
          <w:trHeight w:val="1420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1488" w:type="dxa"/>
          </w:tcPr>
          <w:p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5043" cy="725042"/>
                  <wp:effectExtent l="0" t="0" r="0" b="0"/>
                  <wp:docPr id="15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3" cy="72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37"/>
              </w:rPr>
            </w:pPr>
          </w:p>
          <w:p>
            <w:pPr>
              <w:pStyle w:val="TableParagraph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Adaptateur</w:t>
            </w:r>
            <w:r>
              <w:rPr>
                <w:rFonts w:ascii="Arial" w:hAnsi="Arial"/>
                <w:b/>
                <w:spacing w:val="-4"/>
                <w:w w:val="95"/>
                <w:sz w:val="24"/>
              </w:rPr>
              <w:t> </w:t>
            </w:r>
            <w:r>
              <w:rPr>
                <w:rFonts w:ascii="Arial" w:hAnsi="Arial"/>
                <w:b/>
                <w:w w:val="95"/>
                <w:sz w:val="24"/>
              </w:rPr>
              <w:t>fileté</w:t>
            </w:r>
          </w:p>
          <w:p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216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3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80.99615-0069</w:t>
            </w:r>
          </w:p>
        </w:tc>
      </w:tr>
      <w:tr>
        <w:trPr>
          <w:trHeight w:val="1454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7</w:t>
            </w:r>
          </w:p>
        </w:tc>
        <w:tc>
          <w:tcPr>
            <w:tcW w:w="1488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3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5043" cy="725043"/>
                  <wp:effectExtent l="0" t="0" r="0" b="0"/>
                  <wp:docPr id="17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3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Douille</w:t>
            </w:r>
            <w:r>
              <w:rPr>
                <w:rFonts w:ascii="Arial" w:hAnsi="Arial"/>
                <w:b/>
                <w:spacing w:val="-3"/>
                <w:w w:val="90"/>
                <w:sz w:val="24"/>
              </w:rPr>
              <w:t> </w:t>
            </w:r>
            <w:r>
              <w:rPr>
                <w:rFonts w:ascii="Arial" w:hAnsi="Arial"/>
                <w:b/>
                <w:w w:val="90"/>
                <w:sz w:val="24"/>
              </w:rPr>
              <w:t>filetée</w:t>
            </w:r>
          </w:p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Élément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d’extraction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l’injecteur.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80.99601-0275</w:t>
            </w:r>
          </w:p>
        </w:tc>
      </w:tr>
      <w:tr>
        <w:trPr>
          <w:trHeight w:val="1471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8</w:t>
            </w:r>
          </w:p>
        </w:tc>
        <w:tc>
          <w:tcPr>
            <w:tcW w:w="1488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5"/>
              </w:rPr>
            </w:pPr>
          </w:p>
          <w:p>
            <w:pPr>
              <w:pStyle w:val="TableParagraph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5043" cy="725043"/>
                  <wp:effectExtent l="0" t="0" r="0" b="0"/>
                  <wp:docPr id="19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3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58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Extracteur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d'injecteur</w:t>
            </w:r>
          </w:p>
          <w:p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80.99601-6058</w:t>
            </w:r>
          </w:p>
        </w:tc>
      </w:tr>
      <w:tr>
        <w:trPr>
          <w:trHeight w:val="1506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9</w:t>
            </w:r>
          </w:p>
        </w:tc>
        <w:tc>
          <w:tcPr>
            <w:tcW w:w="1488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8"/>
              </w:rPr>
            </w:pPr>
          </w:p>
          <w:p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5043" cy="725043"/>
                  <wp:effectExtent l="0" t="0" r="0" b="0"/>
                  <wp:docPr id="21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3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Élément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pression</w:t>
            </w:r>
          </w:p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Pose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injecteurs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80.99606-0609</w:t>
            </w:r>
          </w:p>
        </w:tc>
      </w:tr>
    </w:tbl>
    <w:p>
      <w:pPr>
        <w:spacing w:after="0"/>
        <w:rPr>
          <w:sz w:val="24"/>
        </w:rPr>
        <w:sectPr>
          <w:pgSz w:w="11920" w:h="16850"/>
          <w:pgMar w:header="0" w:footer="753" w:top="660" w:bottom="940" w:left="720" w:right="440"/>
        </w:sect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1488"/>
        <w:gridCol w:w="5152"/>
        <w:gridCol w:w="2216"/>
      </w:tblGrid>
      <w:tr>
        <w:trPr>
          <w:trHeight w:val="1579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</w:tc>
        <w:tc>
          <w:tcPr>
            <w:tcW w:w="1488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5042" cy="725043"/>
                  <wp:effectExtent l="0" t="0" r="0" b="0"/>
                  <wp:docPr id="23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2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spacing w:before="99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Douille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stockage</w:t>
            </w:r>
          </w:p>
          <w:p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Stockage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l’injecteur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endroit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sûr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09.81020-1000</w:t>
            </w:r>
          </w:p>
        </w:tc>
      </w:tr>
      <w:tr>
        <w:trPr>
          <w:trHeight w:val="1422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11</w:t>
            </w:r>
          </w:p>
        </w:tc>
        <w:tc>
          <w:tcPr>
            <w:tcW w:w="1488" w:type="dxa"/>
          </w:tcPr>
          <w:p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5042" cy="725043"/>
                  <wp:effectExtent l="0" t="0" r="0" b="0"/>
                  <wp:docPr id="25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2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Douille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 protection</w:t>
            </w:r>
          </w:p>
          <w:p>
            <w:pPr>
              <w:pStyle w:val="TableParagraph"/>
              <w:spacing w:before="12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Fermeture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d’injecteur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81.96002-0522</w:t>
            </w:r>
          </w:p>
        </w:tc>
      </w:tr>
      <w:tr>
        <w:trPr>
          <w:trHeight w:val="1415" w:hRule="atLeast"/>
        </w:trPr>
        <w:tc>
          <w:tcPr>
            <w:tcW w:w="482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</w:t>
            </w:r>
          </w:p>
        </w:tc>
        <w:tc>
          <w:tcPr>
            <w:tcW w:w="1488" w:type="dxa"/>
          </w:tcPr>
          <w:p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25426" cy="725043"/>
                  <wp:effectExtent l="0" t="0" r="0" b="0"/>
                  <wp:docPr id="27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6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52" w:type="dxa"/>
          </w:tcPr>
          <w:p>
            <w:pPr>
              <w:pStyle w:val="TableParagraph"/>
              <w:spacing w:before="138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Douille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 protection</w:t>
            </w:r>
          </w:p>
          <w:p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0"/>
              <w:ind w:left="108" w:right="1069"/>
              <w:rPr>
                <w:sz w:val="24"/>
              </w:rPr>
            </w:pPr>
            <w:r>
              <w:rPr>
                <w:sz w:val="24"/>
              </w:rPr>
              <w:t>B43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Fermeture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trou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d’alimentation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d’injecteur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81.96002-0523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1"/>
        </w:rPr>
      </w:pPr>
    </w:p>
    <w:p>
      <w:pPr>
        <w:spacing w:before="92"/>
        <w:ind w:left="615" w:right="607" w:firstLine="0"/>
        <w:jc w:val="center"/>
        <w:rPr>
          <w:sz w:val="28"/>
        </w:rPr>
      </w:pPr>
      <w:r>
        <w:rPr>
          <w:sz w:val="28"/>
          <w:shd w:fill="C0C0C0" w:color="auto" w:val="clear"/>
        </w:rPr>
        <w:t>Dépose</w:t>
      </w:r>
      <w:r>
        <w:rPr>
          <w:spacing w:val="-1"/>
          <w:sz w:val="28"/>
          <w:shd w:fill="C0C0C0" w:color="auto" w:val="clear"/>
        </w:rPr>
        <w:t> </w:t>
      </w:r>
      <w:r>
        <w:rPr>
          <w:sz w:val="28"/>
          <w:shd w:fill="C0C0C0" w:color="auto" w:val="clear"/>
        </w:rPr>
        <w:t>des</w:t>
      </w:r>
      <w:r>
        <w:rPr>
          <w:spacing w:val="-2"/>
          <w:sz w:val="28"/>
          <w:shd w:fill="C0C0C0" w:color="auto" w:val="clear"/>
        </w:rPr>
        <w:t> </w:t>
      </w:r>
      <w:r>
        <w:rPr>
          <w:sz w:val="28"/>
          <w:shd w:fill="C0C0C0" w:color="auto" w:val="clear"/>
        </w:rPr>
        <w:t>injecteurs</w:t>
      </w:r>
    </w:p>
    <w:p>
      <w:pPr>
        <w:pStyle w:val="BodyText"/>
        <w:spacing w:before="7"/>
        <w:rPr>
          <w:sz w:val="33"/>
        </w:rPr>
      </w:pPr>
    </w:p>
    <w:p>
      <w:pPr>
        <w:pStyle w:val="Heading3"/>
        <w:ind w:left="598"/>
        <w:jc w:val="left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4236720</wp:posOffset>
            </wp:positionH>
            <wp:positionV relativeFrom="paragraph">
              <wp:posOffset>8913</wp:posOffset>
            </wp:positionV>
            <wp:extent cx="1882139" cy="1414145"/>
            <wp:effectExtent l="0" t="0" r="0" b="0"/>
            <wp:wrapNone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39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Démontage</w:t>
      </w:r>
      <w:r>
        <w:rPr>
          <w:spacing w:val="46"/>
          <w:w w:val="75"/>
        </w:rPr>
        <w:t> </w:t>
      </w:r>
      <w:r>
        <w:rPr>
          <w:w w:val="75"/>
        </w:rPr>
        <w:t>de</w:t>
      </w:r>
      <w:r>
        <w:rPr>
          <w:spacing w:val="44"/>
          <w:w w:val="75"/>
        </w:rPr>
        <w:t> </w:t>
      </w:r>
      <w:r>
        <w:rPr>
          <w:w w:val="75"/>
        </w:rPr>
        <w:t>la</w:t>
      </w:r>
      <w:r>
        <w:rPr>
          <w:spacing w:val="44"/>
          <w:w w:val="75"/>
        </w:rPr>
        <w:t> </w:t>
      </w:r>
      <w:r>
        <w:rPr>
          <w:w w:val="75"/>
        </w:rPr>
        <w:t>tubulure</w:t>
      </w:r>
      <w:r>
        <w:rPr>
          <w:spacing w:val="47"/>
          <w:w w:val="75"/>
        </w:rPr>
        <w:t> </w:t>
      </w:r>
      <w:r>
        <w:rPr>
          <w:w w:val="75"/>
        </w:rPr>
        <w:t>de</w:t>
      </w:r>
      <w:r>
        <w:rPr>
          <w:spacing w:val="55"/>
          <w:w w:val="75"/>
        </w:rPr>
        <w:t> </w:t>
      </w:r>
      <w:r>
        <w:rPr>
          <w:w w:val="75"/>
        </w:rPr>
        <w:t>pression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157" w:after="0"/>
        <w:ind w:left="799" w:right="0" w:hanging="202"/>
        <w:jc w:val="left"/>
        <w:rPr>
          <w:rFonts w:ascii="Arial" w:hAnsi="Arial"/>
          <w:b/>
          <w:sz w:val="24"/>
        </w:rPr>
      </w:pPr>
      <w:r>
        <w:rPr>
          <w:sz w:val="24"/>
        </w:rPr>
        <w:t>Dévisser</w:t>
      </w:r>
      <w:r>
        <w:rPr>
          <w:spacing w:val="-1"/>
          <w:sz w:val="24"/>
        </w:rPr>
        <w:t> </w:t>
      </w:r>
      <w:r>
        <w:rPr>
          <w:sz w:val="24"/>
        </w:rPr>
        <w:t>la vis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pression</w:t>
      </w:r>
      <w:r>
        <w:rPr>
          <w:color w:val="FFFFFF"/>
          <w:spacing w:val="19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31" w:after="0"/>
        <w:ind w:left="797" w:right="4840" w:hanging="200"/>
        <w:jc w:val="left"/>
        <w:rPr>
          <w:rFonts w:ascii="Arial" w:hAnsi="Arial"/>
          <w:b/>
          <w:sz w:val="24"/>
        </w:rPr>
      </w:pPr>
      <w:r>
        <w:rPr>
          <w:sz w:val="24"/>
        </w:rPr>
        <w:t>Obturer la tubulure de pression avec une douille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protection</w:t>
      </w:r>
      <w:r>
        <w:rPr>
          <w:color w:val="FFFFFF"/>
          <w:spacing w:val="21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19" w:after="0"/>
        <w:ind w:left="797" w:right="4895" w:hanging="200"/>
        <w:jc w:val="left"/>
        <w:rPr>
          <w:sz w:val="24"/>
        </w:rPr>
      </w:pPr>
      <w:r>
        <w:rPr>
          <w:sz w:val="24"/>
        </w:rPr>
        <w:t>Répéter l’opération pour toutes les tubulures de</w:t>
      </w:r>
      <w:r>
        <w:rPr>
          <w:spacing w:val="-64"/>
          <w:sz w:val="24"/>
        </w:rPr>
        <w:t> </w:t>
      </w:r>
      <w:r>
        <w:rPr>
          <w:sz w:val="24"/>
        </w:rPr>
        <w:t>pression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3"/>
        <w:ind w:left="1661"/>
        <w:jc w:val="left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4244340</wp:posOffset>
            </wp:positionH>
            <wp:positionV relativeFrom="paragraph">
              <wp:posOffset>11834</wp:posOffset>
            </wp:positionV>
            <wp:extent cx="1318260" cy="990600"/>
            <wp:effectExtent l="0" t="0" r="0" b="0"/>
            <wp:wrapNone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Assemblage</w:t>
      </w:r>
      <w:r>
        <w:rPr>
          <w:spacing w:val="41"/>
          <w:w w:val="75"/>
        </w:rPr>
        <w:t> </w:t>
      </w:r>
      <w:r>
        <w:rPr>
          <w:w w:val="75"/>
        </w:rPr>
        <w:t>de</w:t>
      </w:r>
      <w:r>
        <w:rPr>
          <w:spacing w:val="38"/>
          <w:w w:val="75"/>
        </w:rPr>
        <w:t> </w:t>
      </w:r>
      <w:r>
        <w:rPr>
          <w:w w:val="75"/>
        </w:rPr>
        <w:t>l’outil</w:t>
      </w:r>
      <w:r>
        <w:rPr>
          <w:spacing w:val="39"/>
          <w:w w:val="75"/>
        </w:rPr>
        <w:t> </w:t>
      </w:r>
      <w:r>
        <w:rPr>
          <w:w w:val="75"/>
        </w:rPr>
        <w:t>spécial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158" w:after="0"/>
        <w:ind w:left="797" w:right="5811" w:hanging="200"/>
        <w:jc w:val="left"/>
        <w:rPr>
          <w:rFonts w:ascii="Arial" w:hAnsi="Arial"/>
          <w:b/>
          <w:sz w:val="24"/>
        </w:rPr>
      </w:pPr>
      <w:r>
        <w:rPr>
          <w:sz w:val="24"/>
        </w:rPr>
        <w:t>Assembler le dispositif d'extraction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et</w:t>
      </w:r>
      <w:r>
        <w:rPr>
          <w:spacing w:val="-64"/>
          <w:sz w:val="24"/>
        </w:rPr>
        <w:t> </w:t>
      </w:r>
      <w:r>
        <w:rPr>
          <w:sz w:val="24"/>
        </w:rPr>
        <w:t>l'adaptateur</w:t>
      </w:r>
      <w:r>
        <w:rPr>
          <w:color w:val="FFFFFF"/>
          <w:spacing w:val="19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Heading3"/>
        <w:ind w:left="1896"/>
        <w:jc w:val="left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4244340</wp:posOffset>
            </wp:positionH>
            <wp:positionV relativeFrom="paragraph">
              <wp:posOffset>248816</wp:posOffset>
            </wp:positionV>
            <wp:extent cx="2712719" cy="2038985"/>
            <wp:effectExtent l="0" t="0" r="0" b="0"/>
            <wp:wrapNone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19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Démontage</w:t>
      </w:r>
      <w:r>
        <w:rPr>
          <w:spacing w:val="40"/>
          <w:w w:val="75"/>
        </w:rPr>
        <w:t> </w:t>
      </w:r>
      <w:r>
        <w:rPr>
          <w:w w:val="75"/>
        </w:rPr>
        <w:t>de</w:t>
      </w:r>
      <w:r>
        <w:rPr>
          <w:spacing w:val="35"/>
          <w:w w:val="75"/>
        </w:rPr>
        <w:t> </w:t>
      </w:r>
      <w:r>
        <w:rPr>
          <w:w w:val="75"/>
        </w:rPr>
        <w:t>la</w:t>
      </w:r>
      <w:r>
        <w:rPr>
          <w:spacing w:val="35"/>
          <w:w w:val="75"/>
        </w:rPr>
        <w:t> </w:t>
      </w:r>
      <w:r>
        <w:rPr>
          <w:w w:val="75"/>
        </w:rPr>
        <w:t>tubulure</w:t>
      </w:r>
      <w:r>
        <w:rPr>
          <w:spacing w:val="38"/>
          <w:w w:val="75"/>
        </w:rPr>
        <w:t> </w:t>
      </w:r>
      <w:r>
        <w:rPr>
          <w:w w:val="75"/>
        </w:rPr>
        <w:t>de</w:t>
      </w:r>
      <w:r>
        <w:rPr>
          <w:spacing w:val="38"/>
          <w:w w:val="75"/>
        </w:rPr>
        <w:t> </w:t>
      </w:r>
      <w:r>
        <w:rPr>
          <w:w w:val="75"/>
        </w:rPr>
        <w:t>pression</w:t>
      </w:r>
    </w:p>
    <w:p>
      <w:pPr>
        <w:pStyle w:val="BodyText"/>
        <w:spacing w:before="8"/>
        <w:rPr>
          <w:rFonts w:ascii="Arial"/>
          <w:b/>
          <w:sz w:val="33"/>
        </w:rPr>
      </w:pP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0" w:after="0"/>
        <w:ind w:left="797" w:right="5363" w:hanging="200"/>
        <w:jc w:val="left"/>
        <w:rPr>
          <w:sz w:val="24"/>
        </w:rPr>
      </w:pPr>
      <w:r>
        <w:rPr>
          <w:sz w:val="24"/>
        </w:rPr>
        <w:t>Extraire la tubulure de pression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avec le</w:t>
      </w:r>
      <w:r>
        <w:rPr>
          <w:spacing w:val="1"/>
          <w:sz w:val="24"/>
        </w:rPr>
        <w:t> </w:t>
      </w:r>
      <w:r>
        <w:rPr>
          <w:sz w:val="24"/>
        </w:rPr>
        <w:t>dispositif d'extraction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et l'adaptateur de la</w:t>
      </w:r>
      <w:r>
        <w:rPr>
          <w:spacing w:val="-64"/>
          <w:sz w:val="24"/>
        </w:rPr>
        <w:t> </w:t>
      </w:r>
      <w:r>
        <w:rPr>
          <w:sz w:val="24"/>
        </w:rPr>
        <w:t>culasse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25" w:after="0"/>
        <w:ind w:left="797" w:right="5777" w:hanging="200"/>
        <w:jc w:val="left"/>
        <w:rPr>
          <w:sz w:val="24"/>
        </w:rPr>
      </w:pPr>
      <w:r>
        <w:rPr>
          <w:sz w:val="24"/>
        </w:rPr>
        <w:t>Obturer la culasse avec un bouchon de</w:t>
      </w:r>
      <w:r>
        <w:rPr>
          <w:spacing w:val="-64"/>
          <w:sz w:val="24"/>
        </w:rPr>
        <w:t> </w:t>
      </w:r>
      <w:r>
        <w:rPr>
          <w:sz w:val="24"/>
        </w:rPr>
        <w:t>fermeture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59" w:lineRule="auto" w:before="21" w:after="0"/>
        <w:ind w:left="864" w:right="5227" w:hanging="267"/>
        <w:jc w:val="left"/>
        <w:rPr>
          <w:sz w:val="24"/>
        </w:rPr>
      </w:pPr>
      <w:r>
        <w:rPr>
          <w:sz w:val="24"/>
        </w:rPr>
        <w:t>Répéter l’opération pour toutes les tubulures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pression</w:t>
      </w:r>
    </w:p>
    <w:p>
      <w:pPr>
        <w:spacing w:after="0" w:line="259" w:lineRule="auto"/>
        <w:jc w:val="left"/>
        <w:rPr>
          <w:sz w:val="24"/>
        </w:rPr>
        <w:sectPr>
          <w:pgSz w:w="11920" w:h="16850"/>
          <w:pgMar w:header="0" w:footer="753" w:top="740" w:bottom="940" w:left="720" w:right="440"/>
        </w:sectPr>
      </w:pPr>
    </w:p>
    <w:p>
      <w:pPr>
        <w:pStyle w:val="Heading3"/>
        <w:spacing w:line="242" w:lineRule="auto" w:before="76"/>
        <w:ind w:left="2253" w:right="4970" w:hanging="1661"/>
        <w:jc w:val="left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3987165</wp:posOffset>
            </wp:positionH>
            <wp:positionV relativeFrom="paragraph">
              <wp:posOffset>81049</wp:posOffset>
            </wp:positionV>
            <wp:extent cx="2879725" cy="2164714"/>
            <wp:effectExtent l="0" t="0" r="0" b="0"/>
            <wp:wrapNone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Démontagedela</w:t>
      </w:r>
      <w:r>
        <w:rPr>
          <w:spacing w:val="-21"/>
          <w:w w:val="75"/>
        </w:rPr>
        <w:t> </w:t>
      </w:r>
      <w:r>
        <w:rPr>
          <w:w w:val="75"/>
        </w:rPr>
        <w:t>visde</w:t>
      </w:r>
      <w:r>
        <w:rPr>
          <w:spacing w:val="-16"/>
          <w:w w:val="75"/>
        </w:rPr>
        <w:t> </w:t>
      </w:r>
      <w:r>
        <w:rPr>
          <w:w w:val="75"/>
        </w:rPr>
        <w:t>fixation</w:t>
      </w:r>
      <w:r>
        <w:rPr>
          <w:spacing w:val="-19"/>
          <w:w w:val="75"/>
        </w:rPr>
        <w:t> </w:t>
      </w:r>
      <w:r>
        <w:rPr>
          <w:w w:val="75"/>
        </w:rPr>
        <w:t>de</w:t>
      </w:r>
      <w:r>
        <w:rPr>
          <w:spacing w:val="-20"/>
          <w:w w:val="75"/>
        </w:rPr>
        <w:t> </w:t>
      </w:r>
      <w:r>
        <w:rPr>
          <w:w w:val="75"/>
        </w:rPr>
        <w:t>labride</w:t>
      </w:r>
      <w:r>
        <w:rPr>
          <w:spacing w:val="-16"/>
          <w:w w:val="75"/>
        </w:rPr>
        <w:t> </w:t>
      </w:r>
      <w:r>
        <w:rPr>
          <w:w w:val="75"/>
        </w:rPr>
        <w:t>de</w:t>
      </w:r>
      <w:r>
        <w:rPr>
          <w:spacing w:val="-55"/>
          <w:w w:val="75"/>
        </w:rPr>
        <w:t> </w:t>
      </w:r>
      <w:r>
        <w:rPr>
          <w:w w:val="85"/>
        </w:rPr>
        <w:t>pression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139" w:after="0"/>
        <w:ind w:left="797" w:right="6363" w:hanging="200"/>
        <w:jc w:val="left"/>
        <w:rPr>
          <w:rFonts w:ascii="Arial" w:hAnsi="Arial"/>
          <w:b/>
          <w:sz w:val="24"/>
        </w:rPr>
      </w:pPr>
      <w:r>
        <w:rPr>
          <w:spacing w:val="-1"/>
          <w:sz w:val="24"/>
        </w:rPr>
        <w:t>Dévisser</w:t>
      </w:r>
      <w:r>
        <w:rPr>
          <w:spacing w:val="-15"/>
          <w:sz w:val="24"/>
        </w:rPr>
        <w:t> </w:t>
      </w:r>
      <w:r>
        <w:rPr>
          <w:sz w:val="24"/>
        </w:rPr>
        <w:t>les</w:t>
      </w:r>
      <w:r>
        <w:rPr>
          <w:spacing w:val="-14"/>
          <w:sz w:val="24"/>
        </w:rPr>
        <w:t> </w:t>
      </w:r>
      <w:r>
        <w:rPr>
          <w:sz w:val="24"/>
        </w:rPr>
        <w:t>vis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fixation</w:t>
      </w:r>
      <w:r>
        <w:rPr>
          <w:color w:val="FFFFFF"/>
          <w:spacing w:val="-13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  <w:r>
        <w:rPr>
          <w:rFonts w:ascii="Arial" w:hAnsi="Arial"/>
          <w:b/>
          <w:color w:val="FFFFFF"/>
          <w:spacing w:val="2"/>
          <w:sz w:val="24"/>
        </w:rPr>
        <w:t> </w:t>
      </w:r>
      <w:r>
        <w:rPr>
          <w:sz w:val="24"/>
        </w:rPr>
        <w:t>et</w:t>
      </w:r>
      <w:r>
        <w:rPr>
          <w:spacing w:val="-16"/>
          <w:sz w:val="24"/>
        </w:rPr>
        <w:t> </w:t>
      </w:r>
      <w:r>
        <w:rPr>
          <w:sz w:val="24"/>
        </w:rPr>
        <w:t>les</w:t>
      </w:r>
      <w:r>
        <w:rPr>
          <w:spacing w:val="-64"/>
          <w:sz w:val="24"/>
        </w:rPr>
        <w:t> </w:t>
      </w:r>
      <w:r>
        <w:rPr>
          <w:sz w:val="24"/>
        </w:rPr>
        <w:t>retirer avec la rondelle à portée</w:t>
      </w:r>
      <w:r>
        <w:rPr>
          <w:spacing w:val="1"/>
          <w:sz w:val="24"/>
        </w:rPr>
        <w:t> </w:t>
      </w:r>
      <w:r>
        <w:rPr>
          <w:sz w:val="24"/>
        </w:rPr>
        <w:t>sphérique</w:t>
      </w:r>
      <w:r>
        <w:rPr>
          <w:color w:val="FFFFFF"/>
          <w:spacing w:val="18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before="207"/>
        <w:ind w:right="611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5084445</wp:posOffset>
            </wp:positionH>
            <wp:positionV relativeFrom="paragraph">
              <wp:posOffset>350162</wp:posOffset>
            </wp:positionV>
            <wp:extent cx="1508759" cy="2256790"/>
            <wp:effectExtent l="0" t="0" r="0" b="0"/>
            <wp:wrapNone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9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Assemblage</w:t>
      </w:r>
      <w:r>
        <w:rPr>
          <w:spacing w:val="41"/>
          <w:w w:val="75"/>
        </w:rPr>
        <w:t> </w:t>
      </w:r>
      <w:r>
        <w:rPr>
          <w:w w:val="75"/>
        </w:rPr>
        <w:t>de</w:t>
      </w:r>
      <w:r>
        <w:rPr>
          <w:spacing w:val="38"/>
          <w:w w:val="75"/>
        </w:rPr>
        <w:t> </w:t>
      </w:r>
      <w:r>
        <w:rPr>
          <w:w w:val="75"/>
        </w:rPr>
        <w:t>l’outil</w:t>
      </w:r>
      <w:r>
        <w:rPr>
          <w:spacing w:val="39"/>
          <w:w w:val="75"/>
        </w:rPr>
        <w:t> </w:t>
      </w:r>
      <w:r>
        <w:rPr>
          <w:w w:val="75"/>
        </w:rPr>
        <w:t>spécial</w:t>
      </w:r>
    </w:p>
    <w:p>
      <w:pPr>
        <w:pStyle w:val="BodyText"/>
        <w:spacing w:before="5"/>
        <w:rPr>
          <w:rFonts w:ascii="Arial"/>
          <w:b/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1" w:after="0"/>
        <w:ind w:left="797" w:right="5991" w:hanging="200"/>
        <w:jc w:val="left"/>
        <w:rPr>
          <w:rFonts w:ascii="Arial" w:hAnsi="Arial"/>
          <w:b/>
          <w:sz w:val="24"/>
        </w:rPr>
      </w:pPr>
      <w:r>
        <w:rPr>
          <w:sz w:val="24"/>
        </w:rPr>
        <w:t>Insérer l'adaptateur fileté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dans le</w:t>
      </w:r>
      <w:r>
        <w:rPr>
          <w:spacing w:val="1"/>
          <w:sz w:val="24"/>
        </w:rPr>
        <w:t> </w:t>
      </w:r>
      <w:r>
        <w:rPr>
          <w:sz w:val="24"/>
        </w:rPr>
        <w:t>dispositif d'extraction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et l'assembler</w:t>
      </w:r>
      <w:r>
        <w:rPr>
          <w:spacing w:val="-64"/>
          <w:sz w:val="24"/>
        </w:rPr>
        <w:t> </w:t>
      </w:r>
      <w:r>
        <w:rPr>
          <w:sz w:val="24"/>
        </w:rPr>
        <w:t>avec la douille filetée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3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et le dispositif</w:t>
      </w:r>
      <w:r>
        <w:rPr>
          <w:spacing w:val="-64"/>
          <w:sz w:val="24"/>
        </w:rPr>
        <w:t> </w:t>
      </w:r>
      <w:r>
        <w:rPr>
          <w:sz w:val="24"/>
        </w:rPr>
        <w:t>d'extraction</w:t>
      </w:r>
      <w:r>
        <w:rPr>
          <w:spacing w:val="-1"/>
          <w:sz w:val="24"/>
        </w:rPr>
        <w:t> </w:t>
      </w:r>
      <w:r>
        <w:rPr>
          <w:sz w:val="24"/>
        </w:rPr>
        <w:t>d'injecteur</w:t>
      </w:r>
      <w:r>
        <w:rPr>
          <w:color w:val="FFFFFF"/>
          <w:spacing w:val="21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4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spacing w:before="0"/>
        <w:ind w:left="615" w:right="612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w w:val="75"/>
          <w:sz w:val="28"/>
          <w:u w:val="thick"/>
        </w:rPr>
        <w:t>Extraction</w:t>
      </w:r>
      <w:r>
        <w:rPr>
          <w:rFonts w:ascii="Arial" w:hAnsi="Arial"/>
          <w:b/>
          <w:spacing w:val="43"/>
          <w:w w:val="75"/>
          <w:sz w:val="28"/>
          <w:u w:val="thick"/>
        </w:rPr>
        <w:t> </w:t>
      </w:r>
      <w:r>
        <w:rPr>
          <w:rFonts w:ascii="Arial" w:hAnsi="Arial"/>
          <w:b/>
          <w:w w:val="75"/>
          <w:sz w:val="28"/>
          <w:u w:val="thick"/>
        </w:rPr>
        <w:t>de</w:t>
      </w:r>
      <w:r>
        <w:rPr>
          <w:rFonts w:ascii="Arial" w:hAnsi="Arial"/>
          <w:b/>
          <w:spacing w:val="40"/>
          <w:w w:val="75"/>
          <w:sz w:val="28"/>
          <w:u w:val="thick"/>
        </w:rPr>
        <w:t> </w:t>
      </w:r>
      <w:r>
        <w:rPr>
          <w:rFonts w:ascii="Arial" w:hAnsi="Arial"/>
          <w:b/>
          <w:w w:val="75"/>
          <w:sz w:val="28"/>
          <w:u w:val="thick"/>
        </w:rPr>
        <w:t>l’injecteur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59"/>
        <w:ind w:left="615" w:right="610" w:firstLine="0"/>
        <w:jc w:val="center"/>
        <w:rPr>
          <w:sz w:val="28"/>
        </w:rPr>
      </w:pPr>
      <w:r>
        <w:rPr>
          <w:w w:val="90"/>
          <w:sz w:val="28"/>
          <w:u w:val="thick"/>
          <w:shd w:fill="C0C0C0" w:color="auto" w:val="clear"/>
        </w:rPr>
        <w:t>REMARQUE</w:t>
      </w:r>
    </w:p>
    <w:p>
      <w:pPr>
        <w:pStyle w:val="Heading4"/>
        <w:spacing w:before="246"/>
        <w:ind w:left="598" w:right="4473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5034279</wp:posOffset>
            </wp:positionH>
            <wp:positionV relativeFrom="paragraph">
              <wp:posOffset>96213</wp:posOffset>
            </wp:positionV>
            <wp:extent cx="1906270" cy="2851785"/>
            <wp:effectExtent l="0" t="0" r="0" b="0"/>
            <wp:wrapNone/>
            <wp:docPr id="3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Risque de dommages matériels en cas de dépose</w:t>
      </w:r>
      <w:r>
        <w:rPr>
          <w:spacing w:val="-64"/>
        </w:rPr>
        <w:t> </w:t>
      </w:r>
      <w:r>
        <w:rPr/>
        <w:t>incorrecte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l’injecteur</w:t>
      </w:r>
    </w:p>
    <w:p>
      <w:pPr>
        <w:pStyle w:val="BodyText"/>
        <w:spacing w:line="259" w:lineRule="auto" w:before="17"/>
        <w:ind w:left="598" w:right="6979" w:firstLine="67"/>
      </w:pPr>
      <w:r>
        <w:rPr/>
        <w:t>L’injecteur sera endommagé.</w:t>
      </w:r>
      <w:r>
        <w:rPr>
          <w:spacing w:val="-64"/>
        </w:rPr>
        <w:t> </w:t>
      </w:r>
      <w:r>
        <w:rPr/>
        <w:t>C’est</w:t>
      </w:r>
      <w:r>
        <w:rPr>
          <w:spacing w:val="-1"/>
        </w:rPr>
        <w:t> </w:t>
      </w:r>
      <w:r>
        <w:rPr/>
        <w:t>pourquoi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4"/>
        </w:numPr>
        <w:tabs>
          <w:tab w:pos="800" w:val="left" w:leader="none"/>
        </w:tabs>
        <w:spacing w:line="263" w:lineRule="exact" w:before="0" w:after="0"/>
        <w:ind w:left="799" w:right="0" w:hanging="202"/>
        <w:jc w:val="left"/>
        <w:rPr>
          <w:sz w:val="24"/>
        </w:rPr>
      </w:pPr>
      <w:r>
        <w:rPr>
          <w:sz w:val="24"/>
        </w:rPr>
        <w:t>Avant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dépose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l’injecteur,</w:t>
      </w:r>
      <w:r>
        <w:rPr>
          <w:spacing w:val="-13"/>
          <w:sz w:val="24"/>
        </w:rPr>
        <w:t> </w:t>
      </w:r>
      <w:r>
        <w:rPr>
          <w:sz w:val="24"/>
        </w:rPr>
        <w:t>toujours</w:t>
      </w:r>
      <w:r>
        <w:rPr>
          <w:spacing w:val="-7"/>
          <w:sz w:val="24"/>
        </w:rPr>
        <w:t> </w:t>
      </w:r>
      <w:r>
        <w:rPr>
          <w:sz w:val="24"/>
        </w:rPr>
        <w:t>déposer</w:t>
      </w:r>
      <w:r>
        <w:rPr>
          <w:spacing w:val="-7"/>
          <w:sz w:val="24"/>
        </w:rPr>
        <w:t> </w:t>
      </w:r>
      <w:r>
        <w:rPr>
          <w:sz w:val="24"/>
        </w:rPr>
        <w:t>d’abord</w:t>
      </w:r>
      <w:r>
        <w:rPr>
          <w:spacing w:val="-7"/>
          <w:sz w:val="24"/>
        </w:rPr>
        <w:t> </w:t>
      </w:r>
      <w:r>
        <w:rPr>
          <w:sz w:val="24"/>
        </w:rPr>
        <w:t>la</w:t>
      </w:r>
    </w:p>
    <w:p>
      <w:pPr>
        <w:pStyle w:val="BodyText"/>
        <w:ind w:left="797"/>
      </w:pPr>
      <w:r>
        <w:rPr/>
        <w:t>tubulure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pression</w:t>
      </w:r>
      <w:r>
        <w:rPr>
          <w:spacing w:val="30"/>
        </w:rPr>
        <w:t> </w:t>
      </w:r>
      <w:r>
        <w:rPr/>
        <w:t>correspondante.</w:t>
      </w:r>
    </w:p>
    <w:p>
      <w:pPr>
        <w:pStyle w:val="ListParagraph"/>
        <w:numPr>
          <w:ilvl w:val="0"/>
          <w:numId w:val="4"/>
        </w:numPr>
        <w:tabs>
          <w:tab w:pos="800" w:val="left" w:leader="none"/>
        </w:tabs>
        <w:spacing w:line="240" w:lineRule="auto" w:before="22" w:after="0"/>
        <w:ind w:left="799" w:right="0" w:hanging="202"/>
        <w:jc w:val="left"/>
        <w:rPr>
          <w:sz w:val="24"/>
        </w:rPr>
      </w:pPr>
      <w:r>
        <w:rPr>
          <w:sz w:val="24"/>
        </w:rPr>
        <w:t>Démonter</w:t>
      </w:r>
      <w:r>
        <w:rPr>
          <w:spacing w:val="-8"/>
          <w:sz w:val="24"/>
        </w:rPr>
        <w:t> </w:t>
      </w:r>
      <w:r>
        <w:rPr>
          <w:sz w:val="24"/>
        </w:rPr>
        <w:t>toujours</w:t>
      </w:r>
      <w:r>
        <w:rPr>
          <w:spacing w:val="-8"/>
          <w:sz w:val="24"/>
        </w:rPr>
        <w:t> </w:t>
      </w:r>
      <w:r>
        <w:rPr>
          <w:sz w:val="24"/>
        </w:rPr>
        <w:t>un</w:t>
      </w:r>
      <w:r>
        <w:rPr>
          <w:spacing w:val="-11"/>
          <w:sz w:val="24"/>
        </w:rPr>
        <w:t> </w:t>
      </w:r>
      <w:r>
        <w:rPr>
          <w:sz w:val="24"/>
        </w:rPr>
        <w:t>seul</w:t>
      </w:r>
      <w:r>
        <w:rPr>
          <w:spacing w:val="-6"/>
          <w:sz w:val="24"/>
        </w:rPr>
        <w:t> </w:t>
      </w:r>
      <w:r>
        <w:rPr>
          <w:sz w:val="24"/>
        </w:rPr>
        <w:t>injecteur.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79" w:after="0"/>
        <w:ind w:left="799" w:right="0" w:hanging="202"/>
        <w:jc w:val="left"/>
        <w:rPr>
          <w:sz w:val="24"/>
        </w:rPr>
      </w:pPr>
      <w:r>
        <w:rPr>
          <w:sz w:val="24"/>
        </w:rPr>
        <w:t>Insérer</w:t>
      </w:r>
      <w:r>
        <w:rPr>
          <w:spacing w:val="-2"/>
          <w:sz w:val="24"/>
        </w:rPr>
        <w:t> </w:t>
      </w:r>
      <w:r>
        <w:rPr>
          <w:sz w:val="24"/>
        </w:rPr>
        <w:t>l’extracteur</w:t>
      </w:r>
      <w:r>
        <w:rPr>
          <w:color w:val="FFFFFF"/>
          <w:spacing w:val="-3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4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dans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rainure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bride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pression</w:t>
      </w:r>
    </w:p>
    <w:p>
      <w:pPr>
        <w:spacing w:before="1"/>
        <w:ind w:left="79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w w:val="99"/>
          <w:sz w:val="24"/>
          <w:shd w:fill="000000" w:color="auto" w:val="clear"/>
        </w:rPr>
        <w:t>5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21" w:after="0"/>
        <w:ind w:left="799" w:right="0" w:hanging="202"/>
        <w:jc w:val="left"/>
        <w:rPr>
          <w:sz w:val="24"/>
        </w:rPr>
      </w:pPr>
      <w:r>
        <w:rPr>
          <w:sz w:val="24"/>
        </w:rPr>
        <w:t>Tendre</w:t>
      </w:r>
      <w:r>
        <w:rPr>
          <w:spacing w:val="-13"/>
          <w:sz w:val="24"/>
        </w:rPr>
        <w:t> </w:t>
      </w:r>
      <w:r>
        <w:rPr>
          <w:sz w:val="24"/>
        </w:rPr>
        <w:t>l'extracteur</w:t>
      </w:r>
      <w:r>
        <w:rPr>
          <w:color w:val="FFFFFF"/>
          <w:spacing w:val="-6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4</w:t>
      </w:r>
      <w:r>
        <w:rPr>
          <w:rFonts w:ascii="Arial" w:hAnsi="Arial"/>
          <w:b/>
          <w:color w:val="FFFFFF"/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vissant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35"/>
          <w:sz w:val="24"/>
        </w:rPr>
        <w:t> </w:t>
      </w:r>
      <w:r>
        <w:rPr>
          <w:sz w:val="24"/>
        </w:rPr>
        <w:t>douille</w:t>
      </w:r>
      <w:r>
        <w:rPr>
          <w:spacing w:val="-6"/>
          <w:sz w:val="24"/>
        </w:rPr>
        <w:t> </w:t>
      </w:r>
      <w:r>
        <w:rPr>
          <w:sz w:val="24"/>
        </w:rPr>
        <w:t>filetée.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19" w:after="0"/>
        <w:ind w:left="799" w:right="0" w:hanging="202"/>
        <w:jc w:val="left"/>
        <w:rPr>
          <w:rFonts w:ascii="Arial" w:hAnsi="Arial"/>
          <w:b/>
          <w:sz w:val="24"/>
        </w:rPr>
      </w:pPr>
      <w:r>
        <w:rPr>
          <w:sz w:val="24"/>
        </w:rPr>
        <w:t>Visser</w:t>
      </w:r>
      <w:r>
        <w:rPr>
          <w:spacing w:val="-19"/>
          <w:sz w:val="24"/>
        </w:rPr>
        <w:t> </w:t>
      </w:r>
      <w:r>
        <w:rPr>
          <w:sz w:val="24"/>
        </w:rPr>
        <w:t>l'adaptateur</w:t>
      </w:r>
      <w:r>
        <w:rPr>
          <w:spacing w:val="-18"/>
          <w:sz w:val="24"/>
        </w:rPr>
        <w:t> </w:t>
      </w:r>
      <w:r>
        <w:rPr>
          <w:sz w:val="24"/>
        </w:rPr>
        <w:t>fileté</w:t>
      </w:r>
      <w:r>
        <w:rPr>
          <w:color w:val="FFFFFF"/>
          <w:spacing w:val="-28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  <w:r>
        <w:rPr>
          <w:rFonts w:ascii="Arial" w:hAnsi="Arial"/>
          <w:b/>
          <w:color w:val="FFFFFF"/>
          <w:spacing w:val="-9"/>
          <w:sz w:val="24"/>
        </w:rPr>
        <w:t> </w:t>
      </w:r>
      <w:r>
        <w:rPr>
          <w:sz w:val="24"/>
        </w:rPr>
        <w:t>dansla</w:t>
      </w:r>
      <w:r>
        <w:rPr>
          <w:spacing w:val="-19"/>
          <w:sz w:val="24"/>
        </w:rPr>
        <w:t> </w:t>
      </w:r>
      <w:r>
        <w:rPr>
          <w:sz w:val="24"/>
        </w:rPr>
        <w:t>douille</w:t>
      </w:r>
      <w:r>
        <w:rPr>
          <w:spacing w:val="26"/>
          <w:sz w:val="24"/>
        </w:rPr>
        <w:t> </w:t>
      </w:r>
      <w:r>
        <w:rPr>
          <w:sz w:val="24"/>
        </w:rPr>
        <w:t>d'extraction</w:t>
      </w:r>
      <w:r>
        <w:rPr>
          <w:color w:val="FFFFFF"/>
          <w:spacing w:val="47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3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64" w:lineRule="auto" w:before="24" w:after="0"/>
        <w:ind w:left="797" w:right="4148" w:hanging="200"/>
        <w:jc w:val="left"/>
        <w:rPr>
          <w:rFonts w:ascii="Arial" w:hAnsi="Arial"/>
          <w:b/>
          <w:sz w:val="24"/>
        </w:rPr>
      </w:pPr>
      <w:r>
        <w:rPr>
          <w:sz w:val="24"/>
        </w:rPr>
        <w:t>Visser et serrer l'extracteur à frapper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sur l'adaptateur</w:t>
      </w:r>
      <w:r>
        <w:rPr>
          <w:spacing w:val="-64"/>
          <w:sz w:val="24"/>
        </w:rPr>
        <w:t> </w:t>
      </w:r>
      <w:r>
        <w:rPr>
          <w:sz w:val="24"/>
        </w:rPr>
        <w:t>fileté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3" w:after="0"/>
        <w:ind w:left="799" w:right="0" w:hanging="202"/>
        <w:jc w:val="left"/>
        <w:rPr>
          <w:rFonts w:ascii="Arial" w:hAnsi="Arial"/>
          <w:b/>
          <w:sz w:val="24"/>
        </w:rPr>
      </w:pPr>
      <w:r>
        <w:rPr>
          <w:sz w:val="24"/>
        </w:rPr>
        <w:t>Chasser</w:t>
      </w:r>
      <w:r>
        <w:rPr>
          <w:spacing w:val="-2"/>
          <w:sz w:val="24"/>
        </w:rPr>
        <w:t> </w:t>
      </w:r>
      <w:r>
        <w:rPr>
          <w:sz w:val="24"/>
        </w:rPr>
        <w:t>l'injecteur</w:t>
      </w:r>
      <w:r>
        <w:rPr>
          <w:color w:val="FFFFFF"/>
          <w:spacing w:val="-1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4</w:t>
      </w:r>
      <w:r>
        <w:rPr>
          <w:rFonts w:ascii="Arial" w:hAnsi="Arial"/>
          <w:b/>
          <w:color w:val="FFFFFF"/>
          <w:spacing w:val="-2"/>
          <w:sz w:val="24"/>
        </w:rPr>
        <w:t> </w:t>
      </w:r>
      <w:r>
        <w:rPr>
          <w:sz w:val="24"/>
        </w:rPr>
        <w:t>avec</w:t>
      </w:r>
      <w:r>
        <w:rPr>
          <w:spacing w:val="-2"/>
          <w:sz w:val="24"/>
        </w:rPr>
        <w:t> </w:t>
      </w:r>
      <w:r>
        <w:rPr>
          <w:sz w:val="24"/>
        </w:rPr>
        <w:t>l'extracteur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frapper</w:t>
      </w:r>
      <w:r>
        <w:rPr>
          <w:color w:val="FFFFFF"/>
          <w:spacing w:val="1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</w:p>
    <w:p>
      <w:pPr>
        <w:spacing w:after="0" w:line="240" w:lineRule="auto"/>
        <w:jc w:val="left"/>
        <w:rPr>
          <w:rFonts w:ascii="Arial" w:hAnsi="Arial"/>
          <w:sz w:val="24"/>
        </w:rPr>
        <w:sectPr>
          <w:footerReference w:type="default" r:id="rId28"/>
          <w:pgSz w:w="11920" w:h="16850"/>
          <w:pgMar w:footer="1084" w:header="0" w:top="860" w:bottom="1280" w:left="720" w:right="440"/>
        </w:sectPr>
      </w:pPr>
    </w:p>
    <w:p>
      <w:pPr>
        <w:pStyle w:val="Heading3"/>
        <w:spacing w:before="79"/>
        <w:ind w:left="523" w:right="4346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4552950</wp:posOffset>
            </wp:positionH>
            <wp:positionV relativeFrom="paragraph">
              <wp:posOffset>224940</wp:posOffset>
            </wp:positionV>
            <wp:extent cx="2527934" cy="3782059"/>
            <wp:effectExtent l="0" t="0" r="0" b="0"/>
            <wp:wrapNone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34" cy="378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Démontage</w:t>
      </w:r>
      <w:r>
        <w:rPr>
          <w:spacing w:val="45"/>
          <w:w w:val="75"/>
        </w:rPr>
        <w:t> </w:t>
      </w:r>
      <w:r>
        <w:rPr>
          <w:w w:val="75"/>
        </w:rPr>
        <w:t>de</w:t>
      </w:r>
      <w:r>
        <w:rPr>
          <w:spacing w:val="43"/>
          <w:w w:val="75"/>
        </w:rPr>
        <w:t> </w:t>
      </w:r>
      <w:r>
        <w:rPr>
          <w:w w:val="75"/>
        </w:rPr>
        <w:t>l’injecteur</w:t>
      </w:r>
    </w:p>
    <w:p>
      <w:pPr>
        <w:pStyle w:val="Heading4"/>
        <w:spacing w:before="236"/>
        <w:ind w:left="797"/>
      </w:pPr>
      <w:r>
        <w:rPr/>
        <w:pict>
          <v:rect style="position:absolute;margin-left:75.863998pt;margin-top:24.375845pt;width:69.960pt;height:1.2pt;mso-position-horizontal-relative:page;mso-position-vertical-relative:paragraph;z-index:15737856" filled="true" fillcolor="#000000" stroked="false">
            <v:fill type="solid"/>
            <w10:wrap type="none"/>
          </v:rect>
        </w:pict>
      </w:r>
      <w:r>
        <w:rPr/>
        <w:t>REMARQUE</w:t>
      </w:r>
    </w:p>
    <w:p>
      <w:pPr>
        <w:pStyle w:val="BodyText"/>
        <w:spacing w:line="360" w:lineRule="atLeast" w:before="197"/>
        <w:ind w:left="598" w:right="6885" w:hanging="118"/>
      </w:pPr>
      <w:r>
        <w:rPr/>
        <w:t>Risque de dommages matériels</w:t>
      </w:r>
      <w:r>
        <w:rPr>
          <w:spacing w:val="-64"/>
        </w:rPr>
        <w:t> </w:t>
      </w:r>
      <w:r>
        <w:rPr/>
        <w:t>C’est</w:t>
      </w:r>
      <w:r>
        <w:rPr>
          <w:spacing w:val="-1"/>
        </w:rPr>
        <w:t> </w:t>
      </w:r>
      <w:r>
        <w:rPr/>
        <w:t>pourquoi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4"/>
        </w:numPr>
        <w:tabs>
          <w:tab w:pos="800" w:val="left" w:leader="none"/>
        </w:tabs>
        <w:spacing w:line="247" w:lineRule="auto" w:before="17" w:after="0"/>
        <w:ind w:left="797" w:right="5142" w:hanging="200"/>
        <w:jc w:val="left"/>
        <w:rPr>
          <w:sz w:val="24"/>
        </w:rPr>
      </w:pPr>
      <w:r>
        <w:rPr>
          <w:sz w:val="24"/>
        </w:rPr>
        <w:t>Toujours</w:t>
      </w:r>
      <w:r>
        <w:rPr>
          <w:spacing w:val="-16"/>
          <w:sz w:val="24"/>
        </w:rPr>
        <w:t> </w:t>
      </w:r>
      <w:r>
        <w:rPr>
          <w:sz w:val="24"/>
        </w:rPr>
        <w:t>affecter</w:t>
      </w:r>
      <w:r>
        <w:rPr>
          <w:spacing w:val="-7"/>
          <w:sz w:val="24"/>
        </w:rPr>
        <w:t> </w:t>
      </w:r>
      <w:r>
        <w:rPr>
          <w:sz w:val="24"/>
        </w:rPr>
        <w:t>les</w:t>
      </w:r>
      <w:r>
        <w:rPr>
          <w:spacing w:val="-7"/>
          <w:sz w:val="24"/>
        </w:rPr>
        <w:t> </w:t>
      </w:r>
      <w:r>
        <w:rPr>
          <w:sz w:val="24"/>
        </w:rPr>
        <w:t>injecteurs</w:t>
      </w:r>
      <w:r>
        <w:rPr>
          <w:spacing w:val="-9"/>
          <w:sz w:val="24"/>
        </w:rPr>
        <w:t> </w:t>
      </w:r>
      <w:r>
        <w:rPr>
          <w:sz w:val="24"/>
        </w:rPr>
        <w:t>démontés</w:t>
      </w:r>
      <w:r>
        <w:rPr>
          <w:spacing w:val="-8"/>
          <w:sz w:val="24"/>
        </w:rPr>
        <w:t> </w:t>
      </w:r>
      <w:r>
        <w:rPr>
          <w:sz w:val="24"/>
        </w:rPr>
        <w:t>aux</w:t>
      </w:r>
      <w:r>
        <w:rPr>
          <w:spacing w:val="-64"/>
          <w:sz w:val="24"/>
        </w:rPr>
        <w:t> </w:t>
      </w:r>
      <w:r>
        <w:rPr>
          <w:sz w:val="24"/>
        </w:rPr>
        <w:t>cylindres correspondants.</w:t>
      </w:r>
    </w:p>
    <w:p>
      <w:pPr>
        <w:pStyle w:val="ListParagraph"/>
        <w:numPr>
          <w:ilvl w:val="0"/>
          <w:numId w:val="4"/>
        </w:numPr>
        <w:tabs>
          <w:tab w:pos="800" w:val="left" w:leader="none"/>
        </w:tabs>
        <w:spacing w:line="240" w:lineRule="auto" w:before="15" w:after="0"/>
        <w:ind w:left="797" w:right="4610" w:hanging="200"/>
        <w:jc w:val="left"/>
        <w:rPr>
          <w:sz w:val="24"/>
        </w:rPr>
      </w:pPr>
      <w:r>
        <w:rPr>
          <w:sz w:val="24"/>
        </w:rPr>
        <w:t>Affecter les injecteurs neufs aux cylindres</w:t>
      </w:r>
      <w:r>
        <w:rPr>
          <w:spacing w:val="1"/>
          <w:sz w:val="24"/>
        </w:rPr>
        <w:t> </w:t>
      </w:r>
      <w:r>
        <w:rPr>
          <w:sz w:val="24"/>
        </w:rPr>
        <w:t>correspondants au moyen de MAN-cats</w:t>
      </w:r>
      <w:r>
        <w:rPr>
          <w:position w:val="4"/>
          <w:sz w:val="24"/>
        </w:rPr>
        <w:t>® </w:t>
      </w:r>
      <w:r>
        <w:rPr>
          <w:sz w:val="24"/>
        </w:rPr>
        <w:t>; pour la</w:t>
      </w:r>
      <w:r>
        <w:rPr>
          <w:spacing w:val="-64"/>
          <w:sz w:val="24"/>
        </w:rPr>
        <w:t> </w:t>
      </w:r>
      <w:r>
        <w:rPr>
          <w:sz w:val="24"/>
        </w:rPr>
        <w:t>description,</w:t>
      </w:r>
      <w:r>
        <w:rPr>
          <w:spacing w:val="-2"/>
          <w:sz w:val="24"/>
        </w:rPr>
        <w:t> </w:t>
      </w:r>
      <w:r>
        <w:rPr>
          <w:sz w:val="24"/>
        </w:rPr>
        <w:t>voir</w:t>
      </w:r>
      <w:r>
        <w:rPr>
          <w:spacing w:val="-3"/>
          <w:sz w:val="24"/>
        </w:rPr>
        <w:t> </w:t>
      </w:r>
      <w:r>
        <w:rPr>
          <w:sz w:val="24"/>
        </w:rPr>
        <w:t>Description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système</w:t>
      </w:r>
      <w:r>
        <w:rPr>
          <w:spacing w:val="28"/>
          <w:sz w:val="24"/>
        </w:rPr>
        <w:t> </w:t>
      </w:r>
      <w:r>
        <w:rPr>
          <w:sz w:val="24"/>
        </w:rPr>
        <w:t>EDC.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82" w:after="0"/>
        <w:ind w:left="799" w:right="0" w:hanging="202"/>
        <w:jc w:val="left"/>
        <w:rPr>
          <w:sz w:val="24"/>
        </w:rPr>
      </w:pPr>
      <w:r>
        <w:rPr>
          <w:sz w:val="24"/>
        </w:rPr>
        <w:t>Repérer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position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montage</w:t>
      </w:r>
      <w:r>
        <w:rPr>
          <w:spacing w:val="-2"/>
          <w:sz w:val="24"/>
        </w:rPr>
        <w:t> </w:t>
      </w: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z w:val="24"/>
        </w:rPr>
        <w:t>injecteurs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29" w:after="0"/>
        <w:ind w:left="799" w:right="0" w:hanging="202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169.490005pt;margin-top:1.185881pt;width:6.6pt;height:14.16pt;mso-position-horizontal-relative:page;mso-position-vertical-relative:paragraph;z-index:-16752128" filled="true" fillcolor="#000000" stroked="false">
            <v:fill type="solid"/>
            <w10:wrap type="none"/>
          </v:rect>
        </w:pict>
      </w:r>
      <w:r>
        <w:rPr/>
        <w:pict>
          <v:rect style="position:absolute;margin-left:316.149994pt;margin-top:1.185881pt;width:6.72pt;height:14.16pt;mso-position-horizontal-relative:page;mso-position-vertical-relative:paragraph;z-index:-16751616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050003pt;margin-top:15.465881pt;width:6.6pt;height:14.16pt;mso-position-horizontal-relative:page;mso-position-vertical-relative:paragraph;z-index:-16751104" filled="true" fillcolor="#000000" stroked="false">
            <v:fill type="solid"/>
            <w10:wrap type="none"/>
          </v:rect>
        </w:pict>
      </w:r>
      <w:r>
        <w:rPr>
          <w:sz w:val="24"/>
        </w:rPr>
        <w:t>Retirer</w:t>
      </w:r>
      <w:r>
        <w:rPr>
          <w:spacing w:val="-2"/>
          <w:sz w:val="24"/>
        </w:rPr>
        <w:t> </w:t>
      </w:r>
      <w:r>
        <w:rPr>
          <w:sz w:val="24"/>
        </w:rPr>
        <w:t>l’injecteur</w:t>
      </w:r>
      <w:r>
        <w:rPr>
          <w:spacing w:val="-2"/>
          <w:sz w:val="24"/>
        </w:rPr>
        <w:t> </w:t>
      </w:r>
      <w:r>
        <w:rPr>
          <w:rFonts w:ascii="Arial" w:hAnsi="Arial"/>
          <w:b/>
          <w:color w:val="FFFFFF"/>
          <w:sz w:val="24"/>
        </w:rPr>
        <w:t>1</w:t>
      </w:r>
      <w:r>
        <w:rPr>
          <w:rFonts w:ascii="Arial" w:hAnsi="Arial"/>
          <w:b/>
          <w:color w:val="FFFFFF"/>
          <w:spacing w:val="-3"/>
          <w:sz w:val="24"/>
        </w:rPr>
        <w:t> </w:t>
      </w:r>
      <w:r>
        <w:rPr>
          <w:sz w:val="24"/>
        </w:rPr>
        <w:t>avec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bride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pression</w:t>
      </w:r>
      <w:r>
        <w:rPr>
          <w:spacing w:val="-1"/>
          <w:sz w:val="24"/>
        </w:rPr>
        <w:t> </w:t>
      </w:r>
      <w:r>
        <w:rPr>
          <w:rFonts w:ascii="Arial" w:hAnsi="Arial"/>
          <w:b/>
          <w:color w:val="FFFFFF"/>
          <w:sz w:val="24"/>
        </w:rPr>
        <w:t>2</w:t>
      </w:r>
    </w:p>
    <w:p>
      <w:pPr>
        <w:pStyle w:val="BodyText"/>
        <w:spacing w:before="10"/>
        <w:ind w:left="797"/>
        <w:rPr>
          <w:rFonts w:ascii="Arial" w:hAnsi="Arial"/>
          <w:b/>
        </w:rPr>
      </w:pPr>
      <w:r>
        <w:rPr/>
        <w:t>et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rondelle</w:t>
      </w:r>
      <w:r>
        <w:rPr>
          <w:spacing w:val="-5"/>
        </w:rPr>
        <w:t> </w:t>
      </w:r>
      <w:r>
        <w:rPr/>
        <w:t>d’étanchéité</w:t>
      </w:r>
      <w:r>
        <w:rPr>
          <w:spacing w:val="1"/>
        </w:rPr>
        <w:t> </w:t>
      </w:r>
      <w:r>
        <w:rPr>
          <w:rFonts w:ascii="Arial" w:hAnsi="Arial"/>
          <w:b/>
          <w:color w:val="FFFFFF"/>
        </w:rPr>
        <w:t>4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31" w:after="0"/>
        <w:ind w:left="797" w:right="4650" w:hanging="200"/>
        <w:jc w:val="left"/>
        <w:rPr>
          <w:sz w:val="24"/>
        </w:rPr>
      </w:pPr>
      <w:r>
        <w:rPr>
          <w:sz w:val="24"/>
        </w:rPr>
        <w:t>Obturer le trou d’alimentation d’injecteur avec une</w:t>
      </w:r>
      <w:r>
        <w:rPr>
          <w:spacing w:val="-64"/>
          <w:sz w:val="24"/>
        </w:rPr>
        <w:t> </w:t>
      </w:r>
      <w:r>
        <w:rPr>
          <w:sz w:val="24"/>
        </w:rPr>
        <w:t>douille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protection.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22" w:after="0"/>
        <w:ind w:left="797" w:right="5005" w:hanging="200"/>
        <w:jc w:val="left"/>
        <w:rPr>
          <w:sz w:val="24"/>
        </w:rPr>
      </w:pPr>
      <w:r>
        <w:rPr>
          <w:sz w:val="24"/>
        </w:rPr>
        <w:t>Obturer la buse d’injecteur avec une douille de</w:t>
      </w:r>
      <w:r>
        <w:rPr>
          <w:spacing w:val="-64"/>
          <w:sz w:val="24"/>
        </w:rPr>
        <w:t> </w:t>
      </w:r>
      <w:r>
        <w:rPr>
          <w:sz w:val="24"/>
        </w:rPr>
        <w:t>protection.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22" w:after="0"/>
        <w:ind w:left="799" w:right="0" w:hanging="202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193.369995pt;margin-top:.835852pt;width:6.72pt;height:14.16pt;mso-position-horizontal-relative:page;mso-position-vertical-relative:paragraph;z-index:-16750592" filled="true" fillcolor="#000000" stroked="false">
            <v:fill type="solid"/>
            <w10:wrap type="none"/>
          </v:rect>
        </w:pict>
      </w:r>
      <w:r>
        <w:rPr/>
        <w:pict>
          <v:rect style="position:absolute;margin-left:273.890015pt;margin-top:.835852pt;width:6.624pt;height:14.16pt;mso-position-horizontal-relative:page;mso-position-vertical-relative:paragraph;z-index:-16750080" filled="true" fillcolor="#000000" stroked="false">
            <v:fill type="solid"/>
            <w10:wrap type="none"/>
          </v:rect>
        </w:pict>
      </w:r>
      <w:r>
        <w:rPr>
          <w:sz w:val="24"/>
        </w:rPr>
        <w:t>Retirer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joint</w:t>
      </w:r>
      <w:r>
        <w:rPr>
          <w:spacing w:val="-3"/>
          <w:sz w:val="24"/>
        </w:rPr>
        <w:t> </w:t>
      </w:r>
      <w:r>
        <w:rPr>
          <w:sz w:val="24"/>
        </w:rPr>
        <w:t>torique </w:t>
      </w:r>
      <w:r>
        <w:rPr>
          <w:rFonts w:ascii="Arial" w:hAnsi="Arial"/>
          <w:b/>
          <w:color w:val="FFFFFF"/>
          <w:sz w:val="24"/>
        </w:rPr>
        <w:t>3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l'injecteur</w:t>
      </w:r>
      <w:r>
        <w:rPr>
          <w:spacing w:val="2"/>
          <w:sz w:val="24"/>
        </w:rPr>
        <w:t> </w:t>
      </w:r>
      <w:r>
        <w:rPr>
          <w:rFonts w:ascii="Arial" w:hAnsi="Arial"/>
          <w:b/>
          <w:color w:val="FFFFFF"/>
          <w:sz w:val="24"/>
        </w:rPr>
        <w:t>1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31" w:after="0"/>
        <w:ind w:left="797" w:right="4757" w:hanging="200"/>
        <w:jc w:val="left"/>
        <w:rPr>
          <w:sz w:val="24"/>
        </w:rPr>
      </w:pPr>
      <w:r>
        <w:rPr>
          <w:sz w:val="24"/>
        </w:rPr>
        <w:t>Stocker l’injecteur dans la douille de stockage de</w:t>
      </w:r>
      <w:r>
        <w:rPr>
          <w:spacing w:val="-64"/>
          <w:sz w:val="24"/>
        </w:rPr>
        <w:t> </w:t>
      </w:r>
      <w:r>
        <w:rPr>
          <w:sz w:val="24"/>
        </w:rPr>
        <w:t>l’injecteur</w:t>
      </w:r>
      <w:r>
        <w:rPr>
          <w:spacing w:val="-1"/>
          <w:sz w:val="24"/>
        </w:rPr>
        <w:t> </w:t>
      </w:r>
      <w:r>
        <w:rPr>
          <w:sz w:val="24"/>
        </w:rPr>
        <w:t>immédiatement</w:t>
      </w:r>
      <w:r>
        <w:rPr>
          <w:spacing w:val="-3"/>
          <w:sz w:val="24"/>
        </w:rPr>
        <w:t> </w:t>
      </w:r>
      <w:r>
        <w:rPr>
          <w:sz w:val="24"/>
        </w:rPr>
        <w:t>après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dépose.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22" w:after="0"/>
        <w:ind w:left="799" w:right="0" w:hanging="202"/>
        <w:jc w:val="left"/>
        <w:rPr>
          <w:sz w:val="24"/>
        </w:rPr>
      </w:pPr>
      <w:r>
        <w:rPr>
          <w:sz w:val="24"/>
        </w:rPr>
        <w:t>Nettoyer</w:t>
      </w:r>
      <w:r>
        <w:rPr>
          <w:spacing w:val="-4"/>
          <w:sz w:val="24"/>
        </w:rPr>
        <w:t> </w:t>
      </w:r>
      <w:r>
        <w:rPr>
          <w:sz w:val="24"/>
        </w:rPr>
        <w:t>soigneusement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trou</w:t>
      </w:r>
      <w:r>
        <w:rPr>
          <w:spacing w:val="-1"/>
          <w:sz w:val="24"/>
        </w:rPr>
        <w:t> </w:t>
      </w:r>
      <w:r>
        <w:rPr>
          <w:sz w:val="24"/>
        </w:rPr>
        <w:t>d'injecteur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31" w:after="0"/>
        <w:ind w:left="797" w:right="6333" w:hanging="20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4609465</wp:posOffset>
            </wp:positionH>
            <wp:positionV relativeFrom="paragraph">
              <wp:posOffset>435557</wp:posOffset>
            </wp:positionV>
            <wp:extent cx="2331085" cy="1752600"/>
            <wp:effectExtent l="0" t="0" r="0" b="0"/>
            <wp:wrapNone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Obturer le trou d’injecteur avec un</w:t>
      </w:r>
      <w:r>
        <w:rPr>
          <w:spacing w:val="-64"/>
          <w:sz w:val="24"/>
        </w:rPr>
        <w:t> </w:t>
      </w:r>
      <w:r>
        <w:rPr>
          <w:sz w:val="24"/>
        </w:rPr>
        <w:t>bouchon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fermeture.</w:t>
      </w:r>
    </w:p>
    <w:p>
      <w:pPr>
        <w:pStyle w:val="BodyText"/>
        <w:spacing w:before="6"/>
        <w:rPr>
          <w:sz w:val="32"/>
        </w:rPr>
      </w:pPr>
    </w:p>
    <w:p>
      <w:pPr>
        <w:pStyle w:val="Heading4"/>
        <w:ind w:left="613" w:right="4346"/>
        <w:jc w:val="center"/>
      </w:pPr>
      <w:r>
        <w:rPr/>
        <w:pict>
          <v:rect style="position:absolute;margin-left:144.740005pt;margin-top:12.57585pt;width:133.46pt;height:1.2pt;mso-position-horizontal-relative:page;mso-position-vertical-relative:paragraph;z-index:15740928" filled="true" fillcolor="#000000" stroked="false">
            <v:fill type="solid"/>
            <w10:wrap type="none"/>
          </v:rect>
        </w:pict>
      </w:r>
      <w:r>
        <w:rPr/>
        <w:t>Montage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injecteurs</w:t>
      </w:r>
    </w:p>
    <w:p>
      <w:pPr>
        <w:spacing w:before="159"/>
        <w:ind w:left="615" w:right="434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70"/>
          <w:sz w:val="24"/>
        </w:rPr>
        <w:t>Lecture</w:t>
      </w:r>
      <w:r>
        <w:rPr>
          <w:rFonts w:ascii="Arial"/>
          <w:b/>
          <w:spacing w:val="25"/>
          <w:w w:val="70"/>
          <w:sz w:val="24"/>
        </w:rPr>
        <w:t> </w:t>
      </w:r>
      <w:r>
        <w:rPr>
          <w:rFonts w:ascii="Arial"/>
          <w:b/>
          <w:w w:val="70"/>
          <w:sz w:val="24"/>
        </w:rPr>
        <w:t>du</w:t>
      </w:r>
      <w:r>
        <w:rPr>
          <w:rFonts w:ascii="Arial"/>
          <w:b/>
          <w:spacing w:val="26"/>
          <w:w w:val="70"/>
          <w:sz w:val="24"/>
        </w:rPr>
        <w:t> </w:t>
      </w:r>
      <w:r>
        <w:rPr>
          <w:rFonts w:ascii="Arial"/>
          <w:b/>
          <w:w w:val="70"/>
          <w:sz w:val="24"/>
        </w:rPr>
        <w:t>code</w:t>
      </w:r>
      <w:r>
        <w:rPr>
          <w:rFonts w:ascii="Arial"/>
          <w:b/>
          <w:spacing w:val="26"/>
          <w:w w:val="70"/>
          <w:sz w:val="24"/>
        </w:rPr>
        <w:t> </w:t>
      </w:r>
      <w:r>
        <w:rPr>
          <w:rFonts w:ascii="Arial"/>
          <w:b/>
          <w:w w:val="70"/>
          <w:sz w:val="24"/>
        </w:rPr>
        <w:t>IQA</w:t>
      </w:r>
      <w:r>
        <w:rPr>
          <w:rFonts w:ascii="Arial"/>
          <w:b/>
          <w:spacing w:val="23"/>
          <w:w w:val="70"/>
          <w:sz w:val="24"/>
        </w:rPr>
        <w:t> </w:t>
      </w:r>
      <w:r>
        <w:rPr>
          <w:rFonts w:ascii="Arial"/>
          <w:b/>
          <w:w w:val="70"/>
          <w:sz w:val="24"/>
        </w:rPr>
        <w:t>(seulement</w:t>
      </w:r>
      <w:r>
        <w:rPr>
          <w:rFonts w:ascii="Arial"/>
          <w:b/>
          <w:spacing w:val="27"/>
          <w:w w:val="70"/>
          <w:sz w:val="24"/>
        </w:rPr>
        <w:t> </w:t>
      </w:r>
      <w:r>
        <w:rPr>
          <w:rFonts w:ascii="Arial"/>
          <w:b/>
          <w:w w:val="70"/>
          <w:sz w:val="24"/>
        </w:rPr>
        <w:t>lors</w:t>
      </w:r>
      <w:r>
        <w:rPr>
          <w:rFonts w:ascii="Arial"/>
          <w:b/>
          <w:spacing w:val="25"/>
          <w:w w:val="70"/>
          <w:sz w:val="24"/>
        </w:rPr>
        <w:t> </w:t>
      </w:r>
      <w:r>
        <w:rPr>
          <w:rFonts w:ascii="Arial"/>
          <w:b/>
          <w:w w:val="70"/>
          <w:sz w:val="24"/>
        </w:rPr>
        <w:t>du</w:t>
      </w:r>
      <w:r>
        <w:rPr>
          <w:rFonts w:ascii="Arial"/>
          <w:b/>
          <w:spacing w:val="31"/>
          <w:w w:val="70"/>
          <w:sz w:val="24"/>
        </w:rPr>
        <w:t> </w:t>
      </w:r>
      <w:r>
        <w:rPr>
          <w:rFonts w:ascii="Arial"/>
          <w:b/>
          <w:w w:val="70"/>
          <w:sz w:val="24"/>
        </w:rPr>
        <w:t>remplacement</w:t>
      </w:r>
      <w:r>
        <w:rPr>
          <w:rFonts w:ascii="Arial"/>
          <w:b/>
          <w:spacing w:val="33"/>
          <w:w w:val="70"/>
          <w:sz w:val="24"/>
        </w:rPr>
        <w:t> </w:t>
      </w:r>
      <w:r>
        <w:rPr>
          <w:rFonts w:ascii="Arial"/>
          <w:b/>
          <w:w w:val="70"/>
          <w:sz w:val="24"/>
        </w:rPr>
        <w:t>de</w:t>
      </w:r>
      <w:r>
        <w:rPr>
          <w:rFonts w:ascii="Arial"/>
          <w:b/>
          <w:spacing w:val="41"/>
          <w:w w:val="70"/>
          <w:sz w:val="24"/>
        </w:rPr>
        <w:t> </w:t>
      </w:r>
      <w:r>
        <w:rPr>
          <w:rFonts w:ascii="Arial"/>
          <w:b/>
          <w:w w:val="70"/>
          <w:sz w:val="24"/>
        </w:rPr>
        <w:t>l'injecteur)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142" w:after="0"/>
        <w:ind w:left="797" w:right="4390" w:hanging="200"/>
        <w:jc w:val="left"/>
        <w:rPr>
          <w:sz w:val="24"/>
        </w:rPr>
      </w:pPr>
      <w:r>
        <w:rPr/>
        <w:pict>
          <v:rect style="position:absolute;margin-left:321.190002pt;margin-top:6.835855pt;width:6.72pt;height:14.16pt;mso-position-horizontal-relative:page;mso-position-vertical-relative:paragraph;z-index:-16749056" filled="true" fillcolor="#000000" stroked="false">
            <v:fill type="solid"/>
            <w10:wrap type="none"/>
          </v:rect>
        </w:pict>
      </w:r>
      <w:r>
        <w:rPr>
          <w:spacing w:val="-1"/>
          <w:sz w:val="24"/>
        </w:rPr>
        <w:t>Lire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le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code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IQA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(flèche)</w:t>
      </w:r>
      <w:r>
        <w:rPr>
          <w:spacing w:val="-31"/>
          <w:sz w:val="24"/>
        </w:rPr>
        <w:t> </w:t>
      </w:r>
      <w:r>
        <w:rPr>
          <w:sz w:val="24"/>
        </w:rPr>
        <w:t>sur</w:t>
      </w:r>
      <w:r>
        <w:rPr>
          <w:spacing w:val="-17"/>
          <w:sz w:val="24"/>
        </w:rPr>
        <w:t> </w:t>
      </w:r>
      <w:r>
        <w:rPr>
          <w:sz w:val="24"/>
        </w:rPr>
        <w:t>le</w:t>
      </w:r>
      <w:r>
        <w:rPr>
          <w:spacing w:val="-17"/>
          <w:sz w:val="24"/>
        </w:rPr>
        <w:t> </w:t>
      </w:r>
      <w:r>
        <w:rPr>
          <w:sz w:val="24"/>
        </w:rPr>
        <w:t>nouvel</w:t>
      </w:r>
      <w:r>
        <w:rPr>
          <w:spacing w:val="-16"/>
          <w:sz w:val="24"/>
        </w:rPr>
        <w:t> </w:t>
      </w:r>
      <w:r>
        <w:rPr>
          <w:sz w:val="24"/>
        </w:rPr>
        <w:t>injecteur</w:t>
      </w:r>
      <w:r>
        <w:rPr>
          <w:spacing w:val="-2"/>
          <w:sz w:val="24"/>
        </w:rPr>
        <w:t> </w:t>
      </w:r>
      <w:r>
        <w:rPr>
          <w:rFonts w:ascii="Arial" w:hAnsi="Arial"/>
          <w:b/>
          <w:color w:val="FFFFFF"/>
          <w:sz w:val="24"/>
        </w:rPr>
        <w:t>1</w:t>
      </w:r>
      <w:r>
        <w:rPr>
          <w:rFonts w:ascii="Arial" w:hAnsi="Arial"/>
          <w:b/>
          <w:color w:val="FFFFFF"/>
          <w:spacing w:val="1"/>
          <w:sz w:val="24"/>
        </w:rPr>
        <w:t> </w:t>
      </w:r>
      <w:r>
        <w:rPr>
          <w:sz w:val="24"/>
        </w:rPr>
        <w:t>et le</w:t>
      </w:r>
      <w:r>
        <w:rPr>
          <w:spacing w:val="-63"/>
          <w:sz w:val="24"/>
        </w:rPr>
        <w:t> </w:t>
      </w:r>
      <w:r>
        <w:rPr>
          <w:sz w:val="24"/>
        </w:rPr>
        <w:t>noter. À la fin des travaux, le code IQA doit être</w:t>
      </w:r>
      <w:r>
        <w:rPr>
          <w:spacing w:val="1"/>
          <w:sz w:val="24"/>
        </w:rPr>
        <w:t> </w:t>
      </w:r>
      <w:r>
        <w:rPr>
          <w:sz w:val="24"/>
        </w:rPr>
        <w:t>programmé avec le MAN-cats</w:t>
      </w:r>
      <w:r>
        <w:rPr>
          <w:position w:val="4"/>
          <w:sz w:val="24"/>
        </w:rPr>
        <w:t>® </w:t>
      </w:r>
      <w:r>
        <w:rPr>
          <w:sz w:val="24"/>
        </w:rPr>
        <w:t>dans le boîtier</w:t>
      </w:r>
      <w:r>
        <w:rPr>
          <w:spacing w:val="1"/>
          <w:sz w:val="24"/>
        </w:rPr>
        <w:t> </w:t>
      </w:r>
      <w:r>
        <w:rPr>
          <w:sz w:val="24"/>
        </w:rPr>
        <w:t>électronique</w:t>
      </w:r>
      <w:r>
        <w:rPr>
          <w:spacing w:val="-3"/>
          <w:sz w:val="24"/>
        </w:rPr>
        <w:t> </w:t>
      </w:r>
      <w:r>
        <w:rPr>
          <w:sz w:val="24"/>
        </w:rPr>
        <w:t>EDC</w:t>
      </w:r>
      <w:r>
        <w:rPr>
          <w:spacing w:val="-1"/>
          <w:sz w:val="24"/>
        </w:rPr>
        <w:t> </w:t>
      </w:r>
      <w:r>
        <w:rPr>
          <w:sz w:val="24"/>
        </w:rPr>
        <w:t>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3"/>
        <w:spacing w:before="92"/>
        <w:ind w:right="614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4260850</wp:posOffset>
            </wp:positionH>
            <wp:positionV relativeFrom="paragraph">
              <wp:posOffset>393596</wp:posOffset>
            </wp:positionV>
            <wp:extent cx="2679700" cy="2014219"/>
            <wp:effectExtent l="0" t="0" r="0" b="0"/>
            <wp:wrapNone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14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Consigne</w:t>
      </w:r>
      <w:r>
        <w:rPr>
          <w:spacing w:val="42"/>
          <w:w w:val="75"/>
        </w:rPr>
        <w:t> </w:t>
      </w:r>
      <w:r>
        <w:rPr>
          <w:w w:val="75"/>
        </w:rPr>
        <w:t>de</w:t>
      </w:r>
      <w:r>
        <w:rPr>
          <w:spacing w:val="43"/>
          <w:w w:val="75"/>
        </w:rPr>
        <w:t> </w:t>
      </w:r>
      <w:r>
        <w:rPr>
          <w:w w:val="75"/>
        </w:rPr>
        <w:t>montage</w:t>
      </w:r>
      <w:r>
        <w:rPr>
          <w:spacing w:val="43"/>
          <w:w w:val="75"/>
        </w:rPr>
        <w:t> </w:t>
      </w:r>
      <w:r>
        <w:rPr>
          <w:w w:val="75"/>
        </w:rPr>
        <w:t>pour</w:t>
      </w:r>
      <w:r>
        <w:rPr>
          <w:spacing w:val="40"/>
          <w:w w:val="75"/>
        </w:rPr>
        <w:t> </w:t>
      </w:r>
      <w:r>
        <w:rPr>
          <w:w w:val="75"/>
        </w:rPr>
        <w:t>l’injecteur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40" w:lineRule="auto" w:before="0" w:after="0"/>
        <w:ind w:left="797" w:right="4865" w:hanging="200"/>
        <w:jc w:val="left"/>
        <w:rPr>
          <w:sz w:val="24"/>
        </w:rPr>
      </w:pPr>
      <w:r>
        <w:rPr/>
        <w:pict>
          <v:rect style="position:absolute;margin-left:231.410004pt;margin-top:-.264142pt;width:6.72pt;height:14.16pt;mso-position-horizontal-relative:page;mso-position-vertical-relative:paragraph;z-index:-16748544" filled="true" fillcolor="#000000" stroked="false">
            <v:fill type="solid"/>
            <w10:wrap type="none"/>
          </v:rect>
        </w:pict>
      </w:r>
      <w:r>
        <w:rPr/>
        <w:pict>
          <v:rect style="position:absolute;margin-left:315.070007pt;margin-top:-.264142pt;width:6.72pt;height:14.16pt;mso-position-horizontal-relative:page;mso-position-vertical-relative:paragraph;z-index:-16748032" filled="true" fillcolor="#000000" stroked="false">
            <v:fill type="solid"/>
            <w10:wrap type="none"/>
          </v:rect>
        </w:pict>
      </w:r>
      <w:r>
        <w:rPr/>
        <w:pict>
          <v:rect style="position:absolute;margin-left:129.979996pt;margin-top:27.455858pt;width:6.72pt;height:14.16pt;mso-position-horizontal-relative:page;mso-position-vertical-relative:paragraph;z-index:-16747520" filled="true" fillcolor="#000000" stroked="false">
            <v:fill type="solid"/>
            <w10:wrap type="none"/>
          </v:rect>
        </w:pict>
      </w:r>
      <w:r>
        <w:rPr>
          <w:sz w:val="24"/>
        </w:rPr>
        <w:t>Pousser la bride de pression </w:t>
      </w:r>
      <w:r>
        <w:rPr>
          <w:rFonts w:ascii="Arial" w:hAnsi="Arial"/>
          <w:b/>
          <w:color w:val="FFFFFF"/>
          <w:sz w:val="24"/>
        </w:rPr>
        <w:t>1 </w:t>
      </w:r>
      <w:r>
        <w:rPr>
          <w:sz w:val="24"/>
        </w:rPr>
        <w:t>sur l'injecteur </w:t>
      </w:r>
      <w:r>
        <w:rPr>
          <w:rFonts w:ascii="Arial" w:hAnsi="Arial"/>
          <w:b/>
          <w:color w:val="FFFFFF"/>
          <w:sz w:val="24"/>
        </w:rPr>
        <w:t>2</w:t>
      </w:r>
      <w:r>
        <w:rPr>
          <w:rFonts w:ascii="Arial" w:hAnsi="Arial"/>
          <w:b/>
          <w:color w:val="FFFFFF"/>
          <w:spacing w:val="1"/>
          <w:sz w:val="24"/>
        </w:rPr>
        <w:t> </w:t>
      </w:r>
      <w:r>
        <w:rPr>
          <w:sz w:val="24"/>
        </w:rPr>
        <w:t>en veillant à ce que l'orifice d'entrée du</w:t>
      </w:r>
      <w:r>
        <w:rPr>
          <w:spacing w:val="1"/>
          <w:sz w:val="24"/>
        </w:rPr>
        <w:t> </w:t>
      </w:r>
      <w:r>
        <w:rPr>
          <w:sz w:val="24"/>
        </w:rPr>
        <w:t>carburant </w:t>
      </w:r>
      <w:r>
        <w:rPr>
          <w:rFonts w:ascii="Arial" w:hAnsi="Arial"/>
          <w:b/>
          <w:color w:val="FFFFFF"/>
          <w:sz w:val="24"/>
        </w:rPr>
        <w:t>3 </w:t>
      </w:r>
      <w:r>
        <w:rPr>
          <w:sz w:val="24"/>
        </w:rPr>
        <w:t>soit tourné vers l'alésage de fixation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tubulure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5"/>
          <w:sz w:val="24"/>
        </w:rPr>
        <w:t> </w:t>
      </w:r>
      <w:r>
        <w:rPr>
          <w:sz w:val="24"/>
        </w:rPr>
        <w:t>pression</w:t>
      </w:r>
    </w:p>
    <w:p>
      <w:pPr>
        <w:spacing w:after="0" w:line="240" w:lineRule="auto"/>
        <w:jc w:val="left"/>
        <w:rPr>
          <w:sz w:val="24"/>
        </w:rPr>
        <w:sectPr>
          <w:pgSz w:w="11920" w:h="16850"/>
          <w:pgMar w:header="0" w:footer="1084" w:top="860" w:bottom="1280" w:left="720" w:right="440"/>
        </w:sectPr>
      </w:pPr>
    </w:p>
    <w:p>
      <w:pPr>
        <w:pStyle w:val="Heading3"/>
        <w:spacing w:before="70"/>
        <w:ind w:left="1566" w:right="1618"/>
      </w:pPr>
      <w:r>
        <w:rPr>
          <w:w w:val="75"/>
        </w:rPr>
        <w:t>Insertion</w:t>
      </w:r>
      <w:r>
        <w:rPr>
          <w:spacing w:val="40"/>
          <w:w w:val="75"/>
        </w:rPr>
        <w:t> </w:t>
      </w:r>
      <w:r>
        <w:rPr>
          <w:w w:val="75"/>
        </w:rPr>
        <w:t>de</w:t>
      </w:r>
      <w:r>
        <w:rPr>
          <w:spacing w:val="38"/>
          <w:w w:val="75"/>
        </w:rPr>
        <w:t> </w:t>
      </w:r>
      <w:r>
        <w:rPr>
          <w:w w:val="75"/>
        </w:rPr>
        <w:t>l’injecteur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16" w:after="0"/>
        <w:ind w:left="548" w:right="6164" w:hanging="20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3839209</wp:posOffset>
            </wp:positionH>
            <wp:positionV relativeFrom="paragraph">
              <wp:posOffset>210894</wp:posOffset>
            </wp:positionV>
            <wp:extent cx="2879724" cy="2164714"/>
            <wp:effectExtent l="0" t="0" r="0" b="0"/>
            <wp:wrapNone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4" cy="216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Vérifier que le trou dans la culasse est</w:t>
      </w:r>
      <w:r>
        <w:rPr>
          <w:spacing w:val="-64"/>
          <w:sz w:val="24"/>
        </w:rPr>
        <w:t> </w:t>
      </w:r>
      <w:r>
        <w:rPr>
          <w:sz w:val="24"/>
        </w:rPr>
        <w:t>propre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32" w:after="0"/>
        <w:ind w:left="548" w:right="5949" w:hanging="200"/>
        <w:jc w:val="left"/>
        <w:rPr>
          <w:sz w:val="24"/>
        </w:rPr>
      </w:pPr>
      <w:r>
        <w:rPr>
          <w:sz w:val="24"/>
        </w:rPr>
        <w:t>Enlever</w:t>
      </w:r>
      <w:r>
        <w:rPr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bouchon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fermeture</w:t>
      </w:r>
      <w:r>
        <w:rPr>
          <w:spacing w:val="-6"/>
          <w:sz w:val="24"/>
        </w:rPr>
        <w:t> </w:t>
      </w:r>
      <w:r>
        <w:rPr>
          <w:sz w:val="24"/>
        </w:rPr>
        <w:t>du trou</w:t>
      </w:r>
      <w:r>
        <w:rPr>
          <w:spacing w:val="-64"/>
          <w:sz w:val="24"/>
        </w:rPr>
        <w:t> </w:t>
      </w:r>
      <w:r>
        <w:rPr>
          <w:sz w:val="24"/>
        </w:rPr>
        <w:t>d’injecteur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22" w:after="0"/>
        <w:ind w:left="551" w:right="0" w:hanging="203"/>
        <w:jc w:val="left"/>
        <w:rPr>
          <w:sz w:val="24"/>
        </w:rPr>
      </w:pPr>
      <w:r>
        <w:rPr>
          <w:sz w:val="24"/>
        </w:rPr>
        <w:t>Insérer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2"/>
          <w:sz w:val="24"/>
        </w:rPr>
        <w:t> </w:t>
      </w:r>
      <w:r>
        <w:rPr>
          <w:sz w:val="24"/>
        </w:rPr>
        <w:t>injecteurs</w:t>
      </w:r>
      <w:r>
        <w:rPr>
          <w:spacing w:val="-2"/>
          <w:sz w:val="24"/>
        </w:rPr>
        <w:t> </w:t>
      </w:r>
      <w:r>
        <w:rPr>
          <w:sz w:val="24"/>
        </w:rPr>
        <w:t>selon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5"/>
          <w:sz w:val="24"/>
        </w:rPr>
        <w:t> </w:t>
      </w:r>
      <w:r>
        <w:rPr>
          <w:sz w:val="24"/>
        </w:rPr>
        <w:t>repérage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31" w:after="0"/>
        <w:ind w:left="548" w:right="5912" w:hanging="200"/>
        <w:jc w:val="left"/>
        <w:rPr>
          <w:sz w:val="24"/>
        </w:rPr>
      </w:pPr>
      <w:r>
        <w:rPr/>
        <w:pict>
          <v:rect style="position:absolute;margin-left:161.300003pt;margin-top:1.285835pt;width:6.72pt;height:14.16pt;mso-position-horizontal-relative:page;mso-position-vertical-relative:paragraph;z-index:-16744960" filled="true" fillcolor="#000000" stroked="false">
            <v:fill type="solid"/>
            <w10:wrap type="none"/>
          </v:rect>
        </w:pict>
      </w:r>
      <w:r>
        <w:rPr>
          <w:sz w:val="24"/>
        </w:rPr>
        <w:t>Ne sortir l’injecteur </w:t>
      </w:r>
      <w:r>
        <w:rPr>
          <w:rFonts w:ascii="Arial" w:hAnsi="Arial"/>
          <w:b/>
          <w:color w:val="FFFFFF"/>
          <w:sz w:val="24"/>
        </w:rPr>
        <w:t>2 </w:t>
      </w:r>
      <w:r>
        <w:rPr>
          <w:sz w:val="24"/>
        </w:rPr>
        <w:t>de la douille de</w:t>
      </w:r>
      <w:r>
        <w:rPr>
          <w:spacing w:val="1"/>
          <w:sz w:val="24"/>
        </w:rPr>
        <w:t> </w:t>
      </w:r>
      <w:r>
        <w:rPr>
          <w:sz w:val="24"/>
        </w:rPr>
        <w:t>stockage de l’injecteur que juste avant la</w:t>
      </w:r>
      <w:r>
        <w:rPr>
          <w:spacing w:val="-64"/>
          <w:sz w:val="24"/>
        </w:rPr>
        <w:t> </w:t>
      </w:r>
      <w:r>
        <w:rPr>
          <w:sz w:val="24"/>
        </w:rPr>
        <w:t>pose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21" w:after="0"/>
        <w:ind w:left="551" w:right="0" w:hanging="203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271.489990pt;margin-top:.785855pt;width:6.72pt;height:14.16pt;mso-position-horizontal-relative:page;mso-position-vertical-relative:paragraph;z-index:-16744448" filled="true" fillcolor="#000000" stroked="false">
            <v:fill type="solid"/>
            <w10:wrap type="none"/>
          </v:rect>
        </w:pict>
      </w:r>
      <w:r>
        <w:rPr>
          <w:sz w:val="24"/>
        </w:rPr>
        <w:t>Enduire</w:t>
      </w:r>
      <w:r>
        <w:rPr>
          <w:spacing w:val="-4"/>
          <w:sz w:val="24"/>
        </w:rPr>
        <w:t> </w:t>
      </w:r>
      <w:r>
        <w:rPr>
          <w:sz w:val="24"/>
        </w:rPr>
        <w:t>légèrement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joint</w:t>
      </w:r>
      <w:r>
        <w:rPr>
          <w:spacing w:val="-1"/>
          <w:sz w:val="24"/>
        </w:rPr>
        <w:t> </w:t>
      </w:r>
      <w:r>
        <w:rPr>
          <w:sz w:val="24"/>
        </w:rPr>
        <w:t>torique</w:t>
      </w:r>
      <w:r>
        <w:rPr>
          <w:spacing w:val="-4"/>
          <w:sz w:val="24"/>
        </w:rPr>
        <w:t> </w:t>
      </w:r>
      <w:r>
        <w:rPr>
          <w:sz w:val="24"/>
        </w:rPr>
        <w:t>neuf</w:t>
      </w:r>
      <w:r>
        <w:rPr>
          <w:spacing w:val="4"/>
          <w:sz w:val="24"/>
        </w:rPr>
        <w:t> </w:t>
      </w:r>
      <w:r>
        <w:rPr>
          <w:rFonts w:ascii="Arial" w:hAnsi="Arial"/>
          <w:b/>
          <w:color w:val="FFFFFF"/>
          <w:sz w:val="24"/>
        </w:rPr>
        <w:t>4</w:t>
      </w:r>
    </w:p>
    <w:p>
      <w:pPr>
        <w:pStyle w:val="BodyText"/>
        <w:spacing w:before="22"/>
        <w:ind w:left="548"/>
      </w:pPr>
      <w:r>
        <w:rPr/>
        <w:t>De lubrifiant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montage Lubrica</w:t>
      </w:r>
      <w:r>
        <w:rPr>
          <w:spacing w:val="-3"/>
        </w:rPr>
        <w:t> </w:t>
      </w:r>
      <w:r>
        <w:rPr/>
        <w:t>P80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31" w:after="0"/>
        <w:ind w:left="548" w:right="5924" w:hanging="200"/>
        <w:jc w:val="left"/>
        <w:rPr>
          <w:sz w:val="24"/>
        </w:rPr>
      </w:pPr>
      <w:r>
        <w:rPr/>
        <w:pict>
          <v:rect style="position:absolute;margin-left:177.259995pt;margin-top:1.285864pt;width:6.72pt;height:14.16pt;mso-position-horizontal-relative:page;mso-position-vertical-relative:paragraph;z-index:-16743936" filled="true" fillcolor="#000000" stroked="false">
            <v:fill type="solid"/>
            <w10:wrap type="none"/>
          </v:rect>
        </w:pict>
      </w:r>
      <w:r>
        <w:rPr/>
        <w:pict>
          <v:rect style="position:absolute;margin-left:112.220001pt;margin-top:15.085864pt;width:6.6pt;height:14.16pt;mso-position-horizontal-relative:page;mso-position-vertical-relative:paragraph;z-index:-16743424" filled="true" fillcolor="#000000" stroked="false">
            <v:fill type="solid"/>
            <w10:wrap type="none"/>
          </v:rect>
        </w:pict>
      </w:r>
      <w:r>
        <w:rPr>
          <w:sz w:val="24"/>
        </w:rPr>
        <w:t>Monter le joint torique </w:t>
      </w:r>
      <w:r>
        <w:rPr>
          <w:rFonts w:ascii="Arial" w:hAnsi="Arial"/>
          <w:b/>
          <w:color w:val="FFFFFF"/>
          <w:sz w:val="24"/>
        </w:rPr>
        <w:t>4 </w:t>
      </w:r>
      <w:r>
        <w:rPr>
          <w:sz w:val="24"/>
        </w:rPr>
        <w:t>sur la rainure de</w:t>
      </w:r>
      <w:r>
        <w:rPr>
          <w:spacing w:val="-64"/>
          <w:sz w:val="24"/>
        </w:rPr>
        <w:t> </w:t>
      </w:r>
      <w:r>
        <w:rPr>
          <w:sz w:val="24"/>
        </w:rPr>
        <w:t>l'injecteur</w:t>
      </w:r>
      <w:r>
        <w:rPr>
          <w:spacing w:val="-1"/>
          <w:sz w:val="24"/>
        </w:rPr>
        <w:t> </w:t>
      </w:r>
      <w:r>
        <w:rPr>
          <w:rFonts w:ascii="Arial" w:hAnsi="Arial"/>
          <w:b/>
          <w:color w:val="FFFFFF"/>
          <w:sz w:val="24"/>
        </w:rPr>
        <w:t>1</w:t>
      </w:r>
      <w:r>
        <w:rPr>
          <w:rFonts w:ascii="Arial" w:hAnsi="Arial"/>
          <w:b/>
          <w:color w:val="FFFFFF"/>
          <w:spacing w:val="-1"/>
          <w:sz w:val="24"/>
        </w:rPr>
        <w:t> </w:t>
      </w:r>
      <w:r>
        <w:rPr>
          <w:sz w:val="24"/>
        </w:rPr>
        <w:t>sans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43"/>
          <w:sz w:val="24"/>
        </w:rPr>
        <w:t> </w:t>
      </w:r>
      <w:r>
        <w:rPr>
          <w:sz w:val="24"/>
        </w:rPr>
        <w:t>tordre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22" w:after="0"/>
        <w:ind w:left="548" w:right="5680" w:hanging="20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226.130005pt;margin-top:.835872pt;width:6.6pt;height:14.16pt;mso-position-horizontal-relative:page;mso-position-vertical-relative:paragraph;z-index:-16742912" filled="true" fillcolor="#000000" stroked="false">
            <v:fill type="solid"/>
            <w10:wrap type="none"/>
          </v:rect>
        </w:pict>
      </w:r>
      <w:r>
        <w:rPr/>
        <w:pict>
          <v:rect style="position:absolute;margin-left:279.529999pt;margin-top:14.635872pt;width:6.6pt;height:14.16pt;mso-position-horizontal-relative:page;mso-position-vertical-relative:paragraph;z-index:-1674240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3839209</wp:posOffset>
            </wp:positionH>
            <wp:positionV relativeFrom="paragraph">
              <wp:posOffset>563065</wp:posOffset>
            </wp:positionV>
            <wp:extent cx="2879724" cy="2164715"/>
            <wp:effectExtent l="0" t="0" r="0" b="0"/>
            <wp:wrapNone/>
            <wp:docPr id="4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4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Enlever la douille de protection </w:t>
      </w:r>
      <w:r>
        <w:rPr>
          <w:rFonts w:ascii="Arial" w:hAnsi="Arial"/>
          <w:b/>
          <w:color w:val="FFFFFF"/>
          <w:sz w:val="24"/>
        </w:rPr>
        <w:t>3 </w:t>
      </w:r>
      <w:r>
        <w:rPr>
          <w:sz w:val="24"/>
        </w:rPr>
        <w:t>et le</w:t>
      </w:r>
      <w:r>
        <w:rPr>
          <w:spacing w:val="1"/>
          <w:sz w:val="24"/>
        </w:rPr>
        <w:t> </w:t>
      </w:r>
      <w:r>
        <w:rPr>
          <w:sz w:val="24"/>
        </w:rPr>
        <w:t>capuchon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recouvrement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l'injecteur</w:t>
      </w:r>
      <w:r>
        <w:rPr>
          <w:spacing w:val="34"/>
          <w:sz w:val="24"/>
        </w:rPr>
        <w:t> </w:t>
      </w:r>
      <w:r>
        <w:rPr>
          <w:rFonts w:ascii="Arial" w:hAnsi="Arial"/>
          <w:b/>
          <w:color w:val="FFFFFF"/>
          <w:sz w:val="24"/>
        </w:rPr>
        <w:t>2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0" w:after="0"/>
        <w:ind w:left="548" w:right="5538" w:hanging="200"/>
        <w:jc w:val="left"/>
        <w:rPr>
          <w:sz w:val="24"/>
        </w:rPr>
      </w:pPr>
      <w:r>
        <w:rPr/>
        <w:pict>
          <v:rect style="position:absolute;margin-left:153.380005pt;margin-top:-.264149pt;width:6.72pt;height:14.16pt;mso-position-horizontal-relative:page;mso-position-vertical-relative:paragraph;z-index:-16741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59.970001pt;margin-top:13.535851pt;width:6.72pt;height:14.16pt;mso-position-horizontal-relative:page;mso-position-vertical-relative:paragraph;z-index:-16741376" filled="true" fillcolor="#000000" stroked="false">
            <v:fill type="solid"/>
            <w10:wrap type="none"/>
          </v:rect>
        </w:pict>
      </w:r>
      <w:r>
        <w:rPr>
          <w:sz w:val="24"/>
        </w:rPr>
        <w:t>Insérer l’injecteur </w:t>
      </w:r>
      <w:r>
        <w:rPr>
          <w:rFonts w:ascii="Arial" w:hAnsi="Arial"/>
          <w:b/>
          <w:color w:val="FFFFFF"/>
          <w:sz w:val="24"/>
        </w:rPr>
        <w:t>2 </w:t>
      </w:r>
      <w:r>
        <w:rPr>
          <w:sz w:val="24"/>
        </w:rPr>
        <w:t>avec une rondelle cuivre</w:t>
      </w:r>
      <w:r>
        <w:rPr>
          <w:spacing w:val="-64"/>
          <w:sz w:val="24"/>
        </w:rPr>
        <w:t> </w:t>
      </w:r>
      <w:r>
        <w:rPr>
          <w:sz w:val="24"/>
        </w:rPr>
        <w:t>d’étanchéité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puit</w:t>
      </w:r>
      <w:r>
        <w:rPr>
          <w:spacing w:val="2"/>
          <w:sz w:val="24"/>
        </w:rPr>
        <w:t> </w:t>
      </w:r>
      <w:r>
        <w:rPr>
          <w:sz w:val="24"/>
        </w:rPr>
        <w:t>d’injecteur</w:t>
      </w:r>
      <w:r>
        <w:rPr>
          <w:spacing w:val="5"/>
          <w:sz w:val="24"/>
        </w:rPr>
        <w:t> </w:t>
      </w:r>
      <w:r>
        <w:rPr>
          <w:sz w:val="24"/>
        </w:rPr>
        <w:t>neuve</w:t>
      </w:r>
      <w:r>
        <w:rPr>
          <w:spacing w:val="4"/>
          <w:sz w:val="24"/>
        </w:rPr>
        <w:t> </w:t>
      </w:r>
      <w:r>
        <w:rPr>
          <w:rFonts w:ascii="Arial" w:hAnsi="Arial"/>
          <w:b/>
          <w:color w:val="FFFFFF"/>
          <w:sz w:val="24"/>
        </w:rPr>
        <w:t>5</w:t>
      </w:r>
      <w:r>
        <w:rPr>
          <w:rFonts w:ascii="Arial" w:hAnsi="Arial"/>
          <w:b/>
          <w:color w:val="FFFFFF"/>
          <w:spacing w:val="1"/>
          <w:sz w:val="24"/>
        </w:rPr>
        <w:t> </w:t>
      </w:r>
      <w:r>
        <w:rPr>
          <w:sz w:val="24"/>
        </w:rPr>
        <w:t>dans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46"/>
          <w:sz w:val="24"/>
        </w:rPr>
        <w:t> </w:t>
      </w:r>
      <w:r>
        <w:rPr>
          <w:sz w:val="24"/>
        </w:rPr>
        <w:t>culasse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22" w:after="0"/>
        <w:ind w:left="551" w:right="0" w:hanging="203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259.489990pt;margin-top:.83587pt;width:6.72pt;height:14.16pt;mso-position-horizontal-relative:page;mso-position-vertical-relative:paragraph;z-index:-16740864" filled="true" fillcolor="#000000" stroked="false">
            <v:fill type="solid"/>
            <w10:wrap type="none"/>
          </v:rect>
        </w:pict>
      </w:r>
      <w:r>
        <w:rPr>
          <w:sz w:val="24"/>
        </w:rPr>
        <w:t>Emmancher</w:t>
      </w:r>
      <w:r>
        <w:rPr>
          <w:spacing w:val="-5"/>
          <w:sz w:val="24"/>
        </w:rPr>
        <w:t> </w:t>
      </w:r>
      <w:r>
        <w:rPr>
          <w:sz w:val="24"/>
        </w:rPr>
        <w:t>complètement</w:t>
      </w:r>
      <w:r>
        <w:rPr>
          <w:spacing w:val="-4"/>
          <w:sz w:val="24"/>
        </w:rPr>
        <w:t> </w:t>
      </w:r>
      <w:r>
        <w:rPr>
          <w:sz w:val="24"/>
        </w:rPr>
        <w:t>l’injecteur </w:t>
      </w:r>
      <w:r>
        <w:rPr>
          <w:rFonts w:ascii="Arial" w:hAnsi="Arial"/>
          <w:b/>
          <w:color w:val="FFFFFF"/>
          <w:sz w:val="24"/>
        </w:rPr>
        <w:t>2</w:t>
      </w:r>
    </w:p>
    <w:p>
      <w:pPr>
        <w:pStyle w:val="BodyText"/>
        <w:ind w:left="548"/>
      </w:pPr>
      <w:r>
        <w:rPr/>
        <w:t>dans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culasse</w:t>
      </w:r>
      <w:r>
        <w:rPr>
          <w:spacing w:val="-2"/>
        </w:rPr>
        <w:t> </w:t>
      </w:r>
      <w:r>
        <w:rPr/>
        <w:t>avec</w:t>
      </w:r>
      <w:r>
        <w:rPr>
          <w:spacing w:val="-2"/>
        </w:rPr>
        <w:t> </w:t>
      </w:r>
      <w:r>
        <w:rPr/>
        <w:t>l’élément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pression.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62"/>
        <w:ind w:left="1566" w:right="1615"/>
      </w:pPr>
      <w:r>
        <w:rPr>
          <w:w w:val="75"/>
        </w:rPr>
        <w:t>1er</w:t>
      </w:r>
      <w:r>
        <w:rPr>
          <w:spacing w:val="36"/>
          <w:w w:val="75"/>
        </w:rPr>
        <w:t> </w:t>
      </w:r>
      <w:r>
        <w:rPr>
          <w:w w:val="75"/>
        </w:rPr>
        <w:t>serrage</w:t>
      </w:r>
      <w:r>
        <w:rPr>
          <w:spacing w:val="34"/>
          <w:w w:val="75"/>
        </w:rPr>
        <w:t> </w:t>
      </w:r>
      <w:r>
        <w:rPr>
          <w:w w:val="75"/>
        </w:rPr>
        <w:t>de</w:t>
      </w:r>
      <w:r>
        <w:rPr>
          <w:spacing w:val="32"/>
          <w:w w:val="75"/>
        </w:rPr>
        <w:t> </w:t>
      </w:r>
      <w:r>
        <w:rPr>
          <w:w w:val="75"/>
        </w:rPr>
        <w:t>l’injecteur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43" w:after="0"/>
        <w:ind w:left="548" w:right="5947" w:hanging="20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180.259995pt;margin-top:6.885858pt;width:6.744pt;height:14.16pt;mso-position-horizontal-relative:page;mso-position-vertical-relative:paragraph;z-index:-16740352" filled="true" fillcolor="#000000" stroked="false">
            <v:fill type="solid"/>
            <w10:wrap type="none"/>
          </v:rect>
        </w:pict>
      </w:r>
      <w:r>
        <w:rPr/>
        <w:pict>
          <v:rect style="position:absolute;margin-left:162.979996pt;margin-top:20.685858pt;width:6.6pt;height:14.16pt;mso-position-horizontal-relative:page;mso-position-vertical-relative:paragraph;z-index:-16739840" filled="true" fillcolor="#000000" stroked="false">
            <v:fill type="solid"/>
            <w10:wrap type="none"/>
          </v:rect>
        </w:pict>
      </w:r>
      <w:r>
        <w:rPr>
          <w:spacing w:val="-1"/>
          <w:sz w:val="24"/>
        </w:rPr>
        <w:t>Visser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vis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fixation</w:t>
      </w:r>
      <w:r>
        <w:rPr>
          <w:spacing w:val="-15"/>
          <w:sz w:val="24"/>
        </w:rPr>
        <w:t> </w:t>
      </w:r>
      <w:r>
        <w:rPr>
          <w:rFonts w:ascii="Arial" w:hAnsi="Arial"/>
          <w:b/>
          <w:color w:val="FFFFFF"/>
          <w:sz w:val="24"/>
        </w:rPr>
        <w:t>1</w:t>
      </w:r>
      <w:r>
        <w:rPr>
          <w:rFonts w:ascii="Arial" w:hAnsi="Arial"/>
          <w:b/>
          <w:color w:val="FFFFFF"/>
          <w:spacing w:val="2"/>
          <w:sz w:val="24"/>
        </w:rPr>
        <w:t> </w:t>
      </w:r>
      <w:r>
        <w:rPr>
          <w:sz w:val="24"/>
        </w:rPr>
        <w:t>avec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rondelle</w:t>
      </w:r>
      <w:r>
        <w:rPr>
          <w:spacing w:val="-64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portée sphérique</w:t>
      </w:r>
      <w:r>
        <w:rPr>
          <w:spacing w:val="23"/>
          <w:sz w:val="24"/>
        </w:rPr>
        <w:t> </w:t>
      </w:r>
      <w:r>
        <w:rPr>
          <w:rFonts w:ascii="Arial" w:hAnsi="Arial"/>
          <w:b/>
          <w:color w:val="FFFFFF"/>
          <w:sz w:val="24"/>
        </w:rPr>
        <w:t>2</w:t>
      </w:r>
    </w:p>
    <w:p>
      <w:pPr>
        <w:pStyle w:val="ListParagraph"/>
        <w:numPr>
          <w:ilvl w:val="0"/>
          <w:numId w:val="6"/>
        </w:numPr>
        <w:tabs>
          <w:tab w:pos="549" w:val="left" w:leader="none"/>
        </w:tabs>
        <w:spacing w:line="240" w:lineRule="auto" w:before="29" w:after="0"/>
        <w:ind w:left="548" w:right="0" w:hanging="200"/>
        <w:jc w:val="left"/>
        <w:rPr>
          <w:sz w:val="24"/>
        </w:rPr>
      </w:pPr>
      <w:r>
        <w:rPr/>
        <w:pict>
          <v:rect style="position:absolute;margin-left:183.740005pt;margin-top:1.18585pt;width:6.744pt;height:14.16pt;mso-position-horizontal-relative:page;mso-position-vertical-relative:paragraph;z-index:-16739328" filled="true" fillcolor="#000000" stroked="false">
            <v:fill type="solid"/>
            <w10:wrap type="none"/>
          </v:rect>
        </w:pict>
      </w:r>
      <w:r>
        <w:rPr>
          <w:sz w:val="24"/>
        </w:rPr>
        <w:t>Serrer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vis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fixation</w:t>
      </w:r>
      <w:r>
        <w:rPr>
          <w:spacing w:val="-2"/>
          <w:sz w:val="24"/>
        </w:rPr>
        <w:t> </w:t>
      </w:r>
      <w:r>
        <w:rPr>
          <w:rFonts w:ascii="Arial" w:hAnsi="Arial"/>
          <w:b/>
          <w:color w:val="FFFFFF"/>
          <w:sz w:val="24"/>
        </w:rPr>
        <w:t>1</w:t>
      </w:r>
      <w:r>
        <w:rPr>
          <w:rFonts w:ascii="Arial" w:hAnsi="Arial"/>
          <w:b/>
          <w:color w:val="FFFFFF"/>
          <w:spacing w:val="1"/>
          <w:sz w:val="24"/>
        </w:rPr>
        <w:t> </w:t>
      </w:r>
      <w:r>
        <w:rPr>
          <w:sz w:val="24"/>
        </w:rPr>
        <w:t>au</w:t>
      </w:r>
      <w:r>
        <w:rPr>
          <w:spacing w:val="-2"/>
          <w:sz w:val="24"/>
        </w:rPr>
        <w:t> </w:t>
      </w:r>
      <w:r>
        <w:rPr>
          <w:sz w:val="24"/>
        </w:rPr>
        <w:t>couple</w:t>
      </w:r>
      <w:r>
        <w:rPr>
          <w:spacing w:val="-3"/>
          <w:sz w:val="24"/>
        </w:rPr>
        <w:t> </w:t>
      </w:r>
      <w:r>
        <w:rPr>
          <w:sz w:val="24"/>
        </w:rPr>
        <w:t>préconisé</w:t>
      </w:r>
    </w:p>
    <w:p>
      <w:pPr>
        <w:pStyle w:val="BodyText"/>
        <w:rPr>
          <w:sz w:val="26"/>
        </w:rPr>
      </w:pPr>
    </w:p>
    <w:p>
      <w:pPr>
        <w:pStyle w:val="Heading3"/>
        <w:spacing w:before="151"/>
        <w:ind w:left="1566" w:right="1681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3839209</wp:posOffset>
            </wp:positionH>
            <wp:positionV relativeFrom="paragraph">
              <wp:posOffset>468526</wp:posOffset>
            </wp:positionV>
            <wp:extent cx="2879724" cy="2164715"/>
            <wp:effectExtent l="0" t="0" r="0" b="0"/>
            <wp:wrapNone/>
            <wp:docPr id="5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4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Serrage</w:t>
      </w:r>
      <w:r>
        <w:rPr>
          <w:spacing w:val="35"/>
          <w:w w:val="75"/>
        </w:rPr>
        <w:t> </w:t>
      </w:r>
      <w:r>
        <w:rPr>
          <w:w w:val="75"/>
        </w:rPr>
        <w:t>final</w:t>
      </w:r>
      <w:r>
        <w:rPr>
          <w:spacing w:val="37"/>
          <w:w w:val="75"/>
        </w:rPr>
        <w:t> </w:t>
      </w:r>
      <w:r>
        <w:rPr>
          <w:w w:val="75"/>
        </w:rPr>
        <w:t>de</w:t>
      </w:r>
      <w:r>
        <w:rPr>
          <w:spacing w:val="35"/>
          <w:w w:val="75"/>
        </w:rPr>
        <w:t> </w:t>
      </w:r>
      <w:r>
        <w:rPr>
          <w:w w:val="75"/>
        </w:rPr>
        <w:t>l’injecteur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215" w:after="0"/>
        <w:ind w:left="548" w:right="6484" w:hanging="200"/>
        <w:jc w:val="left"/>
        <w:rPr>
          <w:sz w:val="24"/>
        </w:rPr>
      </w:pPr>
      <w:r>
        <w:rPr/>
        <w:pict>
          <v:rect style="position:absolute;margin-left:183.860001pt;margin-top:10.485856pt;width:6.744pt;height:14.16pt;mso-position-horizontal-relative:page;mso-position-vertical-relative:paragraph;z-index:-16738816" filled="true" fillcolor="#000000" stroked="false">
            <v:fill type="solid"/>
            <w10:wrap type="none"/>
          </v:rect>
        </w:pict>
      </w:r>
      <w:r>
        <w:rPr>
          <w:sz w:val="24"/>
        </w:rPr>
        <w:t>Serrer la vis de fixation </w:t>
      </w:r>
      <w:r>
        <w:rPr>
          <w:rFonts w:ascii="Arial" w:hAnsi="Arial"/>
          <w:b/>
          <w:color w:val="FFFFFF"/>
          <w:sz w:val="24"/>
        </w:rPr>
        <w:t>1 </w:t>
      </w:r>
      <w:r>
        <w:rPr>
          <w:sz w:val="24"/>
        </w:rPr>
        <w:t>au couple</w:t>
      </w:r>
      <w:r>
        <w:rPr>
          <w:spacing w:val="-64"/>
          <w:sz w:val="24"/>
        </w:rPr>
        <w:t> </w:t>
      </w:r>
      <w:r>
        <w:rPr>
          <w:sz w:val="24"/>
        </w:rPr>
        <w:t>préconisé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35"/>
          <w:pgSz w:w="11910" w:h="16840"/>
          <w:pgMar w:footer="897" w:header="0" w:top="760" w:bottom="1080" w:left="620" w:right="500"/>
        </w:sectPr>
      </w:pPr>
    </w:p>
    <w:p>
      <w:pPr>
        <w:pStyle w:val="Heading3"/>
        <w:spacing w:before="70"/>
        <w:ind w:left="1566" w:right="1617"/>
      </w:pPr>
      <w:r>
        <w:rPr>
          <w:w w:val="75"/>
        </w:rPr>
        <w:t>Serrage</w:t>
      </w:r>
      <w:r>
        <w:rPr>
          <w:spacing w:val="31"/>
          <w:w w:val="75"/>
        </w:rPr>
        <w:t> </w:t>
      </w:r>
      <w:r>
        <w:rPr>
          <w:w w:val="75"/>
        </w:rPr>
        <w:t>final</w:t>
      </w:r>
      <w:r>
        <w:rPr>
          <w:spacing w:val="33"/>
          <w:w w:val="75"/>
        </w:rPr>
        <w:t> </w:t>
      </w:r>
      <w:r>
        <w:rPr>
          <w:w w:val="75"/>
        </w:rPr>
        <w:t>de</w:t>
      </w:r>
      <w:r>
        <w:rPr>
          <w:spacing w:val="32"/>
          <w:w w:val="75"/>
        </w:rPr>
        <w:t> </w:t>
      </w:r>
      <w:r>
        <w:rPr>
          <w:w w:val="75"/>
        </w:rPr>
        <w:t>la</w:t>
      </w:r>
      <w:r>
        <w:rPr>
          <w:spacing w:val="31"/>
          <w:w w:val="75"/>
        </w:rPr>
        <w:t> </w:t>
      </w:r>
      <w:r>
        <w:rPr>
          <w:w w:val="75"/>
        </w:rPr>
        <w:t>tubulure</w:t>
      </w:r>
      <w:r>
        <w:rPr>
          <w:spacing w:val="35"/>
          <w:w w:val="75"/>
        </w:rPr>
        <w:t> </w:t>
      </w:r>
      <w:r>
        <w:rPr>
          <w:w w:val="75"/>
        </w:rPr>
        <w:t>de</w:t>
      </w:r>
      <w:r>
        <w:rPr>
          <w:spacing w:val="35"/>
          <w:w w:val="75"/>
        </w:rPr>
        <w:t> </w:t>
      </w:r>
      <w:r>
        <w:rPr>
          <w:w w:val="75"/>
        </w:rPr>
        <w:t>pression</w:t>
      </w:r>
    </w:p>
    <w:p>
      <w:pPr>
        <w:pStyle w:val="BodyText"/>
        <w:spacing w:before="9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0" w:after="0"/>
        <w:ind w:left="551" w:right="0" w:hanging="203"/>
        <w:jc w:val="left"/>
        <w:rPr>
          <w:sz w:val="24"/>
        </w:rPr>
      </w:pPr>
      <w:r>
        <w:rPr/>
        <w:pict>
          <v:rect style="position:absolute;margin-left:192.289993pt;margin-top:-.288131pt;width:6.6pt;height:14.184pt;mso-position-horizontal-relative:page;mso-position-vertical-relative:paragraph;z-index:-1673676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4345304</wp:posOffset>
            </wp:positionH>
            <wp:positionV relativeFrom="paragraph">
              <wp:posOffset>-125782</wp:posOffset>
            </wp:positionV>
            <wp:extent cx="2319654" cy="1743710"/>
            <wp:effectExtent l="0" t="0" r="0" b="0"/>
            <wp:wrapNone/>
            <wp:docPr id="5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54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Serrer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vis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pression</w:t>
      </w:r>
      <w:r>
        <w:rPr>
          <w:spacing w:val="18"/>
          <w:sz w:val="24"/>
        </w:rPr>
        <w:t> </w:t>
      </w:r>
      <w:r>
        <w:rPr>
          <w:rFonts w:ascii="Arial" w:hAnsi="Arial"/>
          <w:b/>
          <w:color w:val="FFFFFF"/>
          <w:sz w:val="24"/>
        </w:rPr>
        <w:t>1</w:t>
      </w:r>
      <w:r>
        <w:rPr>
          <w:rFonts w:ascii="Arial" w:hAnsi="Arial"/>
          <w:b/>
          <w:color w:val="FFFFFF"/>
          <w:spacing w:val="-2"/>
          <w:sz w:val="24"/>
        </w:rPr>
        <w:t> </w:t>
      </w:r>
      <w:r>
        <w:rPr>
          <w:sz w:val="24"/>
        </w:rPr>
        <w:t>au</w:t>
      </w:r>
      <w:r>
        <w:rPr>
          <w:spacing w:val="-4"/>
          <w:sz w:val="24"/>
        </w:rPr>
        <w:t> </w:t>
      </w:r>
      <w:r>
        <w:rPr>
          <w:sz w:val="24"/>
        </w:rPr>
        <w:t>couple</w:t>
      </w:r>
      <w:r>
        <w:rPr>
          <w:spacing w:val="-2"/>
          <w:sz w:val="24"/>
        </w:rPr>
        <w:t> </w:t>
      </w:r>
      <w:r>
        <w:rPr>
          <w:sz w:val="24"/>
        </w:rPr>
        <w:t>préconisé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8"/>
        <w:ind w:left="1565" w:right="168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  <w:u w:val="thick"/>
        </w:rPr>
        <w:t>EXTRAIT</w:t>
      </w:r>
      <w:r>
        <w:rPr>
          <w:rFonts w:ascii="Arial" w:hAnsi="Arial"/>
          <w:b/>
          <w:spacing w:val="-4"/>
          <w:sz w:val="32"/>
          <w:u w:val="thick"/>
        </w:rPr>
        <w:t> </w:t>
      </w:r>
      <w:r>
        <w:rPr>
          <w:rFonts w:ascii="Arial" w:hAnsi="Arial"/>
          <w:b/>
          <w:sz w:val="32"/>
          <w:u w:val="thick"/>
        </w:rPr>
        <w:t>DU</w:t>
      </w:r>
      <w:r>
        <w:rPr>
          <w:rFonts w:ascii="Arial" w:hAnsi="Arial"/>
          <w:b/>
          <w:spacing w:val="-6"/>
          <w:sz w:val="32"/>
          <w:u w:val="thick"/>
        </w:rPr>
        <w:t> </w:t>
      </w:r>
      <w:r>
        <w:rPr>
          <w:rFonts w:ascii="Arial" w:hAnsi="Arial"/>
          <w:b/>
          <w:sz w:val="32"/>
          <w:u w:val="thick"/>
        </w:rPr>
        <w:t>CARNET</w:t>
      </w:r>
      <w:r>
        <w:rPr>
          <w:rFonts w:ascii="Arial" w:hAnsi="Arial"/>
          <w:b/>
          <w:spacing w:val="-3"/>
          <w:sz w:val="32"/>
          <w:u w:val="thick"/>
        </w:rPr>
        <w:t> </w:t>
      </w:r>
      <w:r>
        <w:rPr>
          <w:rFonts w:ascii="Arial" w:hAnsi="Arial"/>
          <w:b/>
          <w:sz w:val="32"/>
          <w:u w:val="thick"/>
        </w:rPr>
        <w:t>D’ENTRETIEN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Heading4"/>
        <w:spacing w:before="93"/>
        <w:ind w:left="232"/>
      </w:pPr>
      <w:r>
        <w:rPr/>
        <w:pict>
          <v:shape style="position:absolute;margin-left:305.329987pt;margin-top:4.745857pt;width:253.4pt;height:157.8pt;mso-position-horizontal-relative:page;mso-position-vertical-relative:paragraph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01"/>
                    <w:gridCol w:w="535"/>
                    <w:gridCol w:w="617"/>
                  </w:tblGrid>
                  <w:tr>
                    <w:trPr>
                      <w:trHeight w:val="275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86" w:right="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oui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85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non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Élément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du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filtre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à air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Dessiccateur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d'air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Soup,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press,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amont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radiat.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Axe de came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frein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Ventilateur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Courroie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trapézoïdale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crantée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Liquide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refroidissement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Cartouche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silicate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Couvercle/valve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surpr.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vase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d'exp.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39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Direction</w:t>
                        </w:r>
                      </w:p>
                    </w:tc>
                    <w:tc>
                      <w:tcPr>
                        <w:tcW w:w="5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Certificats</w:t>
      </w:r>
    </w:p>
    <w:p>
      <w:pPr>
        <w:spacing w:line="360" w:lineRule="auto" w:before="19"/>
        <w:ind w:left="232" w:right="708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Vidange d’huile et inspections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5ème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service</w:t>
      </w:r>
    </w:p>
    <w:p>
      <w:pPr>
        <w:pStyle w:val="BodyText"/>
        <w:ind w:left="232"/>
      </w:pPr>
      <w:r>
        <w:rPr>
          <w:u w:val="single"/>
        </w:rPr>
        <w:t>Kilométrage</w:t>
      </w:r>
      <w:r>
        <w:rPr/>
        <w:t> :</w:t>
      </w:r>
      <w:r>
        <w:rPr>
          <w:spacing w:val="-1"/>
        </w:rPr>
        <w:t> </w:t>
      </w:r>
      <w:r>
        <w:rPr/>
        <w:t>532</w:t>
      </w:r>
      <w:r>
        <w:rPr>
          <w:spacing w:val="-3"/>
        </w:rPr>
        <w:t> </w:t>
      </w:r>
      <w:r>
        <w:rPr/>
        <w:t>658</w:t>
      </w:r>
      <w:r>
        <w:rPr>
          <w:spacing w:val="-4"/>
        </w:rPr>
        <w:t> </w:t>
      </w:r>
      <w:r>
        <w:rPr/>
        <w:t>Km</w:t>
      </w:r>
    </w:p>
    <w:p>
      <w:pPr>
        <w:pStyle w:val="BodyText"/>
        <w:ind w:left="232"/>
      </w:pPr>
      <w:r>
        <w:rPr>
          <w:u w:val="single"/>
        </w:rPr>
        <w:t>Date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la</w:t>
      </w:r>
      <w:r>
        <w:rPr>
          <w:spacing w:val="-4"/>
          <w:u w:val="single"/>
        </w:rPr>
        <w:t> </w:t>
      </w:r>
      <w:r>
        <w:rPr>
          <w:u w:val="single"/>
        </w:rPr>
        <w:t>dernière</w:t>
      </w:r>
      <w:r>
        <w:rPr>
          <w:spacing w:val="-2"/>
          <w:u w:val="single"/>
        </w:rPr>
        <w:t> </w:t>
      </w:r>
      <w:r>
        <w:rPr>
          <w:u w:val="single"/>
        </w:rPr>
        <w:t>révision</w:t>
      </w:r>
      <w:r>
        <w:rPr>
          <w:spacing w:val="1"/>
        </w:rPr>
        <w:t> </w:t>
      </w:r>
      <w:r>
        <w:rPr/>
        <w:t>:</w:t>
      </w:r>
      <w:r>
        <w:rPr>
          <w:spacing w:val="-1"/>
        </w:rPr>
        <w:t> </w:t>
      </w:r>
      <w:r>
        <w:rPr/>
        <w:t>le</w:t>
      </w:r>
      <w:r>
        <w:rPr>
          <w:spacing w:val="-4"/>
        </w:rPr>
        <w:t> </w:t>
      </w:r>
      <w:r>
        <w:rPr/>
        <w:t>05/12/2020</w:t>
      </w:r>
    </w:p>
    <w:p>
      <w:pPr>
        <w:spacing w:before="1" w:after="2"/>
        <w:ind w:left="232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w w:val="100"/>
          <w:sz w:val="16"/>
        </w:rPr>
        <w:t> </w: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1"/>
        <w:gridCol w:w="538"/>
        <w:gridCol w:w="617"/>
      </w:tblGrid>
      <w:tr>
        <w:trPr>
          <w:trHeight w:val="275" w:hRule="atLeast"/>
        </w:trPr>
        <w:tc>
          <w:tcPr>
            <w:tcW w:w="30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line="256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oui</w:t>
            </w:r>
          </w:p>
        </w:tc>
        <w:tc>
          <w:tcPr>
            <w:tcW w:w="617" w:type="dxa"/>
          </w:tcPr>
          <w:p>
            <w:pPr>
              <w:pStyle w:val="TableParagraph"/>
              <w:spacing w:line="256" w:lineRule="exact"/>
              <w:ind w:left="82" w:right="77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</w:tr>
      <w:tr>
        <w:trPr>
          <w:trHeight w:val="275" w:hRule="atLeast"/>
        </w:trPr>
        <w:tc>
          <w:tcPr>
            <w:tcW w:w="30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Moteur</w:t>
            </w:r>
          </w:p>
        </w:tc>
        <w:tc>
          <w:tcPr>
            <w:tcW w:w="5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0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Boîte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vitesses</w:t>
            </w:r>
          </w:p>
        </w:tc>
        <w:tc>
          <w:tcPr>
            <w:tcW w:w="5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01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Boîte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transfert</w:t>
            </w:r>
          </w:p>
        </w:tc>
        <w:tc>
          <w:tcPr>
            <w:tcW w:w="5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</w:tr>
      <w:tr>
        <w:trPr>
          <w:trHeight w:val="275" w:hRule="atLeast"/>
        </w:trPr>
        <w:tc>
          <w:tcPr>
            <w:tcW w:w="30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Ralentisseur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séparé</w:t>
            </w:r>
          </w:p>
        </w:tc>
        <w:tc>
          <w:tcPr>
            <w:tcW w:w="5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</w:tr>
      <w:tr>
        <w:trPr>
          <w:trHeight w:val="275" w:hRule="atLeast"/>
        </w:trPr>
        <w:tc>
          <w:tcPr>
            <w:tcW w:w="30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Actionneur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d'embrayage</w:t>
            </w:r>
          </w:p>
        </w:tc>
        <w:tc>
          <w:tcPr>
            <w:tcW w:w="5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</w:tr>
      <w:tr>
        <w:trPr>
          <w:trHeight w:val="275" w:hRule="atLeast"/>
        </w:trPr>
        <w:tc>
          <w:tcPr>
            <w:tcW w:w="30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Convertisseur-embrayage</w:t>
            </w:r>
          </w:p>
        </w:tc>
        <w:tc>
          <w:tcPr>
            <w:tcW w:w="5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</w:tr>
      <w:tr>
        <w:trPr>
          <w:trHeight w:val="275" w:hRule="atLeast"/>
        </w:trPr>
        <w:tc>
          <w:tcPr>
            <w:tcW w:w="30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mouvement</w:t>
            </w:r>
          </w:p>
        </w:tc>
        <w:tc>
          <w:tcPr>
            <w:tcW w:w="5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</w:tr>
      <w:tr>
        <w:trPr>
          <w:trHeight w:val="275" w:hRule="atLeast"/>
        </w:trPr>
        <w:tc>
          <w:tcPr>
            <w:tcW w:w="30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Essieux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moteur</w:t>
            </w:r>
          </w:p>
        </w:tc>
        <w:tc>
          <w:tcPr>
            <w:tcW w:w="5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01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Filtre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carburant</w:t>
            </w:r>
          </w:p>
        </w:tc>
        <w:tc>
          <w:tcPr>
            <w:tcW w:w="538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0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Filtre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d’AdBue</w:t>
            </w:r>
          </w:p>
        </w:tc>
        <w:tc>
          <w:tcPr>
            <w:tcW w:w="5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01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Jeu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soupapes</w:t>
            </w:r>
          </w:p>
        </w:tc>
        <w:tc>
          <w:tcPr>
            <w:tcW w:w="538" w:type="dxa"/>
          </w:tcPr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100"/>
                <w:sz w:val="24"/>
              </w:rPr>
              <w:t>X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"/>
        <w:rPr>
          <w:rFonts w:ascii="Microsoft Sans Serif"/>
          <w:sz w:val="26"/>
        </w:rPr>
      </w:pPr>
    </w:p>
    <w:p>
      <w:pPr>
        <w:pStyle w:val="BodyText"/>
        <w:spacing w:before="1"/>
        <w:ind w:left="232"/>
      </w:pPr>
      <w:r>
        <w:rPr/>
        <w:t>Prochaine</w:t>
      </w:r>
      <w:r>
        <w:rPr>
          <w:spacing w:val="-4"/>
        </w:rPr>
        <w:t> </w:t>
      </w:r>
      <w:r>
        <w:rPr/>
        <w:t>maintenance</w:t>
      </w:r>
      <w:r>
        <w:rPr>
          <w:spacing w:val="-3"/>
        </w:rPr>
        <w:t> </w:t>
      </w:r>
      <w:r>
        <w:rPr/>
        <w:t>prévue</w:t>
      </w:r>
      <w:r>
        <w:rPr>
          <w:spacing w:val="-2"/>
        </w:rPr>
        <w:t> </w:t>
      </w:r>
      <w:r>
        <w:rPr/>
        <w:t>le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666" w:val="left" w:leader="none"/>
        </w:tabs>
        <w:ind w:left="758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530225</wp:posOffset>
            </wp:positionH>
            <wp:positionV relativeFrom="paragraph">
              <wp:posOffset>8837</wp:posOffset>
            </wp:positionV>
            <wp:extent cx="191134" cy="327659"/>
            <wp:effectExtent l="0" t="0" r="0" b="0"/>
            <wp:wrapNone/>
            <wp:docPr id="5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4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Kilométrage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………….</w:t>
        <w:tab/>
        <w:t>Date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……………………</w:t>
      </w:r>
    </w:p>
    <w:p>
      <w:pPr>
        <w:pStyle w:val="BodyText"/>
        <w:ind w:left="758"/>
      </w:pPr>
      <w:r>
        <w:rPr/>
        <w:t>Message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l'écran</w:t>
      </w:r>
      <w:r>
        <w:rPr>
          <w:spacing w:val="-4"/>
        </w:rPr>
        <w:t> </w:t>
      </w:r>
      <w:r>
        <w:rPr/>
        <w:t>du</w:t>
      </w:r>
      <w:r>
        <w:rPr>
          <w:spacing w:val="-2"/>
        </w:rPr>
        <w:t> </w:t>
      </w:r>
      <w:r>
        <w:rPr/>
        <w:t>chauffeur</w:t>
      </w:r>
      <w:r>
        <w:rPr>
          <w:spacing w:val="-1"/>
        </w:rPr>
        <w:t> </w:t>
      </w:r>
      <w:r>
        <w:rPr/>
        <w:t>«Serv.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effect.»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spacing w:after="7"/>
        <w:ind w:left="232"/>
      </w:pPr>
      <w:r>
        <w:rPr/>
        <w:t>Cachet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l'entreprise</w:t>
      </w:r>
      <w:r>
        <w:rPr>
          <w:spacing w:val="-3"/>
        </w:rPr>
        <w:t> </w:t>
      </w:r>
      <w:r>
        <w:rPr/>
        <w:t>et signature</w:t>
      </w:r>
    </w:p>
    <w:p>
      <w:pPr>
        <w:tabs>
          <w:tab w:pos="1317" w:val="left" w:leader="none"/>
        </w:tabs>
        <w:spacing w:line="240" w:lineRule="auto"/>
        <w:ind w:left="238" w:right="0" w:firstLine="0"/>
        <w:rPr>
          <w:sz w:val="20"/>
        </w:rPr>
      </w:pPr>
      <w:r>
        <w:rPr>
          <w:position w:val="48"/>
          <w:sz w:val="20"/>
        </w:rPr>
        <w:drawing>
          <wp:inline distT="0" distB="0" distL="0" distR="0">
            <wp:extent cx="542325" cy="277272"/>
            <wp:effectExtent l="0" t="0" r="0" b="0"/>
            <wp:docPr id="5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25" cy="2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8"/>
          <w:sz w:val="20"/>
        </w:rPr>
      </w:r>
      <w:r>
        <w:rPr>
          <w:position w:val="48"/>
          <w:sz w:val="20"/>
        </w:rPr>
        <w:tab/>
      </w:r>
      <w:r>
        <w:rPr>
          <w:sz w:val="20"/>
        </w:rPr>
        <w:drawing>
          <wp:inline distT="0" distB="0" distL="0" distR="0">
            <wp:extent cx="1443502" cy="565213"/>
            <wp:effectExtent l="0" t="0" r="0" b="0"/>
            <wp:docPr id="5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02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897" w:top="760" w:bottom="1080" w:left="620" w:right="500"/>
        </w:sectPr>
      </w:pPr>
    </w:p>
    <w:p>
      <w:pPr>
        <w:pStyle w:val="Heading4"/>
        <w:spacing w:before="71"/>
        <w:ind w:left="232"/>
      </w:pPr>
      <w:r>
        <w:rPr/>
        <w:pict>
          <v:group style="position:absolute;margin-left:50.150002pt;margin-top:609.649963pt;width:22pt;height:20.7pt;mso-position-horizontal-relative:page;mso-position-vertical-relative:page;z-index:15756800" coordorigin="1003,12193" coordsize="440,414">
            <v:rect style="position:absolute;left:1018;top:12208;width:408;height:384" filled="false" stroked="true" strokeweight="1.5pt" strokecolor="#000000">
              <v:stroke dashstyle="solid"/>
            </v:rect>
            <v:shape style="position:absolute;left:1032;top:12208;width:401;height:379" coordorigin="1032,12208" coordsize="401,379" path="m1032,12213l1420,12587m1032,12575l1433,12208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t>CALCULATEUR</w:t>
      </w:r>
      <w:r>
        <w:rPr>
          <w:spacing w:val="-5"/>
        </w:rPr>
        <w:t> </w:t>
      </w:r>
      <w:r>
        <w:rPr/>
        <w:t>D’ENTRETIEN</w:t>
      </w:r>
    </w:p>
    <w:p>
      <w:pPr>
        <w:spacing w:line="470" w:lineRule="atLeast" w:before="82"/>
        <w:ind w:left="232" w:right="807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Calculateur d'entretien et intervalles de vidange d'huile des organes de transmission.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Calculateur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d’entretien activé</w:t>
      </w:r>
    </w:p>
    <w:p>
      <w:pPr>
        <w:pStyle w:val="BodyText"/>
        <w:spacing w:before="109"/>
        <w:ind w:left="232" w:right="854" w:firstLine="708"/>
      </w:pPr>
      <w:r>
        <w:rPr/>
        <w:t>La prochaine maintenance arrivant à échéance est déterminée par un calculateur</w:t>
      </w:r>
      <w:r>
        <w:rPr>
          <w:spacing w:val="1"/>
        </w:rPr>
        <w:t> </w:t>
      </w:r>
      <w:r>
        <w:rPr/>
        <w:t>d’entretien dans le véhicule et s'affiche sur l'écran du chauffeur. Il est possible d’afficher les</w:t>
      </w:r>
      <w:r>
        <w:rPr>
          <w:spacing w:val="-64"/>
        </w:rPr>
        <w:t> </w:t>
      </w:r>
      <w:r>
        <w:rPr/>
        <w:t>inspections</w:t>
      </w:r>
      <w:r>
        <w:rPr>
          <w:spacing w:val="-1"/>
        </w:rPr>
        <w:t> </w:t>
      </w:r>
      <w:r>
        <w:rPr/>
        <w:t>légales.</w:t>
      </w:r>
    </w:p>
    <w:p>
      <w:pPr>
        <w:pStyle w:val="BodyText"/>
        <w:ind w:left="232" w:right="578" w:firstLine="708"/>
      </w:pPr>
      <w:r>
        <w:rPr/>
        <w:t>L'entretien effectué doit être saisi dans le calculateur d’entretien du véhicule. Cela n’est</w:t>
      </w:r>
      <w:r>
        <w:rPr>
          <w:spacing w:val="-65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qu’avec le logiciel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diagnostic MAN-cats.</w:t>
      </w:r>
    </w:p>
    <w:p>
      <w:pPr>
        <w:pStyle w:val="BodyText"/>
        <w:ind w:left="232" w:right="578" w:firstLine="708"/>
      </w:pPr>
      <w:r>
        <w:rPr/>
        <w:t>Pour la réalisation des travaux d'entretien, il convient de toujours utiliser les listes de</w:t>
      </w:r>
      <w:r>
        <w:rPr>
          <w:spacing w:val="1"/>
        </w:rPr>
        <w:t> </w:t>
      </w:r>
      <w:r>
        <w:rPr/>
        <w:t>contrôle</w:t>
      </w:r>
      <w:r>
        <w:rPr>
          <w:spacing w:val="-5"/>
        </w:rPr>
        <w:t> </w:t>
      </w:r>
      <w:r>
        <w:rPr/>
        <w:t>d'entretien</w:t>
      </w:r>
      <w:r>
        <w:rPr>
          <w:spacing w:val="-3"/>
        </w:rPr>
        <w:t> </w:t>
      </w:r>
      <w:r>
        <w:rPr/>
        <w:t>actuellement</w:t>
      </w:r>
      <w:r>
        <w:rPr>
          <w:spacing w:val="-4"/>
        </w:rPr>
        <w:t> </w:t>
      </w:r>
      <w:r>
        <w:rPr/>
        <w:t>applicables.</w:t>
      </w:r>
      <w:r>
        <w:rPr>
          <w:spacing w:val="-5"/>
        </w:rPr>
        <w:t> </w:t>
      </w:r>
      <w:r>
        <w:rPr/>
        <w:t>Les</w:t>
      </w:r>
      <w:r>
        <w:rPr>
          <w:spacing w:val="-2"/>
        </w:rPr>
        <w:t> </w:t>
      </w:r>
      <w:r>
        <w:rPr/>
        <w:t>intervalles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vidange</w:t>
      </w:r>
      <w:r>
        <w:rPr>
          <w:spacing w:val="-3"/>
        </w:rPr>
        <w:t> </w:t>
      </w:r>
      <w:r>
        <w:rPr/>
        <w:t>d'huile</w:t>
      </w:r>
      <w:r>
        <w:rPr>
          <w:spacing w:val="-5"/>
        </w:rPr>
        <w:t> </w:t>
      </w:r>
      <w:r>
        <w:rPr/>
        <w:t>maximum</w:t>
      </w:r>
      <w:r>
        <w:rPr>
          <w:spacing w:val="-5"/>
        </w:rPr>
        <w:t> </w:t>
      </w:r>
      <w:r>
        <w:rPr/>
        <w:t>du</w:t>
      </w:r>
      <w:r>
        <w:rPr>
          <w:spacing w:val="-64"/>
        </w:rPr>
        <w:t> </w:t>
      </w:r>
      <w:r>
        <w:rPr/>
        <w:t>moteur indiqués dans le calculateur d'entretien s'appliquent aux conditions climatiques et de</w:t>
      </w:r>
      <w:r>
        <w:rPr>
          <w:spacing w:val="-64"/>
        </w:rPr>
        <w:t> </w:t>
      </w:r>
      <w:r>
        <w:rPr/>
        <w:t>circulation en Europe centrale.</w:t>
      </w:r>
    </w:p>
    <w:p>
      <w:pPr>
        <w:pStyle w:val="BodyText"/>
        <w:ind w:left="232" w:right="531" w:firstLine="708"/>
      </w:pPr>
      <w:r>
        <w:rPr/>
        <w:t>Le point de service après-vente MAN ou l'atelier spécialisé documente au chapitre «</w:t>
      </w:r>
      <w:r>
        <w:rPr>
          <w:spacing w:val="1"/>
        </w:rPr>
        <w:t> </w:t>
      </w:r>
      <w:r>
        <w:rPr/>
        <w:t>Certificats » sous le point « Prochaine maintenance prévue le » que la prochaine maintenance</w:t>
      </w:r>
      <w:r>
        <w:rPr>
          <w:spacing w:val="-64"/>
        </w:rPr>
        <w:t> </w:t>
      </w:r>
      <w:r>
        <w:rPr/>
        <w:t>est</w:t>
      </w:r>
      <w:r>
        <w:rPr>
          <w:spacing w:val="-1"/>
        </w:rPr>
        <w:t> </w:t>
      </w:r>
      <w:r>
        <w:rPr/>
        <w:t>affichée à l'écran</w:t>
      </w:r>
      <w:r>
        <w:rPr>
          <w:spacing w:val="-2"/>
        </w:rPr>
        <w:t> </w:t>
      </w:r>
      <w:r>
        <w:rPr/>
        <w:t>du chauffeur</w:t>
      </w:r>
      <w:r>
        <w:rPr>
          <w:spacing w:val="-1"/>
        </w:rPr>
        <w:t> </w:t>
      </w:r>
      <w:r>
        <w:rPr/>
        <w:t>par le calculateur</w:t>
      </w:r>
      <w:r>
        <w:rPr>
          <w:spacing w:val="-1"/>
        </w:rPr>
        <w:t> </w:t>
      </w:r>
      <w:r>
        <w:rPr/>
        <w:t>d’entretien.</w:t>
      </w:r>
    </w:p>
    <w:p>
      <w:pPr>
        <w:pStyle w:val="BodyText"/>
        <w:spacing w:before="1"/>
      </w:pPr>
    </w:p>
    <w:p>
      <w:pPr>
        <w:pStyle w:val="Heading4"/>
        <w:ind w:left="232"/>
      </w:pPr>
      <w:r>
        <w:rPr/>
        <w:t>Calculateur</w:t>
      </w:r>
      <w:r>
        <w:rPr>
          <w:spacing w:val="-7"/>
        </w:rPr>
        <w:t> </w:t>
      </w:r>
      <w:r>
        <w:rPr/>
        <w:t>d’entretien</w:t>
      </w:r>
      <w:r>
        <w:rPr>
          <w:spacing w:val="-3"/>
        </w:rPr>
        <w:t> </w:t>
      </w:r>
      <w:r>
        <w:rPr/>
        <w:t>désactivé</w:t>
      </w:r>
    </w:p>
    <w:p>
      <w:pPr>
        <w:pStyle w:val="BodyText"/>
        <w:spacing w:before="106"/>
        <w:ind w:left="232" w:firstLine="708"/>
      </w:pPr>
      <w:r>
        <w:rPr/>
        <w:t>Pour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véhicules</w:t>
      </w:r>
      <w:r>
        <w:rPr>
          <w:spacing w:val="-4"/>
        </w:rPr>
        <w:t> </w:t>
      </w:r>
      <w:r>
        <w:rPr/>
        <w:t>avec</w:t>
      </w:r>
      <w:r>
        <w:rPr>
          <w:spacing w:val="-4"/>
        </w:rPr>
        <w:t> </w:t>
      </w:r>
      <w:r>
        <w:rPr/>
        <w:t>calculateur</w:t>
      </w:r>
      <w:r>
        <w:rPr>
          <w:spacing w:val="-4"/>
        </w:rPr>
        <w:t> </w:t>
      </w:r>
      <w:r>
        <w:rPr/>
        <w:t>d’entretien</w:t>
      </w:r>
      <w:r>
        <w:rPr>
          <w:spacing w:val="-4"/>
        </w:rPr>
        <w:t> </w:t>
      </w:r>
      <w:r>
        <w:rPr/>
        <w:t>désactivé,</w:t>
      </w:r>
      <w:r>
        <w:rPr>
          <w:spacing w:val="-4"/>
        </w:rPr>
        <w:t> </w:t>
      </w:r>
      <w:r>
        <w:rPr/>
        <w:t>il</w:t>
      </w:r>
      <w:r>
        <w:rPr>
          <w:spacing w:val="-7"/>
        </w:rPr>
        <w:t> </w:t>
      </w:r>
      <w:r>
        <w:rPr/>
        <w:t>faut</w:t>
      </w:r>
      <w:r>
        <w:rPr>
          <w:spacing w:val="-4"/>
        </w:rPr>
        <w:t> </w:t>
      </w:r>
      <w:r>
        <w:rPr/>
        <w:t>consulter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intervalles</w:t>
      </w:r>
      <w:r>
        <w:rPr>
          <w:spacing w:val="-63"/>
        </w:rPr>
        <w:t> </w:t>
      </w:r>
      <w:r>
        <w:rPr/>
        <w:t>d’entretien kilométriques figurant sur une liste de contrôle d'entretien ou figurant sur les</w:t>
      </w:r>
      <w:r>
        <w:rPr>
          <w:spacing w:val="1"/>
        </w:rPr>
        <w:t> </w:t>
      </w:r>
      <w:r>
        <w:rPr/>
        <w:t>prescriptions</w:t>
      </w:r>
      <w:r>
        <w:rPr>
          <w:spacing w:val="-3"/>
        </w:rPr>
        <w:t> </w:t>
      </w:r>
      <w:r>
        <w:rPr/>
        <w:t>pour l'entretien et les</w:t>
      </w:r>
      <w:r>
        <w:rPr>
          <w:spacing w:val="-2"/>
        </w:rPr>
        <w:t> </w:t>
      </w:r>
      <w:r>
        <w:rPr/>
        <w:t>fluides</w:t>
      </w:r>
      <w:r>
        <w:rPr>
          <w:spacing w:val="-3"/>
        </w:rPr>
        <w:t> </w:t>
      </w:r>
      <w:r>
        <w:rPr/>
        <w:t>et lubrifiants.</w:t>
      </w:r>
    </w:p>
    <w:p>
      <w:pPr>
        <w:pStyle w:val="BodyText"/>
        <w:ind w:left="232" w:right="177" w:firstLine="708"/>
      </w:pPr>
      <w:r>
        <w:rPr/>
        <w:t>Le</w:t>
      </w:r>
      <w:r>
        <w:rPr>
          <w:spacing w:val="-2"/>
        </w:rPr>
        <w:t> </w:t>
      </w:r>
      <w:r>
        <w:rPr/>
        <w:t>calculateur</w:t>
      </w:r>
      <w:r>
        <w:rPr>
          <w:spacing w:val="-2"/>
        </w:rPr>
        <w:t> </w:t>
      </w:r>
      <w:r>
        <w:rPr/>
        <w:t>d'entretien</w:t>
      </w:r>
      <w:r>
        <w:rPr>
          <w:spacing w:val="-2"/>
        </w:rPr>
        <w:t> </w:t>
      </w:r>
      <w:r>
        <w:rPr/>
        <w:t>est</w:t>
      </w:r>
      <w:r>
        <w:rPr>
          <w:spacing w:val="-2"/>
        </w:rPr>
        <w:t> </w:t>
      </w:r>
      <w:r>
        <w:rPr/>
        <w:t>désactivé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un</w:t>
      </w:r>
      <w:r>
        <w:rPr>
          <w:spacing w:val="-6"/>
        </w:rPr>
        <w:t> </w:t>
      </w:r>
      <w:r>
        <w:rPr/>
        <w:t>véhicule</w:t>
      </w:r>
      <w:r>
        <w:rPr>
          <w:spacing w:val="-1"/>
        </w:rPr>
        <w:t> </w:t>
      </w:r>
      <w:r>
        <w:rPr/>
        <w:t>est</w:t>
      </w:r>
      <w:r>
        <w:rPr>
          <w:spacing w:val="-4"/>
        </w:rPr>
        <w:t> </w:t>
      </w:r>
      <w:r>
        <w:rPr/>
        <w:t>utilisé</w:t>
      </w:r>
      <w:r>
        <w:rPr>
          <w:spacing w:val="-2"/>
        </w:rPr>
        <w:t> </w:t>
      </w:r>
      <w:r>
        <w:rPr/>
        <w:t>hors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l'Europe</w:t>
      </w:r>
      <w:r>
        <w:rPr>
          <w:spacing w:val="-4"/>
        </w:rPr>
        <w:t> </w:t>
      </w:r>
      <w:r>
        <w:rPr/>
        <w:t>centrale</w:t>
      </w:r>
      <w:r>
        <w:rPr>
          <w:spacing w:val="-64"/>
        </w:rPr>
        <w:t> </w:t>
      </w:r>
      <w:r>
        <w:rPr/>
        <w:t>ou</w:t>
      </w:r>
      <w:r>
        <w:rPr>
          <w:spacing w:val="-1"/>
        </w:rPr>
        <w:t> </w:t>
      </w:r>
      <w:r>
        <w:rPr/>
        <w:t>dans</w:t>
      </w:r>
      <w:r>
        <w:rPr>
          <w:spacing w:val="-2"/>
        </w:rPr>
        <w:t> </w:t>
      </w:r>
      <w:r>
        <w:rPr/>
        <w:t>des conditions</w:t>
      </w:r>
      <w:r>
        <w:rPr>
          <w:spacing w:val="-3"/>
        </w:rPr>
        <w:t> </w:t>
      </w:r>
      <w:r>
        <w:rPr/>
        <w:t>spéciales.</w:t>
      </w:r>
    </w:p>
    <w:p>
      <w:pPr>
        <w:pStyle w:val="BodyText"/>
        <w:ind w:left="232" w:right="1438" w:firstLine="708"/>
      </w:pPr>
      <w:r>
        <w:rPr/>
        <w:t>Les intervalles de vidange d’huile du moteur se réduisent lorsque le calculateur</w:t>
      </w:r>
      <w:r>
        <w:rPr>
          <w:spacing w:val="-64"/>
        </w:rPr>
        <w:t> </w:t>
      </w:r>
      <w:r>
        <w:rPr/>
        <w:t>d'entretien</w:t>
      </w:r>
      <w:r>
        <w:rPr>
          <w:spacing w:val="-3"/>
        </w:rPr>
        <w:t> </w:t>
      </w:r>
      <w:r>
        <w:rPr/>
        <w:t>est</w:t>
      </w:r>
      <w:r>
        <w:rPr>
          <w:spacing w:val="-2"/>
        </w:rPr>
        <w:t> </w:t>
      </w:r>
      <w:r>
        <w:rPr/>
        <w:t>désactivé.</w:t>
      </w:r>
    </w:p>
    <w:p>
      <w:pPr>
        <w:pStyle w:val="BodyText"/>
        <w:ind w:left="232" w:right="438" w:firstLine="708"/>
      </w:pPr>
      <w:r>
        <w:rPr/>
        <w:t>Pour la réalisation des travaux d'entretien, il convient de toujours utiliser les listes de</w:t>
      </w:r>
      <w:r>
        <w:rPr>
          <w:spacing w:val="1"/>
        </w:rPr>
        <w:t> </w:t>
      </w:r>
      <w:r>
        <w:rPr/>
        <w:t>contrôle d’entretien actuellement applicables. Le point de service après-vente MAN ou l'atelier</w:t>
      </w:r>
      <w:r>
        <w:rPr>
          <w:spacing w:val="1"/>
        </w:rPr>
        <w:t> </w:t>
      </w:r>
      <w:r>
        <w:rPr/>
        <w:t>spécialisé documente au chapitre « </w:t>
      </w:r>
      <w:r>
        <w:rPr>
          <w:rFonts w:ascii="Arial" w:hAnsi="Arial"/>
          <w:i/>
        </w:rPr>
        <w:t>Certificats </w:t>
      </w:r>
      <w:r>
        <w:rPr/>
        <w:t>» sous le point « </w:t>
      </w:r>
      <w:r>
        <w:rPr>
          <w:rFonts w:ascii="Arial" w:hAnsi="Arial"/>
          <w:i/>
        </w:rPr>
        <w:t>Prochaine maintenance prévue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le </w:t>
      </w:r>
      <w:r>
        <w:rPr/>
        <w:t>» le</w:t>
      </w:r>
      <w:r>
        <w:rPr>
          <w:spacing w:val="2"/>
        </w:rPr>
        <w:t> </w:t>
      </w:r>
      <w:r>
        <w:rPr/>
        <w:t>kilométrage et</w:t>
      </w:r>
      <w:r>
        <w:rPr>
          <w:spacing w:val="-3"/>
        </w:rPr>
        <w:t> </w:t>
      </w:r>
      <w:r>
        <w:rPr/>
        <w:t>la date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prochaine</w:t>
      </w:r>
      <w:r>
        <w:rPr>
          <w:spacing w:val="-4"/>
        </w:rPr>
        <w:t> </w:t>
      </w:r>
      <w:r>
        <w:rPr/>
        <w:t>maintenance.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0"/>
        <w:ind w:left="232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299.524994pt;margin-top:19.115847pt;width:265.850pt;height:154.35pt;mso-position-horizontal-relative:page;mso-position-vertical-relative:paragraph;z-index:-15701504;mso-wrap-distance-left:0;mso-wrap-distance-right:0" coordorigin="5990,382" coordsize="5317,3087">
            <v:rect style="position:absolute;left:5998;top:389;width:5302;height:3072" filled="true" fillcolor="#ffffff" stroked="false">
              <v:fill type="solid"/>
            </v:rect>
            <v:shape style="position:absolute;left:6274;top:1397;width:408;height:1188" coordorigin="6274,1398" coordsize="408,1188" path="m6274,2586l6682,2586,6682,2202,6274,2202,6274,2586xm6274,1782l6682,1782,6682,1398,6274,1398,6274,1782xe" filled="false" stroked="true" strokeweight="1.5pt" strokecolor="#000000">
              <v:path arrowok="t"/>
              <v:stroke dashstyle="solid"/>
            </v:shape>
            <v:shape style="position:absolute;left:6288;top:1397;width:401;height:379" coordorigin="6288,1398" coordsize="401,379" path="m6288,1403l6676,1777m6288,1765l6689,1398e" filled="false" stroked="true" strokeweight="1pt" strokecolor="#000000">
              <v:path arrowok="t"/>
              <v:stroke dashstyle="solid"/>
            </v:shape>
            <v:shape style="position:absolute;left:5998;top:389;width:5302;height:3072" type="#_x0000_t202" filled="false" stroked="true" strokeweight=".75pt" strokecolor="#000000">
              <v:textbox inset="0,0,0,0">
                <w:txbxContent>
                  <w:p>
                    <w:pPr>
                      <w:spacing w:line="417" w:lineRule="auto" w:before="71"/>
                      <w:ind w:left="146" w:right="1828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Calculateur d’entretien désactivé :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Prochaine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maintenance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prévue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le :</w:t>
                    </w:r>
                  </w:p>
                  <w:p>
                    <w:pPr>
                      <w:spacing w:line="193" w:lineRule="exact" w:before="0"/>
                      <w:ind w:left="855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Kilométrage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…………………….</w:t>
                    </w:r>
                  </w:p>
                  <w:p>
                    <w:pPr>
                      <w:spacing w:before="132"/>
                      <w:ind w:left="855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Date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………………………….</w:t>
                    </w:r>
                  </w:p>
                  <w:p>
                    <w:pPr>
                      <w:spacing w:line="280" w:lineRule="auto" w:before="128"/>
                      <w:ind w:left="713" w:right="45" w:firstLine="55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Message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sur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l’écran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du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chauffeur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« serv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effect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»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7.325001pt;margin-top:19.890846pt;width:262.95pt;height:154.35pt;mso-position-horizontal-relative:page;mso-position-vertical-relative:paragraph;z-index:15756288" coordorigin="747,398" coordsize="5259,3087">
            <v:rect style="position:absolute;left:1018;top:1341;width:408;height:384" filled="false" stroked="true" strokeweight="1.5pt" strokecolor="#000000">
              <v:stroke dashstyle="solid"/>
            </v:rect>
            <v:shape style="position:absolute;left:754;top:405;width:5244;height:3072" type="#_x0000_t202" filled="false" stroked="true" strokeweight=".75pt" strokecolor="#000000">
              <v:textbox inset="0,0,0,0">
                <w:txbxContent>
                  <w:p>
                    <w:pPr>
                      <w:spacing w:line="417" w:lineRule="auto" w:before="71"/>
                      <w:ind w:left="145" w:right="1771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Calculateur d’entretien activé :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Prochaine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maintenance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prévue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le :</w:t>
                    </w:r>
                  </w:p>
                  <w:p>
                    <w:pPr>
                      <w:spacing w:line="193" w:lineRule="exact" w:before="0"/>
                      <w:ind w:left="854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Kilométrage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…………………….</w:t>
                    </w:r>
                  </w:p>
                  <w:p>
                    <w:pPr>
                      <w:spacing w:before="132"/>
                      <w:ind w:left="854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Date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………………………….</w:t>
                    </w:r>
                  </w:p>
                  <w:p>
                    <w:pPr>
                      <w:spacing w:line="280" w:lineRule="auto" w:before="128"/>
                      <w:ind w:left="712" w:right="0" w:firstLine="55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Message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sur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l’écran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du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chauffeur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« serv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effect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»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/>
          <w:b/>
          <w:sz w:val="24"/>
        </w:rPr>
        <w:t>Exemple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saisie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prochaine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maintenance</w:t>
      </w:r>
    </w:p>
    <w:p>
      <w:pPr>
        <w:spacing w:after="0"/>
        <w:jc w:val="left"/>
        <w:rPr>
          <w:rFonts w:ascii="Arial"/>
          <w:sz w:val="24"/>
        </w:rPr>
        <w:sectPr>
          <w:pgSz w:w="11910" w:h="16840"/>
          <w:pgMar w:header="0" w:footer="897" w:top="760" w:bottom="1080" w:left="620" w:right="500"/>
        </w:sectPr>
      </w:pPr>
    </w:p>
    <w:p>
      <w:pPr>
        <w:pStyle w:val="Heading2"/>
        <w:ind w:left="1566"/>
      </w:pPr>
      <w:r>
        <w:rPr>
          <w:w w:val="90"/>
        </w:rPr>
        <w:t>Pose</w:t>
      </w:r>
      <w:r>
        <w:rPr>
          <w:spacing w:val="10"/>
          <w:w w:val="90"/>
        </w:rPr>
        <w:t> </w:t>
      </w:r>
      <w:r>
        <w:rPr>
          <w:w w:val="90"/>
        </w:rPr>
        <w:t>/</w:t>
      </w:r>
      <w:r>
        <w:rPr>
          <w:spacing w:val="10"/>
          <w:w w:val="90"/>
        </w:rPr>
        <w:t> </w:t>
      </w:r>
      <w:r>
        <w:rPr>
          <w:w w:val="90"/>
        </w:rPr>
        <w:t>dépose</w:t>
      </w:r>
      <w:r>
        <w:rPr>
          <w:spacing w:val="12"/>
          <w:w w:val="90"/>
        </w:rPr>
        <w:t> </w:t>
      </w:r>
      <w:r>
        <w:rPr>
          <w:w w:val="90"/>
        </w:rPr>
        <w:t>de</w:t>
      </w:r>
      <w:r>
        <w:rPr>
          <w:spacing w:val="12"/>
          <w:w w:val="90"/>
        </w:rPr>
        <w:t> </w:t>
      </w:r>
      <w:r>
        <w:rPr>
          <w:w w:val="90"/>
        </w:rPr>
        <w:t>l'élément</w:t>
      </w:r>
      <w:r>
        <w:rPr>
          <w:spacing w:val="14"/>
          <w:w w:val="90"/>
        </w:rPr>
        <w:t> </w:t>
      </w:r>
      <w:r>
        <w:rPr>
          <w:w w:val="90"/>
        </w:rPr>
        <w:t>filtrant</w:t>
      </w:r>
      <w:r>
        <w:rPr>
          <w:spacing w:val="-6"/>
          <w:w w:val="90"/>
        </w:rPr>
        <w:t> </w:t>
      </w:r>
      <w:r>
        <w:rPr>
          <w:w w:val="90"/>
        </w:rPr>
        <w:t>du</w:t>
      </w:r>
      <w:r>
        <w:rPr>
          <w:spacing w:val="9"/>
          <w:w w:val="90"/>
        </w:rPr>
        <w:t> </w:t>
      </w:r>
      <w:r>
        <w:rPr>
          <w:w w:val="90"/>
        </w:rPr>
        <w:t>filtre</w:t>
      </w:r>
      <w:r>
        <w:rPr>
          <w:spacing w:val="-8"/>
          <w:w w:val="90"/>
        </w:rPr>
        <w:t> </w:t>
      </w:r>
      <w:r>
        <w:rPr>
          <w:w w:val="90"/>
        </w:rPr>
        <w:t>à</w:t>
      </w:r>
      <w:r>
        <w:rPr>
          <w:spacing w:val="12"/>
          <w:w w:val="90"/>
        </w:rPr>
        <w:t> </w:t>
      </w:r>
      <w:r>
        <w:rPr>
          <w:w w:val="90"/>
        </w:rPr>
        <w:t>carburant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0"/>
        </w:rPr>
      </w:pPr>
      <w:r>
        <w:rPr/>
        <w:pict>
          <v:group style="position:absolute;margin-left:58.450001pt;margin-top:7.832539pt;width:294.45pt;height:246.85pt;mso-position-horizontal-relative:page;mso-position-vertical-relative:paragraph;z-index:-15699968;mso-wrap-distance-left:0;mso-wrap-distance-right:0" coordorigin="1169,157" coordsize="5889,4937">
            <v:shape style="position:absolute;left:1169;top:156;width:5889;height:4937" type="#_x0000_t75" stroked="false">
              <v:imagedata r:id="rId42" o:title=""/>
            </v:shape>
            <v:line style="position:absolute" from="3282,1174" to="3965,1670" stroked="true" strokeweight="1.5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BodyText"/>
        <w:spacing w:before="92"/>
        <w:ind w:left="232"/>
      </w:pPr>
      <w:r>
        <w:rPr>
          <w:w w:val="105"/>
        </w:rPr>
        <w:t>Légende</w:t>
      </w:r>
    </w:p>
    <w:p>
      <w:pPr>
        <w:pStyle w:val="BodyText"/>
        <w:spacing w:before="1"/>
        <w:ind w:left="548"/>
      </w:pPr>
      <w:r>
        <w:rPr>
          <w:rFonts w:ascii="Arial" w:hAnsi="Arial"/>
          <w:b/>
          <w:color w:val="FFFFFF"/>
          <w:w w:val="100"/>
          <w:position w:val="4"/>
          <w:shd w:fill="000000" w:color="auto" w:val="clear"/>
        </w:rPr>
        <w:t> </w:t>
      </w:r>
      <w:r>
        <w:rPr>
          <w:rFonts w:ascii="Arial" w:hAnsi="Arial"/>
          <w:b/>
          <w:color w:val="FFFFFF"/>
          <w:spacing w:val="-33"/>
          <w:position w:val="4"/>
          <w:shd w:fill="000000" w:color="auto" w:val="clear"/>
        </w:rPr>
        <w:t> </w:t>
      </w:r>
      <w:r>
        <w:rPr>
          <w:rFonts w:ascii="Arial" w:hAnsi="Arial"/>
          <w:b/>
          <w:color w:val="FFFFFF"/>
          <w:position w:val="4"/>
          <w:shd w:fill="000000" w:color="auto" w:val="clear"/>
        </w:rPr>
        <w:t>1</w:t>
      </w:r>
      <w:r>
        <w:rPr>
          <w:rFonts w:ascii="Arial" w:hAnsi="Arial"/>
          <w:b/>
          <w:color w:val="FFFFFF"/>
          <w:spacing w:val="-1"/>
          <w:position w:val="4"/>
        </w:rPr>
        <w:t> </w:t>
      </w:r>
      <w:r>
        <w:rPr/>
        <w:t>Couvercle</w:t>
      </w:r>
      <w:r>
        <w:rPr>
          <w:spacing w:val="-1"/>
        </w:rPr>
        <w:t> </w:t>
      </w:r>
      <w:r>
        <w:rPr/>
        <w:t>du</w:t>
      </w:r>
      <w:r>
        <w:rPr>
          <w:spacing w:val="-3"/>
        </w:rPr>
        <w:t> </w:t>
      </w:r>
      <w:r>
        <w:rPr/>
        <w:t>filtre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carburant</w:t>
      </w:r>
    </w:p>
    <w:p>
      <w:pPr>
        <w:pStyle w:val="BodyText"/>
        <w:spacing w:before="6"/>
      </w:pPr>
    </w:p>
    <w:p>
      <w:pPr>
        <w:pStyle w:val="Heading4"/>
        <w:spacing w:line="430" w:lineRule="atLeast" w:before="1"/>
        <w:ind w:left="548" w:right="7084"/>
      </w:pPr>
      <w:r>
        <w:rPr>
          <w:spacing w:val="-1"/>
          <w:w w:val="90"/>
        </w:rPr>
        <w:t>Caractéristiques </w:t>
      </w:r>
      <w:r>
        <w:rPr>
          <w:w w:val="90"/>
        </w:rPr>
        <w:t>techniques</w:t>
      </w:r>
      <w:r>
        <w:rPr>
          <w:spacing w:val="-58"/>
          <w:w w:val="90"/>
        </w:rPr>
        <w:t> </w:t>
      </w:r>
      <w:r>
        <w:rPr/>
        <w:t>Couples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serrage</w:t>
      </w:r>
    </w:p>
    <w:p>
      <w:pPr>
        <w:pStyle w:val="BodyText"/>
        <w:tabs>
          <w:tab w:pos="7964" w:val="left" w:leader="dot"/>
        </w:tabs>
        <w:spacing w:before="40"/>
        <w:ind w:left="548"/>
      </w:pPr>
      <w:r>
        <w:rPr>
          <w:w w:val="105"/>
        </w:rPr>
        <w:t>Couvercle</w:t>
      </w:r>
      <w:r>
        <w:rPr>
          <w:rFonts w:ascii="Times New Roman"/>
          <w:w w:val="105"/>
        </w:rPr>
        <w:tab/>
      </w:r>
      <w:r>
        <w:rPr/>
        <w:t>25</w:t>
      </w:r>
      <w:r>
        <w:rPr>
          <w:spacing w:val="2"/>
        </w:rPr>
        <w:t> </w:t>
      </w:r>
      <w:r>
        <w:rPr/>
        <w:t>+5</w:t>
      </w:r>
      <w:r>
        <w:rPr>
          <w:spacing w:val="-23"/>
        </w:rPr>
        <w:t> </w:t>
      </w:r>
      <w:r>
        <w:rPr/>
        <w:t>Nm</w:t>
      </w:r>
    </w:p>
    <w:p>
      <w:pPr>
        <w:pStyle w:val="Heading4"/>
        <w:spacing w:before="164"/>
        <w:ind w:left="548"/>
      </w:pPr>
      <w:r>
        <w:rPr/>
        <w:t>Consommables</w:t>
      </w:r>
    </w:p>
    <w:p>
      <w:pPr>
        <w:pStyle w:val="BodyText"/>
        <w:spacing w:before="41"/>
        <w:ind w:left="548" w:right="807"/>
      </w:pPr>
      <w:r>
        <w:rPr/>
        <w:t>Gazole</w:t>
      </w:r>
      <w:r>
        <w:rPr>
          <w:spacing w:val="16"/>
        </w:rPr>
        <w:t> </w:t>
      </w:r>
      <w:r>
        <w:rPr/>
        <w:t>.</w:t>
      </w:r>
      <w:r>
        <w:rPr>
          <w:spacing w:val="16"/>
        </w:rPr>
        <w:t> </w:t>
      </w:r>
      <w:r>
        <w:rPr/>
        <w:t>Vous</w:t>
      </w:r>
      <w:r>
        <w:rPr>
          <w:spacing w:val="4"/>
        </w:rPr>
        <w:t> </w:t>
      </w:r>
      <w:r>
        <w:rPr/>
        <w:t>trouverez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plus</w:t>
      </w:r>
      <w:r>
        <w:rPr>
          <w:spacing w:val="13"/>
        </w:rPr>
        <w:t> </w:t>
      </w:r>
      <w:r>
        <w:rPr/>
        <w:t>amples</w:t>
      </w:r>
      <w:r>
        <w:rPr>
          <w:spacing w:val="12"/>
        </w:rPr>
        <w:t> </w:t>
      </w:r>
      <w:r>
        <w:rPr/>
        <w:t>informations</w:t>
      </w:r>
      <w:r>
        <w:rPr>
          <w:spacing w:val="13"/>
        </w:rPr>
        <w:t> </w:t>
      </w:r>
      <w:r>
        <w:rPr/>
        <w:t>dans</w:t>
      </w:r>
      <w:r>
        <w:rPr>
          <w:spacing w:val="11"/>
        </w:rPr>
        <w:t> </w:t>
      </w:r>
      <w:r>
        <w:rPr/>
        <w:t>la</w:t>
      </w:r>
      <w:r>
        <w:rPr>
          <w:spacing w:val="8"/>
        </w:rPr>
        <w:t> </w:t>
      </w:r>
      <w:r>
        <w:rPr/>
        <w:t>base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données</w:t>
      </w:r>
      <w:r>
        <w:rPr>
          <w:spacing w:val="11"/>
        </w:rPr>
        <w:t> </w:t>
      </w:r>
      <w:r>
        <w:rPr/>
        <w:t>des</w:t>
      </w:r>
      <w:r>
        <w:rPr>
          <w:spacing w:val="-63"/>
        </w:rPr>
        <w:t> </w:t>
      </w:r>
      <w:r>
        <w:rPr>
          <w:w w:val="105"/>
        </w:rPr>
        <w:t>ingrédients</w:t>
      </w:r>
      <w:r>
        <w:rPr>
          <w:spacing w:val="-18"/>
          <w:w w:val="105"/>
        </w:rPr>
        <w:t> </w:t>
      </w:r>
      <w:r>
        <w:rPr>
          <w:w w:val="105"/>
        </w:rPr>
        <w:t>et</w:t>
      </w:r>
      <w:r>
        <w:rPr>
          <w:spacing w:val="-4"/>
          <w:w w:val="105"/>
        </w:rPr>
        <w:t> </w:t>
      </w:r>
      <w:r>
        <w:rPr>
          <w:w w:val="105"/>
        </w:rPr>
        <w:t>lubrifiants</w:t>
      </w:r>
    </w:p>
    <w:p>
      <w:pPr>
        <w:pStyle w:val="Heading4"/>
        <w:spacing w:line="379" w:lineRule="auto" w:before="160"/>
        <w:ind w:left="548" w:right="7328"/>
      </w:pPr>
      <w:r>
        <w:rPr/>
        <w:t>Informations importantes</w:t>
      </w:r>
      <w:r>
        <w:rPr>
          <w:spacing w:val="-64"/>
        </w:rPr>
        <w:t> </w:t>
      </w:r>
      <w:r>
        <w:rPr/>
        <w:t>REMARQUE</w:t>
      </w:r>
    </w:p>
    <w:p>
      <w:pPr>
        <w:spacing w:before="136"/>
        <w:ind w:left="548" w:right="2192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Risque de dommages matériels par pénétration de saletés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Endommagement</w:t>
      </w:r>
      <w:r>
        <w:rPr>
          <w:spacing w:val="-4"/>
          <w:sz w:val="24"/>
        </w:rPr>
        <w:t> </w:t>
      </w:r>
      <w:r>
        <w:rPr>
          <w:sz w:val="24"/>
        </w:rPr>
        <w:t>du</w:t>
      </w:r>
      <w:r>
        <w:rPr>
          <w:spacing w:val="-3"/>
          <w:sz w:val="24"/>
        </w:rPr>
        <w:t> </w:t>
      </w:r>
      <w:r>
        <w:rPr>
          <w:sz w:val="24"/>
        </w:rPr>
        <w:t>système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rampe</w:t>
      </w:r>
      <w:r>
        <w:rPr>
          <w:spacing w:val="-3"/>
          <w:sz w:val="24"/>
        </w:rPr>
        <w:t> </w:t>
      </w:r>
      <w:r>
        <w:rPr>
          <w:sz w:val="24"/>
        </w:rPr>
        <w:t>commune</w:t>
      </w:r>
      <w:r>
        <w:rPr>
          <w:spacing w:val="-5"/>
          <w:sz w:val="24"/>
        </w:rPr>
        <w:t> </w:t>
      </w:r>
      <w:r>
        <w:rPr>
          <w:sz w:val="24"/>
        </w:rPr>
        <w:t>par</w:t>
      </w:r>
      <w:r>
        <w:rPr>
          <w:spacing w:val="-4"/>
          <w:sz w:val="24"/>
        </w:rPr>
        <w:t> </w:t>
      </w:r>
      <w:r>
        <w:rPr>
          <w:sz w:val="24"/>
        </w:rPr>
        <w:t>pénétration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saletés.</w:t>
      </w:r>
      <w:r>
        <w:rPr>
          <w:spacing w:val="-3"/>
          <w:sz w:val="24"/>
        </w:rPr>
        <w:t> </w:t>
      </w:r>
      <w:r>
        <w:rPr>
          <w:sz w:val="24"/>
        </w:rPr>
        <w:t>C'est pourquoi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0"/>
          <w:numId w:val="7"/>
        </w:numPr>
        <w:tabs>
          <w:tab w:pos="552" w:val="left" w:leader="none"/>
        </w:tabs>
        <w:spacing w:line="240" w:lineRule="auto" w:before="0" w:after="0"/>
        <w:ind w:left="551" w:right="0" w:hanging="203"/>
        <w:jc w:val="left"/>
        <w:rPr>
          <w:sz w:val="24"/>
        </w:rPr>
      </w:pPr>
      <w:r>
        <w:rPr>
          <w:sz w:val="24"/>
        </w:rPr>
        <w:t>Laisser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centrale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gestion</w:t>
      </w:r>
      <w:r>
        <w:rPr>
          <w:spacing w:val="-5"/>
          <w:sz w:val="24"/>
        </w:rPr>
        <w:t> </w:t>
      </w:r>
      <w:r>
        <w:rPr>
          <w:sz w:val="24"/>
        </w:rPr>
        <w:t>du</w:t>
      </w:r>
      <w:r>
        <w:rPr>
          <w:spacing w:val="-6"/>
          <w:sz w:val="24"/>
        </w:rPr>
        <w:t> </w:t>
      </w:r>
      <w:r>
        <w:rPr>
          <w:sz w:val="24"/>
        </w:rPr>
        <w:t>carburant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vider</w:t>
      </w:r>
      <w:r>
        <w:rPr>
          <w:spacing w:val="-7"/>
          <w:sz w:val="24"/>
        </w:rPr>
        <w:t> </w:t>
      </w:r>
      <w:r>
        <w:rPr>
          <w:sz w:val="24"/>
        </w:rPr>
        <w:t>avant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remplacer</w:t>
      </w:r>
      <w:r>
        <w:rPr>
          <w:spacing w:val="-7"/>
          <w:sz w:val="24"/>
        </w:rPr>
        <w:t> </w:t>
      </w:r>
      <w:r>
        <w:rPr>
          <w:sz w:val="24"/>
        </w:rPr>
        <w:t>le</w:t>
      </w:r>
      <w:r>
        <w:rPr>
          <w:spacing w:val="-8"/>
          <w:sz w:val="24"/>
        </w:rPr>
        <w:t> </w:t>
      </w:r>
      <w:r>
        <w:rPr>
          <w:sz w:val="24"/>
        </w:rPr>
        <w:t>filtre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6"/>
          <w:sz w:val="24"/>
        </w:rPr>
        <w:t> </w:t>
      </w:r>
      <w:r>
        <w:rPr>
          <w:sz w:val="24"/>
        </w:rPr>
        <w:t>carburant.</w:t>
      </w:r>
    </w:p>
    <w:p>
      <w:pPr>
        <w:pStyle w:val="ListParagraph"/>
        <w:numPr>
          <w:ilvl w:val="0"/>
          <w:numId w:val="7"/>
        </w:numPr>
        <w:tabs>
          <w:tab w:pos="552" w:val="left" w:leader="none"/>
        </w:tabs>
        <w:spacing w:line="240" w:lineRule="auto" w:before="15" w:after="0"/>
        <w:ind w:left="548" w:right="806" w:hanging="200"/>
        <w:jc w:val="left"/>
        <w:rPr>
          <w:sz w:val="24"/>
        </w:rPr>
      </w:pPr>
      <w:r>
        <w:rPr>
          <w:sz w:val="24"/>
        </w:rPr>
        <w:t>Utiliser uniquement des filtres à carburant marqués et prévus pour les systèmes à rampe</w:t>
      </w:r>
      <w:r>
        <w:rPr>
          <w:spacing w:val="-65"/>
          <w:sz w:val="24"/>
        </w:rPr>
        <w:t> </w:t>
      </w:r>
      <w:r>
        <w:rPr>
          <w:sz w:val="24"/>
        </w:rPr>
        <w:t>commune.</w:t>
      </w:r>
    </w:p>
    <w:p>
      <w:pPr>
        <w:pStyle w:val="ListParagraph"/>
        <w:numPr>
          <w:ilvl w:val="0"/>
          <w:numId w:val="7"/>
        </w:numPr>
        <w:tabs>
          <w:tab w:pos="552" w:val="left" w:leader="none"/>
        </w:tabs>
        <w:spacing w:line="240" w:lineRule="auto" w:before="14" w:after="0"/>
        <w:ind w:left="551" w:right="0" w:hanging="203"/>
        <w:jc w:val="left"/>
        <w:rPr>
          <w:sz w:val="24"/>
        </w:rPr>
      </w:pPr>
      <w:r>
        <w:rPr>
          <w:spacing w:val="-1"/>
          <w:sz w:val="24"/>
        </w:rPr>
        <w:t>Les</w:t>
      </w:r>
      <w:r>
        <w:rPr>
          <w:sz w:val="24"/>
        </w:rPr>
        <w:t> </w:t>
      </w:r>
      <w:r>
        <w:rPr>
          <w:spacing w:val="-1"/>
          <w:sz w:val="24"/>
        </w:rPr>
        <w:t>éléments filtrants</w:t>
      </w:r>
      <w:r>
        <w:rPr>
          <w:spacing w:val="-2"/>
          <w:sz w:val="24"/>
        </w:rPr>
        <w:t> </w:t>
      </w:r>
      <w:r>
        <w:rPr>
          <w:sz w:val="24"/>
        </w:rPr>
        <w:t>usagés</w:t>
      </w:r>
      <w:r>
        <w:rPr>
          <w:spacing w:val="1"/>
          <w:sz w:val="24"/>
        </w:rPr>
        <w:t> </w:t>
      </w:r>
      <w:r>
        <w:rPr>
          <w:sz w:val="24"/>
        </w:rPr>
        <w:t>ne doivent</w:t>
      </w:r>
      <w:r>
        <w:rPr>
          <w:spacing w:val="1"/>
          <w:sz w:val="24"/>
        </w:rPr>
        <w:t> </w:t>
      </w:r>
      <w:r>
        <w:rPr>
          <w:sz w:val="24"/>
        </w:rPr>
        <w:t>pas</w:t>
      </w:r>
      <w:r>
        <w:rPr>
          <w:spacing w:val="-2"/>
          <w:sz w:val="24"/>
        </w:rPr>
        <w:t> </w:t>
      </w:r>
      <w:r>
        <w:rPr>
          <w:sz w:val="24"/>
        </w:rPr>
        <w:t>être</w:t>
      </w:r>
      <w:r>
        <w:rPr>
          <w:spacing w:val="-39"/>
          <w:sz w:val="24"/>
        </w:rPr>
        <w:t> </w:t>
      </w:r>
      <w:r>
        <w:rPr>
          <w:sz w:val="24"/>
        </w:rPr>
        <w:t>réutilisés.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4"/>
        <w:ind w:left="349"/>
      </w:pPr>
      <w:r>
        <w:rPr/>
        <w:t>REMARQUE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L’ENVIRONNEMENT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349" w:right="596"/>
      </w:pPr>
      <w:r>
        <w:rPr/>
        <w:t>Recueillir le carburant qui s'échappe dans un récipient autorisé. Veiller à le stocker dans une</w:t>
      </w:r>
      <w:r>
        <w:rPr>
          <w:spacing w:val="-64"/>
        </w:rPr>
        <w:t> </w:t>
      </w:r>
      <w:r>
        <w:rPr/>
        <w:t>cuve</w:t>
      </w:r>
      <w:r>
        <w:rPr>
          <w:spacing w:val="-1"/>
        </w:rPr>
        <w:t> </w:t>
      </w:r>
      <w:r>
        <w:rPr/>
        <w:t>destinée</w:t>
      </w:r>
      <w:r>
        <w:rPr>
          <w:spacing w:val="-2"/>
        </w:rPr>
        <w:t> </w:t>
      </w:r>
      <w:r>
        <w:rPr/>
        <w:t>au gazole usagé.</w:t>
      </w:r>
    </w:p>
    <w:p>
      <w:pPr>
        <w:spacing w:after="0"/>
        <w:sectPr>
          <w:pgSz w:w="11910" w:h="16840"/>
          <w:pgMar w:header="0" w:footer="897" w:top="760" w:bottom="1080" w:left="620" w:right="500"/>
        </w:sectPr>
      </w:pPr>
    </w:p>
    <w:p>
      <w:pPr>
        <w:pStyle w:val="Heading4"/>
        <w:spacing w:before="75"/>
        <w:ind w:left="548"/>
      </w:pPr>
      <w:r>
        <w:rPr/>
        <w:t>Outils</w:t>
      </w:r>
      <w:r>
        <w:rPr>
          <w:spacing w:val="-1"/>
        </w:rPr>
        <w:t> </w:t>
      </w:r>
      <w:r>
        <w:rPr/>
        <w:t>spéciaux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1349"/>
        <w:gridCol w:w="6609"/>
        <w:gridCol w:w="2074"/>
      </w:tblGrid>
      <w:tr>
        <w:trPr>
          <w:trHeight w:val="1434" w:hRule="atLeast"/>
        </w:trPr>
        <w:tc>
          <w:tcPr>
            <w:tcW w:w="391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right="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1349" w:type="dxa"/>
          </w:tcPr>
          <w:p>
            <w:pPr>
              <w:pStyle w:val="TableParagraph"/>
              <w:ind w:left="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17803" cy="717803"/>
                  <wp:effectExtent l="0" t="0" r="0" b="0"/>
                  <wp:docPr id="61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3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609" w:type="dxa"/>
          </w:tcPr>
          <w:p>
            <w:pPr>
              <w:pStyle w:val="TableParagraph"/>
              <w:spacing w:before="163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Embout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clé</w:t>
            </w:r>
            <w:r>
              <w:rPr>
                <w:rFonts w:ascii="Arial" w:hAnsi="Arial"/>
                <w:b/>
                <w:spacing w:val="-37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mâle</w:t>
            </w:r>
            <w:r>
              <w:rPr>
                <w:rFonts w:ascii="Arial" w:hAnsi="Arial"/>
                <w:b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hexagonale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Ouverture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3/8" 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dépose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couvercle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préfiltre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à carburant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système à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rampe commune</w:t>
            </w:r>
          </w:p>
        </w:tc>
        <w:tc>
          <w:tcPr>
            <w:tcW w:w="2074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80.99603-0325</w:t>
            </w:r>
          </w:p>
        </w:tc>
      </w:tr>
      <w:tr>
        <w:trPr>
          <w:trHeight w:val="1655" w:hRule="atLeast"/>
        </w:trPr>
        <w:tc>
          <w:tcPr>
            <w:tcW w:w="391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right="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349" w:type="dxa"/>
          </w:tcPr>
          <w:p>
            <w:pPr>
              <w:pStyle w:val="TableParagraph"/>
              <w:ind w:left="1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18437" cy="717803"/>
                  <wp:effectExtent l="0" t="0" r="0" b="0"/>
                  <wp:docPr id="63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37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609" w:type="dxa"/>
          </w:tcPr>
          <w:p>
            <w:pPr>
              <w:pStyle w:val="TableParagraph"/>
              <w:spacing w:line="274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Clé</w:t>
            </w:r>
            <w:r>
              <w:rPr>
                <w:rFonts w:ascii="Arial" w:hAnsi="Arial"/>
                <w:b/>
                <w:spacing w:val="-1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dynamométrique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70" w:lineRule="atLeast"/>
              <w:ind w:left="108" w:right="240"/>
              <w:rPr>
                <w:sz w:val="24"/>
              </w:rPr>
            </w:pPr>
            <w:r>
              <w:rPr>
                <w:sz w:val="24"/>
              </w:rPr>
              <w:t>Clé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dynamométrique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6-50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carré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d'entraînement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3/8"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section carrée pour outil enfichable 9x12, régler selon 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jeu aux soupapes et serrer le contre-écrou de la vis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réglage</w:t>
            </w:r>
          </w:p>
        </w:tc>
        <w:tc>
          <w:tcPr>
            <w:tcW w:w="2074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08.06450-0006</w:t>
            </w:r>
          </w:p>
        </w:tc>
      </w:tr>
      <w:tr>
        <w:trPr>
          <w:trHeight w:val="1682" w:hRule="atLeast"/>
        </w:trPr>
        <w:tc>
          <w:tcPr>
            <w:tcW w:w="391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right="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1349" w:type="dxa"/>
          </w:tcPr>
          <w:p>
            <w:pPr>
              <w:pStyle w:val="TableParagraph"/>
              <w:spacing w:before="5" w:after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17804" cy="717803"/>
                  <wp:effectExtent l="0" t="0" r="0" b="0"/>
                  <wp:docPr id="65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4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6609" w:type="dxa"/>
          </w:tcPr>
          <w:p>
            <w:pPr>
              <w:pStyle w:val="TableParagraph"/>
              <w:rPr>
                <w:rFonts w:ascii="Arial"/>
                <w:b/>
                <w:sz w:val="37"/>
              </w:rPr>
            </w:pPr>
          </w:p>
          <w:p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Cliquet</w:t>
            </w:r>
            <w:r>
              <w:rPr>
                <w:rFonts w:ascii="Arial"/>
                <w:b/>
                <w:spacing w:val="10"/>
                <w:w w:val="90"/>
                <w:sz w:val="24"/>
              </w:rPr>
              <w:t> </w:t>
            </w:r>
            <w:r>
              <w:rPr>
                <w:rFonts w:ascii="Arial"/>
                <w:b/>
                <w:w w:val="90"/>
                <w:sz w:val="24"/>
              </w:rPr>
              <w:t>enfichable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Quantité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Taille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3/8"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carré</w:t>
            </w:r>
          </w:p>
        </w:tc>
        <w:tc>
          <w:tcPr>
            <w:tcW w:w="2074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08.06455-0001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0"/>
        <w:ind w:left="2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Dépose</w:t>
      </w:r>
      <w:r>
        <w:rPr>
          <w:rFonts w:ascii="Arial" w:hAnsi="Arial"/>
          <w:b/>
          <w:spacing w:val="-19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de</w:t>
      </w:r>
      <w:r>
        <w:rPr>
          <w:rFonts w:ascii="Arial" w:hAnsi="Arial"/>
          <w:b/>
          <w:spacing w:val="-23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l'élément</w:t>
      </w:r>
      <w:r>
        <w:rPr>
          <w:rFonts w:ascii="Arial" w:hAnsi="Arial"/>
          <w:b/>
          <w:spacing w:val="-22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filtrant</w:t>
      </w:r>
      <w:r>
        <w:rPr>
          <w:rFonts w:ascii="Arial" w:hAnsi="Arial"/>
          <w:b/>
          <w:spacing w:val="-10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du</w:t>
      </w:r>
      <w:r>
        <w:rPr>
          <w:rFonts w:ascii="Arial" w:hAnsi="Arial"/>
          <w:b/>
          <w:spacing w:val="-23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filtre</w:t>
      </w:r>
      <w:r>
        <w:rPr>
          <w:rFonts w:ascii="Arial" w:hAnsi="Arial"/>
          <w:b/>
          <w:spacing w:val="-14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à</w:t>
      </w:r>
      <w:r>
        <w:rPr>
          <w:rFonts w:ascii="Arial" w:hAnsi="Arial"/>
          <w:b/>
          <w:spacing w:val="5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carburant</w:t>
      </w:r>
    </w:p>
    <w:p>
      <w:pPr>
        <w:pStyle w:val="BodyText"/>
        <w:spacing w:before="168"/>
        <w:ind w:left="1706"/>
      </w:pPr>
      <w:r>
        <w:rPr>
          <w:spacing w:val="-1"/>
        </w:rPr>
        <w:t>Laisser</w:t>
      </w:r>
      <w:r>
        <w:rPr>
          <w:spacing w:val="-21"/>
        </w:rPr>
        <w:t> </w:t>
      </w:r>
      <w:r>
        <w:rPr>
          <w:spacing w:val="-1"/>
        </w:rPr>
        <w:t>la</w:t>
      </w:r>
      <w:r>
        <w:rPr>
          <w:spacing w:val="-21"/>
        </w:rPr>
        <w:t> </w:t>
      </w:r>
      <w:r>
        <w:rPr>
          <w:spacing w:val="-1"/>
        </w:rPr>
        <w:t>centrale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gestion</w:t>
      </w:r>
      <w:r>
        <w:rPr>
          <w:spacing w:val="-20"/>
        </w:rPr>
        <w:t> </w:t>
      </w:r>
      <w:r>
        <w:rPr/>
        <w:t>du</w:t>
      </w:r>
      <w:r>
        <w:rPr>
          <w:spacing w:val="-20"/>
        </w:rPr>
        <w:t> </w:t>
      </w:r>
      <w:r>
        <w:rPr/>
        <w:t>carburant</w:t>
      </w:r>
      <w:r>
        <w:rPr>
          <w:spacing w:val="-2"/>
        </w:rPr>
        <w:t> </w:t>
      </w:r>
      <w:r>
        <w:rPr/>
        <w:t>se</w:t>
      </w:r>
      <w:r>
        <w:rPr>
          <w:spacing w:val="5"/>
        </w:rPr>
        <w:t> </w:t>
      </w:r>
      <w:r>
        <w:rPr/>
        <w:t>vider</w:t>
      </w:r>
    </w:p>
    <w:p>
      <w:pPr>
        <w:pStyle w:val="BodyText"/>
        <w:rPr>
          <w:sz w:val="25"/>
        </w:rPr>
      </w:pPr>
    </w:p>
    <w:p>
      <w:pPr>
        <w:pStyle w:val="BodyText"/>
        <w:ind w:left="548" w:right="5819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4088129</wp:posOffset>
            </wp:positionH>
            <wp:positionV relativeFrom="paragraph">
              <wp:posOffset>4392</wp:posOffset>
            </wp:positionV>
            <wp:extent cx="2879725" cy="2164715"/>
            <wp:effectExtent l="0" t="0" r="0" b="0"/>
            <wp:wrapNone/>
            <wp:docPr id="6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Recueillir le carburant pollué et usagé qui</w:t>
      </w:r>
      <w:r>
        <w:rPr>
          <w:spacing w:val="-64"/>
        </w:rPr>
        <w:t> </w:t>
      </w:r>
      <w:r>
        <w:rPr/>
        <w:t>s'échappe</w:t>
      </w:r>
      <w:r>
        <w:rPr>
          <w:spacing w:val="-4"/>
        </w:rPr>
        <w:t> </w:t>
      </w:r>
      <w:r>
        <w:rPr/>
        <w:t>dans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récipient</w:t>
      </w:r>
      <w:r>
        <w:rPr>
          <w:spacing w:val="-3"/>
        </w:rPr>
        <w:t> </w:t>
      </w:r>
      <w:r>
        <w:rPr/>
        <w:t>autorisé.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54" w:after="0"/>
        <w:ind w:left="548" w:right="5544" w:hanging="200"/>
        <w:jc w:val="left"/>
        <w:rPr>
          <w:sz w:val="24"/>
        </w:rPr>
      </w:pPr>
      <w:r>
        <w:rPr>
          <w:sz w:val="24"/>
        </w:rPr>
        <w:t>Desserrer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couvercle</w:t>
      </w:r>
      <w:r>
        <w:rPr>
          <w:color w:val="FFFFFF"/>
          <w:spacing w:val="-3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  <w:r>
        <w:rPr>
          <w:rFonts w:ascii="Arial" w:hAnsi="Arial"/>
          <w:b/>
          <w:color w:val="FFFFFF"/>
          <w:spacing w:val="-2"/>
          <w:sz w:val="24"/>
        </w:rPr>
        <w:t> </w:t>
      </w:r>
      <w:r>
        <w:rPr>
          <w:sz w:val="24"/>
        </w:rPr>
        <w:t>d’env.</w:t>
      </w:r>
      <w:r>
        <w:rPr>
          <w:spacing w:val="-6"/>
          <w:sz w:val="24"/>
        </w:rPr>
        <w:t> </w:t>
      </w:r>
      <w:r>
        <w:rPr>
          <w:sz w:val="24"/>
        </w:rPr>
        <w:t>2</w:t>
      </w:r>
      <w:r>
        <w:rPr>
          <w:spacing w:val="-5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tours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64"/>
          <w:sz w:val="24"/>
        </w:rPr>
        <w:t> </w:t>
      </w:r>
      <w:r>
        <w:rPr>
          <w:sz w:val="24"/>
        </w:rPr>
        <w:t>l’aide de l’embout de clé mâle hexagonale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(ouverture</w:t>
      </w:r>
      <w:r>
        <w:rPr>
          <w:sz w:val="24"/>
        </w:rPr>
        <w:t> de clé 36)</w:t>
      </w:r>
      <w:r>
        <w:rPr>
          <w:spacing w:val="-35"/>
          <w:sz w:val="24"/>
        </w:rPr>
        <w:t> </w:t>
      </w:r>
      <w:r>
        <w:rPr>
          <w:sz w:val="24"/>
        </w:rPr>
        <w:t>.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59" w:lineRule="auto" w:before="22" w:after="0"/>
        <w:ind w:left="548" w:right="5223" w:hanging="200"/>
        <w:jc w:val="left"/>
        <w:rPr>
          <w:sz w:val="24"/>
        </w:rPr>
      </w:pPr>
      <w:r>
        <w:rPr>
          <w:sz w:val="24"/>
        </w:rPr>
        <w:t>Ouvrir le bouchon de vidange d'eau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et laisser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la</w:t>
      </w:r>
      <w:r>
        <w:rPr>
          <w:sz w:val="24"/>
        </w:rPr>
        <w:t> </w:t>
      </w:r>
      <w:r>
        <w:rPr>
          <w:spacing w:val="-1"/>
          <w:sz w:val="24"/>
        </w:rPr>
        <w:t>centrale</w:t>
      </w:r>
      <w:r>
        <w:rPr>
          <w:sz w:val="24"/>
        </w:rPr>
        <w:t> </w:t>
      </w:r>
      <w:r>
        <w:rPr>
          <w:spacing w:val="-1"/>
          <w:sz w:val="24"/>
        </w:rPr>
        <w:t>de</w:t>
      </w:r>
      <w:r>
        <w:rPr>
          <w:sz w:val="24"/>
        </w:rPr>
        <w:t> gestion</w:t>
      </w:r>
      <w:r>
        <w:rPr>
          <w:spacing w:val="-4"/>
          <w:sz w:val="24"/>
        </w:rPr>
        <w:t> </w:t>
      </w:r>
      <w:r>
        <w:rPr>
          <w:sz w:val="24"/>
        </w:rPr>
        <w:t>du carburant se</w:t>
      </w:r>
      <w:r>
        <w:rPr>
          <w:spacing w:val="-19"/>
          <w:sz w:val="24"/>
        </w:rPr>
        <w:t> </w:t>
      </w:r>
      <w:r>
        <w:rPr>
          <w:sz w:val="24"/>
        </w:rPr>
        <w:t>vider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73" w:lineRule="exact" w:before="0" w:after="0"/>
        <w:ind w:left="551" w:right="0" w:hanging="203"/>
        <w:jc w:val="left"/>
        <w:rPr>
          <w:rFonts w:ascii="Arial" w:hAnsi="Arial"/>
          <w:b/>
          <w:sz w:val="24"/>
        </w:rPr>
      </w:pPr>
      <w:r>
        <w:rPr>
          <w:sz w:val="24"/>
        </w:rPr>
        <w:t>Resserrer</w:t>
      </w:r>
      <w:r>
        <w:rPr>
          <w:spacing w:val="33"/>
          <w:sz w:val="24"/>
        </w:rPr>
        <w:t> </w:t>
      </w:r>
      <w:r>
        <w:rPr>
          <w:sz w:val="24"/>
        </w:rPr>
        <w:t>le</w:t>
      </w:r>
      <w:r>
        <w:rPr>
          <w:spacing w:val="30"/>
          <w:sz w:val="24"/>
        </w:rPr>
        <w:t> </w:t>
      </w:r>
      <w:r>
        <w:rPr>
          <w:sz w:val="24"/>
        </w:rPr>
        <w:t>bouchon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vidange</w:t>
      </w:r>
      <w:r>
        <w:rPr>
          <w:spacing w:val="-30"/>
          <w:sz w:val="24"/>
        </w:rPr>
        <w:t> </w:t>
      </w:r>
      <w:r>
        <w:rPr>
          <w:sz w:val="24"/>
        </w:rPr>
        <w:t>d'eau</w:t>
      </w:r>
      <w:r>
        <w:rPr>
          <w:color w:val="FFFFFF"/>
          <w:spacing w:val="29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64"/>
        <w:ind w:left="1545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4088129</wp:posOffset>
            </wp:positionH>
            <wp:positionV relativeFrom="paragraph">
              <wp:posOffset>-177090</wp:posOffset>
            </wp:positionV>
            <wp:extent cx="2879725" cy="2164715"/>
            <wp:effectExtent l="0" t="0" r="0" b="0"/>
            <wp:wrapNone/>
            <wp:docPr id="6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Dépose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/>
        <w:t>filtre</w:t>
      </w:r>
      <w:r>
        <w:rPr>
          <w:spacing w:val="-1"/>
        </w:rPr>
        <w:t> </w:t>
      </w:r>
      <w:r>
        <w:rPr/>
        <w:t>à carburant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32" w:after="0"/>
        <w:ind w:left="548" w:right="5497" w:hanging="200"/>
        <w:jc w:val="left"/>
        <w:rPr>
          <w:sz w:val="24"/>
        </w:rPr>
      </w:pPr>
      <w:r>
        <w:rPr>
          <w:sz w:val="24"/>
        </w:rPr>
        <w:t>Dévisser le couvercle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avec l’embout de clé</w:t>
      </w:r>
      <w:r>
        <w:rPr>
          <w:spacing w:val="-64"/>
          <w:sz w:val="24"/>
        </w:rPr>
        <w:t> </w:t>
      </w:r>
      <w:r>
        <w:rPr>
          <w:sz w:val="24"/>
        </w:rPr>
        <w:t>mâle</w:t>
      </w:r>
      <w:r>
        <w:rPr>
          <w:spacing w:val="-14"/>
          <w:sz w:val="24"/>
        </w:rPr>
        <w:t> </w:t>
      </w:r>
      <w:r>
        <w:rPr>
          <w:sz w:val="24"/>
        </w:rPr>
        <w:t>hexagonale</w:t>
      </w:r>
      <w:r>
        <w:rPr>
          <w:spacing w:val="-14"/>
          <w:sz w:val="24"/>
        </w:rPr>
        <w:t> </w:t>
      </w:r>
      <w:r>
        <w:rPr>
          <w:sz w:val="24"/>
        </w:rPr>
        <w:t>(ouverture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clé</w:t>
      </w:r>
      <w:r>
        <w:rPr>
          <w:spacing w:val="-15"/>
          <w:sz w:val="24"/>
        </w:rPr>
        <w:t> </w:t>
      </w:r>
      <w:r>
        <w:rPr>
          <w:sz w:val="24"/>
        </w:rPr>
        <w:t>36).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7" w:after="0"/>
        <w:ind w:left="551" w:right="0" w:hanging="203"/>
        <w:jc w:val="left"/>
        <w:rPr>
          <w:rFonts w:ascii="Arial" w:hAnsi="Arial"/>
          <w:b/>
          <w:sz w:val="24"/>
        </w:rPr>
      </w:pPr>
      <w:r>
        <w:rPr>
          <w:sz w:val="24"/>
        </w:rPr>
        <w:t>Retirer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couvercle</w:t>
      </w:r>
      <w:r>
        <w:rPr>
          <w:color w:val="FFFFFF"/>
          <w:spacing w:val="1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  <w:r>
        <w:rPr>
          <w:rFonts w:ascii="Arial" w:hAnsi="Arial"/>
          <w:b/>
          <w:color w:val="FFFFFF"/>
          <w:spacing w:val="-2"/>
          <w:sz w:val="24"/>
        </w:rPr>
        <w:t> </w:t>
      </w:r>
      <w:r>
        <w:rPr>
          <w:sz w:val="24"/>
        </w:rPr>
        <w:t>avec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filtre</w:t>
      </w:r>
      <w:r>
        <w:rPr>
          <w:spacing w:val="-2"/>
          <w:sz w:val="24"/>
        </w:rPr>
        <w:t> </w:t>
      </w:r>
      <w:r>
        <w:rPr>
          <w:sz w:val="24"/>
        </w:rPr>
        <w:t>à carburant</w:t>
      </w:r>
      <w:r>
        <w:rPr>
          <w:color w:val="FFFFFF"/>
          <w:spacing w:val="1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3</w:t>
      </w:r>
    </w:p>
    <w:p>
      <w:pPr>
        <w:pStyle w:val="BodyText"/>
        <w:spacing w:before="3"/>
        <w:ind w:left="548"/>
        <w:rPr>
          <w:rFonts w:ascii="Arial"/>
          <w:b/>
        </w:rPr>
      </w:pPr>
      <w:r>
        <w:rPr/>
        <w:t>du</w:t>
      </w:r>
      <w:r>
        <w:rPr>
          <w:spacing w:val="-2"/>
        </w:rPr>
        <w:t> </w:t>
      </w:r>
      <w:r>
        <w:rPr/>
        <w:t>carter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centrale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gestion</w:t>
      </w:r>
      <w:r>
        <w:rPr>
          <w:spacing w:val="-2"/>
        </w:rPr>
        <w:t> </w:t>
      </w:r>
      <w:r>
        <w:rPr/>
        <w:t>du</w:t>
      </w:r>
      <w:r>
        <w:rPr>
          <w:spacing w:val="-1"/>
        </w:rPr>
        <w:t> </w:t>
      </w:r>
      <w:r>
        <w:rPr/>
        <w:t>carburant</w:t>
      </w:r>
      <w:r>
        <w:rPr>
          <w:spacing w:val="5"/>
        </w:rPr>
        <w:t> </w:t>
      </w:r>
      <w:r>
        <w:rPr>
          <w:rFonts w:ascii="Arial"/>
          <w:b/>
          <w:color w:val="FFFFFF"/>
          <w:shd w:fill="000000" w:color="auto" w:val="clear"/>
        </w:rPr>
        <w:t>4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9" w:after="0"/>
        <w:ind w:left="551" w:right="0" w:hanging="203"/>
        <w:jc w:val="left"/>
        <w:rPr>
          <w:rFonts w:ascii="Arial" w:hAnsi="Arial"/>
          <w:b/>
          <w:sz w:val="24"/>
        </w:rPr>
      </w:pPr>
      <w:r>
        <w:rPr>
          <w:sz w:val="24"/>
        </w:rPr>
        <w:t>Extraire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filtre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carburant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3</w:t>
      </w:r>
      <w:r>
        <w:rPr>
          <w:rFonts w:ascii="Arial" w:hAnsi="Arial"/>
          <w:b/>
          <w:color w:val="FFFFFF"/>
          <w:spacing w:val="-1"/>
          <w:sz w:val="24"/>
        </w:rPr>
        <w:t> </w:t>
      </w:r>
      <w:r>
        <w:rPr>
          <w:sz w:val="24"/>
        </w:rPr>
        <w:t>du</w:t>
      </w:r>
      <w:r>
        <w:rPr>
          <w:spacing w:val="-1"/>
          <w:sz w:val="24"/>
        </w:rPr>
        <w:t> </w:t>
      </w:r>
      <w:r>
        <w:rPr>
          <w:sz w:val="24"/>
        </w:rPr>
        <w:t>couvercle</w:t>
      </w:r>
      <w:r>
        <w:rPr>
          <w:color w:val="FFFFFF"/>
          <w:spacing w:val="7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7" w:after="0"/>
        <w:ind w:left="551" w:right="0" w:hanging="203"/>
        <w:jc w:val="left"/>
        <w:rPr>
          <w:rFonts w:ascii="Arial" w:hAnsi="Arial"/>
          <w:b/>
          <w:sz w:val="24"/>
        </w:rPr>
      </w:pPr>
      <w:r>
        <w:rPr>
          <w:sz w:val="24"/>
        </w:rPr>
        <w:t>Enlever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joint</w:t>
      </w:r>
      <w:r>
        <w:rPr>
          <w:spacing w:val="-3"/>
          <w:sz w:val="24"/>
        </w:rPr>
        <w:t> </w:t>
      </w:r>
      <w:r>
        <w:rPr>
          <w:sz w:val="24"/>
        </w:rPr>
        <w:t>torique</w:t>
      </w:r>
      <w:r>
        <w:rPr>
          <w:color w:val="FFFFFF"/>
          <w:spacing w:val="-10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6" w:after="0"/>
        <w:ind w:left="551" w:right="0" w:hanging="203"/>
        <w:jc w:val="left"/>
        <w:rPr>
          <w:sz w:val="24"/>
        </w:rPr>
      </w:pPr>
      <w:r>
        <w:rPr>
          <w:sz w:val="24"/>
        </w:rPr>
        <w:t>Nettoyer</w:t>
      </w:r>
      <w:r>
        <w:rPr>
          <w:spacing w:val="44"/>
          <w:sz w:val="24"/>
        </w:rPr>
        <w:t> </w:t>
      </w:r>
      <w:r>
        <w:rPr>
          <w:sz w:val="24"/>
        </w:rPr>
        <w:t>les</w:t>
      </w:r>
      <w:r>
        <w:rPr>
          <w:spacing w:val="43"/>
          <w:sz w:val="24"/>
        </w:rPr>
        <w:t> </w:t>
      </w:r>
      <w:r>
        <w:rPr>
          <w:sz w:val="24"/>
        </w:rPr>
        <w:t>surfaces</w:t>
      </w:r>
      <w:r>
        <w:rPr>
          <w:spacing w:val="-3"/>
          <w:sz w:val="24"/>
        </w:rPr>
        <w:t> </w:t>
      </w:r>
      <w:r>
        <w:rPr>
          <w:sz w:val="24"/>
        </w:rPr>
        <w:t>d’étanchéité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97" w:top="1400" w:bottom="1080" w:left="620" w:right="500"/>
        </w:sectPr>
      </w:pPr>
    </w:p>
    <w:p>
      <w:pPr>
        <w:pStyle w:val="Heading4"/>
        <w:spacing w:before="80"/>
        <w:ind w:left="349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4038600</wp:posOffset>
            </wp:positionH>
            <wp:positionV relativeFrom="paragraph">
              <wp:posOffset>85418</wp:posOffset>
            </wp:positionV>
            <wp:extent cx="2879725" cy="2164714"/>
            <wp:effectExtent l="0" t="0" r="0" b="0"/>
            <wp:wrapNone/>
            <wp:docPr id="7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Pose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l'élément</w:t>
      </w:r>
      <w:r>
        <w:rPr>
          <w:spacing w:val="-17"/>
          <w:w w:val="95"/>
        </w:rPr>
        <w:t> </w:t>
      </w:r>
      <w:r>
        <w:rPr>
          <w:w w:val="95"/>
        </w:rPr>
        <w:t>filtrant</w:t>
      </w:r>
      <w:r>
        <w:rPr>
          <w:spacing w:val="-8"/>
          <w:w w:val="95"/>
        </w:rPr>
        <w:t> </w:t>
      </w:r>
      <w:r>
        <w:rPr>
          <w:w w:val="95"/>
        </w:rPr>
        <w:t>du</w:t>
      </w:r>
      <w:r>
        <w:rPr>
          <w:spacing w:val="-16"/>
          <w:w w:val="95"/>
        </w:rPr>
        <w:t> </w:t>
      </w:r>
      <w:r>
        <w:rPr>
          <w:w w:val="95"/>
        </w:rPr>
        <w:t>filtre</w:t>
      </w:r>
      <w:r>
        <w:rPr>
          <w:spacing w:val="-10"/>
          <w:w w:val="95"/>
        </w:rPr>
        <w:t> </w:t>
      </w:r>
      <w:r>
        <w:rPr>
          <w:w w:val="95"/>
        </w:rPr>
        <w:t>à</w:t>
      </w:r>
      <w:r>
        <w:rPr>
          <w:spacing w:val="5"/>
          <w:w w:val="95"/>
        </w:rPr>
        <w:t> </w:t>
      </w:r>
      <w:r>
        <w:rPr>
          <w:w w:val="95"/>
        </w:rPr>
        <w:t>carburant</w:t>
      </w:r>
    </w:p>
    <w:p>
      <w:pPr>
        <w:pStyle w:val="BodyText"/>
        <w:spacing w:before="153"/>
        <w:ind w:left="1646"/>
      </w:pPr>
      <w:r>
        <w:rPr/>
        <w:t>Pose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/>
        <w:t>filtre</w:t>
      </w:r>
      <w:r>
        <w:rPr>
          <w:spacing w:val="-3"/>
        </w:rPr>
        <w:t> </w:t>
      </w:r>
      <w:r>
        <w:rPr/>
        <w:t>à carburant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30" w:after="0"/>
        <w:ind w:left="551" w:right="0" w:hanging="203"/>
        <w:jc w:val="left"/>
        <w:rPr>
          <w:sz w:val="24"/>
        </w:rPr>
      </w:pPr>
      <w:r>
        <w:rPr>
          <w:sz w:val="24"/>
        </w:rPr>
        <w:t>Nettoyer</w:t>
      </w:r>
      <w:r>
        <w:rPr>
          <w:spacing w:val="44"/>
          <w:sz w:val="24"/>
        </w:rPr>
        <w:t> </w:t>
      </w:r>
      <w:r>
        <w:rPr>
          <w:sz w:val="24"/>
        </w:rPr>
        <w:t>les</w:t>
      </w:r>
      <w:r>
        <w:rPr>
          <w:spacing w:val="43"/>
          <w:sz w:val="24"/>
        </w:rPr>
        <w:t> </w:t>
      </w:r>
      <w:r>
        <w:rPr>
          <w:sz w:val="24"/>
        </w:rPr>
        <w:t>surfaces</w:t>
      </w:r>
      <w:r>
        <w:rPr>
          <w:spacing w:val="-3"/>
          <w:sz w:val="24"/>
        </w:rPr>
        <w:t> </w:t>
      </w:r>
      <w:r>
        <w:rPr>
          <w:sz w:val="24"/>
        </w:rPr>
        <w:t>d’étanchéité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9" w:after="0"/>
        <w:ind w:left="548" w:right="5537" w:hanging="200"/>
        <w:jc w:val="left"/>
        <w:rPr>
          <w:sz w:val="24"/>
        </w:rPr>
      </w:pPr>
      <w:r>
        <w:rPr>
          <w:spacing w:val="-1"/>
          <w:sz w:val="24"/>
        </w:rPr>
        <w:t>Enduire légèrement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torique</w:t>
      </w:r>
      <w:r>
        <w:rPr>
          <w:spacing w:val="-1"/>
          <w:sz w:val="24"/>
        </w:rPr>
        <w:t> </w:t>
      </w:r>
      <w:r>
        <w:rPr>
          <w:sz w:val="24"/>
        </w:rPr>
        <w:t>neuf</w:t>
      </w:r>
      <w:r>
        <w:rPr>
          <w:color w:val="FFFFFF"/>
          <w:spacing w:val="7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  <w:r>
        <w:rPr>
          <w:rFonts w:ascii="Arial" w:hAnsi="Arial"/>
          <w:b/>
          <w:color w:val="FFFFFF"/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gazole</w:t>
      </w:r>
      <w:r>
        <w:rPr>
          <w:spacing w:val="-7"/>
          <w:sz w:val="24"/>
        </w:rPr>
        <w:t> </w:t>
      </w:r>
      <w:r>
        <w:rPr>
          <w:sz w:val="24"/>
        </w:rPr>
        <w:t>propre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22" w:after="0"/>
        <w:ind w:left="551" w:right="0" w:hanging="203"/>
        <w:jc w:val="left"/>
        <w:rPr>
          <w:sz w:val="24"/>
        </w:rPr>
      </w:pPr>
      <w:r>
        <w:rPr>
          <w:spacing w:val="-1"/>
          <w:sz w:val="24"/>
        </w:rPr>
        <w:t>Remonter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un</w:t>
      </w:r>
      <w:r>
        <w:rPr>
          <w:sz w:val="24"/>
        </w:rPr>
        <w:t> </w:t>
      </w:r>
      <w:r>
        <w:rPr>
          <w:spacing w:val="-1"/>
          <w:sz w:val="24"/>
        </w:rPr>
        <w:t>joint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torique</w:t>
      </w:r>
      <w:r>
        <w:rPr>
          <w:sz w:val="24"/>
        </w:rPr>
        <w:t> neuf</w:t>
      </w:r>
      <w:r>
        <w:rPr>
          <w:color w:val="FFFFFF"/>
          <w:spacing w:val="3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  <w:r>
        <w:rPr>
          <w:rFonts w:ascii="Arial" w:hAnsi="Arial"/>
          <w:b/>
          <w:color w:val="FFFFFF"/>
          <w:spacing w:val="2"/>
          <w:sz w:val="24"/>
        </w:rPr>
        <w:t> </w:t>
      </w:r>
      <w:r>
        <w:rPr>
          <w:sz w:val="24"/>
        </w:rPr>
        <w:t>sur</w:t>
      </w:r>
      <w:r>
        <w:rPr>
          <w:spacing w:val="-32"/>
          <w:sz w:val="24"/>
        </w:rPr>
        <w:t> </w:t>
      </w:r>
      <w:r>
        <w:rPr>
          <w:sz w:val="24"/>
        </w:rPr>
        <w:t>le couvercle</w:t>
      </w:r>
    </w:p>
    <w:p>
      <w:pPr>
        <w:spacing w:before="0"/>
        <w:ind w:left="54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FFFFFF"/>
          <w:w w:val="99"/>
          <w:sz w:val="24"/>
          <w:shd w:fill="000000" w:color="auto" w:val="clear"/>
        </w:rPr>
        <w:t>1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22" w:after="0"/>
        <w:ind w:left="548" w:right="5826" w:hanging="200"/>
        <w:jc w:val="left"/>
        <w:rPr>
          <w:rFonts w:ascii="Arial" w:hAnsi="Arial"/>
          <w:b/>
          <w:sz w:val="24"/>
        </w:rPr>
      </w:pPr>
      <w:r>
        <w:rPr>
          <w:sz w:val="24"/>
        </w:rPr>
        <w:t>Insérer</w:t>
      </w:r>
      <w:r>
        <w:rPr>
          <w:spacing w:val="-13"/>
          <w:sz w:val="24"/>
        </w:rPr>
        <w:t> </w:t>
      </w:r>
      <w:r>
        <w:rPr>
          <w:sz w:val="24"/>
        </w:rPr>
        <w:t>un</w:t>
      </w:r>
      <w:r>
        <w:rPr>
          <w:spacing w:val="-14"/>
          <w:sz w:val="24"/>
        </w:rPr>
        <w:t> </w:t>
      </w:r>
      <w:r>
        <w:rPr>
          <w:sz w:val="24"/>
        </w:rPr>
        <w:t>filtre</w:t>
      </w:r>
      <w:r>
        <w:rPr>
          <w:spacing w:val="-7"/>
          <w:sz w:val="24"/>
        </w:rPr>
        <w:t> </w:t>
      </w:r>
      <w:r>
        <w:rPr>
          <w:sz w:val="24"/>
        </w:rPr>
        <w:t>à</w:t>
      </w:r>
      <w:r>
        <w:rPr>
          <w:spacing w:val="-13"/>
          <w:sz w:val="24"/>
        </w:rPr>
        <w:t> </w:t>
      </w:r>
      <w:r>
        <w:rPr>
          <w:sz w:val="24"/>
        </w:rPr>
        <w:t>carburant</w:t>
      </w:r>
      <w:r>
        <w:rPr>
          <w:spacing w:val="-11"/>
          <w:sz w:val="24"/>
        </w:rPr>
        <w:t> </w:t>
      </w:r>
      <w:r>
        <w:rPr>
          <w:sz w:val="24"/>
        </w:rPr>
        <w:t>neuf</w:t>
      </w:r>
      <w:r>
        <w:rPr>
          <w:color w:val="FFFFFF"/>
          <w:spacing w:val="6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3</w:t>
      </w:r>
      <w:r>
        <w:rPr>
          <w:rFonts w:ascii="Arial" w:hAnsi="Arial"/>
          <w:b/>
          <w:color w:val="FFFFFF"/>
          <w:spacing w:val="5"/>
          <w:sz w:val="24"/>
        </w:rPr>
        <w:t> </w:t>
      </w:r>
      <w:r>
        <w:rPr>
          <w:sz w:val="24"/>
        </w:rPr>
        <w:t>dans</w:t>
      </w:r>
      <w:r>
        <w:rPr>
          <w:spacing w:val="-13"/>
          <w:sz w:val="24"/>
        </w:rPr>
        <w:t> </w:t>
      </w:r>
      <w:r>
        <w:rPr>
          <w:sz w:val="24"/>
        </w:rPr>
        <w:t>le</w:t>
      </w:r>
      <w:r>
        <w:rPr>
          <w:spacing w:val="-63"/>
          <w:sz w:val="24"/>
        </w:rPr>
        <w:t> </w:t>
      </w:r>
      <w:r>
        <w:rPr>
          <w:sz w:val="24"/>
        </w:rPr>
        <w:t>couvercle</w:t>
      </w:r>
      <w:r>
        <w:rPr>
          <w:color w:val="FFFFFF"/>
          <w:spacing w:val="13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21" w:after="0"/>
        <w:ind w:left="551" w:right="0" w:hanging="203"/>
        <w:jc w:val="left"/>
        <w:rPr>
          <w:sz w:val="24"/>
        </w:rPr>
      </w:pPr>
      <w:r>
        <w:rPr>
          <w:sz w:val="24"/>
        </w:rPr>
        <w:t>Visser</w:t>
      </w:r>
      <w:r>
        <w:rPr>
          <w:spacing w:val="24"/>
          <w:sz w:val="24"/>
        </w:rPr>
        <w:t> </w:t>
      </w:r>
      <w:r>
        <w:rPr>
          <w:sz w:val="24"/>
        </w:rPr>
        <w:t>le</w:t>
      </w:r>
      <w:r>
        <w:rPr>
          <w:spacing w:val="23"/>
          <w:sz w:val="24"/>
        </w:rPr>
        <w:t> </w:t>
      </w:r>
      <w:r>
        <w:rPr>
          <w:sz w:val="24"/>
        </w:rPr>
        <w:t>couvercle</w:t>
      </w:r>
      <w:r>
        <w:rPr>
          <w:color w:val="FFFFFF"/>
          <w:spacing w:val="21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  <w:r>
        <w:rPr>
          <w:rFonts w:ascii="Arial" w:hAnsi="Arial"/>
          <w:b/>
          <w:color w:val="FFFFFF"/>
          <w:spacing w:val="24"/>
          <w:sz w:val="24"/>
        </w:rPr>
        <w:t> </w:t>
      </w:r>
      <w:r>
        <w:rPr>
          <w:sz w:val="24"/>
        </w:rPr>
        <w:t>à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main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777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4038600</wp:posOffset>
            </wp:positionH>
            <wp:positionV relativeFrom="paragraph">
              <wp:posOffset>-470968</wp:posOffset>
            </wp:positionV>
            <wp:extent cx="2879725" cy="2164079"/>
            <wp:effectExtent l="0" t="0" r="0" b="0"/>
            <wp:wrapNone/>
            <wp:docPr id="7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Serrage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couvercle</w:t>
      </w:r>
      <w:r>
        <w:rPr>
          <w:spacing w:val="-3"/>
        </w:rPr>
        <w:t> </w:t>
      </w:r>
      <w:r>
        <w:rPr/>
        <w:t>du</w:t>
      </w:r>
      <w:r>
        <w:rPr>
          <w:spacing w:val="-4"/>
        </w:rPr>
        <w:t> </w:t>
      </w:r>
      <w:r>
        <w:rPr/>
        <w:t>filtre</w:t>
      </w:r>
      <w:r>
        <w:rPr>
          <w:spacing w:val="-4"/>
        </w:rPr>
        <w:t> </w:t>
      </w:r>
      <w:r>
        <w:rPr/>
        <w:t>à</w:t>
      </w:r>
      <w:r>
        <w:rPr>
          <w:spacing w:val="-1"/>
        </w:rPr>
        <w:t> </w:t>
      </w:r>
      <w:r>
        <w:rPr/>
        <w:t>carburant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132" w:after="0"/>
        <w:ind w:left="548" w:right="5200" w:hanging="200"/>
        <w:jc w:val="left"/>
        <w:rPr>
          <w:sz w:val="24"/>
        </w:rPr>
      </w:pPr>
      <w:r>
        <w:rPr>
          <w:sz w:val="24"/>
        </w:rPr>
        <w:t>Assembler l'outil spécial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comprenant la clé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dynamométrique,</w:t>
      </w:r>
      <w:r>
        <w:rPr>
          <w:spacing w:val="-35"/>
          <w:sz w:val="24"/>
        </w:rPr>
        <w:t> </w:t>
      </w:r>
      <w:r>
        <w:rPr>
          <w:spacing w:val="-2"/>
          <w:sz w:val="24"/>
        </w:rPr>
        <w:t>le</w:t>
      </w:r>
      <w:r>
        <w:rPr>
          <w:spacing w:val="-39"/>
          <w:sz w:val="24"/>
        </w:rPr>
        <w:t> </w:t>
      </w:r>
      <w:r>
        <w:rPr>
          <w:spacing w:val="-2"/>
          <w:sz w:val="24"/>
        </w:rPr>
        <w:t>cliquet</w:t>
      </w:r>
      <w:r>
        <w:rPr>
          <w:spacing w:val="-39"/>
          <w:sz w:val="24"/>
        </w:rPr>
        <w:t> </w:t>
      </w:r>
      <w:r>
        <w:rPr>
          <w:spacing w:val="-1"/>
          <w:sz w:val="24"/>
        </w:rPr>
        <w:t>enfichable</w:t>
      </w:r>
      <w:r>
        <w:rPr>
          <w:spacing w:val="-31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37"/>
          <w:sz w:val="24"/>
        </w:rPr>
        <w:t> </w:t>
      </w:r>
      <w:r>
        <w:rPr>
          <w:spacing w:val="-1"/>
          <w:sz w:val="24"/>
        </w:rPr>
        <w:t>l'embout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clé</w:t>
      </w:r>
      <w:r>
        <w:rPr>
          <w:spacing w:val="-2"/>
          <w:sz w:val="24"/>
        </w:rPr>
        <w:t> </w:t>
      </w:r>
      <w:r>
        <w:rPr>
          <w:sz w:val="24"/>
        </w:rPr>
        <w:t>mâle hexagonale.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40" w:lineRule="auto" w:before="24" w:after="0"/>
        <w:ind w:left="548" w:right="5310" w:hanging="200"/>
        <w:jc w:val="left"/>
        <w:rPr>
          <w:rFonts w:ascii="Arial" w:hAnsi="Arial"/>
          <w:b/>
          <w:sz w:val="24"/>
        </w:rPr>
      </w:pPr>
      <w:r>
        <w:rPr>
          <w:sz w:val="24"/>
        </w:rPr>
        <w:t>Serrer le couvercle du filtre à carburant</w:t>
      </w:r>
      <w:r>
        <w:rPr>
          <w:color w:val="FFFFFF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2</w:t>
      </w:r>
      <w:r>
        <w:rPr>
          <w:rFonts w:ascii="Arial" w:hAnsi="Arial"/>
          <w:b/>
          <w:color w:val="FFFFFF"/>
          <w:sz w:val="24"/>
        </w:rPr>
        <w:t> </w:t>
      </w:r>
      <w:r>
        <w:rPr>
          <w:sz w:val="24"/>
        </w:rPr>
        <w:t>avec</w:t>
      </w:r>
      <w:r>
        <w:rPr>
          <w:spacing w:val="-64"/>
          <w:sz w:val="24"/>
        </w:rPr>
        <w:t> </w:t>
      </w:r>
      <w:r>
        <w:rPr>
          <w:sz w:val="24"/>
        </w:rPr>
        <w:t>l'outil</w:t>
      </w:r>
      <w:r>
        <w:rPr>
          <w:spacing w:val="-1"/>
          <w:sz w:val="24"/>
        </w:rPr>
        <w:t> </w:t>
      </w:r>
      <w:r>
        <w:rPr>
          <w:sz w:val="24"/>
        </w:rPr>
        <w:t>spécial</w:t>
      </w:r>
      <w:r>
        <w:rPr>
          <w:color w:val="FFFFFF"/>
          <w:spacing w:val="6"/>
          <w:sz w:val="24"/>
        </w:rPr>
        <w:t> </w:t>
      </w:r>
      <w:r>
        <w:rPr>
          <w:rFonts w:ascii="Arial" w:hAnsi="Arial"/>
          <w:b/>
          <w:color w:val="FFFFFF"/>
          <w:sz w:val="24"/>
          <w:shd w:fill="000000" w:color="auto" w:val="clear"/>
        </w:rPr>
        <w:t>1</w:t>
      </w:r>
    </w:p>
    <w:sectPr>
      <w:pgSz w:w="11910" w:h="16840"/>
      <w:pgMar w:header="0" w:footer="897" w:top="1580" w:bottom="1080" w:left="6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400002pt;margin-top:779.495972pt;width:505.8pt;height:29.55pt;mso-position-horizontal-relative:page;mso-position-vertical-relative:page;z-index:1573017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766"/>
                  <w:gridCol w:w="2446"/>
                  <w:gridCol w:w="1222"/>
                  <w:gridCol w:w="1223"/>
                  <w:gridCol w:w="610"/>
                  <w:gridCol w:w="1837"/>
                </w:tblGrid>
                <w:tr>
                  <w:trPr>
                    <w:trHeight w:val="182" w:hRule="atLeast"/>
                  </w:trPr>
                  <w:tc>
                    <w:tcPr>
                      <w:tcW w:w="6434" w:type="dxa"/>
                      <w:gridSpan w:val="3"/>
                    </w:tcPr>
                    <w:p>
                      <w:pPr>
                        <w:pStyle w:val="TableParagraph"/>
                        <w:spacing w:line="162" w:lineRule="exact"/>
                        <w:ind w:left="966" w:right="96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Baccalauréat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professionnel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VÉHICULES</w:t>
                      </w:r>
                    </w:p>
                  </w:tc>
                  <w:tc>
                    <w:tcPr>
                      <w:tcW w:w="3670" w:type="dxa"/>
                      <w:gridSpan w:val="3"/>
                    </w:tcPr>
                    <w:p>
                      <w:pPr>
                        <w:pStyle w:val="TableParagraph"/>
                        <w:spacing w:line="162" w:lineRule="exact"/>
                        <w:ind w:left="1275" w:right="127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Option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B : VTR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6434" w:type="dxa"/>
                      <w:gridSpan w:val="3"/>
                    </w:tcPr>
                    <w:p>
                      <w:pPr>
                        <w:pStyle w:val="TableParagraph"/>
                        <w:spacing w:line="165" w:lineRule="exact"/>
                        <w:ind w:left="16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E2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préparatoire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une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intervention</w:t>
                      </w:r>
                    </w:p>
                  </w:tc>
                  <w:tc>
                    <w:tcPr>
                      <w:tcW w:w="1833" w:type="dxa"/>
                      <w:gridSpan w:val="2"/>
                    </w:tcPr>
                    <w:p>
                      <w:pPr>
                        <w:pStyle w:val="TableParagraph"/>
                        <w:spacing w:line="165" w:lineRule="exact"/>
                        <w:ind w:left="2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Dossier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Technique</w:t>
                      </w:r>
                    </w:p>
                  </w:tc>
                  <w:tc>
                    <w:tcPr>
                      <w:tcW w:w="1837" w:type="dxa"/>
                    </w:tcPr>
                    <w:p>
                      <w:pPr>
                        <w:pStyle w:val="TableParagraph"/>
                        <w:spacing w:line="165" w:lineRule="exact"/>
                        <w:ind w:left="4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Session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2022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2766" w:type="dxa"/>
                    </w:tcPr>
                    <w:p>
                      <w:pPr>
                        <w:pStyle w:val="TableParagraph"/>
                        <w:spacing w:line="164" w:lineRule="exact"/>
                        <w:ind w:left="792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2206-MV VT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2446" w:type="dxa"/>
                    </w:tcPr>
                    <w:p>
                      <w:pPr>
                        <w:pStyle w:val="TableParagraph"/>
                        <w:spacing w:line="164" w:lineRule="exact"/>
                        <w:ind w:left="62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Durée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 3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heures</w:t>
                      </w:r>
                    </w:p>
                  </w:tc>
                  <w:tc>
                    <w:tcPr>
                      <w:tcW w:w="2445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72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Coefficient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3</w:t>
                      </w:r>
                    </w:p>
                  </w:tc>
                  <w:tc>
                    <w:tcPr>
                      <w:tcW w:w="2447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915" w:right="91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DT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16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16"/>
                        </w:rPr>
                        <w:t>/19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52pt;margin-top:794.135925pt;width:505.8pt;height:29.7pt;mso-position-horizontal-relative:page;mso-position-vertical-relative:page;z-index:1573376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766"/>
                  <w:gridCol w:w="2446"/>
                  <w:gridCol w:w="1222"/>
                  <w:gridCol w:w="1223"/>
                  <w:gridCol w:w="613"/>
                  <w:gridCol w:w="1835"/>
                </w:tblGrid>
                <w:tr>
                  <w:trPr>
                    <w:trHeight w:val="182" w:hRule="atLeast"/>
                  </w:trPr>
                  <w:tc>
                    <w:tcPr>
                      <w:tcW w:w="6434" w:type="dxa"/>
                      <w:gridSpan w:val="3"/>
                      <w:tcBorders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>
                      <w:pPr>
                        <w:pStyle w:val="TableParagraph"/>
                        <w:spacing w:line="162" w:lineRule="exact"/>
                        <w:ind w:left="969" w:right="96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Baccalauréat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professionnel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VÉHICULES</w:t>
                      </w:r>
                    </w:p>
                  </w:tc>
                  <w:tc>
                    <w:tcPr>
                      <w:tcW w:w="3671" w:type="dxa"/>
                      <w:gridSpan w:val="3"/>
                      <w:tcBorders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>
                      <w:pPr>
                        <w:pStyle w:val="TableParagraph"/>
                        <w:spacing w:line="162" w:lineRule="exact"/>
                        <w:ind w:left="1278" w:right="127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Option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B : VTR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6434" w:type="dxa"/>
                      <w:gridSpan w:val="3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>
                      <w:pPr>
                        <w:pStyle w:val="TableParagraph"/>
                        <w:spacing w:line="164" w:lineRule="exact"/>
                        <w:ind w:left="164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E2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préparatoire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une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intervention</w:t>
                      </w:r>
                    </w:p>
                  </w:tc>
                  <w:tc>
                    <w:tcPr>
                      <w:tcW w:w="1836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>
                      <w:pPr>
                        <w:pStyle w:val="TableParagraph"/>
                        <w:spacing w:line="164" w:lineRule="exact"/>
                        <w:ind w:left="24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Dossier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Technique</w:t>
                      </w:r>
                    </w:p>
                  </w:tc>
                  <w:tc>
                    <w:tcPr>
                      <w:tcW w:w="1835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>
                      <w:pPr>
                        <w:pStyle w:val="TableParagraph"/>
                        <w:spacing w:line="164" w:lineRule="exact"/>
                        <w:ind w:left="42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Session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2022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2766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>
                      <w:pPr>
                        <w:pStyle w:val="TableParagraph"/>
                        <w:spacing w:line="164" w:lineRule="exact"/>
                        <w:ind w:left="794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2206-MV VT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2446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>
                      <w:pPr>
                        <w:pStyle w:val="TableParagraph"/>
                        <w:spacing w:line="164" w:lineRule="exact"/>
                        <w:ind w:left="62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Durée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 3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heures</w:t>
                      </w:r>
                    </w:p>
                  </w:tc>
                  <w:tc>
                    <w:tcPr>
                      <w:tcW w:w="2445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>
                      <w:pPr>
                        <w:pStyle w:val="TableParagraph"/>
                        <w:spacing w:line="164" w:lineRule="exact"/>
                        <w:ind w:left="73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Coefficient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3</w:t>
                      </w:r>
                    </w:p>
                  </w:tc>
                  <w:tc>
                    <w:tcPr>
                      <w:tcW w:w="2448" w:type="dxa"/>
                      <w:gridSpan w:val="2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</w:tcPr>
                    <w:p>
                      <w:pPr>
                        <w:pStyle w:val="TableParagraph"/>
                        <w:spacing w:line="164" w:lineRule="exact"/>
                        <w:ind w:left="871" w:right="86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DT 9/19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52pt;margin-top:777.575928pt;width:505.8pt;height:29.7pt;mso-position-horizontal-relative:page;mso-position-vertical-relative:page;z-index:1573580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766"/>
                  <w:gridCol w:w="2446"/>
                  <w:gridCol w:w="1222"/>
                  <w:gridCol w:w="1223"/>
                  <w:gridCol w:w="613"/>
                  <w:gridCol w:w="1835"/>
                </w:tblGrid>
                <w:tr>
                  <w:trPr>
                    <w:trHeight w:val="184" w:hRule="atLeast"/>
                  </w:trPr>
                  <w:tc>
                    <w:tcPr>
                      <w:tcW w:w="6434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969" w:right="96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Baccalauréat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professionnel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VÉHICULES</w:t>
                      </w:r>
                    </w:p>
                  </w:tc>
                  <w:tc>
                    <w:tcPr>
                      <w:tcW w:w="3671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1278" w:right="127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Option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B : VTR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6434" w:type="dxa"/>
                      <w:gridSpan w:val="3"/>
                    </w:tcPr>
                    <w:p>
                      <w:pPr>
                        <w:pStyle w:val="TableParagraph"/>
                        <w:spacing w:line="165" w:lineRule="exact"/>
                        <w:ind w:left="164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E2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préparatoire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une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intervention</w:t>
                      </w:r>
                    </w:p>
                  </w:tc>
                  <w:tc>
                    <w:tcPr>
                      <w:tcW w:w="1836" w:type="dxa"/>
                      <w:gridSpan w:val="2"/>
                    </w:tcPr>
                    <w:p>
                      <w:pPr>
                        <w:pStyle w:val="TableParagraph"/>
                        <w:spacing w:line="165" w:lineRule="exact"/>
                        <w:ind w:left="24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Dossier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Technique</w:t>
                      </w:r>
                    </w:p>
                  </w:tc>
                  <w:tc>
                    <w:tcPr>
                      <w:tcW w:w="1835" w:type="dxa"/>
                    </w:tcPr>
                    <w:p>
                      <w:pPr>
                        <w:pStyle w:val="TableParagraph"/>
                        <w:spacing w:line="165" w:lineRule="exact"/>
                        <w:ind w:left="42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Session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2022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2766" w:type="dxa"/>
                    </w:tcPr>
                    <w:p>
                      <w:pPr>
                        <w:pStyle w:val="TableParagraph"/>
                        <w:spacing w:line="164" w:lineRule="exact"/>
                        <w:ind w:left="794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2206-MV VT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2446" w:type="dxa"/>
                    </w:tcPr>
                    <w:p>
                      <w:pPr>
                        <w:pStyle w:val="TableParagraph"/>
                        <w:spacing w:line="164" w:lineRule="exact"/>
                        <w:ind w:left="62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Durée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 3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heures</w:t>
                      </w:r>
                    </w:p>
                  </w:tc>
                  <w:tc>
                    <w:tcPr>
                      <w:tcW w:w="2445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73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Coefficient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3</w:t>
                      </w:r>
                    </w:p>
                  </w:tc>
                  <w:tc>
                    <w:tcPr>
                      <w:tcW w:w="2448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871" w:right="867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DT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16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12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16"/>
                        </w:rPr>
                        <w:t>/19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pt;margin-top:786.815918pt;width:505.8pt;height:29.65pt;mso-position-horizontal-relative:page;mso-position-vertical-relative:page;z-index:1574502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765"/>
                  <w:gridCol w:w="2446"/>
                  <w:gridCol w:w="1222"/>
                  <w:gridCol w:w="1222"/>
                  <w:gridCol w:w="611"/>
                  <w:gridCol w:w="1837"/>
                </w:tblGrid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969" w:right="96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Baccalauréat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professionnel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VÉHICULES</w:t>
                      </w:r>
                    </w:p>
                  </w:tc>
                  <w:tc>
                    <w:tcPr>
                      <w:tcW w:w="3670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1276" w:right="127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Option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B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 VTR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spacing w:line="164" w:lineRule="exact"/>
                        <w:ind w:left="16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E2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préparatoire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une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intervention</w:t>
                      </w:r>
                    </w:p>
                  </w:tc>
                  <w:tc>
                    <w:tcPr>
                      <w:tcW w:w="1833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24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Dossier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Technique</w:t>
                      </w:r>
                    </w:p>
                  </w:tc>
                  <w:tc>
                    <w:tcPr>
                      <w:tcW w:w="1837" w:type="dxa"/>
                    </w:tcPr>
                    <w:p>
                      <w:pPr>
                        <w:pStyle w:val="TableParagraph"/>
                        <w:spacing w:line="164" w:lineRule="exact"/>
                        <w:ind w:left="4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Session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2022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2765" w:type="dxa"/>
                    </w:tcPr>
                    <w:p>
                      <w:pPr>
                        <w:pStyle w:val="TableParagraph"/>
                        <w:spacing w:line="164" w:lineRule="exact"/>
                        <w:ind w:left="792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2206-MV VT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2446" w:type="dxa"/>
                    </w:tcPr>
                    <w:p>
                      <w:pPr>
                        <w:pStyle w:val="TableParagraph"/>
                        <w:spacing w:line="164" w:lineRule="exact"/>
                        <w:ind w:left="62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Durée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 3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heures</w:t>
                      </w:r>
                    </w:p>
                  </w:tc>
                  <w:tc>
                    <w:tcPr>
                      <w:tcW w:w="2444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7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Coefficient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3</w:t>
                      </w:r>
                    </w:p>
                  </w:tc>
                  <w:tc>
                    <w:tcPr>
                      <w:tcW w:w="2448" w:type="dxa"/>
                      <w:gridSpan w:val="2"/>
                    </w:tcPr>
                    <w:p>
                      <w:pPr>
                        <w:pStyle w:val="TableParagraph"/>
                        <w:spacing w:line="164" w:lineRule="exact"/>
                        <w:ind w:left="871" w:right="86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DT 14/19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548" w:hanging="202"/>
      </w:pPr>
      <w:rPr>
        <w:rFonts w:hint="default" w:ascii="Tahoma" w:hAnsi="Tahoma" w:eastAsia="Tahoma" w:cs="Tahoma"/>
        <w:w w:val="107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4" w:hanging="20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89" w:hanging="20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13" w:hanging="20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38" w:hanging="20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63" w:hanging="20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687" w:hanging="20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12" w:hanging="20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737" w:hanging="202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►"/>
      <w:lvlJc w:val="left"/>
      <w:pPr>
        <w:ind w:left="548" w:hanging="202"/>
      </w:pPr>
      <w:rPr>
        <w:rFonts w:hint="default" w:ascii="Arial MT" w:hAnsi="Arial MT" w:eastAsia="Arial MT" w:cs="Arial MT"/>
        <w:w w:val="9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4" w:hanging="20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89" w:hanging="20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13" w:hanging="20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38" w:hanging="20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63" w:hanging="20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687" w:hanging="20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12" w:hanging="20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737" w:hanging="202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►"/>
      <w:lvlJc w:val="left"/>
      <w:pPr>
        <w:ind w:left="797" w:hanging="202"/>
      </w:pPr>
      <w:rPr>
        <w:rFonts w:hint="default" w:ascii="Arial MT" w:hAnsi="Arial MT" w:eastAsia="Arial MT" w:cs="Arial MT"/>
        <w:w w:val="98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95" w:hanging="20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90" w:hanging="20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85" w:hanging="20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80" w:hanging="20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75" w:hanging="20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770" w:hanging="20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65" w:hanging="20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760" w:hanging="202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797" w:hanging="202"/>
      </w:pPr>
      <w:rPr>
        <w:rFonts w:hint="default" w:ascii="Arial MT" w:hAnsi="Arial MT" w:eastAsia="Arial MT" w:cs="Arial MT"/>
        <w:w w:val="13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65" w:hanging="202"/>
      </w:pPr>
      <w:rPr>
        <w:rFonts w:hint="default" w:ascii="Arial MT" w:hAnsi="Arial MT" w:eastAsia="Arial MT" w:cs="Arial MT"/>
        <w:w w:val="106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47" w:hanging="20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35" w:hanging="20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23" w:hanging="20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11" w:hanging="20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99" w:hanging="20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87" w:hanging="20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575" w:hanging="202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734" w:hanging="286"/>
      </w:pPr>
      <w:rPr>
        <w:rFonts w:hint="default" w:ascii="Symbol" w:hAnsi="Symbol" w:eastAsia="Symbol" w:cs="Symbol"/>
        <w:w w:val="98"/>
        <w:sz w:val="24"/>
        <w:szCs w:val="24"/>
        <w:lang w:val="fr-FR" w:eastAsia="en-US" w:bidi="ar-SA"/>
      </w:rPr>
    </w:lvl>
    <w:lvl w:ilvl="1">
      <w:start w:val="0"/>
      <w:numFmt w:val="bullet"/>
      <w:lvlText w:val="►"/>
      <w:lvlJc w:val="left"/>
      <w:pPr>
        <w:ind w:left="799" w:hanging="202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05" w:hanging="20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11" w:hanging="20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17" w:hanging="20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22" w:hanging="20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28" w:hanging="20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34" w:hanging="20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539" w:hanging="202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87" w:hanging="142"/>
      </w:pPr>
      <w:rPr>
        <w:rFonts w:hint="default" w:ascii="Arial MT" w:hAnsi="Arial MT" w:eastAsia="Arial MT" w:cs="Arial MT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18" w:hanging="14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57" w:hanging="14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96" w:hanging="14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35" w:hanging="14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474" w:hanging="14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913" w:hanging="14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352" w:hanging="14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791" w:hanging="142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"/>
      <w:lvlJc w:val="left"/>
      <w:pPr>
        <w:ind w:left="840" w:hanging="348"/>
      </w:pPr>
      <w:rPr>
        <w:rFonts w:hint="default" w:ascii="Wingdings" w:hAnsi="Wingdings" w:eastAsia="Wingdings" w:cs="Wingdings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31" w:hanging="34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22" w:hanging="34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13" w:hanging="34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04" w:hanging="34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95" w:hanging="34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786" w:hanging="34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77" w:hanging="34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768" w:hanging="348"/>
      </w:pPr>
      <w:rPr>
        <w:rFonts w:hint="default"/>
        <w:lang w:val="fr-FR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327" w:right="680"/>
      <w:jc w:val="center"/>
      <w:outlineLvl w:val="1"/>
    </w:pPr>
    <w:rPr>
      <w:rFonts w:ascii="Arial" w:hAnsi="Arial" w:eastAsia="Arial" w:cs="Arial"/>
      <w:b/>
      <w:bCs/>
      <w:sz w:val="40"/>
      <w:szCs w:val="4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68"/>
      <w:ind w:left="1565" w:right="1688"/>
      <w:jc w:val="center"/>
      <w:outlineLvl w:val="2"/>
    </w:pPr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615"/>
      <w:jc w:val="center"/>
      <w:outlineLvl w:val="3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132"/>
      <w:outlineLvl w:val="4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548" w:hanging="200"/>
    </w:pPr>
    <w:rPr>
      <w:rFonts w:ascii="Arial MT" w:hAnsi="Arial MT" w:eastAsia="Arial MT" w:cs="Arial MT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footer" Target="footer2.xm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footer" Target="footer3.xml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footer" Target="footer4.xml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dc:title>ACADEMIE DE STRASBOURG</dc:title>
  <dcterms:created xsi:type="dcterms:W3CDTF">2022-07-12T12:45:14Z</dcterms:created>
  <dcterms:modified xsi:type="dcterms:W3CDTF">2022-07-12T12:45:14Z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2022-07-12T00:00:00Z</vt:filetime>
  </property>
</Properties>
</file>