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3DB3" w:rsidRDefault="0030671F">
      <w:pPr>
        <w:pStyle w:val="Corpsdetexte"/>
        <w:ind w:left="115"/>
        <w:rPr>
          <w:rFonts w:ascii="Times New Roman"/>
          <w:sz w:val="20"/>
        </w:rPr>
      </w:pPr>
      <w:r>
        <w:rPr>
          <w:rFonts w:ascii="Times New Roman"/>
          <w:sz w:val="20"/>
        </w:rPr>
      </w:r>
      <w:r>
        <w:rPr>
          <w:rFonts w:ascii="Times New Roman"/>
          <w:sz w:val="20"/>
        </w:rPr>
        <w:pict>
          <v:shapetype id="_x0000_t202" coordsize="21600,21600" o:spt="202" path="m,l,21600r21600,l21600,xe">
            <v:stroke joinstyle="miter"/>
            <v:path gradientshapeok="t" o:connecttype="rect"/>
          </v:shapetype>
          <v:shape id="_x0000_s1105" type="#_x0000_t202" style="width:493.3pt;height:64.6pt;mso-left-percent:-10001;mso-top-percent:-10001;mso-position-horizontal:absolute;mso-position-horizontal-relative:char;mso-position-vertical:absolute;mso-position-vertical-relative:line;mso-left-percent:-10001;mso-top-percent:-10001" filled="f" strokeweight=".48pt">
            <v:textbox inset="0,0,0,0">
              <w:txbxContent>
                <w:p w:rsidR="0030671F" w:rsidRDefault="0030671F">
                  <w:pPr>
                    <w:spacing w:before="12"/>
                    <w:ind w:left="1236" w:right="1236"/>
                    <w:jc w:val="center"/>
                    <w:rPr>
                      <w:b/>
                      <w:sz w:val="36"/>
                    </w:rPr>
                  </w:pPr>
                  <w:r>
                    <w:rPr>
                      <w:b/>
                      <w:sz w:val="36"/>
                    </w:rPr>
                    <w:t>BTS MÉTIERS DE L’AUDIOVISUEL</w:t>
                  </w:r>
                </w:p>
                <w:p w:rsidR="0030671F" w:rsidRDefault="0030671F">
                  <w:pPr>
                    <w:spacing w:before="4"/>
                    <w:ind w:left="1236" w:right="1237"/>
                    <w:jc w:val="center"/>
                    <w:rPr>
                      <w:b/>
                      <w:i/>
                      <w:sz w:val="36"/>
                    </w:rPr>
                  </w:pPr>
                  <w:r>
                    <w:rPr>
                      <w:b/>
                      <w:i/>
                      <w:sz w:val="36"/>
                    </w:rPr>
                    <w:t>OPTION MÉTIERS DU MONTAGE ET DE LA POSTPRODUCTION</w:t>
                  </w:r>
                </w:p>
              </w:txbxContent>
            </v:textbox>
            <w10:wrap type="none"/>
            <w10:anchorlock/>
          </v:shape>
        </w:pict>
      </w:r>
    </w:p>
    <w:p w:rsidR="00F43DB3" w:rsidRDefault="00F43DB3">
      <w:pPr>
        <w:pStyle w:val="Corpsdetexte"/>
        <w:rPr>
          <w:rFonts w:ascii="Times New Roman"/>
          <w:sz w:val="20"/>
        </w:rPr>
      </w:pPr>
    </w:p>
    <w:p w:rsidR="00F43DB3" w:rsidRDefault="00F43DB3">
      <w:pPr>
        <w:pStyle w:val="Corpsdetexte"/>
        <w:rPr>
          <w:rFonts w:ascii="Times New Roman"/>
          <w:sz w:val="20"/>
        </w:rPr>
      </w:pPr>
    </w:p>
    <w:p w:rsidR="00F43DB3" w:rsidRDefault="00F43DB3">
      <w:pPr>
        <w:pStyle w:val="Corpsdetexte"/>
        <w:spacing w:before="7"/>
        <w:rPr>
          <w:rFonts w:ascii="Times New Roman"/>
          <w:sz w:val="20"/>
        </w:rPr>
      </w:pPr>
    </w:p>
    <w:p w:rsidR="00F43DB3" w:rsidRDefault="00EE1907">
      <w:pPr>
        <w:spacing w:before="89" w:line="413" w:lineRule="exact"/>
        <w:ind w:left="1175" w:right="1197"/>
        <w:jc w:val="center"/>
        <w:rPr>
          <w:b/>
          <w:sz w:val="36"/>
        </w:rPr>
      </w:pPr>
      <w:r>
        <w:rPr>
          <w:b/>
          <w:sz w:val="36"/>
        </w:rPr>
        <w:t>PHYSIQUE ET TECHNOLOGIE</w:t>
      </w:r>
    </w:p>
    <w:p w:rsidR="00F43DB3" w:rsidRDefault="00EE1907">
      <w:pPr>
        <w:spacing w:line="413" w:lineRule="exact"/>
        <w:ind w:left="1179" w:right="1197"/>
        <w:jc w:val="center"/>
        <w:rPr>
          <w:b/>
          <w:sz w:val="36"/>
        </w:rPr>
      </w:pPr>
      <w:r>
        <w:rPr>
          <w:b/>
          <w:sz w:val="36"/>
        </w:rPr>
        <w:t>DES ÉQUIPEMENTS ET SUPPORTS - U3</w:t>
      </w:r>
    </w:p>
    <w:p w:rsidR="00F43DB3" w:rsidRDefault="00F43DB3">
      <w:pPr>
        <w:pStyle w:val="Corpsdetexte"/>
        <w:spacing w:before="3"/>
        <w:rPr>
          <w:b/>
          <w:sz w:val="56"/>
        </w:rPr>
      </w:pPr>
    </w:p>
    <w:p w:rsidR="00F43DB3" w:rsidRDefault="00EE1907">
      <w:pPr>
        <w:pStyle w:val="Titre1"/>
      </w:pPr>
      <w:r>
        <w:t>SESSION 2022</w:t>
      </w:r>
    </w:p>
    <w:p w:rsidR="00F43DB3" w:rsidRDefault="00F43DB3">
      <w:pPr>
        <w:pStyle w:val="Corpsdetexte"/>
        <w:rPr>
          <w:b/>
          <w:sz w:val="20"/>
        </w:rPr>
      </w:pPr>
    </w:p>
    <w:p w:rsidR="00F43DB3" w:rsidRDefault="00F43DB3">
      <w:pPr>
        <w:pStyle w:val="Corpsdetexte"/>
        <w:rPr>
          <w:b/>
          <w:sz w:val="20"/>
        </w:rPr>
      </w:pPr>
    </w:p>
    <w:p w:rsidR="00F43DB3" w:rsidRDefault="0030671F">
      <w:pPr>
        <w:pStyle w:val="Corpsdetexte"/>
        <w:spacing w:before="2"/>
        <w:rPr>
          <w:b/>
          <w:sz w:val="10"/>
        </w:rPr>
      </w:pPr>
      <w:r>
        <w:pict>
          <v:shape id="_x0000_s1082" style="position:absolute;margin-left:274.25pt;margin-top:8.5pt;width:46.85pt;height:.1pt;z-index:-15727616;mso-wrap-distance-left:0;mso-wrap-distance-right:0;mso-position-horizontal-relative:page" coordorigin="5485,170" coordsize="937,0" path="m5485,170r936,e" filled="f" strokeweight=".44081mm">
            <v:path arrowok="t"/>
            <w10:wrap type="topAndBottom" anchorx="page"/>
          </v:shape>
        </w:pict>
      </w:r>
    </w:p>
    <w:p w:rsidR="00F43DB3" w:rsidRDefault="00EE1907">
      <w:pPr>
        <w:spacing w:before="94"/>
        <w:ind w:left="3956" w:right="3972"/>
        <w:jc w:val="center"/>
        <w:rPr>
          <w:b/>
          <w:sz w:val="28"/>
        </w:rPr>
      </w:pPr>
      <w:r>
        <w:rPr>
          <w:b/>
          <w:sz w:val="28"/>
        </w:rPr>
        <w:t>Durée : 6 heures Coefficient : 3</w:t>
      </w:r>
    </w:p>
    <w:p w:rsidR="00F43DB3" w:rsidRDefault="0030671F">
      <w:pPr>
        <w:pStyle w:val="Corpsdetexte"/>
        <w:rPr>
          <w:b/>
        </w:rPr>
      </w:pPr>
      <w:r>
        <w:pict>
          <v:shape id="_x0000_s1081" style="position:absolute;margin-left:274.25pt;margin-top:15.25pt;width:46.85pt;height:.1pt;z-index:-15727104;mso-wrap-distance-left:0;mso-wrap-distance-right:0;mso-position-horizontal-relative:page" coordorigin="5485,305" coordsize="937,0" path="m5485,305r936,e" filled="f" strokeweight=".44081mm">
            <v:path arrowok="t"/>
            <w10:wrap type="topAndBottom" anchorx="page"/>
          </v:shape>
        </w:pict>
      </w:r>
    </w:p>
    <w:p w:rsidR="00F43DB3" w:rsidRDefault="00F43DB3">
      <w:pPr>
        <w:pStyle w:val="Corpsdetexte"/>
        <w:rPr>
          <w:b/>
          <w:sz w:val="20"/>
        </w:rPr>
      </w:pPr>
    </w:p>
    <w:p w:rsidR="00F43DB3" w:rsidRDefault="00F43DB3">
      <w:pPr>
        <w:pStyle w:val="Corpsdetexte"/>
        <w:spacing w:before="7"/>
        <w:rPr>
          <w:b/>
          <w:sz w:val="17"/>
        </w:rPr>
      </w:pPr>
    </w:p>
    <w:p w:rsidR="00F43DB3" w:rsidRDefault="00EE1907">
      <w:pPr>
        <w:pStyle w:val="Titre2"/>
        <w:spacing w:before="92"/>
        <w:ind w:left="1172" w:right="1197"/>
      </w:pPr>
      <w:r>
        <w:t>L'usage de calculatrice avec mode examen actif est autorisé.</w:t>
      </w:r>
    </w:p>
    <w:p w:rsidR="00F43DB3" w:rsidRDefault="00EE1907">
      <w:pPr>
        <w:ind w:left="1179" w:right="1197"/>
        <w:jc w:val="center"/>
        <w:rPr>
          <w:b/>
          <w:sz w:val="24"/>
        </w:rPr>
      </w:pPr>
      <w:r>
        <w:rPr>
          <w:b/>
          <w:sz w:val="24"/>
        </w:rPr>
        <w:t>L'usage de calculatrice sans mémoire, « type collège » est autorisé.</w:t>
      </w:r>
    </w:p>
    <w:p w:rsidR="00F43DB3" w:rsidRDefault="0030671F">
      <w:pPr>
        <w:pStyle w:val="Corpsdetexte"/>
        <w:rPr>
          <w:b/>
          <w:sz w:val="21"/>
        </w:rPr>
      </w:pPr>
      <w:r>
        <w:pict>
          <v:shape id="_x0000_s1080" type="#_x0000_t202" style="position:absolute;margin-left:51pt;margin-top:14.3pt;width:493.3pt;height:85.35pt;z-index:-15726592;mso-wrap-distance-left:0;mso-wrap-distance-right:0;mso-position-horizontal-relative:page" filled="f" strokeweight=".48pt">
            <v:textbox inset="0,0,0,0">
              <w:txbxContent>
                <w:p w:rsidR="0030671F" w:rsidRDefault="0030671F">
                  <w:pPr>
                    <w:spacing w:before="17"/>
                    <w:ind w:left="107"/>
                    <w:rPr>
                      <w:b/>
                      <w:sz w:val="24"/>
                    </w:rPr>
                  </w:pPr>
                  <w:r>
                    <w:rPr>
                      <w:b/>
                      <w:sz w:val="24"/>
                    </w:rPr>
                    <w:t>Le candidat doit gérer son temps en fonction des recommandations ci-dessous :</w:t>
                  </w:r>
                </w:p>
                <w:p w:rsidR="0030671F" w:rsidRDefault="0030671F">
                  <w:pPr>
                    <w:numPr>
                      <w:ilvl w:val="0"/>
                      <w:numId w:val="18"/>
                    </w:numPr>
                    <w:tabs>
                      <w:tab w:val="left" w:pos="391"/>
                      <w:tab w:val="left" w:pos="392"/>
                    </w:tabs>
                    <w:ind w:left="107" w:right="113" w:firstLine="0"/>
                    <w:rPr>
                      <w:sz w:val="24"/>
                    </w:rPr>
                  </w:pPr>
                  <w:r>
                    <w:rPr>
                      <w:sz w:val="24"/>
                    </w:rPr>
                    <w:t>traiter la partie 1 relative à la technologie des équipements et supports pendant une durée de 3 heures</w:t>
                  </w:r>
                  <w:r>
                    <w:rPr>
                      <w:spacing w:val="-6"/>
                      <w:sz w:val="24"/>
                    </w:rPr>
                    <w:t xml:space="preserve"> </w:t>
                  </w:r>
                  <w:r>
                    <w:rPr>
                      <w:sz w:val="24"/>
                    </w:rPr>
                    <w:t>;</w:t>
                  </w:r>
                </w:p>
                <w:p w:rsidR="0030671F" w:rsidRDefault="0030671F">
                  <w:pPr>
                    <w:numPr>
                      <w:ilvl w:val="0"/>
                      <w:numId w:val="18"/>
                    </w:numPr>
                    <w:tabs>
                      <w:tab w:val="left" w:pos="391"/>
                      <w:tab w:val="left" w:pos="392"/>
                    </w:tabs>
                    <w:ind w:left="391" w:hanging="285"/>
                    <w:rPr>
                      <w:sz w:val="24"/>
                    </w:rPr>
                  </w:pPr>
                  <w:r>
                    <w:rPr>
                      <w:sz w:val="24"/>
                    </w:rPr>
                    <w:t>traiter la partie 2 relative à la physique pendant une durée de 3</w:t>
                  </w:r>
                  <w:r>
                    <w:rPr>
                      <w:spacing w:val="-15"/>
                      <w:sz w:val="24"/>
                    </w:rPr>
                    <w:t xml:space="preserve"> </w:t>
                  </w:r>
                  <w:r>
                    <w:rPr>
                      <w:sz w:val="24"/>
                    </w:rPr>
                    <w:t>heures.</w:t>
                  </w:r>
                </w:p>
                <w:p w:rsidR="0030671F" w:rsidRDefault="0030671F">
                  <w:pPr>
                    <w:spacing w:line="242" w:lineRule="auto"/>
                    <w:ind w:left="107"/>
                    <w:rPr>
                      <w:b/>
                      <w:sz w:val="24"/>
                    </w:rPr>
                  </w:pPr>
                  <w:r>
                    <w:rPr>
                      <w:b/>
                      <w:sz w:val="24"/>
                    </w:rPr>
                    <w:t>Les parties 1 et 2 seront rendues sur des copies séparées et ramassées à la fin de l’épreuve de 6 heures.</w:t>
                  </w:r>
                </w:p>
              </w:txbxContent>
            </v:textbox>
            <w10:wrap type="topAndBottom" anchorx="page"/>
          </v:shape>
        </w:pict>
      </w:r>
    </w:p>
    <w:p w:rsidR="00F43DB3" w:rsidRDefault="00F43DB3">
      <w:pPr>
        <w:pStyle w:val="Corpsdetexte"/>
        <w:rPr>
          <w:b/>
          <w:sz w:val="13"/>
        </w:rPr>
      </w:pPr>
    </w:p>
    <w:p w:rsidR="00F43DB3" w:rsidRDefault="00EE1907">
      <w:pPr>
        <w:spacing w:before="93"/>
        <w:ind w:left="232"/>
        <w:rPr>
          <w:b/>
          <w:sz w:val="24"/>
        </w:rPr>
      </w:pPr>
      <w:r>
        <w:rPr>
          <w:b/>
          <w:sz w:val="24"/>
        </w:rPr>
        <w:t>Documents techniques : DT1 (page 18) à DT (page 34).</w:t>
      </w:r>
    </w:p>
    <w:p w:rsidR="00F43DB3" w:rsidRDefault="00EE1907">
      <w:pPr>
        <w:tabs>
          <w:tab w:val="right" w:leader="dot" w:pos="9592"/>
        </w:tabs>
        <w:ind w:left="232"/>
        <w:rPr>
          <w:sz w:val="24"/>
        </w:rPr>
      </w:pPr>
      <w:r>
        <w:rPr>
          <w:sz w:val="24"/>
        </w:rPr>
        <w:t>Formulaire</w:t>
      </w:r>
      <w:r>
        <w:rPr>
          <w:spacing w:val="-3"/>
          <w:sz w:val="24"/>
        </w:rPr>
        <w:t xml:space="preserve"> </w:t>
      </w:r>
      <w:r>
        <w:rPr>
          <w:sz w:val="24"/>
        </w:rPr>
        <w:t>de</w:t>
      </w:r>
      <w:r>
        <w:rPr>
          <w:spacing w:val="-2"/>
          <w:sz w:val="24"/>
        </w:rPr>
        <w:t xml:space="preserve"> </w:t>
      </w:r>
      <w:r>
        <w:rPr>
          <w:sz w:val="24"/>
        </w:rPr>
        <w:t>physique</w:t>
      </w:r>
      <w:r>
        <w:rPr>
          <w:sz w:val="24"/>
        </w:rPr>
        <w:tab/>
        <w:t>10</w:t>
      </w:r>
    </w:p>
    <w:p w:rsidR="00F43DB3" w:rsidRDefault="00EE1907">
      <w:pPr>
        <w:pStyle w:val="Titre2"/>
        <w:spacing w:before="276"/>
        <w:ind w:left="232"/>
        <w:jc w:val="left"/>
      </w:pPr>
      <w:r>
        <w:t>Documents réponses à rendre et à agrafer à la copie :</w:t>
      </w:r>
    </w:p>
    <w:p w:rsidR="00F43DB3" w:rsidRDefault="00EE1907">
      <w:pPr>
        <w:tabs>
          <w:tab w:val="right" w:leader="dot" w:pos="9592"/>
        </w:tabs>
        <w:ind w:left="516"/>
        <w:rPr>
          <w:sz w:val="24"/>
        </w:rPr>
      </w:pPr>
      <w:r>
        <w:rPr>
          <w:sz w:val="24"/>
        </w:rPr>
        <w:t xml:space="preserve">DR1 – </w:t>
      </w:r>
      <w:r>
        <w:rPr>
          <w:spacing w:val="-4"/>
          <w:sz w:val="24"/>
        </w:rPr>
        <w:t xml:space="preserve">Tableau </w:t>
      </w:r>
      <w:r>
        <w:rPr>
          <w:sz w:val="24"/>
        </w:rPr>
        <w:t>des valeurs des</w:t>
      </w:r>
      <w:r>
        <w:rPr>
          <w:spacing w:val="-8"/>
          <w:sz w:val="24"/>
        </w:rPr>
        <w:t xml:space="preserve"> </w:t>
      </w:r>
      <w:r>
        <w:rPr>
          <w:sz w:val="24"/>
        </w:rPr>
        <w:t>composantes</w:t>
      </w:r>
      <w:r>
        <w:rPr>
          <w:spacing w:val="-3"/>
          <w:sz w:val="24"/>
        </w:rPr>
        <w:t xml:space="preserve"> </w:t>
      </w:r>
      <w:r>
        <w:rPr>
          <w:sz w:val="24"/>
        </w:rPr>
        <w:t>RVB</w:t>
      </w:r>
      <w:r>
        <w:rPr>
          <w:sz w:val="24"/>
        </w:rPr>
        <w:tab/>
        <w:t>35</w:t>
      </w:r>
    </w:p>
    <w:p w:rsidR="00F43DB3" w:rsidRDefault="00EE1907">
      <w:pPr>
        <w:tabs>
          <w:tab w:val="right" w:leader="dot" w:pos="9592"/>
        </w:tabs>
        <w:spacing w:before="2"/>
        <w:ind w:left="516"/>
        <w:rPr>
          <w:sz w:val="24"/>
        </w:rPr>
      </w:pPr>
      <w:r>
        <w:rPr>
          <w:sz w:val="24"/>
        </w:rPr>
        <w:t>DR2 – Diagramme</w:t>
      </w:r>
      <w:r>
        <w:rPr>
          <w:spacing w:val="-1"/>
          <w:sz w:val="24"/>
        </w:rPr>
        <w:t xml:space="preserve"> </w:t>
      </w:r>
      <w:r>
        <w:rPr>
          <w:sz w:val="24"/>
        </w:rPr>
        <w:t>de</w:t>
      </w:r>
      <w:r>
        <w:rPr>
          <w:spacing w:val="-2"/>
          <w:sz w:val="24"/>
        </w:rPr>
        <w:t xml:space="preserve"> </w:t>
      </w:r>
      <w:r>
        <w:rPr>
          <w:sz w:val="24"/>
        </w:rPr>
        <w:t>chromaticité</w:t>
      </w:r>
      <w:r>
        <w:rPr>
          <w:sz w:val="24"/>
        </w:rPr>
        <w:tab/>
        <w:t>35</w:t>
      </w:r>
    </w:p>
    <w:p w:rsidR="00F43DB3" w:rsidRDefault="00EE1907">
      <w:pPr>
        <w:spacing w:before="941"/>
        <w:ind w:left="1500" w:right="1424" w:hanging="84"/>
        <w:rPr>
          <w:b/>
          <w:sz w:val="24"/>
        </w:rPr>
      </w:pPr>
      <w:r>
        <w:rPr>
          <w:b/>
          <w:sz w:val="24"/>
        </w:rPr>
        <w:t>Dès que le sujet vous est remis, assurez-vous qu’il est complet. Le sujet se compose de 35 pages, numérotées de 1/35 à 35/35.</w:t>
      </w:r>
    </w:p>
    <w:p w:rsidR="00F43DB3" w:rsidRDefault="00F43DB3">
      <w:pPr>
        <w:rPr>
          <w:sz w:val="24"/>
        </w:rPr>
        <w:sectPr w:rsidR="00F43DB3">
          <w:footerReference w:type="default" r:id="rId8"/>
          <w:type w:val="continuous"/>
          <w:pgSz w:w="11910" w:h="16840"/>
          <w:pgMar w:top="840" w:right="880" w:bottom="1420" w:left="900" w:header="720" w:footer="1221" w:gutter="0"/>
          <w:pgNumType w:start="1"/>
          <w:cols w:space="720"/>
        </w:sectPr>
      </w:pPr>
    </w:p>
    <w:p w:rsidR="00F43DB3" w:rsidRDefault="0030671F">
      <w:pPr>
        <w:pStyle w:val="Corpsdetexte"/>
        <w:ind w:left="115"/>
        <w:rPr>
          <w:sz w:val="20"/>
        </w:rPr>
      </w:pPr>
      <w:r>
        <w:rPr>
          <w:sz w:val="20"/>
        </w:rPr>
      </w:r>
      <w:r>
        <w:rPr>
          <w:sz w:val="20"/>
        </w:rPr>
        <w:pict>
          <v:shape id="_x0000_s1104" type="#_x0000_t202" style="width:493.3pt;height:16.35pt;mso-left-percent:-10001;mso-top-percent:-10001;mso-position-horizontal:absolute;mso-position-horizontal-relative:char;mso-position-vertical:absolute;mso-position-vertical-relative:line;mso-left-percent:-10001;mso-top-percent:-10001" filled="f" strokeweight=".48pt">
            <v:textbox inset="0,0,0,0">
              <w:txbxContent>
                <w:p w:rsidR="0030671F" w:rsidRDefault="0030671F">
                  <w:pPr>
                    <w:spacing w:before="17"/>
                    <w:ind w:left="1236" w:right="1237"/>
                    <w:jc w:val="center"/>
                    <w:rPr>
                      <w:b/>
                      <w:sz w:val="24"/>
                    </w:rPr>
                  </w:pPr>
                  <w:bookmarkStart w:id="0" w:name="_bookmark0"/>
                  <w:bookmarkEnd w:id="0"/>
                  <w:r>
                    <w:rPr>
                      <w:b/>
                      <w:sz w:val="24"/>
                    </w:rPr>
                    <w:t>SOMMAIRE</w:t>
                  </w:r>
                </w:p>
              </w:txbxContent>
            </v:textbox>
            <w10:wrap type="none"/>
            <w10:anchorlock/>
          </v:shape>
        </w:pict>
      </w:r>
    </w:p>
    <w:p w:rsidR="00F43DB3" w:rsidRDefault="0030671F">
      <w:pPr>
        <w:tabs>
          <w:tab w:val="left" w:leader="dot" w:pos="9455"/>
        </w:tabs>
        <w:spacing w:before="207"/>
        <w:ind w:left="232"/>
        <w:rPr>
          <w:sz w:val="24"/>
        </w:rPr>
      </w:pPr>
      <w:hyperlink w:anchor="_bookmark0" w:history="1">
        <w:r w:rsidR="00EE1907">
          <w:rPr>
            <w:sz w:val="24"/>
          </w:rPr>
          <w:t>Présentation du</w:t>
        </w:r>
        <w:r w:rsidR="00EE1907">
          <w:rPr>
            <w:spacing w:val="-7"/>
            <w:sz w:val="24"/>
          </w:rPr>
          <w:t xml:space="preserve"> </w:t>
        </w:r>
        <w:r w:rsidR="00EE1907">
          <w:rPr>
            <w:sz w:val="24"/>
          </w:rPr>
          <w:t>thème</w:t>
        </w:r>
        <w:r w:rsidR="00EE1907">
          <w:rPr>
            <w:spacing w:val="-4"/>
            <w:sz w:val="24"/>
          </w:rPr>
          <w:t xml:space="preserve"> </w:t>
        </w:r>
        <w:r w:rsidR="00EE1907">
          <w:rPr>
            <w:sz w:val="24"/>
          </w:rPr>
          <w:t>d’étude</w:t>
        </w:r>
        <w:r w:rsidR="00EE1907">
          <w:rPr>
            <w:sz w:val="24"/>
          </w:rPr>
          <w:tab/>
          <w:t>3</w:t>
        </w:r>
      </w:hyperlink>
    </w:p>
    <w:p w:rsidR="00F43DB3" w:rsidRDefault="00EE1907">
      <w:pPr>
        <w:tabs>
          <w:tab w:val="left" w:leader="dot" w:pos="9455"/>
        </w:tabs>
        <w:ind w:left="232"/>
        <w:rPr>
          <w:sz w:val="24"/>
        </w:rPr>
      </w:pPr>
      <w:r>
        <w:rPr>
          <w:sz w:val="24"/>
        </w:rPr>
        <w:t>Première partie : technologie des équipements</w:t>
      </w:r>
      <w:r>
        <w:rPr>
          <w:spacing w:val="-14"/>
          <w:sz w:val="24"/>
        </w:rPr>
        <w:t xml:space="preserve"> </w:t>
      </w:r>
      <w:r>
        <w:rPr>
          <w:sz w:val="24"/>
        </w:rPr>
        <w:t>et</w:t>
      </w:r>
      <w:r>
        <w:rPr>
          <w:spacing w:val="-1"/>
          <w:sz w:val="24"/>
        </w:rPr>
        <w:t xml:space="preserve"> </w:t>
      </w:r>
      <w:r>
        <w:rPr>
          <w:sz w:val="24"/>
        </w:rPr>
        <w:t>supports</w:t>
      </w:r>
      <w:r>
        <w:rPr>
          <w:sz w:val="24"/>
        </w:rPr>
        <w:tab/>
        <w:t>4</w:t>
      </w:r>
    </w:p>
    <w:p w:rsidR="00F43DB3" w:rsidRDefault="00EE1907">
      <w:pPr>
        <w:tabs>
          <w:tab w:val="left" w:leader="dot" w:pos="9323"/>
        </w:tabs>
        <w:ind w:left="232"/>
        <w:rPr>
          <w:sz w:val="24"/>
        </w:rPr>
      </w:pPr>
      <w:r>
        <w:rPr>
          <w:sz w:val="24"/>
        </w:rPr>
        <w:t>Deuxième partie</w:t>
      </w:r>
      <w:r>
        <w:rPr>
          <w:spacing w:val="-2"/>
          <w:sz w:val="24"/>
        </w:rPr>
        <w:t xml:space="preserve"> </w:t>
      </w:r>
      <w:r>
        <w:rPr>
          <w:sz w:val="24"/>
        </w:rPr>
        <w:t>:</w:t>
      </w:r>
      <w:r>
        <w:rPr>
          <w:spacing w:val="-4"/>
          <w:sz w:val="24"/>
        </w:rPr>
        <w:t xml:space="preserve"> </w:t>
      </w:r>
      <w:r>
        <w:rPr>
          <w:sz w:val="24"/>
        </w:rPr>
        <w:t>physique</w:t>
      </w:r>
      <w:r>
        <w:rPr>
          <w:sz w:val="24"/>
        </w:rPr>
        <w:tab/>
        <w:t>10</w:t>
      </w:r>
    </w:p>
    <w:p w:rsidR="00F43DB3" w:rsidRDefault="00F43DB3">
      <w:pPr>
        <w:pStyle w:val="Corpsdetexte"/>
        <w:rPr>
          <w:sz w:val="26"/>
        </w:rPr>
      </w:pPr>
    </w:p>
    <w:p w:rsidR="00F43DB3" w:rsidRDefault="00EE1907">
      <w:pPr>
        <w:pStyle w:val="Titre2"/>
        <w:spacing w:before="207"/>
        <w:ind w:left="232"/>
        <w:jc w:val="left"/>
      </w:pPr>
      <w:r>
        <w:t>Liste des documents techniques (DT) sur le :</w:t>
      </w:r>
    </w:p>
    <w:p w:rsidR="00F43DB3" w:rsidRDefault="00F43DB3">
      <w:pPr>
        <w:pStyle w:val="Corpsdetexte"/>
        <w:spacing w:before="3"/>
        <w:rPr>
          <w:b/>
          <w:sz w:val="24"/>
        </w:rPr>
      </w:pPr>
    </w:p>
    <w:p w:rsidR="00F43DB3" w:rsidRDefault="00EE1907">
      <w:pPr>
        <w:tabs>
          <w:tab w:val="left" w:leader="dot" w:pos="9323"/>
        </w:tabs>
        <w:ind w:left="232"/>
        <w:rPr>
          <w:sz w:val="24"/>
        </w:rPr>
      </w:pPr>
      <w:r>
        <w:rPr>
          <w:sz w:val="24"/>
        </w:rPr>
        <w:t>DT1 – Documentation technique du Télécinéma</w:t>
      </w:r>
      <w:r>
        <w:rPr>
          <w:spacing w:val="-10"/>
          <w:sz w:val="24"/>
        </w:rPr>
        <w:t xml:space="preserve"> </w:t>
      </w:r>
      <w:r>
        <w:rPr>
          <w:sz w:val="24"/>
        </w:rPr>
        <w:t>Memory</w:t>
      </w:r>
      <w:r>
        <w:rPr>
          <w:spacing w:val="-5"/>
          <w:sz w:val="24"/>
        </w:rPr>
        <w:t xml:space="preserve"> </w:t>
      </w:r>
      <w:r>
        <w:rPr>
          <w:sz w:val="24"/>
        </w:rPr>
        <w:t>HD</w:t>
      </w:r>
      <w:r>
        <w:rPr>
          <w:sz w:val="24"/>
        </w:rPr>
        <w:tab/>
        <w:t>18</w:t>
      </w:r>
    </w:p>
    <w:p w:rsidR="00F43DB3" w:rsidRDefault="00EE1907">
      <w:pPr>
        <w:tabs>
          <w:tab w:val="left" w:leader="dot" w:pos="9323"/>
        </w:tabs>
        <w:spacing w:before="137"/>
        <w:ind w:left="232"/>
        <w:rPr>
          <w:sz w:val="24"/>
        </w:rPr>
      </w:pPr>
      <w:r>
        <w:rPr>
          <w:sz w:val="24"/>
        </w:rPr>
        <w:t>DT2 – Documentation technique du Magnétoscope</w:t>
      </w:r>
      <w:r>
        <w:rPr>
          <w:spacing w:val="-12"/>
          <w:sz w:val="24"/>
        </w:rPr>
        <w:t xml:space="preserve"> </w:t>
      </w:r>
      <w:r>
        <w:rPr>
          <w:sz w:val="24"/>
        </w:rPr>
        <w:t>SONY</w:t>
      </w:r>
      <w:r>
        <w:rPr>
          <w:spacing w:val="-3"/>
          <w:sz w:val="24"/>
        </w:rPr>
        <w:t xml:space="preserve"> </w:t>
      </w:r>
      <w:r>
        <w:rPr>
          <w:sz w:val="24"/>
        </w:rPr>
        <w:t>J30</w:t>
      </w:r>
      <w:r>
        <w:rPr>
          <w:sz w:val="24"/>
        </w:rPr>
        <w:tab/>
        <w:t>19</w:t>
      </w:r>
    </w:p>
    <w:p w:rsidR="00F43DB3" w:rsidRDefault="00EE1907">
      <w:pPr>
        <w:tabs>
          <w:tab w:val="left" w:leader="dot" w:pos="9323"/>
        </w:tabs>
        <w:spacing w:before="139"/>
        <w:ind w:left="232"/>
        <w:rPr>
          <w:sz w:val="24"/>
        </w:rPr>
      </w:pPr>
      <w:r>
        <w:rPr>
          <w:sz w:val="24"/>
        </w:rPr>
        <w:t>DT3 – Documentation technique du Up-converter AJA</w:t>
      </w:r>
      <w:r>
        <w:rPr>
          <w:spacing w:val="-11"/>
          <w:sz w:val="24"/>
        </w:rPr>
        <w:t xml:space="preserve"> </w:t>
      </w:r>
      <w:r>
        <w:rPr>
          <w:sz w:val="24"/>
        </w:rPr>
        <w:t>RH10</w:t>
      </w:r>
      <w:r>
        <w:rPr>
          <w:spacing w:val="2"/>
          <w:sz w:val="24"/>
        </w:rPr>
        <w:t xml:space="preserve"> </w:t>
      </w:r>
      <w:r>
        <w:rPr>
          <w:sz w:val="24"/>
        </w:rPr>
        <w:t>(1/3)</w:t>
      </w:r>
      <w:r>
        <w:rPr>
          <w:sz w:val="24"/>
        </w:rPr>
        <w:tab/>
        <w:t>20</w:t>
      </w:r>
    </w:p>
    <w:p w:rsidR="00F43DB3" w:rsidRDefault="00EE1907">
      <w:pPr>
        <w:tabs>
          <w:tab w:val="left" w:leader="dot" w:pos="9323"/>
        </w:tabs>
        <w:spacing w:before="137"/>
        <w:ind w:left="232"/>
        <w:rPr>
          <w:sz w:val="24"/>
        </w:rPr>
      </w:pPr>
      <w:r>
        <w:rPr>
          <w:sz w:val="24"/>
        </w:rPr>
        <w:t>DT3 – Documentation technique du Up-converter AJA</w:t>
      </w:r>
      <w:r>
        <w:rPr>
          <w:spacing w:val="-11"/>
          <w:sz w:val="24"/>
        </w:rPr>
        <w:t xml:space="preserve"> </w:t>
      </w:r>
      <w:r>
        <w:rPr>
          <w:sz w:val="24"/>
        </w:rPr>
        <w:t>RH10</w:t>
      </w:r>
      <w:r>
        <w:rPr>
          <w:spacing w:val="-1"/>
          <w:sz w:val="24"/>
        </w:rPr>
        <w:t xml:space="preserve"> </w:t>
      </w:r>
      <w:r>
        <w:rPr>
          <w:sz w:val="24"/>
        </w:rPr>
        <w:t>(2/3)</w:t>
      </w:r>
      <w:r>
        <w:rPr>
          <w:sz w:val="24"/>
        </w:rPr>
        <w:tab/>
        <w:t>21</w:t>
      </w:r>
    </w:p>
    <w:p w:rsidR="00F43DB3" w:rsidRDefault="00EE1907">
      <w:pPr>
        <w:tabs>
          <w:tab w:val="left" w:leader="dot" w:pos="9323"/>
        </w:tabs>
        <w:spacing w:before="139"/>
        <w:ind w:left="232"/>
        <w:rPr>
          <w:sz w:val="24"/>
        </w:rPr>
      </w:pPr>
      <w:r>
        <w:rPr>
          <w:sz w:val="24"/>
        </w:rPr>
        <w:t>DT3 – Documentation technique du Up-converter AJA</w:t>
      </w:r>
      <w:r>
        <w:rPr>
          <w:spacing w:val="-11"/>
          <w:sz w:val="24"/>
        </w:rPr>
        <w:t xml:space="preserve"> </w:t>
      </w:r>
      <w:r>
        <w:rPr>
          <w:sz w:val="24"/>
        </w:rPr>
        <w:t>RH10</w:t>
      </w:r>
      <w:r>
        <w:rPr>
          <w:spacing w:val="-1"/>
          <w:sz w:val="24"/>
        </w:rPr>
        <w:t xml:space="preserve"> </w:t>
      </w:r>
      <w:r>
        <w:rPr>
          <w:sz w:val="24"/>
        </w:rPr>
        <w:t>(3/3)</w:t>
      </w:r>
      <w:r>
        <w:rPr>
          <w:sz w:val="24"/>
        </w:rPr>
        <w:tab/>
        <w:t>22</w:t>
      </w:r>
    </w:p>
    <w:p w:rsidR="00F43DB3" w:rsidRDefault="00EE1907">
      <w:pPr>
        <w:tabs>
          <w:tab w:val="left" w:leader="dot" w:pos="9323"/>
        </w:tabs>
        <w:spacing w:before="137"/>
        <w:ind w:left="232"/>
        <w:rPr>
          <w:sz w:val="24"/>
        </w:rPr>
      </w:pPr>
      <w:r>
        <w:rPr>
          <w:sz w:val="24"/>
        </w:rPr>
        <w:t>DT4 –Oscillogramme du</w:t>
      </w:r>
      <w:r>
        <w:rPr>
          <w:spacing w:val="-5"/>
          <w:sz w:val="24"/>
        </w:rPr>
        <w:t xml:space="preserve"> </w:t>
      </w:r>
      <w:r>
        <w:rPr>
          <w:sz w:val="24"/>
        </w:rPr>
        <w:t>signal</w:t>
      </w:r>
      <w:r>
        <w:rPr>
          <w:spacing w:val="-2"/>
          <w:sz w:val="24"/>
        </w:rPr>
        <w:t xml:space="preserve"> </w:t>
      </w:r>
      <w:r>
        <w:rPr>
          <w:sz w:val="24"/>
        </w:rPr>
        <w:t>Tri-Level</w:t>
      </w:r>
      <w:r>
        <w:rPr>
          <w:sz w:val="24"/>
        </w:rPr>
        <w:tab/>
        <w:t>22</w:t>
      </w:r>
    </w:p>
    <w:p w:rsidR="00F43DB3" w:rsidRDefault="00EE1907">
      <w:pPr>
        <w:tabs>
          <w:tab w:val="left" w:leader="dot" w:pos="9323"/>
        </w:tabs>
        <w:spacing w:before="140"/>
        <w:ind w:left="232"/>
        <w:rPr>
          <w:sz w:val="24"/>
        </w:rPr>
      </w:pPr>
      <w:r>
        <w:rPr>
          <w:sz w:val="24"/>
        </w:rPr>
        <w:t>DT5 – Documentation technique</w:t>
      </w:r>
      <w:r>
        <w:rPr>
          <w:spacing w:val="-10"/>
          <w:sz w:val="24"/>
        </w:rPr>
        <w:t xml:space="preserve"> </w:t>
      </w:r>
      <w:r>
        <w:rPr>
          <w:sz w:val="24"/>
        </w:rPr>
        <w:t>d’AVID</w:t>
      </w:r>
      <w:r>
        <w:rPr>
          <w:spacing w:val="-1"/>
          <w:sz w:val="24"/>
        </w:rPr>
        <w:t xml:space="preserve"> </w:t>
      </w:r>
      <w:r>
        <w:rPr>
          <w:sz w:val="24"/>
        </w:rPr>
        <w:t>NEXIS</w:t>
      </w:r>
      <w:r>
        <w:rPr>
          <w:sz w:val="24"/>
        </w:rPr>
        <w:tab/>
        <w:t>23</w:t>
      </w:r>
    </w:p>
    <w:p w:rsidR="00F43DB3" w:rsidRDefault="00EE1907">
      <w:pPr>
        <w:tabs>
          <w:tab w:val="left" w:leader="dot" w:pos="9323"/>
        </w:tabs>
        <w:spacing w:before="136"/>
        <w:ind w:left="232"/>
        <w:rPr>
          <w:sz w:val="24"/>
        </w:rPr>
      </w:pPr>
      <w:r>
        <w:rPr>
          <w:sz w:val="24"/>
        </w:rPr>
        <w:t>DT6 – Test de bande passante entre les clients et le serveur</w:t>
      </w:r>
      <w:r>
        <w:rPr>
          <w:spacing w:val="-22"/>
          <w:sz w:val="24"/>
        </w:rPr>
        <w:t xml:space="preserve"> </w:t>
      </w:r>
      <w:r>
        <w:rPr>
          <w:sz w:val="24"/>
        </w:rPr>
        <w:t>NEXIS PRO</w:t>
      </w:r>
      <w:r>
        <w:rPr>
          <w:sz w:val="24"/>
        </w:rPr>
        <w:tab/>
        <w:t>23</w:t>
      </w:r>
    </w:p>
    <w:p w:rsidR="00F43DB3" w:rsidRDefault="00EE1907">
      <w:pPr>
        <w:tabs>
          <w:tab w:val="left" w:leader="dot" w:pos="9323"/>
        </w:tabs>
        <w:spacing w:before="140"/>
        <w:ind w:left="232"/>
        <w:rPr>
          <w:sz w:val="24"/>
        </w:rPr>
      </w:pPr>
      <w:r>
        <w:rPr>
          <w:sz w:val="24"/>
        </w:rPr>
        <w:t>DT7 – Copie d’écran de Média Info de l’importation</w:t>
      </w:r>
      <w:r>
        <w:rPr>
          <w:spacing w:val="-20"/>
          <w:sz w:val="24"/>
        </w:rPr>
        <w:t xml:space="preserve"> </w:t>
      </w:r>
      <w:r>
        <w:rPr>
          <w:sz w:val="24"/>
        </w:rPr>
        <w:t>d’une</w:t>
      </w:r>
      <w:r>
        <w:rPr>
          <w:spacing w:val="-2"/>
          <w:sz w:val="24"/>
        </w:rPr>
        <w:t xml:space="preserve"> </w:t>
      </w:r>
      <w:r>
        <w:rPr>
          <w:sz w:val="24"/>
        </w:rPr>
        <w:t>image</w:t>
      </w:r>
      <w:r>
        <w:rPr>
          <w:sz w:val="24"/>
        </w:rPr>
        <w:tab/>
        <w:t>23</w:t>
      </w:r>
    </w:p>
    <w:p w:rsidR="00F43DB3" w:rsidRDefault="00EE1907">
      <w:pPr>
        <w:spacing w:before="137"/>
        <w:ind w:left="232"/>
        <w:rPr>
          <w:sz w:val="24"/>
        </w:rPr>
      </w:pPr>
      <w:r>
        <w:rPr>
          <w:sz w:val="24"/>
        </w:rPr>
        <w:t>DT8 – Tests du paramètre « File Pixel to Video Mapping » lors de l’importation</w:t>
      </w:r>
    </w:p>
    <w:p w:rsidR="00F43DB3" w:rsidRDefault="00EE1907">
      <w:pPr>
        <w:tabs>
          <w:tab w:val="left" w:leader="dot" w:pos="9323"/>
        </w:tabs>
        <w:spacing w:before="139"/>
        <w:ind w:left="970"/>
        <w:rPr>
          <w:sz w:val="24"/>
        </w:rPr>
      </w:pPr>
      <w:r>
        <w:rPr>
          <w:sz w:val="24"/>
        </w:rPr>
        <w:t>des images sous « Avid Media</w:t>
      </w:r>
      <w:r>
        <w:rPr>
          <w:spacing w:val="-7"/>
          <w:sz w:val="24"/>
        </w:rPr>
        <w:t xml:space="preserve"> </w:t>
      </w:r>
      <w:r>
        <w:rPr>
          <w:sz w:val="24"/>
        </w:rPr>
        <w:t>Composer</w:t>
      </w:r>
      <w:r>
        <w:rPr>
          <w:spacing w:val="-1"/>
          <w:sz w:val="24"/>
        </w:rPr>
        <w:t xml:space="preserve"> </w:t>
      </w:r>
      <w:r>
        <w:rPr>
          <w:sz w:val="24"/>
        </w:rPr>
        <w:t>»</w:t>
      </w:r>
      <w:r>
        <w:rPr>
          <w:sz w:val="24"/>
        </w:rPr>
        <w:tab/>
        <w:t>24</w:t>
      </w:r>
    </w:p>
    <w:p w:rsidR="00F43DB3" w:rsidRDefault="00EE1907">
      <w:pPr>
        <w:tabs>
          <w:tab w:val="left" w:leader="dot" w:pos="9323"/>
        </w:tabs>
        <w:spacing w:before="137"/>
        <w:ind w:left="232"/>
        <w:rPr>
          <w:sz w:val="24"/>
        </w:rPr>
      </w:pPr>
      <w:r>
        <w:rPr>
          <w:sz w:val="24"/>
        </w:rPr>
        <w:t>DT9 – Configuration</w:t>
      </w:r>
      <w:r>
        <w:rPr>
          <w:spacing w:val="-7"/>
          <w:sz w:val="24"/>
        </w:rPr>
        <w:t xml:space="preserve"> </w:t>
      </w:r>
      <w:r>
        <w:rPr>
          <w:sz w:val="24"/>
        </w:rPr>
        <w:t>d’exports</w:t>
      </w:r>
      <w:r>
        <w:rPr>
          <w:spacing w:val="-2"/>
          <w:sz w:val="24"/>
        </w:rPr>
        <w:t xml:space="preserve"> </w:t>
      </w:r>
      <w:r>
        <w:rPr>
          <w:sz w:val="24"/>
        </w:rPr>
        <w:t>AVID</w:t>
      </w:r>
      <w:r>
        <w:rPr>
          <w:sz w:val="24"/>
        </w:rPr>
        <w:tab/>
        <w:t>25</w:t>
      </w:r>
    </w:p>
    <w:p w:rsidR="00F43DB3" w:rsidRDefault="00EE1907">
      <w:pPr>
        <w:tabs>
          <w:tab w:val="left" w:leader="dot" w:pos="9323"/>
        </w:tabs>
        <w:spacing w:before="139"/>
        <w:ind w:left="232"/>
        <w:rPr>
          <w:sz w:val="24"/>
        </w:rPr>
      </w:pPr>
      <w:r>
        <w:rPr>
          <w:sz w:val="24"/>
        </w:rPr>
        <w:t>DT10 – Configuration du projet créé sous</w:t>
      </w:r>
      <w:r>
        <w:rPr>
          <w:spacing w:val="-17"/>
          <w:sz w:val="24"/>
        </w:rPr>
        <w:t xml:space="preserve"> </w:t>
      </w:r>
      <w:r>
        <w:rPr>
          <w:sz w:val="24"/>
        </w:rPr>
        <w:t>Davinci</w:t>
      </w:r>
      <w:r>
        <w:rPr>
          <w:spacing w:val="-1"/>
          <w:sz w:val="24"/>
        </w:rPr>
        <w:t xml:space="preserve"> </w:t>
      </w:r>
      <w:r>
        <w:rPr>
          <w:sz w:val="24"/>
        </w:rPr>
        <w:t>Resolve</w:t>
      </w:r>
      <w:r>
        <w:rPr>
          <w:sz w:val="24"/>
        </w:rPr>
        <w:tab/>
        <w:t>26</w:t>
      </w:r>
    </w:p>
    <w:p w:rsidR="00F43DB3" w:rsidRDefault="00EE1907">
      <w:pPr>
        <w:tabs>
          <w:tab w:val="left" w:leader="dot" w:pos="9323"/>
        </w:tabs>
        <w:spacing w:before="137"/>
        <w:ind w:left="232"/>
        <w:rPr>
          <w:sz w:val="24"/>
        </w:rPr>
      </w:pPr>
      <w:r>
        <w:rPr>
          <w:sz w:val="24"/>
        </w:rPr>
        <w:t>DT11 – Analyse de la luminance en « S-Log2 » et « Rec</w:t>
      </w:r>
      <w:r>
        <w:rPr>
          <w:spacing w:val="-15"/>
          <w:sz w:val="24"/>
        </w:rPr>
        <w:t xml:space="preserve"> </w:t>
      </w:r>
      <w:r>
        <w:rPr>
          <w:sz w:val="24"/>
        </w:rPr>
        <w:t>709</w:t>
      </w:r>
      <w:r>
        <w:rPr>
          <w:spacing w:val="1"/>
          <w:sz w:val="24"/>
        </w:rPr>
        <w:t xml:space="preserve"> </w:t>
      </w:r>
      <w:r>
        <w:rPr>
          <w:sz w:val="24"/>
        </w:rPr>
        <w:t>»</w:t>
      </w:r>
      <w:r>
        <w:rPr>
          <w:sz w:val="24"/>
        </w:rPr>
        <w:tab/>
        <w:t>27</w:t>
      </w:r>
    </w:p>
    <w:p w:rsidR="00F43DB3" w:rsidRDefault="00EE1907">
      <w:pPr>
        <w:tabs>
          <w:tab w:val="left" w:leader="dot" w:pos="9323"/>
        </w:tabs>
        <w:spacing w:before="139"/>
        <w:ind w:left="232"/>
        <w:rPr>
          <w:sz w:val="24"/>
        </w:rPr>
      </w:pPr>
      <w:r>
        <w:rPr>
          <w:sz w:val="24"/>
        </w:rPr>
        <w:t>DT12 – Correspondance des niveaux en « S-Log2 » et « Rec.</w:t>
      </w:r>
      <w:r>
        <w:rPr>
          <w:spacing w:val="-17"/>
          <w:sz w:val="24"/>
        </w:rPr>
        <w:t xml:space="preserve"> </w:t>
      </w:r>
      <w:r>
        <w:rPr>
          <w:sz w:val="24"/>
        </w:rPr>
        <w:t>709</w:t>
      </w:r>
      <w:r>
        <w:rPr>
          <w:spacing w:val="-2"/>
          <w:sz w:val="24"/>
        </w:rPr>
        <w:t xml:space="preserve"> </w:t>
      </w:r>
      <w:r>
        <w:rPr>
          <w:sz w:val="24"/>
        </w:rPr>
        <w:t>»</w:t>
      </w:r>
      <w:r>
        <w:rPr>
          <w:sz w:val="24"/>
        </w:rPr>
        <w:tab/>
        <w:t>28</w:t>
      </w:r>
    </w:p>
    <w:p w:rsidR="00F43DB3" w:rsidRDefault="00EE1907">
      <w:pPr>
        <w:tabs>
          <w:tab w:val="left" w:leader="dot" w:pos="9323"/>
        </w:tabs>
        <w:spacing w:before="137"/>
        <w:ind w:left="232"/>
        <w:rPr>
          <w:sz w:val="24"/>
        </w:rPr>
      </w:pPr>
      <w:r>
        <w:rPr>
          <w:sz w:val="24"/>
        </w:rPr>
        <w:t>DT13 – Configuration des Lookup Table sous</w:t>
      </w:r>
      <w:r>
        <w:rPr>
          <w:spacing w:val="-19"/>
          <w:sz w:val="24"/>
        </w:rPr>
        <w:t xml:space="preserve"> </w:t>
      </w:r>
      <w:r>
        <w:rPr>
          <w:sz w:val="24"/>
        </w:rPr>
        <w:t>Davinci</w:t>
      </w:r>
      <w:r>
        <w:rPr>
          <w:spacing w:val="-2"/>
          <w:sz w:val="24"/>
        </w:rPr>
        <w:t xml:space="preserve"> </w:t>
      </w:r>
      <w:r>
        <w:rPr>
          <w:sz w:val="24"/>
        </w:rPr>
        <w:t>Resolve</w:t>
      </w:r>
      <w:r>
        <w:rPr>
          <w:sz w:val="24"/>
        </w:rPr>
        <w:tab/>
        <w:t>30</w:t>
      </w:r>
    </w:p>
    <w:p w:rsidR="00F43DB3" w:rsidRDefault="00EE1907">
      <w:pPr>
        <w:tabs>
          <w:tab w:val="left" w:leader="dot" w:pos="9323"/>
        </w:tabs>
        <w:spacing w:before="139"/>
        <w:ind w:left="232"/>
        <w:rPr>
          <w:sz w:val="24"/>
        </w:rPr>
      </w:pPr>
      <w:r>
        <w:rPr>
          <w:sz w:val="24"/>
        </w:rPr>
        <w:t>DT14 – Extrait des caractéristiques du</w:t>
      </w:r>
      <w:r>
        <w:rPr>
          <w:spacing w:val="-12"/>
          <w:sz w:val="24"/>
        </w:rPr>
        <w:t xml:space="preserve"> </w:t>
      </w:r>
      <w:r>
        <w:rPr>
          <w:sz w:val="24"/>
        </w:rPr>
        <w:t>Switch</w:t>
      </w:r>
      <w:r>
        <w:rPr>
          <w:spacing w:val="-2"/>
          <w:sz w:val="24"/>
        </w:rPr>
        <w:t xml:space="preserve"> </w:t>
      </w:r>
      <w:r>
        <w:rPr>
          <w:sz w:val="24"/>
        </w:rPr>
        <w:t>DELL3024</w:t>
      </w:r>
      <w:r>
        <w:rPr>
          <w:sz w:val="24"/>
        </w:rPr>
        <w:tab/>
        <w:t>31</w:t>
      </w:r>
    </w:p>
    <w:p w:rsidR="00F43DB3" w:rsidRDefault="00EE1907">
      <w:pPr>
        <w:tabs>
          <w:tab w:val="left" w:leader="dot" w:pos="9323"/>
        </w:tabs>
        <w:spacing w:before="137"/>
        <w:ind w:left="232"/>
        <w:rPr>
          <w:sz w:val="24"/>
        </w:rPr>
      </w:pPr>
      <w:r>
        <w:rPr>
          <w:sz w:val="24"/>
        </w:rPr>
        <w:t>DT15 –Câble Belden</w:t>
      </w:r>
      <w:r>
        <w:rPr>
          <w:spacing w:val="-3"/>
          <w:sz w:val="24"/>
        </w:rPr>
        <w:t xml:space="preserve"> </w:t>
      </w:r>
      <w:r>
        <w:rPr>
          <w:sz w:val="24"/>
        </w:rPr>
        <w:t>7812</w:t>
      </w:r>
      <w:r>
        <w:rPr>
          <w:spacing w:val="-22"/>
          <w:sz w:val="24"/>
        </w:rPr>
        <w:t xml:space="preserve"> </w:t>
      </w:r>
      <w:r>
        <w:rPr>
          <w:sz w:val="24"/>
        </w:rPr>
        <w:t>E</w:t>
      </w:r>
      <w:r>
        <w:rPr>
          <w:sz w:val="24"/>
        </w:rPr>
        <w:tab/>
        <w:t>32</w:t>
      </w:r>
    </w:p>
    <w:p w:rsidR="00F43DB3" w:rsidRDefault="00EE1907">
      <w:pPr>
        <w:tabs>
          <w:tab w:val="left" w:leader="dot" w:pos="9323"/>
        </w:tabs>
        <w:spacing w:before="137"/>
        <w:ind w:left="232"/>
        <w:rPr>
          <w:sz w:val="24"/>
        </w:rPr>
      </w:pPr>
      <w:r>
        <w:rPr>
          <w:sz w:val="24"/>
        </w:rPr>
        <w:t>DT16 – Plan carte- Représentations Waveform et</w:t>
      </w:r>
      <w:r>
        <w:rPr>
          <w:spacing w:val="-12"/>
          <w:sz w:val="24"/>
        </w:rPr>
        <w:t xml:space="preserve"> </w:t>
      </w:r>
      <w:r>
        <w:rPr>
          <w:sz w:val="24"/>
        </w:rPr>
        <w:t>RVB</w:t>
      </w:r>
      <w:r>
        <w:rPr>
          <w:spacing w:val="-3"/>
          <w:sz w:val="24"/>
        </w:rPr>
        <w:t xml:space="preserve"> </w:t>
      </w:r>
      <w:r>
        <w:rPr>
          <w:sz w:val="24"/>
        </w:rPr>
        <w:t>Parade</w:t>
      </w:r>
      <w:r>
        <w:rPr>
          <w:sz w:val="24"/>
        </w:rPr>
        <w:tab/>
        <w:t>33</w:t>
      </w:r>
    </w:p>
    <w:p w:rsidR="00F43DB3" w:rsidRDefault="00EE1907">
      <w:pPr>
        <w:spacing w:before="139"/>
        <w:ind w:left="232"/>
        <w:rPr>
          <w:sz w:val="24"/>
        </w:rPr>
      </w:pPr>
      <w:r>
        <w:rPr>
          <w:sz w:val="24"/>
        </w:rPr>
        <w:t>DT17 – Plan image- Waveform - RVB Parade – Vecteurscope avant et</w:t>
      </w:r>
    </w:p>
    <w:p w:rsidR="00F43DB3" w:rsidRDefault="00EE1907">
      <w:pPr>
        <w:tabs>
          <w:tab w:val="left" w:leader="dot" w:pos="9323"/>
        </w:tabs>
        <w:spacing w:before="137"/>
        <w:ind w:left="1085"/>
        <w:rPr>
          <w:sz w:val="24"/>
        </w:rPr>
      </w:pPr>
      <w:r>
        <w:rPr>
          <w:sz w:val="24"/>
        </w:rPr>
        <w:t>après</w:t>
      </w:r>
      <w:r>
        <w:rPr>
          <w:spacing w:val="-3"/>
          <w:sz w:val="24"/>
        </w:rPr>
        <w:t xml:space="preserve"> </w:t>
      </w:r>
      <w:r>
        <w:rPr>
          <w:sz w:val="24"/>
        </w:rPr>
        <w:t>correction</w:t>
      </w:r>
      <w:r>
        <w:rPr>
          <w:spacing w:val="-3"/>
          <w:sz w:val="24"/>
        </w:rPr>
        <w:t xml:space="preserve"> </w:t>
      </w:r>
      <w:r>
        <w:rPr>
          <w:sz w:val="24"/>
        </w:rPr>
        <w:t>colorimétrique</w:t>
      </w:r>
      <w:r>
        <w:rPr>
          <w:sz w:val="24"/>
        </w:rPr>
        <w:tab/>
        <w:t>34</w:t>
      </w:r>
    </w:p>
    <w:p w:rsidR="00F43DB3" w:rsidRDefault="00F43DB3">
      <w:pPr>
        <w:pStyle w:val="Corpsdetexte"/>
        <w:rPr>
          <w:sz w:val="26"/>
        </w:rPr>
      </w:pPr>
    </w:p>
    <w:p w:rsidR="00F43DB3" w:rsidRDefault="00F43DB3">
      <w:pPr>
        <w:pStyle w:val="Corpsdetexte"/>
        <w:spacing w:before="1"/>
        <w:rPr>
          <w:sz w:val="34"/>
        </w:rPr>
      </w:pPr>
    </w:p>
    <w:p w:rsidR="00F43DB3" w:rsidRDefault="00EE1907">
      <w:pPr>
        <w:pStyle w:val="Titre2"/>
        <w:spacing w:before="0"/>
        <w:ind w:left="232"/>
        <w:jc w:val="left"/>
        <w:rPr>
          <w:b w:val="0"/>
        </w:rPr>
      </w:pPr>
      <w:r>
        <w:t xml:space="preserve">Liste des documents réponses DR sur le </w:t>
      </w:r>
      <w:r>
        <w:rPr>
          <w:b w:val="0"/>
        </w:rPr>
        <w:t>:</w:t>
      </w:r>
    </w:p>
    <w:p w:rsidR="00F43DB3" w:rsidRDefault="00EE1907">
      <w:pPr>
        <w:tabs>
          <w:tab w:val="left" w:leader="dot" w:pos="9323"/>
        </w:tabs>
        <w:spacing w:before="138"/>
        <w:ind w:left="232"/>
        <w:rPr>
          <w:sz w:val="24"/>
        </w:rPr>
      </w:pPr>
      <w:r>
        <w:rPr>
          <w:sz w:val="24"/>
        </w:rPr>
        <w:t>DR1 – Tableau des valeurs des</w:t>
      </w:r>
      <w:r>
        <w:rPr>
          <w:spacing w:val="-13"/>
          <w:sz w:val="24"/>
        </w:rPr>
        <w:t xml:space="preserve"> </w:t>
      </w:r>
      <w:r>
        <w:rPr>
          <w:sz w:val="24"/>
        </w:rPr>
        <w:t>composantes</w:t>
      </w:r>
      <w:r>
        <w:rPr>
          <w:spacing w:val="-4"/>
          <w:sz w:val="24"/>
        </w:rPr>
        <w:t xml:space="preserve"> </w:t>
      </w:r>
      <w:r>
        <w:rPr>
          <w:sz w:val="24"/>
        </w:rPr>
        <w:t>RVB</w:t>
      </w:r>
      <w:r>
        <w:rPr>
          <w:sz w:val="24"/>
        </w:rPr>
        <w:tab/>
        <w:t>35</w:t>
      </w:r>
    </w:p>
    <w:p w:rsidR="00F43DB3" w:rsidRDefault="00EE1907">
      <w:pPr>
        <w:tabs>
          <w:tab w:val="left" w:leader="dot" w:pos="9323"/>
        </w:tabs>
        <w:spacing w:before="139"/>
        <w:ind w:left="232"/>
        <w:rPr>
          <w:sz w:val="24"/>
        </w:rPr>
      </w:pPr>
      <w:r>
        <w:rPr>
          <w:sz w:val="24"/>
        </w:rPr>
        <w:t>DR2 – Diagramme</w:t>
      </w:r>
      <w:r>
        <w:rPr>
          <w:spacing w:val="-3"/>
          <w:sz w:val="24"/>
        </w:rPr>
        <w:t xml:space="preserve"> </w:t>
      </w:r>
      <w:r>
        <w:rPr>
          <w:sz w:val="24"/>
        </w:rPr>
        <w:t>de</w:t>
      </w:r>
      <w:r>
        <w:rPr>
          <w:spacing w:val="-3"/>
          <w:sz w:val="24"/>
        </w:rPr>
        <w:t xml:space="preserve"> </w:t>
      </w:r>
      <w:r>
        <w:rPr>
          <w:sz w:val="24"/>
        </w:rPr>
        <w:t>chromaticité</w:t>
      </w:r>
      <w:r>
        <w:rPr>
          <w:sz w:val="24"/>
        </w:rPr>
        <w:tab/>
        <w:t>35</w:t>
      </w:r>
    </w:p>
    <w:p w:rsidR="00F43DB3" w:rsidRDefault="00F43DB3">
      <w:pPr>
        <w:rPr>
          <w:sz w:val="24"/>
        </w:rPr>
        <w:sectPr w:rsidR="00F43DB3">
          <w:pgSz w:w="11910" w:h="16840"/>
          <w:pgMar w:top="840" w:right="880" w:bottom="1420" w:left="900" w:header="0" w:footer="1221" w:gutter="0"/>
          <w:cols w:space="720"/>
        </w:sectPr>
      </w:pPr>
    </w:p>
    <w:p w:rsidR="00F43DB3" w:rsidRDefault="0030671F">
      <w:pPr>
        <w:pStyle w:val="Corpsdetexte"/>
        <w:ind w:left="115"/>
        <w:rPr>
          <w:sz w:val="20"/>
        </w:rPr>
      </w:pPr>
      <w:r>
        <w:rPr>
          <w:sz w:val="20"/>
        </w:rPr>
      </w:r>
      <w:r>
        <w:rPr>
          <w:sz w:val="20"/>
        </w:rPr>
        <w:pict>
          <v:shape id="_x0000_s1103" type="#_x0000_t202" style="width:493.3pt;height:16.35pt;mso-left-percent:-10001;mso-top-percent:-10001;mso-position-horizontal:absolute;mso-position-horizontal-relative:char;mso-position-vertical:absolute;mso-position-vertical-relative:line;mso-left-percent:-10001;mso-top-percent:-10001" filled="f" strokeweight=".48pt">
            <v:textbox inset="0,0,0,0">
              <w:txbxContent>
                <w:p w:rsidR="0030671F" w:rsidRDefault="0030671F">
                  <w:pPr>
                    <w:spacing w:before="17"/>
                    <w:ind w:left="1236" w:right="1236"/>
                    <w:jc w:val="center"/>
                    <w:rPr>
                      <w:b/>
                      <w:sz w:val="24"/>
                    </w:rPr>
                  </w:pPr>
                  <w:r>
                    <w:rPr>
                      <w:b/>
                      <w:sz w:val="24"/>
                    </w:rPr>
                    <w:t>PRÉSENTATION DU THÈME D’ÉTUDE</w:t>
                  </w:r>
                </w:p>
              </w:txbxContent>
            </v:textbox>
            <w10:wrap type="none"/>
            <w10:anchorlock/>
          </v:shape>
        </w:pict>
      </w:r>
    </w:p>
    <w:p w:rsidR="00F43DB3" w:rsidRDefault="00F43DB3">
      <w:pPr>
        <w:pStyle w:val="Corpsdetexte"/>
        <w:rPr>
          <w:sz w:val="10"/>
        </w:rPr>
      </w:pPr>
    </w:p>
    <w:p w:rsidR="00F43DB3" w:rsidRDefault="00EE1907">
      <w:pPr>
        <w:pStyle w:val="Corpsdetexte"/>
        <w:spacing w:before="94"/>
        <w:ind w:left="232" w:right="252"/>
        <w:jc w:val="both"/>
      </w:pPr>
      <w:r>
        <w:t>« L'épopée des gueules noires » retrace un siècle d'histoire de France. Le documentaire est consacré à la saga héroïque des mineurs de fond, sans lesquels la France n'aurait pu devenir une grande puissance à la fin du XIXème siècle.</w:t>
      </w:r>
    </w:p>
    <w:p w:rsidR="00F43DB3" w:rsidRDefault="00EE1907">
      <w:pPr>
        <w:pStyle w:val="Corpsdetexte"/>
        <w:spacing w:before="10"/>
        <w:rPr>
          <w:sz w:val="18"/>
        </w:rPr>
      </w:pPr>
      <w:r>
        <w:rPr>
          <w:noProof/>
          <w:lang w:eastAsia="fr-FR"/>
        </w:rPr>
        <w:drawing>
          <wp:anchor distT="0" distB="0" distL="0" distR="0" simplePos="0" relativeHeight="7" behindDoc="0" locked="0" layoutInCell="1" allowOverlap="1">
            <wp:simplePos x="0" y="0"/>
            <wp:positionH relativeFrom="page">
              <wp:posOffset>2249423</wp:posOffset>
            </wp:positionH>
            <wp:positionV relativeFrom="paragraph">
              <wp:posOffset>162607</wp:posOffset>
            </wp:positionV>
            <wp:extent cx="3093757" cy="1655445"/>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3093757" cy="1655445"/>
                    </a:xfrm>
                    <a:prstGeom prst="rect">
                      <a:avLst/>
                    </a:prstGeom>
                  </pic:spPr>
                </pic:pic>
              </a:graphicData>
            </a:graphic>
          </wp:anchor>
        </w:drawing>
      </w:r>
    </w:p>
    <w:p w:rsidR="00F43DB3" w:rsidRDefault="00EE1907">
      <w:pPr>
        <w:pStyle w:val="Corpsdetexte"/>
        <w:spacing w:before="194"/>
        <w:ind w:left="232" w:right="254"/>
        <w:jc w:val="both"/>
      </w:pPr>
      <w:r>
        <w:t>Grâce à des archives, le film évoque le quotidien de la classe ouvrière la plus emblématique de notre histoire industrielle en recueillant la parole d’anciens mineurs, figures symboliques désormais entrées dans notre imaginaire collectif.</w:t>
      </w:r>
    </w:p>
    <w:p w:rsidR="00F43DB3" w:rsidRDefault="00EE1907">
      <w:pPr>
        <w:pStyle w:val="Corpsdetexte"/>
        <w:spacing w:before="9"/>
        <w:rPr>
          <w:sz w:val="18"/>
        </w:rPr>
      </w:pPr>
      <w:r>
        <w:rPr>
          <w:noProof/>
          <w:lang w:eastAsia="fr-FR"/>
        </w:rPr>
        <w:drawing>
          <wp:anchor distT="0" distB="0" distL="0" distR="0" simplePos="0" relativeHeight="8" behindDoc="0" locked="0" layoutInCell="1" allowOverlap="1">
            <wp:simplePos x="0" y="0"/>
            <wp:positionH relativeFrom="page">
              <wp:posOffset>1127760</wp:posOffset>
            </wp:positionH>
            <wp:positionV relativeFrom="paragraph">
              <wp:posOffset>162473</wp:posOffset>
            </wp:positionV>
            <wp:extent cx="5251549" cy="991171"/>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5251549" cy="991171"/>
                    </a:xfrm>
                    <a:prstGeom prst="rect">
                      <a:avLst/>
                    </a:prstGeom>
                  </pic:spPr>
                </pic:pic>
              </a:graphicData>
            </a:graphic>
          </wp:anchor>
        </w:drawing>
      </w:r>
    </w:p>
    <w:p w:rsidR="00F43DB3" w:rsidRDefault="00F43DB3">
      <w:pPr>
        <w:pStyle w:val="Corpsdetexte"/>
        <w:spacing w:before="7"/>
        <w:rPr>
          <w:sz w:val="20"/>
        </w:rPr>
      </w:pPr>
    </w:p>
    <w:p w:rsidR="00F43DB3" w:rsidRDefault="00EE1907">
      <w:pPr>
        <w:pStyle w:val="Corpsdetexte"/>
        <w:ind w:left="232" w:right="366"/>
        <w:jc w:val="both"/>
      </w:pPr>
      <w:r>
        <w:t>Le documentaire alterne entre interviews, images d’archives et plans intérieurs et extérieurs de ce qu’il reste des mines aujourd’hui.</w:t>
      </w:r>
    </w:p>
    <w:p w:rsidR="00F43DB3" w:rsidRDefault="00EE1907">
      <w:pPr>
        <w:pStyle w:val="Corpsdetexte"/>
        <w:spacing w:before="8"/>
        <w:rPr>
          <w:sz w:val="18"/>
        </w:rPr>
      </w:pPr>
      <w:r>
        <w:rPr>
          <w:noProof/>
          <w:lang w:eastAsia="fr-FR"/>
        </w:rPr>
        <w:drawing>
          <wp:anchor distT="0" distB="0" distL="0" distR="0" simplePos="0" relativeHeight="9" behindDoc="0" locked="0" layoutInCell="1" allowOverlap="1">
            <wp:simplePos x="0" y="0"/>
            <wp:positionH relativeFrom="page">
              <wp:posOffset>1136903</wp:posOffset>
            </wp:positionH>
            <wp:positionV relativeFrom="paragraph">
              <wp:posOffset>161520</wp:posOffset>
            </wp:positionV>
            <wp:extent cx="5337512" cy="1001649"/>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5337512" cy="1001649"/>
                    </a:xfrm>
                    <a:prstGeom prst="rect">
                      <a:avLst/>
                    </a:prstGeom>
                  </pic:spPr>
                </pic:pic>
              </a:graphicData>
            </a:graphic>
          </wp:anchor>
        </w:drawing>
      </w:r>
    </w:p>
    <w:p w:rsidR="00F43DB3" w:rsidRDefault="00EE1907">
      <w:pPr>
        <w:pStyle w:val="Corpsdetexte"/>
        <w:spacing w:before="209"/>
        <w:ind w:left="232" w:right="256"/>
        <w:jc w:val="both"/>
      </w:pPr>
      <w:r>
        <w:t>L’analyse permettra de développer certaines parties du travail des techniciens lors de la production de ce documentaire, notamment :</w:t>
      </w:r>
    </w:p>
    <w:p w:rsidR="00F43DB3" w:rsidRDefault="00F43DB3">
      <w:pPr>
        <w:pStyle w:val="Corpsdetexte"/>
        <w:spacing w:before="11"/>
        <w:rPr>
          <w:sz w:val="21"/>
        </w:rPr>
      </w:pPr>
    </w:p>
    <w:p w:rsidR="00F43DB3" w:rsidRDefault="00EE1907">
      <w:pPr>
        <w:pStyle w:val="Paragraphedeliste"/>
        <w:numPr>
          <w:ilvl w:val="0"/>
          <w:numId w:val="17"/>
        </w:numPr>
        <w:tabs>
          <w:tab w:val="left" w:pos="1286"/>
          <w:tab w:val="left" w:pos="1287"/>
        </w:tabs>
      </w:pPr>
      <w:r>
        <w:t>la préparation du projet</w:t>
      </w:r>
      <w:r>
        <w:rPr>
          <w:spacing w:val="1"/>
        </w:rPr>
        <w:t xml:space="preserve"> </w:t>
      </w:r>
      <w:r>
        <w:t>;</w:t>
      </w:r>
    </w:p>
    <w:p w:rsidR="00F43DB3" w:rsidRDefault="00EE1907">
      <w:pPr>
        <w:pStyle w:val="Paragraphedeliste"/>
        <w:numPr>
          <w:ilvl w:val="0"/>
          <w:numId w:val="17"/>
        </w:numPr>
        <w:tabs>
          <w:tab w:val="left" w:pos="1286"/>
          <w:tab w:val="left" w:pos="1287"/>
        </w:tabs>
        <w:spacing w:before="81"/>
      </w:pPr>
      <w:r>
        <w:t>les tournages des interviews des anciens mineurs</w:t>
      </w:r>
      <w:r>
        <w:rPr>
          <w:spacing w:val="4"/>
        </w:rPr>
        <w:t xml:space="preserve"> </w:t>
      </w:r>
      <w:r>
        <w:t>;</w:t>
      </w:r>
    </w:p>
    <w:p w:rsidR="00F43DB3" w:rsidRDefault="00EE1907">
      <w:pPr>
        <w:pStyle w:val="Paragraphedeliste"/>
        <w:numPr>
          <w:ilvl w:val="0"/>
          <w:numId w:val="17"/>
        </w:numPr>
        <w:tabs>
          <w:tab w:val="left" w:pos="1286"/>
          <w:tab w:val="left" w:pos="1287"/>
        </w:tabs>
        <w:spacing w:before="78"/>
      </w:pPr>
      <w:r>
        <w:t>la captation d’une chorale dans l’église de Douai</w:t>
      </w:r>
      <w:r>
        <w:rPr>
          <w:spacing w:val="-5"/>
        </w:rPr>
        <w:t xml:space="preserve"> </w:t>
      </w:r>
      <w:r>
        <w:t>;</w:t>
      </w:r>
    </w:p>
    <w:p w:rsidR="00F43DB3" w:rsidRDefault="00EE1907">
      <w:pPr>
        <w:pStyle w:val="Paragraphedeliste"/>
        <w:numPr>
          <w:ilvl w:val="0"/>
          <w:numId w:val="17"/>
        </w:numPr>
        <w:tabs>
          <w:tab w:val="left" w:pos="1286"/>
          <w:tab w:val="left" w:pos="1287"/>
        </w:tabs>
        <w:spacing w:before="81"/>
      </w:pPr>
      <w:r>
        <w:t>la postproduction du documentaire dans une société spécialisée avec notamment</w:t>
      </w:r>
      <w:r>
        <w:rPr>
          <w:spacing w:val="-8"/>
        </w:rPr>
        <w:t xml:space="preserve"> </w:t>
      </w:r>
      <w:r>
        <w:t>:</w:t>
      </w:r>
    </w:p>
    <w:p w:rsidR="00F43DB3" w:rsidRDefault="00EE1907">
      <w:pPr>
        <w:pStyle w:val="Paragraphedeliste"/>
        <w:numPr>
          <w:ilvl w:val="1"/>
          <w:numId w:val="17"/>
        </w:numPr>
        <w:tabs>
          <w:tab w:val="left" w:pos="1853"/>
          <w:tab w:val="left" w:pos="1854"/>
        </w:tabs>
        <w:spacing w:before="80"/>
      </w:pPr>
      <w:r>
        <w:t>l’acquisition des rushes</w:t>
      </w:r>
      <w:r>
        <w:rPr>
          <w:spacing w:val="-4"/>
        </w:rPr>
        <w:t xml:space="preserve"> </w:t>
      </w:r>
      <w:r>
        <w:t>;</w:t>
      </w:r>
    </w:p>
    <w:p w:rsidR="00F43DB3" w:rsidRDefault="00EE1907">
      <w:pPr>
        <w:pStyle w:val="Paragraphedeliste"/>
        <w:numPr>
          <w:ilvl w:val="1"/>
          <w:numId w:val="17"/>
        </w:numPr>
        <w:tabs>
          <w:tab w:val="left" w:pos="1853"/>
          <w:tab w:val="left" w:pos="1854"/>
        </w:tabs>
        <w:spacing w:before="62"/>
      </w:pPr>
      <w:r>
        <w:t>le montage</w:t>
      </w:r>
      <w:r>
        <w:rPr>
          <w:spacing w:val="-1"/>
        </w:rPr>
        <w:t xml:space="preserve"> </w:t>
      </w:r>
      <w:r>
        <w:t>;</w:t>
      </w:r>
    </w:p>
    <w:p w:rsidR="00F43DB3" w:rsidRDefault="00EE1907">
      <w:pPr>
        <w:pStyle w:val="Paragraphedeliste"/>
        <w:numPr>
          <w:ilvl w:val="1"/>
          <w:numId w:val="17"/>
        </w:numPr>
        <w:tabs>
          <w:tab w:val="left" w:pos="1853"/>
          <w:tab w:val="left" w:pos="1854"/>
        </w:tabs>
        <w:spacing w:before="59"/>
      </w:pPr>
      <w:r>
        <w:t>le transcodage des archives</w:t>
      </w:r>
      <w:r>
        <w:rPr>
          <w:spacing w:val="-2"/>
        </w:rPr>
        <w:t xml:space="preserve"> </w:t>
      </w:r>
      <w:r>
        <w:t>;</w:t>
      </w:r>
    </w:p>
    <w:p w:rsidR="00F43DB3" w:rsidRDefault="00EE1907">
      <w:pPr>
        <w:pStyle w:val="Paragraphedeliste"/>
        <w:numPr>
          <w:ilvl w:val="1"/>
          <w:numId w:val="17"/>
        </w:numPr>
        <w:tabs>
          <w:tab w:val="left" w:pos="1853"/>
          <w:tab w:val="left" w:pos="1854"/>
        </w:tabs>
        <w:spacing w:before="61"/>
      </w:pPr>
      <w:r>
        <w:t>la correction colorimétrique</w:t>
      </w:r>
      <w:r>
        <w:rPr>
          <w:spacing w:val="2"/>
        </w:rPr>
        <w:t xml:space="preserve"> </w:t>
      </w:r>
      <w:r>
        <w:t>;</w:t>
      </w:r>
    </w:p>
    <w:p w:rsidR="00F43DB3" w:rsidRDefault="00EE1907">
      <w:pPr>
        <w:pStyle w:val="Paragraphedeliste"/>
        <w:numPr>
          <w:ilvl w:val="1"/>
          <w:numId w:val="17"/>
        </w:numPr>
        <w:tabs>
          <w:tab w:val="left" w:pos="1853"/>
          <w:tab w:val="left" w:pos="1854"/>
        </w:tabs>
        <w:spacing w:before="61"/>
      </w:pPr>
      <w:r>
        <w:t>le bruitage</w:t>
      </w:r>
      <w:r>
        <w:rPr>
          <w:spacing w:val="-2"/>
        </w:rPr>
        <w:t xml:space="preserve"> </w:t>
      </w:r>
      <w:r>
        <w:t>;</w:t>
      </w:r>
    </w:p>
    <w:p w:rsidR="00F43DB3" w:rsidRDefault="00EE1907">
      <w:pPr>
        <w:pStyle w:val="Paragraphedeliste"/>
        <w:numPr>
          <w:ilvl w:val="1"/>
          <w:numId w:val="17"/>
        </w:numPr>
        <w:tabs>
          <w:tab w:val="left" w:pos="1853"/>
          <w:tab w:val="left" w:pos="1854"/>
        </w:tabs>
        <w:spacing w:before="61"/>
      </w:pPr>
      <w:r>
        <w:t>le mixage</w:t>
      </w:r>
      <w:r>
        <w:rPr>
          <w:spacing w:val="-2"/>
        </w:rPr>
        <w:t xml:space="preserve"> </w:t>
      </w:r>
      <w:r>
        <w:t>;</w:t>
      </w:r>
    </w:p>
    <w:p w:rsidR="00F43DB3" w:rsidRDefault="00EE1907">
      <w:pPr>
        <w:pStyle w:val="Paragraphedeliste"/>
        <w:numPr>
          <w:ilvl w:val="1"/>
          <w:numId w:val="17"/>
        </w:numPr>
        <w:tabs>
          <w:tab w:val="left" w:pos="1853"/>
          <w:tab w:val="left" w:pos="1854"/>
        </w:tabs>
        <w:spacing w:before="59"/>
      </w:pPr>
      <w:r>
        <w:t>la vérification</w:t>
      </w:r>
      <w:r>
        <w:rPr>
          <w:spacing w:val="-2"/>
        </w:rPr>
        <w:t xml:space="preserve"> </w:t>
      </w:r>
      <w:r>
        <w:rPr>
          <w:spacing w:val="-6"/>
        </w:rPr>
        <w:t>PAD.</w:t>
      </w:r>
    </w:p>
    <w:p w:rsidR="00F43DB3" w:rsidRDefault="00F43DB3">
      <w:pPr>
        <w:sectPr w:rsidR="00F43DB3">
          <w:pgSz w:w="11910" w:h="16840"/>
          <w:pgMar w:top="840" w:right="880" w:bottom="1420" w:left="900" w:header="0" w:footer="1221" w:gutter="0"/>
          <w:cols w:space="720"/>
        </w:sectPr>
      </w:pPr>
    </w:p>
    <w:p w:rsidR="00F43DB3" w:rsidRDefault="0030671F">
      <w:pPr>
        <w:pStyle w:val="Corpsdetexte"/>
        <w:ind w:left="115"/>
        <w:rPr>
          <w:sz w:val="20"/>
        </w:rPr>
      </w:pPr>
      <w:r>
        <w:rPr>
          <w:sz w:val="20"/>
        </w:rPr>
      </w:r>
      <w:r>
        <w:rPr>
          <w:sz w:val="20"/>
        </w:rPr>
        <w:pict>
          <v:shape id="_x0000_s1102" type="#_x0000_t202" style="width:493.3pt;height:15.15pt;mso-left-percent:-10001;mso-top-percent:-10001;mso-position-horizontal:absolute;mso-position-horizontal-relative:char;mso-position-vertical:absolute;mso-position-vertical-relative:line;mso-left-percent:-10001;mso-top-percent:-10001" filled="f" strokeweight=".48pt">
            <v:textbox inset="0,0,0,0">
              <w:txbxContent>
                <w:p w:rsidR="0030671F" w:rsidRDefault="0030671F">
                  <w:pPr>
                    <w:spacing w:before="17"/>
                    <w:ind w:left="1235" w:right="1237"/>
                    <w:jc w:val="center"/>
                    <w:rPr>
                      <w:b/>
                    </w:rPr>
                  </w:pPr>
                  <w:r>
                    <w:rPr>
                      <w:b/>
                    </w:rPr>
                    <w:t>PARTIE 1 - TECHNOLOGIE DES ÉQUIPEMENTS ET SUPPORTS</w:t>
                  </w:r>
                </w:p>
              </w:txbxContent>
            </v:textbox>
            <w10:wrap type="none"/>
            <w10:anchorlock/>
          </v:shape>
        </w:pict>
      </w:r>
    </w:p>
    <w:p w:rsidR="00F43DB3" w:rsidRDefault="00F43DB3">
      <w:pPr>
        <w:pStyle w:val="Corpsdetexte"/>
        <w:spacing w:before="3"/>
        <w:rPr>
          <w:sz w:val="10"/>
        </w:rPr>
      </w:pPr>
    </w:p>
    <w:p w:rsidR="00F43DB3" w:rsidRDefault="00EE1907">
      <w:pPr>
        <w:pStyle w:val="Titre3"/>
        <w:spacing w:before="94"/>
        <w:ind w:left="232"/>
        <w:jc w:val="both"/>
      </w:pPr>
      <w:r>
        <w:t>Numérisation des archives</w:t>
      </w:r>
    </w:p>
    <w:p w:rsidR="00F43DB3" w:rsidRDefault="00F43DB3">
      <w:pPr>
        <w:pStyle w:val="Corpsdetexte"/>
        <w:spacing w:before="1"/>
        <w:rPr>
          <w:b/>
        </w:rPr>
      </w:pPr>
    </w:p>
    <w:p w:rsidR="00F43DB3" w:rsidRDefault="00EE1907">
      <w:pPr>
        <w:pStyle w:val="Corpsdetexte"/>
        <w:ind w:left="232" w:right="245"/>
        <w:jc w:val="both"/>
      </w:pPr>
      <w:r>
        <w:t xml:space="preserve">Environ 200 heures d’archives : 64 heures sur bandes magnétiques au format Betacam SP, et </w:t>
      </w:r>
      <w:r>
        <w:rPr>
          <w:b/>
        </w:rPr>
        <w:t xml:space="preserve">136 heures </w:t>
      </w:r>
      <w:r>
        <w:t xml:space="preserve">sur </w:t>
      </w:r>
      <w:r>
        <w:rPr>
          <w:b/>
        </w:rPr>
        <w:t xml:space="preserve">pellicule en bobine de 16 mm </w:t>
      </w:r>
      <w:r>
        <w:t xml:space="preserve">ont été fournies par un musée. La société de production souhaite faire numériser ces archives et les encoder en fichiers </w:t>
      </w:r>
      <w:r>
        <w:rPr>
          <w:spacing w:val="3"/>
        </w:rPr>
        <w:t xml:space="preserve">de </w:t>
      </w:r>
      <w:r>
        <w:t>format conteneur Quick Time, essence vidéo DNxHD185x en 1080i50, deux canaux audio 16 bits/48 kHz. Les archives au format SD seront mises au format</w:t>
      </w:r>
      <w:r>
        <w:rPr>
          <w:spacing w:val="-10"/>
        </w:rPr>
        <w:t xml:space="preserve"> </w:t>
      </w:r>
      <w:r>
        <w:t>14/9.</w:t>
      </w:r>
    </w:p>
    <w:p w:rsidR="00F43DB3" w:rsidRDefault="00F43DB3">
      <w:pPr>
        <w:pStyle w:val="Corpsdetexte"/>
        <w:spacing w:before="1"/>
      </w:pPr>
    </w:p>
    <w:p w:rsidR="00F43DB3" w:rsidRDefault="00EE1907">
      <w:pPr>
        <w:pStyle w:val="Titre3"/>
        <w:numPr>
          <w:ilvl w:val="0"/>
          <w:numId w:val="16"/>
        </w:numPr>
        <w:tabs>
          <w:tab w:val="left" w:pos="480"/>
        </w:tabs>
        <w:spacing w:before="0"/>
      </w:pPr>
      <w:r>
        <w:t>NUMÉRISATION DES ARCHIVES SUR P</w:t>
      </w:r>
      <w:r w:rsidR="0030671F">
        <w:t>E</w:t>
      </w:r>
      <w:r>
        <w:t>LLICULE</w:t>
      </w:r>
    </w:p>
    <w:p w:rsidR="00F43DB3" w:rsidRDefault="00F43DB3">
      <w:pPr>
        <w:pStyle w:val="Corpsdetexte"/>
        <w:spacing w:before="1"/>
        <w:rPr>
          <w:b/>
        </w:rPr>
      </w:pPr>
    </w:p>
    <w:p w:rsidR="00F43DB3" w:rsidRDefault="00EE1907">
      <w:pPr>
        <w:pStyle w:val="Titre4"/>
        <w:ind w:right="250"/>
      </w:pPr>
      <w:r>
        <w:t>Problématique : le technicien est chargé de vérifier que l’équipement proposé par un prestataire permettra la numérisation des archives sur pellicule 16 mm dans un format 1080i50 compatible avec la postproduction. Il doit aussi évaluer les capacités de stockage nécessaires pour récupérer les rushes.</w:t>
      </w:r>
    </w:p>
    <w:p w:rsidR="00F43DB3" w:rsidRDefault="00F43DB3">
      <w:pPr>
        <w:pStyle w:val="Corpsdetexte"/>
        <w:spacing w:before="2"/>
        <w:rPr>
          <w:b/>
          <w:i/>
        </w:rPr>
      </w:pPr>
    </w:p>
    <w:p w:rsidR="00F43DB3" w:rsidRDefault="00EE1907">
      <w:pPr>
        <w:pStyle w:val="Corpsdetexte"/>
        <w:ind w:left="232" w:right="254"/>
        <w:jc w:val="both"/>
      </w:pPr>
      <w:r>
        <w:t>La société contacte une entreprise qui dispose d’un Télécinéma Memory HD dont un extrait de la documentation technique est donné sur le DT1.</w:t>
      </w:r>
    </w:p>
    <w:p w:rsidR="00F43DB3" w:rsidRDefault="00F43DB3">
      <w:pPr>
        <w:pStyle w:val="Corpsdetexte"/>
        <w:spacing w:before="9"/>
        <w:rPr>
          <w:sz w:val="21"/>
        </w:rPr>
      </w:pPr>
    </w:p>
    <w:p w:rsidR="00F43DB3" w:rsidRDefault="00EE1907">
      <w:pPr>
        <w:pStyle w:val="Paragraphedeliste"/>
        <w:numPr>
          <w:ilvl w:val="1"/>
          <w:numId w:val="16"/>
        </w:numPr>
        <w:tabs>
          <w:tab w:val="left" w:pos="1230"/>
        </w:tabs>
        <w:ind w:hanging="431"/>
      </w:pPr>
      <w:r>
        <w:rPr>
          <w:b/>
        </w:rPr>
        <w:t xml:space="preserve">Indiquer </w:t>
      </w:r>
      <w:r>
        <w:t>le type de capteur utilisé dans le Télécinema Memory</w:t>
      </w:r>
      <w:r>
        <w:rPr>
          <w:spacing w:val="-14"/>
        </w:rPr>
        <w:t xml:space="preserve"> </w:t>
      </w:r>
      <w:r>
        <w:t>HD.</w:t>
      </w:r>
    </w:p>
    <w:p w:rsidR="00F43DB3" w:rsidRDefault="00F43DB3">
      <w:pPr>
        <w:pStyle w:val="Corpsdetexte"/>
      </w:pPr>
    </w:p>
    <w:p w:rsidR="00F43DB3" w:rsidRDefault="00EE1907">
      <w:pPr>
        <w:pStyle w:val="Paragraphedeliste"/>
        <w:numPr>
          <w:ilvl w:val="1"/>
          <w:numId w:val="16"/>
        </w:numPr>
        <w:tabs>
          <w:tab w:val="left" w:pos="1237"/>
        </w:tabs>
        <w:spacing w:before="1"/>
        <w:ind w:left="799" w:right="253" w:firstLine="0"/>
      </w:pPr>
      <w:r>
        <w:rPr>
          <w:b/>
        </w:rPr>
        <w:t xml:space="preserve">Indiquer </w:t>
      </w:r>
      <w:r>
        <w:t xml:space="preserve">si le capteur du Télécinéma Memory est adapté pour répondre aux contraintes de la postproduction en 1080i50. </w:t>
      </w:r>
      <w:r>
        <w:rPr>
          <w:b/>
        </w:rPr>
        <w:t xml:space="preserve">Justifier </w:t>
      </w:r>
      <w:r>
        <w:t>votre</w:t>
      </w:r>
      <w:r>
        <w:rPr>
          <w:spacing w:val="-3"/>
        </w:rPr>
        <w:t xml:space="preserve"> </w:t>
      </w:r>
      <w:r>
        <w:t>réponse.</w:t>
      </w:r>
    </w:p>
    <w:p w:rsidR="00F43DB3" w:rsidRDefault="00F43DB3">
      <w:pPr>
        <w:pStyle w:val="Corpsdetexte"/>
        <w:spacing w:before="10"/>
        <w:rPr>
          <w:sz w:val="21"/>
        </w:rPr>
      </w:pPr>
    </w:p>
    <w:p w:rsidR="00F43DB3" w:rsidRDefault="00EE1907">
      <w:pPr>
        <w:pStyle w:val="Paragraphedeliste"/>
        <w:numPr>
          <w:ilvl w:val="1"/>
          <w:numId w:val="16"/>
        </w:numPr>
        <w:tabs>
          <w:tab w:val="left" w:pos="1242"/>
        </w:tabs>
        <w:spacing w:before="1"/>
        <w:ind w:left="799" w:right="252" w:firstLine="0"/>
      </w:pPr>
      <w:r>
        <w:rPr>
          <w:b/>
        </w:rPr>
        <w:t xml:space="preserve">Indiquer </w:t>
      </w:r>
      <w:r>
        <w:t xml:space="preserve">le format de capture qui doit être sélectionné afin de répondre aux besoins de la postproduction et </w:t>
      </w:r>
      <w:r>
        <w:rPr>
          <w:b/>
        </w:rPr>
        <w:t xml:space="preserve">expliquer </w:t>
      </w:r>
      <w:r>
        <w:t>la signification de chacun des</w:t>
      </w:r>
      <w:r>
        <w:rPr>
          <w:spacing w:val="-9"/>
        </w:rPr>
        <w:t xml:space="preserve"> </w:t>
      </w:r>
      <w:r>
        <w:t>termes.</w:t>
      </w:r>
    </w:p>
    <w:p w:rsidR="00F43DB3" w:rsidRDefault="00EE1907">
      <w:pPr>
        <w:pStyle w:val="Corpsdetexte"/>
        <w:ind w:left="799"/>
      </w:pPr>
      <w:r>
        <w:rPr>
          <w:b/>
        </w:rPr>
        <w:t xml:space="preserve">Justifier </w:t>
      </w:r>
      <w:r>
        <w:t>l’utilisation de ce format dans le contexte.</w:t>
      </w:r>
    </w:p>
    <w:p w:rsidR="00F43DB3" w:rsidRDefault="00F43DB3">
      <w:pPr>
        <w:pStyle w:val="Corpsdetexte"/>
        <w:spacing w:before="9"/>
        <w:rPr>
          <w:sz w:val="21"/>
        </w:rPr>
      </w:pPr>
    </w:p>
    <w:p w:rsidR="00F43DB3" w:rsidRDefault="00EE1907">
      <w:pPr>
        <w:pStyle w:val="Paragraphedeliste"/>
        <w:numPr>
          <w:ilvl w:val="1"/>
          <w:numId w:val="16"/>
        </w:numPr>
        <w:tabs>
          <w:tab w:val="left" w:pos="1230"/>
        </w:tabs>
        <w:spacing w:before="1"/>
        <w:ind w:hanging="431"/>
      </w:pPr>
      <w:r>
        <w:rPr>
          <w:b/>
        </w:rPr>
        <w:t xml:space="preserve">Donner </w:t>
      </w:r>
      <w:r>
        <w:t>le format conteneur pour un fichier</w:t>
      </w:r>
      <w:r>
        <w:rPr>
          <w:spacing w:val="-3"/>
        </w:rPr>
        <w:t xml:space="preserve"> </w:t>
      </w:r>
      <w:r>
        <w:t>non-compressé.</w:t>
      </w:r>
    </w:p>
    <w:p w:rsidR="00F43DB3" w:rsidRDefault="00EE1907">
      <w:pPr>
        <w:spacing w:before="1" w:line="252" w:lineRule="exact"/>
        <w:ind w:left="799"/>
      </w:pPr>
      <w:r>
        <w:rPr>
          <w:b/>
        </w:rPr>
        <w:t xml:space="preserve">Déterminer </w:t>
      </w:r>
      <w:r>
        <w:t>le débit associé en bits/s.</w:t>
      </w:r>
    </w:p>
    <w:p w:rsidR="00F43DB3" w:rsidRDefault="00EE1907">
      <w:pPr>
        <w:pStyle w:val="Corpsdetexte"/>
        <w:spacing w:line="252" w:lineRule="exact"/>
        <w:ind w:left="799"/>
      </w:pPr>
      <w:r>
        <w:rPr>
          <w:b/>
        </w:rPr>
        <w:t xml:space="preserve">Justifier </w:t>
      </w:r>
      <w:r>
        <w:t>le débit vis-à-vis de la liaison de sortie du Télécinema Memory HD.</w:t>
      </w:r>
    </w:p>
    <w:p w:rsidR="00F43DB3" w:rsidRDefault="00F43DB3">
      <w:pPr>
        <w:pStyle w:val="Corpsdetexte"/>
        <w:spacing w:before="1"/>
      </w:pPr>
    </w:p>
    <w:p w:rsidR="00F43DB3" w:rsidRDefault="00EE1907">
      <w:pPr>
        <w:pStyle w:val="Paragraphedeliste"/>
        <w:numPr>
          <w:ilvl w:val="1"/>
          <w:numId w:val="16"/>
        </w:numPr>
        <w:tabs>
          <w:tab w:val="left" w:pos="1230"/>
        </w:tabs>
        <w:spacing w:line="252" w:lineRule="exact"/>
        <w:ind w:hanging="431"/>
      </w:pPr>
      <w:r>
        <w:rPr>
          <w:b/>
        </w:rPr>
        <w:t xml:space="preserve">Indiquer </w:t>
      </w:r>
      <w:r>
        <w:t>la capacité de stockage du PC dans la configuration minimale</w:t>
      </w:r>
      <w:r>
        <w:rPr>
          <w:spacing w:val="-7"/>
        </w:rPr>
        <w:t xml:space="preserve"> </w:t>
      </w:r>
      <w:r>
        <w:t>(DT1).</w:t>
      </w:r>
    </w:p>
    <w:p w:rsidR="00F43DB3" w:rsidRDefault="00EE1907">
      <w:pPr>
        <w:pStyle w:val="Corpsdetexte"/>
        <w:spacing w:line="244" w:lineRule="auto"/>
        <w:ind w:left="799" w:right="245"/>
      </w:pPr>
      <w:r>
        <w:rPr>
          <w:b/>
        </w:rPr>
        <w:t xml:space="preserve">Calculer </w:t>
      </w:r>
      <w:r>
        <w:t>la durée d’archive de film muet que cela permet de numériser sachant que 20% de la capacité du PC est utilisée pour les logiciels et le système exploitation.</w:t>
      </w:r>
    </w:p>
    <w:p w:rsidR="00F43DB3" w:rsidRDefault="00F43DB3">
      <w:pPr>
        <w:pStyle w:val="Corpsdetexte"/>
        <w:spacing w:before="7"/>
        <w:rPr>
          <w:sz w:val="21"/>
        </w:rPr>
      </w:pPr>
    </w:p>
    <w:p w:rsidR="00F43DB3" w:rsidRDefault="00EE1907">
      <w:pPr>
        <w:pStyle w:val="Corpsdetexte"/>
        <w:spacing w:line="237" w:lineRule="auto"/>
        <w:ind w:left="232" w:right="260"/>
        <w:jc w:val="both"/>
      </w:pPr>
      <w:r>
        <w:t xml:space="preserve">On libère de l’espace sur le disque dur du PC au fur et à mesure de la numérisation via l’utilisation de disques durs externes de </w:t>
      </w:r>
      <w:r>
        <w:rPr>
          <w:b/>
        </w:rPr>
        <w:t>2 To</w:t>
      </w:r>
      <w:r>
        <w:t>.</w:t>
      </w:r>
    </w:p>
    <w:p w:rsidR="00F43DB3" w:rsidRDefault="00F43DB3">
      <w:pPr>
        <w:pStyle w:val="Corpsdetexte"/>
      </w:pPr>
    </w:p>
    <w:p w:rsidR="00F43DB3" w:rsidRDefault="00EE1907">
      <w:pPr>
        <w:pStyle w:val="Paragraphedeliste"/>
        <w:numPr>
          <w:ilvl w:val="1"/>
          <w:numId w:val="16"/>
        </w:numPr>
        <w:tabs>
          <w:tab w:val="left" w:pos="1278"/>
        </w:tabs>
        <w:ind w:left="799" w:right="252" w:firstLine="0"/>
      </w:pPr>
      <w:r>
        <w:rPr>
          <w:b/>
        </w:rPr>
        <w:t xml:space="preserve">Estimer </w:t>
      </w:r>
      <w:r>
        <w:t>le nombre de disques durs nécessaires pour sauvegarder les archives sur pellicule en bobine 16</w:t>
      </w:r>
      <w:r>
        <w:rPr>
          <w:spacing w:val="-1"/>
        </w:rPr>
        <w:t xml:space="preserve"> </w:t>
      </w:r>
      <w:r>
        <w:t>mm.</w:t>
      </w:r>
    </w:p>
    <w:p w:rsidR="00F43DB3" w:rsidRDefault="00F43DB3">
      <w:pPr>
        <w:sectPr w:rsidR="00F43DB3">
          <w:pgSz w:w="11910" w:h="16840"/>
          <w:pgMar w:top="840" w:right="880" w:bottom="1420" w:left="900" w:header="0" w:footer="1221" w:gutter="0"/>
          <w:cols w:space="720"/>
        </w:sectPr>
      </w:pPr>
    </w:p>
    <w:p w:rsidR="00F43DB3" w:rsidRDefault="00EE1907">
      <w:pPr>
        <w:pStyle w:val="Titre3"/>
        <w:spacing w:before="69"/>
        <w:ind w:left="232"/>
        <w:jc w:val="left"/>
      </w:pPr>
      <w:r>
        <w:t>2.-NUMÉRISATION DES ARCHIVES BETACAM SP</w:t>
      </w:r>
    </w:p>
    <w:p w:rsidR="00F43DB3" w:rsidRDefault="00F43DB3">
      <w:pPr>
        <w:pStyle w:val="Corpsdetexte"/>
        <w:rPr>
          <w:b/>
        </w:rPr>
      </w:pPr>
    </w:p>
    <w:p w:rsidR="00F43DB3" w:rsidRDefault="00EE1907">
      <w:pPr>
        <w:pStyle w:val="Corpsdetexte"/>
        <w:ind w:left="232" w:right="245"/>
      </w:pPr>
      <w:r>
        <w:t>La société de production numérise les rushes en Betacam SP à l’aide d’un magnétoscope SONY J30 (DT2) et d’un Up-converter AJA RH10UC : DT3 (1/3); DT3 (2/3); DT3 (3/3).</w:t>
      </w:r>
    </w:p>
    <w:p w:rsidR="00F43DB3" w:rsidRDefault="00EE1907">
      <w:pPr>
        <w:pStyle w:val="Corpsdetexte"/>
        <w:spacing w:before="1"/>
        <w:ind w:left="232" w:right="245"/>
      </w:pPr>
      <w:r>
        <w:t>Ces deux équipements, localisés dans le nodal de la société de production, sont synchronisés via un générateur de signaux de synchronisation.</w:t>
      </w:r>
    </w:p>
    <w:p w:rsidR="00F43DB3" w:rsidRDefault="00EE1907">
      <w:pPr>
        <w:pStyle w:val="Corpsdetexte"/>
        <w:ind w:left="232"/>
      </w:pPr>
      <w:r>
        <w:t xml:space="preserve">Les films d’archives issus des bandes Betacam SP doivent être convertis en </w:t>
      </w:r>
      <w:r>
        <w:rPr>
          <w:b/>
        </w:rPr>
        <w:t xml:space="preserve">1080i50 </w:t>
      </w:r>
      <w:r>
        <w:t xml:space="preserve">au format d’affichage </w:t>
      </w:r>
      <w:r>
        <w:rPr>
          <w:b/>
        </w:rPr>
        <w:t>14/9</w:t>
      </w:r>
      <w:r>
        <w:t>.</w:t>
      </w:r>
    </w:p>
    <w:p w:rsidR="00F43DB3" w:rsidRDefault="00EE1907">
      <w:pPr>
        <w:pStyle w:val="Corpsdetexte"/>
        <w:spacing w:before="1"/>
        <w:ind w:left="232"/>
      </w:pPr>
      <w:r>
        <w:t>Le programme en sortie du convertisseur Up-converter AJA RH10UC devra également contenir le Time Code.</w:t>
      </w:r>
    </w:p>
    <w:p w:rsidR="00F43DB3" w:rsidRDefault="00F43DB3">
      <w:pPr>
        <w:pStyle w:val="Corpsdetexte"/>
        <w:spacing w:before="10"/>
        <w:rPr>
          <w:sz w:val="21"/>
        </w:rPr>
      </w:pPr>
    </w:p>
    <w:p w:rsidR="00F43DB3" w:rsidRDefault="00EE1907">
      <w:pPr>
        <w:pStyle w:val="Titre4"/>
        <w:spacing w:before="1"/>
        <w:ind w:right="251"/>
      </w:pPr>
      <w:r>
        <w:t>Problématique : le technicien doit configurer le Up-converteur AJA RH10UC permettant la mise au format 14/9 des films d’archives en Betacam SP. Il doit aussi estimer la perte d’information des images d’archives liée au passage au format 14/9 afin d’obtenir l’autorisation de mise à l’échelle.</w:t>
      </w:r>
    </w:p>
    <w:p w:rsidR="00F43DB3" w:rsidRDefault="00F43DB3">
      <w:pPr>
        <w:pStyle w:val="Corpsdetexte"/>
        <w:spacing w:before="8"/>
        <w:rPr>
          <w:b/>
          <w:i/>
          <w:sz w:val="21"/>
        </w:rPr>
      </w:pPr>
    </w:p>
    <w:p w:rsidR="00F43DB3" w:rsidRDefault="00EE1907">
      <w:pPr>
        <w:pStyle w:val="Paragraphedeliste"/>
        <w:numPr>
          <w:ilvl w:val="1"/>
          <w:numId w:val="15"/>
        </w:numPr>
        <w:tabs>
          <w:tab w:val="left" w:pos="1239"/>
        </w:tabs>
        <w:spacing w:before="1" w:line="244" w:lineRule="auto"/>
        <w:ind w:right="250" w:firstLine="0"/>
      </w:pPr>
      <w:r>
        <w:rPr>
          <w:b/>
        </w:rPr>
        <w:t xml:space="preserve">Indiquer </w:t>
      </w:r>
      <w:r>
        <w:t>les caractéristiques des sorties vidéo numérique du magnétoscope SONY J30 pour des archives au format Betacam</w:t>
      </w:r>
      <w:r>
        <w:rPr>
          <w:spacing w:val="-6"/>
        </w:rPr>
        <w:t xml:space="preserve"> </w:t>
      </w:r>
      <w:r>
        <w:t>SP.</w:t>
      </w:r>
    </w:p>
    <w:p w:rsidR="00F43DB3" w:rsidRDefault="00EE1907">
      <w:pPr>
        <w:pStyle w:val="Corpsdetexte"/>
        <w:spacing w:line="243" w:lineRule="exact"/>
        <w:ind w:left="799"/>
      </w:pPr>
      <w:r>
        <w:rPr>
          <w:b/>
        </w:rPr>
        <w:t xml:space="preserve">Justifier </w:t>
      </w:r>
      <w:r>
        <w:t>le débit de la liaison numérique indiqué du magnétoscope SONY J30.</w:t>
      </w:r>
    </w:p>
    <w:p w:rsidR="00F43DB3" w:rsidRDefault="00EE1907">
      <w:pPr>
        <w:pStyle w:val="Corpsdetexte"/>
        <w:spacing w:line="244" w:lineRule="auto"/>
        <w:ind w:left="799"/>
      </w:pPr>
      <w:r>
        <w:rPr>
          <w:b/>
        </w:rPr>
        <w:t xml:space="preserve">Conclure </w:t>
      </w:r>
      <w:r>
        <w:t>sur la compatibilité avec le format de postproduction et le rôle principal du convertisseur AJA RH10UC.</w:t>
      </w:r>
    </w:p>
    <w:p w:rsidR="00F43DB3" w:rsidRDefault="00F43DB3">
      <w:pPr>
        <w:pStyle w:val="Corpsdetexte"/>
        <w:spacing w:before="2"/>
        <w:rPr>
          <w:sz w:val="21"/>
        </w:rPr>
      </w:pPr>
    </w:p>
    <w:p w:rsidR="00F43DB3" w:rsidRDefault="00EE1907">
      <w:pPr>
        <w:pStyle w:val="Paragraphedeliste"/>
        <w:numPr>
          <w:ilvl w:val="1"/>
          <w:numId w:val="15"/>
        </w:numPr>
        <w:tabs>
          <w:tab w:val="left" w:pos="1290"/>
        </w:tabs>
        <w:ind w:right="254" w:firstLine="0"/>
        <w:jc w:val="both"/>
      </w:pPr>
      <w:r>
        <w:rPr>
          <w:b/>
        </w:rPr>
        <w:t xml:space="preserve">Indiquer </w:t>
      </w:r>
      <w:r>
        <w:t>à l’aide du DT3 (1/3), les quatre caractères affichés sur l’écran LCD du convertisseur AJA RH10UC lors de la conversion des archives issues des cassettes Betacam SP au format de</w:t>
      </w:r>
      <w:r>
        <w:rPr>
          <w:spacing w:val="-5"/>
        </w:rPr>
        <w:t xml:space="preserve"> </w:t>
      </w:r>
      <w:r>
        <w:t>postproduction.</w:t>
      </w:r>
    </w:p>
    <w:p w:rsidR="00F43DB3" w:rsidRDefault="00F43DB3">
      <w:pPr>
        <w:pStyle w:val="Corpsdetexte"/>
        <w:spacing w:before="10"/>
        <w:rPr>
          <w:sz w:val="21"/>
        </w:rPr>
      </w:pPr>
    </w:p>
    <w:p w:rsidR="00F43DB3" w:rsidRDefault="00EE1907">
      <w:pPr>
        <w:pStyle w:val="Paragraphedeliste"/>
        <w:numPr>
          <w:ilvl w:val="1"/>
          <w:numId w:val="15"/>
        </w:numPr>
        <w:tabs>
          <w:tab w:val="left" w:pos="1251"/>
        </w:tabs>
        <w:spacing w:line="242" w:lineRule="auto"/>
        <w:ind w:right="250" w:firstLine="0"/>
        <w:jc w:val="both"/>
      </w:pPr>
      <w:r>
        <w:rPr>
          <w:b/>
        </w:rPr>
        <w:t xml:space="preserve">Indiquer </w:t>
      </w:r>
      <w:r>
        <w:t>le nom du signal de synchronisation dont l’oscillogramme est donné en DT4, qui permet une synchronisation sur la fréquence image utilisée dans le format de postproduction.</w:t>
      </w:r>
    </w:p>
    <w:p w:rsidR="00F43DB3" w:rsidRDefault="00F43DB3">
      <w:pPr>
        <w:pStyle w:val="Corpsdetexte"/>
        <w:spacing w:before="7"/>
        <w:rPr>
          <w:sz w:val="21"/>
        </w:rPr>
      </w:pPr>
    </w:p>
    <w:p w:rsidR="00F43DB3" w:rsidRDefault="00EE1907">
      <w:pPr>
        <w:pStyle w:val="Corpsdetexte"/>
        <w:spacing w:before="1"/>
        <w:ind w:left="232" w:right="254"/>
        <w:jc w:val="both"/>
      </w:pPr>
      <w:r>
        <w:t>On s’intéresse à la perte d’information liée au changement de format en 14/9 des images d’archives car une autorisation doit être demandée lorsque le format de l’image est modifié. Les différentes conversions possibles du format 4/3 par le convertisseur AJA RH10UC sont données dans le DT3 (3/3).</w:t>
      </w:r>
    </w:p>
    <w:p w:rsidR="00F43DB3" w:rsidRDefault="00F43DB3">
      <w:pPr>
        <w:pStyle w:val="Corpsdetexte"/>
        <w:spacing w:before="9"/>
        <w:rPr>
          <w:sz w:val="21"/>
        </w:rPr>
      </w:pPr>
    </w:p>
    <w:p w:rsidR="00F43DB3" w:rsidRDefault="00EE1907">
      <w:pPr>
        <w:pStyle w:val="Paragraphedeliste"/>
        <w:numPr>
          <w:ilvl w:val="1"/>
          <w:numId w:val="15"/>
        </w:numPr>
        <w:tabs>
          <w:tab w:val="left" w:pos="1304"/>
        </w:tabs>
        <w:ind w:right="248" w:firstLine="0"/>
        <w:jc w:val="both"/>
      </w:pPr>
      <w:r>
        <w:rPr>
          <w:b/>
        </w:rPr>
        <w:t xml:space="preserve">Indiquer </w:t>
      </w:r>
      <w:r>
        <w:t xml:space="preserve">les réglages du Up-Converter AJA RH10UC en détaillant les valeurs à configurer sur chacun des paramètres de la table 4 du DT3 (2/3) afin de convertir le flux </w:t>
      </w:r>
      <w:r>
        <w:rPr>
          <w:spacing w:val="2"/>
        </w:rPr>
        <w:t xml:space="preserve">SD- </w:t>
      </w:r>
      <w:r>
        <w:t>SDI issu de la numérisation des films Betacam SP en 1080i50 au format</w:t>
      </w:r>
      <w:r>
        <w:rPr>
          <w:spacing w:val="-12"/>
        </w:rPr>
        <w:t xml:space="preserve"> </w:t>
      </w:r>
      <w:r>
        <w:t>14/9.</w:t>
      </w:r>
    </w:p>
    <w:p w:rsidR="00F43DB3" w:rsidRDefault="00F43DB3">
      <w:pPr>
        <w:pStyle w:val="Corpsdetexte"/>
        <w:spacing w:before="10"/>
        <w:rPr>
          <w:sz w:val="21"/>
        </w:rPr>
      </w:pPr>
    </w:p>
    <w:p w:rsidR="00F43DB3" w:rsidRDefault="00EE1907">
      <w:pPr>
        <w:pStyle w:val="Paragraphedeliste"/>
        <w:numPr>
          <w:ilvl w:val="1"/>
          <w:numId w:val="15"/>
        </w:numPr>
        <w:tabs>
          <w:tab w:val="left" w:pos="1230"/>
        </w:tabs>
        <w:ind w:left="1229" w:hanging="431"/>
        <w:jc w:val="both"/>
      </w:pPr>
      <w:r>
        <w:rPr>
          <w:b/>
        </w:rPr>
        <w:t xml:space="preserve">Calculer </w:t>
      </w:r>
      <w:r>
        <w:t>le nombre de pixels horizontaux de l’image HD au format</w:t>
      </w:r>
      <w:r>
        <w:rPr>
          <w:spacing w:val="-17"/>
        </w:rPr>
        <w:t xml:space="preserve"> </w:t>
      </w:r>
      <w:r>
        <w:t>14/9.</w:t>
      </w:r>
    </w:p>
    <w:p w:rsidR="00F43DB3" w:rsidRDefault="00F43DB3">
      <w:pPr>
        <w:pStyle w:val="Corpsdetexte"/>
      </w:pPr>
    </w:p>
    <w:p w:rsidR="00F43DB3" w:rsidRDefault="00EE1907">
      <w:pPr>
        <w:pStyle w:val="Paragraphedeliste"/>
        <w:numPr>
          <w:ilvl w:val="1"/>
          <w:numId w:val="15"/>
        </w:numPr>
        <w:tabs>
          <w:tab w:val="left" w:pos="1270"/>
        </w:tabs>
        <w:spacing w:line="244" w:lineRule="auto"/>
        <w:ind w:right="255" w:firstLine="0"/>
        <w:jc w:val="both"/>
      </w:pPr>
      <w:r>
        <w:rPr>
          <w:b/>
        </w:rPr>
        <w:t xml:space="preserve">Calculer </w:t>
      </w:r>
      <w:r>
        <w:t>le nombre de lignes correspondant à un format 4/3 qui aurait la résolution horizontale du format 14/9 en</w:t>
      </w:r>
      <w:r>
        <w:rPr>
          <w:spacing w:val="-1"/>
        </w:rPr>
        <w:t xml:space="preserve"> </w:t>
      </w:r>
      <w:r>
        <w:t>HD.</w:t>
      </w:r>
    </w:p>
    <w:p w:rsidR="00F43DB3" w:rsidRDefault="00F43DB3">
      <w:pPr>
        <w:pStyle w:val="Corpsdetexte"/>
        <w:spacing w:before="4"/>
        <w:rPr>
          <w:sz w:val="21"/>
        </w:rPr>
      </w:pPr>
    </w:p>
    <w:p w:rsidR="00F43DB3" w:rsidRDefault="00EE1907">
      <w:pPr>
        <w:pStyle w:val="Paragraphedeliste"/>
        <w:numPr>
          <w:ilvl w:val="1"/>
          <w:numId w:val="15"/>
        </w:numPr>
        <w:tabs>
          <w:tab w:val="left" w:pos="1273"/>
        </w:tabs>
        <w:ind w:right="255" w:firstLine="0"/>
      </w:pPr>
      <w:r>
        <w:rPr>
          <w:b/>
        </w:rPr>
        <w:t xml:space="preserve">En déduire </w:t>
      </w:r>
      <w:r>
        <w:t>le nombre de lignes rognées sur l’image 14/9 par rapport à une image d’archive au format</w:t>
      </w:r>
      <w:r>
        <w:rPr>
          <w:spacing w:val="-4"/>
        </w:rPr>
        <w:t xml:space="preserve"> </w:t>
      </w:r>
      <w:r>
        <w:t>4/3.</w:t>
      </w:r>
    </w:p>
    <w:p w:rsidR="00F43DB3" w:rsidRDefault="00EE1907">
      <w:pPr>
        <w:pStyle w:val="Corpsdetexte"/>
        <w:ind w:left="799" w:right="245"/>
      </w:pPr>
      <w:r>
        <w:t>Si la perte d’information de l’archive dépasse les 20% alors l’autorisation de mise au format 14/9 peut être refusée.</w:t>
      </w:r>
    </w:p>
    <w:p w:rsidR="00F43DB3" w:rsidRDefault="00EE1907">
      <w:pPr>
        <w:pStyle w:val="Corpsdetexte"/>
        <w:spacing w:line="252" w:lineRule="exact"/>
        <w:ind w:left="799"/>
      </w:pPr>
      <w:r>
        <w:rPr>
          <w:b/>
        </w:rPr>
        <w:t xml:space="preserve">Conclure </w:t>
      </w:r>
      <w:r>
        <w:t>sur la possibilité ou non de convertir les archives au format 14/9.</w:t>
      </w:r>
    </w:p>
    <w:p w:rsidR="00F43DB3" w:rsidRDefault="00F43DB3">
      <w:pPr>
        <w:spacing w:line="252" w:lineRule="exact"/>
        <w:sectPr w:rsidR="00F43DB3">
          <w:pgSz w:w="11910" w:h="16840"/>
          <w:pgMar w:top="760" w:right="880" w:bottom="1420" w:left="900" w:header="0" w:footer="1221" w:gutter="0"/>
          <w:cols w:space="720"/>
        </w:sectPr>
      </w:pPr>
    </w:p>
    <w:p w:rsidR="00F43DB3" w:rsidRDefault="00EE1907">
      <w:pPr>
        <w:pStyle w:val="Titre3"/>
        <w:spacing w:before="69"/>
        <w:ind w:left="232"/>
        <w:jc w:val="both"/>
      </w:pPr>
      <w:r>
        <w:t xml:space="preserve">3.-ÉTUDE DU </w:t>
      </w:r>
      <w:r w:rsidR="0030671F" w:rsidRPr="0030671F">
        <w:t xml:space="preserve">RÉSEAU </w:t>
      </w:r>
      <w:r>
        <w:t>DE POSTPRODUCTION</w:t>
      </w:r>
    </w:p>
    <w:p w:rsidR="00F43DB3" w:rsidRDefault="00F43DB3">
      <w:pPr>
        <w:pStyle w:val="Corpsdetexte"/>
        <w:rPr>
          <w:b/>
        </w:rPr>
      </w:pPr>
    </w:p>
    <w:p w:rsidR="00F43DB3" w:rsidRDefault="00EE1907">
      <w:pPr>
        <w:pStyle w:val="Corpsdetexte"/>
        <w:ind w:left="232" w:right="250"/>
        <w:jc w:val="both"/>
      </w:pPr>
      <w:r>
        <w:t>La société de postproduction dans laquelle l’équipe du documentaire sera accueillie fait évoluer sa structure avec notamment l’installation de deux nouveaux serveurs NEXIS Pro. Des extraits de la documentation technique sont fournis en DT5 (1/2) et DT5 (2/2).</w:t>
      </w:r>
    </w:p>
    <w:p w:rsidR="00F43DB3" w:rsidRDefault="00EE1907">
      <w:pPr>
        <w:pStyle w:val="Corpsdetexte"/>
        <w:spacing w:before="2" w:line="477" w:lineRule="auto"/>
        <w:ind w:left="232" w:right="3004"/>
        <w:jc w:val="both"/>
      </w:pPr>
      <w:r>
        <w:t>On considère qu’une station de travail ne possède qu’un port Ethernet. La société de postproduction dispose désormais :</w:t>
      </w:r>
    </w:p>
    <w:p w:rsidR="00F43DB3" w:rsidRDefault="00EE1907">
      <w:pPr>
        <w:pStyle w:val="Paragraphedeliste"/>
        <w:numPr>
          <w:ilvl w:val="2"/>
          <w:numId w:val="15"/>
        </w:numPr>
        <w:tabs>
          <w:tab w:val="left" w:pos="1286"/>
          <w:tab w:val="left" w:pos="1287"/>
        </w:tabs>
        <w:spacing w:before="4"/>
      </w:pPr>
      <w:r>
        <w:t>d’une salle d’acquisition des rushes de tournage (disposant de 5 stations de travail)</w:t>
      </w:r>
      <w:r>
        <w:rPr>
          <w:spacing w:val="-22"/>
        </w:rPr>
        <w:t xml:space="preserve"> </w:t>
      </w:r>
      <w:r>
        <w:t>;</w:t>
      </w:r>
    </w:p>
    <w:p w:rsidR="00F43DB3" w:rsidRDefault="00EE1907">
      <w:pPr>
        <w:pStyle w:val="Paragraphedeliste"/>
        <w:numPr>
          <w:ilvl w:val="2"/>
          <w:numId w:val="15"/>
        </w:numPr>
        <w:tabs>
          <w:tab w:val="left" w:pos="1286"/>
          <w:tab w:val="left" w:pos="1287"/>
        </w:tabs>
        <w:spacing w:before="121"/>
        <w:ind w:right="248"/>
      </w:pPr>
      <w:r>
        <w:t xml:space="preserve">de 30 salles de montage </w:t>
      </w:r>
      <w:r>
        <w:rPr>
          <w:spacing w:val="-3"/>
        </w:rPr>
        <w:t xml:space="preserve">Avid </w:t>
      </w:r>
      <w:r>
        <w:t>Media Composer disposant chacune d’une station de travail</w:t>
      </w:r>
      <w:r>
        <w:rPr>
          <w:spacing w:val="-1"/>
        </w:rPr>
        <w:t xml:space="preserve"> </w:t>
      </w:r>
      <w:r>
        <w:t>;</w:t>
      </w:r>
    </w:p>
    <w:p w:rsidR="00F43DB3" w:rsidRDefault="00EE1907">
      <w:pPr>
        <w:pStyle w:val="Paragraphedeliste"/>
        <w:numPr>
          <w:ilvl w:val="2"/>
          <w:numId w:val="15"/>
        </w:numPr>
        <w:tabs>
          <w:tab w:val="left" w:pos="1286"/>
          <w:tab w:val="left" w:pos="1287"/>
        </w:tabs>
        <w:spacing w:before="118"/>
      </w:pPr>
      <w:r>
        <w:t>de 4 salles de postproduction son 2.0/5.1 disposant chacune d’une station de travail</w:t>
      </w:r>
      <w:r>
        <w:rPr>
          <w:spacing w:val="-27"/>
        </w:rPr>
        <w:t xml:space="preserve"> </w:t>
      </w:r>
      <w:r>
        <w:t>;</w:t>
      </w:r>
    </w:p>
    <w:p w:rsidR="00F43DB3" w:rsidRDefault="00EE1907">
      <w:pPr>
        <w:pStyle w:val="Paragraphedeliste"/>
        <w:numPr>
          <w:ilvl w:val="2"/>
          <w:numId w:val="15"/>
        </w:numPr>
        <w:tabs>
          <w:tab w:val="left" w:pos="1286"/>
          <w:tab w:val="left" w:pos="1287"/>
        </w:tabs>
        <w:spacing w:before="122"/>
        <w:ind w:right="253"/>
      </w:pPr>
      <w:r>
        <w:t>de 2 salles de conformation DaVinci Resolve HD / 2K /4 K disposant chacune d’une station de travail</w:t>
      </w:r>
      <w:r>
        <w:rPr>
          <w:spacing w:val="-4"/>
        </w:rPr>
        <w:t xml:space="preserve"> </w:t>
      </w:r>
      <w:r>
        <w:t>;</w:t>
      </w:r>
    </w:p>
    <w:p w:rsidR="00F43DB3" w:rsidRDefault="00EE1907">
      <w:pPr>
        <w:pStyle w:val="Paragraphedeliste"/>
        <w:numPr>
          <w:ilvl w:val="2"/>
          <w:numId w:val="15"/>
        </w:numPr>
        <w:tabs>
          <w:tab w:val="left" w:pos="1286"/>
          <w:tab w:val="left" w:pos="1287"/>
        </w:tabs>
        <w:spacing w:before="120"/>
        <w:ind w:right="247"/>
      </w:pPr>
      <w:r>
        <w:t>de 3 salles d‘étalonnage DaVinci Resolve HD / 2K /4K /UHD / DOLBY VISION disposant chacune d’une station de travail</w:t>
      </w:r>
      <w:r>
        <w:rPr>
          <w:spacing w:val="-4"/>
        </w:rPr>
        <w:t xml:space="preserve"> </w:t>
      </w:r>
      <w:r>
        <w:t>;</w:t>
      </w:r>
    </w:p>
    <w:p w:rsidR="00F43DB3" w:rsidRDefault="00EE1907">
      <w:pPr>
        <w:pStyle w:val="Paragraphedeliste"/>
        <w:numPr>
          <w:ilvl w:val="2"/>
          <w:numId w:val="15"/>
        </w:numPr>
        <w:tabs>
          <w:tab w:val="left" w:pos="1286"/>
          <w:tab w:val="left" w:pos="1287"/>
        </w:tabs>
        <w:spacing w:before="121"/>
        <w:ind w:right="254"/>
      </w:pPr>
      <w:r>
        <w:t>de 4 auditoriums d’enregistrement voix &amp; Mixage 2.0 disposant chacun d’une station de travail</w:t>
      </w:r>
      <w:r>
        <w:rPr>
          <w:spacing w:val="-1"/>
        </w:rPr>
        <w:t xml:space="preserve"> </w:t>
      </w:r>
      <w:r>
        <w:t>;</w:t>
      </w:r>
    </w:p>
    <w:p w:rsidR="00F43DB3" w:rsidRDefault="00EE1907">
      <w:pPr>
        <w:pStyle w:val="Paragraphedeliste"/>
        <w:numPr>
          <w:ilvl w:val="2"/>
          <w:numId w:val="15"/>
        </w:numPr>
        <w:tabs>
          <w:tab w:val="left" w:pos="1286"/>
          <w:tab w:val="left" w:pos="1287"/>
        </w:tabs>
        <w:spacing w:before="118"/>
      </w:pPr>
      <w:r>
        <w:t>de 3 auditoriums Mixage 5.1 disposant chacun d’une station de travail</w:t>
      </w:r>
      <w:r>
        <w:rPr>
          <w:spacing w:val="-10"/>
        </w:rPr>
        <w:t xml:space="preserve"> </w:t>
      </w:r>
      <w:r>
        <w:t>;</w:t>
      </w:r>
    </w:p>
    <w:p w:rsidR="00F43DB3" w:rsidRDefault="00EE1907">
      <w:pPr>
        <w:pStyle w:val="Paragraphedeliste"/>
        <w:numPr>
          <w:ilvl w:val="2"/>
          <w:numId w:val="15"/>
        </w:numPr>
        <w:tabs>
          <w:tab w:val="left" w:pos="1286"/>
          <w:tab w:val="left" w:pos="1287"/>
        </w:tabs>
        <w:spacing w:before="122"/>
        <w:ind w:right="253"/>
      </w:pPr>
      <w:r>
        <w:t>d’un auditorium d’enregistrement de bruitages &amp; post synchro équipé d’une station de travail</w:t>
      </w:r>
      <w:r>
        <w:rPr>
          <w:spacing w:val="-1"/>
        </w:rPr>
        <w:t xml:space="preserve"> </w:t>
      </w:r>
      <w:r>
        <w:t>;</w:t>
      </w:r>
    </w:p>
    <w:p w:rsidR="00F43DB3" w:rsidRDefault="00EE1907">
      <w:pPr>
        <w:pStyle w:val="Paragraphedeliste"/>
        <w:numPr>
          <w:ilvl w:val="2"/>
          <w:numId w:val="15"/>
        </w:numPr>
        <w:tabs>
          <w:tab w:val="left" w:pos="1286"/>
          <w:tab w:val="left" w:pos="1287"/>
        </w:tabs>
        <w:spacing w:before="120"/>
        <w:ind w:right="253"/>
      </w:pPr>
      <w:r>
        <w:t>d’une salle de conception graphique / VFX HD / 2K / 4K / UHD (disposant de 5 stations de travail)</w:t>
      </w:r>
      <w:r>
        <w:rPr>
          <w:spacing w:val="1"/>
        </w:rPr>
        <w:t xml:space="preserve"> </w:t>
      </w:r>
      <w:r>
        <w:t>;</w:t>
      </w:r>
    </w:p>
    <w:p w:rsidR="00F43DB3" w:rsidRDefault="00EE1907">
      <w:pPr>
        <w:pStyle w:val="Paragraphedeliste"/>
        <w:numPr>
          <w:ilvl w:val="2"/>
          <w:numId w:val="15"/>
        </w:numPr>
        <w:tabs>
          <w:tab w:val="left" w:pos="1286"/>
          <w:tab w:val="left" w:pos="1287"/>
        </w:tabs>
        <w:spacing w:before="118"/>
      </w:pPr>
      <w:r>
        <w:t xml:space="preserve">d’un labo numérique, vérification </w:t>
      </w:r>
      <w:r>
        <w:rPr>
          <w:spacing w:val="-7"/>
        </w:rPr>
        <w:t xml:space="preserve">PAD </w:t>
      </w:r>
      <w:r>
        <w:t>(4 stations de</w:t>
      </w:r>
      <w:r>
        <w:rPr>
          <w:spacing w:val="-26"/>
        </w:rPr>
        <w:t xml:space="preserve"> </w:t>
      </w:r>
      <w:r>
        <w:t>travail).</w:t>
      </w:r>
    </w:p>
    <w:p w:rsidR="00F43DB3" w:rsidRDefault="00F43DB3">
      <w:pPr>
        <w:pStyle w:val="Corpsdetexte"/>
      </w:pPr>
    </w:p>
    <w:p w:rsidR="00F43DB3" w:rsidRDefault="00EE1907">
      <w:pPr>
        <w:pStyle w:val="Corpsdetexte"/>
        <w:spacing w:before="1"/>
        <w:ind w:left="232"/>
        <w:jc w:val="both"/>
      </w:pPr>
      <w:r>
        <w:t>Dans le nodal de la société de postproduction sont installés les différents serveurs</w:t>
      </w:r>
      <w:r>
        <w:rPr>
          <w:spacing w:val="-19"/>
        </w:rPr>
        <w:t xml:space="preserve"> </w:t>
      </w:r>
      <w:r>
        <w:t>:</w:t>
      </w:r>
    </w:p>
    <w:p w:rsidR="00F43DB3" w:rsidRDefault="00F43DB3">
      <w:pPr>
        <w:pStyle w:val="Corpsdetexte"/>
      </w:pPr>
    </w:p>
    <w:p w:rsidR="00F43DB3" w:rsidRDefault="00EE1907">
      <w:pPr>
        <w:pStyle w:val="Paragraphedeliste"/>
        <w:numPr>
          <w:ilvl w:val="2"/>
          <w:numId w:val="15"/>
        </w:numPr>
        <w:tabs>
          <w:tab w:val="left" w:pos="1286"/>
          <w:tab w:val="left" w:pos="1287"/>
        </w:tabs>
        <w:ind w:right="254"/>
      </w:pPr>
      <w:r>
        <w:t>serveurs pour le stockage des médias (ISIS 7000, ISIS 5000 et NEXIS Pro), le total des adresses IP nécessaires pour tous les serveurs est de 75</w:t>
      </w:r>
      <w:r>
        <w:rPr>
          <w:spacing w:val="-13"/>
        </w:rPr>
        <w:t xml:space="preserve"> </w:t>
      </w:r>
      <w:r>
        <w:t>;</w:t>
      </w:r>
    </w:p>
    <w:p w:rsidR="00F43DB3" w:rsidRDefault="00EE1907">
      <w:pPr>
        <w:pStyle w:val="Paragraphedeliste"/>
        <w:numPr>
          <w:ilvl w:val="2"/>
          <w:numId w:val="15"/>
        </w:numPr>
        <w:tabs>
          <w:tab w:val="left" w:pos="1286"/>
          <w:tab w:val="left" w:pos="1287"/>
        </w:tabs>
        <w:spacing w:before="121"/>
      </w:pPr>
      <w:r>
        <w:t xml:space="preserve">serveurs + stations de travail </w:t>
      </w:r>
      <w:r>
        <w:rPr>
          <w:spacing w:val="-3"/>
        </w:rPr>
        <w:t xml:space="preserve">Vantage </w:t>
      </w:r>
      <w:r>
        <w:t>nécessitant 20 adresses IP</w:t>
      </w:r>
      <w:r>
        <w:rPr>
          <w:spacing w:val="-10"/>
        </w:rPr>
        <w:t xml:space="preserve"> </w:t>
      </w:r>
      <w:r>
        <w:t>;</w:t>
      </w:r>
    </w:p>
    <w:p w:rsidR="00F43DB3" w:rsidRDefault="00EE1907">
      <w:pPr>
        <w:pStyle w:val="Paragraphedeliste"/>
        <w:numPr>
          <w:ilvl w:val="2"/>
          <w:numId w:val="15"/>
        </w:numPr>
        <w:tabs>
          <w:tab w:val="left" w:pos="1286"/>
          <w:tab w:val="left" w:pos="1287"/>
        </w:tabs>
        <w:spacing w:before="119"/>
      </w:pPr>
      <w:r>
        <w:t>serveur Baton nécessitant 2 adresses</w:t>
      </w:r>
      <w:r>
        <w:rPr>
          <w:spacing w:val="-5"/>
        </w:rPr>
        <w:t xml:space="preserve"> </w:t>
      </w:r>
      <w:r>
        <w:rPr>
          <w:spacing w:val="-10"/>
        </w:rPr>
        <w:t>IP.</w:t>
      </w:r>
    </w:p>
    <w:p w:rsidR="00F43DB3" w:rsidRDefault="00F43DB3">
      <w:pPr>
        <w:pStyle w:val="Corpsdetexte"/>
      </w:pPr>
    </w:p>
    <w:p w:rsidR="00F43DB3" w:rsidRDefault="00EE1907">
      <w:pPr>
        <w:pStyle w:val="Corpsdetexte"/>
        <w:ind w:left="232"/>
        <w:jc w:val="both"/>
      </w:pPr>
      <w:r>
        <w:t>L’adresse du précédent réseau de la société de postproduction est 192.168.40.128/25</w:t>
      </w:r>
    </w:p>
    <w:p w:rsidR="00F43DB3" w:rsidRDefault="00F43DB3">
      <w:pPr>
        <w:pStyle w:val="Corpsdetexte"/>
        <w:spacing w:before="1"/>
      </w:pPr>
    </w:p>
    <w:p w:rsidR="00F43DB3" w:rsidRDefault="00EE1907">
      <w:pPr>
        <w:pStyle w:val="Titre4"/>
        <w:ind w:right="252"/>
      </w:pPr>
      <w:r>
        <w:t>Problématique : le technicien doit analyser les caractéristiques des nouveaux serveurs AVID Nexis Pro (2TB) afin de vérifier leur compatibilité avec les besoins de la postproduction. Il doit aussi procéder à la configuration et aux</w:t>
      </w:r>
      <w:r>
        <w:rPr>
          <w:spacing w:val="-10"/>
        </w:rPr>
        <w:t xml:space="preserve"> </w:t>
      </w:r>
      <w:r>
        <w:t>tests.</w:t>
      </w:r>
    </w:p>
    <w:p w:rsidR="00F43DB3" w:rsidRDefault="00F43DB3">
      <w:pPr>
        <w:pStyle w:val="Corpsdetexte"/>
        <w:spacing w:before="7"/>
        <w:rPr>
          <w:b/>
          <w:i/>
          <w:sz w:val="21"/>
        </w:rPr>
      </w:pPr>
    </w:p>
    <w:p w:rsidR="00F43DB3" w:rsidRDefault="00EE1907">
      <w:pPr>
        <w:pStyle w:val="Paragraphedeliste"/>
        <w:numPr>
          <w:ilvl w:val="1"/>
          <w:numId w:val="14"/>
        </w:numPr>
        <w:tabs>
          <w:tab w:val="left" w:pos="1254"/>
        </w:tabs>
        <w:ind w:hanging="455"/>
      </w:pPr>
      <w:r>
        <w:rPr>
          <w:b/>
        </w:rPr>
        <w:t>Expliquer</w:t>
      </w:r>
      <w:r>
        <w:rPr>
          <w:b/>
          <w:spacing w:val="21"/>
        </w:rPr>
        <w:t xml:space="preserve"> </w:t>
      </w:r>
      <w:r>
        <w:t>la</w:t>
      </w:r>
      <w:r>
        <w:rPr>
          <w:spacing w:val="21"/>
        </w:rPr>
        <w:t xml:space="preserve"> </w:t>
      </w:r>
      <w:r>
        <w:t>signification</w:t>
      </w:r>
      <w:r>
        <w:rPr>
          <w:spacing w:val="23"/>
        </w:rPr>
        <w:t xml:space="preserve"> </w:t>
      </w:r>
      <w:r>
        <w:t>des</w:t>
      </w:r>
      <w:r>
        <w:rPr>
          <w:spacing w:val="19"/>
        </w:rPr>
        <w:t xml:space="preserve"> </w:t>
      </w:r>
      <w:r>
        <w:t>caractéristiques</w:t>
      </w:r>
      <w:r>
        <w:rPr>
          <w:spacing w:val="22"/>
        </w:rPr>
        <w:t xml:space="preserve"> </w:t>
      </w:r>
      <w:r>
        <w:t>des</w:t>
      </w:r>
      <w:r>
        <w:rPr>
          <w:spacing w:val="21"/>
        </w:rPr>
        <w:t xml:space="preserve"> </w:t>
      </w:r>
      <w:r>
        <w:t>serveurs</w:t>
      </w:r>
      <w:r>
        <w:rPr>
          <w:spacing w:val="25"/>
        </w:rPr>
        <w:t xml:space="preserve"> </w:t>
      </w:r>
      <w:r>
        <w:t>NEXIS</w:t>
      </w:r>
      <w:r>
        <w:rPr>
          <w:spacing w:val="20"/>
        </w:rPr>
        <w:t xml:space="preserve"> </w:t>
      </w:r>
      <w:r>
        <w:t>Pro</w:t>
      </w:r>
      <w:r>
        <w:rPr>
          <w:spacing w:val="24"/>
        </w:rPr>
        <w:t xml:space="preserve"> </w:t>
      </w:r>
      <w:r>
        <w:t>«</w:t>
      </w:r>
      <w:r>
        <w:rPr>
          <w:spacing w:val="-3"/>
        </w:rPr>
        <w:t xml:space="preserve"> </w:t>
      </w:r>
      <w:r>
        <w:t>Redundant</w:t>
      </w:r>
      <w:r>
        <w:rPr>
          <w:spacing w:val="-3"/>
        </w:rPr>
        <w:t xml:space="preserve"> </w:t>
      </w:r>
      <w:r>
        <w:t>»</w:t>
      </w:r>
    </w:p>
    <w:p w:rsidR="00F43DB3" w:rsidRDefault="00EE1907">
      <w:pPr>
        <w:pStyle w:val="Corpsdetexte"/>
        <w:spacing w:before="4"/>
        <w:ind w:left="799"/>
        <w:jc w:val="both"/>
      </w:pPr>
      <w:r>
        <w:t>« hot-swappable » et « SSD ».</w:t>
      </w:r>
    </w:p>
    <w:p w:rsidR="00F43DB3" w:rsidRDefault="00F43DB3">
      <w:pPr>
        <w:pStyle w:val="Corpsdetexte"/>
        <w:spacing w:before="10"/>
        <w:rPr>
          <w:sz w:val="21"/>
        </w:rPr>
      </w:pPr>
    </w:p>
    <w:p w:rsidR="00F43DB3" w:rsidRDefault="00EE1907">
      <w:pPr>
        <w:pStyle w:val="Paragraphedeliste"/>
        <w:numPr>
          <w:ilvl w:val="1"/>
          <w:numId w:val="14"/>
        </w:numPr>
        <w:tabs>
          <w:tab w:val="left" w:pos="1282"/>
        </w:tabs>
        <w:ind w:left="799" w:right="251" w:firstLine="0"/>
      </w:pPr>
      <w:r>
        <w:rPr>
          <w:b/>
        </w:rPr>
        <w:t xml:space="preserve">Préciser </w:t>
      </w:r>
      <w:r>
        <w:t xml:space="preserve">les caractéristiques du « controller » pour un NEXIS Pro 2TB (nombre de cœurs et mémoire) et </w:t>
      </w:r>
      <w:r>
        <w:rPr>
          <w:b/>
        </w:rPr>
        <w:t xml:space="preserve">indiquer </w:t>
      </w:r>
      <w:r>
        <w:t>le débit de la liaison réseau</w:t>
      </w:r>
      <w:r>
        <w:rPr>
          <w:spacing w:val="-9"/>
        </w:rPr>
        <w:t xml:space="preserve"> </w:t>
      </w:r>
      <w:r>
        <w:t>possible.</w:t>
      </w:r>
    </w:p>
    <w:p w:rsidR="00F43DB3" w:rsidRDefault="00EE1907">
      <w:pPr>
        <w:pStyle w:val="Corpsdetexte"/>
        <w:spacing w:before="1"/>
        <w:ind w:left="799" w:right="247"/>
        <w:jc w:val="both"/>
      </w:pPr>
      <w:r>
        <w:rPr>
          <w:b/>
        </w:rPr>
        <w:t xml:space="preserve">Relever </w:t>
      </w:r>
      <w:r>
        <w:t xml:space="preserve">la bande passante maximum d’un serveur AVID NEXIS PRO STORAGE ENGINE et </w:t>
      </w:r>
      <w:r>
        <w:rPr>
          <w:b/>
        </w:rPr>
        <w:t xml:space="preserve">conclure </w:t>
      </w:r>
      <w:r>
        <w:t>sur la possibilité d’assurer la bande passante indiquée sur la documentation technique du NEXIS Pro sur cette liaison.</w:t>
      </w:r>
    </w:p>
    <w:p w:rsidR="00F43DB3" w:rsidRDefault="00F43DB3">
      <w:pPr>
        <w:pStyle w:val="Corpsdetexte"/>
        <w:spacing w:before="10"/>
        <w:rPr>
          <w:sz w:val="21"/>
        </w:rPr>
      </w:pPr>
    </w:p>
    <w:p w:rsidR="00F43DB3" w:rsidRDefault="00EE1907">
      <w:pPr>
        <w:pStyle w:val="Paragraphedeliste"/>
        <w:numPr>
          <w:ilvl w:val="1"/>
          <w:numId w:val="14"/>
        </w:numPr>
        <w:tabs>
          <w:tab w:val="left" w:pos="1256"/>
        </w:tabs>
        <w:spacing w:line="244" w:lineRule="auto"/>
        <w:ind w:left="799" w:right="256" w:firstLine="0"/>
      </w:pPr>
      <w:r>
        <w:rPr>
          <w:b/>
        </w:rPr>
        <w:t xml:space="preserve">Indiquer </w:t>
      </w:r>
      <w:r>
        <w:t>le nombre de clients pouvant travailler simultanément sur un serveur NEXIS Pro 2TB.</w:t>
      </w:r>
    </w:p>
    <w:p w:rsidR="00F43DB3" w:rsidRDefault="00F43DB3">
      <w:pPr>
        <w:spacing w:line="244" w:lineRule="auto"/>
        <w:sectPr w:rsidR="00F43DB3">
          <w:pgSz w:w="11910" w:h="16840"/>
          <w:pgMar w:top="760" w:right="880" w:bottom="1420" w:left="900" w:header="0" w:footer="1221" w:gutter="0"/>
          <w:cols w:space="720"/>
        </w:sectPr>
      </w:pPr>
    </w:p>
    <w:p w:rsidR="00F43DB3" w:rsidRDefault="00EE1907">
      <w:pPr>
        <w:pStyle w:val="Corpsdetexte"/>
        <w:spacing w:before="69"/>
        <w:ind w:left="799" w:right="245"/>
      </w:pPr>
      <w:r>
        <w:rPr>
          <w:b/>
        </w:rPr>
        <w:t xml:space="preserve">En déduire </w:t>
      </w:r>
      <w:r>
        <w:t xml:space="preserve">le débit binaire alloué par client. Le débit par client sera-t-il suffisant compte-tenu du choix du codec fixé par la postproduction ? </w:t>
      </w:r>
      <w:r>
        <w:rPr>
          <w:b/>
        </w:rPr>
        <w:t xml:space="preserve">Justifier </w:t>
      </w:r>
      <w:r>
        <w:t>votre réponse.</w:t>
      </w:r>
    </w:p>
    <w:p w:rsidR="00F43DB3" w:rsidRDefault="00F43DB3">
      <w:pPr>
        <w:pStyle w:val="Corpsdetexte"/>
        <w:spacing w:before="2"/>
      </w:pPr>
    </w:p>
    <w:p w:rsidR="00F43DB3" w:rsidRDefault="00EE1907">
      <w:pPr>
        <w:pStyle w:val="Corpsdetexte"/>
        <w:ind w:left="232" w:right="366"/>
        <w:jc w:val="both"/>
      </w:pPr>
      <w:r>
        <w:t>Le résultat des tests sur les bandes passantes entre le client et le NEXIS Pro sont donnés dans le DT6.</w:t>
      </w:r>
    </w:p>
    <w:p w:rsidR="00F43DB3" w:rsidRDefault="00F43DB3">
      <w:pPr>
        <w:pStyle w:val="Corpsdetexte"/>
        <w:spacing w:before="8"/>
        <w:rPr>
          <w:sz w:val="21"/>
        </w:rPr>
      </w:pPr>
    </w:p>
    <w:p w:rsidR="00F43DB3" w:rsidRDefault="00EE1907">
      <w:pPr>
        <w:pStyle w:val="Paragraphedeliste"/>
        <w:numPr>
          <w:ilvl w:val="1"/>
          <w:numId w:val="14"/>
        </w:numPr>
        <w:tabs>
          <w:tab w:val="left" w:pos="1232"/>
        </w:tabs>
        <w:spacing w:line="252" w:lineRule="exact"/>
        <w:ind w:left="1231" w:hanging="433"/>
      </w:pPr>
      <w:r>
        <w:rPr>
          <w:b/>
        </w:rPr>
        <w:t xml:space="preserve">Indiquer </w:t>
      </w:r>
      <w:r>
        <w:t>le nombre de clients connectés et la bande passante moyenne totale</w:t>
      </w:r>
      <w:r>
        <w:rPr>
          <w:spacing w:val="12"/>
        </w:rPr>
        <w:t xml:space="preserve"> </w:t>
      </w:r>
      <w:r>
        <w:t>mesurée.</w:t>
      </w:r>
    </w:p>
    <w:p w:rsidR="00F43DB3" w:rsidRDefault="00EE1907">
      <w:pPr>
        <w:spacing w:line="252" w:lineRule="exact"/>
        <w:ind w:left="799"/>
      </w:pPr>
      <w:r>
        <w:rPr>
          <w:b/>
        </w:rPr>
        <w:t xml:space="preserve">En déduire </w:t>
      </w:r>
      <w:r>
        <w:t>la bande passante par client.</w:t>
      </w:r>
    </w:p>
    <w:p w:rsidR="00F43DB3" w:rsidRDefault="00EE1907">
      <w:pPr>
        <w:pStyle w:val="Corpsdetexte"/>
        <w:spacing w:before="2"/>
        <w:ind w:left="799" w:right="245"/>
        <w:rPr>
          <w:b/>
        </w:rPr>
      </w:pPr>
      <w:r>
        <w:rPr>
          <w:b/>
        </w:rPr>
        <w:t xml:space="preserve">Conclure </w:t>
      </w:r>
      <w:r>
        <w:t>sur la bande passante réelle par client comparée à la bande passante annoncée par client</w:t>
      </w:r>
      <w:r>
        <w:rPr>
          <w:b/>
        </w:rPr>
        <w:t>.</w:t>
      </w:r>
    </w:p>
    <w:p w:rsidR="00F43DB3" w:rsidRDefault="00F43DB3">
      <w:pPr>
        <w:pStyle w:val="Corpsdetexte"/>
        <w:spacing w:before="11"/>
        <w:rPr>
          <w:b/>
          <w:sz w:val="21"/>
        </w:rPr>
      </w:pPr>
    </w:p>
    <w:p w:rsidR="00F43DB3" w:rsidRDefault="00EE1907">
      <w:pPr>
        <w:pStyle w:val="Paragraphedeliste"/>
        <w:numPr>
          <w:ilvl w:val="1"/>
          <w:numId w:val="14"/>
        </w:numPr>
        <w:tabs>
          <w:tab w:val="left" w:pos="1268"/>
        </w:tabs>
        <w:ind w:left="799" w:right="249" w:firstLine="0"/>
      </w:pPr>
      <w:r>
        <w:rPr>
          <w:b/>
        </w:rPr>
        <w:t xml:space="preserve">Justifier </w:t>
      </w:r>
      <w:r>
        <w:t>que le nombre d’adresses IP de la configuration du précédent réseau sera insuffisant.</w:t>
      </w:r>
    </w:p>
    <w:p w:rsidR="00F43DB3" w:rsidRDefault="00F43DB3">
      <w:pPr>
        <w:pStyle w:val="Corpsdetexte"/>
        <w:rPr>
          <w:sz w:val="24"/>
        </w:rPr>
      </w:pPr>
    </w:p>
    <w:p w:rsidR="00F43DB3" w:rsidRDefault="00EE1907">
      <w:pPr>
        <w:pStyle w:val="Paragraphedeliste"/>
        <w:numPr>
          <w:ilvl w:val="1"/>
          <w:numId w:val="14"/>
        </w:numPr>
        <w:tabs>
          <w:tab w:val="left" w:pos="1261"/>
        </w:tabs>
        <w:ind w:left="799" w:right="254" w:firstLine="0"/>
      </w:pPr>
      <w:r>
        <w:rPr>
          <w:b/>
        </w:rPr>
        <w:t xml:space="preserve">Proposer </w:t>
      </w:r>
      <w:r>
        <w:t xml:space="preserve">des modifications en précisant les plages d’adresses IP configurables et la nouvelle adresse du réseau. </w:t>
      </w:r>
      <w:r>
        <w:rPr>
          <w:b/>
        </w:rPr>
        <w:t xml:space="preserve">Justifier </w:t>
      </w:r>
      <w:r>
        <w:t>votre</w:t>
      </w:r>
      <w:r>
        <w:rPr>
          <w:spacing w:val="-3"/>
        </w:rPr>
        <w:t xml:space="preserve"> </w:t>
      </w:r>
      <w:r>
        <w:t>réponse.</w:t>
      </w:r>
    </w:p>
    <w:p w:rsidR="00F43DB3" w:rsidRDefault="00F43DB3">
      <w:pPr>
        <w:pStyle w:val="Corpsdetexte"/>
        <w:rPr>
          <w:sz w:val="24"/>
        </w:rPr>
      </w:pPr>
    </w:p>
    <w:p w:rsidR="00F43DB3" w:rsidRDefault="00F43DB3">
      <w:pPr>
        <w:pStyle w:val="Corpsdetexte"/>
        <w:spacing w:before="2"/>
        <w:rPr>
          <w:sz w:val="20"/>
        </w:rPr>
      </w:pPr>
    </w:p>
    <w:p w:rsidR="00F43DB3" w:rsidRDefault="00EE1907">
      <w:pPr>
        <w:pStyle w:val="Titre3"/>
        <w:spacing w:before="0"/>
        <w:ind w:left="232"/>
        <w:jc w:val="both"/>
      </w:pPr>
      <w:r>
        <w:t>4.-CONFIGURATION DU WORKSPACE ET IMPORTATION DES MÉDIAS</w:t>
      </w:r>
    </w:p>
    <w:p w:rsidR="00F43DB3" w:rsidRDefault="00F43DB3">
      <w:pPr>
        <w:pStyle w:val="Corpsdetexte"/>
        <w:spacing w:before="9"/>
        <w:rPr>
          <w:b/>
          <w:sz w:val="21"/>
        </w:rPr>
      </w:pPr>
    </w:p>
    <w:p w:rsidR="00F43DB3" w:rsidRDefault="00EE1907">
      <w:pPr>
        <w:ind w:left="232" w:right="250"/>
        <w:jc w:val="both"/>
      </w:pPr>
      <w:r>
        <w:t xml:space="preserve">Le monteur dispose de </w:t>
      </w:r>
      <w:r>
        <w:rPr>
          <w:b/>
        </w:rPr>
        <w:t xml:space="preserve">40 heures </w:t>
      </w:r>
      <w:r>
        <w:t xml:space="preserve">de rushes au format </w:t>
      </w:r>
      <w:r>
        <w:rPr>
          <w:b/>
        </w:rPr>
        <w:t>DNxHD185x</w:t>
      </w:r>
      <w:r>
        <w:t xml:space="preserve">, </w:t>
      </w:r>
      <w:r>
        <w:rPr>
          <w:b/>
        </w:rPr>
        <w:t xml:space="preserve">deux canaux audio 16 bits/48 kHz </w:t>
      </w:r>
      <w:r>
        <w:t>issus des tournages (interviews et plans de coupes).</w:t>
      </w:r>
    </w:p>
    <w:p w:rsidR="00F43DB3" w:rsidRDefault="00F43DB3">
      <w:pPr>
        <w:pStyle w:val="Corpsdetexte"/>
        <w:spacing w:before="6"/>
      </w:pPr>
    </w:p>
    <w:p w:rsidR="00F43DB3" w:rsidRDefault="00EE1907">
      <w:pPr>
        <w:pStyle w:val="Corpsdetexte"/>
        <w:spacing w:before="1" w:line="237" w:lineRule="auto"/>
        <w:ind w:left="232" w:right="256"/>
        <w:jc w:val="both"/>
      </w:pPr>
      <w:r>
        <w:t xml:space="preserve">Pour compléter le montage, il dispose de vidéos d’archives sur les mineurs (Betacam SP, Télécinéma HD…) qui ont été bruitées et mises en fichiers de format conteneur Quick Time, essence vidéo </w:t>
      </w:r>
      <w:r>
        <w:rPr>
          <w:b/>
        </w:rPr>
        <w:t xml:space="preserve">DNxHD185x </w:t>
      </w:r>
      <w:r>
        <w:t xml:space="preserve">en </w:t>
      </w:r>
      <w:r>
        <w:rPr>
          <w:b/>
        </w:rPr>
        <w:t>1080i50</w:t>
      </w:r>
      <w:r>
        <w:t xml:space="preserve">, </w:t>
      </w:r>
      <w:r>
        <w:rPr>
          <w:b/>
        </w:rPr>
        <w:t>deux canaux 16 bits/48 kHz</w:t>
      </w:r>
      <w:r>
        <w:t>.</w:t>
      </w:r>
    </w:p>
    <w:p w:rsidR="00F43DB3" w:rsidRDefault="00EE1907">
      <w:pPr>
        <w:pStyle w:val="Corpsdetexte"/>
        <w:spacing w:before="2"/>
        <w:ind w:left="232"/>
        <w:jc w:val="both"/>
      </w:pPr>
      <w:r>
        <w:t xml:space="preserve">On estime la durée de toutes les archives à </w:t>
      </w:r>
      <w:r>
        <w:rPr>
          <w:b/>
        </w:rPr>
        <w:t xml:space="preserve">200 </w:t>
      </w:r>
      <w:r>
        <w:t>heures de vidéos d’archives.</w:t>
      </w:r>
    </w:p>
    <w:p w:rsidR="00F43DB3" w:rsidRDefault="00F43DB3">
      <w:pPr>
        <w:pStyle w:val="Corpsdetexte"/>
        <w:spacing w:before="3"/>
      </w:pPr>
    </w:p>
    <w:p w:rsidR="00F43DB3" w:rsidRDefault="00EE1907">
      <w:pPr>
        <w:pStyle w:val="Corpsdetexte"/>
        <w:ind w:left="232" w:right="258"/>
        <w:jc w:val="both"/>
      </w:pPr>
      <w:r>
        <w:t>Pour agrémenter le montage, le monteur dispose également de cinquante photos. Elles doivent être importées par l’assistant monteur sur Avid Media Composer avec création d’un clip vidéo.</w:t>
      </w:r>
    </w:p>
    <w:p w:rsidR="00F43DB3" w:rsidRDefault="00F43DB3">
      <w:pPr>
        <w:pStyle w:val="Corpsdetexte"/>
        <w:spacing w:before="11"/>
        <w:rPr>
          <w:sz w:val="21"/>
        </w:rPr>
      </w:pPr>
    </w:p>
    <w:p w:rsidR="00F43DB3" w:rsidRDefault="00EE1907">
      <w:pPr>
        <w:pStyle w:val="Corpsdetexte"/>
        <w:ind w:left="232" w:right="250"/>
        <w:jc w:val="both"/>
      </w:pPr>
      <w:r>
        <w:t xml:space="preserve">Afin de limiter l’espace de stockage sur le serveur, l’équipe du documentaire a proposé à la société de postproduction de faire du montage en « off-line ». Pour cela on transcode tous les rushes, les vidéos d’archives en fichiers « </w:t>
      </w:r>
      <w:r>
        <w:rPr>
          <w:b/>
        </w:rPr>
        <w:t xml:space="preserve">proxy </w:t>
      </w:r>
      <w:r>
        <w:t xml:space="preserve">» avec le codec </w:t>
      </w:r>
      <w:r>
        <w:rPr>
          <w:b/>
        </w:rPr>
        <w:t>DNxHD36</w:t>
      </w:r>
      <w:r>
        <w:t>. Lors de ce transcodage on conservera les caractéristiques de l’audio des médias sources.</w:t>
      </w:r>
    </w:p>
    <w:p w:rsidR="00F43DB3" w:rsidRDefault="00F43DB3">
      <w:pPr>
        <w:pStyle w:val="Corpsdetexte"/>
      </w:pPr>
    </w:p>
    <w:p w:rsidR="00F43DB3" w:rsidRDefault="00EE1907">
      <w:pPr>
        <w:pStyle w:val="Corpsdetexte"/>
        <w:ind w:left="232"/>
        <w:jc w:val="both"/>
      </w:pPr>
      <w:r>
        <w:t>L’assistant de postproduction doit créer deux workspaces sur un des NEXIS PRO :</w:t>
      </w:r>
    </w:p>
    <w:p w:rsidR="00F43DB3" w:rsidRDefault="00F43DB3">
      <w:pPr>
        <w:pStyle w:val="Corpsdetexte"/>
        <w:spacing w:before="1"/>
      </w:pPr>
    </w:p>
    <w:p w:rsidR="00F43DB3" w:rsidRDefault="00EE1907">
      <w:pPr>
        <w:pStyle w:val="Paragraphedeliste"/>
        <w:numPr>
          <w:ilvl w:val="2"/>
          <w:numId w:val="14"/>
        </w:numPr>
        <w:tabs>
          <w:tab w:val="left" w:pos="1286"/>
          <w:tab w:val="left" w:pos="1287"/>
        </w:tabs>
      </w:pPr>
      <w:r>
        <w:t>« 20_GUEULES_NOIRES_HR » pour y stocker les rushes haute</w:t>
      </w:r>
      <w:r>
        <w:rPr>
          <w:spacing w:val="-21"/>
        </w:rPr>
        <w:t xml:space="preserve"> </w:t>
      </w:r>
      <w:r>
        <w:t>résolution,</w:t>
      </w:r>
    </w:p>
    <w:p w:rsidR="00F43DB3" w:rsidRDefault="00EE1907">
      <w:pPr>
        <w:pStyle w:val="Paragraphedeliste"/>
        <w:numPr>
          <w:ilvl w:val="2"/>
          <w:numId w:val="14"/>
        </w:numPr>
        <w:tabs>
          <w:tab w:val="left" w:pos="1286"/>
          <w:tab w:val="left" w:pos="1287"/>
        </w:tabs>
        <w:spacing w:before="119"/>
      </w:pPr>
      <w:r>
        <w:t>« 20_GUEULES_NOIRES_LR » pour y stocker les rushes basse</w:t>
      </w:r>
      <w:r>
        <w:rPr>
          <w:spacing w:val="-14"/>
        </w:rPr>
        <w:t xml:space="preserve"> </w:t>
      </w:r>
      <w:r>
        <w:t>résolution.</w:t>
      </w:r>
    </w:p>
    <w:p w:rsidR="00F43DB3" w:rsidRDefault="00F43DB3">
      <w:pPr>
        <w:pStyle w:val="Corpsdetexte"/>
        <w:spacing w:before="9"/>
        <w:rPr>
          <w:sz w:val="21"/>
        </w:rPr>
      </w:pPr>
    </w:p>
    <w:p w:rsidR="00F43DB3" w:rsidRDefault="00EE1907">
      <w:pPr>
        <w:pStyle w:val="Corpsdetexte"/>
        <w:ind w:left="232" w:right="250"/>
        <w:jc w:val="both"/>
      </w:pPr>
      <w:r>
        <w:t xml:space="preserve">La taille des fichiers des rushes haute résolution doit être de </w:t>
      </w:r>
      <w:r>
        <w:rPr>
          <w:b/>
        </w:rPr>
        <w:t xml:space="preserve">40% </w:t>
      </w:r>
      <w:r>
        <w:t xml:space="preserve">de la taille du workspace, la taille des fichiers des rushes basse résolution doit être de </w:t>
      </w:r>
      <w:r>
        <w:rPr>
          <w:b/>
        </w:rPr>
        <w:t xml:space="preserve">60% </w:t>
      </w:r>
      <w:r>
        <w:t>de la taille du workspace.</w:t>
      </w:r>
    </w:p>
    <w:p w:rsidR="00F43DB3" w:rsidRDefault="00F43DB3">
      <w:pPr>
        <w:pStyle w:val="Corpsdetexte"/>
        <w:spacing w:before="2"/>
      </w:pPr>
    </w:p>
    <w:p w:rsidR="00F43DB3" w:rsidRDefault="00EE1907">
      <w:pPr>
        <w:pStyle w:val="Titre4"/>
        <w:ind w:right="246"/>
      </w:pPr>
      <w:r>
        <w:t>Problématique : le technicien doit dimensionner et créer deux « workspace » sur le NEXIS afin de stocker tous les médias sources utiles au montage (rushes des tournages, photos, vidéos d’archives…). Il doit aussi effectuer les réglages pour l’importation des images sur Avid.</w:t>
      </w:r>
    </w:p>
    <w:p w:rsidR="00F43DB3" w:rsidRDefault="00F43DB3">
      <w:pPr>
        <w:sectPr w:rsidR="00F43DB3">
          <w:pgSz w:w="11910" w:h="16840"/>
          <w:pgMar w:top="760" w:right="880" w:bottom="1420" w:left="900" w:header="0" w:footer="1221" w:gutter="0"/>
          <w:cols w:space="720"/>
        </w:sectPr>
      </w:pPr>
    </w:p>
    <w:p w:rsidR="00F43DB3" w:rsidRDefault="00EE1907">
      <w:pPr>
        <w:pStyle w:val="Corpsdetexte"/>
        <w:spacing w:before="71"/>
        <w:ind w:left="232" w:right="608"/>
      </w:pPr>
      <w:r>
        <w:t>Dans un premier temps, on souhaite estimer l’espace de stockage pour les images importées. On fournit une copie d’écran Media Info en DT7 des fichiers générés par Avid Media Composer lors de ces imports.</w:t>
      </w:r>
    </w:p>
    <w:p w:rsidR="00F43DB3" w:rsidRDefault="00EE1907">
      <w:pPr>
        <w:pStyle w:val="Corpsdetexte"/>
        <w:ind w:left="232"/>
      </w:pPr>
      <w:r>
        <w:t>Les images sont importées dans les deux workspaces avec la même qualité.</w:t>
      </w:r>
    </w:p>
    <w:p w:rsidR="00F43DB3" w:rsidRDefault="00F43DB3">
      <w:pPr>
        <w:pStyle w:val="Corpsdetexte"/>
        <w:spacing w:before="9"/>
        <w:rPr>
          <w:sz w:val="21"/>
        </w:rPr>
      </w:pPr>
    </w:p>
    <w:p w:rsidR="00F43DB3" w:rsidRDefault="00EE1907">
      <w:pPr>
        <w:pStyle w:val="Paragraphedeliste"/>
        <w:numPr>
          <w:ilvl w:val="1"/>
          <w:numId w:val="13"/>
        </w:numPr>
        <w:tabs>
          <w:tab w:val="left" w:pos="1230"/>
        </w:tabs>
        <w:ind w:hanging="431"/>
      </w:pPr>
      <w:r>
        <w:rPr>
          <w:b/>
        </w:rPr>
        <w:t xml:space="preserve">Calculer </w:t>
      </w:r>
      <w:r>
        <w:t xml:space="preserve">le poids des fichiers des 50 photos en </w:t>
      </w:r>
      <w:r>
        <w:rPr>
          <w:spacing w:val="-2"/>
        </w:rPr>
        <w:t xml:space="preserve">Mio </w:t>
      </w:r>
      <w:r>
        <w:t>puis en</w:t>
      </w:r>
      <w:r>
        <w:rPr>
          <w:spacing w:val="-7"/>
        </w:rPr>
        <w:t xml:space="preserve"> </w:t>
      </w:r>
      <w:r>
        <w:t>Mo.</w:t>
      </w:r>
    </w:p>
    <w:p w:rsidR="00F43DB3" w:rsidRDefault="00F43DB3">
      <w:pPr>
        <w:pStyle w:val="Corpsdetexte"/>
        <w:spacing w:before="10"/>
        <w:rPr>
          <w:sz w:val="21"/>
        </w:rPr>
      </w:pPr>
    </w:p>
    <w:p w:rsidR="00F43DB3" w:rsidRDefault="00EE1907">
      <w:pPr>
        <w:pStyle w:val="Paragraphedeliste"/>
        <w:numPr>
          <w:ilvl w:val="1"/>
          <w:numId w:val="13"/>
        </w:numPr>
        <w:tabs>
          <w:tab w:val="left" w:pos="1237"/>
        </w:tabs>
        <w:spacing w:line="242" w:lineRule="auto"/>
        <w:ind w:left="799" w:right="249" w:firstLine="0"/>
      </w:pPr>
      <w:r>
        <w:rPr>
          <w:b/>
        </w:rPr>
        <w:t xml:space="preserve">Calculer </w:t>
      </w:r>
      <w:r>
        <w:t xml:space="preserve">l’espace de stockage nécessaire pour stocker les rushes et les archives basse résolution ainsi que l’audio et les photos sur le workspace « 20_GUEULES_NOIRES_LR ». </w:t>
      </w:r>
      <w:r>
        <w:rPr>
          <w:b/>
        </w:rPr>
        <w:t xml:space="preserve">En déduire </w:t>
      </w:r>
      <w:r>
        <w:t>la taille du workspace à configurer pour y stocker tous les médias basse résolution.</w:t>
      </w:r>
    </w:p>
    <w:p w:rsidR="00F43DB3" w:rsidRDefault="00F43DB3">
      <w:pPr>
        <w:pStyle w:val="Corpsdetexte"/>
        <w:spacing w:before="1"/>
        <w:rPr>
          <w:sz w:val="21"/>
        </w:rPr>
      </w:pPr>
    </w:p>
    <w:p w:rsidR="00F43DB3" w:rsidRDefault="00EE1907">
      <w:pPr>
        <w:pStyle w:val="Paragraphedeliste"/>
        <w:numPr>
          <w:ilvl w:val="1"/>
          <w:numId w:val="13"/>
        </w:numPr>
        <w:tabs>
          <w:tab w:val="left" w:pos="1230"/>
        </w:tabs>
        <w:ind w:hanging="431"/>
      </w:pPr>
      <w:r>
        <w:rPr>
          <w:b/>
        </w:rPr>
        <w:t xml:space="preserve">Rappeler </w:t>
      </w:r>
      <w:r>
        <w:t xml:space="preserve">le rôle d’un proxy et </w:t>
      </w:r>
      <w:r>
        <w:rPr>
          <w:b/>
        </w:rPr>
        <w:t xml:space="preserve">justifier </w:t>
      </w:r>
      <w:r>
        <w:t>son utilisation dans ce</w:t>
      </w:r>
      <w:r>
        <w:rPr>
          <w:spacing w:val="-9"/>
        </w:rPr>
        <w:t xml:space="preserve"> </w:t>
      </w:r>
      <w:r>
        <w:t>projet.</w:t>
      </w:r>
    </w:p>
    <w:p w:rsidR="00F43DB3" w:rsidRDefault="00EE1907">
      <w:pPr>
        <w:pStyle w:val="Corpsdetexte"/>
        <w:spacing w:before="2"/>
        <w:ind w:left="799" w:right="245"/>
      </w:pPr>
      <w:r>
        <w:rPr>
          <w:b/>
        </w:rPr>
        <w:t xml:space="preserve">Calculer </w:t>
      </w:r>
      <w:r>
        <w:t>le taux de compression entre le débit compressé des rushes haute et basse résolution.</w:t>
      </w:r>
    </w:p>
    <w:p w:rsidR="00F43DB3" w:rsidRDefault="00F43DB3">
      <w:pPr>
        <w:pStyle w:val="Corpsdetexte"/>
        <w:spacing w:before="10"/>
        <w:rPr>
          <w:sz w:val="21"/>
        </w:rPr>
      </w:pPr>
    </w:p>
    <w:p w:rsidR="00F43DB3" w:rsidRDefault="00C94A74">
      <w:pPr>
        <w:pStyle w:val="Paragraphedeliste"/>
        <w:numPr>
          <w:ilvl w:val="1"/>
          <w:numId w:val="13"/>
        </w:numPr>
        <w:tabs>
          <w:tab w:val="left" w:pos="1251"/>
        </w:tabs>
        <w:spacing w:before="1" w:line="244" w:lineRule="auto"/>
        <w:ind w:left="799" w:right="253" w:firstLine="0"/>
      </w:pPr>
      <w:r>
        <w:rPr>
          <w:b/>
        </w:rPr>
        <w:t>Évaluer</w:t>
      </w:r>
      <w:r w:rsidR="00EE1907">
        <w:rPr>
          <w:b/>
        </w:rPr>
        <w:t xml:space="preserve"> </w:t>
      </w:r>
      <w:r w:rsidR="00EE1907">
        <w:t>à partir du taux de compression, l’ordre de grandeur de l’espace de stockage nécessaire</w:t>
      </w:r>
      <w:r w:rsidR="00EE1907">
        <w:rPr>
          <w:spacing w:val="51"/>
        </w:rPr>
        <w:t xml:space="preserve"> </w:t>
      </w:r>
      <w:r w:rsidR="00EE1907">
        <w:t>pour</w:t>
      </w:r>
      <w:r w:rsidR="00EE1907">
        <w:rPr>
          <w:spacing w:val="53"/>
        </w:rPr>
        <w:t xml:space="preserve"> </w:t>
      </w:r>
      <w:r w:rsidR="00EE1907">
        <w:t>les</w:t>
      </w:r>
      <w:r w:rsidR="00EE1907">
        <w:rPr>
          <w:spacing w:val="50"/>
        </w:rPr>
        <w:t xml:space="preserve"> </w:t>
      </w:r>
      <w:r w:rsidR="00EE1907">
        <w:t>rushes</w:t>
      </w:r>
      <w:r w:rsidR="00EE1907">
        <w:rPr>
          <w:spacing w:val="52"/>
        </w:rPr>
        <w:t xml:space="preserve"> </w:t>
      </w:r>
      <w:r w:rsidR="00EE1907">
        <w:t>et</w:t>
      </w:r>
      <w:r w:rsidR="00EE1907">
        <w:rPr>
          <w:spacing w:val="50"/>
        </w:rPr>
        <w:t xml:space="preserve"> </w:t>
      </w:r>
      <w:r w:rsidR="00EE1907">
        <w:t>les</w:t>
      </w:r>
      <w:r w:rsidR="00EE1907">
        <w:rPr>
          <w:spacing w:val="52"/>
        </w:rPr>
        <w:t xml:space="preserve"> </w:t>
      </w:r>
      <w:r w:rsidR="00EE1907">
        <w:t>archives</w:t>
      </w:r>
      <w:r w:rsidR="00EE1907">
        <w:rPr>
          <w:spacing w:val="52"/>
        </w:rPr>
        <w:t xml:space="preserve"> </w:t>
      </w:r>
      <w:r w:rsidR="00EE1907">
        <w:t>haute</w:t>
      </w:r>
      <w:r w:rsidR="00EE1907">
        <w:rPr>
          <w:spacing w:val="49"/>
        </w:rPr>
        <w:t xml:space="preserve"> </w:t>
      </w:r>
      <w:r w:rsidR="00EE1907">
        <w:t>résolution</w:t>
      </w:r>
      <w:r w:rsidR="00EE1907">
        <w:rPr>
          <w:spacing w:val="52"/>
        </w:rPr>
        <w:t xml:space="preserve"> </w:t>
      </w:r>
      <w:r w:rsidR="00EE1907">
        <w:t>à</w:t>
      </w:r>
      <w:r w:rsidR="00EE1907">
        <w:rPr>
          <w:spacing w:val="49"/>
        </w:rPr>
        <w:t xml:space="preserve"> </w:t>
      </w:r>
      <w:r w:rsidR="00EE1907">
        <w:t>stocker</w:t>
      </w:r>
      <w:r w:rsidR="00EE1907">
        <w:rPr>
          <w:spacing w:val="49"/>
        </w:rPr>
        <w:t xml:space="preserve"> </w:t>
      </w:r>
      <w:r w:rsidR="00EE1907">
        <w:t>sur</w:t>
      </w:r>
      <w:r w:rsidR="00EE1907">
        <w:rPr>
          <w:spacing w:val="50"/>
        </w:rPr>
        <w:t xml:space="preserve"> </w:t>
      </w:r>
      <w:r w:rsidR="00EE1907">
        <w:t>le</w:t>
      </w:r>
      <w:r w:rsidR="00EE1907">
        <w:rPr>
          <w:spacing w:val="51"/>
        </w:rPr>
        <w:t xml:space="preserve"> </w:t>
      </w:r>
      <w:r w:rsidR="00EE1907">
        <w:t>workspace</w:t>
      </w:r>
    </w:p>
    <w:p w:rsidR="00F43DB3" w:rsidRDefault="00EE1907">
      <w:pPr>
        <w:pStyle w:val="Corpsdetexte"/>
        <w:ind w:left="799" w:right="245"/>
      </w:pPr>
      <w:r>
        <w:t>« 20_GUEULES_NOIRES_HR » en ne considérant que la vidéo (le poids des fichiers photos et de l’audio pourra être négligé).</w:t>
      </w:r>
    </w:p>
    <w:p w:rsidR="00F43DB3" w:rsidRDefault="00EE1907">
      <w:pPr>
        <w:pStyle w:val="Corpsdetexte"/>
        <w:ind w:left="799" w:right="555"/>
      </w:pPr>
      <w:r>
        <w:rPr>
          <w:b/>
        </w:rPr>
        <w:t xml:space="preserve">En déduire </w:t>
      </w:r>
      <w:r>
        <w:t>la taille du workspace à configurer pour y stocker tous les médias vidéo haute résolution.</w:t>
      </w:r>
    </w:p>
    <w:p w:rsidR="00F43DB3" w:rsidRDefault="00EE1907">
      <w:pPr>
        <w:pStyle w:val="Corpsdetexte"/>
        <w:ind w:left="799"/>
      </w:pPr>
      <w:r>
        <w:rPr>
          <w:b/>
        </w:rPr>
        <w:t xml:space="preserve">Conclure </w:t>
      </w:r>
      <w:r>
        <w:t>sur le choix de la méthode de montage par la société de production.</w:t>
      </w:r>
    </w:p>
    <w:p w:rsidR="00F43DB3" w:rsidRDefault="00F43DB3">
      <w:pPr>
        <w:pStyle w:val="Corpsdetexte"/>
        <w:spacing w:before="3"/>
        <w:rPr>
          <w:sz w:val="21"/>
        </w:rPr>
      </w:pPr>
    </w:p>
    <w:p w:rsidR="00F43DB3" w:rsidRDefault="00EE1907">
      <w:pPr>
        <w:pStyle w:val="Corpsdetexte"/>
        <w:ind w:left="232" w:right="249"/>
        <w:jc w:val="both"/>
      </w:pPr>
      <w:r>
        <w:t>A l’issue de la création des deux « workspaces », le technicien est chargé de réaliser les imports des images sur Avid Media Composer. Les images ont au préalable été scannées et codées sur Photoshop en 0-255.</w:t>
      </w:r>
    </w:p>
    <w:p w:rsidR="00F43DB3" w:rsidRDefault="00F43DB3">
      <w:pPr>
        <w:pStyle w:val="Corpsdetexte"/>
        <w:spacing w:before="1"/>
      </w:pPr>
    </w:p>
    <w:p w:rsidR="00F43DB3" w:rsidRDefault="00EE1907">
      <w:pPr>
        <w:pStyle w:val="Corpsdetexte"/>
        <w:spacing w:line="252" w:lineRule="exact"/>
        <w:ind w:left="232"/>
        <w:jc w:val="both"/>
      </w:pPr>
      <w:r>
        <w:t>Il hésite entre deux configurations d’import dans Avid Media Composer : « Computer RVB (0-</w:t>
      </w:r>
    </w:p>
    <w:p w:rsidR="00F43DB3" w:rsidRDefault="00EE1907">
      <w:pPr>
        <w:pStyle w:val="Corpsdetexte"/>
        <w:spacing w:line="252" w:lineRule="exact"/>
        <w:ind w:left="232"/>
      </w:pPr>
      <w:r>
        <w:t>255) » et « 601 SD or 709 HD ». Les résultats des tests réalisés sont présentés en DT8.</w:t>
      </w:r>
    </w:p>
    <w:p w:rsidR="00F43DB3" w:rsidRDefault="00F43DB3">
      <w:pPr>
        <w:pStyle w:val="Corpsdetexte"/>
        <w:spacing w:before="10"/>
        <w:rPr>
          <w:sz w:val="21"/>
        </w:rPr>
      </w:pPr>
    </w:p>
    <w:p w:rsidR="00F43DB3" w:rsidRDefault="00EE1907">
      <w:pPr>
        <w:pStyle w:val="Paragraphedeliste"/>
        <w:numPr>
          <w:ilvl w:val="1"/>
          <w:numId w:val="13"/>
        </w:numPr>
        <w:tabs>
          <w:tab w:val="left" w:pos="1230"/>
        </w:tabs>
        <w:ind w:hanging="431"/>
      </w:pPr>
      <w:r>
        <w:rPr>
          <w:b/>
        </w:rPr>
        <w:t xml:space="preserve">Rappeler </w:t>
      </w:r>
      <w:r>
        <w:t>les valeurs numériques du noir et du blanc normalisés en 8</w:t>
      </w:r>
      <w:r>
        <w:rPr>
          <w:spacing w:val="-12"/>
        </w:rPr>
        <w:t xml:space="preserve"> </w:t>
      </w:r>
      <w:r>
        <w:t>bits.</w:t>
      </w:r>
    </w:p>
    <w:p w:rsidR="00F43DB3" w:rsidRDefault="00EE1907">
      <w:pPr>
        <w:pStyle w:val="Corpsdetexte"/>
        <w:spacing w:before="1"/>
        <w:ind w:left="799"/>
      </w:pPr>
      <w:r>
        <w:rPr>
          <w:b/>
        </w:rPr>
        <w:t xml:space="preserve">Indiquer </w:t>
      </w:r>
      <w:r>
        <w:t xml:space="preserve">la configuration qu’il faut choisir lors de l’importation des photos dans Avid Media Composer : « Computeur RVB (0-255) » ou « 601 SD or 709 HD ». </w:t>
      </w:r>
      <w:r>
        <w:rPr>
          <w:b/>
        </w:rPr>
        <w:t xml:space="preserve">Justifier </w:t>
      </w:r>
      <w:r>
        <w:t>votre réponse.</w:t>
      </w:r>
    </w:p>
    <w:p w:rsidR="00F43DB3" w:rsidRDefault="00F43DB3">
      <w:pPr>
        <w:pStyle w:val="Corpsdetexte"/>
      </w:pPr>
    </w:p>
    <w:p w:rsidR="00F43DB3" w:rsidRDefault="00EE1907">
      <w:pPr>
        <w:pStyle w:val="Paragraphedeliste"/>
        <w:numPr>
          <w:ilvl w:val="1"/>
          <w:numId w:val="13"/>
        </w:numPr>
        <w:tabs>
          <w:tab w:val="left" w:pos="1314"/>
        </w:tabs>
        <w:ind w:left="799" w:right="253" w:firstLine="0"/>
      </w:pPr>
      <w:r>
        <w:rPr>
          <w:b/>
        </w:rPr>
        <w:t xml:space="preserve">Décrire </w:t>
      </w:r>
      <w:r>
        <w:t>l’opération effectuée par Avid Media Composer pour obtenir une image respectant les niveaux vidéo à partir de l’image</w:t>
      </w:r>
      <w:r>
        <w:rPr>
          <w:spacing w:val="-6"/>
        </w:rPr>
        <w:t xml:space="preserve"> </w:t>
      </w:r>
      <w:r>
        <w:t>Photoshop.</w:t>
      </w:r>
    </w:p>
    <w:p w:rsidR="00F43DB3" w:rsidRDefault="00F43DB3">
      <w:pPr>
        <w:pStyle w:val="Corpsdetexte"/>
        <w:rPr>
          <w:sz w:val="24"/>
        </w:rPr>
      </w:pPr>
    </w:p>
    <w:p w:rsidR="00F43DB3" w:rsidRDefault="00F43DB3">
      <w:pPr>
        <w:pStyle w:val="Corpsdetexte"/>
        <w:spacing w:before="10"/>
        <w:rPr>
          <w:sz w:val="19"/>
        </w:rPr>
      </w:pPr>
    </w:p>
    <w:p w:rsidR="00F43DB3" w:rsidRDefault="00EE1907">
      <w:pPr>
        <w:pStyle w:val="Titre3"/>
        <w:spacing w:before="0"/>
        <w:ind w:left="232"/>
        <w:jc w:val="both"/>
      </w:pPr>
      <w:r>
        <w:t>5.-CONFIGURATION DES EXPORTS DU PROJET POUR L’ÉTALONNAGE</w:t>
      </w:r>
    </w:p>
    <w:p w:rsidR="00F43DB3" w:rsidRDefault="00F43DB3">
      <w:pPr>
        <w:pStyle w:val="Corpsdetexte"/>
        <w:spacing w:before="3"/>
        <w:rPr>
          <w:b/>
        </w:rPr>
      </w:pPr>
    </w:p>
    <w:p w:rsidR="00F43DB3" w:rsidRDefault="00C94A74">
      <w:pPr>
        <w:pStyle w:val="Corpsdetexte"/>
        <w:ind w:left="232" w:right="247"/>
        <w:jc w:val="both"/>
      </w:pPr>
      <w:r>
        <w:t>À</w:t>
      </w:r>
      <w:r w:rsidR="00EE1907">
        <w:t xml:space="preserve"> l’issu du montage, la correction colorimétrique est réalisée avec Davinci Resolve dans la même société de postproduction. L’assistant monteur est chargé de la préparation du projet sous Davinci Resolve pour l’étalonneur.</w:t>
      </w:r>
    </w:p>
    <w:p w:rsidR="00F43DB3" w:rsidRDefault="00EE1907">
      <w:pPr>
        <w:pStyle w:val="Corpsdetexte"/>
        <w:spacing w:before="2"/>
        <w:ind w:left="232" w:right="249"/>
        <w:jc w:val="both"/>
      </w:pPr>
      <w:r>
        <w:t>On rappelle que la méthodologie adoptée se base sur du montage « off-line » sur Avid Media Composer. Les deux logiciels ont accès au même serveur de média NEXIS PRO.</w:t>
      </w:r>
    </w:p>
    <w:p w:rsidR="00F43DB3" w:rsidRDefault="00F43DB3">
      <w:pPr>
        <w:pStyle w:val="Corpsdetexte"/>
        <w:spacing w:before="10"/>
        <w:rPr>
          <w:sz w:val="21"/>
        </w:rPr>
      </w:pPr>
    </w:p>
    <w:p w:rsidR="00F43DB3" w:rsidRDefault="00EE1907">
      <w:pPr>
        <w:pStyle w:val="Corpsdetexte"/>
        <w:spacing w:before="1"/>
        <w:ind w:left="232" w:right="256"/>
        <w:jc w:val="both"/>
      </w:pPr>
      <w:r>
        <w:t>Pour échanger entre Avid Media Composer et Davinci Resolve, on réalise un export AAF dont les différents réglages sont présentés en DT10.</w:t>
      </w:r>
    </w:p>
    <w:p w:rsidR="00F43DB3" w:rsidRDefault="00F43DB3">
      <w:pPr>
        <w:pStyle w:val="Corpsdetexte"/>
      </w:pPr>
    </w:p>
    <w:p w:rsidR="00F43DB3" w:rsidRDefault="00EE1907">
      <w:pPr>
        <w:pStyle w:val="Titre4"/>
        <w:jc w:val="left"/>
      </w:pPr>
      <w:r>
        <w:t>Problématique : le technicien doit gérer les exports des fichiers entre Avid Media Composer et Davinci Resolve ainsi que la configuration du projet sous Davinci Resolve.</w:t>
      </w:r>
    </w:p>
    <w:p w:rsidR="00F43DB3" w:rsidRDefault="00EE1907">
      <w:pPr>
        <w:pStyle w:val="Paragraphedeliste"/>
        <w:numPr>
          <w:ilvl w:val="1"/>
          <w:numId w:val="12"/>
        </w:numPr>
        <w:tabs>
          <w:tab w:val="left" w:pos="1249"/>
        </w:tabs>
        <w:ind w:right="246" w:firstLine="0"/>
      </w:pPr>
      <w:r>
        <w:rPr>
          <w:b/>
        </w:rPr>
        <w:t xml:space="preserve">Expliquer </w:t>
      </w:r>
      <w:r>
        <w:t>les deux configurations d’exports AAF possibles sous AVID (DT9) :« Link to media » et « Consolidate » de Avid Media</w:t>
      </w:r>
      <w:r>
        <w:rPr>
          <w:spacing w:val="-1"/>
        </w:rPr>
        <w:t xml:space="preserve"> </w:t>
      </w:r>
      <w:r>
        <w:t>Encodeur.</w:t>
      </w:r>
    </w:p>
    <w:p w:rsidR="00F43DB3" w:rsidRDefault="00EE1907">
      <w:pPr>
        <w:pStyle w:val="Corpsdetexte"/>
        <w:ind w:left="799"/>
      </w:pPr>
      <w:r>
        <w:rPr>
          <w:b/>
        </w:rPr>
        <w:t xml:space="preserve">Effectuer </w:t>
      </w:r>
      <w:r>
        <w:t>un choix de configuration de cet export en tenant compte du contexte.</w:t>
      </w:r>
    </w:p>
    <w:p w:rsidR="00F43DB3" w:rsidRDefault="00F43DB3">
      <w:pPr>
        <w:sectPr w:rsidR="00F43DB3">
          <w:pgSz w:w="11910" w:h="16840"/>
          <w:pgMar w:top="760" w:right="880" w:bottom="1420" w:left="900" w:header="0" w:footer="1221" w:gutter="0"/>
          <w:cols w:space="720"/>
        </w:sectPr>
      </w:pPr>
    </w:p>
    <w:p w:rsidR="00F43DB3" w:rsidRDefault="00EE1907">
      <w:pPr>
        <w:pStyle w:val="Paragraphedeliste"/>
        <w:numPr>
          <w:ilvl w:val="1"/>
          <w:numId w:val="12"/>
        </w:numPr>
        <w:tabs>
          <w:tab w:val="left" w:pos="1242"/>
        </w:tabs>
        <w:spacing w:before="69"/>
        <w:ind w:right="253" w:firstLine="0"/>
      </w:pPr>
      <w:r>
        <w:rPr>
          <w:b/>
        </w:rPr>
        <w:t xml:space="preserve">Choisir </w:t>
      </w:r>
      <w:r>
        <w:t>la configuration du projet Davinci Resolve sur le DT10 en considérant le format de postproduction du</w:t>
      </w:r>
      <w:r>
        <w:rPr>
          <w:spacing w:val="-1"/>
        </w:rPr>
        <w:t xml:space="preserve"> </w:t>
      </w:r>
      <w:r>
        <w:t>documentaire.</w:t>
      </w:r>
    </w:p>
    <w:p w:rsidR="00F43DB3" w:rsidRDefault="00EE1907">
      <w:pPr>
        <w:pStyle w:val="Corpsdetexte"/>
        <w:spacing w:line="251" w:lineRule="exact"/>
        <w:ind w:left="799"/>
      </w:pPr>
      <w:r>
        <w:rPr>
          <w:b/>
        </w:rPr>
        <w:t xml:space="preserve">Justifier </w:t>
      </w:r>
      <w:r>
        <w:t>votre réponse et proposer des modifications.</w:t>
      </w:r>
    </w:p>
    <w:p w:rsidR="00F43DB3" w:rsidRDefault="00F43DB3">
      <w:pPr>
        <w:pStyle w:val="Corpsdetexte"/>
        <w:spacing w:before="3"/>
      </w:pPr>
    </w:p>
    <w:p w:rsidR="00F43DB3" w:rsidRDefault="00EE1907">
      <w:pPr>
        <w:pStyle w:val="Corpsdetexte"/>
        <w:ind w:left="232" w:right="252"/>
        <w:jc w:val="both"/>
      </w:pPr>
      <w:r>
        <w:t xml:space="preserve">Le tournage du documentaire a été réalisé avec un appareil photo numérique Sony Alpha 7S configuré avec une courbe Gamma « </w:t>
      </w:r>
      <w:r>
        <w:rPr>
          <w:b/>
        </w:rPr>
        <w:t xml:space="preserve">S-Log2 </w:t>
      </w:r>
      <w:r>
        <w:t>».</w:t>
      </w:r>
    </w:p>
    <w:p w:rsidR="00F43DB3" w:rsidRDefault="00EE1907">
      <w:pPr>
        <w:pStyle w:val="Corpsdetexte"/>
        <w:spacing w:before="2" w:line="237" w:lineRule="auto"/>
        <w:ind w:left="232" w:right="255"/>
        <w:jc w:val="both"/>
      </w:pPr>
      <w:r>
        <w:t xml:space="preserve">Les niveaux de luminance d’un plan d’interview filmé à l’aide du Sony Alpha 7S avec une courbe Gamma en « </w:t>
      </w:r>
      <w:r>
        <w:rPr>
          <w:b/>
        </w:rPr>
        <w:t xml:space="preserve">S-Log2 </w:t>
      </w:r>
      <w:r>
        <w:t xml:space="preserve">» et en « </w:t>
      </w:r>
      <w:r>
        <w:rPr>
          <w:b/>
        </w:rPr>
        <w:t xml:space="preserve">REC 709 </w:t>
      </w:r>
      <w:r>
        <w:t>» sont présentés sur la DT11.</w:t>
      </w:r>
    </w:p>
    <w:p w:rsidR="00F43DB3" w:rsidRDefault="00F43DB3">
      <w:pPr>
        <w:pStyle w:val="Corpsdetexte"/>
        <w:spacing w:before="3"/>
      </w:pPr>
    </w:p>
    <w:p w:rsidR="00F43DB3" w:rsidRDefault="00EE1907">
      <w:pPr>
        <w:pStyle w:val="Paragraphedeliste"/>
        <w:numPr>
          <w:ilvl w:val="1"/>
          <w:numId w:val="12"/>
        </w:numPr>
        <w:tabs>
          <w:tab w:val="left" w:pos="1229"/>
        </w:tabs>
        <w:ind w:right="248" w:firstLine="0"/>
      </w:pPr>
      <w:r>
        <w:t xml:space="preserve">Deux mesures de luminance d’un même point de l’image sont indiquées sur le DT11. </w:t>
      </w:r>
      <w:r>
        <w:rPr>
          <w:b/>
        </w:rPr>
        <w:t xml:space="preserve">Analyser </w:t>
      </w:r>
      <w:r>
        <w:t>la différence de niveau de luminance et le rendu visuel des rushes tournés en alpha 7S avec une courbe Gamma en « S-Log2</w:t>
      </w:r>
      <w:r>
        <w:rPr>
          <w:spacing w:val="-1"/>
        </w:rPr>
        <w:t xml:space="preserve"> </w:t>
      </w:r>
      <w:r>
        <w:t>».</w:t>
      </w:r>
    </w:p>
    <w:p w:rsidR="00F43DB3" w:rsidRDefault="00F43DB3">
      <w:pPr>
        <w:pStyle w:val="Corpsdetexte"/>
      </w:pPr>
    </w:p>
    <w:p w:rsidR="00F43DB3" w:rsidRDefault="00EE1907">
      <w:pPr>
        <w:pStyle w:val="Corpsdetexte"/>
        <w:spacing w:before="1"/>
        <w:ind w:left="232" w:right="248"/>
        <w:jc w:val="both"/>
      </w:pPr>
      <w:r>
        <w:t>Le DT12 indique la correspondance des niveaux de luminance exprimé en % IRE. On rappelle que 0% IRE correspond à du noir (donc à une tension de 0mV) et 100% IRE à du blanc saturé à 100% (donc à 700mV).</w:t>
      </w:r>
    </w:p>
    <w:p w:rsidR="00F43DB3" w:rsidRDefault="00F43DB3">
      <w:pPr>
        <w:pStyle w:val="Corpsdetexte"/>
        <w:spacing w:before="9"/>
        <w:rPr>
          <w:sz w:val="21"/>
        </w:rPr>
      </w:pPr>
    </w:p>
    <w:p w:rsidR="00F43DB3" w:rsidRDefault="00EE1907">
      <w:pPr>
        <w:pStyle w:val="Paragraphedeliste"/>
        <w:numPr>
          <w:ilvl w:val="1"/>
          <w:numId w:val="12"/>
        </w:numPr>
        <w:tabs>
          <w:tab w:val="left" w:pos="1242"/>
        </w:tabs>
        <w:spacing w:before="1"/>
        <w:ind w:right="255" w:firstLine="0"/>
      </w:pPr>
      <w:r>
        <w:rPr>
          <w:b/>
        </w:rPr>
        <w:t xml:space="preserve">Indiquer </w:t>
      </w:r>
      <w:r>
        <w:t xml:space="preserve">quelle courbe gamma impose une plus forte compression de la dynamique de la luminance entre « S-LOG2 » et « Rec 709 ». </w:t>
      </w:r>
      <w:r>
        <w:rPr>
          <w:b/>
        </w:rPr>
        <w:t xml:space="preserve">Justifier </w:t>
      </w:r>
      <w:r>
        <w:t>votre</w:t>
      </w:r>
      <w:r>
        <w:rPr>
          <w:spacing w:val="-8"/>
        </w:rPr>
        <w:t xml:space="preserve"> </w:t>
      </w:r>
      <w:r>
        <w:t>réponse.</w:t>
      </w:r>
    </w:p>
    <w:p w:rsidR="00F43DB3" w:rsidRDefault="00EE1907">
      <w:pPr>
        <w:pStyle w:val="Corpsdetexte"/>
        <w:spacing w:line="244" w:lineRule="auto"/>
        <w:ind w:left="799"/>
      </w:pPr>
      <w:r>
        <w:rPr>
          <w:b/>
        </w:rPr>
        <w:t xml:space="preserve">En déduire </w:t>
      </w:r>
      <w:r>
        <w:t>l’intérêt de filmer en utilisant une courbe gamma en « S-Log2 » pour les hautes lumières (au-delà du blanc de référence).</w:t>
      </w:r>
    </w:p>
    <w:p w:rsidR="00F43DB3" w:rsidRDefault="00F43DB3">
      <w:pPr>
        <w:pStyle w:val="Corpsdetexte"/>
        <w:spacing w:before="1"/>
        <w:rPr>
          <w:sz w:val="21"/>
        </w:rPr>
      </w:pPr>
    </w:p>
    <w:p w:rsidR="00F43DB3" w:rsidRDefault="00EE1907">
      <w:pPr>
        <w:pStyle w:val="Paragraphedeliste"/>
        <w:numPr>
          <w:ilvl w:val="1"/>
          <w:numId w:val="12"/>
        </w:numPr>
        <w:tabs>
          <w:tab w:val="left" w:pos="1273"/>
        </w:tabs>
        <w:spacing w:before="1"/>
        <w:ind w:right="252" w:firstLine="0"/>
      </w:pPr>
      <w:r>
        <w:rPr>
          <w:b/>
        </w:rPr>
        <w:t xml:space="preserve">Expliquer </w:t>
      </w:r>
      <w:r>
        <w:t xml:space="preserve">le rôle de la configuration « Lookup Tables » dans les réglages du projet Davinci Resolve (DT13) et </w:t>
      </w:r>
      <w:r>
        <w:rPr>
          <w:b/>
        </w:rPr>
        <w:t xml:space="preserve">indiquer </w:t>
      </w:r>
      <w:r>
        <w:t>le choix de la LUT à</w:t>
      </w:r>
      <w:r>
        <w:rPr>
          <w:spacing w:val="-9"/>
        </w:rPr>
        <w:t xml:space="preserve"> </w:t>
      </w:r>
      <w:r>
        <w:t>paramétrer.</w:t>
      </w:r>
    </w:p>
    <w:p w:rsidR="00F43DB3" w:rsidRDefault="00EE1907">
      <w:pPr>
        <w:pStyle w:val="Corpsdetexte"/>
        <w:spacing w:line="244" w:lineRule="auto"/>
        <w:ind w:left="799" w:right="245"/>
      </w:pPr>
      <w:r>
        <w:rPr>
          <w:b/>
        </w:rPr>
        <w:t xml:space="preserve">Préciser </w:t>
      </w:r>
      <w:r>
        <w:t>si cette configuration doit être appliquée à tout le projet en considérant la structure du montage (alternance d’interviews et d’images d’archives).</w:t>
      </w:r>
    </w:p>
    <w:p w:rsidR="00F43DB3" w:rsidRDefault="00F43DB3">
      <w:pPr>
        <w:spacing w:line="244" w:lineRule="auto"/>
        <w:sectPr w:rsidR="00F43DB3">
          <w:pgSz w:w="11910" w:h="16840"/>
          <w:pgMar w:top="760" w:right="880" w:bottom="1420" w:left="900" w:header="0" w:footer="1221" w:gutter="0"/>
          <w:cols w:space="720"/>
        </w:sectPr>
      </w:pPr>
    </w:p>
    <w:p w:rsidR="00183B1B" w:rsidRDefault="00183B1B">
      <w:pPr>
        <w:pStyle w:val="Corpsdetexte"/>
        <w:ind w:left="115"/>
        <w:rPr>
          <w:sz w:val="20"/>
        </w:rPr>
      </w:pPr>
    </w:p>
    <w:p w:rsidR="00F43DB3" w:rsidRDefault="0030671F">
      <w:pPr>
        <w:pStyle w:val="Corpsdetexte"/>
        <w:ind w:left="115"/>
        <w:rPr>
          <w:sz w:val="20"/>
        </w:rPr>
      </w:pPr>
      <w:r>
        <w:rPr>
          <w:sz w:val="20"/>
        </w:rPr>
      </w:r>
      <w:r>
        <w:rPr>
          <w:sz w:val="20"/>
        </w:rPr>
        <w:pict>
          <v:shape id="_x0000_s1101" type="#_x0000_t202" style="width:493.3pt;height:18.6pt;mso-left-percent:-10001;mso-top-percent:-10001;mso-position-horizontal:absolute;mso-position-horizontal-relative:char;mso-position-vertical:absolute;mso-position-vertical-relative:line;mso-left-percent:-10001;mso-top-percent:-10001" filled="f" strokeweight=".48pt">
            <v:textbox inset="0,0,0,0">
              <w:txbxContent>
                <w:p w:rsidR="0030671F" w:rsidRDefault="0030671F">
                  <w:pPr>
                    <w:spacing w:before="18"/>
                    <w:ind w:left="1236" w:right="1236"/>
                    <w:jc w:val="center"/>
                    <w:rPr>
                      <w:b/>
                      <w:sz w:val="28"/>
                    </w:rPr>
                  </w:pPr>
                  <w:r>
                    <w:rPr>
                      <w:b/>
                      <w:sz w:val="28"/>
                    </w:rPr>
                    <w:t>Deuxième partie – Physique</w:t>
                  </w:r>
                </w:p>
              </w:txbxContent>
            </v:textbox>
            <w10:wrap type="none"/>
            <w10:anchorlock/>
          </v:shape>
        </w:pict>
      </w:r>
    </w:p>
    <w:p w:rsidR="00F43DB3" w:rsidRDefault="00EE1907">
      <w:pPr>
        <w:pStyle w:val="Titre3"/>
        <w:spacing w:before="15"/>
        <w:ind w:left="1179" w:right="1195"/>
      </w:pPr>
      <w:r>
        <w:t>Formulaire</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0"/>
      </w:tblGrid>
      <w:tr w:rsidR="00024187" w:rsidTr="0030671F">
        <w:trPr>
          <w:trHeight w:val="367"/>
        </w:trPr>
        <w:tc>
          <w:tcPr>
            <w:tcW w:w="9890" w:type="dxa"/>
            <w:shd w:val="clear" w:color="auto" w:fill="BEBEBE"/>
          </w:tcPr>
          <w:p w:rsidR="00024187" w:rsidRDefault="00024187" w:rsidP="0030671F">
            <w:pPr>
              <w:pStyle w:val="TableParagraph"/>
              <w:spacing w:before="53"/>
              <w:ind w:left="107"/>
              <w:rPr>
                <w:b/>
              </w:rPr>
            </w:pPr>
            <w:r>
              <w:rPr>
                <w:b/>
              </w:rPr>
              <w:t>Optique</w:t>
            </w:r>
          </w:p>
        </w:tc>
      </w:tr>
      <w:tr w:rsidR="00024187" w:rsidTr="0030671F">
        <w:trPr>
          <w:trHeight w:val="1137"/>
        </w:trPr>
        <w:tc>
          <w:tcPr>
            <w:tcW w:w="9890" w:type="dxa"/>
          </w:tcPr>
          <w:p w:rsidR="00024187" w:rsidRDefault="00024187" w:rsidP="0030671F">
            <w:pPr>
              <w:pStyle w:val="TableParagraph"/>
              <w:numPr>
                <w:ilvl w:val="0"/>
                <w:numId w:val="11"/>
              </w:numPr>
              <w:tabs>
                <w:tab w:val="left" w:pos="828"/>
                <w:tab w:val="left" w:pos="829"/>
                <w:tab w:val="left" w:pos="3723"/>
              </w:tabs>
              <w:spacing w:before="95" w:line="212" w:lineRule="exact"/>
              <w:ind w:hanging="361"/>
              <w:rPr>
                <w:rFonts w:ascii="DejaVu Sans" w:hAnsi="DejaVu Sans"/>
                <w:sz w:val="16"/>
              </w:rPr>
            </w:pPr>
            <w:r>
              <w:rPr>
                <w:noProof/>
                <w:lang w:eastAsia="fr-FR"/>
              </w:rPr>
              <w:drawing>
                <wp:anchor distT="0" distB="0" distL="114300" distR="114300" simplePos="0" relativeHeight="487632896" behindDoc="0" locked="0" layoutInCell="1" allowOverlap="1" wp14:anchorId="78ADA76E" wp14:editId="38FD255E">
                  <wp:simplePos x="0" y="0"/>
                  <wp:positionH relativeFrom="column">
                    <wp:posOffset>2264079</wp:posOffset>
                  </wp:positionH>
                  <wp:positionV relativeFrom="paragraph">
                    <wp:posOffset>17752</wp:posOffset>
                  </wp:positionV>
                  <wp:extent cx="771276" cy="268569"/>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772236" cy="268903"/>
                          </a:xfrm>
                          <a:prstGeom prst="rect">
                            <a:avLst/>
                          </a:prstGeom>
                        </pic:spPr>
                      </pic:pic>
                    </a:graphicData>
                  </a:graphic>
                  <wp14:sizeRelH relativeFrom="page">
                    <wp14:pctWidth>0</wp14:pctWidth>
                  </wp14:sizeRelH>
                  <wp14:sizeRelV relativeFrom="page">
                    <wp14:pctHeight>0</wp14:pctHeight>
                  </wp14:sizeRelV>
                </wp:anchor>
              </w:drawing>
            </w:r>
            <w:r>
              <w:rPr>
                <w:b/>
              </w:rPr>
              <w:t>Formule de</w:t>
            </w:r>
            <w:r>
              <w:rPr>
                <w:b/>
                <w:spacing w:val="-4"/>
              </w:rPr>
              <w:t xml:space="preserve"> </w:t>
            </w:r>
            <w:r>
              <w:rPr>
                <w:b/>
              </w:rPr>
              <w:t xml:space="preserve">conjugaison : </w:t>
            </w:r>
          </w:p>
          <w:p w:rsidR="00024187" w:rsidRDefault="00024187" w:rsidP="0030671F">
            <w:pPr>
              <w:pStyle w:val="TableParagraph"/>
              <w:numPr>
                <w:ilvl w:val="0"/>
                <w:numId w:val="11"/>
              </w:numPr>
              <w:tabs>
                <w:tab w:val="left" w:pos="828"/>
                <w:tab w:val="left" w:pos="829"/>
              </w:tabs>
              <w:spacing w:before="88" w:line="298" w:lineRule="exact"/>
              <w:ind w:hanging="361"/>
              <w:rPr>
                <w:rFonts w:ascii="DejaVu Sans" w:hAnsi="DejaVu Sans"/>
                <w:sz w:val="16"/>
              </w:rPr>
            </w:pPr>
            <w:r>
              <w:rPr>
                <w:noProof/>
                <w:lang w:eastAsia="fr-FR"/>
              </w:rPr>
              <w:drawing>
                <wp:anchor distT="0" distB="0" distL="114300" distR="114300" simplePos="0" relativeHeight="487633920" behindDoc="0" locked="0" layoutInCell="1" allowOverlap="1" wp14:anchorId="628F4B1B" wp14:editId="2E414159">
                  <wp:simplePos x="0" y="0"/>
                  <wp:positionH relativeFrom="column">
                    <wp:posOffset>1707628</wp:posOffset>
                  </wp:positionH>
                  <wp:positionV relativeFrom="paragraph">
                    <wp:posOffset>54803</wp:posOffset>
                  </wp:positionV>
                  <wp:extent cx="755374" cy="273373"/>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755374" cy="273373"/>
                          </a:xfrm>
                          <a:prstGeom prst="rect">
                            <a:avLst/>
                          </a:prstGeom>
                        </pic:spPr>
                      </pic:pic>
                    </a:graphicData>
                  </a:graphic>
                  <wp14:sizeRelH relativeFrom="page">
                    <wp14:pctWidth>0</wp14:pctWidth>
                  </wp14:sizeRelH>
                  <wp14:sizeRelV relativeFrom="page">
                    <wp14:pctHeight>0</wp14:pctHeight>
                  </wp14:sizeRelV>
                </wp:anchor>
              </w:drawing>
            </w:r>
            <w:r>
              <w:rPr>
                <w:b/>
              </w:rPr>
              <w:t>Gran</w:t>
            </w:r>
            <w:r>
              <w:rPr>
                <w:b/>
                <w:spacing w:val="-4"/>
              </w:rPr>
              <w:t>d</w:t>
            </w:r>
            <w:r>
              <w:rPr>
                <w:b/>
              </w:rPr>
              <w:t>is</w:t>
            </w:r>
            <w:r>
              <w:rPr>
                <w:b/>
                <w:spacing w:val="-1"/>
              </w:rPr>
              <w:t>s</w:t>
            </w:r>
            <w:r>
              <w:rPr>
                <w:b/>
              </w:rPr>
              <w:t>eme</w:t>
            </w:r>
            <w:r>
              <w:rPr>
                <w:b/>
                <w:spacing w:val="-4"/>
              </w:rPr>
              <w:t>n</w:t>
            </w:r>
            <w:r>
              <w:rPr>
                <w:b/>
              </w:rPr>
              <w:t xml:space="preserve">t : </w:t>
            </w:r>
            <w:r>
              <w:rPr>
                <w:b/>
                <w:spacing w:val="1"/>
              </w:rPr>
              <w:t xml:space="preserve"> </w:t>
            </w:r>
          </w:p>
          <w:p w:rsidR="00024187" w:rsidRDefault="00024187" w:rsidP="0030671F">
            <w:pPr>
              <w:pStyle w:val="TableParagraph"/>
              <w:tabs>
                <w:tab w:val="left" w:pos="3663"/>
              </w:tabs>
              <w:spacing w:line="144" w:lineRule="auto"/>
              <w:ind w:left="3106"/>
              <w:rPr>
                <w:rFonts w:ascii="DejaVu Sans" w:hAnsi="DejaVu Sans"/>
                <w:sz w:val="16"/>
              </w:rPr>
            </w:pPr>
          </w:p>
        </w:tc>
      </w:tr>
      <w:tr w:rsidR="00024187" w:rsidTr="0030671F">
        <w:trPr>
          <w:trHeight w:val="330"/>
        </w:trPr>
        <w:tc>
          <w:tcPr>
            <w:tcW w:w="9890" w:type="dxa"/>
            <w:shd w:val="clear" w:color="auto" w:fill="BEBEBE"/>
          </w:tcPr>
          <w:p w:rsidR="00024187" w:rsidRDefault="00024187" w:rsidP="0030671F">
            <w:pPr>
              <w:pStyle w:val="TableParagraph"/>
              <w:spacing w:before="33"/>
              <w:ind w:left="107"/>
              <w:rPr>
                <w:b/>
              </w:rPr>
            </w:pPr>
            <w:r>
              <w:rPr>
                <w:b/>
              </w:rPr>
              <w:t>Photométrie</w:t>
            </w:r>
          </w:p>
        </w:tc>
      </w:tr>
      <w:tr w:rsidR="00024187" w:rsidTr="0030671F">
        <w:trPr>
          <w:trHeight w:val="954"/>
        </w:trPr>
        <w:tc>
          <w:tcPr>
            <w:tcW w:w="9890" w:type="dxa"/>
          </w:tcPr>
          <w:p w:rsidR="00024187" w:rsidRDefault="00024187" w:rsidP="0030671F">
            <w:pPr>
              <w:pStyle w:val="TableParagraph"/>
              <w:spacing w:before="10"/>
              <w:rPr>
                <w:b/>
                <w:sz w:val="26"/>
              </w:rPr>
            </w:pPr>
            <w:r>
              <w:rPr>
                <w:noProof/>
                <w:lang w:eastAsia="fr-FR"/>
              </w:rPr>
              <w:drawing>
                <wp:anchor distT="0" distB="0" distL="0" distR="0" simplePos="0" relativeHeight="486911488" behindDoc="0" locked="0" layoutInCell="1" allowOverlap="1" wp14:anchorId="36D3E0DA" wp14:editId="7965E5B5">
                  <wp:simplePos x="0" y="0"/>
                  <wp:positionH relativeFrom="page">
                    <wp:posOffset>4920615</wp:posOffset>
                  </wp:positionH>
                  <wp:positionV relativeFrom="page">
                    <wp:posOffset>29210</wp:posOffset>
                  </wp:positionV>
                  <wp:extent cx="818515" cy="511175"/>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4" cstate="print"/>
                          <a:stretch>
                            <a:fillRect/>
                          </a:stretch>
                        </pic:blipFill>
                        <pic:spPr>
                          <a:xfrm>
                            <a:off x="0" y="0"/>
                            <a:ext cx="818515" cy="511175"/>
                          </a:xfrm>
                          <a:prstGeom prst="rect">
                            <a:avLst/>
                          </a:prstGeom>
                        </pic:spPr>
                      </pic:pic>
                    </a:graphicData>
                  </a:graphic>
                </wp:anchor>
              </w:drawing>
            </w:r>
            <w:r>
              <w:rPr>
                <w:noProof/>
                <w:lang w:eastAsia="fr-FR"/>
              </w:rPr>
              <w:drawing>
                <wp:anchor distT="0" distB="0" distL="114300" distR="114300" simplePos="0" relativeHeight="487634944" behindDoc="0" locked="0" layoutInCell="1" allowOverlap="1" wp14:anchorId="70DFE739" wp14:editId="58B66666">
                  <wp:simplePos x="0" y="0"/>
                  <wp:positionH relativeFrom="column">
                    <wp:posOffset>1731148</wp:posOffset>
                  </wp:positionH>
                  <wp:positionV relativeFrom="paragraph">
                    <wp:posOffset>67310</wp:posOffset>
                  </wp:positionV>
                  <wp:extent cx="733356" cy="349858"/>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733356" cy="349858"/>
                          </a:xfrm>
                          <a:prstGeom prst="rect">
                            <a:avLst/>
                          </a:prstGeom>
                        </pic:spPr>
                      </pic:pic>
                    </a:graphicData>
                  </a:graphic>
                  <wp14:sizeRelH relativeFrom="page">
                    <wp14:pctWidth>0</wp14:pctWidth>
                  </wp14:sizeRelH>
                  <wp14:sizeRelV relativeFrom="page">
                    <wp14:pctHeight>0</wp14:pctHeight>
                  </wp14:sizeRelV>
                </wp:anchor>
              </w:drawing>
            </w:r>
          </w:p>
          <w:p w:rsidR="00024187" w:rsidRDefault="00024187" w:rsidP="0030671F">
            <w:pPr>
              <w:pStyle w:val="TableParagraph"/>
              <w:spacing w:line="213" w:lineRule="exact"/>
              <w:ind w:left="107"/>
              <w:rPr>
                <w:rFonts w:ascii="DejaVu Sans" w:eastAsia="DejaVu Sans" w:hAnsi="DejaVu Sans"/>
                <w:sz w:val="16"/>
              </w:rPr>
            </w:pPr>
            <w:r>
              <w:rPr>
                <w:b/>
              </w:rPr>
              <w:t xml:space="preserve">Éclairement </w:t>
            </w:r>
            <w:r>
              <w:t xml:space="preserve">en un point : </w:t>
            </w:r>
          </w:p>
          <w:p w:rsidR="00024187" w:rsidRDefault="00024187" w:rsidP="0030671F">
            <w:pPr>
              <w:pStyle w:val="TableParagraph"/>
              <w:spacing w:line="141" w:lineRule="exact"/>
              <w:ind w:left="3087"/>
              <w:rPr>
                <w:rFonts w:ascii="DejaVu Sans" w:eastAsia="DejaVu Sans" w:hAnsi="DejaVu Sans"/>
                <w:sz w:val="16"/>
              </w:rPr>
            </w:pPr>
          </w:p>
        </w:tc>
      </w:tr>
      <w:tr w:rsidR="00024187" w:rsidTr="0030671F">
        <w:trPr>
          <w:trHeight w:val="366"/>
        </w:trPr>
        <w:tc>
          <w:tcPr>
            <w:tcW w:w="9890" w:type="dxa"/>
            <w:shd w:val="clear" w:color="auto" w:fill="BEBEBE"/>
          </w:tcPr>
          <w:p w:rsidR="00024187" w:rsidRDefault="00024187" w:rsidP="0030671F">
            <w:pPr>
              <w:pStyle w:val="TableParagraph"/>
              <w:spacing w:before="52"/>
              <w:ind w:left="107"/>
              <w:rPr>
                <w:b/>
              </w:rPr>
            </w:pPr>
            <w:r>
              <w:rPr>
                <w:b/>
              </w:rPr>
              <w:t>Colorimétrie</w:t>
            </w:r>
          </w:p>
        </w:tc>
      </w:tr>
      <w:tr w:rsidR="00024187" w:rsidTr="0030671F">
        <w:trPr>
          <w:trHeight w:val="3511"/>
        </w:trPr>
        <w:tc>
          <w:tcPr>
            <w:tcW w:w="9890" w:type="dxa"/>
          </w:tcPr>
          <w:p w:rsidR="00024187" w:rsidRDefault="00024187" w:rsidP="0030671F">
            <w:pPr>
              <w:pStyle w:val="TableParagraph"/>
              <w:spacing w:before="52"/>
              <w:ind w:left="107"/>
              <w:rPr>
                <w:b/>
              </w:rPr>
            </w:pPr>
            <w:r>
              <w:rPr>
                <w:b/>
              </w:rPr>
              <w:t>Mélange additif de plusieurs lumières colorées</w:t>
            </w:r>
          </w:p>
          <w:p w:rsidR="00024187" w:rsidRPr="00C94A74" w:rsidRDefault="00024187" w:rsidP="0030671F">
            <w:pPr>
              <w:pStyle w:val="TableParagraph"/>
              <w:spacing w:before="144" w:line="211" w:lineRule="auto"/>
              <w:ind w:left="107" w:right="115"/>
            </w:pPr>
            <w:r w:rsidRPr="00C94A74">
              <w:t>Chaque</w:t>
            </w:r>
            <w:r w:rsidRPr="00C94A74">
              <w:rPr>
                <w:spacing w:val="-14"/>
              </w:rPr>
              <w:t xml:space="preserve"> </w:t>
            </w:r>
            <w:r w:rsidRPr="00C94A74">
              <w:t>couleur</w:t>
            </w:r>
            <w:r w:rsidRPr="00C94A74">
              <w:rPr>
                <w:spacing w:val="-12"/>
              </w:rPr>
              <w:t xml:space="preserve"> </w:t>
            </w:r>
            <w:r w:rsidRPr="00C94A74">
              <w:rPr>
                <w:rFonts w:ascii="Cambria Math" w:eastAsia="DejaVu Sans" w:hAnsi="Cambria Math" w:cs="Cambria Math"/>
                <w:spacing w:val="-6"/>
              </w:rPr>
              <w:t>𝐶</w:t>
            </w:r>
            <w:r w:rsidRPr="00C94A74">
              <w:rPr>
                <w:rFonts w:ascii="Cambria Math" w:eastAsia="DejaVu Sans" w:hAnsi="Cambria Math" w:cs="Cambria Math"/>
                <w:spacing w:val="-6"/>
                <w:position w:val="-4"/>
                <w:sz w:val="16"/>
              </w:rPr>
              <w:t>𝑖</w:t>
            </w:r>
            <w:r w:rsidRPr="00C94A74">
              <w:rPr>
                <w:rFonts w:eastAsia="DejaVu Sans"/>
                <w:spacing w:val="9"/>
                <w:position w:val="-4"/>
                <w:sz w:val="16"/>
              </w:rPr>
              <w:t xml:space="preserve"> </w:t>
            </w:r>
            <w:r w:rsidRPr="00C94A74">
              <w:t>est</w:t>
            </w:r>
            <w:r w:rsidRPr="00C94A74">
              <w:rPr>
                <w:spacing w:val="-10"/>
              </w:rPr>
              <w:t xml:space="preserve"> </w:t>
            </w:r>
            <w:r w:rsidRPr="00C94A74">
              <w:t>caractérisée</w:t>
            </w:r>
            <w:r w:rsidRPr="00C94A74">
              <w:rPr>
                <w:spacing w:val="-14"/>
              </w:rPr>
              <w:t xml:space="preserve"> </w:t>
            </w:r>
            <w:r w:rsidRPr="00C94A74">
              <w:t>par</w:t>
            </w:r>
            <w:r w:rsidRPr="00C94A74">
              <w:rPr>
                <w:spacing w:val="-12"/>
              </w:rPr>
              <w:t xml:space="preserve"> </w:t>
            </w:r>
            <w:r w:rsidRPr="00C94A74">
              <w:t>ses</w:t>
            </w:r>
            <w:r w:rsidRPr="00C94A74">
              <w:rPr>
                <w:spacing w:val="-14"/>
              </w:rPr>
              <w:t xml:space="preserve"> </w:t>
            </w:r>
            <w:r w:rsidRPr="00C94A74">
              <w:t>coordonnées</w:t>
            </w:r>
            <w:r w:rsidRPr="00C94A74">
              <w:rPr>
                <w:spacing w:val="-12"/>
              </w:rPr>
              <w:t xml:space="preserve"> </w:t>
            </w:r>
            <w:r w:rsidRPr="00C94A74">
              <w:rPr>
                <w:rFonts w:eastAsia="DejaVu Sans"/>
                <w:spacing w:val="2"/>
              </w:rPr>
              <w:t>(</w:t>
            </w:r>
            <w:r w:rsidRPr="00C94A74">
              <w:rPr>
                <w:rFonts w:ascii="Cambria Math" w:eastAsia="DejaVu Sans" w:hAnsi="Cambria Math" w:cs="Cambria Math"/>
                <w:spacing w:val="2"/>
              </w:rPr>
              <w:t>𝑥</w:t>
            </w:r>
            <w:r w:rsidRPr="00C94A74">
              <w:rPr>
                <w:rFonts w:ascii="Cambria Math" w:eastAsia="DejaVu Sans" w:hAnsi="Cambria Math" w:cs="Cambria Math"/>
                <w:spacing w:val="2"/>
                <w:position w:val="-4"/>
                <w:sz w:val="16"/>
              </w:rPr>
              <w:t>𝑖</w:t>
            </w:r>
            <w:r w:rsidRPr="00C94A74">
              <w:rPr>
                <w:rFonts w:eastAsia="DejaVu Sans"/>
                <w:spacing w:val="2"/>
              </w:rPr>
              <w:t>,</w:t>
            </w:r>
            <w:r w:rsidRPr="00C94A74">
              <w:rPr>
                <w:rFonts w:eastAsia="DejaVu Sans"/>
                <w:spacing w:val="-41"/>
              </w:rPr>
              <w:t xml:space="preserve"> </w:t>
            </w:r>
            <w:r w:rsidRPr="00C94A74">
              <w:rPr>
                <w:rFonts w:ascii="Cambria Math" w:eastAsia="DejaVu Sans" w:hAnsi="Cambria Math" w:cs="Cambria Math"/>
              </w:rPr>
              <w:t>𝑦</w:t>
            </w:r>
            <w:r w:rsidRPr="00C94A74">
              <w:rPr>
                <w:rFonts w:ascii="Cambria Math" w:eastAsia="DejaVu Sans" w:hAnsi="Cambria Math" w:cs="Cambria Math"/>
                <w:position w:val="-4"/>
                <w:sz w:val="16"/>
              </w:rPr>
              <w:t>𝑖</w:t>
            </w:r>
            <w:r w:rsidRPr="00C94A74">
              <w:rPr>
                <w:rFonts w:eastAsia="DejaVu Sans"/>
              </w:rPr>
              <w:t>)</w:t>
            </w:r>
            <w:r w:rsidRPr="00C94A74">
              <w:rPr>
                <w:rFonts w:eastAsia="DejaVu Sans"/>
                <w:spacing w:val="-20"/>
              </w:rPr>
              <w:t xml:space="preserve"> </w:t>
            </w:r>
            <w:r w:rsidRPr="00C94A74">
              <w:t>dans</w:t>
            </w:r>
            <w:r w:rsidRPr="00C94A74">
              <w:rPr>
                <w:spacing w:val="-12"/>
              </w:rPr>
              <w:t xml:space="preserve"> </w:t>
            </w:r>
            <w:r w:rsidRPr="00C94A74">
              <w:t>le</w:t>
            </w:r>
            <w:r w:rsidRPr="00C94A74">
              <w:rPr>
                <w:spacing w:val="-12"/>
              </w:rPr>
              <w:t xml:space="preserve"> </w:t>
            </w:r>
            <w:r w:rsidRPr="00C94A74">
              <w:t>système</w:t>
            </w:r>
            <w:r w:rsidRPr="00C94A74">
              <w:rPr>
                <w:spacing w:val="-14"/>
              </w:rPr>
              <w:t xml:space="preserve"> </w:t>
            </w:r>
            <w:r w:rsidRPr="00C94A74">
              <w:t xml:space="preserve">colorimétrique CIE XYZ 1931 et par sa luminance égale à la composante </w:t>
            </w:r>
            <w:r w:rsidRPr="00C94A74">
              <w:rPr>
                <w:rFonts w:ascii="Cambria Math" w:eastAsia="DejaVu Sans" w:hAnsi="Cambria Math" w:cs="Cambria Math"/>
                <w:spacing w:val="-19"/>
              </w:rPr>
              <w:t>𝑌</w:t>
            </w:r>
            <w:r w:rsidRPr="00C94A74">
              <w:rPr>
                <w:rFonts w:ascii="Cambria Math" w:eastAsia="DejaVu Sans" w:hAnsi="Cambria Math" w:cs="Cambria Math"/>
                <w:spacing w:val="-19"/>
                <w:position w:val="-4"/>
                <w:sz w:val="16"/>
              </w:rPr>
              <w:t>𝑖</w:t>
            </w:r>
            <w:r w:rsidRPr="00C94A74">
              <w:rPr>
                <w:rFonts w:eastAsia="DejaVu Sans"/>
                <w:spacing w:val="-19"/>
                <w:position w:val="-4"/>
                <w:sz w:val="16"/>
              </w:rPr>
              <w:t xml:space="preserve"> </w:t>
            </w:r>
            <w:r w:rsidRPr="00C94A74">
              <w:t xml:space="preserve">. Le mélange additif de </w:t>
            </w:r>
            <w:r w:rsidRPr="00C94A74">
              <w:rPr>
                <w:rFonts w:ascii="Cambria Math" w:eastAsia="DejaVu Sans" w:hAnsi="Cambria Math" w:cs="Cambria Math"/>
              </w:rPr>
              <w:t>𝑁</w:t>
            </w:r>
            <w:r w:rsidRPr="00C94A74">
              <w:rPr>
                <w:rFonts w:eastAsia="DejaVu Sans"/>
              </w:rPr>
              <w:t xml:space="preserve"> </w:t>
            </w:r>
            <w:r w:rsidRPr="00C94A74">
              <w:t>couleurs permet</w:t>
            </w:r>
            <w:r w:rsidRPr="00C94A74">
              <w:rPr>
                <w:spacing w:val="1"/>
              </w:rPr>
              <w:t xml:space="preserve"> </w:t>
            </w:r>
            <w:r w:rsidRPr="00C94A74">
              <w:t>d’obtenir</w:t>
            </w:r>
            <w:r w:rsidRPr="00C94A74">
              <w:rPr>
                <w:spacing w:val="1"/>
              </w:rPr>
              <w:t xml:space="preserve"> </w:t>
            </w:r>
            <w:r w:rsidRPr="00C94A74">
              <w:t>la</w:t>
            </w:r>
            <w:r w:rsidRPr="00C94A74">
              <w:rPr>
                <w:spacing w:val="-1"/>
              </w:rPr>
              <w:t xml:space="preserve"> </w:t>
            </w:r>
            <w:r w:rsidRPr="00C94A74">
              <w:t>couleur</w:t>
            </w:r>
            <w:r w:rsidRPr="00C94A74">
              <w:rPr>
                <w:spacing w:val="1"/>
              </w:rPr>
              <w:t xml:space="preserve"> </w:t>
            </w:r>
            <w:r w:rsidRPr="00C94A74">
              <w:rPr>
                <w:rFonts w:ascii="Cambria Math" w:eastAsia="DejaVu Sans" w:hAnsi="Cambria Math" w:cs="Cambria Math"/>
                <w:w w:val="115"/>
              </w:rPr>
              <w:t>𝑀</w:t>
            </w:r>
            <w:r w:rsidRPr="00C94A74">
              <w:rPr>
                <w:rFonts w:eastAsia="DejaVu Sans"/>
                <w:spacing w:val="-15"/>
                <w:w w:val="115"/>
              </w:rPr>
              <w:t xml:space="preserve"> </w:t>
            </w:r>
            <w:r w:rsidRPr="00C94A74">
              <w:t>caractérisée</w:t>
            </w:r>
            <w:r w:rsidRPr="00C94A74">
              <w:rPr>
                <w:spacing w:val="-2"/>
              </w:rPr>
              <w:t xml:space="preserve"> </w:t>
            </w:r>
            <w:r w:rsidRPr="00C94A74">
              <w:t>par</w:t>
            </w:r>
            <w:r w:rsidRPr="00C94A74">
              <w:rPr>
                <w:spacing w:val="-2"/>
              </w:rPr>
              <w:t xml:space="preserve"> </w:t>
            </w:r>
            <w:r w:rsidRPr="00C94A74">
              <w:t>ses</w:t>
            </w:r>
            <w:r w:rsidRPr="00C94A74">
              <w:rPr>
                <w:spacing w:val="-4"/>
              </w:rPr>
              <w:t xml:space="preserve"> </w:t>
            </w:r>
            <w:r w:rsidRPr="00C94A74">
              <w:t>coordonnées</w:t>
            </w:r>
            <w:r w:rsidRPr="00C94A74">
              <w:rPr>
                <w:spacing w:val="-1"/>
              </w:rPr>
              <w:t xml:space="preserve"> </w:t>
            </w:r>
            <w:r w:rsidRPr="00C94A74">
              <w:rPr>
                <w:rFonts w:eastAsia="DejaVu Sans"/>
              </w:rPr>
              <w:t>(</w:t>
            </w:r>
            <w:r w:rsidRPr="00C94A74">
              <w:rPr>
                <w:rFonts w:ascii="Cambria Math" w:eastAsia="DejaVu Sans" w:hAnsi="Cambria Math" w:cs="Cambria Math"/>
              </w:rPr>
              <w:t>𝑥</w:t>
            </w:r>
            <w:r w:rsidRPr="00C94A74">
              <w:rPr>
                <w:rFonts w:eastAsia="DejaVu Sans"/>
              </w:rPr>
              <w:t>,</w:t>
            </w:r>
            <w:r w:rsidRPr="00C94A74">
              <w:rPr>
                <w:rFonts w:eastAsia="DejaVu Sans"/>
                <w:spacing w:val="-33"/>
              </w:rPr>
              <w:t xml:space="preserve"> </w:t>
            </w:r>
            <w:r w:rsidRPr="00C94A74">
              <w:rPr>
                <w:rFonts w:ascii="Cambria Math" w:eastAsia="DejaVu Sans" w:hAnsi="Cambria Math" w:cs="Cambria Math"/>
              </w:rPr>
              <w:t>𝑦</w:t>
            </w:r>
            <w:r w:rsidRPr="00C94A74">
              <w:rPr>
                <w:rFonts w:eastAsia="DejaVu Sans"/>
              </w:rPr>
              <w:t>)</w:t>
            </w:r>
            <w:r w:rsidRPr="00C94A74">
              <w:rPr>
                <w:rFonts w:eastAsia="DejaVu Sans"/>
                <w:spacing w:val="-6"/>
              </w:rPr>
              <w:t xml:space="preserve"> </w:t>
            </w:r>
            <w:r w:rsidRPr="00C94A74">
              <w:t>et</w:t>
            </w:r>
            <w:r w:rsidRPr="00C94A74">
              <w:rPr>
                <w:spacing w:val="2"/>
              </w:rPr>
              <w:t xml:space="preserve"> </w:t>
            </w:r>
            <w:r w:rsidRPr="00C94A74">
              <w:t>sa</w:t>
            </w:r>
            <w:r w:rsidRPr="00C94A74">
              <w:rPr>
                <w:spacing w:val="-3"/>
              </w:rPr>
              <w:t xml:space="preserve"> </w:t>
            </w:r>
            <w:r w:rsidRPr="00C94A74">
              <w:t>luminance</w:t>
            </w:r>
            <w:r w:rsidRPr="00C94A74">
              <w:rPr>
                <w:spacing w:val="-1"/>
              </w:rPr>
              <w:t xml:space="preserve"> </w:t>
            </w:r>
            <w:r w:rsidRPr="00C94A74">
              <w:rPr>
                <w:rFonts w:ascii="Cambria Math" w:eastAsia="DejaVu Sans" w:hAnsi="Cambria Math" w:cs="Cambria Math"/>
              </w:rPr>
              <w:t>𝑌</w:t>
            </w:r>
            <w:r w:rsidRPr="00C94A74">
              <w:t>.</w:t>
            </w:r>
          </w:p>
          <w:p w:rsidR="00024187" w:rsidRPr="00C94A74" w:rsidRDefault="00024187" w:rsidP="0030671F">
            <w:pPr>
              <w:pStyle w:val="TableParagraph"/>
              <w:tabs>
                <w:tab w:val="left" w:pos="7633"/>
              </w:tabs>
              <w:spacing w:before="4"/>
              <w:rPr>
                <w:b/>
                <w:sz w:val="20"/>
              </w:rPr>
            </w:pPr>
            <w:r>
              <w:rPr>
                <w:noProof/>
                <w:lang w:eastAsia="fr-FR"/>
              </w:rPr>
              <w:drawing>
                <wp:anchor distT="0" distB="0" distL="114300" distR="114300" simplePos="0" relativeHeight="487635968" behindDoc="0" locked="0" layoutInCell="1" allowOverlap="1" wp14:anchorId="68833816" wp14:editId="0D0B8674">
                  <wp:simplePos x="0" y="0"/>
                  <wp:positionH relativeFrom="column">
                    <wp:posOffset>1445094</wp:posOffset>
                  </wp:positionH>
                  <wp:positionV relativeFrom="paragraph">
                    <wp:posOffset>-8034</wp:posOffset>
                  </wp:positionV>
                  <wp:extent cx="3633746" cy="142850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630411" cy="1427189"/>
                          </a:xfrm>
                          <a:prstGeom prst="rect">
                            <a:avLst/>
                          </a:prstGeom>
                        </pic:spPr>
                      </pic:pic>
                    </a:graphicData>
                  </a:graphic>
                  <wp14:sizeRelH relativeFrom="page">
                    <wp14:pctWidth>0</wp14:pctWidth>
                  </wp14:sizeRelH>
                  <wp14:sizeRelV relativeFrom="page">
                    <wp14:pctHeight>0</wp14:pctHeight>
                  </wp14:sizeRelV>
                </wp:anchor>
              </w:drawing>
            </w:r>
          </w:p>
          <w:p w:rsidR="00024187" w:rsidRDefault="00024187" w:rsidP="0030671F">
            <w:pPr>
              <w:pStyle w:val="TableParagraph"/>
              <w:spacing w:line="280" w:lineRule="exact"/>
              <w:ind w:left="2318"/>
              <w:rPr>
                <w:rFonts w:ascii="DejaVu Sans" w:eastAsia="DejaVu Sans" w:hAnsi="DejaVu Sans"/>
                <w:sz w:val="16"/>
              </w:rPr>
            </w:pPr>
          </w:p>
        </w:tc>
      </w:tr>
      <w:tr w:rsidR="00024187" w:rsidTr="0030671F">
        <w:trPr>
          <w:trHeight w:val="255"/>
        </w:trPr>
        <w:tc>
          <w:tcPr>
            <w:tcW w:w="9890" w:type="dxa"/>
            <w:shd w:val="clear" w:color="auto" w:fill="BEBEBE"/>
          </w:tcPr>
          <w:p w:rsidR="00024187" w:rsidRDefault="00024187" w:rsidP="0030671F">
            <w:pPr>
              <w:pStyle w:val="TableParagraph"/>
              <w:spacing w:line="195" w:lineRule="exact"/>
              <w:ind w:left="173"/>
              <w:rPr>
                <w:b/>
              </w:rPr>
            </w:pPr>
            <w:r>
              <w:rPr>
                <w:b/>
              </w:rPr>
              <w:t>Acoustique</w:t>
            </w:r>
          </w:p>
        </w:tc>
      </w:tr>
      <w:tr w:rsidR="00024187" w:rsidTr="0030671F">
        <w:trPr>
          <w:trHeight w:val="4409"/>
        </w:trPr>
        <w:tc>
          <w:tcPr>
            <w:tcW w:w="9890" w:type="dxa"/>
          </w:tcPr>
          <w:p w:rsidR="00024187" w:rsidRPr="00CE2D50" w:rsidRDefault="00024187" w:rsidP="0030671F">
            <w:pPr>
              <w:pStyle w:val="TableParagraph"/>
              <w:numPr>
                <w:ilvl w:val="0"/>
                <w:numId w:val="19"/>
              </w:numPr>
              <w:tabs>
                <w:tab w:val="left" w:pos="828"/>
                <w:tab w:val="left" w:pos="829"/>
              </w:tabs>
              <w:spacing w:before="57"/>
              <w:ind w:hanging="361"/>
            </w:pPr>
            <w:r w:rsidRPr="00CE2D50">
              <w:t>Pression</w:t>
            </w:r>
            <w:r w:rsidRPr="00CE2D50">
              <w:rPr>
                <w:spacing w:val="-11"/>
              </w:rPr>
              <w:t xml:space="preserve"> </w:t>
            </w:r>
            <w:r w:rsidRPr="00CE2D50">
              <w:t>acoustique</w:t>
            </w:r>
            <w:r w:rsidRPr="00CE2D50">
              <w:rPr>
                <w:spacing w:val="-13"/>
              </w:rPr>
              <w:t xml:space="preserve"> </w:t>
            </w:r>
            <w:r w:rsidRPr="00CE2D50">
              <w:t>efficace</w:t>
            </w:r>
            <w:r w:rsidRPr="00CE2D50">
              <w:rPr>
                <w:spacing w:val="-11"/>
              </w:rPr>
              <w:t xml:space="preserve"> </w:t>
            </w:r>
            <w:r w:rsidRPr="00CE2D50">
              <w:t>de</w:t>
            </w:r>
            <w:r w:rsidRPr="00CE2D50">
              <w:rPr>
                <w:spacing w:val="-12"/>
              </w:rPr>
              <w:t xml:space="preserve"> </w:t>
            </w:r>
            <w:r w:rsidRPr="00CE2D50">
              <w:t>référence</w:t>
            </w:r>
            <w:r w:rsidRPr="00CE2D50">
              <w:rPr>
                <w:spacing w:val="-10"/>
              </w:rPr>
              <w:t xml:space="preserve"> </w:t>
            </w:r>
            <w:r w:rsidRPr="00CE2D50">
              <w:t>:</w:t>
            </w:r>
            <w:r w:rsidRPr="00CE2D50">
              <w:rPr>
                <w:spacing w:val="-14"/>
              </w:rPr>
              <w:t xml:space="preserve"> </w:t>
            </w:r>
            <w:r w:rsidRPr="00CE2D50">
              <w:rPr>
                <w:rFonts w:ascii="Cambria Math" w:eastAsia="UKIJ Tughra" w:hAnsi="Cambria Math" w:cs="Cambria Math"/>
                <w:w w:val="95"/>
              </w:rPr>
              <w:t>𝑃</w:t>
            </w:r>
            <w:r w:rsidRPr="00CE2D50">
              <w:rPr>
                <w:rFonts w:eastAsia="UKIJ Tughra"/>
                <w:w w:val="95"/>
                <w:position w:val="-4"/>
                <w:sz w:val="16"/>
              </w:rPr>
              <w:t>ref</w:t>
            </w:r>
            <w:r w:rsidRPr="00CE2D50">
              <w:rPr>
                <w:rFonts w:eastAsia="UKIJ Tughra"/>
                <w:spacing w:val="20"/>
                <w:w w:val="95"/>
                <w:position w:val="-4"/>
                <w:sz w:val="16"/>
              </w:rPr>
              <w:t xml:space="preserve"> </w:t>
            </w:r>
            <w:r w:rsidRPr="00CE2D50">
              <w:rPr>
                <w:rFonts w:eastAsia="UKIJ Tughra"/>
              </w:rPr>
              <w:t>=</w:t>
            </w:r>
            <w:r w:rsidRPr="00CE2D50">
              <w:rPr>
                <w:rFonts w:eastAsia="UKIJ Tughra"/>
                <w:spacing w:val="-6"/>
              </w:rPr>
              <w:t xml:space="preserve"> </w:t>
            </w:r>
            <w:r w:rsidRPr="00CE2D50">
              <w:rPr>
                <w:rFonts w:eastAsia="UKIJ Tughra"/>
              </w:rPr>
              <w:t>2</w:t>
            </w:r>
            <w:r w:rsidRPr="00CE2D50">
              <w:rPr>
                <w:rFonts w:eastAsia="UKIJ Tughra"/>
                <w:spacing w:val="-15"/>
              </w:rPr>
              <w:t xml:space="preserve"> </w:t>
            </w:r>
            <w:r w:rsidRPr="00CE2D50">
              <w:rPr>
                <w:rFonts w:eastAsia="UKIJ Tughra"/>
              </w:rPr>
              <w:t>∙</w:t>
            </w:r>
            <w:r w:rsidRPr="00CE2D50">
              <w:rPr>
                <w:rFonts w:eastAsia="UKIJ Tughra"/>
                <w:spacing w:val="-16"/>
              </w:rPr>
              <w:t xml:space="preserve"> </w:t>
            </w:r>
            <w:r w:rsidRPr="00CE2D50">
              <w:rPr>
                <w:rFonts w:eastAsia="UKIJ Tughra"/>
              </w:rPr>
              <w:t>10</w:t>
            </w:r>
            <w:r w:rsidRPr="00CE2D50">
              <w:rPr>
                <w:rFonts w:eastAsia="UKIJ Tughra"/>
                <w:vertAlign w:val="superscript"/>
              </w:rPr>
              <w:t>−5</w:t>
            </w:r>
            <w:r w:rsidRPr="00CE2D50">
              <w:rPr>
                <w:rFonts w:eastAsia="UKIJ Tughra"/>
                <w:spacing w:val="-10"/>
              </w:rPr>
              <w:t xml:space="preserve"> </w:t>
            </w:r>
            <w:r w:rsidRPr="00CE2D50">
              <w:rPr>
                <w:rFonts w:eastAsia="UKIJ Tughra"/>
              </w:rPr>
              <w:t>Pa</w:t>
            </w:r>
            <w:r w:rsidRPr="00CE2D50">
              <w:t>.</w:t>
            </w:r>
          </w:p>
          <w:p w:rsidR="00024187" w:rsidRPr="00CE2D50" w:rsidRDefault="00024187" w:rsidP="0030671F">
            <w:pPr>
              <w:pStyle w:val="TableParagraph"/>
              <w:numPr>
                <w:ilvl w:val="0"/>
                <w:numId w:val="19"/>
              </w:numPr>
              <w:tabs>
                <w:tab w:val="left" w:pos="828"/>
                <w:tab w:val="left" w:pos="829"/>
              </w:tabs>
              <w:spacing w:before="88"/>
              <w:ind w:hanging="361"/>
            </w:pPr>
            <w:r w:rsidRPr="00CE2D50">
              <w:t>Intensité</w:t>
            </w:r>
            <w:r w:rsidRPr="00CE2D50">
              <w:rPr>
                <w:spacing w:val="-10"/>
              </w:rPr>
              <w:t xml:space="preserve"> </w:t>
            </w:r>
            <w:r w:rsidRPr="00CE2D50">
              <w:t>acoustique</w:t>
            </w:r>
            <w:r w:rsidRPr="00CE2D50">
              <w:rPr>
                <w:spacing w:val="-8"/>
              </w:rPr>
              <w:t xml:space="preserve"> </w:t>
            </w:r>
            <w:r w:rsidRPr="00CE2D50">
              <w:t>de</w:t>
            </w:r>
            <w:r w:rsidRPr="00CE2D50">
              <w:rPr>
                <w:spacing w:val="-9"/>
              </w:rPr>
              <w:t xml:space="preserve"> </w:t>
            </w:r>
            <w:r w:rsidRPr="00CE2D50">
              <w:t>référence</w:t>
            </w:r>
            <w:r w:rsidRPr="00CE2D50">
              <w:rPr>
                <w:spacing w:val="-8"/>
              </w:rPr>
              <w:t xml:space="preserve"> </w:t>
            </w:r>
            <w:r w:rsidRPr="00CE2D50">
              <w:t>:</w:t>
            </w:r>
            <w:r w:rsidRPr="00CE2D50">
              <w:rPr>
                <w:spacing w:val="-11"/>
              </w:rPr>
              <w:t xml:space="preserve"> </w:t>
            </w:r>
            <w:r w:rsidRPr="00CE2D50">
              <w:rPr>
                <w:rFonts w:ascii="Cambria Math" w:eastAsia="UKIJ Tughra" w:hAnsi="Cambria Math" w:cs="Cambria Math"/>
                <w:spacing w:val="-4"/>
                <w:w w:val="90"/>
              </w:rPr>
              <w:t>𝐼</w:t>
            </w:r>
            <w:r w:rsidRPr="00CE2D50">
              <w:rPr>
                <w:rFonts w:eastAsia="UKIJ Tughra"/>
                <w:spacing w:val="-4"/>
                <w:w w:val="90"/>
                <w:position w:val="-4"/>
                <w:sz w:val="16"/>
              </w:rPr>
              <w:t>ref</w:t>
            </w:r>
            <w:r w:rsidRPr="00CE2D50">
              <w:rPr>
                <w:rFonts w:eastAsia="UKIJ Tughra"/>
                <w:spacing w:val="21"/>
                <w:w w:val="90"/>
                <w:position w:val="-4"/>
                <w:sz w:val="16"/>
              </w:rPr>
              <w:t xml:space="preserve"> </w:t>
            </w:r>
            <w:r w:rsidRPr="00CE2D50">
              <w:rPr>
                <w:rFonts w:eastAsia="UKIJ Tughra"/>
              </w:rPr>
              <w:t>=</w:t>
            </w:r>
            <w:r w:rsidRPr="00CE2D50">
              <w:rPr>
                <w:rFonts w:eastAsia="UKIJ Tughra"/>
                <w:spacing w:val="-2"/>
              </w:rPr>
              <w:t xml:space="preserve"> </w:t>
            </w:r>
            <w:r w:rsidRPr="00CE2D50">
              <w:rPr>
                <w:rFonts w:eastAsia="UKIJ Tughra"/>
              </w:rPr>
              <w:t>10</w:t>
            </w:r>
            <w:r w:rsidRPr="00CE2D50">
              <w:rPr>
                <w:rFonts w:eastAsia="UKIJ Tughra"/>
                <w:vertAlign w:val="superscript"/>
              </w:rPr>
              <w:t>−12</w:t>
            </w:r>
            <w:r w:rsidRPr="00CE2D50">
              <w:rPr>
                <w:rFonts w:eastAsia="UKIJ Tughra"/>
                <w:spacing w:val="-7"/>
              </w:rPr>
              <w:t xml:space="preserve"> </w:t>
            </w:r>
            <w:r w:rsidRPr="00CE2D50">
              <w:rPr>
                <w:rFonts w:eastAsia="UKIJ Tughra"/>
              </w:rPr>
              <w:t>W</w:t>
            </w:r>
            <w:r w:rsidRPr="00CE2D50">
              <w:rPr>
                <w:rFonts w:eastAsia="UKIJ Tughra"/>
                <w:spacing w:val="-14"/>
              </w:rPr>
              <w:t xml:space="preserve"> </w:t>
            </w:r>
            <w:r w:rsidRPr="00CE2D50">
              <w:rPr>
                <w:rFonts w:eastAsia="UKIJ Tughra"/>
              </w:rPr>
              <w:t>∙</w:t>
            </w:r>
            <w:r w:rsidRPr="00CE2D50">
              <w:rPr>
                <w:rFonts w:eastAsia="UKIJ Tughra"/>
                <w:spacing w:val="-14"/>
              </w:rPr>
              <w:t xml:space="preserve"> </w:t>
            </w:r>
            <w:r w:rsidRPr="00CE2D50">
              <w:rPr>
                <w:rFonts w:eastAsia="UKIJ Tughra"/>
              </w:rPr>
              <w:t>m</w:t>
            </w:r>
            <w:r w:rsidRPr="00CE2D50">
              <w:rPr>
                <w:rFonts w:eastAsia="UKIJ Tughra"/>
                <w:vertAlign w:val="superscript"/>
              </w:rPr>
              <w:t>−2</w:t>
            </w:r>
            <w:r w:rsidRPr="00CE2D50">
              <w:t>.</w:t>
            </w:r>
          </w:p>
          <w:p w:rsidR="00024187" w:rsidRPr="00CE2D50" w:rsidRDefault="00024187" w:rsidP="0030671F">
            <w:pPr>
              <w:pStyle w:val="TableParagraph"/>
              <w:spacing w:before="77" w:line="90" w:lineRule="exact"/>
              <w:ind w:left="3106"/>
              <w:rPr>
                <w:sz w:val="13"/>
              </w:rPr>
            </w:pPr>
            <w:r>
              <w:rPr>
                <w:noProof/>
                <w:lang w:eastAsia="fr-FR"/>
              </w:rPr>
              <w:drawing>
                <wp:anchor distT="0" distB="0" distL="36195" distR="36195" simplePos="0" relativeHeight="487640064" behindDoc="0" locked="0" layoutInCell="1" allowOverlap="1" wp14:anchorId="0E31B72E" wp14:editId="244D2B8A">
                  <wp:simplePos x="0" y="0"/>
                  <wp:positionH relativeFrom="column">
                    <wp:posOffset>1631315</wp:posOffset>
                  </wp:positionH>
                  <wp:positionV relativeFrom="paragraph">
                    <wp:posOffset>60960</wp:posOffset>
                  </wp:positionV>
                  <wp:extent cx="320040" cy="255270"/>
                  <wp:effectExtent l="0" t="0" r="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20040" cy="255270"/>
                          </a:xfrm>
                          <a:prstGeom prst="rect">
                            <a:avLst/>
                          </a:prstGeom>
                        </pic:spPr>
                      </pic:pic>
                    </a:graphicData>
                  </a:graphic>
                  <wp14:sizeRelH relativeFrom="page">
                    <wp14:pctWidth>0</wp14:pctWidth>
                  </wp14:sizeRelH>
                  <wp14:sizeRelV relativeFrom="page">
                    <wp14:pctHeight>0</wp14:pctHeight>
                  </wp14:sizeRelV>
                </wp:anchor>
              </w:drawing>
            </w:r>
          </w:p>
          <w:p w:rsidR="00024187" w:rsidRPr="00CE2D50" w:rsidRDefault="00024187" w:rsidP="0030671F">
            <w:pPr>
              <w:pStyle w:val="TableParagraph"/>
              <w:numPr>
                <w:ilvl w:val="0"/>
                <w:numId w:val="19"/>
              </w:numPr>
              <w:tabs>
                <w:tab w:val="left" w:pos="828"/>
                <w:tab w:val="left" w:pos="829"/>
              </w:tabs>
              <w:spacing w:line="226" w:lineRule="exact"/>
              <w:ind w:hanging="361"/>
            </w:pPr>
            <w:r w:rsidRPr="00CE2D50">
              <w:t>En</w:t>
            </w:r>
            <w:r w:rsidRPr="00CE2D50">
              <w:rPr>
                <w:spacing w:val="-11"/>
              </w:rPr>
              <w:t xml:space="preserve"> </w:t>
            </w:r>
            <w:r w:rsidRPr="00CE2D50">
              <w:t>champ</w:t>
            </w:r>
            <w:r w:rsidRPr="00CE2D50">
              <w:rPr>
                <w:spacing w:val="-12"/>
              </w:rPr>
              <w:t xml:space="preserve"> </w:t>
            </w:r>
            <w:r w:rsidRPr="00CE2D50">
              <w:t>direct</w:t>
            </w:r>
            <w:r w:rsidRPr="00CE2D50">
              <w:rPr>
                <w:spacing w:val="-11"/>
              </w:rPr>
              <w:t xml:space="preserve"> </w:t>
            </w:r>
            <w:r w:rsidRPr="00CE2D50">
              <w:t>:</w:t>
            </w:r>
            <w:r>
              <w:rPr>
                <w:noProof/>
                <w:lang w:eastAsia="fr-FR"/>
              </w:rPr>
              <w:t xml:space="preserve"> </w:t>
            </w:r>
            <w:r w:rsidRPr="00CE2D50">
              <w:rPr>
                <w:rFonts w:eastAsia="UKIJ Tughra"/>
                <w:spacing w:val="10"/>
              </w:rPr>
              <w:t xml:space="preserve"> </w:t>
            </w:r>
            <w:r w:rsidRPr="00CE2D50">
              <w:rPr>
                <w:rFonts w:eastAsia="UKIJ Tughra"/>
                <w:spacing w:val="20"/>
                <w:position w:val="13"/>
                <w:sz w:val="16"/>
              </w:rPr>
              <w:t xml:space="preserve"> </w:t>
            </w:r>
            <w:r w:rsidRPr="00CE2D50">
              <w:t>où</w:t>
            </w:r>
            <w:r w:rsidRPr="00CE2D50">
              <w:rPr>
                <w:spacing w:val="-12"/>
              </w:rPr>
              <w:t xml:space="preserve"> </w:t>
            </w:r>
            <w:r w:rsidRPr="00CE2D50">
              <w:rPr>
                <w:rFonts w:ascii="Cambria Math" w:eastAsia="UKIJ Tughra" w:hAnsi="Cambria Math" w:cs="Cambria Math"/>
                <w:w w:val="85"/>
              </w:rPr>
              <w:t>𝐼</w:t>
            </w:r>
            <w:r w:rsidRPr="00CE2D50">
              <w:rPr>
                <w:rFonts w:eastAsia="UKIJ Tughra"/>
                <w:spacing w:val="10"/>
                <w:w w:val="85"/>
              </w:rPr>
              <w:t xml:space="preserve"> </w:t>
            </w:r>
            <w:r w:rsidRPr="00CE2D50">
              <w:t>est</w:t>
            </w:r>
            <w:r w:rsidRPr="00CE2D50">
              <w:rPr>
                <w:spacing w:val="-9"/>
              </w:rPr>
              <w:t xml:space="preserve"> </w:t>
            </w:r>
            <w:r w:rsidRPr="00CE2D50">
              <w:t>l’intensité</w:t>
            </w:r>
            <w:r w:rsidRPr="00CE2D50">
              <w:rPr>
                <w:spacing w:val="-10"/>
              </w:rPr>
              <w:t xml:space="preserve"> </w:t>
            </w:r>
            <w:r w:rsidRPr="00CE2D50">
              <w:t>efficace</w:t>
            </w:r>
            <w:r w:rsidRPr="00CE2D50">
              <w:rPr>
                <w:spacing w:val="-12"/>
              </w:rPr>
              <w:t xml:space="preserve"> </w:t>
            </w:r>
            <w:r w:rsidRPr="00CE2D50">
              <w:t>et</w:t>
            </w:r>
            <w:r w:rsidRPr="00CE2D50">
              <w:rPr>
                <w:spacing w:val="-13"/>
              </w:rPr>
              <w:t xml:space="preserve"> </w:t>
            </w:r>
            <w:r w:rsidRPr="00CE2D50">
              <w:rPr>
                <w:rFonts w:ascii="Cambria Math" w:eastAsia="UKIJ Tughra" w:hAnsi="Cambria Math" w:cs="Cambria Math"/>
              </w:rPr>
              <w:t>𝑃</w:t>
            </w:r>
            <w:r w:rsidRPr="00CE2D50">
              <w:rPr>
                <w:rFonts w:eastAsia="UKIJ Tughra"/>
                <w:spacing w:val="1"/>
              </w:rPr>
              <w:t xml:space="preserve"> </w:t>
            </w:r>
            <w:r w:rsidRPr="00CE2D50">
              <w:t>la</w:t>
            </w:r>
            <w:r w:rsidRPr="00CE2D50">
              <w:rPr>
                <w:spacing w:val="-11"/>
              </w:rPr>
              <w:t xml:space="preserve"> </w:t>
            </w:r>
            <w:r w:rsidRPr="00CE2D50">
              <w:t>pression</w:t>
            </w:r>
            <w:r w:rsidRPr="00CE2D50">
              <w:rPr>
                <w:spacing w:val="-11"/>
              </w:rPr>
              <w:t xml:space="preserve"> </w:t>
            </w:r>
            <w:r w:rsidRPr="00CE2D50">
              <w:t>acoustique</w:t>
            </w:r>
            <w:r w:rsidRPr="00CE2D50">
              <w:rPr>
                <w:spacing w:val="-10"/>
              </w:rPr>
              <w:t xml:space="preserve"> </w:t>
            </w:r>
            <w:r w:rsidRPr="00CE2D50">
              <w:t>efficace,</w:t>
            </w:r>
          </w:p>
          <w:p w:rsidR="00024187" w:rsidRPr="00CE2D50" w:rsidRDefault="00024187" w:rsidP="0030671F">
            <w:pPr>
              <w:pStyle w:val="TableParagraph"/>
              <w:spacing w:line="139" w:lineRule="exact"/>
              <w:rPr>
                <w:rFonts w:eastAsia="UKIJ Tughra"/>
                <w:sz w:val="16"/>
              </w:rPr>
            </w:pPr>
          </w:p>
          <w:p w:rsidR="00024187" w:rsidRDefault="00024187" w:rsidP="0030671F">
            <w:pPr>
              <w:pStyle w:val="TableParagraph"/>
              <w:spacing w:before="133"/>
              <w:ind w:left="888"/>
              <w:rPr>
                <w:rFonts w:ascii="DejaVu Sans" w:hAnsi="DejaVu Sans"/>
              </w:rPr>
            </w:pPr>
            <w:r w:rsidRPr="00CE2D50">
              <w:rPr>
                <w:rFonts w:ascii="Cambria Math" w:eastAsia="UKIJ Tughra" w:hAnsi="Cambria Math" w:cs="Cambria Math"/>
                <w:w w:val="85"/>
              </w:rPr>
              <w:t>𝜌</w:t>
            </w:r>
            <w:r w:rsidRPr="00CE2D50">
              <w:rPr>
                <w:rFonts w:eastAsia="UKIJ Tughra"/>
                <w:w w:val="85"/>
              </w:rPr>
              <w:t xml:space="preserve"> ∙ </w:t>
            </w:r>
            <w:r w:rsidRPr="00CE2D50">
              <w:rPr>
                <w:rFonts w:ascii="Cambria Math" w:eastAsia="UKIJ Tughra" w:hAnsi="Cambria Math" w:cs="Cambria Math"/>
                <w:w w:val="85"/>
              </w:rPr>
              <w:t>𝑐</w:t>
            </w:r>
            <w:r w:rsidRPr="00CE2D50">
              <w:rPr>
                <w:rFonts w:eastAsia="UKIJ Tughra"/>
                <w:w w:val="85"/>
              </w:rPr>
              <w:t xml:space="preserve"> </w:t>
            </w:r>
            <w:r w:rsidRPr="00CE2D50">
              <w:rPr>
                <w:rFonts w:ascii="Cambria Math" w:eastAsia="UKIJ Tughra" w:hAnsi="Cambria Math" w:cs="Cambria Math"/>
                <w:w w:val="85"/>
              </w:rPr>
              <w:t>≃</w:t>
            </w:r>
            <w:r w:rsidRPr="00CE2D50">
              <w:rPr>
                <w:rFonts w:eastAsia="UKIJ Tughra"/>
                <w:w w:val="85"/>
              </w:rPr>
              <w:t xml:space="preserve"> 400 </w:t>
            </w:r>
            <w:r w:rsidRPr="00CE2D50">
              <w:rPr>
                <w:rFonts w:ascii="Cambria Math" w:eastAsia="UKIJ Tughra" w:hAnsi="Cambria Math" w:cs="Cambria Math"/>
                <w:w w:val="85"/>
              </w:rPr>
              <w:t>𝑆𝐼</w:t>
            </w:r>
          </w:p>
          <w:p w:rsidR="00024187" w:rsidRDefault="00024187" w:rsidP="0030671F">
            <w:pPr>
              <w:pStyle w:val="TableParagraph"/>
              <w:numPr>
                <w:ilvl w:val="0"/>
                <w:numId w:val="10"/>
              </w:numPr>
              <w:tabs>
                <w:tab w:val="left" w:pos="828"/>
                <w:tab w:val="left" w:pos="829"/>
              </w:tabs>
              <w:spacing w:before="168" w:line="230" w:lineRule="exact"/>
              <w:ind w:hanging="361"/>
              <w:rPr>
                <w:rFonts w:ascii="DejaVu Sans" w:hAnsi="DejaVu Sans"/>
              </w:rPr>
            </w:pPr>
            <w:r>
              <w:rPr>
                <w:noProof/>
                <w:lang w:eastAsia="fr-FR"/>
              </w:rPr>
              <w:drawing>
                <wp:anchor distT="0" distB="0" distL="114300" distR="114300" simplePos="0" relativeHeight="487636992" behindDoc="0" locked="0" layoutInCell="1" allowOverlap="1" wp14:anchorId="3F8C2014" wp14:editId="7DB77C06">
                  <wp:simplePos x="0" y="0"/>
                  <wp:positionH relativeFrom="column">
                    <wp:posOffset>1830705</wp:posOffset>
                  </wp:positionH>
                  <wp:positionV relativeFrom="paragraph">
                    <wp:posOffset>26035</wp:posOffset>
                  </wp:positionV>
                  <wp:extent cx="3202940" cy="347345"/>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202940" cy="347345"/>
                          </a:xfrm>
                          <a:prstGeom prst="rect">
                            <a:avLst/>
                          </a:prstGeom>
                        </pic:spPr>
                      </pic:pic>
                    </a:graphicData>
                  </a:graphic>
                  <wp14:sizeRelH relativeFrom="page">
                    <wp14:pctWidth>0</wp14:pctWidth>
                  </wp14:sizeRelH>
                  <wp14:sizeRelV relativeFrom="page">
                    <wp14:pctHeight>0</wp14:pctHeight>
                  </wp14:sizeRelV>
                </wp:anchor>
              </w:drawing>
            </w:r>
            <w:r>
              <w:t xml:space="preserve">Niveau de pression : L= 20log </w:t>
            </w:r>
            <w:r>
              <w:rPr>
                <w:rFonts w:ascii="DejaVu Sans" w:hAnsi="DejaVu Sans"/>
                <w:vertAlign w:val="superscript"/>
              </w:rPr>
              <w:t>P</w:t>
            </w:r>
            <w:r>
              <w:rPr>
                <w:rFonts w:ascii="DejaVu Sans" w:hAnsi="DejaVu Sans"/>
              </w:rPr>
              <w:t xml:space="preserve"> </w:t>
            </w:r>
            <w:r>
              <w:t>= 10log</w:t>
            </w:r>
            <w:r>
              <w:rPr>
                <w:spacing w:val="-27"/>
              </w:rPr>
              <w:t xml:space="preserve"> </w:t>
            </w:r>
            <w:r>
              <w:rPr>
                <w:rFonts w:ascii="DejaVu Sans" w:hAnsi="DejaVu Sans"/>
                <w:vertAlign w:val="superscript"/>
              </w:rPr>
              <w:t>I</w:t>
            </w:r>
          </w:p>
          <w:p w:rsidR="00024187" w:rsidRDefault="00024187" w:rsidP="0030671F">
            <w:pPr>
              <w:pStyle w:val="TableParagraph"/>
              <w:tabs>
                <w:tab w:val="left" w:pos="1034"/>
              </w:tabs>
              <w:spacing w:line="166" w:lineRule="exact"/>
              <w:ind w:right="1101"/>
              <w:jc w:val="center"/>
              <w:rPr>
                <w:rFonts w:ascii="DejaVu Sans"/>
                <w:sz w:val="13"/>
              </w:rPr>
            </w:pPr>
            <w:r>
              <w:rPr>
                <w:rFonts w:ascii="DejaVu Sans"/>
                <w:w w:val="110"/>
                <w:position w:val="3"/>
                <w:sz w:val="16"/>
              </w:rPr>
              <w:t>P</w:t>
            </w:r>
            <w:r>
              <w:rPr>
                <w:rFonts w:ascii="DejaVu Sans"/>
                <w:w w:val="110"/>
                <w:sz w:val="13"/>
              </w:rPr>
              <w:t>ref</w:t>
            </w:r>
            <w:r>
              <w:rPr>
                <w:rFonts w:ascii="DejaVu Sans"/>
                <w:w w:val="110"/>
                <w:sz w:val="13"/>
              </w:rPr>
              <w:tab/>
            </w:r>
            <w:r>
              <w:rPr>
                <w:rFonts w:ascii="DejaVu Sans"/>
                <w:w w:val="110"/>
                <w:position w:val="3"/>
                <w:sz w:val="16"/>
              </w:rPr>
              <w:t>I</w:t>
            </w:r>
            <w:r>
              <w:rPr>
                <w:rFonts w:ascii="DejaVu Sans"/>
                <w:w w:val="110"/>
                <w:sz w:val="13"/>
              </w:rPr>
              <w:t>ref</w:t>
            </w:r>
          </w:p>
          <w:p w:rsidR="00024187" w:rsidRDefault="00024187" w:rsidP="0030671F">
            <w:pPr>
              <w:pStyle w:val="TableParagraph"/>
              <w:numPr>
                <w:ilvl w:val="0"/>
                <w:numId w:val="10"/>
              </w:numPr>
              <w:tabs>
                <w:tab w:val="left" w:pos="828"/>
                <w:tab w:val="left" w:pos="829"/>
              </w:tabs>
              <w:spacing w:before="98" w:line="285" w:lineRule="exact"/>
              <w:ind w:hanging="361"/>
              <w:rPr>
                <w:rFonts w:ascii="DejaVu Sans" w:hAnsi="DejaVu Sans"/>
                <w:sz w:val="13"/>
              </w:rPr>
            </w:pPr>
            <w:r>
              <w:rPr>
                <w:noProof/>
                <w:lang w:eastAsia="fr-FR"/>
              </w:rPr>
              <w:drawing>
                <wp:anchor distT="0" distB="0" distL="114300" distR="114300" simplePos="0" relativeHeight="487638016" behindDoc="0" locked="0" layoutInCell="1" allowOverlap="1" wp14:anchorId="031DED71" wp14:editId="2E2AB3E3">
                  <wp:simplePos x="0" y="0"/>
                  <wp:positionH relativeFrom="column">
                    <wp:posOffset>478790</wp:posOffset>
                  </wp:positionH>
                  <wp:positionV relativeFrom="paragraph">
                    <wp:posOffset>35731</wp:posOffset>
                  </wp:positionV>
                  <wp:extent cx="3449955" cy="310515"/>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449955" cy="310515"/>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t>z</w:t>
            </w:r>
            <w:r>
              <w:rPr>
                <w:position w:val="2"/>
              </w:rPr>
              <w:t>L</w:t>
            </w:r>
            <w:r>
              <w:rPr>
                <w:sz w:val="14"/>
              </w:rPr>
              <w:t>2</w:t>
            </w:r>
            <w:r>
              <w:rPr>
                <w:position w:val="2"/>
              </w:rPr>
              <w:t>= L</w:t>
            </w:r>
            <w:r>
              <w:rPr>
                <w:sz w:val="14"/>
              </w:rPr>
              <w:t>1</w:t>
            </w:r>
            <w:r>
              <w:rPr>
                <w:position w:val="2"/>
              </w:rPr>
              <w:t>+</w:t>
            </w:r>
            <w:r>
              <w:rPr>
                <w:spacing w:val="1"/>
                <w:position w:val="2"/>
              </w:rPr>
              <w:t xml:space="preserve"> </w:t>
            </w:r>
            <w:r>
              <w:rPr>
                <w:position w:val="2"/>
              </w:rPr>
              <w:t>20log</w:t>
            </w:r>
            <w:r>
              <w:rPr>
                <w:rFonts w:ascii="DejaVu Sans" w:hAnsi="DejaVu Sans"/>
                <w:position w:val="15"/>
                <w:sz w:val="16"/>
              </w:rPr>
              <w:t>d</w:t>
            </w:r>
            <w:r>
              <w:rPr>
                <w:rFonts w:ascii="DejaVu Sans" w:hAnsi="DejaVu Sans"/>
                <w:position w:val="12"/>
                <w:sz w:val="13"/>
              </w:rPr>
              <w:t>1</w:t>
            </w:r>
          </w:p>
          <w:p w:rsidR="00024187" w:rsidRDefault="00024187" w:rsidP="0030671F">
            <w:pPr>
              <w:pStyle w:val="TableParagraph"/>
              <w:spacing w:line="166" w:lineRule="exact"/>
              <w:ind w:left="2145"/>
              <w:rPr>
                <w:rFonts w:ascii="DejaVu Sans"/>
                <w:sz w:val="13"/>
              </w:rPr>
            </w:pPr>
            <w:r>
              <w:rPr>
                <w:rFonts w:ascii="DejaVu Sans"/>
                <w:sz w:val="16"/>
              </w:rPr>
              <w:t>d</w:t>
            </w:r>
            <w:r>
              <w:rPr>
                <w:rFonts w:ascii="DejaVu Sans"/>
                <w:position w:val="-2"/>
                <w:sz w:val="13"/>
              </w:rPr>
              <w:t>2</w:t>
            </w:r>
          </w:p>
          <w:p w:rsidR="00024187" w:rsidRPr="00183B1B" w:rsidRDefault="00024187" w:rsidP="0030671F">
            <w:pPr>
              <w:pStyle w:val="TableParagraph"/>
              <w:numPr>
                <w:ilvl w:val="0"/>
                <w:numId w:val="10"/>
              </w:numPr>
              <w:tabs>
                <w:tab w:val="left" w:pos="828"/>
                <w:tab w:val="left" w:pos="829"/>
              </w:tabs>
              <w:spacing w:before="148" w:line="166" w:lineRule="exact"/>
              <w:ind w:right="1000" w:hanging="361"/>
            </w:pPr>
            <w:r>
              <w:rPr>
                <w:noProof/>
                <w:lang w:eastAsia="fr-FR"/>
              </w:rPr>
              <w:drawing>
                <wp:anchor distT="0" distB="0" distL="114300" distR="114300" simplePos="0" relativeHeight="487639040" behindDoc="0" locked="0" layoutInCell="1" allowOverlap="1" wp14:anchorId="3743C8E9" wp14:editId="3E7F5B07">
                  <wp:simplePos x="0" y="0"/>
                  <wp:positionH relativeFrom="column">
                    <wp:posOffset>1733550</wp:posOffset>
                  </wp:positionH>
                  <wp:positionV relativeFrom="paragraph">
                    <wp:posOffset>-635</wp:posOffset>
                  </wp:positionV>
                  <wp:extent cx="1111250" cy="258910"/>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111250" cy="258910"/>
                          </a:xfrm>
                          <a:prstGeom prst="rect">
                            <a:avLst/>
                          </a:prstGeom>
                        </pic:spPr>
                      </pic:pic>
                    </a:graphicData>
                  </a:graphic>
                  <wp14:sizeRelH relativeFrom="page">
                    <wp14:pctWidth>0</wp14:pctWidth>
                  </wp14:sizeRelH>
                  <wp14:sizeRelV relativeFrom="page">
                    <wp14:pctHeight>0</wp14:pctHeight>
                  </wp14:sizeRelV>
                </wp:anchor>
              </w:drawing>
            </w:r>
            <w:r>
              <w:t xml:space="preserve">Niveau de tension : </w:t>
            </w:r>
          </w:p>
          <w:p w:rsidR="00024187" w:rsidRDefault="00024187" w:rsidP="0030671F">
            <w:pPr>
              <w:pStyle w:val="TableParagraph"/>
              <w:numPr>
                <w:ilvl w:val="0"/>
                <w:numId w:val="10"/>
              </w:numPr>
              <w:tabs>
                <w:tab w:val="left" w:pos="828"/>
                <w:tab w:val="left" w:pos="829"/>
              </w:tabs>
              <w:spacing w:before="148" w:line="166" w:lineRule="exact"/>
              <w:ind w:right="1000" w:hanging="361"/>
            </w:pPr>
            <w:r w:rsidRPr="00183B1B">
              <w:t>La valeur de la tension de référence d’un niveau en dBu est :</w:t>
            </w:r>
            <w:r>
              <w:rPr>
                <w:position w:val="2"/>
              </w:rPr>
              <w:t xml:space="preserve"> U</w:t>
            </w:r>
            <w:r>
              <w:rPr>
                <w:sz w:val="14"/>
              </w:rPr>
              <w:t xml:space="preserve">ref </w:t>
            </w:r>
            <w:r>
              <w:rPr>
                <w:position w:val="2"/>
              </w:rPr>
              <w:t>= 0,775</w:t>
            </w:r>
            <w:r>
              <w:rPr>
                <w:spacing w:val="-30"/>
                <w:position w:val="2"/>
              </w:rPr>
              <w:t xml:space="preserve"> </w:t>
            </w:r>
            <w:r>
              <w:rPr>
                <w:spacing w:val="-20"/>
                <w:position w:val="2"/>
              </w:rPr>
              <w:t>V.</w:t>
            </w:r>
          </w:p>
        </w:tc>
      </w:tr>
      <w:tr w:rsidR="00024187" w:rsidTr="0030671F">
        <w:trPr>
          <w:trHeight w:val="366"/>
        </w:trPr>
        <w:tc>
          <w:tcPr>
            <w:tcW w:w="9890" w:type="dxa"/>
            <w:shd w:val="clear" w:color="auto" w:fill="BEBEBE"/>
          </w:tcPr>
          <w:p w:rsidR="00024187" w:rsidRDefault="00024187" w:rsidP="0030671F">
            <w:pPr>
              <w:pStyle w:val="TableParagraph"/>
              <w:spacing w:before="52"/>
              <w:ind w:left="107"/>
              <w:rPr>
                <w:b/>
              </w:rPr>
            </w:pPr>
            <w:r>
              <w:rPr>
                <w:b/>
              </w:rPr>
              <w:t>Transmission</w:t>
            </w:r>
          </w:p>
        </w:tc>
      </w:tr>
      <w:tr w:rsidR="00024187" w:rsidTr="0030671F">
        <w:trPr>
          <w:trHeight w:val="976"/>
        </w:trPr>
        <w:tc>
          <w:tcPr>
            <w:tcW w:w="9890" w:type="dxa"/>
          </w:tcPr>
          <w:p w:rsidR="00024187" w:rsidRDefault="00024187" w:rsidP="0030671F">
            <w:pPr>
              <w:pStyle w:val="TableParagraph"/>
              <w:numPr>
                <w:ilvl w:val="0"/>
                <w:numId w:val="9"/>
              </w:numPr>
              <w:tabs>
                <w:tab w:val="left" w:pos="820"/>
                <w:tab w:val="left" w:pos="822"/>
              </w:tabs>
              <w:spacing w:before="160" w:line="230" w:lineRule="exact"/>
              <w:ind w:hanging="357"/>
              <w:rPr>
                <w:rFonts w:ascii="DejaVu Sans"/>
                <w:sz w:val="13"/>
              </w:rPr>
            </w:pPr>
            <w:r>
              <w:t>Niveau de puissance : L(dBm) = 10.log(P/P</w:t>
            </w:r>
            <w:r>
              <w:rPr>
                <w:vertAlign w:val="subscript"/>
              </w:rPr>
              <w:t>ref</w:t>
            </w:r>
            <w:r>
              <w:t>)</w:t>
            </w:r>
          </w:p>
          <w:p w:rsidR="00024187" w:rsidRDefault="00024187" w:rsidP="0030671F">
            <w:pPr>
              <w:pStyle w:val="TableParagraph"/>
              <w:numPr>
                <w:ilvl w:val="0"/>
                <w:numId w:val="9"/>
              </w:numPr>
              <w:tabs>
                <w:tab w:val="left" w:pos="820"/>
                <w:tab w:val="left" w:pos="822"/>
              </w:tabs>
              <w:spacing w:before="33"/>
              <w:ind w:hanging="357"/>
            </w:pPr>
            <w:r>
              <w:rPr>
                <w:position w:val="2"/>
              </w:rPr>
              <w:t>La valeur de la puissance de référence d’un niveau en dBm est : P</w:t>
            </w:r>
            <w:r>
              <w:rPr>
                <w:sz w:val="14"/>
              </w:rPr>
              <w:t xml:space="preserve">ref </w:t>
            </w:r>
            <w:r>
              <w:rPr>
                <w:position w:val="2"/>
              </w:rPr>
              <w:t>= 1</w:t>
            </w:r>
            <w:r>
              <w:rPr>
                <w:spacing w:val="-25"/>
                <w:position w:val="2"/>
              </w:rPr>
              <w:t xml:space="preserve"> </w:t>
            </w:r>
            <w:r>
              <w:rPr>
                <w:spacing w:val="-4"/>
                <w:position w:val="2"/>
              </w:rPr>
              <w:t>mW.</w:t>
            </w:r>
          </w:p>
        </w:tc>
      </w:tr>
    </w:tbl>
    <w:p w:rsidR="00F43DB3" w:rsidRPr="00183B1B" w:rsidRDefault="00F43DB3">
      <w:pPr>
        <w:pStyle w:val="Corpsdetexte"/>
        <w:spacing w:before="6"/>
        <w:rPr>
          <w:b/>
          <w:sz w:val="28"/>
          <w:szCs w:val="28"/>
        </w:rPr>
      </w:pPr>
    </w:p>
    <w:p w:rsidR="00F43DB3" w:rsidRDefault="00F43DB3">
      <w:pPr>
        <w:sectPr w:rsidR="00F43DB3">
          <w:footerReference w:type="default" r:id="rId21"/>
          <w:pgSz w:w="11910" w:h="16840"/>
          <w:pgMar w:top="840" w:right="880" w:bottom="1420" w:left="900" w:header="0" w:footer="1221" w:gutter="0"/>
          <w:pgNumType w:start="10"/>
          <w:cols w:space="720"/>
        </w:sectPr>
      </w:pPr>
    </w:p>
    <w:p w:rsidR="00F43DB3" w:rsidRDefault="00EE1907">
      <w:pPr>
        <w:pStyle w:val="Paragraphedeliste"/>
        <w:numPr>
          <w:ilvl w:val="0"/>
          <w:numId w:val="8"/>
        </w:numPr>
        <w:tabs>
          <w:tab w:val="left" w:pos="493"/>
        </w:tabs>
        <w:spacing w:before="69"/>
        <w:ind w:hanging="261"/>
        <w:jc w:val="both"/>
        <w:rPr>
          <w:b/>
        </w:rPr>
      </w:pPr>
      <w:r>
        <w:rPr>
          <w:b/>
        </w:rPr>
        <w:t>PRISE DE</w:t>
      </w:r>
      <w:r>
        <w:rPr>
          <w:b/>
          <w:spacing w:val="-4"/>
        </w:rPr>
        <w:t xml:space="preserve"> </w:t>
      </w:r>
      <w:r>
        <w:rPr>
          <w:b/>
        </w:rPr>
        <w:t>VUES</w:t>
      </w:r>
    </w:p>
    <w:p w:rsidR="00F43DB3" w:rsidRDefault="00F43DB3">
      <w:pPr>
        <w:pStyle w:val="Corpsdetexte"/>
        <w:rPr>
          <w:b/>
        </w:rPr>
      </w:pPr>
    </w:p>
    <w:p w:rsidR="00F43DB3" w:rsidRDefault="00EE1907">
      <w:pPr>
        <w:pStyle w:val="Titre4"/>
        <w:ind w:right="252"/>
      </w:pPr>
      <w:r>
        <w:t>Problématique : le technicien doit déterminer la distance à laquelle placer l’appareil de prise de vues afin d’obtenir le cadrage souhaité pour une focale et un appareil donné.</w:t>
      </w:r>
    </w:p>
    <w:p w:rsidR="00F43DB3" w:rsidRDefault="00F43DB3">
      <w:pPr>
        <w:pStyle w:val="Corpsdetexte"/>
        <w:spacing w:before="2"/>
        <w:rPr>
          <w:b/>
          <w:i/>
        </w:rPr>
      </w:pPr>
    </w:p>
    <w:p w:rsidR="00F43DB3" w:rsidRDefault="00EE1907">
      <w:pPr>
        <w:pStyle w:val="Corpsdetexte"/>
        <w:ind w:left="232" w:right="348"/>
        <w:jc w:val="both"/>
      </w:pPr>
      <w:r>
        <w:t>Le capteur du boitier Sony Alpha7S présente une hauteur de 23,8 mm et une largeur de 35,6 mm. On dispose de trois objectifs de focales 28 mm, 50 mm et 120 mm, tous modélisés par une lentille mince convergente.</w:t>
      </w:r>
    </w:p>
    <w:p w:rsidR="00F43DB3" w:rsidRDefault="00EE1907">
      <w:pPr>
        <w:pStyle w:val="Corpsdetexte"/>
        <w:ind w:left="232" w:right="499"/>
        <w:jc w:val="both"/>
      </w:pPr>
      <w:r>
        <w:t>Pour être adaptée au rapport d’image 16/9, l’image est rognée de façon à conserver une surface utile</w:t>
      </w:r>
      <w:r>
        <w:rPr>
          <w:spacing w:val="-1"/>
        </w:rPr>
        <w:t xml:space="preserve"> </w:t>
      </w:r>
      <w:r>
        <w:t>maximale.</w:t>
      </w:r>
    </w:p>
    <w:p w:rsidR="00F43DB3" w:rsidRDefault="00F43DB3">
      <w:pPr>
        <w:pStyle w:val="Corpsdetexte"/>
        <w:spacing w:before="8"/>
        <w:rPr>
          <w:sz w:val="21"/>
        </w:rPr>
      </w:pPr>
    </w:p>
    <w:p w:rsidR="00F43DB3" w:rsidRDefault="00EE1907">
      <w:pPr>
        <w:pStyle w:val="Paragraphedeliste"/>
        <w:numPr>
          <w:ilvl w:val="1"/>
          <w:numId w:val="8"/>
        </w:numPr>
        <w:tabs>
          <w:tab w:val="left" w:pos="1285"/>
        </w:tabs>
        <w:ind w:right="248" w:firstLine="0"/>
      </w:pPr>
      <w:r>
        <w:rPr>
          <w:b/>
        </w:rPr>
        <w:t xml:space="preserve">Montrer </w:t>
      </w:r>
      <w:r>
        <w:t>que la hauteur  h de la partie photosensible utile du capteur  est  alors de    20,0</w:t>
      </w:r>
      <w:r>
        <w:rPr>
          <w:spacing w:val="-2"/>
        </w:rPr>
        <w:t xml:space="preserve"> </w:t>
      </w:r>
      <w:r>
        <w:t>mm.</w:t>
      </w:r>
    </w:p>
    <w:p w:rsidR="00F43DB3" w:rsidRDefault="00F43DB3">
      <w:pPr>
        <w:pStyle w:val="Corpsdetexte"/>
        <w:spacing w:before="2"/>
      </w:pPr>
    </w:p>
    <w:p w:rsidR="00F43DB3" w:rsidRDefault="00EE1907">
      <w:pPr>
        <w:pStyle w:val="Corpsdetexte"/>
        <w:ind w:left="232" w:right="460"/>
      </w:pPr>
      <w:r>
        <w:t>Le réalisateur souhaite obtenir un plan d’ensemble de la chorale : quinze choristes sont positionnés côte à côte et occupent ainsi une largeur de 15,0 m. On considère que le capteur est dans le plan focal. La distance de recul D est de 12,0 m.</w:t>
      </w:r>
    </w:p>
    <w:p w:rsidR="00F43DB3" w:rsidRDefault="00F43DB3">
      <w:pPr>
        <w:pStyle w:val="Corpsdetexte"/>
        <w:spacing w:before="4"/>
      </w:pPr>
    </w:p>
    <w:p w:rsidR="00F43DB3" w:rsidRDefault="0030671F">
      <w:pPr>
        <w:pStyle w:val="Paragraphedeliste"/>
        <w:numPr>
          <w:ilvl w:val="1"/>
          <w:numId w:val="8"/>
        </w:numPr>
        <w:tabs>
          <w:tab w:val="left" w:pos="1232"/>
        </w:tabs>
        <w:ind w:left="1231" w:hanging="433"/>
      </w:pPr>
      <w:r>
        <w:pict>
          <v:shape id="_x0000_s1060" type="#_x0000_t202" style="position:absolute;left:0;text-align:left;margin-left:245.7pt;margin-top:6.45pt;width:4.7pt;height:8.05pt;z-index:-16396288;mso-position-horizontal-relative:page" filled="f" stroked="f">
            <v:textbox inset="0,0,0,0">
              <w:txbxContent>
                <w:p w:rsidR="0030671F" w:rsidRDefault="0030671F">
                  <w:pPr>
                    <w:spacing w:line="161" w:lineRule="exact"/>
                    <w:rPr>
                      <w:rFonts w:ascii="DejaVu Sans"/>
                      <w:sz w:val="16"/>
                    </w:rPr>
                  </w:pPr>
                  <w:r>
                    <w:rPr>
                      <w:rFonts w:ascii="DejaVu Sans"/>
                      <w:w w:val="91"/>
                      <w:sz w:val="16"/>
                    </w:rPr>
                    <w:t>0</w:t>
                  </w:r>
                </w:p>
              </w:txbxContent>
            </v:textbox>
            <w10:wrap anchorx="page"/>
          </v:shape>
        </w:pict>
      </w:r>
      <w:r w:rsidR="00EE1907">
        <w:rPr>
          <w:b/>
        </w:rPr>
        <w:t xml:space="preserve">Calculer </w:t>
      </w:r>
      <w:r w:rsidR="00EE1907">
        <w:t xml:space="preserve">la distance </w:t>
      </w:r>
      <w:r w:rsidR="00EE1907" w:rsidRPr="00183B1B">
        <w:t xml:space="preserve">focale </w:t>
      </w:r>
      <w:r w:rsidR="00EE1907" w:rsidRPr="00183B1B">
        <w:rPr>
          <w:rFonts w:ascii="Cambria Math" w:eastAsia="DejaVu Sans" w:hAnsi="Cambria Math" w:cs="Cambria Math"/>
          <w:spacing w:val="7"/>
        </w:rPr>
        <w:t>𝑓</w:t>
      </w:r>
      <w:r w:rsidR="00EE1907" w:rsidRPr="00183B1B">
        <w:rPr>
          <w:rFonts w:eastAsia="DejaVu Sans"/>
          <w:spacing w:val="7"/>
          <w:vertAlign w:val="superscript"/>
        </w:rPr>
        <w:t>′</w:t>
      </w:r>
      <w:r w:rsidR="00EE1907" w:rsidRPr="00183B1B">
        <w:rPr>
          <w:rFonts w:eastAsia="DejaVu Sans"/>
          <w:spacing w:val="7"/>
        </w:rPr>
        <w:t xml:space="preserve"> </w:t>
      </w:r>
      <w:r w:rsidR="00EE1907" w:rsidRPr="00183B1B">
        <w:t>qui</w:t>
      </w:r>
      <w:r w:rsidR="00EE1907">
        <w:t xml:space="preserve"> permet d’effectuer le plan souhaité. Quel objectif</w:t>
      </w:r>
      <w:r w:rsidR="00EE1907">
        <w:rPr>
          <w:spacing w:val="-21"/>
        </w:rPr>
        <w:t xml:space="preserve"> </w:t>
      </w:r>
      <w:r w:rsidR="00EE1907">
        <w:t>faut-il</w:t>
      </w:r>
    </w:p>
    <w:p w:rsidR="00F43DB3" w:rsidRDefault="00EE1907">
      <w:pPr>
        <w:pStyle w:val="Corpsdetexte"/>
        <w:spacing w:line="252" w:lineRule="exact"/>
        <w:ind w:left="799"/>
      </w:pPr>
      <w:r>
        <w:t>choisir ?</w:t>
      </w:r>
    </w:p>
    <w:p w:rsidR="00F43DB3" w:rsidRDefault="00F43DB3">
      <w:pPr>
        <w:pStyle w:val="Corpsdetexte"/>
      </w:pPr>
    </w:p>
    <w:p w:rsidR="00F43DB3" w:rsidRDefault="00EE1907">
      <w:pPr>
        <w:pStyle w:val="Corpsdetexte"/>
        <w:ind w:left="232" w:right="363"/>
      </w:pPr>
      <w:r>
        <w:t>Le réalisateur souhaite maintenant obtenir un gros plan sur le visage du soliste sans trop s’en approcher. On considère que la tête mesure 25,0 cm verticalement et qu’elle doit être plein cadre.</w:t>
      </w:r>
    </w:p>
    <w:p w:rsidR="00F43DB3" w:rsidRDefault="00F43DB3">
      <w:pPr>
        <w:pStyle w:val="Corpsdetexte"/>
        <w:spacing w:before="9"/>
        <w:rPr>
          <w:sz w:val="21"/>
        </w:rPr>
      </w:pPr>
    </w:p>
    <w:p w:rsidR="00F43DB3" w:rsidRDefault="00EE1907">
      <w:pPr>
        <w:pStyle w:val="Paragraphedeliste"/>
        <w:numPr>
          <w:ilvl w:val="1"/>
          <w:numId w:val="8"/>
        </w:numPr>
        <w:tabs>
          <w:tab w:val="left" w:pos="1230"/>
        </w:tabs>
        <w:ind w:left="1229" w:hanging="431"/>
      </w:pPr>
      <w:r>
        <w:rPr>
          <w:b/>
        </w:rPr>
        <w:t>Préciser</w:t>
      </w:r>
      <w:r>
        <w:t>, sans calcul, quel est l’objectif le plus</w:t>
      </w:r>
      <w:r>
        <w:rPr>
          <w:spacing w:val="-2"/>
        </w:rPr>
        <w:t xml:space="preserve"> </w:t>
      </w:r>
      <w:r>
        <w:t>adapté.</w:t>
      </w:r>
    </w:p>
    <w:p w:rsidR="00F43DB3" w:rsidRDefault="00F43DB3">
      <w:pPr>
        <w:pStyle w:val="Corpsdetexte"/>
        <w:spacing w:before="2"/>
      </w:pPr>
    </w:p>
    <w:p w:rsidR="00F43DB3" w:rsidRDefault="00EE1907">
      <w:pPr>
        <w:pStyle w:val="Corpsdetexte"/>
        <w:spacing w:before="1"/>
        <w:ind w:left="232" w:right="253"/>
      </w:pPr>
      <w:r>
        <w:t>Lorsque la mise au point est effectuée, le capteur ne peut plus être considéré comme étant dans le plan focal.</w:t>
      </w:r>
    </w:p>
    <w:p w:rsidR="00F43DB3" w:rsidRDefault="00F43DB3">
      <w:pPr>
        <w:pStyle w:val="Corpsdetexte"/>
        <w:rPr>
          <w:sz w:val="15"/>
        </w:rPr>
      </w:pPr>
    </w:p>
    <w:p w:rsidR="00F43DB3" w:rsidRDefault="00F43DB3">
      <w:pPr>
        <w:rPr>
          <w:sz w:val="15"/>
        </w:rPr>
        <w:sectPr w:rsidR="00F43DB3">
          <w:pgSz w:w="11910" w:h="16840"/>
          <w:pgMar w:top="760" w:right="880" w:bottom="1420" w:left="900" w:header="0" w:footer="1221" w:gutter="0"/>
          <w:cols w:space="720"/>
        </w:sectPr>
      </w:pPr>
    </w:p>
    <w:p w:rsidR="00F43DB3" w:rsidRPr="00183B1B" w:rsidRDefault="00183B1B" w:rsidP="00183B1B">
      <w:pPr>
        <w:pStyle w:val="Paragraphedeliste"/>
        <w:numPr>
          <w:ilvl w:val="1"/>
          <w:numId w:val="8"/>
        </w:numPr>
        <w:tabs>
          <w:tab w:val="left" w:pos="1230"/>
        </w:tabs>
        <w:spacing w:before="220"/>
        <w:ind w:left="1229" w:hanging="431"/>
        <w:rPr>
          <w:b/>
        </w:rPr>
      </w:pPr>
      <w:r w:rsidRPr="00CE2D50">
        <w:rPr>
          <w:b/>
        </w:rPr>
        <w:t>Mo</w:t>
      </w:r>
      <w:r w:rsidRPr="00183B1B">
        <w:rPr>
          <w:b/>
        </w:rPr>
        <w:t>n</w:t>
      </w:r>
      <w:r w:rsidRPr="00CE2D50">
        <w:rPr>
          <w:b/>
        </w:rPr>
        <w:t>tr</w:t>
      </w:r>
      <w:r w:rsidRPr="00183B1B">
        <w:rPr>
          <w:b/>
        </w:rPr>
        <w:t>e</w:t>
      </w:r>
      <w:r w:rsidRPr="00CE2D50">
        <w:rPr>
          <w:b/>
        </w:rPr>
        <w:t>r</w:t>
      </w:r>
      <w:r w:rsidRPr="00183B1B">
        <w:rPr>
          <w:b/>
        </w:rPr>
        <w:t xml:space="preserve"> </w:t>
      </w:r>
      <w:r w:rsidRPr="000104BD">
        <w:t xml:space="preserve">que la distance de prise de vue est donnée par la relation </w:t>
      </w:r>
      <m:oMath>
        <m:acc>
          <m:accPr>
            <m:chr m:val="̅"/>
            <m:ctrlPr>
              <w:rPr>
                <w:rFonts w:ascii="Cambria Math" w:hAnsi="Cambria Math"/>
              </w:rPr>
            </m:ctrlPr>
          </m:accPr>
          <m:e>
            <m:r>
              <m:rPr>
                <m:sty m:val="p"/>
              </m:rPr>
              <w:rPr>
                <w:rFonts w:ascii="Cambria Math" w:hAnsi="Cambria Math"/>
              </w:rPr>
              <m:t>OA</m:t>
            </m:r>
          </m:e>
        </m:acc>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m:rPr>
                    <m:sty m:val="p"/>
                  </m:rPr>
                  <w:rPr>
                    <w:rFonts w:ascii="Cambria Math" w:hAnsi="Cambria Math"/>
                  </w:rPr>
                  <m:t>γ</m:t>
                </m:r>
              </m:den>
            </m:f>
            <m:r>
              <m:rPr>
                <m:sty m:val="p"/>
              </m:rPr>
              <w:rPr>
                <w:rFonts w:ascii="Cambria Math" w:hAnsi="Cambria Math"/>
              </w:rPr>
              <m:t>-1</m:t>
            </m:r>
          </m:e>
        </m:d>
        <m:r>
          <m:rPr>
            <m:sty m:val="p"/>
          </m:rPr>
          <w:rPr>
            <w:rFonts w:ascii="Cambria Math" w:hAnsi="Cambria Math"/>
          </w:rPr>
          <m:t>f'</m:t>
        </m:r>
      </m:oMath>
      <w:r w:rsidRPr="000104BD">
        <w:t xml:space="preserve">où </w:t>
      </w:r>
      <w:r w:rsidRPr="000104BD">
        <w:rPr>
          <w:rFonts w:ascii="Symbol" w:hAnsi="Symbol"/>
        </w:rPr>
        <w:t></w:t>
      </w:r>
      <w:r w:rsidRPr="000104BD">
        <w:rPr>
          <w:rFonts w:ascii="Symbol" w:hAnsi="Symbol"/>
        </w:rPr>
        <w:t></w:t>
      </w:r>
      <w:r w:rsidRPr="000104BD">
        <w:t xml:space="preserve">est le grandissement et </w:t>
      </w:r>
      <w:r w:rsidRPr="000104BD">
        <w:rPr>
          <w:rFonts w:ascii="Cambria Math" w:hAnsi="Cambria Math" w:cs="Cambria Math"/>
        </w:rPr>
        <w:t>𝑓</w:t>
      </w:r>
      <w:r w:rsidRPr="000104BD">
        <w:t>′  est la focale, O le centre optique de la lentille et A la position du visage.</w:t>
      </w:r>
    </w:p>
    <w:p w:rsidR="00F43DB3" w:rsidRDefault="00183B1B">
      <w:pPr>
        <w:pStyle w:val="Paragraphedeliste"/>
        <w:numPr>
          <w:ilvl w:val="1"/>
          <w:numId w:val="8"/>
        </w:numPr>
        <w:tabs>
          <w:tab w:val="left" w:pos="1230"/>
        </w:tabs>
        <w:spacing w:before="220"/>
        <w:ind w:left="1229" w:hanging="431"/>
      </w:pPr>
      <w:r>
        <w:rPr>
          <w:b/>
          <w:spacing w:val="-2"/>
        </w:rPr>
        <w:t>C</w:t>
      </w:r>
      <w:r>
        <w:rPr>
          <w:b/>
        </w:rPr>
        <w:t>alc</w:t>
      </w:r>
      <w:r>
        <w:rPr>
          <w:b/>
          <w:spacing w:val="-3"/>
        </w:rPr>
        <w:t>u</w:t>
      </w:r>
      <w:r>
        <w:rPr>
          <w:b/>
        </w:rPr>
        <w:t>ler</w:t>
      </w:r>
      <w:r>
        <w:rPr>
          <w:b/>
          <w:spacing w:val="-1"/>
        </w:rPr>
        <w:t xml:space="preserve"> </w:t>
      </w:r>
      <m:oMath>
        <m:acc>
          <m:accPr>
            <m:chr m:val="̅"/>
            <m:ctrlPr>
              <w:rPr>
                <w:rFonts w:ascii="Cambria Math" w:hAnsi="Cambria Math"/>
                <w:b/>
                <w:i/>
                <w:spacing w:val="-1"/>
              </w:rPr>
            </m:ctrlPr>
          </m:accPr>
          <m:e>
            <m:r>
              <m:rPr>
                <m:sty m:val="bi"/>
              </m:rPr>
              <w:rPr>
                <w:rFonts w:ascii="Cambria Math" w:hAnsi="Cambria Math"/>
                <w:spacing w:val="-1"/>
              </w:rPr>
              <m:t>OA</m:t>
            </m:r>
          </m:e>
        </m:acc>
      </m:oMath>
    </w:p>
    <w:p w:rsidR="00F43DB3" w:rsidRDefault="00F43DB3">
      <w:pPr>
        <w:pStyle w:val="Corpsdetexte"/>
        <w:spacing w:before="7"/>
        <w:rPr>
          <w:sz w:val="21"/>
        </w:rPr>
      </w:pPr>
    </w:p>
    <w:p w:rsidR="00F43DB3" w:rsidRDefault="00EE1907">
      <w:pPr>
        <w:pStyle w:val="Titre3"/>
        <w:numPr>
          <w:ilvl w:val="0"/>
          <w:numId w:val="8"/>
        </w:numPr>
        <w:tabs>
          <w:tab w:val="left" w:pos="493"/>
        </w:tabs>
        <w:spacing w:before="0"/>
        <w:ind w:hanging="261"/>
        <w:jc w:val="both"/>
      </w:pPr>
      <w:r>
        <w:t>ÉCLAIRAGE</w:t>
      </w:r>
    </w:p>
    <w:p w:rsidR="00F43DB3" w:rsidRDefault="00F43DB3">
      <w:pPr>
        <w:pStyle w:val="Corpsdetexte"/>
        <w:spacing w:before="3"/>
        <w:rPr>
          <w:b/>
        </w:rPr>
      </w:pPr>
    </w:p>
    <w:p w:rsidR="00F43DB3" w:rsidRDefault="00EE1907">
      <w:pPr>
        <w:pStyle w:val="Corpsdetexte"/>
        <w:spacing w:line="252" w:lineRule="exact"/>
        <w:ind w:left="232"/>
        <w:jc w:val="both"/>
      </w:pPr>
      <w:r>
        <w:t>Pour mettre en valeur le soliste de la chorale, on lui apporte davantage de lumière.</w:t>
      </w:r>
    </w:p>
    <w:p w:rsidR="00F43DB3" w:rsidRDefault="00EE1907">
      <w:pPr>
        <w:pStyle w:val="Corpsdetexte"/>
        <w:ind w:left="232" w:right="246"/>
        <w:jc w:val="both"/>
      </w:pPr>
      <w:r>
        <w:t>Un panneau LED (« LED pannel ») permet d’augmenter l’éclairement global tandis qu’un projecteur Fresnel LED (« LED Fresnel ») permet de recréer des ombres marquées semblables à celles que créé la lumière</w:t>
      </w:r>
      <w:r>
        <w:rPr>
          <w:spacing w:val="-4"/>
        </w:rPr>
        <w:t xml:space="preserve"> </w:t>
      </w:r>
      <w:r>
        <w:t>naturelle.</w:t>
      </w:r>
    </w:p>
    <w:p w:rsidR="00F43DB3" w:rsidRDefault="00F43DB3">
      <w:pPr>
        <w:pStyle w:val="Corpsdetexte"/>
      </w:pPr>
    </w:p>
    <w:p w:rsidR="00F43DB3" w:rsidRDefault="00EE1907">
      <w:pPr>
        <w:pStyle w:val="Titre4"/>
        <w:ind w:right="0"/>
      </w:pPr>
      <w:r>
        <w:t>Problématique : le technicien doit prévoir le positionnement des projecteurs.</w:t>
      </w:r>
    </w:p>
    <w:p w:rsidR="00F43DB3" w:rsidRDefault="00F43DB3">
      <w:pPr>
        <w:pStyle w:val="Corpsdetexte"/>
        <w:spacing w:before="1"/>
        <w:rPr>
          <w:b/>
          <w:i/>
        </w:rPr>
      </w:pPr>
    </w:p>
    <w:p w:rsidR="00F43DB3" w:rsidRDefault="00EE1907">
      <w:pPr>
        <w:pStyle w:val="Corpsdetexte"/>
        <w:ind w:left="232" w:right="247"/>
        <w:jc w:val="both"/>
      </w:pPr>
      <w:r>
        <w:t>Pour simplifier les calculs, le personnage au premier plan est modélisé par un cube : la face est représentée par le point F, et le profil par le point P (voir figure 1 et figure 2). On considère que la distance FP est négligeable devant les autres distances caractéristiques. Ainsi les rayons lumineux issus d’un même projecteur qui parviennent aux points F et P sont parallèles entre eux. Les rayons provenant du panneau LED arrivent sous incidence normale au point F. Les rayons provenant du projecteur Fresnel parviennent sur la face au point F avec un angle de 75°.</w:t>
      </w:r>
    </w:p>
    <w:p w:rsidR="00F43DB3" w:rsidRDefault="00F43DB3">
      <w:pPr>
        <w:jc w:val="both"/>
        <w:sectPr w:rsidR="00F43DB3">
          <w:type w:val="continuous"/>
          <w:pgSz w:w="11910" w:h="16840"/>
          <w:pgMar w:top="840" w:right="880" w:bottom="1420" w:left="900" w:header="720" w:footer="720" w:gutter="0"/>
          <w:cols w:space="720"/>
        </w:sectPr>
      </w:pPr>
    </w:p>
    <w:p w:rsidR="00F43DB3" w:rsidRDefault="00EE1907">
      <w:pPr>
        <w:pStyle w:val="Corpsdetexte"/>
        <w:ind w:left="450"/>
        <w:rPr>
          <w:sz w:val="20"/>
        </w:rPr>
      </w:pPr>
      <w:r>
        <w:rPr>
          <w:noProof/>
          <w:sz w:val="20"/>
          <w:lang w:eastAsia="fr-FR"/>
        </w:rPr>
        <w:drawing>
          <wp:inline distT="0" distB="0" distL="0" distR="0">
            <wp:extent cx="5455084" cy="2456306"/>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2" cstate="print"/>
                    <a:stretch>
                      <a:fillRect/>
                    </a:stretch>
                  </pic:blipFill>
                  <pic:spPr>
                    <a:xfrm>
                      <a:off x="0" y="0"/>
                      <a:ext cx="5455084" cy="2456306"/>
                    </a:xfrm>
                    <a:prstGeom prst="rect">
                      <a:avLst/>
                    </a:prstGeom>
                  </pic:spPr>
                </pic:pic>
              </a:graphicData>
            </a:graphic>
          </wp:inline>
        </w:drawing>
      </w:r>
    </w:p>
    <w:p w:rsidR="00F43DB3" w:rsidRDefault="00F43DB3">
      <w:pPr>
        <w:pStyle w:val="Corpsdetexte"/>
        <w:rPr>
          <w:sz w:val="14"/>
        </w:rPr>
      </w:pPr>
    </w:p>
    <w:p w:rsidR="00F43DB3" w:rsidRDefault="00EE1907">
      <w:pPr>
        <w:pStyle w:val="Corpsdetexte"/>
        <w:spacing w:before="93"/>
        <w:ind w:left="232"/>
      </w:pPr>
      <w:r>
        <w:t>Les intensités émises par les deux projecteurs dans la direction du personnage sont les suivantes :</w:t>
      </w:r>
    </w:p>
    <w:p w:rsidR="00F43DB3" w:rsidRDefault="00EE1907">
      <w:pPr>
        <w:pStyle w:val="Corpsdetexte"/>
        <w:spacing w:before="2"/>
        <w:ind w:left="232"/>
      </w:pPr>
      <w:r>
        <w:rPr>
          <w:i/>
          <w:position w:val="2"/>
        </w:rPr>
        <w:t>I</w:t>
      </w:r>
      <w:r>
        <w:rPr>
          <w:i/>
          <w:sz w:val="14"/>
        </w:rPr>
        <w:t xml:space="preserve">1 </w:t>
      </w:r>
      <w:r>
        <w:rPr>
          <w:position w:val="2"/>
        </w:rPr>
        <w:t xml:space="preserve">= 21 600 cd pour le projecteur Fresnel et </w:t>
      </w:r>
      <w:r>
        <w:rPr>
          <w:i/>
          <w:position w:val="2"/>
        </w:rPr>
        <w:t>I</w:t>
      </w:r>
      <w:r>
        <w:rPr>
          <w:i/>
          <w:sz w:val="14"/>
        </w:rPr>
        <w:t xml:space="preserve">2 </w:t>
      </w:r>
      <w:r>
        <w:rPr>
          <w:position w:val="2"/>
        </w:rPr>
        <w:t>= 10 600 cd pour le panneau LED.</w:t>
      </w:r>
    </w:p>
    <w:p w:rsidR="00F43DB3" w:rsidRDefault="00F43DB3">
      <w:pPr>
        <w:pStyle w:val="Corpsdetexte"/>
        <w:spacing w:before="6"/>
        <w:rPr>
          <w:sz w:val="21"/>
        </w:rPr>
      </w:pPr>
    </w:p>
    <w:p w:rsidR="00F43DB3" w:rsidRDefault="00EE1907">
      <w:pPr>
        <w:pStyle w:val="Paragraphedeliste"/>
        <w:numPr>
          <w:ilvl w:val="1"/>
          <w:numId w:val="8"/>
        </w:numPr>
        <w:tabs>
          <w:tab w:val="left" w:pos="1417"/>
        </w:tabs>
        <w:ind w:left="948" w:right="251" w:firstLine="0"/>
      </w:pPr>
      <w:r>
        <w:rPr>
          <w:b/>
          <w:position w:val="2"/>
        </w:rPr>
        <w:t xml:space="preserve">Vérifier </w:t>
      </w:r>
      <w:r>
        <w:rPr>
          <w:position w:val="2"/>
        </w:rPr>
        <w:t xml:space="preserve">que les éclairements </w:t>
      </w:r>
      <w:r>
        <w:rPr>
          <w:i/>
          <w:position w:val="2"/>
        </w:rPr>
        <w:t>E</w:t>
      </w:r>
      <w:r>
        <w:rPr>
          <w:i/>
          <w:sz w:val="14"/>
        </w:rPr>
        <w:t xml:space="preserve">1F </w:t>
      </w:r>
      <w:r>
        <w:rPr>
          <w:position w:val="2"/>
        </w:rPr>
        <w:t xml:space="preserve">et </w:t>
      </w:r>
      <w:r>
        <w:rPr>
          <w:i/>
          <w:position w:val="2"/>
        </w:rPr>
        <w:t>E</w:t>
      </w:r>
      <w:r>
        <w:rPr>
          <w:i/>
          <w:sz w:val="14"/>
        </w:rPr>
        <w:t>1P</w:t>
      </w:r>
      <w:r>
        <w:rPr>
          <w:position w:val="2"/>
        </w:rPr>
        <w:t>, respectivement aux points F et P, dus au</w:t>
      </w:r>
      <w:r>
        <w:t xml:space="preserve"> projecteur « LED Fresnel », valent respectivement 835 lx et 224</w:t>
      </w:r>
      <w:r>
        <w:rPr>
          <w:spacing w:val="-9"/>
        </w:rPr>
        <w:t xml:space="preserve"> </w:t>
      </w:r>
      <w:r>
        <w:t>lx.</w:t>
      </w:r>
    </w:p>
    <w:p w:rsidR="00F43DB3" w:rsidRDefault="00F43DB3">
      <w:pPr>
        <w:pStyle w:val="Corpsdetexte"/>
        <w:spacing w:before="11"/>
        <w:rPr>
          <w:sz w:val="21"/>
        </w:rPr>
      </w:pPr>
    </w:p>
    <w:p w:rsidR="00F43DB3" w:rsidRDefault="00EE1907">
      <w:pPr>
        <w:pStyle w:val="Corpsdetexte"/>
        <w:spacing w:line="250" w:lineRule="exact"/>
        <w:ind w:left="232"/>
      </w:pPr>
      <w:r>
        <w:t>Le panneau LED n’éclaire que la face au point F. Le réalisateur souhaite un contraste</w:t>
      </w:r>
    </w:p>
    <w:p w:rsidR="00F43DB3" w:rsidRDefault="00F43DB3">
      <w:pPr>
        <w:spacing w:line="250" w:lineRule="exact"/>
        <w:sectPr w:rsidR="00F43DB3">
          <w:pgSz w:w="11910" w:h="16840"/>
          <w:pgMar w:top="1040" w:right="880" w:bottom="1420" w:left="900" w:header="0" w:footer="1221" w:gutter="0"/>
          <w:cols w:space="720"/>
        </w:sectPr>
      </w:pPr>
    </w:p>
    <w:p w:rsidR="00F43DB3" w:rsidRDefault="0030671F">
      <w:pPr>
        <w:spacing w:before="69" w:line="210" w:lineRule="exact"/>
        <w:ind w:left="232"/>
        <w:rPr>
          <w:b/>
          <w:i/>
        </w:rPr>
      </w:pPr>
      <w:r>
        <w:pict>
          <v:shape id="_x0000_s1057" type="#_x0000_t202" style="position:absolute;left:0;text-align:left;margin-left:133.8pt;margin-top:8.75pt;width:5.4pt;height:9pt;z-index:-16395776;mso-position-horizontal-relative:page" filled="f" stroked="f">
            <v:textbox inset="0,0,0,0">
              <w:txbxContent>
                <w:p w:rsidR="0030671F" w:rsidRDefault="0030671F">
                  <w:pPr>
                    <w:spacing w:line="179" w:lineRule="exact"/>
                    <w:rPr>
                      <w:b/>
                      <w:i/>
                      <w:sz w:val="16"/>
                    </w:rPr>
                  </w:pPr>
                  <w:r>
                    <w:rPr>
                      <w:b/>
                      <w:i/>
                      <w:sz w:val="16"/>
                    </w:rPr>
                    <w:t>E</w:t>
                  </w:r>
                </w:p>
              </w:txbxContent>
            </v:textbox>
            <w10:wrap anchorx="page"/>
          </v:shape>
        </w:pict>
      </w:r>
      <w:r w:rsidR="00EE1907">
        <w:t xml:space="preserve">d’éclairement </w:t>
      </w:r>
      <w:r w:rsidR="00EE1907">
        <w:rPr>
          <w:b/>
          <w:i/>
        </w:rPr>
        <w:t>C   =</w:t>
      </w:r>
      <w:r w:rsidR="00EE1907">
        <w:rPr>
          <w:b/>
          <w:i/>
          <w:spacing w:val="32"/>
        </w:rPr>
        <w:t xml:space="preserve"> </w:t>
      </w:r>
      <w:r w:rsidR="00EE1907">
        <w:rPr>
          <w:b/>
          <w:i/>
          <w:spacing w:val="-15"/>
          <w:u w:val="single"/>
          <w:vertAlign w:val="superscript"/>
        </w:rPr>
        <w:t>EP</w:t>
      </w:r>
    </w:p>
    <w:p w:rsidR="00F43DB3" w:rsidRDefault="00EE1907">
      <w:pPr>
        <w:spacing w:line="149" w:lineRule="exact"/>
        <w:jc w:val="right"/>
        <w:rPr>
          <w:b/>
          <w:i/>
          <w:sz w:val="13"/>
        </w:rPr>
      </w:pPr>
      <w:r>
        <w:rPr>
          <w:b/>
          <w:i/>
          <w:sz w:val="16"/>
        </w:rPr>
        <w:t>E</w:t>
      </w:r>
      <w:r>
        <w:rPr>
          <w:b/>
          <w:i/>
          <w:position w:val="-2"/>
          <w:sz w:val="13"/>
        </w:rPr>
        <w:t>F</w:t>
      </w:r>
    </w:p>
    <w:p w:rsidR="00F43DB3" w:rsidRDefault="00EE1907">
      <w:pPr>
        <w:pStyle w:val="Corpsdetexte"/>
        <w:spacing w:before="68"/>
        <w:ind w:left="65"/>
      </w:pPr>
      <w:r>
        <w:br w:type="column"/>
      </w:r>
      <w:r>
        <w:rPr>
          <w:b/>
          <w:i/>
          <w:position w:val="2"/>
        </w:rPr>
        <w:t>= 2</w:t>
      </w:r>
      <w:r>
        <w:rPr>
          <w:position w:val="2"/>
        </w:rPr>
        <w:t xml:space="preserve">, </w:t>
      </w:r>
      <w:r>
        <w:rPr>
          <w:i/>
          <w:position w:val="2"/>
        </w:rPr>
        <w:t>E</w:t>
      </w:r>
      <w:r>
        <w:rPr>
          <w:i/>
          <w:sz w:val="14"/>
        </w:rPr>
        <w:t xml:space="preserve">P </w:t>
      </w:r>
      <w:r>
        <w:rPr>
          <w:position w:val="2"/>
        </w:rPr>
        <w:t xml:space="preserve">et </w:t>
      </w:r>
      <w:r>
        <w:rPr>
          <w:i/>
          <w:position w:val="2"/>
        </w:rPr>
        <w:t>E</w:t>
      </w:r>
      <w:r>
        <w:rPr>
          <w:i/>
          <w:sz w:val="14"/>
        </w:rPr>
        <w:t xml:space="preserve">F </w:t>
      </w:r>
      <w:r>
        <w:rPr>
          <w:position w:val="2"/>
        </w:rPr>
        <w:t>étant les éclairements résultants respectivement aux points P</w:t>
      </w:r>
    </w:p>
    <w:p w:rsidR="00F43DB3" w:rsidRDefault="00F43DB3">
      <w:pPr>
        <w:sectPr w:rsidR="00F43DB3">
          <w:type w:val="continuous"/>
          <w:pgSz w:w="11910" w:h="16840"/>
          <w:pgMar w:top="840" w:right="880" w:bottom="1420" w:left="900" w:header="720" w:footer="720" w:gutter="0"/>
          <w:cols w:num="2" w:space="720" w:equalWidth="0">
            <w:col w:w="2360" w:space="40"/>
            <w:col w:w="7730"/>
          </w:cols>
        </w:sectPr>
      </w:pPr>
    </w:p>
    <w:p w:rsidR="00F43DB3" w:rsidRDefault="00EE1907">
      <w:pPr>
        <w:pStyle w:val="Corpsdetexte"/>
        <w:spacing w:line="247" w:lineRule="exact"/>
        <w:ind w:left="232"/>
      </w:pPr>
      <w:r>
        <w:t>et F.</w:t>
      </w:r>
    </w:p>
    <w:p w:rsidR="00F43DB3" w:rsidRDefault="00EE1907">
      <w:pPr>
        <w:pStyle w:val="Corpsdetexte"/>
        <w:spacing w:before="3"/>
        <w:rPr>
          <w:sz w:val="21"/>
        </w:rPr>
      </w:pPr>
      <w:r>
        <w:br w:type="column"/>
      </w:r>
    </w:p>
    <w:p w:rsidR="00F43DB3" w:rsidRDefault="00EE1907">
      <w:pPr>
        <w:pStyle w:val="Paragraphedeliste"/>
        <w:numPr>
          <w:ilvl w:val="1"/>
          <w:numId w:val="8"/>
        </w:numPr>
        <w:tabs>
          <w:tab w:val="left" w:pos="663"/>
        </w:tabs>
        <w:ind w:left="662" w:hanging="431"/>
      </w:pPr>
      <w:r>
        <w:rPr>
          <w:b/>
          <w:position w:val="2"/>
        </w:rPr>
        <w:t xml:space="preserve">Calculer </w:t>
      </w:r>
      <w:r>
        <w:rPr>
          <w:position w:val="2"/>
        </w:rPr>
        <w:t xml:space="preserve">l’éclairement </w:t>
      </w:r>
      <w:r>
        <w:rPr>
          <w:i/>
          <w:position w:val="2"/>
        </w:rPr>
        <w:t>E</w:t>
      </w:r>
      <w:r>
        <w:rPr>
          <w:i/>
          <w:sz w:val="14"/>
        </w:rPr>
        <w:t xml:space="preserve">2F </w:t>
      </w:r>
      <w:r>
        <w:rPr>
          <w:position w:val="2"/>
        </w:rPr>
        <w:t>attendu au point F et dû au panneau</w:t>
      </w:r>
      <w:r>
        <w:rPr>
          <w:spacing w:val="-27"/>
          <w:position w:val="2"/>
        </w:rPr>
        <w:t xml:space="preserve"> </w:t>
      </w:r>
      <w:r>
        <w:rPr>
          <w:position w:val="2"/>
        </w:rPr>
        <w:t>LED.</w:t>
      </w:r>
    </w:p>
    <w:p w:rsidR="00F43DB3" w:rsidRDefault="00F43DB3">
      <w:pPr>
        <w:pStyle w:val="Corpsdetexte"/>
        <w:spacing w:before="7"/>
        <w:rPr>
          <w:sz w:val="21"/>
        </w:rPr>
      </w:pPr>
    </w:p>
    <w:p w:rsidR="00F43DB3" w:rsidRDefault="00EE1907">
      <w:pPr>
        <w:pStyle w:val="Paragraphedeliste"/>
        <w:numPr>
          <w:ilvl w:val="1"/>
          <w:numId w:val="8"/>
        </w:numPr>
        <w:tabs>
          <w:tab w:val="left" w:pos="713"/>
        </w:tabs>
        <w:spacing w:before="1" w:line="244" w:lineRule="auto"/>
        <w:ind w:left="232" w:right="250" w:firstLine="0"/>
      </w:pPr>
      <w:r>
        <w:rPr>
          <w:b/>
        </w:rPr>
        <w:t xml:space="preserve">Calculer </w:t>
      </w:r>
      <w:r>
        <w:t xml:space="preserve">la distance </w:t>
      </w:r>
      <w:r>
        <w:rPr>
          <w:i/>
        </w:rPr>
        <w:t xml:space="preserve">D </w:t>
      </w:r>
      <w:r>
        <w:t>à laquelle il faut positionner le panneau LED pour obtenir l’éclairement attendu.</w:t>
      </w:r>
    </w:p>
    <w:p w:rsidR="00F43DB3" w:rsidRDefault="00F43DB3">
      <w:pPr>
        <w:spacing w:line="244" w:lineRule="auto"/>
        <w:sectPr w:rsidR="00F43DB3">
          <w:type w:val="continuous"/>
          <w:pgSz w:w="11910" w:h="16840"/>
          <w:pgMar w:top="840" w:right="880" w:bottom="1420" w:left="900" w:header="720" w:footer="720" w:gutter="0"/>
          <w:cols w:num="2" w:space="720" w:equalWidth="0">
            <w:col w:w="674" w:space="42"/>
            <w:col w:w="9414"/>
          </w:cols>
        </w:sectPr>
      </w:pPr>
    </w:p>
    <w:p w:rsidR="00F43DB3" w:rsidRDefault="00F43DB3">
      <w:pPr>
        <w:pStyle w:val="Corpsdetexte"/>
        <w:spacing w:before="1"/>
        <w:rPr>
          <w:sz w:val="13"/>
        </w:rPr>
      </w:pPr>
    </w:p>
    <w:p w:rsidR="00F43DB3" w:rsidRDefault="00EE1907" w:rsidP="009F26CB">
      <w:pPr>
        <w:pStyle w:val="Titre3"/>
        <w:numPr>
          <w:ilvl w:val="0"/>
          <w:numId w:val="8"/>
        </w:numPr>
        <w:tabs>
          <w:tab w:val="left" w:pos="493"/>
        </w:tabs>
        <w:spacing w:before="94"/>
        <w:ind w:hanging="261"/>
        <w:jc w:val="both"/>
      </w:pPr>
      <w:r>
        <w:t>PRISE DE</w:t>
      </w:r>
      <w:r>
        <w:rPr>
          <w:spacing w:val="-4"/>
        </w:rPr>
        <w:t xml:space="preserve"> </w:t>
      </w:r>
      <w:r>
        <w:t>SONS</w:t>
      </w:r>
    </w:p>
    <w:p w:rsidR="00F43DB3" w:rsidRDefault="00F43DB3">
      <w:pPr>
        <w:pStyle w:val="Corpsdetexte"/>
        <w:spacing w:before="3"/>
        <w:rPr>
          <w:b/>
        </w:rPr>
      </w:pPr>
    </w:p>
    <w:p w:rsidR="00F43DB3" w:rsidRDefault="00EE1907">
      <w:pPr>
        <w:pStyle w:val="Titre4"/>
        <w:jc w:val="left"/>
      </w:pPr>
      <w:r>
        <w:t>Problématique : le technicien cherche à adapter le signal audio issu d’un microphone cravate lors de l’enregistrement.</w:t>
      </w:r>
    </w:p>
    <w:p w:rsidR="00F43DB3" w:rsidRDefault="00F43DB3">
      <w:pPr>
        <w:pStyle w:val="Corpsdetexte"/>
        <w:spacing w:before="11"/>
        <w:rPr>
          <w:b/>
          <w:i/>
          <w:sz w:val="21"/>
        </w:rPr>
      </w:pPr>
    </w:p>
    <w:p w:rsidR="00F43DB3" w:rsidRDefault="00EE1907">
      <w:pPr>
        <w:pStyle w:val="Corpsdetexte"/>
        <w:spacing w:line="252" w:lineRule="exact"/>
        <w:ind w:left="232"/>
      </w:pPr>
      <w:r>
        <w:t>Une captation sonore du soliste est effectuée lorsqu’il chante</w:t>
      </w:r>
      <w:r>
        <w:rPr>
          <w:spacing w:val="-18"/>
        </w:rPr>
        <w:t xml:space="preserve"> </w:t>
      </w:r>
      <w:r>
        <w:t>seul.</w:t>
      </w:r>
    </w:p>
    <w:p w:rsidR="00F43DB3" w:rsidRDefault="00EE1907">
      <w:pPr>
        <w:pStyle w:val="Corpsdetexte"/>
        <w:ind w:left="232" w:right="1472"/>
      </w:pPr>
      <w:r>
        <w:rPr>
          <w:position w:val="2"/>
        </w:rPr>
        <w:t>Le signal provenant du micro cravate Sennheiser ME2-II (M</w:t>
      </w:r>
      <w:r>
        <w:rPr>
          <w:sz w:val="14"/>
        </w:rPr>
        <w:t>1</w:t>
      </w:r>
      <w:r>
        <w:rPr>
          <w:position w:val="2"/>
        </w:rPr>
        <w:t>) du soliste est enregistré. Le micro cravate M</w:t>
      </w:r>
      <w:r>
        <w:rPr>
          <w:sz w:val="14"/>
        </w:rPr>
        <w:t xml:space="preserve">1 </w:t>
      </w:r>
      <w:r>
        <w:rPr>
          <w:position w:val="2"/>
        </w:rPr>
        <w:t xml:space="preserve">est situé à </w:t>
      </w:r>
      <w:r>
        <w:rPr>
          <w:i/>
          <w:position w:val="2"/>
        </w:rPr>
        <w:t>d</w:t>
      </w:r>
      <w:r>
        <w:rPr>
          <w:i/>
          <w:sz w:val="14"/>
        </w:rPr>
        <w:t xml:space="preserve">1 </w:t>
      </w:r>
      <w:r>
        <w:rPr>
          <w:position w:val="2"/>
        </w:rPr>
        <w:t>= 10 cm de la bouche du</w:t>
      </w:r>
      <w:r>
        <w:rPr>
          <w:spacing w:val="-5"/>
          <w:position w:val="2"/>
        </w:rPr>
        <w:t xml:space="preserve"> </w:t>
      </w:r>
      <w:r>
        <w:rPr>
          <w:position w:val="2"/>
        </w:rPr>
        <w:t>soliste.</w:t>
      </w:r>
    </w:p>
    <w:p w:rsidR="00F43DB3" w:rsidRDefault="00F43DB3">
      <w:pPr>
        <w:pStyle w:val="Corpsdetexte"/>
        <w:spacing w:before="7"/>
        <w:rPr>
          <w:sz w:val="21"/>
        </w:rPr>
      </w:pPr>
    </w:p>
    <w:p w:rsidR="00F43DB3" w:rsidRDefault="00EE1907">
      <w:pPr>
        <w:pStyle w:val="Corpsdetexte"/>
        <w:spacing w:line="237" w:lineRule="auto"/>
        <w:ind w:left="232" w:right="250"/>
        <w:jc w:val="both"/>
      </w:pPr>
      <w:r>
        <w:t xml:space="preserve">Le soliste peut être modélisé par une source ponctuelle omnidirectionnelle, de puissance </w:t>
      </w:r>
      <w:r>
        <w:rPr>
          <w:position w:val="2"/>
        </w:rPr>
        <w:t xml:space="preserve">acoustique </w:t>
      </w:r>
      <w:r>
        <w:rPr>
          <w:i/>
          <w:position w:val="2"/>
        </w:rPr>
        <w:t>P</w:t>
      </w:r>
      <w:r>
        <w:rPr>
          <w:i/>
          <w:sz w:val="14"/>
        </w:rPr>
        <w:t xml:space="preserve">a </w:t>
      </w:r>
      <w:r>
        <w:rPr>
          <w:position w:val="2"/>
        </w:rPr>
        <w:t xml:space="preserve">= 2 mW. L’onde acoustique créée est considérée comme sphérique, en champ libre </w:t>
      </w:r>
      <w:r>
        <w:t xml:space="preserve">et se propageant à la vitesse de </w:t>
      </w:r>
      <w:r>
        <w:rPr>
          <w:i/>
        </w:rPr>
        <w:t>c</w:t>
      </w:r>
      <w:r>
        <w:t>=340 m·s</w:t>
      </w:r>
      <w:r>
        <w:rPr>
          <w:vertAlign w:val="superscript"/>
        </w:rPr>
        <w:t>-1</w:t>
      </w:r>
      <w:r>
        <w:t>.</w:t>
      </w:r>
    </w:p>
    <w:p w:rsidR="00F43DB3" w:rsidRDefault="00F43DB3">
      <w:pPr>
        <w:pStyle w:val="Corpsdetexte"/>
        <w:spacing w:before="1"/>
      </w:pPr>
    </w:p>
    <w:p w:rsidR="00F43DB3" w:rsidRDefault="00EE1907">
      <w:pPr>
        <w:pStyle w:val="Paragraphedeliste"/>
        <w:numPr>
          <w:ilvl w:val="1"/>
          <w:numId w:val="8"/>
        </w:numPr>
        <w:tabs>
          <w:tab w:val="left" w:pos="1230"/>
        </w:tabs>
        <w:spacing w:line="355" w:lineRule="auto"/>
        <w:ind w:right="653" w:firstLine="0"/>
      </w:pPr>
      <w:r>
        <w:rPr>
          <w:b/>
        </w:rPr>
        <w:t xml:space="preserve">Montrer </w:t>
      </w:r>
      <w:r>
        <w:t>que pour cette onde sphérique le niveau de pression acoustique à un mètre</w:t>
      </w:r>
      <w:r>
        <w:rPr>
          <w:position w:val="2"/>
        </w:rPr>
        <w:t xml:space="preserve"> vaut </w:t>
      </w:r>
      <w:r>
        <w:rPr>
          <w:i/>
          <w:position w:val="2"/>
        </w:rPr>
        <w:t>L</w:t>
      </w:r>
      <w:r>
        <w:rPr>
          <w:position w:val="2"/>
        </w:rPr>
        <w:t>(1 m) = 82</w:t>
      </w:r>
      <w:r>
        <w:rPr>
          <w:spacing w:val="-3"/>
          <w:position w:val="2"/>
        </w:rPr>
        <w:t xml:space="preserve"> </w:t>
      </w:r>
      <w:r>
        <w:rPr>
          <w:position w:val="2"/>
        </w:rPr>
        <w:t>dB</w:t>
      </w:r>
      <w:r>
        <w:rPr>
          <w:sz w:val="14"/>
        </w:rPr>
        <w:t>SPL</w:t>
      </w:r>
      <w:r>
        <w:rPr>
          <w:position w:val="2"/>
        </w:rPr>
        <w:t>.</w:t>
      </w:r>
    </w:p>
    <w:p w:rsidR="00F43DB3" w:rsidRDefault="00EE1907">
      <w:pPr>
        <w:pStyle w:val="Paragraphedeliste"/>
        <w:numPr>
          <w:ilvl w:val="1"/>
          <w:numId w:val="8"/>
        </w:numPr>
        <w:tabs>
          <w:tab w:val="left" w:pos="1230"/>
        </w:tabs>
        <w:spacing w:before="126"/>
        <w:ind w:left="1229" w:hanging="431"/>
        <w:rPr>
          <w:sz w:val="14"/>
        </w:rPr>
      </w:pPr>
      <w:r>
        <w:rPr>
          <w:b/>
          <w:position w:val="2"/>
        </w:rPr>
        <w:t xml:space="preserve">En déduire </w:t>
      </w:r>
      <w:r>
        <w:rPr>
          <w:position w:val="2"/>
        </w:rPr>
        <w:t xml:space="preserve">la valeur du niveau de pression acoustique </w:t>
      </w:r>
      <w:r>
        <w:rPr>
          <w:i/>
          <w:position w:val="2"/>
        </w:rPr>
        <w:t>L</w:t>
      </w:r>
      <w:r>
        <w:rPr>
          <w:i/>
          <w:sz w:val="14"/>
        </w:rPr>
        <w:t xml:space="preserve">1 </w:t>
      </w:r>
      <w:r>
        <w:rPr>
          <w:position w:val="2"/>
        </w:rPr>
        <w:t>capté par le microphone</w:t>
      </w:r>
      <w:r>
        <w:rPr>
          <w:spacing w:val="-32"/>
          <w:position w:val="2"/>
        </w:rPr>
        <w:t xml:space="preserve"> </w:t>
      </w:r>
      <w:r>
        <w:rPr>
          <w:position w:val="2"/>
        </w:rPr>
        <w:t>M</w:t>
      </w:r>
      <w:r>
        <w:rPr>
          <w:sz w:val="14"/>
        </w:rPr>
        <w:t>1</w:t>
      </w:r>
    </w:p>
    <w:p w:rsidR="00F43DB3" w:rsidRDefault="00F43DB3">
      <w:pPr>
        <w:pStyle w:val="Corpsdetexte"/>
        <w:spacing w:before="9"/>
        <w:rPr>
          <w:sz w:val="21"/>
        </w:rPr>
      </w:pPr>
    </w:p>
    <w:p w:rsidR="00F43DB3" w:rsidRDefault="00EE1907">
      <w:pPr>
        <w:pStyle w:val="Paragraphedeliste"/>
        <w:numPr>
          <w:ilvl w:val="1"/>
          <w:numId w:val="8"/>
        </w:numPr>
        <w:tabs>
          <w:tab w:val="left" w:pos="1230"/>
        </w:tabs>
        <w:ind w:left="1229" w:hanging="431"/>
      </w:pPr>
      <w:r>
        <w:rPr>
          <w:b/>
          <w:position w:val="2"/>
        </w:rPr>
        <w:t xml:space="preserve">Calculer </w:t>
      </w:r>
      <w:r>
        <w:rPr>
          <w:position w:val="2"/>
        </w:rPr>
        <w:t xml:space="preserve">la pression acoustique efficace </w:t>
      </w:r>
      <w:r>
        <w:rPr>
          <w:i/>
          <w:position w:val="2"/>
        </w:rPr>
        <w:t>P</w:t>
      </w:r>
      <w:r>
        <w:rPr>
          <w:i/>
          <w:sz w:val="14"/>
        </w:rPr>
        <w:t xml:space="preserve">1 </w:t>
      </w:r>
      <w:r>
        <w:rPr>
          <w:position w:val="2"/>
        </w:rPr>
        <w:t>captée par le microphone</w:t>
      </w:r>
      <w:r>
        <w:rPr>
          <w:spacing w:val="-29"/>
          <w:position w:val="2"/>
        </w:rPr>
        <w:t xml:space="preserve"> </w:t>
      </w:r>
      <w:r>
        <w:rPr>
          <w:position w:val="2"/>
        </w:rPr>
        <w:t>M</w:t>
      </w:r>
      <w:r>
        <w:rPr>
          <w:sz w:val="14"/>
        </w:rPr>
        <w:t>1</w:t>
      </w:r>
      <w:r>
        <w:rPr>
          <w:position w:val="2"/>
        </w:rPr>
        <w:t>.</w:t>
      </w:r>
    </w:p>
    <w:p w:rsidR="00F43DB3" w:rsidRDefault="00F43DB3">
      <w:pPr>
        <w:pStyle w:val="Corpsdetexte"/>
      </w:pPr>
    </w:p>
    <w:p w:rsidR="00F43DB3" w:rsidRDefault="00EE1907">
      <w:pPr>
        <w:pStyle w:val="Corpsdetexte"/>
        <w:ind w:left="232"/>
      </w:pPr>
      <w:r>
        <w:rPr>
          <w:position w:val="2"/>
        </w:rPr>
        <w:t>La sensibilité du micro cravate M</w:t>
      </w:r>
      <w:r>
        <w:rPr>
          <w:sz w:val="14"/>
        </w:rPr>
        <w:t xml:space="preserve">1 </w:t>
      </w:r>
      <w:r>
        <w:rPr>
          <w:position w:val="2"/>
        </w:rPr>
        <w:t xml:space="preserve">est </w:t>
      </w:r>
      <w:r>
        <w:rPr>
          <w:i/>
          <w:position w:val="2"/>
        </w:rPr>
        <w:t>S</w:t>
      </w:r>
      <w:r>
        <w:rPr>
          <w:i/>
          <w:sz w:val="14"/>
        </w:rPr>
        <w:t xml:space="preserve">1 </w:t>
      </w:r>
      <w:r>
        <w:rPr>
          <w:position w:val="2"/>
        </w:rPr>
        <w:t>= 20 mV·Pa</w:t>
      </w:r>
      <w:r>
        <w:rPr>
          <w:position w:val="2"/>
          <w:vertAlign w:val="superscript"/>
        </w:rPr>
        <w:t>-1</w:t>
      </w:r>
    </w:p>
    <w:p w:rsidR="00F43DB3" w:rsidRDefault="00F43DB3">
      <w:pPr>
        <w:pStyle w:val="Corpsdetexte"/>
        <w:spacing w:before="1"/>
        <w:rPr>
          <w:sz w:val="20"/>
        </w:rPr>
      </w:pPr>
    </w:p>
    <w:p w:rsidR="00F43DB3" w:rsidRDefault="00EE1907">
      <w:pPr>
        <w:pStyle w:val="Paragraphedeliste"/>
        <w:numPr>
          <w:ilvl w:val="1"/>
          <w:numId w:val="8"/>
        </w:numPr>
        <w:tabs>
          <w:tab w:val="left" w:pos="1249"/>
        </w:tabs>
        <w:ind w:right="252" w:firstLine="0"/>
      </w:pPr>
      <w:r>
        <w:rPr>
          <w:b/>
          <w:position w:val="2"/>
        </w:rPr>
        <w:t xml:space="preserve">En déduire </w:t>
      </w:r>
      <w:r>
        <w:rPr>
          <w:position w:val="2"/>
        </w:rPr>
        <w:t xml:space="preserve">que la valeur efficace </w:t>
      </w:r>
      <w:r>
        <w:rPr>
          <w:i/>
          <w:position w:val="2"/>
        </w:rPr>
        <w:t>U</w:t>
      </w:r>
      <w:r>
        <w:rPr>
          <w:i/>
          <w:sz w:val="14"/>
        </w:rPr>
        <w:t xml:space="preserve">1 </w:t>
      </w:r>
      <w:r>
        <w:rPr>
          <w:position w:val="2"/>
        </w:rPr>
        <w:t>de la tension délivrée par le microphone M</w:t>
      </w:r>
      <w:r>
        <w:rPr>
          <w:sz w:val="14"/>
        </w:rPr>
        <w:t xml:space="preserve">1 </w:t>
      </w:r>
      <w:r>
        <w:rPr>
          <w:position w:val="2"/>
        </w:rPr>
        <w:t>vaut  U</w:t>
      </w:r>
      <w:r>
        <w:rPr>
          <w:sz w:val="14"/>
        </w:rPr>
        <w:t xml:space="preserve">1 </w:t>
      </w:r>
      <w:r>
        <w:rPr>
          <w:position w:val="2"/>
        </w:rPr>
        <w:t>= 50,5</w:t>
      </w:r>
      <w:r>
        <w:rPr>
          <w:spacing w:val="-20"/>
          <w:position w:val="2"/>
        </w:rPr>
        <w:t xml:space="preserve"> </w:t>
      </w:r>
      <w:r>
        <w:rPr>
          <w:position w:val="2"/>
        </w:rPr>
        <w:t>mV.</w:t>
      </w:r>
    </w:p>
    <w:p w:rsidR="00F43DB3" w:rsidRDefault="00F43DB3">
      <w:pPr>
        <w:sectPr w:rsidR="00F43DB3">
          <w:type w:val="continuous"/>
          <w:pgSz w:w="11910" w:h="16840"/>
          <w:pgMar w:top="840" w:right="880" w:bottom="1420" w:left="900" w:header="720" w:footer="720" w:gutter="0"/>
          <w:cols w:space="720"/>
        </w:sectPr>
      </w:pPr>
    </w:p>
    <w:p w:rsidR="00F43DB3" w:rsidRDefault="00EE1907">
      <w:pPr>
        <w:pStyle w:val="Corpsdetexte"/>
        <w:spacing w:before="71"/>
        <w:ind w:left="232" w:right="251"/>
        <w:jc w:val="both"/>
      </w:pPr>
      <w:r>
        <w:t xml:space="preserve">La tension précédente est le signal d’entrée de la mixette utilisée. On préconise un signal </w:t>
      </w:r>
      <w:r>
        <w:rPr>
          <w:spacing w:val="-3"/>
        </w:rPr>
        <w:t xml:space="preserve">de </w:t>
      </w:r>
      <w:r>
        <w:t>niveau de tension +4 dBu en sortie du préamplificateur de la</w:t>
      </w:r>
      <w:r>
        <w:rPr>
          <w:spacing w:val="-10"/>
        </w:rPr>
        <w:t xml:space="preserve"> </w:t>
      </w:r>
      <w:r>
        <w:t>mixette.</w:t>
      </w:r>
    </w:p>
    <w:p w:rsidR="00F43DB3" w:rsidRDefault="00F43DB3">
      <w:pPr>
        <w:pStyle w:val="Corpsdetexte"/>
        <w:spacing w:before="8"/>
        <w:rPr>
          <w:sz w:val="21"/>
        </w:rPr>
      </w:pPr>
    </w:p>
    <w:p w:rsidR="00F43DB3" w:rsidRDefault="00EE1907">
      <w:pPr>
        <w:pStyle w:val="Paragraphedeliste"/>
        <w:numPr>
          <w:ilvl w:val="1"/>
          <w:numId w:val="8"/>
        </w:numPr>
        <w:tabs>
          <w:tab w:val="left" w:pos="1378"/>
        </w:tabs>
        <w:ind w:left="1378" w:hanging="430"/>
      </w:pPr>
      <w:r>
        <w:rPr>
          <w:b/>
          <w:position w:val="2"/>
        </w:rPr>
        <w:t xml:space="preserve">Calculer </w:t>
      </w:r>
      <w:r>
        <w:rPr>
          <w:i/>
          <w:position w:val="2"/>
        </w:rPr>
        <w:t>N</w:t>
      </w:r>
      <w:r>
        <w:rPr>
          <w:i/>
          <w:sz w:val="14"/>
        </w:rPr>
        <w:t>1</w:t>
      </w:r>
      <w:r>
        <w:rPr>
          <w:i/>
          <w:position w:val="2"/>
        </w:rPr>
        <w:t xml:space="preserve">, </w:t>
      </w:r>
      <w:r>
        <w:rPr>
          <w:position w:val="2"/>
        </w:rPr>
        <w:t>le niveau de tension (en dBu) de la tension</w:t>
      </w:r>
      <w:r>
        <w:rPr>
          <w:spacing w:val="-9"/>
          <w:position w:val="2"/>
        </w:rPr>
        <w:t xml:space="preserve"> </w:t>
      </w:r>
      <w:r>
        <w:rPr>
          <w:i/>
          <w:position w:val="2"/>
        </w:rPr>
        <w:t>U</w:t>
      </w:r>
      <w:r>
        <w:rPr>
          <w:i/>
          <w:sz w:val="14"/>
        </w:rPr>
        <w:t>1</w:t>
      </w:r>
      <w:r>
        <w:rPr>
          <w:position w:val="2"/>
        </w:rPr>
        <w:t>.</w:t>
      </w:r>
    </w:p>
    <w:p w:rsidR="00F43DB3" w:rsidRDefault="00F43DB3">
      <w:pPr>
        <w:pStyle w:val="Corpsdetexte"/>
        <w:spacing w:before="9"/>
        <w:rPr>
          <w:sz w:val="21"/>
        </w:rPr>
      </w:pPr>
    </w:p>
    <w:p w:rsidR="00F43DB3" w:rsidRDefault="00EE1907">
      <w:pPr>
        <w:pStyle w:val="Paragraphedeliste"/>
        <w:numPr>
          <w:ilvl w:val="1"/>
          <w:numId w:val="8"/>
        </w:numPr>
        <w:tabs>
          <w:tab w:val="left" w:pos="1422"/>
        </w:tabs>
        <w:ind w:left="948" w:right="250" w:firstLine="0"/>
      </w:pPr>
      <w:r>
        <w:rPr>
          <w:b/>
          <w:position w:val="2"/>
        </w:rPr>
        <w:t xml:space="preserve">En déduire </w:t>
      </w:r>
      <w:r>
        <w:rPr>
          <w:position w:val="2"/>
        </w:rPr>
        <w:t xml:space="preserve">le gain </w:t>
      </w:r>
      <w:r>
        <w:rPr>
          <w:i/>
          <w:position w:val="2"/>
        </w:rPr>
        <w:t xml:space="preserve">G </w:t>
      </w:r>
      <w:r>
        <w:rPr>
          <w:position w:val="2"/>
        </w:rPr>
        <w:t>à apporter au signal du microphone M</w:t>
      </w:r>
      <w:r>
        <w:rPr>
          <w:sz w:val="14"/>
        </w:rPr>
        <w:t xml:space="preserve">1 </w:t>
      </w:r>
      <w:r>
        <w:rPr>
          <w:position w:val="2"/>
        </w:rPr>
        <w:t>afin de satisfaire le</w:t>
      </w:r>
      <w:r>
        <w:t xml:space="preserve"> niveau de tension en sortie du préamplificateur de la</w:t>
      </w:r>
      <w:r>
        <w:rPr>
          <w:spacing w:val="-6"/>
        </w:rPr>
        <w:t xml:space="preserve"> </w:t>
      </w:r>
      <w:r>
        <w:t>mixette.</w:t>
      </w:r>
    </w:p>
    <w:p w:rsidR="00F43DB3" w:rsidRDefault="00F43DB3">
      <w:pPr>
        <w:pStyle w:val="Corpsdetexte"/>
        <w:spacing w:before="9"/>
        <w:rPr>
          <w:sz w:val="21"/>
        </w:rPr>
      </w:pPr>
    </w:p>
    <w:p w:rsidR="00F43DB3" w:rsidRDefault="00EE1907">
      <w:pPr>
        <w:pStyle w:val="Titre3"/>
        <w:spacing w:before="0"/>
        <w:ind w:left="232"/>
        <w:jc w:val="left"/>
      </w:pPr>
      <w:r>
        <w:t>4-.TRANSMISSIONS</w:t>
      </w:r>
    </w:p>
    <w:p w:rsidR="00F43DB3" w:rsidRDefault="00F43DB3">
      <w:pPr>
        <w:pStyle w:val="Corpsdetexte"/>
        <w:spacing w:before="2"/>
        <w:rPr>
          <w:b/>
        </w:rPr>
      </w:pPr>
    </w:p>
    <w:p w:rsidR="00F43DB3" w:rsidRDefault="00EE1907">
      <w:pPr>
        <w:pStyle w:val="Corpsdetexte"/>
        <w:spacing w:before="1"/>
        <w:ind w:left="232" w:right="257"/>
        <w:jc w:val="both"/>
      </w:pPr>
      <w:r>
        <w:t>Le schéma ci-dessous représente les différentes liaisons entre les stations de travail (Avid Media Composer, DavinciResolve) et le switch. Ainsi que la liaison entre le switch et l’espace de stockage Nexis Pro des fichiers</w:t>
      </w:r>
      <w:r>
        <w:rPr>
          <w:spacing w:val="-5"/>
        </w:rPr>
        <w:t xml:space="preserve"> </w:t>
      </w:r>
      <w:r>
        <w:t>vidéo.</w:t>
      </w:r>
    </w:p>
    <w:p w:rsidR="00F43DB3" w:rsidRDefault="00EE1907">
      <w:pPr>
        <w:pStyle w:val="Corpsdetexte"/>
        <w:rPr>
          <w:sz w:val="18"/>
        </w:rPr>
      </w:pPr>
      <w:r>
        <w:rPr>
          <w:noProof/>
          <w:lang w:eastAsia="fr-FR"/>
        </w:rPr>
        <w:drawing>
          <wp:anchor distT="0" distB="0" distL="0" distR="0" simplePos="0" relativeHeight="32" behindDoc="0" locked="0" layoutInCell="1" allowOverlap="1">
            <wp:simplePos x="0" y="0"/>
            <wp:positionH relativeFrom="page">
              <wp:posOffset>1077824</wp:posOffset>
            </wp:positionH>
            <wp:positionV relativeFrom="paragraph">
              <wp:posOffset>156262</wp:posOffset>
            </wp:positionV>
            <wp:extent cx="5392607" cy="1633537"/>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3" cstate="print"/>
                    <a:stretch>
                      <a:fillRect/>
                    </a:stretch>
                  </pic:blipFill>
                  <pic:spPr>
                    <a:xfrm>
                      <a:off x="0" y="0"/>
                      <a:ext cx="5392607" cy="1633537"/>
                    </a:xfrm>
                    <a:prstGeom prst="rect">
                      <a:avLst/>
                    </a:prstGeom>
                  </pic:spPr>
                </pic:pic>
              </a:graphicData>
            </a:graphic>
          </wp:anchor>
        </w:drawing>
      </w:r>
    </w:p>
    <w:p w:rsidR="00F43DB3" w:rsidRDefault="00EE1907">
      <w:pPr>
        <w:pStyle w:val="Titre4"/>
        <w:spacing w:before="188"/>
        <w:ind w:right="253"/>
      </w:pPr>
      <w:r>
        <w:t>Problématique : la technicienne d’exploitation doit vérifier que le matériel utilisé entre la station de montage et le switch permet une transmission satisfaisante des données.</w:t>
      </w:r>
    </w:p>
    <w:p w:rsidR="00F43DB3" w:rsidRDefault="00F43DB3">
      <w:pPr>
        <w:pStyle w:val="Corpsdetexte"/>
        <w:spacing w:before="11"/>
        <w:rPr>
          <w:b/>
          <w:i/>
          <w:sz w:val="21"/>
        </w:rPr>
      </w:pPr>
    </w:p>
    <w:p w:rsidR="00F43DB3" w:rsidRDefault="00EE1907">
      <w:pPr>
        <w:pStyle w:val="Corpsdetexte"/>
        <w:ind w:left="232" w:right="251"/>
        <w:jc w:val="both"/>
      </w:pPr>
      <w:r>
        <w:t xml:space="preserve">La transmission est satisfaisante si les normes Ethernet sont compatibles et si le débit de la liaison est de l’ordre du Gbit/s. La figure </w:t>
      </w:r>
      <w:r>
        <w:rPr>
          <w:sz w:val="20"/>
        </w:rPr>
        <w:t xml:space="preserve">2 </w:t>
      </w:r>
      <w:r>
        <w:t>ci-dessous représente les différentes paires torsadées du câble Ethernet utilisé.</w:t>
      </w:r>
    </w:p>
    <w:p w:rsidR="00F43DB3" w:rsidRDefault="00F43DB3">
      <w:pPr>
        <w:pStyle w:val="Corpsdetexte"/>
        <w:rPr>
          <w:sz w:val="24"/>
        </w:rPr>
      </w:pPr>
    </w:p>
    <w:p w:rsidR="00F43DB3" w:rsidRDefault="00EE1907">
      <w:pPr>
        <w:spacing w:before="211"/>
        <w:ind w:left="778"/>
        <w:rPr>
          <w:b/>
          <w:i/>
          <w:sz w:val="20"/>
        </w:rPr>
      </w:pPr>
      <w:r>
        <w:rPr>
          <w:noProof/>
          <w:lang w:eastAsia="fr-FR"/>
        </w:rPr>
        <w:drawing>
          <wp:anchor distT="0" distB="0" distL="0" distR="0" simplePos="0" relativeHeight="15745536" behindDoc="0" locked="0" layoutInCell="1" allowOverlap="1">
            <wp:simplePos x="0" y="0"/>
            <wp:positionH relativeFrom="page">
              <wp:posOffset>1549780</wp:posOffset>
            </wp:positionH>
            <wp:positionV relativeFrom="paragraph">
              <wp:posOffset>16127</wp:posOffset>
            </wp:positionV>
            <wp:extent cx="4141894" cy="1435061"/>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24" cstate="print"/>
                    <a:stretch>
                      <a:fillRect/>
                    </a:stretch>
                  </pic:blipFill>
                  <pic:spPr>
                    <a:xfrm>
                      <a:off x="0" y="0"/>
                      <a:ext cx="4141894" cy="1435061"/>
                    </a:xfrm>
                    <a:prstGeom prst="rect">
                      <a:avLst/>
                    </a:prstGeom>
                  </pic:spPr>
                </pic:pic>
              </a:graphicData>
            </a:graphic>
          </wp:anchor>
        </w:drawing>
      </w:r>
      <w:r>
        <w:rPr>
          <w:b/>
          <w:i/>
          <w:sz w:val="20"/>
        </w:rPr>
        <w:t>Figure 2</w:t>
      </w:r>
    </w:p>
    <w:p w:rsidR="00F43DB3" w:rsidRDefault="00F43DB3">
      <w:pPr>
        <w:pStyle w:val="Corpsdetexte"/>
        <w:rPr>
          <w:b/>
          <w:i/>
        </w:rPr>
      </w:pPr>
    </w:p>
    <w:p w:rsidR="00F43DB3" w:rsidRDefault="00F43DB3">
      <w:pPr>
        <w:pStyle w:val="Corpsdetexte"/>
        <w:rPr>
          <w:b/>
          <w:i/>
        </w:rPr>
      </w:pPr>
    </w:p>
    <w:p w:rsidR="00F43DB3" w:rsidRDefault="00F43DB3">
      <w:pPr>
        <w:pStyle w:val="Corpsdetexte"/>
        <w:rPr>
          <w:b/>
          <w:i/>
        </w:rPr>
      </w:pPr>
    </w:p>
    <w:p w:rsidR="00F43DB3" w:rsidRDefault="00F43DB3">
      <w:pPr>
        <w:pStyle w:val="Corpsdetexte"/>
        <w:rPr>
          <w:b/>
          <w:i/>
        </w:rPr>
      </w:pPr>
    </w:p>
    <w:p w:rsidR="00F43DB3" w:rsidRDefault="00F43DB3">
      <w:pPr>
        <w:pStyle w:val="Corpsdetexte"/>
        <w:rPr>
          <w:b/>
          <w:i/>
        </w:rPr>
      </w:pPr>
    </w:p>
    <w:p w:rsidR="00F43DB3" w:rsidRDefault="00F43DB3">
      <w:pPr>
        <w:pStyle w:val="Corpsdetexte"/>
        <w:rPr>
          <w:b/>
          <w:i/>
        </w:rPr>
      </w:pPr>
    </w:p>
    <w:p w:rsidR="00F43DB3" w:rsidRDefault="00F43DB3">
      <w:pPr>
        <w:pStyle w:val="Corpsdetexte"/>
        <w:rPr>
          <w:b/>
          <w:i/>
        </w:rPr>
      </w:pPr>
    </w:p>
    <w:p w:rsidR="00F43DB3" w:rsidRDefault="00F43DB3">
      <w:pPr>
        <w:pStyle w:val="Corpsdetexte"/>
        <w:rPr>
          <w:b/>
          <w:i/>
        </w:rPr>
      </w:pPr>
    </w:p>
    <w:p w:rsidR="00F43DB3" w:rsidRDefault="00F43DB3">
      <w:pPr>
        <w:pStyle w:val="Corpsdetexte"/>
        <w:spacing w:before="8"/>
        <w:rPr>
          <w:b/>
          <w:i/>
        </w:rPr>
      </w:pPr>
    </w:p>
    <w:p w:rsidR="00F43DB3" w:rsidRDefault="00EE1907">
      <w:pPr>
        <w:pStyle w:val="Corpsdetexte"/>
        <w:spacing w:before="1"/>
        <w:ind w:left="232"/>
        <w:jc w:val="both"/>
      </w:pPr>
      <w:r>
        <w:t>Le codage 4D PAM-5 est employé dans les liaisons Ethernet 1000BASE-T.</w:t>
      </w:r>
    </w:p>
    <w:p w:rsidR="00F43DB3" w:rsidRDefault="00EE1907">
      <w:pPr>
        <w:pStyle w:val="Corpsdetexte"/>
        <w:spacing w:before="1"/>
        <w:ind w:left="232" w:right="255"/>
        <w:jc w:val="both"/>
      </w:pPr>
      <w:r>
        <w:t>4D signifie que la transmission des données numériques s’effectue simultanément sur 4 paires torsadées. Pour chaque période de symbole, quatre symboles sont transmis.</w:t>
      </w:r>
    </w:p>
    <w:p w:rsidR="00F43DB3" w:rsidRDefault="00F43DB3">
      <w:pPr>
        <w:jc w:val="both"/>
        <w:sectPr w:rsidR="00F43DB3">
          <w:pgSz w:w="11910" w:h="16840"/>
          <w:pgMar w:top="760" w:right="880" w:bottom="1420" w:left="900" w:header="0" w:footer="1221" w:gutter="0"/>
          <w:cols w:space="720"/>
        </w:sectPr>
      </w:pPr>
    </w:p>
    <w:p w:rsidR="00F43DB3" w:rsidRDefault="00EE1907">
      <w:pPr>
        <w:pStyle w:val="Corpsdetexte"/>
        <w:spacing w:before="83"/>
        <w:ind w:left="232"/>
      </w:pPr>
      <w:r>
        <w:t>PAM-5 est un codage multi-niveaux utilisé en Gigabit Ethernet :</w:t>
      </w:r>
    </w:p>
    <w:p w:rsidR="00F43DB3" w:rsidRDefault="00F43DB3">
      <w:pPr>
        <w:pStyle w:val="Corpsdetexte"/>
        <w:spacing w:before="1"/>
      </w:pPr>
    </w:p>
    <w:p w:rsidR="00F43DB3" w:rsidRDefault="00EE1907">
      <w:pPr>
        <w:pStyle w:val="Paragraphedeliste"/>
        <w:numPr>
          <w:ilvl w:val="0"/>
          <w:numId w:val="7"/>
        </w:numPr>
        <w:tabs>
          <w:tab w:val="left" w:pos="953"/>
          <w:tab w:val="left" w:pos="954"/>
        </w:tabs>
        <w:spacing w:line="252" w:lineRule="exact"/>
        <w:ind w:left="953" w:hanging="361"/>
      </w:pPr>
      <w:r>
        <w:t>quatre tensions différentes sont associées à quatre symboles différents</w:t>
      </w:r>
      <w:r>
        <w:rPr>
          <w:spacing w:val="-11"/>
        </w:rPr>
        <w:t xml:space="preserve"> </w:t>
      </w:r>
      <w:r>
        <w:t>;</w:t>
      </w:r>
    </w:p>
    <w:p w:rsidR="00F43DB3" w:rsidRDefault="00EE1907">
      <w:pPr>
        <w:pStyle w:val="Paragraphedeliste"/>
        <w:numPr>
          <w:ilvl w:val="0"/>
          <w:numId w:val="7"/>
        </w:numPr>
        <w:tabs>
          <w:tab w:val="left" w:pos="945"/>
          <w:tab w:val="left" w:pos="947"/>
        </w:tabs>
        <w:ind w:right="250" w:hanging="356"/>
      </w:pPr>
      <w:r>
        <w:t>la tension 0 V est utilisée pour la correction des erreurs il n’y a pas de symbole associé à cette</w:t>
      </w:r>
      <w:r>
        <w:rPr>
          <w:spacing w:val="-3"/>
        </w:rPr>
        <w:t xml:space="preserve"> </w:t>
      </w:r>
      <w:r>
        <w:t>tension.</w:t>
      </w:r>
    </w:p>
    <w:p w:rsidR="00F43DB3" w:rsidRDefault="00F43DB3">
      <w:pPr>
        <w:pStyle w:val="Corpsdetexte"/>
        <w:spacing w:before="10"/>
        <w:rPr>
          <w:sz w:val="21"/>
        </w:rPr>
      </w:pPr>
    </w:p>
    <w:p w:rsidR="00F43DB3" w:rsidRDefault="00EE1907">
      <w:pPr>
        <w:pStyle w:val="Corpsdetexte"/>
        <w:ind w:left="232"/>
      </w:pPr>
      <w:r>
        <w:t>Un exemple de signal de six symboles sur une paire torsadée est représenté sur la figure 3 :</w:t>
      </w:r>
    </w:p>
    <w:p w:rsidR="00F43DB3" w:rsidRDefault="00F43DB3">
      <w:pPr>
        <w:pStyle w:val="Corpsdetexte"/>
        <w:spacing w:before="1"/>
      </w:pPr>
    </w:p>
    <w:p w:rsidR="00F43DB3" w:rsidRDefault="00EE1907">
      <w:pPr>
        <w:pStyle w:val="Paragraphedeliste"/>
        <w:numPr>
          <w:ilvl w:val="0"/>
          <w:numId w:val="7"/>
        </w:numPr>
        <w:tabs>
          <w:tab w:val="left" w:pos="945"/>
          <w:tab w:val="left" w:pos="947"/>
        </w:tabs>
        <w:ind w:right="260" w:hanging="356"/>
      </w:pPr>
      <w:r>
        <w:rPr>
          <w:spacing w:val="-4"/>
        </w:rPr>
        <w:t xml:space="preserve">L’axe </w:t>
      </w:r>
      <w:r>
        <w:t>vertical à gauche représente la tension en volt associée à chaque symbole et l’axe vertical à droite représente les symboles associés aux tensions</w:t>
      </w:r>
      <w:r>
        <w:rPr>
          <w:spacing w:val="-10"/>
        </w:rPr>
        <w:t xml:space="preserve"> </w:t>
      </w:r>
      <w:r>
        <w:t>;</w:t>
      </w:r>
    </w:p>
    <w:p w:rsidR="00F43DB3" w:rsidRDefault="00EE1907">
      <w:pPr>
        <w:pStyle w:val="Paragraphedeliste"/>
        <w:numPr>
          <w:ilvl w:val="0"/>
          <w:numId w:val="7"/>
        </w:numPr>
        <w:tabs>
          <w:tab w:val="left" w:pos="953"/>
          <w:tab w:val="left" w:pos="954"/>
        </w:tabs>
        <w:ind w:left="953" w:hanging="361"/>
      </w:pPr>
      <w:r>
        <w:rPr>
          <w:spacing w:val="-4"/>
        </w:rPr>
        <w:t xml:space="preserve">L’axe </w:t>
      </w:r>
      <w:r>
        <w:t>horizontal représente le temps en 10</w:t>
      </w:r>
      <w:r>
        <w:rPr>
          <w:vertAlign w:val="superscript"/>
        </w:rPr>
        <w:t>-8</w:t>
      </w:r>
      <w:r>
        <w:t xml:space="preserve"> s.</w:t>
      </w:r>
    </w:p>
    <w:p w:rsidR="00F43DB3" w:rsidRDefault="00F43DB3">
      <w:pPr>
        <w:pStyle w:val="Corpsdetexte"/>
        <w:rPr>
          <w:sz w:val="20"/>
        </w:rPr>
      </w:pPr>
    </w:p>
    <w:p w:rsidR="00F43DB3" w:rsidRDefault="00F43DB3">
      <w:pPr>
        <w:pStyle w:val="Corpsdetexte"/>
        <w:spacing w:before="1"/>
      </w:pPr>
    </w:p>
    <w:p w:rsidR="00F43DB3" w:rsidRDefault="00EE1907">
      <w:pPr>
        <w:spacing w:before="94"/>
        <w:ind w:right="2162"/>
        <w:jc w:val="right"/>
        <w:rPr>
          <w:i/>
        </w:rPr>
      </w:pPr>
      <w:r>
        <w:rPr>
          <w:noProof/>
          <w:lang w:eastAsia="fr-FR"/>
        </w:rPr>
        <w:drawing>
          <wp:anchor distT="0" distB="0" distL="0" distR="0" simplePos="0" relativeHeight="15746048" behindDoc="0" locked="0" layoutInCell="1" allowOverlap="1">
            <wp:simplePos x="0" y="0"/>
            <wp:positionH relativeFrom="page">
              <wp:posOffset>1041400</wp:posOffset>
            </wp:positionH>
            <wp:positionV relativeFrom="paragraph">
              <wp:posOffset>-108612</wp:posOffset>
            </wp:positionV>
            <wp:extent cx="4416425" cy="1788795"/>
            <wp:effectExtent l="0" t="0" r="0" b="0"/>
            <wp:wrapNone/>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5" cstate="print"/>
                    <a:stretch>
                      <a:fillRect/>
                    </a:stretch>
                  </pic:blipFill>
                  <pic:spPr>
                    <a:xfrm>
                      <a:off x="0" y="0"/>
                      <a:ext cx="4416425" cy="1788795"/>
                    </a:xfrm>
                    <a:prstGeom prst="rect">
                      <a:avLst/>
                    </a:prstGeom>
                  </pic:spPr>
                </pic:pic>
              </a:graphicData>
            </a:graphic>
          </wp:anchor>
        </w:drawing>
      </w:r>
      <w:r>
        <w:rPr>
          <w:i/>
          <w:spacing w:val="-2"/>
        </w:rPr>
        <w:t>00</w:t>
      </w:r>
    </w:p>
    <w:p w:rsidR="00F43DB3" w:rsidRDefault="00EE1907">
      <w:pPr>
        <w:spacing w:before="193"/>
        <w:ind w:right="2156"/>
        <w:jc w:val="right"/>
        <w:rPr>
          <w:i/>
        </w:rPr>
      </w:pPr>
      <w:r>
        <w:rPr>
          <w:i/>
          <w:spacing w:val="-2"/>
        </w:rPr>
        <w:t>01</w:t>
      </w:r>
    </w:p>
    <w:p w:rsidR="00F43DB3" w:rsidRDefault="00F43DB3">
      <w:pPr>
        <w:pStyle w:val="Corpsdetexte"/>
        <w:spacing w:before="7"/>
        <w:rPr>
          <w:i/>
          <w:sz w:val="20"/>
        </w:rPr>
      </w:pPr>
    </w:p>
    <w:p w:rsidR="00F43DB3" w:rsidRDefault="00EE1907">
      <w:pPr>
        <w:pStyle w:val="Titre4"/>
        <w:ind w:left="0" w:right="1014"/>
        <w:jc w:val="right"/>
      </w:pPr>
      <w:r>
        <w:t>Figure 3</w:t>
      </w:r>
    </w:p>
    <w:p w:rsidR="00F43DB3" w:rsidRDefault="00F43DB3">
      <w:pPr>
        <w:pStyle w:val="Corpsdetexte"/>
        <w:spacing w:before="4"/>
        <w:rPr>
          <w:b/>
          <w:i/>
          <w:sz w:val="20"/>
        </w:rPr>
      </w:pPr>
    </w:p>
    <w:p w:rsidR="00F43DB3" w:rsidRDefault="00EE1907">
      <w:pPr>
        <w:spacing w:before="1"/>
        <w:ind w:right="2156"/>
        <w:jc w:val="right"/>
        <w:rPr>
          <w:i/>
        </w:rPr>
      </w:pPr>
      <w:r>
        <w:rPr>
          <w:i/>
          <w:spacing w:val="-2"/>
        </w:rPr>
        <w:t>10</w:t>
      </w:r>
    </w:p>
    <w:p w:rsidR="00F43DB3" w:rsidRDefault="00EE1907">
      <w:pPr>
        <w:spacing w:before="198"/>
        <w:ind w:right="2156"/>
        <w:jc w:val="right"/>
        <w:rPr>
          <w:i/>
        </w:rPr>
      </w:pPr>
      <w:r>
        <w:rPr>
          <w:i/>
          <w:spacing w:val="-2"/>
        </w:rPr>
        <w:t>11</w:t>
      </w:r>
    </w:p>
    <w:p w:rsidR="00F43DB3" w:rsidRDefault="00F43DB3">
      <w:pPr>
        <w:pStyle w:val="Corpsdetexte"/>
        <w:rPr>
          <w:i/>
          <w:sz w:val="20"/>
        </w:rPr>
      </w:pPr>
    </w:p>
    <w:p w:rsidR="00F43DB3" w:rsidRDefault="00F43DB3">
      <w:pPr>
        <w:pStyle w:val="Corpsdetexte"/>
        <w:spacing w:before="6"/>
        <w:rPr>
          <w:i/>
          <w:sz w:val="23"/>
        </w:rPr>
      </w:pPr>
    </w:p>
    <w:p w:rsidR="00F43DB3" w:rsidRDefault="00EE1907">
      <w:pPr>
        <w:pStyle w:val="Corpsdetexte"/>
        <w:spacing w:before="93"/>
        <w:ind w:left="232"/>
      </w:pPr>
      <w:r>
        <w:t>La station de travail transmet des données numériques par un port « Gigabit Ethernet ».</w:t>
      </w:r>
    </w:p>
    <w:p w:rsidR="00F43DB3" w:rsidRDefault="00F43DB3">
      <w:pPr>
        <w:pStyle w:val="Corpsdetexte"/>
        <w:spacing w:before="7"/>
        <w:rPr>
          <w:sz w:val="21"/>
        </w:rPr>
      </w:pPr>
    </w:p>
    <w:p w:rsidR="00F43DB3" w:rsidRDefault="00EE1907">
      <w:pPr>
        <w:pStyle w:val="Paragraphedeliste"/>
        <w:numPr>
          <w:ilvl w:val="1"/>
          <w:numId w:val="6"/>
        </w:numPr>
        <w:tabs>
          <w:tab w:val="left" w:pos="1254"/>
        </w:tabs>
        <w:spacing w:before="1" w:line="242" w:lineRule="auto"/>
        <w:ind w:right="249" w:firstLine="0"/>
        <w:jc w:val="both"/>
      </w:pPr>
      <w:r>
        <w:rPr>
          <w:b/>
        </w:rPr>
        <w:t xml:space="preserve">Relever </w:t>
      </w:r>
      <w:r>
        <w:t xml:space="preserve">à partir des caractéristiques du switch et du câble données dans les DT14 </w:t>
      </w:r>
      <w:r>
        <w:rPr>
          <w:spacing w:val="-3"/>
        </w:rPr>
        <w:t xml:space="preserve">et </w:t>
      </w:r>
      <w:r>
        <w:t>DT15, les versions du réseau Ethernet qui peuvent être transmises par le câble et acceptées par le switch.</w:t>
      </w:r>
    </w:p>
    <w:p w:rsidR="00F43DB3" w:rsidRDefault="00F43DB3">
      <w:pPr>
        <w:pStyle w:val="Corpsdetexte"/>
        <w:spacing w:before="4"/>
        <w:rPr>
          <w:sz w:val="21"/>
        </w:rPr>
      </w:pPr>
    </w:p>
    <w:p w:rsidR="00F43DB3" w:rsidRDefault="00EE1907">
      <w:pPr>
        <w:pStyle w:val="Paragraphedeliste"/>
        <w:numPr>
          <w:ilvl w:val="1"/>
          <w:numId w:val="6"/>
        </w:numPr>
        <w:tabs>
          <w:tab w:val="left" w:pos="1230"/>
        </w:tabs>
        <w:spacing w:line="242" w:lineRule="auto"/>
        <w:ind w:right="247" w:firstLine="0"/>
      </w:pPr>
      <w:r>
        <w:rPr>
          <w:b/>
        </w:rPr>
        <w:t xml:space="preserve">Préciser </w:t>
      </w:r>
      <w:r>
        <w:t xml:space="preserve">la nature du codage employé (binaire ou M-aire) en justifiant votre réponse. </w:t>
      </w:r>
      <w:r>
        <w:rPr>
          <w:b/>
        </w:rPr>
        <w:t xml:space="preserve">Indiquer </w:t>
      </w:r>
      <w:r>
        <w:t>le nombre de bits transmis par symbole avec une modulation PAM-5 (sachant qu’un niveau est réservé aux signaux de</w:t>
      </w:r>
      <w:r>
        <w:rPr>
          <w:spacing w:val="-8"/>
        </w:rPr>
        <w:t xml:space="preserve"> </w:t>
      </w:r>
      <w:r>
        <w:t>synchronisation).</w:t>
      </w:r>
    </w:p>
    <w:p w:rsidR="00F43DB3" w:rsidRDefault="00F43DB3">
      <w:pPr>
        <w:pStyle w:val="Corpsdetexte"/>
        <w:spacing w:before="8"/>
        <w:rPr>
          <w:sz w:val="21"/>
        </w:rPr>
      </w:pPr>
    </w:p>
    <w:p w:rsidR="00F43DB3" w:rsidRDefault="00EE1907">
      <w:pPr>
        <w:pStyle w:val="Corpsdetexte"/>
        <w:ind w:left="232"/>
      </w:pPr>
      <w:r>
        <w:t>On rappelle que la rapidité de modulation est aussi nommée débit de symboles.</w:t>
      </w:r>
    </w:p>
    <w:p w:rsidR="00F43DB3" w:rsidRDefault="00F43DB3">
      <w:pPr>
        <w:pStyle w:val="Corpsdetexte"/>
        <w:spacing w:before="9"/>
        <w:rPr>
          <w:sz w:val="21"/>
        </w:rPr>
      </w:pPr>
    </w:p>
    <w:p w:rsidR="00F43DB3" w:rsidRDefault="00EE1907">
      <w:pPr>
        <w:pStyle w:val="Paragraphedeliste"/>
        <w:numPr>
          <w:ilvl w:val="1"/>
          <w:numId w:val="6"/>
        </w:numPr>
        <w:tabs>
          <w:tab w:val="left" w:pos="1249"/>
        </w:tabs>
        <w:ind w:right="248" w:firstLine="0"/>
      </w:pPr>
      <w:r>
        <w:rPr>
          <w:position w:val="2"/>
        </w:rPr>
        <w:t xml:space="preserve">À partir de la représentation du signal sur la figure 5, </w:t>
      </w:r>
      <w:r>
        <w:rPr>
          <w:b/>
          <w:position w:val="2"/>
        </w:rPr>
        <w:t xml:space="preserve">retrouver </w:t>
      </w:r>
      <w:r>
        <w:rPr>
          <w:position w:val="2"/>
        </w:rPr>
        <w:t xml:space="preserve">la durée notée </w:t>
      </w:r>
      <w:r>
        <w:rPr>
          <w:i/>
          <w:position w:val="2"/>
        </w:rPr>
        <w:t>T</w:t>
      </w:r>
      <w:r>
        <w:rPr>
          <w:i/>
          <w:sz w:val="14"/>
        </w:rPr>
        <w:t xml:space="preserve">s </w:t>
      </w:r>
      <w:r>
        <w:rPr>
          <w:position w:val="2"/>
        </w:rPr>
        <w:t>d’un</w:t>
      </w:r>
      <w:r>
        <w:t xml:space="preserve"> symbole (</w:t>
      </w:r>
      <w:r>
        <w:rPr>
          <w:i/>
        </w:rPr>
        <w:t>arrondir à la nanoseconde</w:t>
      </w:r>
      <w:r>
        <w:rPr>
          <w:i/>
          <w:spacing w:val="-2"/>
        </w:rPr>
        <w:t xml:space="preserve"> </w:t>
      </w:r>
      <w:r>
        <w:rPr>
          <w:i/>
        </w:rPr>
        <w:t>prés</w:t>
      </w:r>
      <w:r>
        <w:t>).</w:t>
      </w:r>
    </w:p>
    <w:p w:rsidR="00F43DB3" w:rsidRDefault="00EE1907">
      <w:pPr>
        <w:pStyle w:val="Corpsdetexte"/>
        <w:spacing w:line="250" w:lineRule="exact"/>
        <w:ind w:left="799"/>
      </w:pPr>
      <w:r>
        <w:rPr>
          <w:b/>
          <w:position w:val="2"/>
        </w:rPr>
        <w:t xml:space="preserve">Calculer </w:t>
      </w:r>
      <w:r>
        <w:rPr>
          <w:position w:val="2"/>
        </w:rPr>
        <w:t xml:space="preserve">la rapidité de modulation notée </w:t>
      </w:r>
      <w:r>
        <w:rPr>
          <w:i/>
          <w:position w:val="2"/>
        </w:rPr>
        <w:t>R</w:t>
      </w:r>
      <w:r>
        <w:rPr>
          <w:i/>
          <w:sz w:val="14"/>
        </w:rPr>
        <w:t xml:space="preserve">p </w:t>
      </w:r>
      <w:r>
        <w:rPr>
          <w:position w:val="2"/>
        </w:rPr>
        <w:t>sur une paire torsadée.</w:t>
      </w:r>
    </w:p>
    <w:p w:rsidR="00F43DB3" w:rsidRDefault="00EE1907">
      <w:pPr>
        <w:spacing w:line="255" w:lineRule="exact"/>
        <w:ind w:left="799"/>
      </w:pPr>
      <w:r>
        <w:rPr>
          <w:b/>
          <w:position w:val="2"/>
        </w:rPr>
        <w:t xml:space="preserve">En déduire </w:t>
      </w:r>
      <w:r>
        <w:rPr>
          <w:position w:val="2"/>
        </w:rPr>
        <w:t xml:space="preserve">le débit binaire </w:t>
      </w:r>
      <w:r>
        <w:rPr>
          <w:i/>
          <w:position w:val="2"/>
        </w:rPr>
        <w:t>D</w:t>
      </w:r>
      <w:r>
        <w:rPr>
          <w:i/>
          <w:sz w:val="14"/>
        </w:rPr>
        <w:t xml:space="preserve">p </w:t>
      </w:r>
      <w:r>
        <w:rPr>
          <w:position w:val="2"/>
        </w:rPr>
        <w:t>de chaque paire torsadée.</w:t>
      </w:r>
    </w:p>
    <w:p w:rsidR="00F43DB3" w:rsidRDefault="00F43DB3">
      <w:pPr>
        <w:pStyle w:val="Corpsdetexte"/>
      </w:pPr>
    </w:p>
    <w:p w:rsidR="00F43DB3" w:rsidRDefault="00EE1907">
      <w:pPr>
        <w:pStyle w:val="Corpsdetexte"/>
        <w:ind w:left="232"/>
      </w:pPr>
      <w:r>
        <w:t>Les données sont transmises sur 4 paires torsadées simultanément.</w:t>
      </w:r>
    </w:p>
    <w:p w:rsidR="00F43DB3" w:rsidRDefault="00F43DB3">
      <w:pPr>
        <w:pStyle w:val="Corpsdetexte"/>
        <w:spacing w:before="7"/>
        <w:rPr>
          <w:sz w:val="21"/>
        </w:rPr>
      </w:pPr>
    </w:p>
    <w:p w:rsidR="00F43DB3" w:rsidRDefault="00EE1907">
      <w:pPr>
        <w:pStyle w:val="Paragraphedeliste"/>
        <w:numPr>
          <w:ilvl w:val="1"/>
          <w:numId w:val="6"/>
        </w:numPr>
        <w:tabs>
          <w:tab w:val="left" w:pos="1230"/>
        </w:tabs>
        <w:spacing w:line="256" w:lineRule="exact"/>
        <w:ind w:left="1229" w:hanging="431"/>
      </w:pPr>
      <w:r>
        <w:rPr>
          <w:b/>
          <w:position w:val="2"/>
        </w:rPr>
        <w:t xml:space="preserve">Calculer </w:t>
      </w:r>
      <w:r>
        <w:rPr>
          <w:position w:val="2"/>
        </w:rPr>
        <w:t xml:space="preserve">le débit binaire total </w:t>
      </w:r>
      <w:r>
        <w:rPr>
          <w:i/>
          <w:position w:val="2"/>
        </w:rPr>
        <w:t>D</w:t>
      </w:r>
      <w:r>
        <w:rPr>
          <w:i/>
          <w:sz w:val="14"/>
        </w:rPr>
        <w:t xml:space="preserve">T </w:t>
      </w:r>
      <w:r>
        <w:rPr>
          <w:position w:val="2"/>
        </w:rPr>
        <w:t>de la transmission 1000</w:t>
      </w:r>
      <w:r>
        <w:rPr>
          <w:spacing w:val="-3"/>
          <w:position w:val="2"/>
        </w:rPr>
        <w:t xml:space="preserve"> </w:t>
      </w:r>
      <w:r>
        <w:rPr>
          <w:position w:val="2"/>
        </w:rPr>
        <w:t>Base-T.</w:t>
      </w:r>
    </w:p>
    <w:p w:rsidR="00F43DB3" w:rsidRDefault="00EE1907">
      <w:pPr>
        <w:pStyle w:val="Corpsdetexte"/>
        <w:spacing w:line="253" w:lineRule="exact"/>
        <w:ind w:left="799"/>
      </w:pPr>
      <w:r>
        <w:rPr>
          <w:b/>
        </w:rPr>
        <w:t xml:space="preserve">Vérifier </w:t>
      </w:r>
      <w:r>
        <w:t>que la transmission est satisfaisante.</w:t>
      </w:r>
    </w:p>
    <w:p w:rsidR="00F43DB3" w:rsidRDefault="00F43DB3">
      <w:pPr>
        <w:pStyle w:val="Corpsdetexte"/>
      </w:pPr>
    </w:p>
    <w:p w:rsidR="00F43DB3" w:rsidRDefault="00EE1907">
      <w:pPr>
        <w:pStyle w:val="Titre3"/>
        <w:spacing w:before="0"/>
        <w:ind w:left="232"/>
        <w:jc w:val="left"/>
      </w:pPr>
      <w:r>
        <w:t>5-.IMAGE NUMÉRIQUE</w:t>
      </w:r>
    </w:p>
    <w:p w:rsidR="00F43DB3" w:rsidRDefault="00F43DB3">
      <w:pPr>
        <w:pStyle w:val="Corpsdetexte"/>
        <w:spacing w:before="1"/>
        <w:rPr>
          <w:b/>
        </w:rPr>
      </w:pPr>
    </w:p>
    <w:p w:rsidR="00F43DB3" w:rsidRDefault="00EE1907">
      <w:pPr>
        <w:pStyle w:val="Titre4"/>
        <w:jc w:val="left"/>
      </w:pPr>
      <w:r>
        <w:t>Problématique : la monteuse du reportage souhaite incorporer dans son montage vidéo une image d’archive la plus grande possible sans redimensionnement ni rognage.</w:t>
      </w:r>
    </w:p>
    <w:p w:rsidR="00F43DB3" w:rsidRDefault="00F43DB3">
      <w:pPr>
        <w:pStyle w:val="Corpsdetexte"/>
        <w:spacing w:before="3"/>
        <w:rPr>
          <w:b/>
          <w:i/>
        </w:rPr>
      </w:pPr>
    </w:p>
    <w:p w:rsidR="00F43DB3" w:rsidRDefault="00EE1907">
      <w:pPr>
        <w:pStyle w:val="Corpsdetexte"/>
        <w:spacing w:line="237" w:lineRule="auto"/>
        <w:ind w:left="232" w:right="555"/>
      </w:pPr>
      <w:r>
        <w:rPr>
          <w:position w:val="2"/>
        </w:rPr>
        <w:t xml:space="preserve">L’image est une vielle carte postale au format 14/9, (largeur </w:t>
      </w:r>
      <w:r>
        <w:rPr>
          <w:i/>
          <w:position w:val="2"/>
        </w:rPr>
        <w:t>l</w:t>
      </w:r>
      <w:r>
        <w:rPr>
          <w:i/>
          <w:sz w:val="14"/>
        </w:rPr>
        <w:t xml:space="preserve">c </w:t>
      </w:r>
      <w:r>
        <w:rPr>
          <w:position w:val="2"/>
        </w:rPr>
        <w:t xml:space="preserve">= 14 cm et de hauteur </w:t>
      </w:r>
      <w:r>
        <w:rPr>
          <w:i/>
          <w:position w:val="2"/>
        </w:rPr>
        <w:t>h</w:t>
      </w:r>
      <w:r>
        <w:rPr>
          <w:i/>
          <w:sz w:val="14"/>
        </w:rPr>
        <w:t xml:space="preserve">c </w:t>
      </w:r>
      <w:r>
        <w:rPr>
          <w:position w:val="2"/>
        </w:rPr>
        <w:t xml:space="preserve">= 9 cm). </w:t>
      </w:r>
      <w:r>
        <w:t>La définition de la vidéo HD de destination est : 1920 (largeur) × 1080 (hauteur).</w:t>
      </w:r>
    </w:p>
    <w:p w:rsidR="00F43DB3" w:rsidRDefault="00F43DB3">
      <w:pPr>
        <w:spacing w:line="237" w:lineRule="auto"/>
        <w:sectPr w:rsidR="00F43DB3">
          <w:pgSz w:w="11910" w:h="16840"/>
          <w:pgMar w:top="1000" w:right="880" w:bottom="1420" w:left="900" w:header="0" w:footer="1221" w:gutter="0"/>
          <w:cols w:space="720"/>
        </w:sectPr>
      </w:pPr>
    </w:p>
    <w:p w:rsidR="00F43DB3" w:rsidRDefault="00EE1907">
      <w:pPr>
        <w:pStyle w:val="Corpsdetexte"/>
        <w:spacing w:before="71"/>
        <w:ind w:left="232"/>
        <w:jc w:val="both"/>
      </w:pPr>
      <w:r>
        <w:t>On rappelle que :</w:t>
      </w:r>
    </w:p>
    <w:p w:rsidR="00F43DB3" w:rsidRDefault="00F43DB3">
      <w:pPr>
        <w:pStyle w:val="Corpsdetexte"/>
        <w:spacing w:before="9"/>
        <w:rPr>
          <w:sz w:val="21"/>
        </w:rPr>
      </w:pPr>
    </w:p>
    <w:p w:rsidR="00F43DB3" w:rsidRDefault="00EE1907">
      <w:pPr>
        <w:pStyle w:val="Paragraphedeliste"/>
        <w:numPr>
          <w:ilvl w:val="0"/>
          <w:numId w:val="7"/>
        </w:numPr>
        <w:tabs>
          <w:tab w:val="left" w:pos="1008"/>
          <w:tab w:val="left" w:pos="1009"/>
        </w:tabs>
        <w:ind w:left="1008" w:hanging="419"/>
      </w:pPr>
      <w:r>
        <w:t xml:space="preserve">la résolution </w:t>
      </w:r>
      <w:r>
        <w:rPr>
          <w:i/>
        </w:rPr>
        <w:t xml:space="preserve">R </w:t>
      </w:r>
      <w:r>
        <w:t>d’une image numérique s’exprime souvent en pixel par pouce (ppp)</w:t>
      </w:r>
      <w:r>
        <w:rPr>
          <w:spacing w:val="-16"/>
        </w:rPr>
        <w:t xml:space="preserve"> </w:t>
      </w:r>
      <w:r>
        <w:t>;</w:t>
      </w:r>
    </w:p>
    <w:p w:rsidR="00F43DB3" w:rsidRDefault="00EE1907">
      <w:pPr>
        <w:pStyle w:val="Paragraphedeliste"/>
        <w:numPr>
          <w:ilvl w:val="0"/>
          <w:numId w:val="7"/>
        </w:numPr>
        <w:tabs>
          <w:tab w:val="left" w:pos="953"/>
          <w:tab w:val="left" w:pos="954"/>
        </w:tabs>
        <w:spacing w:before="2"/>
        <w:ind w:left="953" w:hanging="361"/>
      </w:pPr>
      <w:r>
        <w:t>1'' = 2,54</w:t>
      </w:r>
      <w:r>
        <w:rPr>
          <w:spacing w:val="-4"/>
        </w:rPr>
        <w:t xml:space="preserve"> </w:t>
      </w:r>
      <w:r>
        <w:t>cm.</w:t>
      </w:r>
    </w:p>
    <w:p w:rsidR="00F43DB3" w:rsidRDefault="00F43DB3">
      <w:pPr>
        <w:pStyle w:val="Corpsdetexte"/>
        <w:spacing w:before="1"/>
      </w:pPr>
    </w:p>
    <w:p w:rsidR="00F43DB3" w:rsidRDefault="00EE1907">
      <w:pPr>
        <w:pStyle w:val="Corpsdetexte"/>
        <w:ind w:left="232" w:right="348"/>
        <w:jc w:val="both"/>
      </w:pPr>
      <w:r>
        <w:t>Le monteur numérise la carte postale à l’aide d’un scanner qui possède les résolutions suivantes : 72 ppp, 100 ppp, 300 ppp et 600 ppp ; il choisit la résolution de 300 ppp.</w:t>
      </w:r>
    </w:p>
    <w:p w:rsidR="00F43DB3" w:rsidRDefault="00F43DB3">
      <w:pPr>
        <w:pStyle w:val="Corpsdetexte"/>
        <w:spacing w:before="8"/>
        <w:rPr>
          <w:sz w:val="21"/>
        </w:rPr>
      </w:pPr>
    </w:p>
    <w:p w:rsidR="00F43DB3" w:rsidRDefault="00EE1907">
      <w:pPr>
        <w:pStyle w:val="Paragraphedeliste"/>
        <w:numPr>
          <w:ilvl w:val="1"/>
          <w:numId w:val="5"/>
        </w:numPr>
        <w:tabs>
          <w:tab w:val="left" w:pos="1258"/>
        </w:tabs>
      </w:pPr>
      <w:r>
        <w:rPr>
          <w:b/>
        </w:rPr>
        <w:t xml:space="preserve">Calculer </w:t>
      </w:r>
      <w:r>
        <w:t>la définition de l’image numérisée par le scanner ; on notera</w:t>
      </w:r>
      <w:r>
        <w:rPr>
          <w:spacing w:val="-34"/>
        </w:rPr>
        <w:t xml:space="preserve"> </w:t>
      </w:r>
      <w:r>
        <w:t>respectivement</w:t>
      </w:r>
    </w:p>
    <w:p w:rsidR="00F43DB3" w:rsidRDefault="00EE1907">
      <w:pPr>
        <w:pStyle w:val="Corpsdetexte"/>
        <w:spacing w:before="1"/>
        <w:ind w:left="799"/>
      </w:pPr>
      <w:r>
        <w:rPr>
          <w:i/>
          <w:position w:val="2"/>
        </w:rPr>
        <w:t>N</w:t>
      </w:r>
      <w:r>
        <w:rPr>
          <w:i/>
          <w:sz w:val="14"/>
        </w:rPr>
        <w:t>px</w:t>
      </w:r>
      <w:r>
        <w:rPr>
          <w:i/>
          <w:position w:val="2"/>
        </w:rPr>
        <w:t xml:space="preserve">(l) </w:t>
      </w:r>
      <w:r>
        <w:rPr>
          <w:position w:val="2"/>
        </w:rPr>
        <w:t xml:space="preserve">et </w:t>
      </w:r>
      <w:r>
        <w:rPr>
          <w:i/>
          <w:position w:val="2"/>
        </w:rPr>
        <w:t>N</w:t>
      </w:r>
      <w:r>
        <w:rPr>
          <w:i/>
          <w:sz w:val="14"/>
        </w:rPr>
        <w:t>px</w:t>
      </w:r>
      <w:r>
        <w:rPr>
          <w:i/>
          <w:position w:val="2"/>
        </w:rPr>
        <w:t xml:space="preserve">(h) </w:t>
      </w:r>
      <w:r>
        <w:rPr>
          <w:position w:val="2"/>
        </w:rPr>
        <w:t>le nombre de pixels de l’image numérisée suivant la largeur et la hauteur.</w:t>
      </w:r>
    </w:p>
    <w:p w:rsidR="00F43DB3" w:rsidRDefault="00F43DB3">
      <w:pPr>
        <w:pStyle w:val="Corpsdetexte"/>
        <w:spacing w:before="7"/>
        <w:rPr>
          <w:sz w:val="21"/>
        </w:rPr>
      </w:pPr>
    </w:p>
    <w:p w:rsidR="00F43DB3" w:rsidRDefault="00EE1907">
      <w:pPr>
        <w:pStyle w:val="Paragraphedeliste"/>
        <w:numPr>
          <w:ilvl w:val="1"/>
          <w:numId w:val="5"/>
        </w:numPr>
        <w:tabs>
          <w:tab w:val="left" w:pos="1230"/>
        </w:tabs>
        <w:spacing w:line="252" w:lineRule="exact"/>
        <w:ind w:left="1229" w:hanging="431"/>
      </w:pPr>
      <w:r>
        <w:rPr>
          <w:b/>
        </w:rPr>
        <w:t xml:space="preserve">Comparer </w:t>
      </w:r>
      <w:r>
        <w:t>la définition de l’image numérique à celle de l’image</w:t>
      </w:r>
      <w:r>
        <w:rPr>
          <w:spacing w:val="-11"/>
        </w:rPr>
        <w:t xml:space="preserve"> </w:t>
      </w:r>
      <w:r>
        <w:t>vidéo.</w:t>
      </w:r>
    </w:p>
    <w:p w:rsidR="00F43DB3" w:rsidRDefault="00EE1907">
      <w:pPr>
        <w:pStyle w:val="Corpsdetexte"/>
        <w:ind w:left="799" w:right="1424"/>
      </w:pPr>
      <w:r>
        <w:rPr>
          <w:b/>
          <w:position w:val="2"/>
        </w:rPr>
        <w:t xml:space="preserve">En déduire </w:t>
      </w:r>
      <w:r>
        <w:rPr>
          <w:position w:val="2"/>
        </w:rPr>
        <w:t xml:space="preserve">le nombre de lignes noires </w:t>
      </w:r>
      <w:r>
        <w:rPr>
          <w:i/>
          <w:position w:val="2"/>
        </w:rPr>
        <w:t>L</w:t>
      </w:r>
      <w:r>
        <w:rPr>
          <w:i/>
          <w:sz w:val="14"/>
        </w:rPr>
        <w:t xml:space="preserve">n </w:t>
      </w:r>
      <w:r>
        <w:rPr>
          <w:position w:val="2"/>
        </w:rPr>
        <w:t xml:space="preserve">et le nombre de colonnes noires </w:t>
      </w:r>
      <w:r>
        <w:rPr>
          <w:i/>
          <w:position w:val="2"/>
        </w:rPr>
        <w:t>C</w:t>
      </w:r>
      <w:r>
        <w:rPr>
          <w:i/>
          <w:sz w:val="14"/>
        </w:rPr>
        <w:t xml:space="preserve">n </w:t>
      </w:r>
      <w:r>
        <w:rPr>
          <w:position w:val="2"/>
        </w:rPr>
        <w:t xml:space="preserve">qui </w:t>
      </w:r>
      <w:r>
        <w:t>apparaissent sur la vidéo une fois l’image incorporée au montage.</w:t>
      </w:r>
    </w:p>
    <w:p w:rsidR="00F43DB3" w:rsidRDefault="00EE1907">
      <w:pPr>
        <w:pStyle w:val="Corpsdetexte"/>
        <w:spacing w:line="244" w:lineRule="auto"/>
        <w:ind w:left="799"/>
      </w:pPr>
      <w:r>
        <w:rPr>
          <w:b/>
        </w:rPr>
        <w:t xml:space="preserve">Indiquer </w:t>
      </w:r>
      <w:r>
        <w:t>si le monteur a fait le bon choix de résolution du scanner en justifiant la réponse donnée.</w:t>
      </w:r>
    </w:p>
    <w:p w:rsidR="00F43DB3" w:rsidRDefault="00F43DB3">
      <w:pPr>
        <w:pStyle w:val="Corpsdetexte"/>
        <w:spacing w:before="3"/>
        <w:rPr>
          <w:sz w:val="21"/>
        </w:rPr>
      </w:pPr>
    </w:p>
    <w:p w:rsidR="00F43DB3" w:rsidRDefault="00EE1907">
      <w:pPr>
        <w:pStyle w:val="Titre4"/>
        <w:ind w:right="251"/>
      </w:pPr>
      <w:r>
        <w:t>Problématique : le réalisateur n’est pas satisfait de la présence des bandes noires lors du rendu vidéo. Il demande au monteur de modifier l’image numérique sous Photoshop afin que celle-ci occupe tout l’écran sans déformation.</w:t>
      </w:r>
    </w:p>
    <w:p w:rsidR="00F43DB3" w:rsidRDefault="00F43DB3">
      <w:pPr>
        <w:pStyle w:val="Corpsdetexte"/>
        <w:spacing w:before="11"/>
        <w:rPr>
          <w:b/>
          <w:i/>
          <w:sz w:val="21"/>
        </w:rPr>
      </w:pPr>
    </w:p>
    <w:p w:rsidR="00F43DB3" w:rsidRDefault="00EE1907">
      <w:pPr>
        <w:pStyle w:val="Corpsdetexte"/>
        <w:ind w:left="232" w:right="258"/>
        <w:jc w:val="both"/>
      </w:pPr>
      <w:r>
        <w:t>Le monteur décide d’agrandir l’image de façon à ce que la largeur de l’image numérique occupe toute la largeur de l’image vidéo.</w:t>
      </w:r>
    </w:p>
    <w:p w:rsidR="00F43DB3" w:rsidRDefault="00F43DB3">
      <w:pPr>
        <w:pStyle w:val="Corpsdetexte"/>
        <w:spacing w:before="2"/>
        <w:rPr>
          <w:sz w:val="21"/>
        </w:rPr>
      </w:pPr>
    </w:p>
    <w:p w:rsidR="00F43DB3" w:rsidRDefault="00EE1907">
      <w:pPr>
        <w:pStyle w:val="Paragraphedeliste"/>
        <w:numPr>
          <w:ilvl w:val="1"/>
          <w:numId w:val="5"/>
        </w:numPr>
        <w:tabs>
          <w:tab w:val="left" w:pos="1230"/>
        </w:tabs>
        <w:spacing w:line="304" w:lineRule="exact"/>
        <w:ind w:left="1229" w:hanging="431"/>
      </w:pPr>
      <w:r>
        <w:rPr>
          <w:b/>
        </w:rPr>
        <w:t xml:space="preserve">Calculer </w:t>
      </w:r>
      <w:r>
        <w:t xml:space="preserve">le grandissement </w:t>
      </w:r>
      <w:r>
        <w:rPr>
          <w:rFonts w:ascii="Symbol" w:hAnsi="Symbol"/>
          <w:i/>
          <w:sz w:val="25"/>
        </w:rPr>
        <w:t></w:t>
      </w:r>
      <w:r>
        <w:rPr>
          <w:rFonts w:ascii="Times New Roman" w:hAnsi="Times New Roman"/>
          <w:i/>
          <w:sz w:val="25"/>
        </w:rPr>
        <w:t xml:space="preserve"> </w:t>
      </w:r>
      <w:r>
        <w:t>que le monteur doit appliquer à l’image numérique</w:t>
      </w:r>
      <w:r>
        <w:rPr>
          <w:spacing w:val="-38"/>
        </w:rPr>
        <w:t xml:space="preserve"> </w:t>
      </w:r>
      <w:r>
        <w:t>initiale.</w:t>
      </w:r>
    </w:p>
    <w:p w:rsidR="00F43DB3" w:rsidRDefault="00EE1907">
      <w:pPr>
        <w:spacing w:line="253" w:lineRule="exact"/>
        <w:ind w:left="799"/>
      </w:pPr>
      <w:r>
        <w:rPr>
          <w:b/>
          <w:position w:val="2"/>
        </w:rPr>
        <w:t xml:space="preserve">Calculer </w:t>
      </w:r>
      <w:r>
        <w:rPr>
          <w:i/>
          <w:position w:val="2"/>
        </w:rPr>
        <w:t>N’</w:t>
      </w:r>
      <w:r>
        <w:rPr>
          <w:i/>
          <w:sz w:val="14"/>
        </w:rPr>
        <w:t>px</w:t>
      </w:r>
      <w:r>
        <w:rPr>
          <w:i/>
          <w:position w:val="2"/>
        </w:rPr>
        <w:t>(h)</w:t>
      </w:r>
      <w:r>
        <w:rPr>
          <w:position w:val="2"/>
        </w:rPr>
        <w:t>, nouvelle hauteur en pixel de l’image numérique agrandie.</w:t>
      </w:r>
    </w:p>
    <w:p w:rsidR="00F43DB3" w:rsidRDefault="00F43DB3">
      <w:pPr>
        <w:pStyle w:val="Corpsdetexte"/>
      </w:pPr>
    </w:p>
    <w:p w:rsidR="00F43DB3" w:rsidRDefault="00EE1907">
      <w:pPr>
        <w:pStyle w:val="Corpsdetexte"/>
        <w:ind w:left="232" w:right="246"/>
        <w:jc w:val="both"/>
      </w:pPr>
      <w:r>
        <w:t>L’image numérique ainsi formée est trop grande, le monteur décide de supprimer 154 lignes de l’image en hauteur.</w:t>
      </w:r>
    </w:p>
    <w:p w:rsidR="00F43DB3" w:rsidRDefault="00F43DB3">
      <w:pPr>
        <w:pStyle w:val="Corpsdetexte"/>
        <w:spacing w:before="9"/>
        <w:rPr>
          <w:sz w:val="21"/>
        </w:rPr>
      </w:pPr>
    </w:p>
    <w:p w:rsidR="00F43DB3" w:rsidRDefault="00EE1907">
      <w:pPr>
        <w:pStyle w:val="Paragraphedeliste"/>
        <w:numPr>
          <w:ilvl w:val="1"/>
          <w:numId w:val="5"/>
        </w:numPr>
        <w:tabs>
          <w:tab w:val="left" w:pos="1318"/>
        </w:tabs>
        <w:ind w:left="799" w:right="251" w:firstLine="0"/>
      </w:pPr>
      <w:r>
        <w:rPr>
          <w:b/>
        </w:rPr>
        <w:t xml:space="preserve">Déterminer </w:t>
      </w:r>
      <w:r>
        <w:t xml:space="preserve">la nouvelle définition de l’image. </w:t>
      </w:r>
      <w:r>
        <w:rPr>
          <w:b/>
        </w:rPr>
        <w:t xml:space="preserve">Comparer </w:t>
      </w:r>
      <w:r>
        <w:t>la définition de l’image numérique modifiée sous Photoshop à la définition de l’image</w:t>
      </w:r>
      <w:r>
        <w:rPr>
          <w:spacing w:val="-13"/>
        </w:rPr>
        <w:t xml:space="preserve"> </w:t>
      </w:r>
      <w:r>
        <w:t>vidéo.</w:t>
      </w:r>
    </w:p>
    <w:p w:rsidR="00F43DB3" w:rsidRDefault="00EE1907">
      <w:pPr>
        <w:pStyle w:val="Corpsdetexte"/>
        <w:ind w:left="799"/>
      </w:pPr>
      <w:r>
        <w:rPr>
          <w:b/>
        </w:rPr>
        <w:t xml:space="preserve">Indiquer </w:t>
      </w:r>
      <w:r>
        <w:t>si le monteur a respecté les choix du réalisateur.</w:t>
      </w:r>
    </w:p>
    <w:p w:rsidR="00F43DB3" w:rsidRDefault="00F43DB3">
      <w:pPr>
        <w:pStyle w:val="Corpsdetexte"/>
        <w:spacing w:before="1"/>
      </w:pPr>
    </w:p>
    <w:p w:rsidR="00F43DB3" w:rsidRDefault="00EE1907">
      <w:pPr>
        <w:pStyle w:val="Titre3"/>
        <w:spacing w:before="0"/>
        <w:ind w:left="232"/>
        <w:jc w:val="both"/>
      </w:pPr>
      <w:r>
        <w:t>6-.CORRECTION COLORIMÉTRIQUE</w:t>
      </w:r>
    </w:p>
    <w:p w:rsidR="00F43DB3" w:rsidRDefault="00F43DB3">
      <w:pPr>
        <w:pStyle w:val="Corpsdetexte"/>
        <w:rPr>
          <w:b/>
        </w:rPr>
      </w:pPr>
    </w:p>
    <w:p w:rsidR="00F43DB3" w:rsidRDefault="00EE1907">
      <w:pPr>
        <w:pStyle w:val="Titre4"/>
        <w:spacing w:before="1"/>
        <w:ind w:right="250"/>
      </w:pPr>
      <w:r>
        <w:t>Problématique : l’étalonneur du documentaire souhaite vérifier que la couleur jaune du ciel de la carte postale peut être correctement reproduite en HDTV.</w:t>
      </w:r>
    </w:p>
    <w:p w:rsidR="00F43DB3" w:rsidRDefault="00F43DB3">
      <w:pPr>
        <w:pStyle w:val="Corpsdetexte"/>
        <w:spacing w:before="1"/>
        <w:rPr>
          <w:b/>
          <w:i/>
        </w:rPr>
      </w:pPr>
    </w:p>
    <w:p w:rsidR="00F43DB3" w:rsidRDefault="00EE1907">
      <w:pPr>
        <w:pStyle w:val="Corpsdetexte"/>
        <w:ind w:left="232" w:right="247"/>
        <w:jc w:val="both"/>
      </w:pPr>
      <w:r>
        <w:t>L’étalonneur procède à une correction colorimétrique primaire plan par plan à l’aide du logiciel DaVinci Resolve.</w:t>
      </w:r>
    </w:p>
    <w:p w:rsidR="00F43DB3" w:rsidRDefault="00F43DB3">
      <w:pPr>
        <w:pStyle w:val="Corpsdetexte"/>
      </w:pPr>
    </w:p>
    <w:p w:rsidR="00F43DB3" w:rsidRDefault="00EE1907">
      <w:pPr>
        <w:pStyle w:val="Corpsdetexte"/>
        <w:ind w:left="232" w:right="251"/>
        <w:jc w:val="both"/>
      </w:pPr>
      <w:r>
        <w:t xml:space="preserve">On s’intéresse à la correction d’un plan sur lequel figure l’image de la carte postale qui a été incorporée au montage. Le </w:t>
      </w:r>
      <w:r>
        <w:rPr>
          <w:b/>
        </w:rPr>
        <w:t xml:space="preserve">DT16 </w:t>
      </w:r>
      <w:r>
        <w:t>représente le plan étudié, la représentation du signal de luminance (« oscilloscope » ou « waveform »), la représentation RVB parade avant correction colorimétrique et les définitions des termes et grandeurs utilisés.</w:t>
      </w:r>
    </w:p>
    <w:p w:rsidR="00F43DB3" w:rsidRDefault="00F43DB3">
      <w:pPr>
        <w:pStyle w:val="Corpsdetexte"/>
        <w:spacing w:before="8"/>
        <w:rPr>
          <w:sz w:val="21"/>
        </w:rPr>
      </w:pPr>
    </w:p>
    <w:p w:rsidR="00F43DB3" w:rsidRDefault="00EE1907">
      <w:pPr>
        <w:pStyle w:val="Paragraphedeliste"/>
        <w:numPr>
          <w:ilvl w:val="1"/>
          <w:numId w:val="4"/>
        </w:numPr>
        <w:tabs>
          <w:tab w:val="left" w:pos="1251"/>
        </w:tabs>
        <w:ind w:right="250" w:firstLine="0"/>
      </w:pPr>
      <w:r>
        <w:rPr>
          <w:position w:val="2"/>
        </w:rPr>
        <w:t xml:space="preserve">Sur le </w:t>
      </w:r>
      <w:r>
        <w:rPr>
          <w:b/>
          <w:position w:val="2"/>
        </w:rPr>
        <w:t>DT16</w:t>
      </w:r>
      <w:r>
        <w:rPr>
          <w:position w:val="2"/>
        </w:rPr>
        <w:t xml:space="preserve">, </w:t>
      </w:r>
      <w:r>
        <w:rPr>
          <w:b/>
          <w:position w:val="2"/>
        </w:rPr>
        <w:t xml:space="preserve">relever </w:t>
      </w:r>
      <w:r>
        <w:rPr>
          <w:position w:val="2"/>
        </w:rPr>
        <w:t xml:space="preserve">le nombre de valeurs </w:t>
      </w:r>
      <w:r>
        <w:rPr>
          <w:i/>
          <w:position w:val="2"/>
        </w:rPr>
        <w:t>n</w:t>
      </w:r>
      <w:r>
        <w:rPr>
          <w:i/>
          <w:sz w:val="14"/>
        </w:rPr>
        <w:t xml:space="preserve">v </w:t>
      </w:r>
      <w:r>
        <w:rPr>
          <w:position w:val="2"/>
        </w:rPr>
        <w:t>de luminance numérique de l’échelle de</w:t>
      </w:r>
      <w:r>
        <w:t xml:space="preserve"> mesure qui figure sur la représentation « oscilloscope</w:t>
      </w:r>
      <w:r>
        <w:rPr>
          <w:spacing w:val="-7"/>
        </w:rPr>
        <w:t xml:space="preserve"> </w:t>
      </w:r>
      <w:r>
        <w:t>».</w:t>
      </w:r>
    </w:p>
    <w:p w:rsidR="00F43DB3" w:rsidRDefault="00EE1907">
      <w:pPr>
        <w:spacing w:line="254" w:lineRule="exact"/>
        <w:ind w:left="799"/>
      </w:pPr>
      <w:r>
        <w:rPr>
          <w:b/>
          <w:position w:val="2"/>
        </w:rPr>
        <w:t xml:space="preserve">En déduire </w:t>
      </w:r>
      <w:r>
        <w:rPr>
          <w:position w:val="2"/>
        </w:rPr>
        <w:t xml:space="preserve">le nombre de bits </w:t>
      </w:r>
      <w:r>
        <w:rPr>
          <w:i/>
          <w:position w:val="2"/>
        </w:rPr>
        <w:t>n</w:t>
      </w:r>
      <w:r>
        <w:rPr>
          <w:i/>
          <w:sz w:val="14"/>
        </w:rPr>
        <w:t xml:space="preserve">b </w:t>
      </w:r>
      <w:r>
        <w:rPr>
          <w:position w:val="2"/>
        </w:rPr>
        <w:t xml:space="preserve">sous lequel est codé la luminance numérique </w:t>
      </w:r>
      <w:r>
        <w:rPr>
          <w:i/>
          <w:position w:val="2"/>
        </w:rPr>
        <w:t>N’</w:t>
      </w:r>
      <w:r>
        <w:rPr>
          <w:i/>
          <w:sz w:val="14"/>
        </w:rPr>
        <w:t>y</w:t>
      </w:r>
      <w:r>
        <w:rPr>
          <w:position w:val="2"/>
        </w:rPr>
        <w:t>.</w:t>
      </w:r>
    </w:p>
    <w:p w:rsidR="00F43DB3" w:rsidRDefault="00F43DB3">
      <w:pPr>
        <w:pStyle w:val="Corpsdetexte"/>
        <w:spacing w:before="6"/>
        <w:rPr>
          <w:sz w:val="21"/>
        </w:rPr>
      </w:pPr>
    </w:p>
    <w:p w:rsidR="00F43DB3" w:rsidRDefault="00EE1907">
      <w:pPr>
        <w:pStyle w:val="Paragraphedeliste"/>
        <w:numPr>
          <w:ilvl w:val="1"/>
          <w:numId w:val="4"/>
        </w:numPr>
        <w:tabs>
          <w:tab w:val="left" w:pos="1230"/>
        </w:tabs>
        <w:spacing w:before="1" w:line="255" w:lineRule="exact"/>
        <w:ind w:left="1229" w:hanging="431"/>
      </w:pPr>
      <w:r>
        <w:rPr>
          <w:position w:val="2"/>
        </w:rPr>
        <w:t xml:space="preserve">Sur le </w:t>
      </w:r>
      <w:r>
        <w:rPr>
          <w:b/>
          <w:position w:val="2"/>
        </w:rPr>
        <w:t>DT16</w:t>
      </w:r>
      <w:r>
        <w:rPr>
          <w:position w:val="2"/>
        </w:rPr>
        <w:t xml:space="preserve">, </w:t>
      </w:r>
      <w:r>
        <w:rPr>
          <w:b/>
          <w:position w:val="2"/>
        </w:rPr>
        <w:t xml:space="preserve">relever </w:t>
      </w:r>
      <w:r>
        <w:rPr>
          <w:position w:val="2"/>
        </w:rPr>
        <w:t xml:space="preserve">la valeur de la luminance </w:t>
      </w:r>
      <w:r>
        <w:rPr>
          <w:i/>
          <w:position w:val="2"/>
        </w:rPr>
        <w:t>N’</w:t>
      </w:r>
      <w:r>
        <w:rPr>
          <w:i/>
          <w:sz w:val="14"/>
        </w:rPr>
        <w:t xml:space="preserve">YP </w:t>
      </w:r>
      <w:r>
        <w:rPr>
          <w:position w:val="2"/>
        </w:rPr>
        <w:t>de l’image au point</w:t>
      </w:r>
      <w:r>
        <w:rPr>
          <w:spacing w:val="-20"/>
          <w:position w:val="2"/>
        </w:rPr>
        <w:t xml:space="preserve"> </w:t>
      </w:r>
      <w:r>
        <w:rPr>
          <w:position w:val="2"/>
        </w:rPr>
        <w:t>P.</w:t>
      </w:r>
    </w:p>
    <w:p w:rsidR="00F43DB3" w:rsidRDefault="00EE1907">
      <w:pPr>
        <w:spacing w:line="255" w:lineRule="exact"/>
        <w:ind w:left="799"/>
      </w:pPr>
      <w:r>
        <w:rPr>
          <w:b/>
          <w:position w:val="2"/>
        </w:rPr>
        <w:t xml:space="preserve">Calculer </w:t>
      </w:r>
      <w:r>
        <w:rPr>
          <w:position w:val="2"/>
        </w:rPr>
        <w:t xml:space="preserve">alors la valeur de luminance normalisée </w:t>
      </w:r>
      <w:r>
        <w:rPr>
          <w:i/>
          <w:position w:val="2"/>
        </w:rPr>
        <w:t>E’</w:t>
      </w:r>
      <w:r>
        <w:rPr>
          <w:i/>
          <w:sz w:val="14"/>
        </w:rPr>
        <w:t xml:space="preserve">YP </w:t>
      </w:r>
      <w:r>
        <w:rPr>
          <w:position w:val="2"/>
        </w:rPr>
        <w:t>au point P.</w:t>
      </w:r>
    </w:p>
    <w:p w:rsidR="00F43DB3" w:rsidRDefault="00F43DB3">
      <w:pPr>
        <w:spacing w:line="255" w:lineRule="exact"/>
        <w:sectPr w:rsidR="00F43DB3">
          <w:pgSz w:w="11910" w:h="16840"/>
          <w:pgMar w:top="760" w:right="880" w:bottom="1420" w:left="900" w:header="0" w:footer="1221" w:gutter="0"/>
          <w:cols w:space="720"/>
        </w:sectPr>
      </w:pPr>
    </w:p>
    <w:p w:rsidR="00F43DB3" w:rsidRDefault="00EE1907">
      <w:pPr>
        <w:pStyle w:val="Paragraphedeliste"/>
        <w:numPr>
          <w:ilvl w:val="1"/>
          <w:numId w:val="4"/>
        </w:numPr>
        <w:tabs>
          <w:tab w:val="left" w:pos="1234"/>
        </w:tabs>
        <w:spacing w:before="68"/>
        <w:ind w:right="252" w:firstLine="0"/>
      </w:pPr>
      <w:r>
        <w:rPr>
          <w:position w:val="2"/>
        </w:rPr>
        <w:t xml:space="preserve">Sur le </w:t>
      </w:r>
      <w:r>
        <w:rPr>
          <w:b/>
          <w:position w:val="2"/>
        </w:rPr>
        <w:t>DT16</w:t>
      </w:r>
      <w:r>
        <w:rPr>
          <w:position w:val="2"/>
        </w:rPr>
        <w:t xml:space="preserve">, relever la valeur numérique </w:t>
      </w:r>
      <w:r>
        <w:rPr>
          <w:i/>
          <w:spacing w:val="-3"/>
          <w:position w:val="2"/>
        </w:rPr>
        <w:t>N’</w:t>
      </w:r>
      <w:r>
        <w:rPr>
          <w:i/>
          <w:spacing w:val="-3"/>
          <w:sz w:val="14"/>
        </w:rPr>
        <w:t xml:space="preserve">V </w:t>
      </w:r>
      <w:r>
        <w:rPr>
          <w:position w:val="2"/>
        </w:rPr>
        <w:t>de la composante verte de l’image au point</w:t>
      </w:r>
      <w:r>
        <w:t xml:space="preserve"> P.</w:t>
      </w:r>
    </w:p>
    <w:p w:rsidR="00F43DB3" w:rsidRDefault="00EE1907">
      <w:pPr>
        <w:pStyle w:val="Corpsdetexte"/>
        <w:spacing w:line="251" w:lineRule="exact"/>
        <w:ind w:left="799"/>
      </w:pPr>
      <w:r>
        <w:rPr>
          <w:b/>
          <w:position w:val="2"/>
        </w:rPr>
        <w:t xml:space="preserve">Reporter </w:t>
      </w:r>
      <w:r>
        <w:rPr>
          <w:position w:val="2"/>
        </w:rPr>
        <w:t xml:space="preserve">cette valeur dans le tableau de résultats du </w:t>
      </w:r>
      <w:r>
        <w:rPr>
          <w:b/>
          <w:position w:val="2"/>
        </w:rPr>
        <w:t xml:space="preserve">DR1 </w:t>
      </w:r>
      <w:r>
        <w:rPr>
          <w:position w:val="2"/>
        </w:rPr>
        <w:t xml:space="preserve">où figurent déjà les valeurs </w:t>
      </w:r>
      <w:r>
        <w:rPr>
          <w:i/>
          <w:position w:val="2"/>
        </w:rPr>
        <w:t>N’</w:t>
      </w:r>
      <w:r>
        <w:rPr>
          <w:i/>
          <w:sz w:val="14"/>
        </w:rPr>
        <w:t xml:space="preserve">R </w:t>
      </w:r>
      <w:r>
        <w:rPr>
          <w:position w:val="2"/>
        </w:rPr>
        <w:t>et</w:t>
      </w:r>
    </w:p>
    <w:p w:rsidR="00F43DB3" w:rsidRDefault="00EE1907">
      <w:pPr>
        <w:pStyle w:val="Corpsdetexte"/>
        <w:spacing w:before="1" w:line="253" w:lineRule="exact"/>
        <w:ind w:left="799"/>
      </w:pPr>
      <w:r>
        <w:rPr>
          <w:i/>
          <w:position w:val="2"/>
        </w:rPr>
        <w:t>N’</w:t>
      </w:r>
      <w:r>
        <w:rPr>
          <w:i/>
          <w:sz w:val="14"/>
        </w:rPr>
        <w:t xml:space="preserve">B </w:t>
      </w:r>
      <w:r>
        <w:rPr>
          <w:position w:val="2"/>
        </w:rPr>
        <w:t>des composantes R et B de l’image au point P.</w:t>
      </w:r>
    </w:p>
    <w:p w:rsidR="00F43DB3" w:rsidRDefault="00EE1907">
      <w:pPr>
        <w:pStyle w:val="Corpsdetexte"/>
        <w:spacing w:line="252" w:lineRule="exact"/>
        <w:ind w:left="799"/>
      </w:pPr>
      <w:r>
        <w:rPr>
          <w:b/>
          <w:position w:val="2"/>
        </w:rPr>
        <w:t xml:space="preserve">En déduire </w:t>
      </w:r>
      <w:r>
        <w:rPr>
          <w:position w:val="2"/>
        </w:rPr>
        <w:t xml:space="preserve">la valeur normalisée </w:t>
      </w:r>
      <w:r>
        <w:rPr>
          <w:i/>
          <w:position w:val="2"/>
        </w:rPr>
        <w:t>E’</w:t>
      </w:r>
      <w:r>
        <w:rPr>
          <w:i/>
          <w:sz w:val="14"/>
        </w:rPr>
        <w:t xml:space="preserve">v </w:t>
      </w:r>
      <w:r>
        <w:rPr>
          <w:position w:val="2"/>
        </w:rPr>
        <w:t>de la composante verte de l’image au point P.</w:t>
      </w:r>
    </w:p>
    <w:p w:rsidR="00F43DB3" w:rsidRDefault="00EE1907">
      <w:pPr>
        <w:pStyle w:val="Corpsdetexte"/>
        <w:spacing w:line="254" w:lineRule="exact"/>
        <w:ind w:left="799"/>
      </w:pPr>
      <w:r>
        <w:rPr>
          <w:b/>
          <w:position w:val="2"/>
        </w:rPr>
        <w:t xml:space="preserve">Reporter </w:t>
      </w:r>
      <w:r>
        <w:rPr>
          <w:position w:val="2"/>
        </w:rPr>
        <w:t xml:space="preserve">cette valeur dans le tableau de </w:t>
      </w:r>
      <w:r>
        <w:rPr>
          <w:b/>
          <w:position w:val="2"/>
        </w:rPr>
        <w:t xml:space="preserve">DR1 </w:t>
      </w:r>
      <w:r>
        <w:rPr>
          <w:position w:val="2"/>
        </w:rPr>
        <w:t xml:space="preserve">ou figurent déjà les valeurs normalisées </w:t>
      </w:r>
      <w:r>
        <w:rPr>
          <w:i/>
          <w:position w:val="2"/>
        </w:rPr>
        <w:t>E’</w:t>
      </w:r>
      <w:r>
        <w:rPr>
          <w:i/>
          <w:sz w:val="14"/>
        </w:rPr>
        <w:t xml:space="preserve">R </w:t>
      </w:r>
      <w:r>
        <w:rPr>
          <w:position w:val="2"/>
        </w:rPr>
        <w:t>et</w:t>
      </w:r>
    </w:p>
    <w:p w:rsidR="00F43DB3" w:rsidRDefault="00EE1907">
      <w:pPr>
        <w:pStyle w:val="Corpsdetexte"/>
        <w:spacing w:line="255" w:lineRule="exact"/>
        <w:ind w:left="799"/>
      </w:pPr>
      <w:r>
        <w:rPr>
          <w:i/>
          <w:position w:val="2"/>
        </w:rPr>
        <w:t>E’</w:t>
      </w:r>
      <w:r>
        <w:rPr>
          <w:i/>
          <w:sz w:val="14"/>
        </w:rPr>
        <w:t xml:space="preserve">B </w:t>
      </w:r>
      <w:r>
        <w:rPr>
          <w:position w:val="2"/>
        </w:rPr>
        <w:t>des composantes R et B de l’image au point P.</w:t>
      </w:r>
    </w:p>
    <w:p w:rsidR="00F43DB3" w:rsidRDefault="00F43DB3">
      <w:pPr>
        <w:pStyle w:val="Corpsdetexte"/>
        <w:spacing w:before="11"/>
        <w:rPr>
          <w:sz w:val="21"/>
        </w:rPr>
      </w:pPr>
    </w:p>
    <w:p w:rsidR="00F43DB3" w:rsidRDefault="00EE1907">
      <w:pPr>
        <w:pStyle w:val="Corpsdetexte"/>
        <w:spacing w:line="237" w:lineRule="auto"/>
        <w:ind w:left="232" w:right="255"/>
        <w:jc w:val="both"/>
      </w:pPr>
      <w:r>
        <w:rPr>
          <w:position w:val="2"/>
        </w:rPr>
        <w:t xml:space="preserve">Les luminances relatives </w:t>
      </w:r>
      <w:r>
        <w:rPr>
          <w:i/>
          <w:position w:val="2"/>
        </w:rPr>
        <w:t>Y</w:t>
      </w:r>
      <w:r>
        <w:rPr>
          <w:i/>
          <w:sz w:val="14"/>
        </w:rPr>
        <w:t>R</w:t>
      </w:r>
      <w:r>
        <w:rPr>
          <w:position w:val="2"/>
        </w:rPr>
        <w:t xml:space="preserve">, </w:t>
      </w:r>
      <w:r>
        <w:rPr>
          <w:i/>
          <w:position w:val="2"/>
        </w:rPr>
        <w:t>Y</w:t>
      </w:r>
      <w:r>
        <w:rPr>
          <w:i/>
          <w:sz w:val="14"/>
        </w:rPr>
        <w:t>V</w:t>
      </w:r>
      <w:r>
        <w:rPr>
          <w:position w:val="2"/>
        </w:rPr>
        <w:t xml:space="preserve">, </w:t>
      </w:r>
      <w:r>
        <w:rPr>
          <w:i/>
          <w:position w:val="2"/>
        </w:rPr>
        <w:t>Y</w:t>
      </w:r>
      <w:r>
        <w:rPr>
          <w:i/>
          <w:sz w:val="14"/>
        </w:rPr>
        <w:t xml:space="preserve">B </w:t>
      </w:r>
      <w:r>
        <w:rPr>
          <w:position w:val="2"/>
        </w:rPr>
        <w:t xml:space="preserve">de l’image au point P s’expriment en fonction des signaux </w:t>
      </w:r>
      <w:r>
        <w:t>primaires normalisés et sont données par les relations suivantes :</w:t>
      </w:r>
    </w:p>
    <w:p w:rsidR="00F43DB3" w:rsidRDefault="00EE1907">
      <w:pPr>
        <w:spacing w:before="60" w:line="276" w:lineRule="auto"/>
        <w:ind w:left="232" w:right="7773"/>
        <w:jc w:val="both"/>
        <w:rPr>
          <w:i/>
        </w:rPr>
      </w:pPr>
      <w:r>
        <w:rPr>
          <w:i/>
          <w:position w:val="2"/>
        </w:rPr>
        <w:t>Y</w:t>
      </w:r>
      <w:r>
        <w:rPr>
          <w:i/>
          <w:sz w:val="14"/>
        </w:rPr>
        <w:t xml:space="preserve">R </w:t>
      </w:r>
      <w:r>
        <w:rPr>
          <w:i/>
          <w:position w:val="2"/>
        </w:rPr>
        <w:t>= 0,2126 x (E’</w:t>
      </w:r>
      <w:r>
        <w:rPr>
          <w:i/>
          <w:sz w:val="14"/>
        </w:rPr>
        <w:t>R</w:t>
      </w:r>
      <w:r>
        <w:rPr>
          <w:i/>
          <w:position w:val="2"/>
        </w:rPr>
        <w:t>)</w:t>
      </w:r>
      <w:r>
        <w:rPr>
          <w:i/>
          <w:position w:val="2"/>
          <w:vertAlign w:val="superscript"/>
        </w:rPr>
        <w:t>2,22</w:t>
      </w:r>
      <w:r>
        <w:rPr>
          <w:i/>
          <w:position w:val="2"/>
        </w:rPr>
        <w:t xml:space="preserve"> Y</w:t>
      </w:r>
      <w:r>
        <w:rPr>
          <w:i/>
          <w:sz w:val="14"/>
        </w:rPr>
        <w:t xml:space="preserve">V </w:t>
      </w:r>
      <w:r>
        <w:rPr>
          <w:i/>
          <w:position w:val="2"/>
        </w:rPr>
        <w:t>= 0,7152 x (E’</w:t>
      </w:r>
      <w:r>
        <w:rPr>
          <w:i/>
          <w:sz w:val="14"/>
        </w:rPr>
        <w:t>V</w:t>
      </w:r>
      <w:r>
        <w:rPr>
          <w:i/>
          <w:position w:val="2"/>
        </w:rPr>
        <w:t>)</w:t>
      </w:r>
      <w:r>
        <w:rPr>
          <w:i/>
          <w:position w:val="2"/>
          <w:vertAlign w:val="superscript"/>
        </w:rPr>
        <w:t>2,22</w:t>
      </w:r>
      <w:r>
        <w:rPr>
          <w:i/>
          <w:position w:val="2"/>
        </w:rPr>
        <w:t xml:space="preserve"> Y</w:t>
      </w:r>
      <w:r>
        <w:rPr>
          <w:i/>
          <w:sz w:val="14"/>
        </w:rPr>
        <w:t xml:space="preserve">B </w:t>
      </w:r>
      <w:r>
        <w:rPr>
          <w:i/>
          <w:position w:val="2"/>
        </w:rPr>
        <w:t>= 0,0722 x (E’</w:t>
      </w:r>
      <w:r>
        <w:rPr>
          <w:i/>
          <w:sz w:val="14"/>
        </w:rPr>
        <w:t>B</w:t>
      </w:r>
      <w:r>
        <w:rPr>
          <w:i/>
          <w:position w:val="2"/>
        </w:rPr>
        <w:t>)</w:t>
      </w:r>
      <w:r>
        <w:rPr>
          <w:i/>
          <w:position w:val="2"/>
          <w:vertAlign w:val="superscript"/>
        </w:rPr>
        <w:t>2,22</w:t>
      </w:r>
    </w:p>
    <w:p w:rsidR="00F43DB3" w:rsidRDefault="00F43DB3">
      <w:pPr>
        <w:pStyle w:val="Corpsdetexte"/>
        <w:spacing w:before="2"/>
        <w:rPr>
          <w:i/>
        </w:rPr>
      </w:pPr>
    </w:p>
    <w:p w:rsidR="00F43DB3" w:rsidRDefault="00EE1907">
      <w:pPr>
        <w:pStyle w:val="Paragraphedeliste"/>
        <w:numPr>
          <w:ilvl w:val="1"/>
          <w:numId w:val="4"/>
        </w:numPr>
        <w:tabs>
          <w:tab w:val="left" w:pos="1230"/>
        </w:tabs>
        <w:spacing w:before="1"/>
        <w:ind w:right="249" w:firstLine="0"/>
      </w:pPr>
      <w:r>
        <w:rPr>
          <w:b/>
          <w:position w:val="2"/>
        </w:rPr>
        <w:t xml:space="preserve">Calculer </w:t>
      </w:r>
      <w:r>
        <w:rPr>
          <w:position w:val="2"/>
        </w:rPr>
        <w:t xml:space="preserve">la luminance relative </w:t>
      </w:r>
      <w:r>
        <w:rPr>
          <w:i/>
          <w:position w:val="2"/>
        </w:rPr>
        <w:t>Y</w:t>
      </w:r>
      <w:r>
        <w:rPr>
          <w:i/>
          <w:sz w:val="14"/>
        </w:rPr>
        <w:t xml:space="preserve">V </w:t>
      </w:r>
      <w:r>
        <w:rPr>
          <w:position w:val="2"/>
        </w:rPr>
        <w:t>de la composante verte de l’image au point P.</w:t>
      </w:r>
      <w:r>
        <w:t xml:space="preserve"> </w:t>
      </w:r>
      <w:r>
        <w:rPr>
          <w:b/>
        </w:rPr>
        <w:t xml:space="preserve">Reporter </w:t>
      </w:r>
      <w:r>
        <w:t xml:space="preserve">cette valeur dans le tableau du </w:t>
      </w:r>
      <w:r>
        <w:rPr>
          <w:b/>
        </w:rPr>
        <w:t xml:space="preserve">DR1 </w:t>
      </w:r>
      <w:r>
        <w:t>ou figurent déjà les valeurs des luminances</w:t>
      </w:r>
      <w:r>
        <w:rPr>
          <w:position w:val="2"/>
        </w:rPr>
        <w:t xml:space="preserve"> relatives </w:t>
      </w:r>
      <w:r>
        <w:rPr>
          <w:i/>
          <w:position w:val="2"/>
        </w:rPr>
        <w:t>Y</w:t>
      </w:r>
      <w:r>
        <w:rPr>
          <w:i/>
          <w:sz w:val="14"/>
        </w:rPr>
        <w:t xml:space="preserve">R </w:t>
      </w:r>
      <w:r>
        <w:rPr>
          <w:position w:val="2"/>
        </w:rPr>
        <w:t xml:space="preserve">, </w:t>
      </w:r>
      <w:r>
        <w:rPr>
          <w:i/>
          <w:position w:val="2"/>
        </w:rPr>
        <w:t>Y</w:t>
      </w:r>
      <w:r>
        <w:rPr>
          <w:i/>
          <w:sz w:val="14"/>
        </w:rPr>
        <w:t xml:space="preserve">B </w:t>
      </w:r>
      <w:r>
        <w:rPr>
          <w:position w:val="2"/>
        </w:rPr>
        <w:t>des composantes R et B de l’image au point</w:t>
      </w:r>
      <w:r>
        <w:rPr>
          <w:spacing w:val="-5"/>
          <w:position w:val="2"/>
        </w:rPr>
        <w:t xml:space="preserve"> </w:t>
      </w:r>
      <w:r>
        <w:rPr>
          <w:position w:val="2"/>
        </w:rPr>
        <w:t>P.</w:t>
      </w:r>
    </w:p>
    <w:p w:rsidR="00F43DB3" w:rsidRDefault="00F43DB3">
      <w:pPr>
        <w:pStyle w:val="Corpsdetexte"/>
        <w:spacing w:before="9"/>
        <w:rPr>
          <w:sz w:val="21"/>
        </w:rPr>
      </w:pPr>
    </w:p>
    <w:p w:rsidR="00F43DB3" w:rsidRDefault="00EE1907">
      <w:pPr>
        <w:pStyle w:val="Corpsdetexte"/>
        <w:spacing w:before="1"/>
        <w:ind w:left="232" w:right="249"/>
        <w:jc w:val="both"/>
      </w:pPr>
      <w:r>
        <w:t xml:space="preserve">Les réglages choisis dans DaVinci Resolve permettent d’obtenir la couleur du point P par addition des  primaires  </w:t>
      </w:r>
      <w:r>
        <w:rPr>
          <w:i/>
        </w:rPr>
        <w:t>R</w:t>
      </w:r>
      <w:r>
        <w:t xml:space="preserve">,  </w:t>
      </w:r>
      <w:r>
        <w:rPr>
          <w:i/>
        </w:rPr>
        <w:t>V</w:t>
      </w:r>
      <w:r>
        <w:t xml:space="preserve">,  </w:t>
      </w:r>
      <w:r>
        <w:rPr>
          <w:i/>
        </w:rPr>
        <w:t xml:space="preserve">B  </w:t>
      </w:r>
      <w:r>
        <w:t xml:space="preserve">de  la  REC  709  (HDTV)  dont  les  coordonnées  chromatiques  sont :  </w:t>
      </w:r>
      <w:r>
        <w:rPr>
          <w:i/>
        </w:rPr>
        <w:t xml:space="preserve">R </w:t>
      </w:r>
      <w:r>
        <w:t xml:space="preserve">(0,64 ; 0,33) ; </w:t>
      </w:r>
      <w:r>
        <w:rPr>
          <w:i/>
        </w:rPr>
        <w:t xml:space="preserve">V </w:t>
      </w:r>
      <w:r>
        <w:t xml:space="preserve">(0,30 ; 0,60) et </w:t>
      </w:r>
      <w:r>
        <w:rPr>
          <w:i/>
        </w:rPr>
        <w:t xml:space="preserve">B </w:t>
      </w:r>
      <w:r>
        <w:t>(0,15 ;</w:t>
      </w:r>
      <w:r>
        <w:rPr>
          <w:spacing w:val="-7"/>
        </w:rPr>
        <w:t xml:space="preserve"> </w:t>
      </w:r>
      <w:r>
        <w:t>0,06).</w:t>
      </w:r>
    </w:p>
    <w:p w:rsidR="00F43DB3" w:rsidRDefault="00F43DB3">
      <w:pPr>
        <w:pStyle w:val="Corpsdetexte"/>
      </w:pPr>
    </w:p>
    <w:p w:rsidR="00F43DB3" w:rsidRDefault="00EE1907">
      <w:pPr>
        <w:pStyle w:val="Corpsdetexte"/>
        <w:spacing w:line="252" w:lineRule="exact"/>
        <w:ind w:left="232"/>
        <w:jc w:val="both"/>
      </w:pPr>
      <w:r>
        <w:t>Pour la suite de l’exercice on prendra les valeurs des luminances relatives suivantes :</w:t>
      </w:r>
    </w:p>
    <w:p w:rsidR="00F43DB3" w:rsidRDefault="00EE1907">
      <w:pPr>
        <w:spacing w:line="255" w:lineRule="exact"/>
        <w:ind w:left="232"/>
        <w:jc w:val="both"/>
      </w:pPr>
      <w:r>
        <w:rPr>
          <w:i/>
          <w:position w:val="2"/>
        </w:rPr>
        <w:t>Y</w:t>
      </w:r>
      <w:r>
        <w:rPr>
          <w:i/>
          <w:sz w:val="14"/>
        </w:rPr>
        <w:t xml:space="preserve">R </w:t>
      </w:r>
      <w:r>
        <w:rPr>
          <w:position w:val="2"/>
        </w:rPr>
        <w:t xml:space="preserve">= 0,19 ; </w:t>
      </w:r>
      <w:r>
        <w:rPr>
          <w:i/>
          <w:position w:val="2"/>
        </w:rPr>
        <w:t>Y</w:t>
      </w:r>
      <w:r>
        <w:rPr>
          <w:i/>
          <w:sz w:val="14"/>
        </w:rPr>
        <w:t xml:space="preserve">V </w:t>
      </w:r>
      <w:r>
        <w:rPr>
          <w:position w:val="2"/>
        </w:rPr>
        <w:t xml:space="preserve">= 0,49 ; </w:t>
      </w:r>
      <w:r>
        <w:rPr>
          <w:i/>
          <w:position w:val="2"/>
        </w:rPr>
        <w:t>Y</w:t>
      </w:r>
      <w:r>
        <w:rPr>
          <w:i/>
          <w:sz w:val="14"/>
        </w:rPr>
        <w:t xml:space="preserve">B </w:t>
      </w:r>
      <w:r>
        <w:rPr>
          <w:position w:val="2"/>
        </w:rPr>
        <w:t>= 0,02.</w:t>
      </w:r>
    </w:p>
    <w:p w:rsidR="00F43DB3" w:rsidRDefault="00F43DB3">
      <w:pPr>
        <w:pStyle w:val="Corpsdetexte"/>
        <w:spacing w:before="9"/>
        <w:rPr>
          <w:sz w:val="21"/>
        </w:rPr>
      </w:pPr>
    </w:p>
    <w:p w:rsidR="00F43DB3" w:rsidRDefault="00EE1907">
      <w:pPr>
        <w:pStyle w:val="Corpsdetexte"/>
        <w:ind w:left="232"/>
        <w:jc w:val="both"/>
      </w:pPr>
      <w:r>
        <w:rPr>
          <w:position w:val="2"/>
        </w:rPr>
        <w:t xml:space="preserve">On prendra comme blanc de référence le blanc </w:t>
      </w:r>
      <w:r>
        <w:rPr>
          <w:i/>
          <w:position w:val="2"/>
        </w:rPr>
        <w:t>D</w:t>
      </w:r>
      <w:r>
        <w:rPr>
          <w:i/>
          <w:sz w:val="14"/>
        </w:rPr>
        <w:t xml:space="preserve">65 </w:t>
      </w:r>
      <w:r>
        <w:rPr>
          <w:position w:val="2"/>
        </w:rPr>
        <w:t>(0,31 ; 0,33).</w:t>
      </w:r>
    </w:p>
    <w:p w:rsidR="00F43DB3" w:rsidRDefault="00F43DB3">
      <w:pPr>
        <w:pStyle w:val="Corpsdetexte"/>
        <w:spacing w:before="7"/>
        <w:rPr>
          <w:sz w:val="21"/>
        </w:rPr>
      </w:pPr>
    </w:p>
    <w:p w:rsidR="00F43DB3" w:rsidRDefault="00EE1907">
      <w:pPr>
        <w:pStyle w:val="Paragraphedeliste"/>
        <w:numPr>
          <w:ilvl w:val="1"/>
          <w:numId w:val="4"/>
        </w:numPr>
        <w:tabs>
          <w:tab w:val="left" w:pos="1230"/>
        </w:tabs>
        <w:spacing w:line="254" w:lineRule="exact"/>
        <w:ind w:left="1229" w:hanging="431"/>
      </w:pPr>
      <w:r>
        <w:rPr>
          <w:b/>
          <w:position w:val="2"/>
        </w:rPr>
        <w:t xml:space="preserve">Calculer </w:t>
      </w:r>
      <w:r>
        <w:rPr>
          <w:position w:val="2"/>
        </w:rPr>
        <w:t>les coordonnées (</w:t>
      </w:r>
      <w:r>
        <w:rPr>
          <w:i/>
          <w:position w:val="2"/>
        </w:rPr>
        <w:t>x</w:t>
      </w:r>
      <w:r>
        <w:rPr>
          <w:i/>
          <w:sz w:val="14"/>
        </w:rPr>
        <w:t xml:space="preserve">p1 </w:t>
      </w:r>
      <w:r>
        <w:rPr>
          <w:position w:val="2"/>
        </w:rPr>
        <w:t xml:space="preserve">; </w:t>
      </w:r>
      <w:r>
        <w:rPr>
          <w:i/>
          <w:position w:val="2"/>
        </w:rPr>
        <w:t>y</w:t>
      </w:r>
      <w:r>
        <w:rPr>
          <w:i/>
          <w:sz w:val="14"/>
        </w:rPr>
        <w:t>p1</w:t>
      </w:r>
      <w:r>
        <w:rPr>
          <w:position w:val="2"/>
        </w:rPr>
        <w:t>) de l’image au point</w:t>
      </w:r>
      <w:r>
        <w:rPr>
          <w:spacing w:val="-23"/>
          <w:position w:val="2"/>
        </w:rPr>
        <w:t xml:space="preserve"> </w:t>
      </w:r>
      <w:r>
        <w:rPr>
          <w:position w:val="2"/>
        </w:rPr>
        <w:t>P.</w:t>
      </w:r>
    </w:p>
    <w:p w:rsidR="00F43DB3" w:rsidRDefault="00EE1907">
      <w:pPr>
        <w:pStyle w:val="Corpsdetexte"/>
        <w:ind w:left="799"/>
      </w:pPr>
      <w:r>
        <w:rPr>
          <w:b/>
          <w:position w:val="2"/>
        </w:rPr>
        <w:t xml:space="preserve">Placer </w:t>
      </w:r>
      <w:r>
        <w:rPr>
          <w:position w:val="2"/>
        </w:rPr>
        <w:t xml:space="preserve">sur le diagramme de chromaticité du </w:t>
      </w:r>
      <w:r>
        <w:rPr>
          <w:b/>
          <w:position w:val="2"/>
        </w:rPr>
        <w:t xml:space="preserve">DR2 </w:t>
      </w:r>
      <w:r>
        <w:rPr>
          <w:position w:val="2"/>
        </w:rPr>
        <w:t>le point P</w:t>
      </w:r>
      <w:r>
        <w:rPr>
          <w:sz w:val="14"/>
        </w:rPr>
        <w:t xml:space="preserve">1 </w:t>
      </w:r>
      <w:r>
        <w:rPr>
          <w:position w:val="2"/>
        </w:rPr>
        <w:t xml:space="preserve">correspondant à la couleur de </w:t>
      </w:r>
      <w:r>
        <w:t>l’image au point P.</w:t>
      </w:r>
    </w:p>
    <w:p w:rsidR="00F43DB3" w:rsidRDefault="00F43DB3">
      <w:pPr>
        <w:pStyle w:val="Corpsdetexte"/>
        <w:spacing w:before="6"/>
        <w:rPr>
          <w:sz w:val="21"/>
        </w:rPr>
      </w:pPr>
    </w:p>
    <w:p w:rsidR="00F43DB3" w:rsidRDefault="00EE1907">
      <w:pPr>
        <w:pStyle w:val="Corpsdetexte"/>
        <w:spacing w:before="1"/>
        <w:ind w:left="799"/>
      </w:pPr>
      <w:r>
        <w:t xml:space="preserve">6.6 </w:t>
      </w:r>
      <w:r>
        <w:rPr>
          <w:b/>
        </w:rPr>
        <w:t xml:space="preserve">Tracer </w:t>
      </w:r>
      <w:r>
        <w:t xml:space="preserve">le gamut HDTV sur le diagramme de chromaticité du </w:t>
      </w:r>
      <w:r>
        <w:rPr>
          <w:b/>
        </w:rPr>
        <w:t>DR2</w:t>
      </w:r>
      <w:r>
        <w:t>.</w:t>
      </w:r>
    </w:p>
    <w:p w:rsidR="00F43DB3" w:rsidRDefault="00EE1907">
      <w:pPr>
        <w:pStyle w:val="Corpsdetexte"/>
        <w:spacing w:before="1" w:line="252" w:lineRule="exact"/>
        <w:ind w:left="799"/>
      </w:pPr>
      <w:r>
        <w:rPr>
          <w:b/>
        </w:rPr>
        <w:t xml:space="preserve">Vérifier </w:t>
      </w:r>
      <w:r>
        <w:t>que la couleur de l’image au point P peut être fidèlement reproduite en HDTV.</w:t>
      </w:r>
    </w:p>
    <w:p w:rsidR="00F43DB3" w:rsidRDefault="00EE1907">
      <w:pPr>
        <w:pStyle w:val="Titre3"/>
        <w:spacing w:before="0" w:line="252" w:lineRule="exact"/>
        <w:ind w:left="799"/>
        <w:jc w:val="left"/>
        <w:rPr>
          <w:b w:val="0"/>
        </w:rPr>
      </w:pPr>
      <w:r>
        <w:t>Justifier</w:t>
      </w:r>
      <w:r>
        <w:rPr>
          <w:b w:val="0"/>
        </w:rPr>
        <w:t>.</w:t>
      </w:r>
    </w:p>
    <w:p w:rsidR="00F43DB3" w:rsidRDefault="00F43DB3">
      <w:pPr>
        <w:pStyle w:val="Corpsdetexte"/>
        <w:spacing w:before="3"/>
      </w:pPr>
    </w:p>
    <w:p w:rsidR="00F43DB3" w:rsidRDefault="00EE1907">
      <w:pPr>
        <w:pStyle w:val="Titre4"/>
        <w:ind w:right="513"/>
        <w:jc w:val="left"/>
      </w:pPr>
      <w:r>
        <w:t xml:space="preserve">Problématique : </w:t>
      </w:r>
      <w:bookmarkStart w:id="1" w:name="_GoBack"/>
      <w:r>
        <w:t>l’étalonneuse du documentaire souhaite modifier la saturation de l’image au point P en maintenant la luminance constante.</w:t>
      </w:r>
      <w:bookmarkEnd w:id="1"/>
    </w:p>
    <w:p w:rsidR="00F43DB3" w:rsidRDefault="00F43DB3">
      <w:pPr>
        <w:pStyle w:val="Corpsdetexte"/>
        <w:spacing w:before="10"/>
        <w:rPr>
          <w:b/>
          <w:i/>
          <w:sz w:val="21"/>
        </w:rPr>
      </w:pPr>
    </w:p>
    <w:p w:rsidR="00F43DB3" w:rsidRDefault="00EE1907">
      <w:pPr>
        <w:pStyle w:val="Corpsdetexte"/>
        <w:spacing w:line="477" w:lineRule="auto"/>
        <w:ind w:left="232" w:right="460"/>
      </w:pPr>
      <w:r>
        <w:rPr>
          <w:position w:val="2"/>
        </w:rPr>
        <w:t>Pour la suite on prendra comme coordonnées chromatiques du point P</w:t>
      </w:r>
      <w:r>
        <w:rPr>
          <w:sz w:val="14"/>
        </w:rPr>
        <w:t xml:space="preserve">1 </w:t>
      </w:r>
      <w:r>
        <w:rPr>
          <w:position w:val="2"/>
        </w:rPr>
        <w:t xml:space="preserve">: </w:t>
      </w:r>
      <w:r>
        <w:rPr>
          <w:i/>
          <w:position w:val="2"/>
        </w:rPr>
        <w:t>x</w:t>
      </w:r>
      <w:r>
        <w:rPr>
          <w:i/>
          <w:sz w:val="14"/>
        </w:rPr>
        <w:t xml:space="preserve">P1 </w:t>
      </w:r>
      <w:r>
        <w:rPr>
          <w:position w:val="2"/>
        </w:rPr>
        <w:t xml:space="preserve">= 0,38 et </w:t>
      </w:r>
      <w:r>
        <w:rPr>
          <w:i/>
          <w:position w:val="2"/>
        </w:rPr>
        <w:t>y</w:t>
      </w:r>
      <w:r>
        <w:rPr>
          <w:i/>
          <w:sz w:val="14"/>
        </w:rPr>
        <w:t xml:space="preserve">P1 </w:t>
      </w:r>
      <w:r>
        <w:rPr>
          <w:position w:val="2"/>
        </w:rPr>
        <w:t xml:space="preserve">= 0,41. </w:t>
      </w:r>
      <w:r>
        <w:t>On rappelle qu’une couleur est caractérisée par sa teinte (couleur dominante) et sa saturation.</w:t>
      </w:r>
    </w:p>
    <w:p w:rsidR="00F43DB3" w:rsidRDefault="00EE1907">
      <w:pPr>
        <w:pStyle w:val="Paragraphedeliste"/>
        <w:numPr>
          <w:ilvl w:val="1"/>
          <w:numId w:val="3"/>
        </w:numPr>
        <w:tabs>
          <w:tab w:val="left" w:pos="1378"/>
        </w:tabs>
        <w:spacing w:before="2" w:line="242" w:lineRule="auto"/>
        <w:ind w:right="251" w:firstLine="0"/>
      </w:pPr>
      <w:r>
        <w:rPr>
          <w:b/>
        </w:rPr>
        <w:t xml:space="preserve">Déterminer </w:t>
      </w:r>
      <w:r>
        <w:t xml:space="preserve">la longueur d’onde dominante </w:t>
      </w:r>
      <w:r>
        <w:rPr>
          <w:i/>
        </w:rPr>
        <w:t xml:space="preserve">λ </w:t>
      </w:r>
      <w:r>
        <w:t xml:space="preserve">de la couleur de l’image au point P. </w:t>
      </w:r>
      <w:r>
        <w:rPr>
          <w:b/>
        </w:rPr>
        <w:t xml:space="preserve">Placer </w:t>
      </w:r>
      <w:r>
        <w:t xml:space="preserve">sur le diagramme de chromaticité sur le </w:t>
      </w:r>
      <w:r>
        <w:rPr>
          <w:b/>
        </w:rPr>
        <w:t xml:space="preserve">DR2 </w:t>
      </w:r>
      <w:r>
        <w:t>le point noté T qui correspond à la couleur pure de longueur d’onde</w:t>
      </w:r>
      <w:r>
        <w:rPr>
          <w:spacing w:val="-1"/>
        </w:rPr>
        <w:t xml:space="preserve"> </w:t>
      </w:r>
      <w:r>
        <w:rPr>
          <w:i/>
        </w:rPr>
        <w:t>λ</w:t>
      </w:r>
      <w:r>
        <w:t>.</w:t>
      </w:r>
    </w:p>
    <w:p w:rsidR="00F43DB3" w:rsidRDefault="00EE1907">
      <w:pPr>
        <w:pStyle w:val="Corpsdetexte"/>
        <w:spacing w:line="250" w:lineRule="exact"/>
        <w:ind w:left="948"/>
      </w:pPr>
      <w:r>
        <w:rPr>
          <w:position w:val="2"/>
        </w:rPr>
        <w:t>Que peut-on dire de tous les points situés sur la droite (D</w:t>
      </w:r>
      <w:r>
        <w:rPr>
          <w:sz w:val="14"/>
        </w:rPr>
        <w:t>65</w:t>
      </w:r>
      <w:r>
        <w:rPr>
          <w:position w:val="2"/>
        </w:rPr>
        <w:t>T) ?</w:t>
      </w:r>
    </w:p>
    <w:p w:rsidR="00F43DB3" w:rsidRDefault="00F43DB3">
      <w:pPr>
        <w:pStyle w:val="Corpsdetexte"/>
        <w:spacing w:before="2"/>
      </w:pPr>
    </w:p>
    <w:p w:rsidR="00F43DB3" w:rsidRDefault="00EE1907">
      <w:pPr>
        <w:pStyle w:val="Corpsdetexte"/>
        <w:spacing w:line="235" w:lineRule="auto"/>
        <w:ind w:left="232" w:right="246"/>
        <w:jc w:val="both"/>
      </w:pPr>
      <w:r>
        <w:rPr>
          <w:position w:val="2"/>
        </w:rPr>
        <w:t>La teinte la plus saturée qui peut être reproduite en HDTV, est représentée par le point P</w:t>
      </w:r>
      <w:r>
        <w:rPr>
          <w:sz w:val="14"/>
        </w:rPr>
        <w:t xml:space="preserve">max </w:t>
      </w:r>
      <w:r>
        <w:rPr>
          <w:position w:val="2"/>
        </w:rPr>
        <w:t>qui se trouve à l’intersection de la droite (D</w:t>
      </w:r>
      <w:r>
        <w:rPr>
          <w:sz w:val="14"/>
        </w:rPr>
        <w:t>65</w:t>
      </w:r>
      <w:r>
        <w:rPr>
          <w:position w:val="2"/>
        </w:rPr>
        <w:t>T) et de la droite (VR) qui forme la limite du gamut HDTV.</w:t>
      </w:r>
    </w:p>
    <w:p w:rsidR="00F43DB3" w:rsidRDefault="00F43DB3">
      <w:pPr>
        <w:pStyle w:val="Corpsdetexte"/>
        <w:spacing w:before="8"/>
        <w:rPr>
          <w:sz w:val="21"/>
        </w:rPr>
      </w:pPr>
    </w:p>
    <w:p w:rsidR="00F43DB3" w:rsidRDefault="00EE1907">
      <w:pPr>
        <w:pStyle w:val="Paragraphedeliste"/>
        <w:numPr>
          <w:ilvl w:val="1"/>
          <w:numId w:val="3"/>
        </w:numPr>
        <w:tabs>
          <w:tab w:val="left" w:pos="1378"/>
        </w:tabs>
        <w:spacing w:line="254" w:lineRule="exact"/>
        <w:ind w:left="1378"/>
      </w:pPr>
      <w:r>
        <w:rPr>
          <w:position w:val="2"/>
        </w:rPr>
        <w:t>Placer le point P</w:t>
      </w:r>
      <w:r>
        <w:rPr>
          <w:sz w:val="14"/>
        </w:rPr>
        <w:t xml:space="preserve">max </w:t>
      </w:r>
      <w:r>
        <w:rPr>
          <w:position w:val="2"/>
        </w:rPr>
        <w:t>sur le</w:t>
      </w:r>
      <w:r>
        <w:rPr>
          <w:spacing w:val="-15"/>
          <w:position w:val="2"/>
        </w:rPr>
        <w:t xml:space="preserve"> </w:t>
      </w:r>
      <w:r>
        <w:rPr>
          <w:b/>
          <w:position w:val="2"/>
        </w:rPr>
        <w:t>DR2</w:t>
      </w:r>
      <w:r>
        <w:rPr>
          <w:position w:val="2"/>
        </w:rPr>
        <w:t>.</w:t>
      </w:r>
    </w:p>
    <w:p w:rsidR="00F43DB3" w:rsidRDefault="00EE1907">
      <w:pPr>
        <w:spacing w:line="254" w:lineRule="exact"/>
        <w:ind w:left="948"/>
      </w:pPr>
      <w:r>
        <w:rPr>
          <w:b/>
          <w:position w:val="2"/>
        </w:rPr>
        <w:t xml:space="preserve">Vérifier </w:t>
      </w:r>
      <w:r>
        <w:rPr>
          <w:position w:val="2"/>
        </w:rPr>
        <w:t>que les coordonnées chromatiques de P</w:t>
      </w:r>
      <w:r>
        <w:rPr>
          <w:sz w:val="14"/>
        </w:rPr>
        <w:t xml:space="preserve">max </w:t>
      </w:r>
      <w:r>
        <w:rPr>
          <w:position w:val="2"/>
        </w:rPr>
        <w:t xml:space="preserve">sont environ </w:t>
      </w:r>
      <w:r>
        <w:rPr>
          <w:i/>
          <w:position w:val="2"/>
        </w:rPr>
        <w:t>x</w:t>
      </w:r>
      <w:r>
        <w:rPr>
          <w:i/>
          <w:sz w:val="14"/>
        </w:rPr>
        <w:t xml:space="preserve">max </w:t>
      </w:r>
      <w:r>
        <w:rPr>
          <w:position w:val="2"/>
        </w:rPr>
        <w:t xml:space="preserve">= 0,45 ; </w:t>
      </w:r>
      <w:r>
        <w:rPr>
          <w:i/>
          <w:position w:val="2"/>
        </w:rPr>
        <w:t>y</w:t>
      </w:r>
      <w:r>
        <w:rPr>
          <w:i/>
          <w:sz w:val="14"/>
        </w:rPr>
        <w:t xml:space="preserve">max </w:t>
      </w:r>
      <w:r>
        <w:rPr>
          <w:position w:val="2"/>
        </w:rPr>
        <w:t>=</w:t>
      </w:r>
      <w:r>
        <w:rPr>
          <w:spacing w:val="51"/>
          <w:position w:val="2"/>
        </w:rPr>
        <w:t xml:space="preserve"> </w:t>
      </w:r>
      <w:r>
        <w:rPr>
          <w:position w:val="2"/>
        </w:rPr>
        <w:t>0,48.</w:t>
      </w:r>
    </w:p>
    <w:p w:rsidR="00F43DB3" w:rsidRDefault="00F43DB3">
      <w:pPr>
        <w:spacing w:line="254" w:lineRule="exact"/>
        <w:sectPr w:rsidR="00F43DB3">
          <w:pgSz w:w="11910" w:h="16840"/>
          <w:pgMar w:top="760" w:right="880" w:bottom="1420" w:left="900" w:header="0" w:footer="1221" w:gutter="0"/>
          <w:cols w:space="720"/>
        </w:sectPr>
      </w:pPr>
    </w:p>
    <w:p w:rsidR="00F43DB3" w:rsidRDefault="00EE1907">
      <w:pPr>
        <w:pStyle w:val="Corpsdetexte"/>
        <w:spacing w:before="72" w:line="237" w:lineRule="auto"/>
        <w:ind w:left="232" w:right="246"/>
        <w:jc w:val="both"/>
      </w:pPr>
      <w:r>
        <w:rPr>
          <w:position w:val="2"/>
        </w:rPr>
        <w:t xml:space="preserve">On considère que la saturation </w:t>
      </w:r>
      <w:r>
        <w:rPr>
          <w:i/>
          <w:position w:val="2"/>
        </w:rPr>
        <w:t xml:space="preserve">S </w:t>
      </w:r>
      <w:r>
        <w:rPr>
          <w:position w:val="2"/>
        </w:rPr>
        <w:t>de la couleur d’un point P est proportionnelle à la distance D</w:t>
      </w:r>
      <w:r>
        <w:rPr>
          <w:sz w:val="14"/>
        </w:rPr>
        <w:t>65</w:t>
      </w:r>
      <w:r>
        <w:rPr>
          <w:position w:val="2"/>
        </w:rPr>
        <w:t>P. La distance D</w:t>
      </w:r>
      <w:r>
        <w:rPr>
          <w:sz w:val="14"/>
        </w:rPr>
        <w:t>65</w:t>
      </w:r>
      <w:r>
        <w:rPr>
          <w:position w:val="2"/>
        </w:rPr>
        <w:t>P</w:t>
      </w:r>
      <w:r>
        <w:rPr>
          <w:sz w:val="14"/>
        </w:rPr>
        <w:t xml:space="preserve">max </w:t>
      </w:r>
      <w:r>
        <w:rPr>
          <w:position w:val="2"/>
        </w:rPr>
        <w:t xml:space="preserve">correspond à </w:t>
      </w:r>
      <w:r>
        <w:rPr>
          <w:i/>
          <w:position w:val="2"/>
        </w:rPr>
        <w:t xml:space="preserve">S </w:t>
      </w:r>
      <w:r>
        <w:rPr>
          <w:position w:val="2"/>
        </w:rPr>
        <w:t xml:space="preserve">= 100% de saturation, soit le maximum qui peut être restitué </w:t>
      </w:r>
      <w:r>
        <w:t>en HDTV.</w:t>
      </w:r>
    </w:p>
    <w:p w:rsidR="00F43DB3" w:rsidRDefault="00F43DB3">
      <w:pPr>
        <w:pStyle w:val="Corpsdetexte"/>
        <w:spacing w:before="7"/>
        <w:rPr>
          <w:sz w:val="21"/>
        </w:rPr>
      </w:pPr>
    </w:p>
    <w:p w:rsidR="00F43DB3" w:rsidRDefault="00EE1907">
      <w:pPr>
        <w:pStyle w:val="Paragraphedeliste"/>
        <w:numPr>
          <w:ilvl w:val="1"/>
          <w:numId w:val="3"/>
        </w:numPr>
        <w:tabs>
          <w:tab w:val="left" w:pos="1378"/>
        </w:tabs>
        <w:spacing w:before="1"/>
        <w:ind w:left="1378"/>
      </w:pPr>
      <w:r>
        <w:rPr>
          <w:b/>
          <w:position w:val="2"/>
        </w:rPr>
        <w:t xml:space="preserve">Calculer </w:t>
      </w:r>
      <w:r>
        <w:rPr>
          <w:position w:val="2"/>
        </w:rPr>
        <w:t xml:space="preserve">la saturation notée </w:t>
      </w:r>
      <w:r>
        <w:rPr>
          <w:i/>
          <w:position w:val="2"/>
        </w:rPr>
        <w:t>S</w:t>
      </w:r>
      <w:r>
        <w:rPr>
          <w:i/>
          <w:sz w:val="14"/>
        </w:rPr>
        <w:t xml:space="preserve">1 </w:t>
      </w:r>
      <w:r>
        <w:rPr>
          <w:position w:val="2"/>
        </w:rPr>
        <w:t>de la couleur du point</w:t>
      </w:r>
      <w:r>
        <w:rPr>
          <w:spacing w:val="-22"/>
          <w:position w:val="2"/>
        </w:rPr>
        <w:t xml:space="preserve"> </w:t>
      </w:r>
      <w:r>
        <w:rPr>
          <w:position w:val="2"/>
        </w:rPr>
        <w:t>P</w:t>
      </w:r>
      <w:r>
        <w:rPr>
          <w:sz w:val="14"/>
        </w:rPr>
        <w:t>1</w:t>
      </w:r>
      <w:r>
        <w:rPr>
          <w:position w:val="2"/>
        </w:rPr>
        <w:t>.</w:t>
      </w:r>
    </w:p>
    <w:p w:rsidR="00F43DB3" w:rsidRDefault="00F43DB3">
      <w:pPr>
        <w:pStyle w:val="Corpsdetexte"/>
      </w:pPr>
    </w:p>
    <w:p w:rsidR="00F43DB3" w:rsidRDefault="00EE1907">
      <w:pPr>
        <w:pStyle w:val="Corpsdetexte"/>
        <w:ind w:left="232" w:right="608"/>
      </w:pPr>
      <w:r>
        <w:t>L’étalonneur souhaite désaturer la couleur du ciel du plan de la carte postale. Il modifie la saturation à l’aide du logiciel DaVinci Resolve.</w:t>
      </w:r>
    </w:p>
    <w:p w:rsidR="00F43DB3" w:rsidRDefault="00EE1907">
      <w:pPr>
        <w:pStyle w:val="Corpsdetexte"/>
        <w:spacing w:before="3" w:line="237" w:lineRule="auto"/>
        <w:ind w:left="232" w:right="245"/>
      </w:pPr>
      <w:r>
        <w:t xml:space="preserve">Les représentations oscilloscope (waveform), parade RVB et vecteurscope de la couleur du ciel avant et après correction colorimétrique se trouvent en </w:t>
      </w:r>
      <w:r>
        <w:rPr>
          <w:b/>
        </w:rPr>
        <w:t>DT17</w:t>
      </w:r>
      <w:r>
        <w:t>.</w:t>
      </w:r>
    </w:p>
    <w:p w:rsidR="00F43DB3" w:rsidRDefault="00F43DB3">
      <w:pPr>
        <w:pStyle w:val="Corpsdetexte"/>
        <w:spacing w:before="10"/>
        <w:rPr>
          <w:sz w:val="21"/>
        </w:rPr>
      </w:pPr>
    </w:p>
    <w:p w:rsidR="00F43DB3" w:rsidRDefault="00EE1907">
      <w:pPr>
        <w:pStyle w:val="Paragraphedeliste"/>
        <w:numPr>
          <w:ilvl w:val="1"/>
          <w:numId w:val="3"/>
        </w:numPr>
        <w:tabs>
          <w:tab w:val="left" w:pos="1506"/>
        </w:tabs>
        <w:ind w:right="251" w:firstLine="0"/>
      </w:pPr>
      <w:r>
        <w:rPr>
          <w:b/>
          <w:position w:val="2"/>
        </w:rPr>
        <w:t xml:space="preserve">Relever </w:t>
      </w:r>
      <w:r>
        <w:rPr>
          <w:position w:val="2"/>
        </w:rPr>
        <w:t xml:space="preserve">les valeurs des luminances relatives </w:t>
      </w:r>
      <w:r>
        <w:rPr>
          <w:i/>
          <w:position w:val="2"/>
        </w:rPr>
        <w:t>N’</w:t>
      </w:r>
      <w:r>
        <w:rPr>
          <w:i/>
          <w:sz w:val="14"/>
        </w:rPr>
        <w:t>2R</w:t>
      </w:r>
      <w:r>
        <w:rPr>
          <w:position w:val="2"/>
        </w:rPr>
        <w:t xml:space="preserve">, </w:t>
      </w:r>
      <w:r>
        <w:rPr>
          <w:i/>
          <w:position w:val="2"/>
        </w:rPr>
        <w:t>N’</w:t>
      </w:r>
      <w:r>
        <w:rPr>
          <w:i/>
          <w:sz w:val="14"/>
        </w:rPr>
        <w:t xml:space="preserve">2V </w:t>
      </w:r>
      <w:r>
        <w:rPr>
          <w:position w:val="2"/>
        </w:rPr>
        <w:t xml:space="preserve">et </w:t>
      </w:r>
      <w:r>
        <w:rPr>
          <w:i/>
          <w:position w:val="2"/>
        </w:rPr>
        <w:t>N’</w:t>
      </w:r>
      <w:r>
        <w:rPr>
          <w:i/>
          <w:sz w:val="14"/>
        </w:rPr>
        <w:t xml:space="preserve">2B </w:t>
      </w:r>
      <w:r>
        <w:rPr>
          <w:position w:val="2"/>
        </w:rPr>
        <w:t>des composantes RVB</w:t>
      </w:r>
      <w:r>
        <w:t xml:space="preserve"> de l’image corrigée au point</w:t>
      </w:r>
      <w:r>
        <w:rPr>
          <w:spacing w:val="-5"/>
        </w:rPr>
        <w:t xml:space="preserve"> </w:t>
      </w:r>
      <w:r>
        <w:t>P.</w:t>
      </w:r>
    </w:p>
    <w:p w:rsidR="00F43DB3" w:rsidRDefault="00EE1907">
      <w:pPr>
        <w:pStyle w:val="Corpsdetexte"/>
        <w:ind w:left="948"/>
      </w:pPr>
      <w:r>
        <w:rPr>
          <w:b/>
        </w:rPr>
        <w:t xml:space="preserve">Décrire </w:t>
      </w:r>
      <w:r>
        <w:t xml:space="preserve">qualitativement l’évolution de la saturation de la couleur du ciel à partir des représentations Parades et Vecteurscopes en </w:t>
      </w:r>
      <w:r>
        <w:rPr>
          <w:b/>
        </w:rPr>
        <w:t>DT17</w:t>
      </w:r>
      <w:r>
        <w:t>.</w:t>
      </w:r>
    </w:p>
    <w:p w:rsidR="00F43DB3" w:rsidRDefault="00F43DB3">
      <w:pPr>
        <w:pStyle w:val="Corpsdetexte"/>
      </w:pPr>
    </w:p>
    <w:p w:rsidR="00F43DB3" w:rsidRDefault="00EE1907">
      <w:pPr>
        <w:pStyle w:val="Corpsdetexte"/>
        <w:spacing w:before="1"/>
        <w:ind w:left="232"/>
      </w:pPr>
      <w:r>
        <w:t>Les coordonnées de la couleur du ciel de la carte postale après correction colorimétrique sont :</w:t>
      </w:r>
    </w:p>
    <w:p w:rsidR="00F43DB3" w:rsidRDefault="00EE1907">
      <w:pPr>
        <w:pStyle w:val="Corpsdetexte"/>
        <w:ind w:left="804"/>
      </w:pPr>
      <w:r>
        <w:rPr>
          <w:i/>
          <w:position w:val="2"/>
        </w:rPr>
        <w:t>x</w:t>
      </w:r>
      <w:r>
        <w:rPr>
          <w:i/>
          <w:sz w:val="14"/>
        </w:rPr>
        <w:t xml:space="preserve">P2 </w:t>
      </w:r>
      <w:r>
        <w:rPr>
          <w:position w:val="2"/>
        </w:rPr>
        <w:t xml:space="preserve">= 0,36 et </w:t>
      </w:r>
      <w:r>
        <w:rPr>
          <w:i/>
          <w:position w:val="2"/>
        </w:rPr>
        <w:t>y</w:t>
      </w:r>
      <w:r>
        <w:rPr>
          <w:i/>
          <w:sz w:val="14"/>
        </w:rPr>
        <w:t xml:space="preserve">P2 </w:t>
      </w:r>
      <w:r>
        <w:rPr>
          <w:position w:val="2"/>
        </w:rPr>
        <w:t>= 0,37 . On notera P</w:t>
      </w:r>
      <w:r>
        <w:rPr>
          <w:sz w:val="14"/>
        </w:rPr>
        <w:t xml:space="preserve">2 </w:t>
      </w:r>
      <w:r>
        <w:rPr>
          <w:position w:val="2"/>
        </w:rPr>
        <w:t>le point</w:t>
      </w:r>
      <w:r>
        <w:rPr>
          <w:spacing w:val="59"/>
          <w:position w:val="2"/>
        </w:rPr>
        <w:t xml:space="preserve"> </w:t>
      </w:r>
      <w:r>
        <w:rPr>
          <w:position w:val="2"/>
        </w:rPr>
        <w:t>corrigé.</w:t>
      </w:r>
    </w:p>
    <w:p w:rsidR="00F43DB3" w:rsidRDefault="00F43DB3">
      <w:pPr>
        <w:pStyle w:val="Corpsdetexte"/>
        <w:spacing w:before="5"/>
        <w:rPr>
          <w:sz w:val="21"/>
        </w:rPr>
      </w:pPr>
    </w:p>
    <w:p w:rsidR="00F43DB3" w:rsidRDefault="00EE1907">
      <w:pPr>
        <w:pStyle w:val="Paragraphedeliste"/>
        <w:numPr>
          <w:ilvl w:val="1"/>
          <w:numId w:val="3"/>
        </w:numPr>
        <w:tabs>
          <w:tab w:val="left" w:pos="1501"/>
        </w:tabs>
        <w:spacing w:line="255" w:lineRule="exact"/>
        <w:ind w:left="1500" w:hanging="553"/>
      </w:pPr>
      <w:r>
        <w:rPr>
          <w:b/>
          <w:position w:val="2"/>
        </w:rPr>
        <w:t xml:space="preserve">Placer </w:t>
      </w:r>
      <w:r>
        <w:rPr>
          <w:position w:val="2"/>
        </w:rPr>
        <w:t>le point P</w:t>
      </w:r>
      <w:r>
        <w:rPr>
          <w:sz w:val="14"/>
        </w:rPr>
        <w:t xml:space="preserve">2 </w:t>
      </w:r>
      <w:r>
        <w:rPr>
          <w:position w:val="2"/>
        </w:rPr>
        <w:t>sur le</w:t>
      </w:r>
      <w:r>
        <w:rPr>
          <w:spacing w:val="-17"/>
          <w:position w:val="2"/>
        </w:rPr>
        <w:t xml:space="preserve"> </w:t>
      </w:r>
      <w:r>
        <w:rPr>
          <w:b/>
          <w:position w:val="2"/>
        </w:rPr>
        <w:t>DR1</w:t>
      </w:r>
      <w:r>
        <w:rPr>
          <w:position w:val="2"/>
        </w:rPr>
        <w:t>.</w:t>
      </w:r>
    </w:p>
    <w:p w:rsidR="00F43DB3" w:rsidRDefault="00EE1907">
      <w:pPr>
        <w:pStyle w:val="Corpsdetexte"/>
        <w:spacing w:line="255" w:lineRule="exact"/>
        <w:ind w:left="948"/>
      </w:pPr>
      <w:r>
        <w:rPr>
          <w:b/>
          <w:position w:val="2"/>
        </w:rPr>
        <w:t xml:space="preserve">Calculer </w:t>
      </w:r>
      <w:r>
        <w:rPr>
          <w:position w:val="2"/>
        </w:rPr>
        <w:t xml:space="preserve">la saturation </w:t>
      </w:r>
      <w:r>
        <w:rPr>
          <w:i/>
          <w:position w:val="2"/>
        </w:rPr>
        <w:t>S</w:t>
      </w:r>
      <w:r>
        <w:rPr>
          <w:i/>
          <w:sz w:val="14"/>
        </w:rPr>
        <w:t xml:space="preserve">2 </w:t>
      </w:r>
      <w:r>
        <w:rPr>
          <w:position w:val="2"/>
        </w:rPr>
        <w:t>de la couleur corrigée par l’étalonneur.</w:t>
      </w:r>
    </w:p>
    <w:p w:rsidR="00F43DB3" w:rsidRDefault="00F43DB3">
      <w:pPr>
        <w:pStyle w:val="Corpsdetexte"/>
        <w:spacing w:before="9"/>
        <w:rPr>
          <w:sz w:val="21"/>
        </w:rPr>
      </w:pPr>
    </w:p>
    <w:p w:rsidR="00F43DB3" w:rsidRDefault="00EE1907">
      <w:pPr>
        <w:pStyle w:val="Paragraphedeliste"/>
        <w:numPr>
          <w:ilvl w:val="1"/>
          <w:numId w:val="3"/>
        </w:numPr>
        <w:tabs>
          <w:tab w:val="left" w:pos="1568"/>
        </w:tabs>
        <w:spacing w:before="1"/>
        <w:ind w:right="249" w:firstLine="0"/>
      </w:pPr>
      <w:r>
        <w:rPr>
          <w:b/>
        </w:rPr>
        <w:t xml:space="preserve">Comparer </w:t>
      </w:r>
      <w:r>
        <w:t>les luminances de l’image au point P avant et après correction sur l’oscillogramme sur le</w:t>
      </w:r>
      <w:r>
        <w:rPr>
          <w:spacing w:val="-2"/>
        </w:rPr>
        <w:t xml:space="preserve"> </w:t>
      </w:r>
      <w:r>
        <w:rPr>
          <w:b/>
        </w:rPr>
        <w:t>DT17</w:t>
      </w:r>
      <w:r>
        <w:t>.</w:t>
      </w:r>
    </w:p>
    <w:p w:rsidR="00F43DB3" w:rsidRDefault="00F43DB3">
      <w:pPr>
        <w:pStyle w:val="Corpsdetexte"/>
        <w:spacing w:before="10"/>
        <w:rPr>
          <w:sz w:val="21"/>
        </w:rPr>
      </w:pPr>
    </w:p>
    <w:p w:rsidR="00F43DB3" w:rsidRDefault="00EE1907">
      <w:pPr>
        <w:pStyle w:val="Paragraphedeliste"/>
        <w:numPr>
          <w:ilvl w:val="1"/>
          <w:numId w:val="3"/>
        </w:numPr>
        <w:tabs>
          <w:tab w:val="left" w:pos="1618"/>
        </w:tabs>
        <w:spacing w:before="1"/>
        <w:ind w:right="252" w:firstLine="0"/>
      </w:pPr>
      <w:r>
        <w:rPr>
          <w:b/>
        </w:rPr>
        <w:t xml:space="preserve">Déduire </w:t>
      </w:r>
      <w:r>
        <w:t>des deux derniers résultats si l’étalonneur a réalisé la correction colorimétrique</w:t>
      </w:r>
      <w:r>
        <w:rPr>
          <w:spacing w:val="-3"/>
        </w:rPr>
        <w:t xml:space="preserve"> </w:t>
      </w:r>
      <w:r>
        <w:t>souhaitée.</w:t>
      </w:r>
    </w:p>
    <w:p w:rsidR="00F43DB3" w:rsidRDefault="00F43DB3">
      <w:pPr>
        <w:sectPr w:rsidR="00F43DB3">
          <w:pgSz w:w="11910" w:h="16840"/>
          <w:pgMar w:top="760" w:right="880" w:bottom="1420" w:left="900" w:header="0" w:footer="1221" w:gutter="0"/>
          <w:cols w:space="720"/>
        </w:sectPr>
      </w:pPr>
    </w:p>
    <w:p w:rsidR="00F43DB3" w:rsidRDefault="0030671F">
      <w:pPr>
        <w:pStyle w:val="Corpsdetexte"/>
        <w:ind w:left="95"/>
        <w:rPr>
          <w:sz w:val="20"/>
        </w:rPr>
      </w:pPr>
      <w:r>
        <w:rPr>
          <w:sz w:val="20"/>
        </w:rPr>
      </w:r>
      <w:r>
        <w:rPr>
          <w:sz w:val="20"/>
        </w:rPr>
        <w:pict>
          <v:shape id="_x0000_s1100" type="#_x0000_t202" style="width:494.3pt;height:16.2pt;mso-left-percent:-10001;mso-top-percent:-10001;mso-position-horizontal:absolute;mso-position-horizontal-relative:char;mso-position-vertical:absolute;mso-position-vertical-relative:line;mso-left-percent:-10001;mso-top-percent:-10001" filled="f" strokeweight="1.44pt">
            <v:textbox inset="0,0,0,0">
              <w:txbxContent>
                <w:p w:rsidR="0030671F" w:rsidRDefault="0030671F">
                  <w:pPr>
                    <w:spacing w:before="19"/>
                    <w:ind w:left="1215" w:right="1216"/>
                    <w:jc w:val="center"/>
                    <w:rPr>
                      <w:b/>
                    </w:rPr>
                  </w:pPr>
                  <w:r>
                    <w:rPr>
                      <w:b/>
                    </w:rPr>
                    <w:t>DT1 – Telecinéma Memory</w:t>
                  </w:r>
                  <w:r>
                    <w:rPr>
                      <w:b/>
                      <w:spacing w:val="-7"/>
                    </w:rPr>
                    <w:t xml:space="preserve"> </w:t>
                  </w:r>
                  <w:r>
                    <w:rPr>
                      <w:b/>
                    </w:rPr>
                    <w:t>HD</w:t>
                  </w:r>
                </w:p>
              </w:txbxContent>
            </v:textbox>
            <w10:wrap type="none"/>
            <w10:anchorlock/>
          </v:shape>
        </w:pict>
      </w:r>
    </w:p>
    <w:p w:rsidR="00F43DB3" w:rsidRDefault="00F43DB3">
      <w:pPr>
        <w:pStyle w:val="Corpsdetexte"/>
        <w:rPr>
          <w:sz w:val="20"/>
        </w:rPr>
      </w:pPr>
    </w:p>
    <w:p w:rsidR="00F43DB3" w:rsidRDefault="00EE1907">
      <w:pPr>
        <w:pStyle w:val="Corpsdetexte"/>
        <w:spacing w:before="6"/>
        <w:rPr>
          <w:sz w:val="18"/>
        </w:rPr>
      </w:pPr>
      <w:r>
        <w:rPr>
          <w:noProof/>
          <w:lang w:eastAsia="fr-FR"/>
        </w:rPr>
        <w:drawing>
          <wp:anchor distT="0" distB="0" distL="0" distR="0" simplePos="0" relativeHeight="36" behindDoc="0" locked="0" layoutInCell="1" allowOverlap="1">
            <wp:simplePos x="0" y="0"/>
            <wp:positionH relativeFrom="page">
              <wp:posOffset>902208</wp:posOffset>
            </wp:positionH>
            <wp:positionV relativeFrom="paragraph">
              <wp:posOffset>160413</wp:posOffset>
            </wp:positionV>
            <wp:extent cx="5678841" cy="7114317"/>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6" cstate="print"/>
                    <a:stretch>
                      <a:fillRect/>
                    </a:stretch>
                  </pic:blipFill>
                  <pic:spPr>
                    <a:xfrm>
                      <a:off x="0" y="0"/>
                      <a:ext cx="5678841" cy="7114317"/>
                    </a:xfrm>
                    <a:prstGeom prst="rect">
                      <a:avLst/>
                    </a:prstGeom>
                  </pic:spPr>
                </pic:pic>
              </a:graphicData>
            </a:graphic>
          </wp:anchor>
        </w:drawing>
      </w:r>
    </w:p>
    <w:p w:rsidR="00F43DB3" w:rsidRDefault="00F43DB3">
      <w:pPr>
        <w:rPr>
          <w:sz w:val="18"/>
        </w:rPr>
        <w:sectPr w:rsidR="00F43DB3">
          <w:pgSz w:w="11910" w:h="16840"/>
          <w:pgMar w:top="840" w:right="880" w:bottom="1420" w:left="900" w:header="0" w:footer="1221" w:gutter="0"/>
          <w:cols w:space="720"/>
        </w:sectPr>
      </w:pPr>
    </w:p>
    <w:p w:rsidR="00F43DB3" w:rsidRDefault="0030671F">
      <w:pPr>
        <w:pStyle w:val="Corpsdetexte"/>
        <w:ind w:left="95"/>
        <w:rPr>
          <w:sz w:val="20"/>
        </w:rPr>
      </w:pPr>
      <w:r>
        <w:rPr>
          <w:sz w:val="20"/>
        </w:rPr>
      </w:r>
      <w:r>
        <w:rPr>
          <w:sz w:val="20"/>
        </w:rPr>
        <w:pict>
          <v:shape id="_x0000_s1099" type="#_x0000_t202" style="width:494.3pt;height:16.2pt;mso-left-percent:-10001;mso-top-percent:-10001;mso-position-horizontal:absolute;mso-position-horizontal-relative:char;mso-position-vertical:absolute;mso-position-vertical-relative:line;mso-left-percent:-10001;mso-top-percent:-10001" filled="f" strokeweight="1.44pt">
            <v:textbox inset="0,0,0,0">
              <w:txbxContent>
                <w:p w:rsidR="0030671F" w:rsidRDefault="0030671F">
                  <w:pPr>
                    <w:spacing w:before="19"/>
                    <w:ind w:left="1214" w:right="1216"/>
                    <w:jc w:val="center"/>
                    <w:rPr>
                      <w:b/>
                    </w:rPr>
                  </w:pPr>
                  <w:r>
                    <w:rPr>
                      <w:b/>
                    </w:rPr>
                    <w:t>DT2 – Magnétoscope Sony</w:t>
                  </w:r>
                  <w:r>
                    <w:rPr>
                      <w:b/>
                      <w:spacing w:val="-7"/>
                    </w:rPr>
                    <w:t xml:space="preserve"> </w:t>
                  </w:r>
                  <w:r>
                    <w:rPr>
                      <w:b/>
                    </w:rPr>
                    <w:t>J30</w:t>
                  </w:r>
                </w:p>
              </w:txbxContent>
            </v:textbox>
            <w10:wrap type="none"/>
            <w10:anchorlock/>
          </v:shape>
        </w:pict>
      </w:r>
    </w:p>
    <w:p w:rsidR="00F43DB3" w:rsidRDefault="00F43DB3">
      <w:pPr>
        <w:pStyle w:val="Corpsdetexte"/>
        <w:rPr>
          <w:sz w:val="20"/>
        </w:rPr>
      </w:pPr>
    </w:p>
    <w:p w:rsidR="00F43DB3" w:rsidRDefault="00EE1907">
      <w:pPr>
        <w:pStyle w:val="Corpsdetexte"/>
        <w:spacing w:before="5"/>
        <w:rPr>
          <w:sz w:val="28"/>
        </w:rPr>
      </w:pPr>
      <w:r>
        <w:rPr>
          <w:noProof/>
          <w:lang w:eastAsia="fr-FR"/>
        </w:rPr>
        <w:drawing>
          <wp:anchor distT="0" distB="0" distL="0" distR="0" simplePos="0" relativeHeight="38" behindDoc="0" locked="0" layoutInCell="1" allowOverlap="1">
            <wp:simplePos x="0" y="0"/>
            <wp:positionH relativeFrom="page">
              <wp:posOffset>837676</wp:posOffset>
            </wp:positionH>
            <wp:positionV relativeFrom="paragraph">
              <wp:posOffset>232865</wp:posOffset>
            </wp:positionV>
            <wp:extent cx="5768842" cy="3313557"/>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7" cstate="print"/>
                    <a:stretch>
                      <a:fillRect/>
                    </a:stretch>
                  </pic:blipFill>
                  <pic:spPr>
                    <a:xfrm>
                      <a:off x="0" y="0"/>
                      <a:ext cx="5768842" cy="3313557"/>
                    </a:xfrm>
                    <a:prstGeom prst="rect">
                      <a:avLst/>
                    </a:prstGeom>
                  </pic:spPr>
                </pic:pic>
              </a:graphicData>
            </a:graphic>
          </wp:anchor>
        </w:drawing>
      </w:r>
    </w:p>
    <w:p w:rsidR="00F43DB3" w:rsidRDefault="00F43DB3">
      <w:pPr>
        <w:pStyle w:val="Corpsdetexte"/>
        <w:rPr>
          <w:sz w:val="20"/>
        </w:rPr>
      </w:pPr>
    </w:p>
    <w:p w:rsidR="00F43DB3" w:rsidRDefault="00F43DB3">
      <w:pPr>
        <w:pStyle w:val="Corpsdetexte"/>
        <w:rPr>
          <w:sz w:val="20"/>
        </w:rPr>
      </w:pPr>
    </w:p>
    <w:p w:rsidR="00F43DB3" w:rsidRDefault="00EE1907">
      <w:pPr>
        <w:pStyle w:val="Corpsdetexte"/>
        <w:rPr>
          <w:sz w:val="24"/>
        </w:rPr>
      </w:pPr>
      <w:r>
        <w:rPr>
          <w:noProof/>
          <w:lang w:eastAsia="fr-FR"/>
        </w:rPr>
        <w:drawing>
          <wp:anchor distT="0" distB="0" distL="0" distR="0" simplePos="0" relativeHeight="39" behindDoc="0" locked="0" layoutInCell="1" allowOverlap="1">
            <wp:simplePos x="0" y="0"/>
            <wp:positionH relativeFrom="page">
              <wp:posOffset>892611</wp:posOffset>
            </wp:positionH>
            <wp:positionV relativeFrom="paragraph">
              <wp:posOffset>200485</wp:posOffset>
            </wp:positionV>
            <wp:extent cx="2763152" cy="2518600"/>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8" cstate="print"/>
                    <a:stretch>
                      <a:fillRect/>
                    </a:stretch>
                  </pic:blipFill>
                  <pic:spPr>
                    <a:xfrm>
                      <a:off x="0" y="0"/>
                      <a:ext cx="2763152" cy="2518600"/>
                    </a:xfrm>
                    <a:prstGeom prst="rect">
                      <a:avLst/>
                    </a:prstGeom>
                  </pic:spPr>
                </pic:pic>
              </a:graphicData>
            </a:graphic>
          </wp:anchor>
        </w:drawing>
      </w:r>
    </w:p>
    <w:p w:rsidR="00F43DB3" w:rsidRDefault="00F43DB3">
      <w:pPr>
        <w:rPr>
          <w:sz w:val="24"/>
        </w:rPr>
        <w:sectPr w:rsidR="00F43DB3">
          <w:pgSz w:w="11910" w:h="16840"/>
          <w:pgMar w:top="840" w:right="880" w:bottom="1420" w:left="900" w:header="0" w:footer="1221" w:gutter="0"/>
          <w:cols w:space="720"/>
        </w:sectPr>
      </w:pPr>
    </w:p>
    <w:p w:rsidR="00F43DB3" w:rsidRDefault="0030671F">
      <w:pPr>
        <w:pStyle w:val="Corpsdetexte"/>
        <w:ind w:left="95"/>
        <w:rPr>
          <w:sz w:val="20"/>
        </w:rPr>
      </w:pPr>
      <w:r>
        <w:rPr>
          <w:sz w:val="20"/>
        </w:rPr>
      </w:r>
      <w:r>
        <w:rPr>
          <w:sz w:val="20"/>
        </w:rPr>
        <w:pict>
          <v:shape id="_x0000_s1098" type="#_x0000_t202" style="width:494.3pt;height:16.2pt;mso-left-percent:-10001;mso-top-percent:-10001;mso-position-horizontal:absolute;mso-position-horizontal-relative:char;mso-position-vertical:absolute;mso-position-vertical-relative:line;mso-left-percent:-10001;mso-top-percent:-10001" filled="f" strokeweight="1.44pt">
            <v:textbox inset="0,0,0,0">
              <w:txbxContent>
                <w:p w:rsidR="0030671F" w:rsidRDefault="0030671F">
                  <w:pPr>
                    <w:spacing w:before="19"/>
                    <w:ind w:left="1215" w:right="1216"/>
                    <w:jc w:val="center"/>
                    <w:rPr>
                      <w:b/>
                    </w:rPr>
                  </w:pPr>
                  <w:r>
                    <w:rPr>
                      <w:b/>
                    </w:rPr>
                    <w:t xml:space="preserve">DT3 – Up-converter </w:t>
                  </w:r>
                  <w:r>
                    <w:rPr>
                      <w:b/>
                      <w:spacing w:val="-3"/>
                    </w:rPr>
                    <w:t xml:space="preserve">AJA </w:t>
                  </w:r>
                  <w:r>
                    <w:rPr>
                      <w:b/>
                    </w:rPr>
                    <w:t>RH10UC</w:t>
                  </w:r>
                  <w:r>
                    <w:rPr>
                      <w:b/>
                      <w:spacing w:val="2"/>
                    </w:rPr>
                    <w:t xml:space="preserve"> </w:t>
                  </w:r>
                  <w:r>
                    <w:rPr>
                      <w:b/>
                    </w:rPr>
                    <w:t>(1/3)</w:t>
                  </w:r>
                </w:p>
              </w:txbxContent>
            </v:textbox>
            <w10:wrap type="none"/>
            <w10:anchorlock/>
          </v:shape>
        </w:pict>
      </w:r>
    </w:p>
    <w:p w:rsidR="00F43DB3" w:rsidRDefault="00EE1907">
      <w:pPr>
        <w:pStyle w:val="Corpsdetexte"/>
        <w:spacing w:before="10"/>
        <w:rPr>
          <w:sz w:val="21"/>
        </w:rPr>
      </w:pPr>
      <w:r>
        <w:rPr>
          <w:noProof/>
          <w:lang w:eastAsia="fr-FR"/>
        </w:rPr>
        <w:drawing>
          <wp:anchor distT="0" distB="0" distL="0" distR="0" simplePos="0" relativeHeight="41" behindDoc="0" locked="0" layoutInCell="1" allowOverlap="1">
            <wp:simplePos x="0" y="0"/>
            <wp:positionH relativeFrom="page">
              <wp:posOffset>2193467</wp:posOffset>
            </wp:positionH>
            <wp:positionV relativeFrom="paragraph">
              <wp:posOffset>184530</wp:posOffset>
            </wp:positionV>
            <wp:extent cx="3117090" cy="2191893"/>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9" cstate="print"/>
                    <a:stretch>
                      <a:fillRect/>
                    </a:stretch>
                  </pic:blipFill>
                  <pic:spPr>
                    <a:xfrm>
                      <a:off x="0" y="0"/>
                      <a:ext cx="3117090" cy="2191893"/>
                    </a:xfrm>
                    <a:prstGeom prst="rect">
                      <a:avLst/>
                    </a:prstGeom>
                  </pic:spPr>
                </pic:pic>
              </a:graphicData>
            </a:graphic>
          </wp:anchor>
        </w:drawing>
      </w:r>
      <w:r w:rsidR="0030671F">
        <w:pict>
          <v:group id="_x0000_s1051" style="position:absolute;margin-left:102.95pt;margin-top:197.3pt;width:387.85pt;height:256pt;z-index:-15707136;mso-wrap-distance-left:0;mso-wrap-distance-right:0;mso-position-horizontal-relative:page;mso-position-vertical-relative:text" coordorigin="2059,3946" coordsize="7757,5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3" type="#_x0000_t75" alt="DT3-UpConverter_AJA_2" style="position:absolute;left:3281;top:3945;width:5393;height:2321">
              <v:imagedata r:id="rId30" o:title=""/>
            </v:shape>
            <v:shape id="_x0000_s1052" type="#_x0000_t75" style="position:absolute;left:2059;top:6168;width:7757;height:2897">
              <v:imagedata r:id="rId31" o:title=""/>
            </v:shape>
            <w10:wrap type="topAndBottom" anchorx="page"/>
          </v:group>
        </w:pict>
      </w:r>
      <w:r>
        <w:rPr>
          <w:noProof/>
          <w:lang w:eastAsia="fr-FR"/>
        </w:rPr>
        <w:drawing>
          <wp:anchor distT="0" distB="0" distL="0" distR="0" simplePos="0" relativeHeight="43" behindDoc="0" locked="0" layoutInCell="1" allowOverlap="1">
            <wp:simplePos x="0" y="0"/>
            <wp:positionH relativeFrom="page">
              <wp:posOffset>1206530</wp:posOffset>
            </wp:positionH>
            <wp:positionV relativeFrom="paragraph">
              <wp:posOffset>5949475</wp:posOffset>
            </wp:positionV>
            <wp:extent cx="5495812" cy="2513457"/>
            <wp:effectExtent l="0" t="0" r="0" b="0"/>
            <wp:wrapTopAndBottom/>
            <wp:docPr id="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a:blip r:embed="rId32" cstate="print"/>
                    <a:stretch>
                      <a:fillRect/>
                    </a:stretch>
                  </pic:blipFill>
                  <pic:spPr>
                    <a:xfrm>
                      <a:off x="0" y="0"/>
                      <a:ext cx="5495812" cy="2513457"/>
                    </a:xfrm>
                    <a:prstGeom prst="rect">
                      <a:avLst/>
                    </a:prstGeom>
                  </pic:spPr>
                </pic:pic>
              </a:graphicData>
            </a:graphic>
          </wp:anchor>
        </w:drawing>
      </w:r>
    </w:p>
    <w:p w:rsidR="00F43DB3" w:rsidRDefault="00F43DB3">
      <w:pPr>
        <w:pStyle w:val="Corpsdetexte"/>
        <w:spacing w:before="8"/>
        <w:rPr>
          <w:sz w:val="11"/>
        </w:rPr>
      </w:pPr>
    </w:p>
    <w:p w:rsidR="00F43DB3" w:rsidRDefault="00F43DB3">
      <w:pPr>
        <w:pStyle w:val="Corpsdetexte"/>
        <w:spacing w:before="6"/>
        <w:rPr>
          <w:sz w:val="20"/>
        </w:rPr>
      </w:pPr>
    </w:p>
    <w:p w:rsidR="00F43DB3" w:rsidRDefault="00F43DB3">
      <w:pPr>
        <w:rPr>
          <w:sz w:val="20"/>
        </w:rPr>
        <w:sectPr w:rsidR="00F43DB3">
          <w:pgSz w:w="11910" w:h="16840"/>
          <w:pgMar w:top="840" w:right="880" w:bottom="1420" w:left="900" w:header="0" w:footer="1221" w:gutter="0"/>
          <w:cols w:space="720"/>
        </w:sectPr>
      </w:pPr>
    </w:p>
    <w:p w:rsidR="00F43DB3" w:rsidRDefault="0030671F">
      <w:pPr>
        <w:pStyle w:val="Corpsdetexte"/>
        <w:ind w:left="95"/>
        <w:rPr>
          <w:sz w:val="20"/>
        </w:rPr>
      </w:pPr>
      <w:r>
        <w:rPr>
          <w:sz w:val="20"/>
        </w:rPr>
      </w:r>
      <w:r>
        <w:rPr>
          <w:sz w:val="20"/>
        </w:rPr>
        <w:pict>
          <v:shape id="_x0000_s1097" type="#_x0000_t202" style="width:494.3pt;height:16.2pt;mso-left-percent:-10001;mso-top-percent:-10001;mso-position-horizontal:absolute;mso-position-horizontal-relative:char;mso-position-vertical:absolute;mso-position-vertical-relative:line;mso-left-percent:-10001;mso-top-percent:-10001" filled="f" strokeweight="1.44pt">
            <v:textbox inset="0,0,0,0">
              <w:txbxContent>
                <w:p w:rsidR="0030671F" w:rsidRDefault="0030671F">
                  <w:pPr>
                    <w:spacing w:before="19"/>
                    <w:ind w:left="1215" w:right="1216"/>
                    <w:jc w:val="center"/>
                    <w:rPr>
                      <w:b/>
                    </w:rPr>
                  </w:pPr>
                  <w:r>
                    <w:rPr>
                      <w:b/>
                    </w:rPr>
                    <w:t xml:space="preserve">DT3 – Up-converter </w:t>
                  </w:r>
                  <w:r>
                    <w:rPr>
                      <w:b/>
                      <w:spacing w:val="-3"/>
                    </w:rPr>
                    <w:t xml:space="preserve">AJA </w:t>
                  </w:r>
                  <w:r>
                    <w:rPr>
                      <w:b/>
                    </w:rPr>
                    <w:t>RH10UC</w:t>
                  </w:r>
                  <w:r>
                    <w:rPr>
                      <w:b/>
                      <w:spacing w:val="2"/>
                    </w:rPr>
                    <w:t xml:space="preserve"> </w:t>
                  </w:r>
                  <w:r>
                    <w:rPr>
                      <w:b/>
                    </w:rPr>
                    <w:t>(2/3)</w:t>
                  </w:r>
                </w:p>
              </w:txbxContent>
            </v:textbox>
            <w10:wrap type="none"/>
            <w10:anchorlock/>
          </v:shape>
        </w:pict>
      </w:r>
    </w:p>
    <w:p w:rsidR="00F43DB3" w:rsidRDefault="00F43DB3">
      <w:pPr>
        <w:pStyle w:val="Corpsdetexte"/>
        <w:rPr>
          <w:sz w:val="20"/>
        </w:rPr>
      </w:pPr>
    </w:p>
    <w:p w:rsidR="00F43DB3" w:rsidRDefault="00EE1907">
      <w:pPr>
        <w:pStyle w:val="Corpsdetexte"/>
        <w:rPr>
          <w:sz w:val="20"/>
        </w:rPr>
      </w:pPr>
      <w:r>
        <w:rPr>
          <w:noProof/>
          <w:lang w:eastAsia="fr-FR"/>
        </w:rPr>
        <w:drawing>
          <wp:anchor distT="0" distB="0" distL="0" distR="0" simplePos="0" relativeHeight="45" behindDoc="0" locked="0" layoutInCell="1" allowOverlap="1">
            <wp:simplePos x="0" y="0"/>
            <wp:positionH relativeFrom="page">
              <wp:posOffset>1661161</wp:posOffset>
            </wp:positionH>
            <wp:positionV relativeFrom="paragraph">
              <wp:posOffset>171052</wp:posOffset>
            </wp:positionV>
            <wp:extent cx="4387786" cy="4864608"/>
            <wp:effectExtent l="0" t="0" r="0" b="0"/>
            <wp:wrapTopAndBottom/>
            <wp:docPr id="2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33" cstate="print"/>
                    <a:stretch>
                      <a:fillRect/>
                    </a:stretch>
                  </pic:blipFill>
                  <pic:spPr>
                    <a:xfrm>
                      <a:off x="0" y="0"/>
                      <a:ext cx="4387786" cy="4864608"/>
                    </a:xfrm>
                    <a:prstGeom prst="rect">
                      <a:avLst/>
                    </a:prstGeom>
                  </pic:spPr>
                </pic:pic>
              </a:graphicData>
            </a:graphic>
          </wp:anchor>
        </w:drawing>
      </w:r>
    </w:p>
    <w:p w:rsidR="00F43DB3" w:rsidRDefault="00F43DB3">
      <w:pPr>
        <w:pStyle w:val="Corpsdetexte"/>
        <w:rPr>
          <w:sz w:val="20"/>
        </w:rPr>
      </w:pPr>
    </w:p>
    <w:p w:rsidR="00F43DB3" w:rsidRDefault="00EE1907">
      <w:pPr>
        <w:pStyle w:val="Corpsdetexte"/>
        <w:spacing w:before="8"/>
        <w:rPr>
          <w:sz w:val="20"/>
        </w:rPr>
      </w:pPr>
      <w:r>
        <w:rPr>
          <w:noProof/>
          <w:lang w:eastAsia="fr-FR"/>
        </w:rPr>
        <w:drawing>
          <wp:anchor distT="0" distB="0" distL="0" distR="0" simplePos="0" relativeHeight="46" behindDoc="0" locked="0" layoutInCell="1" allowOverlap="1">
            <wp:simplePos x="0" y="0"/>
            <wp:positionH relativeFrom="page">
              <wp:posOffset>1654432</wp:posOffset>
            </wp:positionH>
            <wp:positionV relativeFrom="paragraph">
              <wp:posOffset>176049</wp:posOffset>
            </wp:positionV>
            <wp:extent cx="4334837" cy="1254633"/>
            <wp:effectExtent l="0" t="0" r="0" b="0"/>
            <wp:wrapTopAndBottom/>
            <wp:docPr id="29" name="image17.jpeg" descr="DT3-UpConverter_AJA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pic:cNvPicPr/>
                  </pic:nvPicPr>
                  <pic:blipFill>
                    <a:blip r:embed="rId34" cstate="print"/>
                    <a:stretch>
                      <a:fillRect/>
                    </a:stretch>
                  </pic:blipFill>
                  <pic:spPr>
                    <a:xfrm>
                      <a:off x="0" y="0"/>
                      <a:ext cx="4334837" cy="1254633"/>
                    </a:xfrm>
                    <a:prstGeom prst="rect">
                      <a:avLst/>
                    </a:prstGeom>
                  </pic:spPr>
                </pic:pic>
              </a:graphicData>
            </a:graphic>
          </wp:anchor>
        </w:drawing>
      </w:r>
    </w:p>
    <w:p w:rsidR="00F43DB3" w:rsidRDefault="00F43DB3">
      <w:pPr>
        <w:rPr>
          <w:sz w:val="20"/>
        </w:rPr>
        <w:sectPr w:rsidR="00F43DB3">
          <w:pgSz w:w="11910" w:h="16840"/>
          <w:pgMar w:top="840" w:right="880" w:bottom="1420" w:left="900" w:header="0" w:footer="1221" w:gutter="0"/>
          <w:cols w:space="720"/>
        </w:sectPr>
      </w:pPr>
    </w:p>
    <w:p w:rsidR="00F43DB3" w:rsidRDefault="0030671F">
      <w:pPr>
        <w:pStyle w:val="Corpsdetexte"/>
        <w:ind w:left="95"/>
        <w:rPr>
          <w:sz w:val="20"/>
        </w:rPr>
      </w:pPr>
      <w:r>
        <w:rPr>
          <w:sz w:val="20"/>
        </w:rPr>
      </w:r>
      <w:r>
        <w:rPr>
          <w:sz w:val="20"/>
        </w:rPr>
        <w:pict>
          <v:shape id="_x0000_s1096" type="#_x0000_t202" style="width:494.3pt;height:16.2pt;mso-left-percent:-10001;mso-top-percent:-10001;mso-position-horizontal:absolute;mso-position-horizontal-relative:char;mso-position-vertical:absolute;mso-position-vertical-relative:line;mso-left-percent:-10001;mso-top-percent:-10001" filled="f" strokeweight="1.44pt">
            <v:textbox inset="0,0,0,0">
              <w:txbxContent>
                <w:p w:rsidR="0030671F" w:rsidRDefault="0030671F">
                  <w:pPr>
                    <w:spacing w:before="19"/>
                    <w:ind w:left="1215" w:right="1216"/>
                    <w:jc w:val="center"/>
                    <w:rPr>
                      <w:b/>
                    </w:rPr>
                  </w:pPr>
                  <w:r>
                    <w:rPr>
                      <w:b/>
                    </w:rPr>
                    <w:t xml:space="preserve">DT3 – Up-converter </w:t>
                  </w:r>
                  <w:r>
                    <w:rPr>
                      <w:b/>
                      <w:spacing w:val="-3"/>
                    </w:rPr>
                    <w:t xml:space="preserve">AJA </w:t>
                  </w:r>
                  <w:r>
                    <w:rPr>
                      <w:b/>
                    </w:rPr>
                    <w:t>RH10UC</w:t>
                  </w:r>
                  <w:r>
                    <w:rPr>
                      <w:b/>
                      <w:spacing w:val="2"/>
                    </w:rPr>
                    <w:t xml:space="preserve"> </w:t>
                  </w:r>
                  <w:r>
                    <w:rPr>
                      <w:b/>
                    </w:rPr>
                    <w:t>(3/3)</w:t>
                  </w:r>
                </w:p>
              </w:txbxContent>
            </v:textbox>
            <w10:wrap type="none"/>
            <w10:anchorlock/>
          </v:shape>
        </w:pict>
      </w:r>
    </w:p>
    <w:p w:rsidR="00F43DB3" w:rsidRDefault="00F43DB3">
      <w:pPr>
        <w:pStyle w:val="Corpsdetexte"/>
        <w:rPr>
          <w:sz w:val="20"/>
        </w:rPr>
      </w:pPr>
    </w:p>
    <w:p w:rsidR="00F43DB3" w:rsidRDefault="00F43DB3">
      <w:pPr>
        <w:pStyle w:val="Corpsdetexte"/>
        <w:rPr>
          <w:sz w:val="20"/>
        </w:rPr>
      </w:pPr>
    </w:p>
    <w:p w:rsidR="00F43DB3" w:rsidRDefault="00EE1907">
      <w:pPr>
        <w:pStyle w:val="Corpsdetexte"/>
        <w:spacing w:before="1"/>
        <w:rPr>
          <w:sz w:val="11"/>
        </w:rPr>
      </w:pPr>
      <w:r>
        <w:rPr>
          <w:noProof/>
          <w:lang w:eastAsia="fr-FR"/>
        </w:rPr>
        <w:drawing>
          <wp:anchor distT="0" distB="0" distL="0" distR="0" simplePos="0" relativeHeight="48" behindDoc="0" locked="0" layoutInCell="1" allowOverlap="1">
            <wp:simplePos x="0" y="0"/>
            <wp:positionH relativeFrom="page">
              <wp:posOffset>1827348</wp:posOffset>
            </wp:positionH>
            <wp:positionV relativeFrom="paragraph">
              <wp:posOffset>105900</wp:posOffset>
            </wp:positionV>
            <wp:extent cx="3939485" cy="4882896"/>
            <wp:effectExtent l="0" t="0" r="0" b="0"/>
            <wp:wrapTopAndBottom/>
            <wp:docPr id="3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jpeg"/>
                    <pic:cNvPicPr/>
                  </pic:nvPicPr>
                  <pic:blipFill>
                    <a:blip r:embed="rId35" cstate="print"/>
                    <a:stretch>
                      <a:fillRect/>
                    </a:stretch>
                  </pic:blipFill>
                  <pic:spPr>
                    <a:xfrm>
                      <a:off x="0" y="0"/>
                      <a:ext cx="3939485" cy="4882896"/>
                    </a:xfrm>
                    <a:prstGeom prst="rect">
                      <a:avLst/>
                    </a:prstGeom>
                  </pic:spPr>
                </pic:pic>
              </a:graphicData>
            </a:graphic>
          </wp:anchor>
        </w:drawing>
      </w:r>
    </w:p>
    <w:p w:rsidR="00F43DB3" w:rsidRDefault="00F43DB3">
      <w:pPr>
        <w:pStyle w:val="Corpsdetexte"/>
        <w:rPr>
          <w:sz w:val="20"/>
        </w:rPr>
      </w:pPr>
    </w:p>
    <w:p w:rsidR="00F43DB3" w:rsidRDefault="00F43DB3">
      <w:pPr>
        <w:pStyle w:val="Corpsdetexte"/>
        <w:rPr>
          <w:sz w:val="20"/>
        </w:rPr>
      </w:pPr>
    </w:p>
    <w:p w:rsidR="00F43DB3" w:rsidRDefault="0030671F">
      <w:pPr>
        <w:pStyle w:val="Corpsdetexte"/>
        <w:rPr>
          <w:sz w:val="18"/>
        </w:rPr>
      </w:pPr>
      <w:r>
        <w:pict>
          <v:shape id="_x0000_s1048" type="#_x0000_t202" style="position:absolute;margin-left:50.5pt;margin-top:13.05pt;width:494.3pt;height:16.2pt;z-index:-15703552;mso-wrap-distance-left:0;mso-wrap-distance-right:0;mso-position-horizontal-relative:page" filled="f" strokeweight="1.44pt">
            <v:textbox inset="0,0,0,0">
              <w:txbxContent>
                <w:p w:rsidR="0030671F" w:rsidRDefault="0030671F">
                  <w:pPr>
                    <w:spacing w:before="19"/>
                    <w:ind w:left="1215" w:right="1215"/>
                    <w:jc w:val="center"/>
                    <w:rPr>
                      <w:b/>
                    </w:rPr>
                  </w:pPr>
                  <w:r>
                    <w:rPr>
                      <w:b/>
                    </w:rPr>
                    <w:t>DT4 – Oscillogramme du signal de synchronisation.</w:t>
                  </w:r>
                </w:p>
              </w:txbxContent>
            </v:textbox>
            <w10:wrap type="topAndBottom" anchorx="page"/>
          </v:shape>
        </w:pict>
      </w:r>
      <w:r w:rsidR="00EE1907">
        <w:rPr>
          <w:noProof/>
          <w:lang w:eastAsia="fr-FR"/>
        </w:rPr>
        <w:drawing>
          <wp:anchor distT="0" distB="0" distL="0" distR="0" simplePos="0" relativeHeight="50" behindDoc="0" locked="0" layoutInCell="1" allowOverlap="1">
            <wp:simplePos x="0" y="0"/>
            <wp:positionH relativeFrom="page">
              <wp:posOffset>2157983</wp:posOffset>
            </wp:positionH>
            <wp:positionV relativeFrom="paragraph">
              <wp:posOffset>541340</wp:posOffset>
            </wp:positionV>
            <wp:extent cx="3219440" cy="2580322"/>
            <wp:effectExtent l="0" t="0" r="0" b="0"/>
            <wp:wrapTopAndBottom/>
            <wp:docPr id="3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jpeg"/>
                    <pic:cNvPicPr/>
                  </pic:nvPicPr>
                  <pic:blipFill>
                    <a:blip r:embed="rId36" cstate="print"/>
                    <a:stretch>
                      <a:fillRect/>
                    </a:stretch>
                  </pic:blipFill>
                  <pic:spPr>
                    <a:xfrm>
                      <a:off x="0" y="0"/>
                      <a:ext cx="3219440" cy="2580322"/>
                    </a:xfrm>
                    <a:prstGeom prst="rect">
                      <a:avLst/>
                    </a:prstGeom>
                  </pic:spPr>
                </pic:pic>
              </a:graphicData>
            </a:graphic>
          </wp:anchor>
        </w:drawing>
      </w:r>
    </w:p>
    <w:p w:rsidR="00F43DB3" w:rsidRDefault="00F43DB3">
      <w:pPr>
        <w:pStyle w:val="Corpsdetexte"/>
        <w:rPr>
          <w:sz w:val="16"/>
        </w:rPr>
      </w:pPr>
    </w:p>
    <w:p w:rsidR="00F43DB3" w:rsidRDefault="00F43DB3">
      <w:pPr>
        <w:rPr>
          <w:sz w:val="16"/>
        </w:rPr>
        <w:sectPr w:rsidR="00F43DB3">
          <w:pgSz w:w="11910" w:h="16840"/>
          <w:pgMar w:top="840" w:right="880" w:bottom="1420" w:left="900" w:header="0" w:footer="1221" w:gutter="0"/>
          <w:cols w:space="720"/>
        </w:sectPr>
      </w:pPr>
    </w:p>
    <w:p w:rsidR="00F43DB3" w:rsidRDefault="0030671F">
      <w:pPr>
        <w:pStyle w:val="Corpsdetexte"/>
        <w:ind w:left="95"/>
        <w:rPr>
          <w:sz w:val="20"/>
        </w:rPr>
      </w:pPr>
      <w:r>
        <w:rPr>
          <w:sz w:val="20"/>
        </w:rPr>
      </w:r>
      <w:r>
        <w:rPr>
          <w:sz w:val="20"/>
        </w:rPr>
        <w:pict>
          <v:shape id="_x0000_s1095" type="#_x0000_t202" style="width:494.3pt;height:16.2pt;mso-left-percent:-10001;mso-top-percent:-10001;mso-position-horizontal:absolute;mso-position-horizontal-relative:char;mso-position-vertical:absolute;mso-position-vertical-relative:line;mso-left-percent:-10001;mso-top-percent:-10001" filled="f" strokeweight="1.44pt">
            <v:textbox inset="0,0,0,0">
              <w:txbxContent>
                <w:p w:rsidR="0030671F" w:rsidRDefault="0030671F">
                  <w:pPr>
                    <w:spacing w:before="19"/>
                    <w:ind w:left="1215" w:right="1215"/>
                    <w:jc w:val="center"/>
                    <w:rPr>
                      <w:b/>
                    </w:rPr>
                  </w:pPr>
                  <w:r>
                    <w:rPr>
                      <w:b/>
                    </w:rPr>
                    <w:t>DT5 – Extrait de la documentation technique d’Avid NEXIS (1/2)</w:t>
                  </w:r>
                </w:p>
              </w:txbxContent>
            </v:textbox>
            <w10:wrap type="none"/>
            <w10:anchorlock/>
          </v:shape>
        </w:pict>
      </w:r>
    </w:p>
    <w:p w:rsidR="00F43DB3" w:rsidRDefault="00F43DB3">
      <w:pPr>
        <w:pStyle w:val="Corpsdetexte"/>
        <w:rPr>
          <w:sz w:val="20"/>
        </w:rPr>
      </w:pPr>
    </w:p>
    <w:p w:rsidR="00F43DB3" w:rsidRDefault="00EE1907">
      <w:pPr>
        <w:pStyle w:val="Corpsdetexte"/>
        <w:rPr>
          <w:sz w:val="20"/>
        </w:rPr>
      </w:pPr>
      <w:r>
        <w:rPr>
          <w:noProof/>
          <w:lang w:eastAsia="fr-FR"/>
        </w:rPr>
        <w:drawing>
          <wp:anchor distT="0" distB="0" distL="0" distR="0" simplePos="0" relativeHeight="52" behindDoc="0" locked="0" layoutInCell="1" allowOverlap="1">
            <wp:simplePos x="0" y="0"/>
            <wp:positionH relativeFrom="page">
              <wp:posOffset>1985783</wp:posOffset>
            </wp:positionH>
            <wp:positionV relativeFrom="paragraph">
              <wp:posOffset>171081</wp:posOffset>
            </wp:positionV>
            <wp:extent cx="3563567" cy="1997963"/>
            <wp:effectExtent l="0" t="0" r="0" b="0"/>
            <wp:wrapTopAndBottom/>
            <wp:docPr id="3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jpeg"/>
                    <pic:cNvPicPr/>
                  </pic:nvPicPr>
                  <pic:blipFill>
                    <a:blip r:embed="rId37" cstate="print"/>
                    <a:stretch>
                      <a:fillRect/>
                    </a:stretch>
                  </pic:blipFill>
                  <pic:spPr>
                    <a:xfrm>
                      <a:off x="0" y="0"/>
                      <a:ext cx="3563567" cy="1997963"/>
                    </a:xfrm>
                    <a:prstGeom prst="rect">
                      <a:avLst/>
                    </a:prstGeom>
                  </pic:spPr>
                </pic:pic>
              </a:graphicData>
            </a:graphic>
          </wp:anchor>
        </w:drawing>
      </w:r>
    </w:p>
    <w:p w:rsidR="00F43DB3" w:rsidRDefault="00F43DB3">
      <w:pPr>
        <w:pStyle w:val="Corpsdetexte"/>
        <w:rPr>
          <w:sz w:val="20"/>
        </w:rPr>
      </w:pPr>
    </w:p>
    <w:p w:rsidR="00F43DB3" w:rsidRDefault="00F43DB3">
      <w:pPr>
        <w:pStyle w:val="Corpsdetexte"/>
        <w:rPr>
          <w:sz w:val="20"/>
        </w:rPr>
      </w:pPr>
    </w:p>
    <w:p w:rsidR="00F43DB3" w:rsidRDefault="00F43DB3">
      <w:pPr>
        <w:pStyle w:val="Corpsdetexte"/>
        <w:rPr>
          <w:sz w:val="20"/>
        </w:rPr>
      </w:pPr>
    </w:p>
    <w:p w:rsidR="00F43DB3" w:rsidRDefault="00EE1907">
      <w:pPr>
        <w:pStyle w:val="Corpsdetexte"/>
        <w:spacing w:before="1"/>
        <w:rPr>
          <w:sz w:val="21"/>
        </w:rPr>
      </w:pPr>
      <w:r>
        <w:rPr>
          <w:noProof/>
          <w:lang w:eastAsia="fr-FR"/>
        </w:rPr>
        <w:drawing>
          <wp:anchor distT="0" distB="0" distL="0" distR="0" simplePos="0" relativeHeight="53" behindDoc="0" locked="0" layoutInCell="1" allowOverlap="1">
            <wp:simplePos x="0" y="0"/>
            <wp:positionH relativeFrom="page">
              <wp:posOffset>859554</wp:posOffset>
            </wp:positionH>
            <wp:positionV relativeFrom="paragraph">
              <wp:posOffset>179025</wp:posOffset>
            </wp:positionV>
            <wp:extent cx="5853932" cy="5271516"/>
            <wp:effectExtent l="0" t="0" r="0" b="0"/>
            <wp:wrapTopAndBottom/>
            <wp:docPr id="3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jpeg"/>
                    <pic:cNvPicPr/>
                  </pic:nvPicPr>
                  <pic:blipFill>
                    <a:blip r:embed="rId38" cstate="print"/>
                    <a:stretch>
                      <a:fillRect/>
                    </a:stretch>
                  </pic:blipFill>
                  <pic:spPr>
                    <a:xfrm>
                      <a:off x="0" y="0"/>
                      <a:ext cx="5853932" cy="5271516"/>
                    </a:xfrm>
                    <a:prstGeom prst="rect">
                      <a:avLst/>
                    </a:prstGeom>
                  </pic:spPr>
                </pic:pic>
              </a:graphicData>
            </a:graphic>
          </wp:anchor>
        </w:drawing>
      </w:r>
    </w:p>
    <w:p w:rsidR="00F43DB3" w:rsidRDefault="00F43DB3">
      <w:pPr>
        <w:rPr>
          <w:sz w:val="21"/>
        </w:rPr>
        <w:sectPr w:rsidR="00F43DB3">
          <w:pgSz w:w="11910" w:h="16840"/>
          <w:pgMar w:top="840" w:right="880" w:bottom="1420" w:left="900" w:header="0" w:footer="1221" w:gutter="0"/>
          <w:cols w:space="720"/>
        </w:sectPr>
      </w:pPr>
    </w:p>
    <w:p w:rsidR="00F43DB3" w:rsidRDefault="0030671F">
      <w:pPr>
        <w:pStyle w:val="Corpsdetexte"/>
        <w:ind w:left="95"/>
        <w:rPr>
          <w:sz w:val="20"/>
        </w:rPr>
      </w:pPr>
      <w:r>
        <w:rPr>
          <w:sz w:val="20"/>
        </w:rPr>
      </w:r>
      <w:r>
        <w:rPr>
          <w:sz w:val="20"/>
        </w:rPr>
        <w:pict>
          <v:shape id="_x0000_s1094" type="#_x0000_t202" style="width:494.3pt;height:16.2pt;mso-left-percent:-10001;mso-top-percent:-10001;mso-position-horizontal:absolute;mso-position-horizontal-relative:char;mso-position-vertical:absolute;mso-position-vertical-relative:line;mso-left-percent:-10001;mso-top-percent:-10001" filled="f" strokeweight="1.44pt">
            <v:textbox inset="0,0,0,0">
              <w:txbxContent>
                <w:p w:rsidR="0030671F" w:rsidRDefault="0030671F">
                  <w:pPr>
                    <w:spacing w:before="19"/>
                    <w:ind w:left="1215" w:right="1215"/>
                    <w:jc w:val="center"/>
                    <w:rPr>
                      <w:b/>
                    </w:rPr>
                  </w:pPr>
                  <w:r>
                    <w:rPr>
                      <w:b/>
                    </w:rPr>
                    <w:t>DT5 – Extrait de la documentation technique d’Avid NEXIS (2/2)</w:t>
                  </w:r>
                </w:p>
              </w:txbxContent>
            </v:textbox>
            <w10:wrap type="none"/>
            <w10:anchorlock/>
          </v:shape>
        </w:pict>
      </w:r>
    </w:p>
    <w:p w:rsidR="00F43DB3" w:rsidRDefault="00EE1907">
      <w:pPr>
        <w:pStyle w:val="Corpsdetexte"/>
        <w:spacing w:before="10"/>
        <w:rPr>
          <w:sz w:val="24"/>
        </w:rPr>
      </w:pPr>
      <w:r>
        <w:rPr>
          <w:noProof/>
          <w:lang w:eastAsia="fr-FR"/>
        </w:rPr>
        <w:drawing>
          <wp:anchor distT="0" distB="0" distL="0" distR="0" simplePos="0" relativeHeight="55" behindDoc="0" locked="0" layoutInCell="1" allowOverlap="1">
            <wp:simplePos x="0" y="0"/>
            <wp:positionH relativeFrom="page">
              <wp:posOffset>975451</wp:posOffset>
            </wp:positionH>
            <wp:positionV relativeFrom="paragraph">
              <wp:posOffset>206911</wp:posOffset>
            </wp:positionV>
            <wp:extent cx="5710277" cy="3817620"/>
            <wp:effectExtent l="0" t="0" r="0" b="0"/>
            <wp:wrapTopAndBottom/>
            <wp:docPr id="3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jpeg"/>
                    <pic:cNvPicPr/>
                  </pic:nvPicPr>
                  <pic:blipFill>
                    <a:blip r:embed="rId39" cstate="print"/>
                    <a:stretch>
                      <a:fillRect/>
                    </a:stretch>
                  </pic:blipFill>
                  <pic:spPr>
                    <a:xfrm>
                      <a:off x="0" y="0"/>
                      <a:ext cx="5710277" cy="3817620"/>
                    </a:xfrm>
                    <a:prstGeom prst="rect">
                      <a:avLst/>
                    </a:prstGeom>
                  </pic:spPr>
                </pic:pic>
              </a:graphicData>
            </a:graphic>
          </wp:anchor>
        </w:drawing>
      </w:r>
    </w:p>
    <w:p w:rsidR="00F43DB3" w:rsidRDefault="00F43DB3">
      <w:pPr>
        <w:pStyle w:val="Corpsdetexte"/>
        <w:rPr>
          <w:sz w:val="20"/>
        </w:rPr>
      </w:pPr>
    </w:p>
    <w:p w:rsidR="00F43DB3" w:rsidRDefault="00F43DB3">
      <w:pPr>
        <w:pStyle w:val="Corpsdetexte"/>
        <w:rPr>
          <w:sz w:val="20"/>
        </w:rPr>
      </w:pPr>
    </w:p>
    <w:p w:rsidR="00F43DB3" w:rsidRDefault="0030671F">
      <w:pPr>
        <w:pStyle w:val="Corpsdetexte"/>
        <w:rPr>
          <w:sz w:val="25"/>
        </w:rPr>
      </w:pPr>
      <w:r>
        <w:pict>
          <v:shape id="_x0000_s1045" type="#_x0000_t202" style="position:absolute;margin-left:50.5pt;margin-top:17.1pt;width:494.3pt;height:16.2pt;z-index:-15699968;mso-wrap-distance-left:0;mso-wrap-distance-right:0;mso-position-horizontal-relative:page" filled="f" strokeweight="1.44pt">
            <v:textbox inset="0,0,0,0">
              <w:txbxContent>
                <w:p w:rsidR="0030671F" w:rsidRDefault="0030671F">
                  <w:pPr>
                    <w:spacing w:before="19"/>
                    <w:ind w:left="1215" w:right="1216"/>
                    <w:jc w:val="center"/>
                    <w:rPr>
                      <w:b/>
                    </w:rPr>
                  </w:pPr>
                  <w:r>
                    <w:rPr>
                      <w:b/>
                    </w:rPr>
                    <w:t>DT6 – Test de bande passante entre les clients et le serveur NEXIS Pro</w:t>
                  </w:r>
                </w:p>
              </w:txbxContent>
            </v:textbox>
            <w10:wrap type="topAndBottom" anchorx="page"/>
          </v:shape>
        </w:pict>
      </w:r>
    </w:p>
    <w:p w:rsidR="00F43DB3" w:rsidRDefault="00F43DB3">
      <w:pPr>
        <w:pStyle w:val="Corpsdetexte"/>
        <w:rPr>
          <w:sz w:val="20"/>
        </w:rPr>
      </w:pPr>
    </w:p>
    <w:p w:rsidR="00F43DB3" w:rsidRDefault="00F43DB3">
      <w:pPr>
        <w:pStyle w:val="Corpsdetexte"/>
        <w:rPr>
          <w:sz w:val="20"/>
        </w:rPr>
      </w:pPr>
    </w:p>
    <w:p w:rsidR="00F43DB3" w:rsidRDefault="00EE1907">
      <w:pPr>
        <w:pStyle w:val="Corpsdetexte"/>
        <w:spacing w:before="4"/>
        <w:rPr>
          <w:sz w:val="12"/>
        </w:rPr>
      </w:pPr>
      <w:r>
        <w:rPr>
          <w:noProof/>
          <w:lang w:eastAsia="fr-FR"/>
        </w:rPr>
        <w:drawing>
          <wp:anchor distT="0" distB="0" distL="0" distR="0" simplePos="0" relativeHeight="57" behindDoc="0" locked="0" layoutInCell="1" allowOverlap="1">
            <wp:simplePos x="0" y="0"/>
            <wp:positionH relativeFrom="page">
              <wp:posOffset>792480</wp:posOffset>
            </wp:positionH>
            <wp:positionV relativeFrom="paragraph">
              <wp:posOffset>115213</wp:posOffset>
            </wp:positionV>
            <wp:extent cx="5985254" cy="3090672"/>
            <wp:effectExtent l="0" t="0" r="0" b="0"/>
            <wp:wrapTopAndBottom/>
            <wp:docPr id="4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jpeg"/>
                    <pic:cNvPicPr/>
                  </pic:nvPicPr>
                  <pic:blipFill>
                    <a:blip r:embed="rId40" cstate="print"/>
                    <a:stretch>
                      <a:fillRect/>
                    </a:stretch>
                  </pic:blipFill>
                  <pic:spPr>
                    <a:xfrm>
                      <a:off x="0" y="0"/>
                      <a:ext cx="5985254" cy="3090672"/>
                    </a:xfrm>
                    <a:prstGeom prst="rect">
                      <a:avLst/>
                    </a:prstGeom>
                  </pic:spPr>
                </pic:pic>
              </a:graphicData>
            </a:graphic>
          </wp:anchor>
        </w:drawing>
      </w:r>
    </w:p>
    <w:p w:rsidR="00F43DB3" w:rsidRDefault="00F43DB3">
      <w:pPr>
        <w:rPr>
          <w:sz w:val="12"/>
        </w:rPr>
        <w:sectPr w:rsidR="00F43DB3">
          <w:pgSz w:w="11910" w:h="16840"/>
          <w:pgMar w:top="1100" w:right="880" w:bottom="1420" w:left="900" w:header="0" w:footer="1221" w:gutter="0"/>
          <w:cols w:space="720"/>
        </w:sectPr>
      </w:pPr>
    </w:p>
    <w:p w:rsidR="00F43DB3" w:rsidRDefault="0030671F">
      <w:pPr>
        <w:pStyle w:val="Corpsdetexte"/>
        <w:ind w:left="95"/>
        <w:rPr>
          <w:sz w:val="20"/>
        </w:rPr>
      </w:pPr>
      <w:r>
        <w:rPr>
          <w:sz w:val="20"/>
        </w:rPr>
      </w:r>
      <w:r>
        <w:rPr>
          <w:sz w:val="20"/>
        </w:rPr>
        <w:pict>
          <v:shape id="_x0000_s1093" type="#_x0000_t202" style="width:494.3pt;height:16.2pt;mso-left-percent:-10001;mso-top-percent:-10001;mso-position-horizontal:absolute;mso-position-horizontal-relative:char;mso-position-vertical:absolute;mso-position-vertical-relative:line;mso-left-percent:-10001;mso-top-percent:-10001" filled="f" strokeweight="1.44pt">
            <v:textbox inset="0,0,0,0">
              <w:txbxContent>
                <w:p w:rsidR="0030671F" w:rsidRDefault="0030671F">
                  <w:pPr>
                    <w:spacing w:before="19"/>
                    <w:ind w:left="1215" w:right="1215"/>
                    <w:jc w:val="center"/>
                    <w:rPr>
                      <w:b/>
                    </w:rPr>
                  </w:pPr>
                  <w:r>
                    <w:rPr>
                      <w:b/>
                    </w:rPr>
                    <w:t>DT7 – Copie d’écran du Média Info de l’importation d’une image</w:t>
                  </w:r>
                </w:p>
              </w:txbxContent>
            </v:textbox>
            <w10:wrap type="none"/>
            <w10:anchorlock/>
          </v:shape>
        </w:pict>
      </w:r>
    </w:p>
    <w:p w:rsidR="00F43DB3" w:rsidRDefault="00F43DB3">
      <w:pPr>
        <w:pStyle w:val="Corpsdetexte"/>
        <w:rPr>
          <w:sz w:val="20"/>
        </w:rPr>
      </w:pPr>
    </w:p>
    <w:p w:rsidR="00F43DB3" w:rsidRDefault="00F43DB3">
      <w:pPr>
        <w:pStyle w:val="Corpsdetexte"/>
        <w:rPr>
          <w:sz w:val="20"/>
        </w:rPr>
      </w:pPr>
    </w:p>
    <w:p w:rsidR="00F43DB3" w:rsidRDefault="00EE1907">
      <w:pPr>
        <w:pStyle w:val="Corpsdetexte"/>
        <w:spacing w:before="8"/>
        <w:rPr>
          <w:sz w:val="15"/>
        </w:rPr>
      </w:pPr>
      <w:r>
        <w:rPr>
          <w:noProof/>
          <w:lang w:eastAsia="fr-FR"/>
        </w:rPr>
        <w:drawing>
          <wp:anchor distT="0" distB="0" distL="0" distR="0" simplePos="0" relativeHeight="59" behindDoc="0" locked="0" layoutInCell="1" allowOverlap="1">
            <wp:simplePos x="0" y="0"/>
            <wp:positionH relativeFrom="page">
              <wp:posOffset>1421004</wp:posOffset>
            </wp:positionH>
            <wp:positionV relativeFrom="paragraph">
              <wp:posOffset>139889</wp:posOffset>
            </wp:positionV>
            <wp:extent cx="4258423" cy="1352169"/>
            <wp:effectExtent l="0" t="0" r="0" b="0"/>
            <wp:wrapTopAndBottom/>
            <wp:docPr id="4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png"/>
                    <pic:cNvPicPr/>
                  </pic:nvPicPr>
                  <pic:blipFill>
                    <a:blip r:embed="rId41" cstate="print"/>
                    <a:stretch>
                      <a:fillRect/>
                    </a:stretch>
                  </pic:blipFill>
                  <pic:spPr>
                    <a:xfrm>
                      <a:off x="0" y="0"/>
                      <a:ext cx="4258423" cy="1352169"/>
                    </a:xfrm>
                    <a:prstGeom prst="rect">
                      <a:avLst/>
                    </a:prstGeom>
                  </pic:spPr>
                </pic:pic>
              </a:graphicData>
            </a:graphic>
          </wp:anchor>
        </w:drawing>
      </w:r>
    </w:p>
    <w:p w:rsidR="00F43DB3" w:rsidRDefault="00F43DB3">
      <w:pPr>
        <w:rPr>
          <w:sz w:val="15"/>
        </w:rPr>
        <w:sectPr w:rsidR="00F43DB3">
          <w:pgSz w:w="11910" w:h="16840"/>
          <w:pgMar w:top="840" w:right="880" w:bottom="1420" w:left="900" w:header="0" w:footer="1221" w:gutter="0"/>
          <w:cols w:space="720"/>
        </w:sectPr>
      </w:pPr>
    </w:p>
    <w:p w:rsidR="00F43DB3" w:rsidRDefault="00F43DB3">
      <w:pPr>
        <w:pStyle w:val="Corpsdetexte"/>
        <w:spacing w:before="2"/>
        <w:rPr>
          <w:sz w:val="2"/>
        </w:rPr>
      </w:pPr>
    </w:p>
    <w:p w:rsidR="00F43DB3" w:rsidRDefault="0030671F">
      <w:pPr>
        <w:pStyle w:val="Corpsdetexte"/>
        <w:ind w:left="98"/>
        <w:rPr>
          <w:sz w:val="20"/>
        </w:rPr>
      </w:pPr>
      <w:r>
        <w:rPr>
          <w:sz w:val="20"/>
        </w:rPr>
      </w:r>
      <w:r>
        <w:rPr>
          <w:sz w:val="20"/>
        </w:rPr>
        <w:pict>
          <v:shape id="_x0000_s1092" type="#_x0000_t202" style="width:740.9pt;height:16.35pt;mso-left-percent:-10001;mso-top-percent:-10001;mso-position-horizontal:absolute;mso-position-horizontal-relative:char;mso-position-vertical:absolute;mso-position-vertical-relative:line;mso-left-percent:-10001;mso-top-percent:-10001" filled="f" strokeweight="1.44pt">
            <v:textbox inset="0,0,0,0">
              <w:txbxContent>
                <w:p w:rsidR="0030671F" w:rsidRDefault="0030671F">
                  <w:pPr>
                    <w:spacing w:before="19"/>
                    <w:ind w:left="1034"/>
                    <w:rPr>
                      <w:b/>
                    </w:rPr>
                  </w:pPr>
                  <w:r>
                    <w:rPr>
                      <w:b/>
                    </w:rPr>
                    <w:t>DT8 – Tests du paramètre « File Pixel to Video Mapping » lors de l’importation des images sous « Avid Media Composer »</w:t>
                  </w:r>
                </w:p>
              </w:txbxContent>
            </v:textbox>
            <w10:wrap type="none"/>
            <w10:anchorlock/>
          </v:shape>
        </w:pict>
      </w:r>
    </w:p>
    <w:p w:rsidR="00F43DB3" w:rsidRDefault="00EE1907">
      <w:pPr>
        <w:pStyle w:val="Corpsdetexte"/>
        <w:spacing w:before="7"/>
        <w:rPr>
          <w:sz w:val="20"/>
        </w:rPr>
      </w:pPr>
      <w:r>
        <w:rPr>
          <w:noProof/>
          <w:lang w:eastAsia="fr-FR"/>
        </w:rPr>
        <w:drawing>
          <wp:anchor distT="0" distB="0" distL="0" distR="0" simplePos="0" relativeHeight="61" behindDoc="0" locked="0" layoutInCell="1" allowOverlap="1">
            <wp:simplePos x="0" y="0"/>
            <wp:positionH relativeFrom="page">
              <wp:posOffset>2171700</wp:posOffset>
            </wp:positionH>
            <wp:positionV relativeFrom="paragraph">
              <wp:posOffset>175769</wp:posOffset>
            </wp:positionV>
            <wp:extent cx="6730020" cy="4929759"/>
            <wp:effectExtent l="0" t="0" r="0" b="0"/>
            <wp:wrapTopAndBottom/>
            <wp:docPr id="4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5.jpeg"/>
                    <pic:cNvPicPr/>
                  </pic:nvPicPr>
                  <pic:blipFill>
                    <a:blip r:embed="rId42" cstate="print"/>
                    <a:stretch>
                      <a:fillRect/>
                    </a:stretch>
                  </pic:blipFill>
                  <pic:spPr>
                    <a:xfrm>
                      <a:off x="0" y="0"/>
                      <a:ext cx="6730020" cy="4929759"/>
                    </a:xfrm>
                    <a:prstGeom prst="rect">
                      <a:avLst/>
                    </a:prstGeom>
                  </pic:spPr>
                </pic:pic>
              </a:graphicData>
            </a:graphic>
          </wp:anchor>
        </w:drawing>
      </w:r>
    </w:p>
    <w:p w:rsidR="00F43DB3" w:rsidRDefault="00F43DB3">
      <w:pPr>
        <w:pStyle w:val="Corpsdetexte"/>
        <w:rPr>
          <w:sz w:val="20"/>
        </w:rPr>
      </w:pPr>
    </w:p>
    <w:p w:rsidR="00F43DB3" w:rsidRDefault="00F43DB3">
      <w:pPr>
        <w:pStyle w:val="Corpsdetexte"/>
        <w:rPr>
          <w:sz w:val="20"/>
        </w:rPr>
      </w:pPr>
    </w:p>
    <w:p w:rsidR="00F43DB3" w:rsidRDefault="00F43DB3">
      <w:pPr>
        <w:pStyle w:val="Corpsdetexte"/>
        <w:rPr>
          <w:sz w:val="20"/>
        </w:rPr>
      </w:pPr>
    </w:p>
    <w:p w:rsidR="00F43DB3" w:rsidRDefault="00F43DB3">
      <w:pPr>
        <w:pStyle w:val="Corpsdetexte"/>
        <w:spacing w:before="7"/>
        <w:rPr>
          <w:sz w:val="18"/>
        </w:rPr>
      </w:pPr>
    </w:p>
    <w:tbl>
      <w:tblPr>
        <w:tblStyle w:val="TableNormal"/>
        <w:tblW w:w="0" w:type="auto"/>
        <w:tblInd w:w="2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61"/>
      </w:tblGrid>
      <w:tr w:rsidR="00F43DB3">
        <w:trPr>
          <w:trHeight w:val="460"/>
        </w:trPr>
        <w:tc>
          <w:tcPr>
            <w:tcW w:w="8209" w:type="dxa"/>
            <w:gridSpan w:val="2"/>
          </w:tcPr>
          <w:p w:rsidR="00F43DB3" w:rsidRDefault="00EE1907">
            <w:pPr>
              <w:pStyle w:val="TableParagraph"/>
              <w:spacing w:line="225" w:lineRule="exact"/>
              <w:ind w:left="71"/>
              <w:rPr>
                <w:b/>
                <w:sz w:val="20"/>
              </w:rPr>
            </w:pPr>
            <w:r>
              <w:rPr>
                <w:b/>
                <w:sz w:val="20"/>
              </w:rPr>
              <w:t>BTS MÉTIERS DE L’AUDIOVISUEL</w:t>
            </w:r>
          </w:p>
          <w:p w:rsidR="00F43DB3" w:rsidRDefault="00EE1907">
            <w:pPr>
              <w:pStyle w:val="TableParagraph"/>
              <w:spacing w:line="215" w:lineRule="exact"/>
              <w:ind w:left="71"/>
              <w:rPr>
                <w:b/>
                <w:sz w:val="20"/>
              </w:rPr>
            </w:pPr>
            <w:r>
              <w:rPr>
                <w:b/>
                <w:sz w:val="20"/>
              </w:rPr>
              <w:t>OPTION MÉTIERS DU MONTAGE ET DE LA POSTPRODUCTION</w:t>
            </w:r>
          </w:p>
        </w:tc>
        <w:tc>
          <w:tcPr>
            <w:tcW w:w="1561" w:type="dxa"/>
          </w:tcPr>
          <w:p w:rsidR="00F43DB3" w:rsidRDefault="00EE1907">
            <w:pPr>
              <w:pStyle w:val="TableParagraph"/>
              <w:spacing w:line="225" w:lineRule="exact"/>
              <w:ind w:left="71"/>
              <w:rPr>
                <w:b/>
                <w:sz w:val="20"/>
              </w:rPr>
            </w:pPr>
            <w:r>
              <w:rPr>
                <w:b/>
                <w:sz w:val="20"/>
              </w:rPr>
              <w:t>Session 2022</w:t>
            </w:r>
          </w:p>
        </w:tc>
      </w:tr>
      <w:tr w:rsidR="00F43DB3">
        <w:trPr>
          <w:trHeight w:val="230"/>
        </w:trPr>
        <w:tc>
          <w:tcPr>
            <w:tcW w:w="6877" w:type="dxa"/>
          </w:tcPr>
          <w:p w:rsidR="00F43DB3" w:rsidRDefault="00EE1907">
            <w:pPr>
              <w:pStyle w:val="TableParagraph"/>
              <w:spacing w:line="210" w:lineRule="exact"/>
              <w:ind w:left="71"/>
              <w:rPr>
                <w:b/>
                <w:sz w:val="20"/>
              </w:rPr>
            </w:pPr>
            <w:r>
              <w:rPr>
                <w:b/>
                <w:sz w:val="20"/>
              </w:rPr>
              <w:t>PHYSIQUE ET TECHNOLOGIE DES ÉQUIPEMENTS ET SUPPORTS U3</w:t>
            </w:r>
          </w:p>
        </w:tc>
        <w:tc>
          <w:tcPr>
            <w:tcW w:w="1332" w:type="dxa"/>
          </w:tcPr>
          <w:p w:rsidR="00F43DB3" w:rsidRDefault="00EE1907">
            <w:pPr>
              <w:pStyle w:val="TableParagraph"/>
              <w:spacing w:line="210" w:lineRule="exact"/>
              <w:ind w:left="71"/>
              <w:rPr>
                <w:b/>
                <w:sz w:val="20"/>
              </w:rPr>
            </w:pPr>
            <w:r>
              <w:rPr>
                <w:b/>
                <w:sz w:val="20"/>
              </w:rPr>
              <w:t>MVPTESM</w:t>
            </w:r>
          </w:p>
        </w:tc>
        <w:tc>
          <w:tcPr>
            <w:tcW w:w="1561" w:type="dxa"/>
          </w:tcPr>
          <w:p w:rsidR="00F43DB3" w:rsidRDefault="00EE1907">
            <w:pPr>
              <w:pStyle w:val="TableParagraph"/>
              <w:spacing w:line="210" w:lineRule="exact"/>
              <w:ind w:left="71"/>
              <w:rPr>
                <w:b/>
                <w:sz w:val="20"/>
              </w:rPr>
            </w:pPr>
            <w:r>
              <w:rPr>
                <w:b/>
                <w:sz w:val="20"/>
              </w:rPr>
              <w:t>Page : 26/35</w:t>
            </w:r>
          </w:p>
        </w:tc>
      </w:tr>
    </w:tbl>
    <w:p w:rsidR="00F43DB3" w:rsidRDefault="00F43DB3">
      <w:pPr>
        <w:spacing w:line="210" w:lineRule="exact"/>
        <w:rPr>
          <w:sz w:val="20"/>
        </w:rPr>
        <w:sectPr w:rsidR="00F43DB3">
          <w:footerReference w:type="default" r:id="rId43"/>
          <w:pgSz w:w="16840" w:h="11910" w:orient="landscape"/>
          <w:pgMar w:top="1100" w:right="620" w:bottom="280" w:left="1180" w:header="0" w:footer="0" w:gutter="0"/>
          <w:cols w:space="720"/>
        </w:sectPr>
      </w:pPr>
    </w:p>
    <w:p w:rsidR="00F43DB3" w:rsidRDefault="0030671F">
      <w:pPr>
        <w:pStyle w:val="Corpsdetexte"/>
        <w:ind w:left="95"/>
        <w:rPr>
          <w:sz w:val="20"/>
        </w:rPr>
      </w:pPr>
      <w:r>
        <w:rPr>
          <w:sz w:val="20"/>
        </w:rPr>
      </w:r>
      <w:r>
        <w:rPr>
          <w:sz w:val="20"/>
        </w:rPr>
        <w:pict>
          <v:shape id="_x0000_s1091" type="#_x0000_t202" style="width:494.3pt;height:16.2pt;mso-left-percent:-10001;mso-top-percent:-10001;mso-position-horizontal:absolute;mso-position-horizontal-relative:char;mso-position-vertical:absolute;mso-position-vertical-relative:line;mso-left-percent:-10001;mso-top-percent:-10001" filled="f" strokeweight="1.44pt">
            <v:textbox inset="0,0,0,0">
              <w:txbxContent>
                <w:p w:rsidR="0030671F" w:rsidRDefault="0030671F">
                  <w:pPr>
                    <w:spacing w:before="19"/>
                    <w:ind w:left="1212" w:right="1216"/>
                    <w:jc w:val="center"/>
                    <w:rPr>
                      <w:b/>
                    </w:rPr>
                  </w:pPr>
                  <w:r>
                    <w:rPr>
                      <w:b/>
                    </w:rPr>
                    <w:t>DT9 – Configuration d’exports</w:t>
                  </w:r>
                  <w:r>
                    <w:rPr>
                      <w:b/>
                      <w:spacing w:val="-1"/>
                    </w:rPr>
                    <w:t xml:space="preserve"> </w:t>
                  </w:r>
                  <w:r>
                    <w:rPr>
                      <w:b/>
                      <w:spacing w:val="-3"/>
                    </w:rPr>
                    <w:t>AVID</w:t>
                  </w:r>
                </w:p>
              </w:txbxContent>
            </v:textbox>
            <w10:wrap type="none"/>
            <w10:anchorlock/>
          </v:shape>
        </w:pict>
      </w:r>
    </w:p>
    <w:p w:rsidR="00F43DB3" w:rsidRDefault="00F43DB3">
      <w:pPr>
        <w:pStyle w:val="Corpsdetexte"/>
        <w:rPr>
          <w:sz w:val="20"/>
        </w:rPr>
      </w:pPr>
    </w:p>
    <w:p w:rsidR="00F43DB3" w:rsidRDefault="00F43DB3">
      <w:pPr>
        <w:pStyle w:val="Corpsdetexte"/>
        <w:rPr>
          <w:sz w:val="20"/>
        </w:rPr>
      </w:pPr>
    </w:p>
    <w:p w:rsidR="00F43DB3" w:rsidRDefault="00F43DB3">
      <w:pPr>
        <w:pStyle w:val="Corpsdetexte"/>
        <w:rPr>
          <w:sz w:val="20"/>
        </w:rPr>
      </w:pPr>
    </w:p>
    <w:p w:rsidR="00F43DB3" w:rsidRDefault="00F43DB3">
      <w:pPr>
        <w:pStyle w:val="Corpsdetexte"/>
        <w:rPr>
          <w:sz w:val="20"/>
        </w:rPr>
      </w:pPr>
    </w:p>
    <w:p w:rsidR="00F43DB3" w:rsidRDefault="00EE1907">
      <w:pPr>
        <w:pStyle w:val="Corpsdetexte"/>
        <w:spacing w:before="8"/>
        <w:rPr>
          <w:sz w:val="17"/>
        </w:rPr>
      </w:pPr>
      <w:r>
        <w:rPr>
          <w:noProof/>
          <w:lang w:eastAsia="fr-FR"/>
        </w:rPr>
        <w:drawing>
          <wp:anchor distT="0" distB="0" distL="0" distR="0" simplePos="0" relativeHeight="64" behindDoc="0" locked="0" layoutInCell="1" allowOverlap="1">
            <wp:simplePos x="0" y="0"/>
            <wp:positionH relativeFrom="page">
              <wp:posOffset>897040</wp:posOffset>
            </wp:positionH>
            <wp:positionV relativeFrom="paragraph">
              <wp:posOffset>154156</wp:posOffset>
            </wp:positionV>
            <wp:extent cx="5613252" cy="6248019"/>
            <wp:effectExtent l="0" t="0" r="0" b="0"/>
            <wp:wrapTopAndBottom/>
            <wp:docPr id="4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6.jpeg"/>
                    <pic:cNvPicPr/>
                  </pic:nvPicPr>
                  <pic:blipFill>
                    <a:blip r:embed="rId44" cstate="print"/>
                    <a:stretch>
                      <a:fillRect/>
                    </a:stretch>
                  </pic:blipFill>
                  <pic:spPr>
                    <a:xfrm>
                      <a:off x="0" y="0"/>
                      <a:ext cx="5613252" cy="6248019"/>
                    </a:xfrm>
                    <a:prstGeom prst="rect">
                      <a:avLst/>
                    </a:prstGeom>
                  </pic:spPr>
                </pic:pic>
              </a:graphicData>
            </a:graphic>
          </wp:anchor>
        </w:drawing>
      </w:r>
    </w:p>
    <w:p w:rsidR="00F43DB3" w:rsidRDefault="00F43DB3">
      <w:pPr>
        <w:rPr>
          <w:sz w:val="17"/>
        </w:rPr>
        <w:sectPr w:rsidR="00F43DB3">
          <w:footerReference w:type="default" r:id="rId45"/>
          <w:pgSz w:w="11910" w:h="16840"/>
          <w:pgMar w:top="840" w:right="740" w:bottom="1420" w:left="900" w:header="0" w:footer="1221" w:gutter="0"/>
          <w:pgNumType w:start="27"/>
          <w:cols w:space="720"/>
        </w:sectPr>
      </w:pPr>
    </w:p>
    <w:p w:rsidR="00F43DB3" w:rsidRDefault="0030671F">
      <w:pPr>
        <w:pStyle w:val="Corpsdetexte"/>
        <w:ind w:left="95"/>
        <w:rPr>
          <w:sz w:val="20"/>
        </w:rPr>
      </w:pPr>
      <w:r>
        <w:rPr>
          <w:sz w:val="20"/>
        </w:rPr>
      </w:r>
      <w:r>
        <w:rPr>
          <w:sz w:val="20"/>
        </w:rPr>
        <w:pict>
          <v:shape id="_x0000_s1090" type="#_x0000_t202" style="width:494.3pt;height:16.2pt;mso-left-percent:-10001;mso-top-percent:-10001;mso-position-horizontal:absolute;mso-position-horizontal-relative:char;mso-position-vertical:absolute;mso-position-vertical-relative:line;mso-left-percent:-10001;mso-top-percent:-10001" filled="f" strokeweight="1.44pt">
            <v:textbox inset="0,0,0,0">
              <w:txbxContent>
                <w:p w:rsidR="0030671F" w:rsidRDefault="0030671F">
                  <w:pPr>
                    <w:spacing w:before="19"/>
                    <w:ind w:left="1215" w:right="1215"/>
                    <w:jc w:val="center"/>
                    <w:rPr>
                      <w:b/>
                    </w:rPr>
                  </w:pPr>
                  <w:r>
                    <w:rPr>
                      <w:b/>
                    </w:rPr>
                    <w:t>DT10 – Configuration du projet créé sous Davinci Resolve</w:t>
                  </w:r>
                </w:p>
              </w:txbxContent>
            </v:textbox>
            <w10:wrap type="none"/>
            <w10:anchorlock/>
          </v:shape>
        </w:pict>
      </w:r>
    </w:p>
    <w:p w:rsidR="00F43DB3" w:rsidRDefault="00F43DB3">
      <w:pPr>
        <w:pStyle w:val="Corpsdetexte"/>
        <w:rPr>
          <w:sz w:val="20"/>
        </w:rPr>
      </w:pPr>
    </w:p>
    <w:p w:rsidR="00F43DB3" w:rsidRDefault="00EE1907">
      <w:pPr>
        <w:pStyle w:val="Corpsdetexte"/>
        <w:spacing w:before="10"/>
        <w:rPr>
          <w:sz w:val="11"/>
        </w:rPr>
      </w:pPr>
      <w:r>
        <w:rPr>
          <w:noProof/>
          <w:lang w:eastAsia="fr-FR"/>
        </w:rPr>
        <w:drawing>
          <wp:anchor distT="0" distB="0" distL="0" distR="0" simplePos="0" relativeHeight="66" behindDoc="0" locked="0" layoutInCell="1" allowOverlap="1">
            <wp:simplePos x="0" y="0"/>
            <wp:positionH relativeFrom="page">
              <wp:posOffset>745236</wp:posOffset>
            </wp:positionH>
            <wp:positionV relativeFrom="paragraph">
              <wp:posOffset>111645</wp:posOffset>
            </wp:positionV>
            <wp:extent cx="6257557" cy="7750492"/>
            <wp:effectExtent l="0" t="0" r="0" b="0"/>
            <wp:wrapTopAndBottom/>
            <wp:docPr id="4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7.jpeg"/>
                    <pic:cNvPicPr/>
                  </pic:nvPicPr>
                  <pic:blipFill>
                    <a:blip r:embed="rId46" cstate="print"/>
                    <a:stretch>
                      <a:fillRect/>
                    </a:stretch>
                  </pic:blipFill>
                  <pic:spPr>
                    <a:xfrm>
                      <a:off x="0" y="0"/>
                      <a:ext cx="6257557" cy="7750492"/>
                    </a:xfrm>
                    <a:prstGeom prst="rect">
                      <a:avLst/>
                    </a:prstGeom>
                  </pic:spPr>
                </pic:pic>
              </a:graphicData>
            </a:graphic>
          </wp:anchor>
        </w:drawing>
      </w:r>
    </w:p>
    <w:p w:rsidR="00F43DB3" w:rsidRDefault="00F43DB3">
      <w:pPr>
        <w:rPr>
          <w:sz w:val="11"/>
        </w:rPr>
        <w:sectPr w:rsidR="00F43DB3">
          <w:pgSz w:w="11910" w:h="16840"/>
          <w:pgMar w:top="840" w:right="740" w:bottom="1420" w:left="900" w:header="0" w:footer="1221" w:gutter="0"/>
          <w:cols w:space="720"/>
        </w:sectPr>
      </w:pPr>
    </w:p>
    <w:p w:rsidR="00F43DB3" w:rsidRDefault="00F43DB3">
      <w:pPr>
        <w:pStyle w:val="Corpsdetexte"/>
        <w:spacing w:before="3"/>
        <w:rPr>
          <w:sz w:val="2"/>
        </w:rPr>
      </w:pPr>
    </w:p>
    <w:p w:rsidR="00F43DB3" w:rsidRDefault="0030671F">
      <w:pPr>
        <w:pStyle w:val="Corpsdetexte"/>
        <w:ind w:left="98"/>
        <w:rPr>
          <w:sz w:val="20"/>
        </w:rPr>
      </w:pPr>
      <w:r>
        <w:rPr>
          <w:sz w:val="20"/>
        </w:rPr>
      </w:r>
      <w:r>
        <w:rPr>
          <w:sz w:val="20"/>
        </w:rPr>
        <w:pict>
          <v:shape id="_x0000_s1089" type="#_x0000_t202" style="width:739.9pt;height:15.3pt;mso-left-percent:-10001;mso-top-percent:-10001;mso-position-horizontal:absolute;mso-position-horizontal-relative:char;mso-position-vertical:absolute;mso-position-vertical-relative:line;mso-left-percent:-10001;mso-top-percent:-10001" filled="f" strokeweight=".48pt">
            <v:textbox inset="0,0,0,0">
              <w:txbxContent>
                <w:p w:rsidR="0030671F" w:rsidRDefault="0030671F">
                  <w:pPr>
                    <w:spacing w:before="17"/>
                    <w:ind w:left="4201" w:right="4201"/>
                    <w:jc w:val="center"/>
                    <w:rPr>
                      <w:b/>
                    </w:rPr>
                  </w:pPr>
                  <w:r>
                    <w:rPr>
                      <w:b/>
                    </w:rPr>
                    <w:t>DT11 – Analyse de la luminance en « S-Log2 » et « Rec.709 »</w:t>
                  </w:r>
                </w:p>
              </w:txbxContent>
            </v:textbox>
            <w10:wrap type="none"/>
            <w10:anchorlock/>
          </v:shape>
        </w:pict>
      </w:r>
    </w:p>
    <w:p w:rsidR="00F43DB3" w:rsidRDefault="00F43DB3">
      <w:pPr>
        <w:pStyle w:val="Corpsdetexte"/>
        <w:rPr>
          <w:sz w:val="20"/>
        </w:rPr>
      </w:pPr>
    </w:p>
    <w:p w:rsidR="00F43DB3" w:rsidRDefault="00F43DB3">
      <w:pPr>
        <w:pStyle w:val="Corpsdetexte"/>
        <w:rPr>
          <w:sz w:val="20"/>
        </w:rPr>
      </w:pPr>
    </w:p>
    <w:p w:rsidR="00F43DB3" w:rsidRDefault="00EE1907">
      <w:pPr>
        <w:pStyle w:val="Corpsdetexte"/>
        <w:spacing w:before="1"/>
        <w:rPr>
          <w:sz w:val="26"/>
        </w:rPr>
      </w:pPr>
      <w:r>
        <w:rPr>
          <w:noProof/>
          <w:lang w:eastAsia="fr-FR"/>
        </w:rPr>
        <w:drawing>
          <wp:anchor distT="0" distB="0" distL="0" distR="0" simplePos="0" relativeHeight="68" behindDoc="0" locked="0" layoutInCell="1" allowOverlap="1">
            <wp:simplePos x="0" y="0"/>
            <wp:positionH relativeFrom="page">
              <wp:posOffset>1478280</wp:posOffset>
            </wp:positionH>
            <wp:positionV relativeFrom="paragraph">
              <wp:posOffset>215349</wp:posOffset>
            </wp:positionV>
            <wp:extent cx="8020068" cy="4319016"/>
            <wp:effectExtent l="0" t="0" r="0" b="0"/>
            <wp:wrapTopAndBottom/>
            <wp:docPr id="5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8.jpeg"/>
                    <pic:cNvPicPr/>
                  </pic:nvPicPr>
                  <pic:blipFill>
                    <a:blip r:embed="rId47" cstate="print"/>
                    <a:stretch>
                      <a:fillRect/>
                    </a:stretch>
                  </pic:blipFill>
                  <pic:spPr>
                    <a:xfrm>
                      <a:off x="0" y="0"/>
                      <a:ext cx="8020068" cy="4319016"/>
                    </a:xfrm>
                    <a:prstGeom prst="rect">
                      <a:avLst/>
                    </a:prstGeom>
                  </pic:spPr>
                </pic:pic>
              </a:graphicData>
            </a:graphic>
          </wp:anchor>
        </w:drawing>
      </w:r>
    </w:p>
    <w:p w:rsidR="00F43DB3" w:rsidRDefault="00F43DB3">
      <w:pPr>
        <w:pStyle w:val="Corpsdetexte"/>
        <w:rPr>
          <w:sz w:val="20"/>
        </w:rPr>
      </w:pPr>
    </w:p>
    <w:p w:rsidR="00F43DB3" w:rsidRDefault="00F43DB3">
      <w:pPr>
        <w:pStyle w:val="Corpsdetexte"/>
        <w:rPr>
          <w:sz w:val="20"/>
        </w:rPr>
      </w:pPr>
    </w:p>
    <w:p w:rsidR="00F43DB3" w:rsidRDefault="00F43DB3">
      <w:pPr>
        <w:pStyle w:val="Corpsdetexte"/>
        <w:rPr>
          <w:sz w:val="20"/>
        </w:rPr>
      </w:pPr>
    </w:p>
    <w:p w:rsidR="00F43DB3" w:rsidRDefault="00F43DB3">
      <w:pPr>
        <w:pStyle w:val="Corpsdetexte"/>
        <w:rPr>
          <w:sz w:val="20"/>
        </w:rPr>
      </w:pPr>
    </w:p>
    <w:p w:rsidR="00F43DB3" w:rsidRDefault="00F43DB3">
      <w:pPr>
        <w:pStyle w:val="Corpsdetexte"/>
        <w:rPr>
          <w:sz w:val="20"/>
        </w:rPr>
      </w:pPr>
    </w:p>
    <w:p w:rsidR="00F43DB3" w:rsidRDefault="00F43DB3">
      <w:pPr>
        <w:pStyle w:val="Corpsdetexte"/>
        <w:spacing w:before="5" w:after="1"/>
        <w:rPr>
          <w:sz w:val="18"/>
        </w:rPr>
      </w:pPr>
    </w:p>
    <w:tbl>
      <w:tblPr>
        <w:tblStyle w:val="TableNormal"/>
        <w:tblW w:w="0" w:type="auto"/>
        <w:tblInd w:w="2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61"/>
      </w:tblGrid>
      <w:tr w:rsidR="00F43DB3">
        <w:trPr>
          <w:trHeight w:val="460"/>
        </w:trPr>
        <w:tc>
          <w:tcPr>
            <w:tcW w:w="8209" w:type="dxa"/>
            <w:gridSpan w:val="2"/>
          </w:tcPr>
          <w:p w:rsidR="00F43DB3" w:rsidRDefault="00EE1907">
            <w:pPr>
              <w:pStyle w:val="TableParagraph"/>
              <w:spacing w:line="225" w:lineRule="exact"/>
              <w:ind w:left="71"/>
              <w:rPr>
                <w:b/>
                <w:sz w:val="20"/>
              </w:rPr>
            </w:pPr>
            <w:r>
              <w:rPr>
                <w:b/>
                <w:sz w:val="20"/>
              </w:rPr>
              <w:t>BTS MÉTIERS DE L’AUDIOVISUEL</w:t>
            </w:r>
          </w:p>
          <w:p w:rsidR="00F43DB3" w:rsidRDefault="00EE1907">
            <w:pPr>
              <w:pStyle w:val="TableParagraph"/>
              <w:spacing w:line="215" w:lineRule="exact"/>
              <w:ind w:left="71"/>
              <w:rPr>
                <w:b/>
                <w:sz w:val="20"/>
              </w:rPr>
            </w:pPr>
            <w:r>
              <w:rPr>
                <w:b/>
                <w:sz w:val="20"/>
              </w:rPr>
              <w:t>OPTION MÉTIERS DU MONTAGE ET DE LA POSTPRODUCTION</w:t>
            </w:r>
          </w:p>
        </w:tc>
        <w:tc>
          <w:tcPr>
            <w:tcW w:w="1561" w:type="dxa"/>
          </w:tcPr>
          <w:p w:rsidR="00F43DB3" w:rsidRDefault="00EE1907">
            <w:pPr>
              <w:pStyle w:val="TableParagraph"/>
              <w:spacing w:before="6"/>
              <w:ind w:left="127"/>
              <w:rPr>
                <w:b/>
                <w:sz w:val="20"/>
              </w:rPr>
            </w:pPr>
            <w:r>
              <w:rPr>
                <w:b/>
                <w:sz w:val="20"/>
              </w:rPr>
              <w:t>Session 2022</w:t>
            </w:r>
          </w:p>
        </w:tc>
      </w:tr>
      <w:tr w:rsidR="00F43DB3">
        <w:trPr>
          <w:trHeight w:val="230"/>
        </w:trPr>
        <w:tc>
          <w:tcPr>
            <w:tcW w:w="6877" w:type="dxa"/>
          </w:tcPr>
          <w:p w:rsidR="00F43DB3" w:rsidRDefault="00EE1907">
            <w:pPr>
              <w:pStyle w:val="TableParagraph"/>
              <w:spacing w:line="210" w:lineRule="exact"/>
              <w:ind w:left="71"/>
              <w:rPr>
                <w:b/>
                <w:sz w:val="20"/>
              </w:rPr>
            </w:pPr>
            <w:r>
              <w:rPr>
                <w:b/>
                <w:sz w:val="20"/>
              </w:rPr>
              <w:t>PHYSIQUE ET TECHNOLOGIE DES ÉQUIPEMENTS ET SUPPORTS U3</w:t>
            </w:r>
          </w:p>
        </w:tc>
        <w:tc>
          <w:tcPr>
            <w:tcW w:w="1332" w:type="dxa"/>
          </w:tcPr>
          <w:p w:rsidR="00F43DB3" w:rsidRDefault="00EE1907">
            <w:pPr>
              <w:pStyle w:val="TableParagraph"/>
              <w:spacing w:line="210" w:lineRule="exact"/>
              <w:ind w:left="71"/>
              <w:rPr>
                <w:b/>
                <w:sz w:val="20"/>
              </w:rPr>
            </w:pPr>
            <w:r>
              <w:rPr>
                <w:b/>
                <w:sz w:val="20"/>
              </w:rPr>
              <w:t>MVPTESM</w:t>
            </w:r>
          </w:p>
        </w:tc>
        <w:tc>
          <w:tcPr>
            <w:tcW w:w="1561" w:type="dxa"/>
          </w:tcPr>
          <w:p w:rsidR="00F43DB3" w:rsidRDefault="00EE1907">
            <w:pPr>
              <w:pStyle w:val="TableParagraph"/>
              <w:spacing w:line="210" w:lineRule="exact"/>
              <w:ind w:left="71"/>
              <w:rPr>
                <w:b/>
                <w:sz w:val="20"/>
              </w:rPr>
            </w:pPr>
            <w:r>
              <w:rPr>
                <w:b/>
                <w:sz w:val="20"/>
              </w:rPr>
              <w:t>Page : 29/35</w:t>
            </w:r>
          </w:p>
        </w:tc>
      </w:tr>
    </w:tbl>
    <w:p w:rsidR="00F43DB3" w:rsidRDefault="00F43DB3">
      <w:pPr>
        <w:spacing w:line="210" w:lineRule="exact"/>
        <w:rPr>
          <w:sz w:val="20"/>
        </w:rPr>
        <w:sectPr w:rsidR="00F43DB3">
          <w:footerReference w:type="default" r:id="rId48"/>
          <w:pgSz w:w="16840" w:h="11910" w:orient="landscape"/>
          <w:pgMar w:top="1100" w:right="620" w:bottom="280" w:left="1200" w:header="0" w:footer="0" w:gutter="0"/>
          <w:cols w:space="720"/>
        </w:sectPr>
      </w:pPr>
    </w:p>
    <w:p w:rsidR="00F43DB3" w:rsidRDefault="0030671F">
      <w:pPr>
        <w:pStyle w:val="Corpsdetexte"/>
        <w:ind w:left="195"/>
        <w:rPr>
          <w:sz w:val="20"/>
        </w:rPr>
      </w:pPr>
      <w:r>
        <w:rPr>
          <w:sz w:val="20"/>
        </w:rPr>
      </w:r>
      <w:r>
        <w:rPr>
          <w:sz w:val="20"/>
        </w:rPr>
        <w:pict>
          <v:shape id="_x0000_s1088" type="#_x0000_t202" style="width:494.3pt;height:16.2pt;mso-left-percent:-10001;mso-top-percent:-10001;mso-position-horizontal:absolute;mso-position-horizontal-relative:char;mso-position-vertical:absolute;mso-position-vertical-relative:line;mso-left-percent:-10001;mso-top-percent:-10001" filled="f" strokeweight="1.44pt">
            <v:textbox inset="0,0,0,0">
              <w:txbxContent>
                <w:p w:rsidR="0030671F" w:rsidRDefault="0030671F">
                  <w:pPr>
                    <w:spacing w:before="19"/>
                    <w:ind w:left="1215" w:right="1212"/>
                    <w:jc w:val="center"/>
                    <w:rPr>
                      <w:b/>
                    </w:rPr>
                  </w:pPr>
                  <w:r>
                    <w:rPr>
                      <w:b/>
                    </w:rPr>
                    <w:t>DT12 – Correspondance des niveaux en « S-Log2 » et « Rec.709 »</w:t>
                  </w:r>
                </w:p>
              </w:txbxContent>
            </v:textbox>
            <w10:wrap type="none"/>
            <w10:anchorlock/>
          </v:shape>
        </w:pict>
      </w:r>
    </w:p>
    <w:p w:rsidR="00F43DB3" w:rsidRDefault="00F43DB3">
      <w:pPr>
        <w:pStyle w:val="Corpsdetexte"/>
        <w:spacing w:before="10"/>
        <w:rPr>
          <w:sz w:val="10"/>
        </w:rPr>
      </w:pPr>
    </w:p>
    <w:p w:rsidR="00F43DB3" w:rsidRDefault="00EE1907">
      <w:pPr>
        <w:pStyle w:val="Corpsdetexte"/>
        <w:spacing w:before="93"/>
        <w:ind w:left="332" w:right="225"/>
        <w:jc w:val="both"/>
      </w:pPr>
      <w:r>
        <w:t xml:space="preserve">Le tableau suivant indique la correspondance des niveaux de luminance exprimé en </w:t>
      </w:r>
      <w:r>
        <w:rPr>
          <w:b/>
        </w:rPr>
        <w:t xml:space="preserve">% </w:t>
      </w:r>
      <w:r>
        <w:t xml:space="preserve">IRE. On rappelle que </w:t>
      </w:r>
      <w:r>
        <w:rPr>
          <w:b/>
        </w:rPr>
        <w:t xml:space="preserve">0% </w:t>
      </w:r>
      <w:r>
        <w:t xml:space="preserve">IRE correspond à du </w:t>
      </w:r>
      <w:r>
        <w:rPr>
          <w:b/>
        </w:rPr>
        <w:t xml:space="preserve">noir </w:t>
      </w:r>
      <w:r>
        <w:t xml:space="preserve">(donc à une tension de 0mV) et </w:t>
      </w:r>
      <w:r>
        <w:rPr>
          <w:b/>
        </w:rPr>
        <w:t xml:space="preserve">100% </w:t>
      </w:r>
      <w:r>
        <w:t xml:space="preserve">IRE à du </w:t>
      </w:r>
      <w:r>
        <w:rPr>
          <w:b/>
        </w:rPr>
        <w:t xml:space="preserve">blanc saturé à 100% </w:t>
      </w:r>
      <w:r>
        <w:t>(donc à 700mV).</w:t>
      </w:r>
    </w:p>
    <w:p w:rsidR="00F43DB3" w:rsidRDefault="00F43DB3">
      <w:pPr>
        <w:pStyle w:val="Corpsdetexte"/>
        <w:rPr>
          <w:sz w:val="20"/>
        </w:rPr>
      </w:pPr>
    </w:p>
    <w:p w:rsidR="00F43DB3" w:rsidRDefault="00F43DB3">
      <w:pPr>
        <w:pStyle w:val="Corpsdetexte"/>
        <w:spacing w:before="5"/>
        <w:rPr>
          <w:sz w:val="24"/>
        </w:rPr>
      </w:pPr>
    </w:p>
    <w:tbl>
      <w:tblPr>
        <w:tblStyle w:val="TableNormal"/>
        <w:tblW w:w="0" w:type="auto"/>
        <w:tblInd w:w="230"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Look w:val="01E0" w:firstRow="1" w:lastRow="1" w:firstColumn="1" w:lastColumn="1" w:noHBand="0" w:noVBand="0"/>
      </w:tblPr>
      <w:tblGrid>
        <w:gridCol w:w="1563"/>
        <w:gridCol w:w="2031"/>
        <w:gridCol w:w="1954"/>
        <w:gridCol w:w="1956"/>
        <w:gridCol w:w="1954"/>
      </w:tblGrid>
      <w:tr w:rsidR="00F43DB3">
        <w:trPr>
          <w:trHeight w:val="460"/>
        </w:trPr>
        <w:tc>
          <w:tcPr>
            <w:tcW w:w="1563" w:type="dxa"/>
            <w:tcBorders>
              <w:bottom w:val="single" w:sz="12" w:space="0" w:color="A8D08D"/>
            </w:tcBorders>
          </w:tcPr>
          <w:p w:rsidR="00F43DB3" w:rsidRDefault="00F43DB3">
            <w:pPr>
              <w:pStyle w:val="TableParagraph"/>
              <w:rPr>
                <w:rFonts w:ascii="Times New Roman"/>
                <w:sz w:val="20"/>
              </w:rPr>
            </w:pPr>
          </w:p>
        </w:tc>
        <w:tc>
          <w:tcPr>
            <w:tcW w:w="2031" w:type="dxa"/>
            <w:tcBorders>
              <w:bottom w:val="single" w:sz="12" w:space="0" w:color="A8D08D"/>
            </w:tcBorders>
          </w:tcPr>
          <w:p w:rsidR="00F43DB3" w:rsidRDefault="00EE1907">
            <w:pPr>
              <w:pStyle w:val="TableParagraph"/>
              <w:spacing w:line="230" w:lineRule="exact"/>
              <w:ind w:left="328" w:right="86" w:firstLine="148"/>
              <w:rPr>
                <w:sz w:val="20"/>
              </w:rPr>
            </w:pPr>
            <w:r>
              <w:rPr>
                <w:sz w:val="20"/>
              </w:rPr>
              <w:t>Middle Grey 18% Grey Card</w:t>
            </w:r>
          </w:p>
        </w:tc>
        <w:tc>
          <w:tcPr>
            <w:tcW w:w="1954" w:type="dxa"/>
            <w:tcBorders>
              <w:bottom w:val="single" w:sz="12" w:space="0" w:color="A8D08D"/>
            </w:tcBorders>
          </w:tcPr>
          <w:p w:rsidR="00F43DB3" w:rsidRDefault="00EE1907">
            <w:pPr>
              <w:pStyle w:val="TableParagraph"/>
              <w:spacing w:line="230" w:lineRule="exact"/>
              <w:ind w:left="700" w:right="351" w:hanging="317"/>
              <w:rPr>
                <w:sz w:val="20"/>
              </w:rPr>
            </w:pPr>
            <w:r>
              <w:rPr>
                <w:sz w:val="20"/>
              </w:rPr>
              <w:t>Average Skin Tones</w:t>
            </w:r>
          </w:p>
        </w:tc>
        <w:tc>
          <w:tcPr>
            <w:tcW w:w="1956" w:type="dxa"/>
            <w:tcBorders>
              <w:bottom w:val="single" w:sz="12" w:space="0" w:color="A8D08D"/>
            </w:tcBorders>
          </w:tcPr>
          <w:p w:rsidR="00F43DB3" w:rsidRDefault="00EE1907">
            <w:pPr>
              <w:pStyle w:val="TableParagraph"/>
              <w:spacing w:line="227" w:lineRule="exact"/>
              <w:ind w:left="230" w:right="214"/>
              <w:jc w:val="center"/>
              <w:rPr>
                <w:sz w:val="20"/>
              </w:rPr>
            </w:pPr>
            <w:r>
              <w:rPr>
                <w:sz w:val="20"/>
              </w:rPr>
              <w:t>White</w:t>
            </w:r>
          </w:p>
          <w:p w:rsidR="00F43DB3" w:rsidRDefault="00EE1907">
            <w:pPr>
              <w:pStyle w:val="TableParagraph"/>
              <w:spacing w:line="213" w:lineRule="exact"/>
              <w:ind w:left="230" w:right="219"/>
              <w:jc w:val="center"/>
              <w:rPr>
                <w:sz w:val="20"/>
              </w:rPr>
            </w:pPr>
            <w:r>
              <w:rPr>
                <w:sz w:val="20"/>
              </w:rPr>
              <w:t>90% White Card</w:t>
            </w:r>
          </w:p>
        </w:tc>
        <w:tc>
          <w:tcPr>
            <w:tcW w:w="1954" w:type="dxa"/>
            <w:tcBorders>
              <w:bottom w:val="single" w:sz="12" w:space="0" w:color="A8D08D"/>
            </w:tcBorders>
          </w:tcPr>
          <w:p w:rsidR="00F43DB3" w:rsidRDefault="00EE1907">
            <w:pPr>
              <w:pStyle w:val="TableParagraph"/>
              <w:spacing w:line="230" w:lineRule="exact"/>
              <w:ind w:left="710" w:right="347" w:hanging="334"/>
              <w:rPr>
                <w:sz w:val="20"/>
              </w:rPr>
            </w:pPr>
            <w:r>
              <w:rPr>
                <w:sz w:val="20"/>
              </w:rPr>
              <w:t>Typical White Paper</w:t>
            </w:r>
          </w:p>
        </w:tc>
      </w:tr>
      <w:tr w:rsidR="00F43DB3">
        <w:trPr>
          <w:trHeight w:val="920"/>
        </w:trPr>
        <w:tc>
          <w:tcPr>
            <w:tcW w:w="1563" w:type="dxa"/>
            <w:tcBorders>
              <w:top w:val="single" w:sz="12" w:space="0" w:color="A8D08D"/>
            </w:tcBorders>
          </w:tcPr>
          <w:p w:rsidR="00F43DB3" w:rsidRDefault="00F43DB3">
            <w:pPr>
              <w:pStyle w:val="TableParagraph"/>
              <w:spacing w:before="8"/>
              <w:rPr>
                <w:sz w:val="19"/>
              </w:rPr>
            </w:pPr>
          </w:p>
          <w:p w:rsidR="00F43DB3" w:rsidRDefault="00EE1907">
            <w:pPr>
              <w:pStyle w:val="TableParagraph"/>
              <w:ind w:left="386" w:right="381"/>
              <w:jc w:val="center"/>
              <w:rPr>
                <w:sz w:val="20"/>
              </w:rPr>
            </w:pPr>
            <w:r>
              <w:rPr>
                <w:sz w:val="20"/>
              </w:rPr>
              <w:t>Rec 709</w:t>
            </w:r>
          </w:p>
        </w:tc>
        <w:tc>
          <w:tcPr>
            <w:tcW w:w="2031" w:type="dxa"/>
            <w:tcBorders>
              <w:top w:val="single" w:sz="12" w:space="0" w:color="A8D08D"/>
            </w:tcBorders>
          </w:tcPr>
          <w:p w:rsidR="00F43DB3" w:rsidRDefault="00F43DB3">
            <w:pPr>
              <w:pStyle w:val="TableParagraph"/>
              <w:spacing w:before="6"/>
              <w:rPr>
                <w:sz w:val="19"/>
              </w:rPr>
            </w:pPr>
          </w:p>
          <w:p w:rsidR="00F43DB3" w:rsidRDefault="00EE1907">
            <w:pPr>
              <w:pStyle w:val="TableParagraph"/>
              <w:ind w:left="561" w:right="551"/>
              <w:jc w:val="center"/>
              <w:rPr>
                <w:b/>
                <w:sz w:val="20"/>
              </w:rPr>
            </w:pPr>
            <w:r>
              <w:rPr>
                <w:b/>
                <w:sz w:val="20"/>
              </w:rPr>
              <w:t>41%-42%</w:t>
            </w:r>
          </w:p>
        </w:tc>
        <w:tc>
          <w:tcPr>
            <w:tcW w:w="1954" w:type="dxa"/>
            <w:tcBorders>
              <w:top w:val="single" w:sz="12" w:space="0" w:color="A8D08D"/>
            </w:tcBorders>
          </w:tcPr>
          <w:p w:rsidR="00F43DB3" w:rsidRDefault="00F43DB3">
            <w:pPr>
              <w:pStyle w:val="TableParagraph"/>
              <w:spacing w:before="6"/>
              <w:rPr>
                <w:sz w:val="19"/>
              </w:rPr>
            </w:pPr>
          </w:p>
          <w:p w:rsidR="00F43DB3" w:rsidRDefault="00EE1907">
            <w:pPr>
              <w:pStyle w:val="TableParagraph"/>
              <w:ind w:left="523" w:right="513"/>
              <w:jc w:val="center"/>
              <w:rPr>
                <w:b/>
                <w:sz w:val="20"/>
              </w:rPr>
            </w:pPr>
            <w:r>
              <w:rPr>
                <w:b/>
                <w:sz w:val="20"/>
              </w:rPr>
              <w:t>65%-75%</w:t>
            </w:r>
          </w:p>
        </w:tc>
        <w:tc>
          <w:tcPr>
            <w:tcW w:w="1956" w:type="dxa"/>
            <w:tcBorders>
              <w:top w:val="single" w:sz="12" w:space="0" w:color="A8D08D"/>
            </w:tcBorders>
          </w:tcPr>
          <w:p w:rsidR="00F43DB3" w:rsidRDefault="00F43DB3">
            <w:pPr>
              <w:pStyle w:val="TableParagraph"/>
              <w:spacing w:before="6"/>
              <w:rPr>
                <w:sz w:val="19"/>
              </w:rPr>
            </w:pPr>
          </w:p>
          <w:p w:rsidR="00F43DB3" w:rsidRDefault="00EE1907">
            <w:pPr>
              <w:pStyle w:val="TableParagraph"/>
              <w:ind w:left="546"/>
              <w:rPr>
                <w:b/>
                <w:sz w:val="20"/>
              </w:rPr>
            </w:pPr>
            <w:r>
              <w:rPr>
                <w:b/>
                <w:sz w:val="20"/>
              </w:rPr>
              <w:t>90%-96%</w:t>
            </w:r>
          </w:p>
          <w:p w:rsidR="00F43DB3" w:rsidRDefault="00EE1907">
            <w:pPr>
              <w:pStyle w:val="TableParagraph"/>
              <w:ind w:left="594"/>
              <w:rPr>
                <w:b/>
                <w:sz w:val="20"/>
              </w:rPr>
            </w:pPr>
            <w:r>
              <w:rPr>
                <w:b/>
                <w:sz w:val="20"/>
              </w:rPr>
              <w:t>(typical)</w:t>
            </w:r>
          </w:p>
        </w:tc>
        <w:tc>
          <w:tcPr>
            <w:tcW w:w="1954" w:type="dxa"/>
            <w:tcBorders>
              <w:top w:val="single" w:sz="12" w:space="0" w:color="A8D08D"/>
            </w:tcBorders>
          </w:tcPr>
          <w:p w:rsidR="00F43DB3" w:rsidRDefault="00F43DB3">
            <w:pPr>
              <w:pStyle w:val="TableParagraph"/>
              <w:spacing w:before="6"/>
              <w:rPr>
                <w:sz w:val="19"/>
              </w:rPr>
            </w:pPr>
          </w:p>
          <w:p w:rsidR="00F43DB3" w:rsidRDefault="00EE1907">
            <w:pPr>
              <w:pStyle w:val="TableParagraph"/>
              <w:ind w:left="545"/>
              <w:rPr>
                <w:b/>
                <w:sz w:val="20"/>
              </w:rPr>
            </w:pPr>
            <w:r>
              <w:rPr>
                <w:b/>
                <w:sz w:val="20"/>
              </w:rPr>
              <w:t>93%-99%</w:t>
            </w:r>
          </w:p>
        </w:tc>
      </w:tr>
      <w:tr w:rsidR="00F43DB3">
        <w:trPr>
          <w:trHeight w:val="690"/>
        </w:trPr>
        <w:tc>
          <w:tcPr>
            <w:tcW w:w="1563" w:type="dxa"/>
          </w:tcPr>
          <w:p w:rsidR="00F43DB3" w:rsidRDefault="00F43DB3">
            <w:pPr>
              <w:pStyle w:val="TableParagraph"/>
              <w:spacing w:before="8"/>
              <w:rPr>
                <w:sz w:val="19"/>
              </w:rPr>
            </w:pPr>
          </w:p>
          <w:p w:rsidR="00F43DB3" w:rsidRDefault="00EE1907">
            <w:pPr>
              <w:pStyle w:val="TableParagraph"/>
              <w:spacing w:before="1"/>
              <w:ind w:left="386" w:right="381"/>
              <w:jc w:val="center"/>
              <w:rPr>
                <w:sz w:val="20"/>
              </w:rPr>
            </w:pPr>
            <w:r>
              <w:rPr>
                <w:sz w:val="20"/>
              </w:rPr>
              <w:t>S-LOG2</w:t>
            </w:r>
          </w:p>
        </w:tc>
        <w:tc>
          <w:tcPr>
            <w:tcW w:w="2031" w:type="dxa"/>
          </w:tcPr>
          <w:p w:rsidR="00F43DB3" w:rsidRDefault="00F43DB3">
            <w:pPr>
              <w:pStyle w:val="TableParagraph"/>
              <w:spacing w:before="6"/>
              <w:rPr>
                <w:sz w:val="19"/>
              </w:rPr>
            </w:pPr>
          </w:p>
          <w:p w:rsidR="00F43DB3" w:rsidRDefault="00EE1907">
            <w:pPr>
              <w:pStyle w:val="TableParagraph"/>
              <w:ind w:left="561" w:right="551"/>
              <w:jc w:val="center"/>
              <w:rPr>
                <w:b/>
                <w:sz w:val="20"/>
              </w:rPr>
            </w:pPr>
            <w:r>
              <w:rPr>
                <w:b/>
                <w:sz w:val="20"/>
              </w:rPr>
              <w:t>32%</w:t>
            </w:r>
          </w:p>
        </w:tc>
        <w:tc>
          <w:tcPr>
            <w:tcW w:w="1954" w:type="dxa"/>
          </w:tcPr>
          <w:p w:rsidR="00F43DB3" w:rsidRDefault="00F43DB3">
            <w:pPr>
              <w:pStyle w:val="TableParagraph"/>
              <w:spacing w:before="6"/>
              <w:rPr>
                <w:sz w:val="19"/>
              </w:rPr>
            </w:pPr>
          </w:p>
          <w:p w:rsidR="00F43DB3" w:rsidRDefault="00EE1907">
            <w:pPr>
              <w:pStyle w:val="TableParagraph"/>
              <w:ind w:left="523" w:right="513"/>
              <w:jc w:val="center"/>
              <w:rPr>
                <w:b/>
                <w:sz w:val="20"/>
              </w:rPr>
            </w:pPr>
            <w:r>
              <w:rPr>
                <w:b/>
                <w:sz w:val="20"/>
              </w:rPr>
              <w:t>44%-49%</w:t>
            </w:r>
          </w:p>
        </w:tc>
        <w:tc>
          <w:tcPr>
            <w:tcW w:w="1956" w:type="dxa"/>
          </w:tcPr>
          <w:p w:rsidR="00F43DB3" w:rsidRDefault="00F43DB3">
            <w:pPr>
              <w:pStyle w:val="TableParagraph"/>
              <w:spacing w:before="6"/>
              <w:rPr>
                <w:sz w:val="19"/>
              </w:rPr>
            </w:pPr>
          </w:p>
          <w:p w:rsidR="00F43DB3" w:rsidRDefault="00EE1907">
            <w:pPr>
              <w:pStyle w:val="TableParagraph"/>
              <w:ind w:left="230" w:right="217"/>
              <w:jc w:val="center"/>
              <w:rPr>
                <w:b/>
                <w:sz w:val="20"/>
              </w:rPr>
            </w:pPr>
            <w:r>
              <w:rPr>
                <w:b/>
                <w:sz w:val="20"/>
              </w:rPr>
              <w:t>59%</w:t>
            </w:r>
          </w:p>
        </w:tc>
        <w:tc>
          <w:tcPr>
            <w:tcW w:w="1954" w:type="dxa"/>
          </w:tcPr>
          <w:p w:rsidR="00F43DB3" w:rsidRDefault="00F43DB3">
            <w:pPr>
              <w:pStyle w:val="TableParagraph"/>
              <w:spacing w:before="6"/>
              <w:rPr>
                <w:sz w:val="19"/>
              </w:rPr>
            </w:pPr>
          </w:p>
          <w:p w:rsidR="00F43DB3" w:rsidRDefault="00EE1907">
            <w:pPr>
              <w:pStyle w:val="TableParagraph"/>
              <w:ind w:left="545"/>
              <w:rPr>
                <w:b/>
                <w:sz w:val="20"/>
              </w:rPr>
            </w:pPr>
            <w:r>
              <w:rPr>
                <w:b/>
                <w:sz w:val="20"/>
              </w:rPr>
              <w:t>61%-63%</w:t>
            </w:r>
          </w:p>
        </w:tc>
      </w:tr>
    </w:tbl>
    <w:p w:rsidR="00F43DB3" w:rsidRDefault="00F43DB3">
      <w:pPr>
        <w:pStyle w:val="Corpsdetexte"/>
        <w:rPr>
          <w:sz w:val="20"/>
        </w:rPr>
      </w:pPr>
    </w:p>
    <w:p w:rsidR="00F43DB3" w:rsidRDefault="00F43DB3">
      <w:pPr>
        <w:pStyle w:val="Corpsdetexte"/>
        <w:rPr>
          <w:sz w:val="20"/>
        </w:rPr>
      </w:pPr>
    </w:p>
    <w:p w:rsidR="00F43DB3" w:rsidRDefault="00F43DB3">
      <w:pPr>
        <w:pStyle w:val="Corpsdetexte"/>
        <w:rPr>
          <w:sz w:val="20"/>
        </w:rPr>
      </w:pPr>
    </w:p>
    <w:p w:rsidR="00F43DB3" w:rsidRDefault="00F43DB3">
      <w:pPr>
        <w:pStyle w:val="Corpsdetexte"/>
        <w:rPr>
          <w:sz w:val="20"/>
        </w:rPr>
      </w:pPr>
    </w:p>
    <w:p w:rsidR="00F43DB3" w:rsidRDefault="0030671F">
      <w:pPr>
        <w:pStyle w:val="Corpsdetexte"/>
        <w:spacing w:before="6"/>
        <w:rPr>
          <w:sz w:val="26"/>
        </w:rPr>
      </w:pPr>
      <w:r>
        <w:pict>
          <v:shape id="_x0000_s1038" type="#_x0000_t202" style="position:absolute;margin-left:50.5pt;margin-top:18pt;width:494.3pt;height:16.2pt;z-index:-15692288;mso-wrap-distance-left:0;mso-wrap-distance-right:0;mso-position-horizontal-relative:page" filled="f" strokeweight="1.44pt">
            <v:textbox inset="0,0,0,0">
              <w:txbxContent>
                <w:p w:rsidR="0030671F" w:rsidRDefault="0030671F">
                  <w:pPr>
                    <w:spacing w:before="19"/>
                    <w:ind w:left="1213" w:right="1216"/>
                    <w:jc w:val="center"/>
                    <w:rPr>
                      <w:b/>
                    </w:rPr>
                  </w:pPr>
                  <w:r>
                    <w:rPr>
                      <w:b/>
                    </w:rPr>
                    <w:t>DT13 – Configuration des Lookup Table sous Davinci Resolve</w:t>
                  </w:r>
                </w:p>
              </w:txbxContent>
            </v:textbox>
            <w10:wrap type="topAndBottom" anchorx="page"/>
          </v:shape>
        </w:pict>
      </w:r>
    </w:p>
    <w:p w:rsidR="00F43DB3" w:rsidRDefault="00F43DB3">
      <w:pPr>
        <w:pStyle w:val="Corpsdetexte"/>
        <w:rPr>
          <w:sz w:val="20"/>
        </w:rPr>
      </w:pPr>
    </w:p>
    <w:p w:rsidR="00F43DB3" w:rsidRDefault="00F43DB3">
      <w:pPr>
        <w:pStyle w:val="Corpsdetexte"/>
        <w:rPr>
          <w:sz w:val="20"/>
        </w:rPr>
      </w:pPr>
    </w:p>
    <w:p w:rsidR="00F43DB3" w:rsidRDefault="00EE1907">
      <w:pPr>
        <w:pStyle w:val="Corpsdetexte"/>
        <w:spacing w:before="10"/>
        <w:rPr>
          <w:sz w:val="19"/>
        </w:rPr>
      </w:pPr>
      <w:r>
        <w:rPr>
          <w:noProof/>
          <w:lang w:eastAsia="fr-FR"/>
        </w:rPr>
        <w:drawing>
          <wp:anchor distT="0" distB="0" distL="0" distR="0" simplePos="0" relativeHeight="72" behindDoc="0" locked="0" layoutInCell="1" allowOverlap="1">
            <wp:simplePos x="0" y="0"/>
            <wp:positionH relativeFrom="page">
              <wp:posOffset>1200911</wp:posOffset>
            </wp:positionH>
            <wp:positionV relativeFrom="paragraph">
              <wp:posOffset>170077</wp:posOffset>
            </wp:positionV>
            <wp:extent cx="5137852" cy="3865911"/>
            <wp:effectExtent l="0" t="0" r="0" b="0"/>
            <wp:wrapTopAndBottom/>
            <wp:docPr id="5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9.jpeg"/>
                    <pic:cNvPicPr/>
                  </pic:nvPicPr>
                  <pic:blipFill>
                    <a:blip r:embed="rId49" cstate="print"/>
                    <a:stretch>
                      <a:fillRect/>
                    </a:stretch>
                  </pic:blipFill>
                  <pic:spPr>
                    <a:xfrm>
                      <a:off x="0" y="0"/>
                      <a:ext cx="5137852" cy="3865911"/>
                    </a:xfrm>
                    <a:prstGeom prst="rect">
                      <a:avLst/>
                    </a:prstGeom>
                  </pic:spPr>
                </pic:pic>
              </a:graphicData>
            </a:graphic>
          </wp:anchor>
        </w:drawing>
      </w:r>
    </w:p>
    <w:p w:rsidR="00F43DB3" w:rsidRDefault="00F43DB3">
      <w:pPr>
        <w:rPr>
          <w:sz w:val="19"/>
        </w:rPr>
        <w:sectPr w:rsidR="00F43DB3">
          <w:footerReference w:type="default" r:id="rId50"/>
          <w:pgSz w:w="11910" w:h="16840"/>
          <w:pgMar w:top="840" w:right="900" w:bottom="1420" w:left="800" w:header="0" w:footer="1221" w:gutter="0"/>
          <w:pgNumType w:start="30"/>
          <w:cols w:space="720"/>
        </w:sectPr>
      </w:pPr>
    </w:p>
    <w:p w:rsidR="00F43DB3" w:rsidRDefault="0030671F">
      <w:pPr>
        <w:pStyle w:val="Corpsdetexte"/>
        <w:ind w:left="215"/>
        <w:rPr>
          <w:sz w:val="20"/>
        </w:rPr>
      </w:pPr>
      <w:r>
        <w:rPr>
          <w:sz w:val="20"/>
        </w:rPr>
      </w:r>
      <w:r>
        <w:rPr>
          <w:sz w:val="20"/>
        </w:rPr>
        <w:pict>
          <v:shape id="_x0000_s1087" type="#_x0000_t202" style="width:493.3pt;height:15.15pt;mso-left-percent:-10001;mso-top-percent:-10001;mso-position-horizontal:absolute;mso-position-horizontal-relative:char;mso-position-vertical:absolute;mso-position-vertical-relative:line;mso-left-percent:-10001;mso-top-percent:-10001" filled="f" strokeweight=".48pt">
            <v:textbox inset="0,0,0,0">
              <w:txbxContent>
                <w:p w:rsidR="0030671F" w:rsidRDefault="0030671F">
                  <w:pPr>
                    <w:spacing w:before="17"/>
                    <w:ind w:left="1235" w:right="1237"/>
                    <w:jc w:val="center"/>
                    <w:rPr>
                      <w:b/>
                    </w:rPr>
                  </w:pPr>
                  <w:r>
                    <w:rPr>
                      <w:b/>
                    </w:rPr>
                    <w:t>DT14 - Extrait des caractéristiques du Switch DELL3024.</w:t>
                  </w:r>
                </w:p>
              </w:txbxContent>
            </v:textbox>
            <w10:wrap type="none"/>
            <w10:anchorlock/>
          </v:shape>
        </w:pict>
      </w:r>
    </w:p>
    <w:p w:rsidR="00F43DB3" w:rsidRDefault="00F43DB3">
      <w:pPr>
        <w:pStyle w:val="Corpsdetexte"/>
        <w:rPr>
          <w:sz w:val="20"/>
        </w:rPr>
      </w:pPr>
    </w:p>
    <w:p w:rsidR="00F43DB3" w:rsidRDefault="00F43DB3">
      <w:pPr>
        <w:pStyle w:val="Corpsdetexte"/>
        <w:spacing w:before="7"/>
        <w:rPr>
          <w:sz w:val="20"/>
        </w:rPr>
      </w:pPr>
    </w:p>
    <w:p w:rsidR="00F43DB3" w:rsidRDefault="00EE1907">
      <w:pPr>
        <w:pStyle w:val="Titre2"/>
        <w:spacing w:before="0"/>
        <w:ind w:left="3899" w:right="3803"/>
      </w:pPr>
      <w:r>
        <w:t>N30xx Series I/O-Side</w:t>
      </w:r>
    </w:p>
    <w:p w:rsidR="00F43DB3" w:rsidRDefault="0030671F">
      <w:pPr>
        <w:pStyle w:val="Corpsdetexte"/>
        <w:spacing w:before="8"/>
        <w:rPr>
          <w:b/>
          <w:sz w:val="20"/>
        </w:rPr>
      </w:pPr>
      <w:r>
        <w:pict>
          <v:group id="_x0000_s1034" style="position:absolute;margin-left:56.65pt;margin-top:13.9pt;width:488.2pt;height:167.55pt;z-index:-15690752;mso-wrap-distance-left:0;mso-wrap-distance-right:0;mso-position-horizontal-relative:page" coordorigin="1133,278" coordsize="9764,3351">
            <v:shape id="_x0000_s1036" type="#_x0000_t75" style="position:absolute;left:1164;top:309;width:9701;height:3303">
              <v:imagedata r:id="rId51" o:title=""/>
            </v:shape>
            <v:shape id="_x0000_s1035" style="position:absolute;left:1148;top:293;width:9732;height:3320" coordorigin="1148,294" coordsize="9732,3320" path="m10880,3613r,-3319l1148,294r,3319e" filled="f" strokecolor="#5b9bd4" strokeweight="1.56pt">
              <v:path arrowok="t"/>
            </v:shape>
            <w10:wrap type="topAndBottom" anchorx="page"/>
          </v:group>
        </w:pict>
      </w:r>
    </w:p>
    <w:p w:rsidR="00F43DB3" w:rsidRDefault="00F43DB3">
      <w:pPr>
        <w:pStyle w:val="Corpsdetexte"/>
        <w:rPr>
          <w:b/>
          <w:sz w:val="26"/>
        </w:rPr>
      </w:pPr>
    </w:p>
    <w:p w:rsidR="00F43DB3" w:rsidRDefault="00EE1907">
      <w:pPr>
        <w:pStyle w:val="Corpsdetexte"/>
        <w:spacing w:before="160"/>
        <w:ind w:left="332"/>
      </w:pPr>
      <w:r>
        <w:t>The I/O-side of each model in the N30xx series includes the followingports:</w:t>
      </w:r>
    </w:p>
    <w:p w:rsidR="00F43DB3" w:rsidRDefault="00F43DB3">
      <w:pPr>
        <w:pStyle w:val="Corpsdetexte"/>
        <w:spacing w:before="9"/>
        <w:rPr>
          <w:sz w:val="21"/>
        </w:rPr>
      </w:pPr>
    </w:p>
    <w:p w:rsidR="00F43DB3" w:rsidRDefault="00EE1907">
      <w:pPr>
        <w:pStyle w:val="Paragraphedeliste"/>
        <w:numPr>
          <w:ilvl w:val="2"/>
          <w:numId w:val="3"/>
        </w:numPr>
        <w:tabs>
          <w:tab w:val="left" w:pos="1369"/>
          <w:tab w:val="left" w:pos="1370"/>
        </w:tabs>
      </w:pPr>
      <w:r>
        <w:t>1 : Console port</w:t>
      </w:r>
      <w:r>
        <w:rPr>
          <w:spacing w:val="-2"/>
        </w:rPr>
        <w:t xml:space="preserve"> </w:t>
      </w:r>
      <w:r>
        <w:t>;</w:t>
      </w:r>
    </w:p>
    <w:p w:rsidR="00F43DB3" w:rsidRDefault="00F43DB3">
      <w:pPr>
        <w:pStyle w:val="Corpsdetexte"/>
      </w:pPr>
    </w:p>
    <w:p w:rsidR="00F43DB3" w:rsidRDefault="00EE1907">
      <w:pPr>
        <w:pStyle w:val="Paragraphedeliste"/>
        <w:numPr>
          <w:ilvl w:val="2"/>
          <w:numId w:val="3"/>
        </w:numPr>
        <w:tabs>
          <w:tab w:val="left" w:pos="1369"/>
          <w:tab w:val="left" w:pos="1370"/>
        </w:tabs>
        <w:spacing w:before="1"/>
      </w:pPr>
      <w:r>
        <w:t>2 : USB port</w:t>
      </w:r>
      <w:r>
        <w:rPr>
          <w:spacing w:val="-2"/>
        </w:rPr>
        <w:t xml:space="preserve"> </w:t>
      </w:r>
      <w:r>
        <w:t>;</w:t>
      </w:r>
    </w:p>
    <w:p w:rsidR="00F43DB3" w:rsidRDefault="00F43DB3">
      <w:pPr>
        <w:pStyle w:val="Corpsdetexte"/>
      </w:pPr>
    </w:p>
    <w:p w:rsidR="00F43DB3" w:rsidRDefault="00EE1907">
      <w:pPr>
        <w:pStyle w:val="Paragraphedeliste"/>
        <w:numPr>
          <w:ilvl w:val="2"/>
          <w:numId w:val="3"/>
        </w:numPr>
        <w:tabs>
          <w:tab w:val="left" w:pos="1369"/>
          <w:tab w:val="left" w:pos="1370"/>
        </w:tabs>
      </w:pPr>
      <w:r>
        <w:t>3 : SFP+ Ports</w:t>
      </w:r>
      <w:r>
        <w:rPr>
          <w:spacing w:val="-2"/>
        </w:rPr>
        <w:t xml:space="preserve"> </w:t>
      </w:r>
      <w:r>
        <w:t>;</w:t>
      </w:r>
    </w:p>
    <w:p w:rsidR="00F43DB3" w:rsidRDefault="00F43DB3">
      <w:pPr>
        <w:pStyle w:val="Corpsdetexte"/>
      </w:pPr>
    </w:p>
    <w:p w:rsidR="00F43DB3" w:rsidRDefault="00EE1907">
      <w:pPr>
        <w:pStyle w:val="Paragraphedeliste"/>
        <w:numPr>
          <w:ilvl w:val="2"/>
          <w:numId w:val="3"/>
        </w:numPr>
        <w:tabs>
          <w:tab w:val="left" w:pos="1369"/>
          <w:tab w:val="left" w:pos="1370"/>
        </w:tabs>
      </w:pPr>
      <w:r>
        <w:t>4 : Combo</w:t>
      </w:r>
      <w:r>
        <w:rPr>
          <w:spacing w:val="-3"/>
        </w:rPr>
        <w:t xml:space="preserve"> </w:t>
      </w:r>
      <w:r>
        <w:t>Ports;</w:t>
      </w:r>
    </w:p>
    <w:p w:rsidR="00F43DB3" w:rsidRDefault="00F43DB3">
      <w:pPr>
        <w:pStyle w:val="Corpsdetexte"/>
        <w:spacing w:before="1"/>
      </w:pPr>
    </w:p>
    <w:p w:rsidR="00F43DB3" w:rsidRDefault="00EE1907">
      <w:pPr>
        <w:pStyle w:val="Paragraphedeliste"/>
        <w:numPr>
          <w:ilvl w:val="2"/>
          <w:numId w:val="3"/>
        </w:numPr>
        <w:tabs>
          <w:tab w:val="left" w:pos="1369"/>
          <w:tab w:val="left" w:pos="1370"/>
        </w:tabs>
      </w:pPr>
      <w:r>
        <w:t>5 : 10/100/1000BASE-T Auto-sensing Full Duplex RJ-45</w:t>
      </w:r>
      <w:r>
        <w:rPr>
          <w:spacing w:val="-24"/>
        </w:rPr>
        <w:t xml:space="preserve"> </w:t>
      </w:r>
      <w:r>
        <w:t>Ports.</w:t>
      </w:r>
    </w:p>
    <w:p w:rsidR="00F43DB3" w:rsidRDefault="00F43DB3">
      <w:pPr>
        <w:sectPr w:rsidR="00F43DB3">
          <w:pgSz w:w="11910" w:h="16840"/>
          <w:pgMar w:top="840" w:right="900" w:bottom="1420" w:left="800" w:header="0" w:footer="1221" w:gutter="0"/>
          <w:cols w:space="720"/>
        </w:sectPr>
      </w:pPr>
    </w:p>
    <w:p w:rsidR="00F43DB3" w:rsidRDefault="0030671F">
      <w:pPr>
        <w:pStyle w:val="Corpsdetexte"/>
        <w:ind w:left="215"/>
        <w:rPr>
          <w:sz w:val="20"/>
        </w:rPr>
      </w:pPr>
      <w:r>
        <w:rPr>
          <w:sz w:val="20"/>
        </w:rPr>
      </w:r>
      <w:r>
        <w:rPr>
          <w:sz w:val="20"/>
        </w:rPr>
        <w:pict>
          <v:shape id="_x0000_s1086" type="#_x0000_t202" style="width:493.3pt;height:15.15pt;mso-left-percent:-10001;mso-top-percent:-10001;mso-position-horizontal:absolute;mso-position-horizontal-relative:char;mso-position-vertical:absolute;mso-position-vertical-relative:line;mso-left-percent:-10001;mso-top-percent:-10001" filled="f" strokeweight=".48pt">
            <v:textbox inset="0,0,0,0">
              <w:txbxContent>
                <w:p w:rsidR="0030671F" w:rsidRDefault="0030671F">
                  <w:pPr>
                    <w:spacing w:before="17"/>
                    <w:ind w:left="1236" w:right="1237"/>
                    <w:jc w:val="center"/>
                    <w:rPr>
                      <w:b/>
                    </w:rPr>
                  </w:pPr>
                  <w:r>
                    <w:rPr>
                      <w:b/>
                    </w:rPr>
                    <w:t>DT15 - Cable Belden 7812E.</w:t>
                  </w:r>
                </w:p>
              </w:txbxContent>
            </v:textbox>
            <w10:wrap type="none"/>
            <w10:anchorlock/>
          </v:shape>
        </w:pict>
      </w:r>
    </w:p>
    <w:p w:rsidR="00F43DB3" w:rsidRDefault="00F43DB3">
      <w:pPr>
        <w:pStyle w:val="Corpsdetexte"/>
        <w:rPr>
          <w:sz w:val="20"/>
        </w:rPr>
      </w:pPr>
    </w:p>
    <w:p w:rsidR="00F43DB3" w:rsidRDefault="00F43DB3">
      <w:pPr>
        <w:pStyle w:val="Corpsdetexte"/>
        <w:rPr>
          <w:sz w:val="20"/>
        </w:rPr>
      </w:pPr>
    </w:p>
    <w:p w:rsidR="00F43DB3" w:rsidRDefault="00EE1907">
      <w:pPr>
        <w:pStyle w:val="Corpsdetexte"/>
        <w:rPr>
          <w:sz w:val="16"/>
        </w:rPr>
      </w:pPr>
      <w:r>
        <w:rPr>
          <w:noProof/>
          <w:lang w:eastAsia="fr-FR"/>
        </w:rPr>
        <w:drawing>
          <wp:anchor distT="0" distB="0" distL="0" distR="0" simplePos="0" relativeHeight="76" behindDoc="0" locked="0" layoutInCell="1" allowOverlap="1">
            <wp:simplePos x="0" y="0"/>
            <wp:positionH relativeFrom="page">
              <wp:posOffset>825749</wp:posOffset>
            </wp:positionH>
            <wp:positionV relativeFrom="paragraph">
              <wp:posOffset>141954</wp:posOffset>
            </wp:positionV>
            <wp:extent cx="5981532" cy="4764405"/>
            <wp:effectExtent l="0" t="0" r="0" b="0"/>
            <wp:wrapTopAndBottom/>
            <wp:docPr id="55"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1.jpeg"/>
                    <pic:cNvPicPr/>
                  </pic:nvPicPr>
                  <pic:blipFill>
                    <a:blip r:embed="rId52" cstate="print"/>
                    <a:stretch>
                      <a:fillRect/>
                    </a:stretch>
                  </pic:blipFill>
                  <pic:spPr>
                    <a:xfrm>
                      <a:off x="0" y="0"/>
                      <a:ext cx="5981532" cy="4764405"/>
                    </a:xfrm>
                    <a:prstGeom prst="rect">
                      <a:avLst/>
                    </a:prstGeom>
                  </pic:spPr>
                </pic:pic>
              </a:graphicData>
            </a:graphic>
          </wp:anchor>
        </w:drawing>
      </w:r>
    </w:p>
    <w:p w:rsidR="00F43DB3" w:rsidRDefault="00F43DB3">
      <w:pPr>
        <w:pStyle w:val="Corpsdetexte"/>
        <w:rPr>
          <w:sz w:val="20"/>
        </w:rPr>
      </w:pPr>
    </w:p>
    <w:p w:rsidR="00F43DB3" w:rsidRDefault="00EE1907">
      <w:pPr>
        <w:pStyle w:val="Corpsdetexte"/>
        <w:spacing w:before="3"/>
        <w:rPr>
          <w:sz w:val="23"/>
        </w:rPr>
      </w:pPr>
      <w:r>
        <w:rPr>
          <w:noProof/>
          <w:lang w:eastAsia="fr-FR"/>
        </w:rPr>
        <w:drawing>
          <wp:anchor distT="0" distB="0" distL="0" distR="0" simplePos="0" relativeHeight="77" behindDoc="0" locked="0" layoutInCell="1" allowOverlap="1">
            <wp:simplePos x="0" y="0"/>
            <wp:positionH relativeFrom="page">
              <wp:posOffset>901990</wp:posOffset>
            </wp:positionH>
            <wp:positionV relativeFrom="paragraph">
              <wp:posOffset>194612</wp:posOffset>
            </wp:positionV>
            <wp:extent cx="5833881" cy="1213103"/>
            <wp:effectExtent l="0" t="0" r="0" b="0"/>
            <wp:wrapTopAndBottom/>
            <wp:docPr id="5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2.jpeg"/>
                    <pic:cNvPicPr/>
                  </pic:nvPicPr>
                  <pic:blipFill>
                    <a:blip r:embed="rId53" cstate="print"/>
                    <a:stretch>
                      <a:fillRect/>
                    </a:stretch>
                  </pic:blipFill>
                  <pic:spPr>
                    <a:xfrm>
                      <a:off x="0" y="0"/>
                      <a:ext cx="5833881" cy="1213103"/>
                    </a:xfrm>
                    <a:prstGeom prst="rect">
                      <a:avLst/>
                    </a:prstGeom>
                  </pic:spPr>
                </pic:pic>
              </a:graphicData>
            </a:graphic>
          </wp:anchor>
        </w:drawing>
      </w:r>
    </w:p>
    <w:p w:rsidR="00F43DB3" w:rsidRDefault="00F43DB3">
      <w:pPr>
        <w:pStyle w:val="Corpsdetexte"/>
        <w:rPr>
          <w:sz w:val="20"/>
        </w:rPr>
      </w:pPr>
    </w:p>
    <w:p w:rsidR="00F43DB3" w:rsidRDefault="00EE1907">
      <w:pPr>
        <w:pStyle w:val="Corpsdetexte"/>
        <w:spacing w:before="4"/>
        <w:rPr>
          <w:sz w:val="16"/>
        </w:rPr>
      </w:pPr>
      <w:r>
        <w:rPr>
          <w:noProof/>
          <w:lang w:eastAsia="fr-FR"/>
        </w:rPr>
        <w:drawing>
          <wp:anchor distT="0" distB="0" distL="0" distR="0" simplePos="0" relativeHeight="78" behindDoc="0" locked="0" layoutInCell="1" allowOverlap="1">
            <wp:simplePos x="0" y="0"/>
            <wp:positionH relativeFrom="page">
              <wp:posOffset>1020262</wp:posOffset>
            </wp:positionH>
            <wp:positionV relativeFrom="paragraph">
              <wp:posOffset>144632</wp:posOffset>
            </wp:positionV>
            <wp:extent cx="5592332" cy="978122"/>
            <wp:effectExtent l="0" t="0" r="0" b="0"/>
            <wp:wrapTopAndBottom/>
            <wp:docPr id="5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3.png"/>
                    <pic:cNvPicPr/>
                  </pic:nvPicPr>
                  <pic:blipFill>
                    <a:blip r:embed="rId54" cstate="print"/>
                    <a:stretch>
                      <a:fillRect/>
                    </a:stretch>
                  </pic:blipFill>
                  <pic:spPr>
                    <a:xfrm>
                      <a:off x="0" y="0"/>
                      <a:ext cx="5592332" cy="978122"/>
                    </a:xfrm>
                    <a:prstGeom prst="rect">
                      <a:avLst/>
                    </a:prstGeom>
                  </pic:spPr>
                </pic:pic>
              </a:graphicData>
            </a:graphic>
          </wp:anchor>
        </w:drawing>
      </w:r>
    </w:p>
    <w:p w:rsidR="00F43DB3" w:rsidRDefault="00F43DB3">
      <w:pPr>
        <w:rPr>
          <w:sz w:val="16"/>
        </w:rPr>
        <w:sectPr w:rsidR="00F43DB3">
          <w:pgSz w:w="11910" w:h="16840"/>
          <w:pgMar w:top="840" w:right="900" w:bottom="1420" w:left="800" w:header="0" w:footer="1221" w:gutter="0"/>
          <w:cols w:space="720"/>
        </w:sectPr>
      </w:pPr>
    </w:p>
    <w:p w:rsidR="00F43DB3" w:rsidRDefault="0030671F">
      <w:pPr>
        <w:pStyle w:val="Corpsdetexte"/>
        <w:ind w:left="215"/>
        <w:rPr>
          <w:sz w:val="20"/>
        </w:rPr>
      </w:pPr>
      <w:r>
        <w:rPr>
          <w:sz w:val="20"/>
        </w:rPr>
      </w:r>
      <w:r>
        <w:rPr>
          <w:sz w:val="20"/>
        </w:rPr>
        <w:pict>
          <v:shape id="_x0000_s1085" type="#_x0000_t202" style="width:493.3pt;height:16.35pt;mso-left-percent:-10001;mso-top-percent:-10001;mso-position-horizontal:absolute;mso-position-horizontal-relative:char;mso-position-vertical:absolute;mso-position-vertical-relative:line;mso-left-percent:-10001;mso-top-percent:-10001" filled="f" strokeweight=".48pt">
            <v:textbox inset="0,0,0,0">
              <w:txbxContent>
                <w:p w:rsidR="0030671F" w:rsidRDefault="0030671F">
                  <w:pPr>
                    <w:spacing w:before="17"/>
                    <w:ind w:left="1236" w:right="1236"/>
                    <w:jc w:val="center"/>
                    <w:rPr>
                      <w:b/>
                      <w:sz w:val="24"/>
                    </w:rPr>
                  </w:pPr>
                  <w:r>
                    <w:rPr>
                      <w:b/>
                      <w:sz w:val="24"/>
                    </w:rPr>
                    <w:t>DT16 - Plan carte – Représentations oscilloscope et parade RVB</w:t>
                  </w:r>
                </w:p>
              </w:txbxContent>
            </v:textbox>
            <w10:wrap type="none"/>
            <w10:anchorlock/>
          </v:shape>
        </w:pict>
      </w:r>
    </w:p>
    <w:p w:rsidR="00F43DB3" w:rsidRDefault="00F43DB3">
      <w:pPr>
        <w:pStyle w:val="Corpsdetexte"/>
        <w:rPr>
          <w:sz w:val="20"/>
        </w:rPr>
      </w:pPr>
    </w:p>
    <w:p w:rsidR="00F43DB3" w:rsidRDefault="00EE1907">
      <w:pPr>
        <w:pStyle w:val="Corpsdetexte"/>
        <w:spacing w:before="2"/>
        <w:rPr>
          <w:sz w:val="10"/>
        </w:rPr>
      </w:pPr>
      <w:r>
        <w:rPr>
          <w:noProof/>
          <w:lang w:eastAsia="fr-FR"/>
        </w:rPr>
        <w:drawing>
          <wp:anchor distT="0" distB="0" distL="0" distR="0" simplePos="0" relativeHeight="80" behindDoc="0" locked="0" layoutInCell="1" allowOverlap="1">
            <wp:simplePos x="0" y="0"/>
            <wp:positionH relativeFrom="page">
              <wp:posOffset>1068324</wp:posOffset>
            </wp:positionH>
            <wp:positionV relativeFrom="paragraph">
              <wp:posOffset>99326</wp:posOffset>
            </wp:positionV>
            <wp:extent cx="5016527" cy="4427220"/>
            <wp:effectExtent l="0" t="0" r="0" b="0"/>
            <wp:wrapTopAndBottom/>
            <wp:docPr id="6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4.jpeg"/>
                    <pic:cNvPicPr/>
                  </pic:nvPicPr>
                  <pic:blipFill>
                    <a:blip r:embed="rId55" cstate="print"/>
                    <a:stretch>
                      <a:fillRect/>
                    </a:stretch>
                  </pic:blipFill>
                  <pic:spPr>
                    <a:xfrm>
                      <a:off x="0" y="0"/>
                      <a:ext cx="5016527" cy="4427220"/>
                    </a:xfrm>
                    <a:prstGeom prst="rect">
                      <a:avLst/>
                    </a:prstGeom>
                  </pic:spPr>
                </pic:pic>
              </a:graphicData>
            </a:graphic>
          </wp:anchor>
        </w:drawing>
      </w:r>
    </w:p>
    <w:p w:rsidR="00F43DB3" w:rsidRDefault="00F43DB3">
      <w:pPr>
        <w:pStyle w:val="Corpsdetexte"/>
        <w:spacing w:before="4"/>
        <w:rPr>
          <w:sz w:val="16"/>
        </w:rPr>
      </w:pPr>
    </w:p>
    <w:tbl>
      <w:tblPr>
        <w:tblStyle w:val="TableNormal"/>
        <w:tblW w:w="0" w:type="auto"/>
        <w:tblInd w:w="121" w:type="dxa"/>
        <w:tblLayout w:type="fixed"/>
        <w:tblLook w:val="01E0" w:firstRow="1" w:lastRow="1" w:firstColumn="1" w:lastColumn="1" w:noHBand="0" w:noVBand="0"/>
      </w:tblPr>
      <w:tblGrid>
        <w:gridCol w:w="4927"/>
        <w:gridCol w:w="4908"/>
      </w:tblGrid>
      <w:tr w:rsidR="00F43DB3">
        <w:trPr>
          <w:trHeight w:val="5979"/>
        </w:trPr>
        <w:tc>
          <w:tcPr>
            <w:tcW w:w="4927" w:type="dxa"/>
            <w:tcBorders>
              <w:right w:val="single" w:sz="4" w:space="0" w:color="000000"/>
            </w:tcBorders>
          </w:tcPr>
          <w:p w:rsidR="00F43DB3" w:rsidRDefault="00EE1907">
            <w:pPr>
              <w:pStyle w:val="TableParagraph"/>
              <w:spacing w:line="237" w:lineRule="auto"/>
              <w:ind w:left="219" w:right="104"/>
              <w:jc w:val="both"/>
              <w:rPr>
                <w:b/>
                <w:sz w:val="20"/>
              </w:rPr>
            </w:pPr>
            <w:r>
              <w:rPr>
                <w:b/>
                <w:sz w:val="20"/>
              </w:rPr>
              <w:t xml:space="preserve">La représentation « parade RVB » affiche des formes d’onde représentant les valeurs </w:t>
            </w:r>
            <w:r>
              <w:rPr>
                <w:b/>
                <w:position w:val="2"/>
                <w:sz w:val="20"/>
              </w:rPr>
              <w:t>numériques N’</w:t>
            </w:r>
            <w:r>
              <w:rPr>
                <w:b/>
                <w:sz w:val="13"/>
              </w:rPr>
              <w:t>R</w:t>
            </w:r>
            <w:r>
              <w:rPr>
                <w:b/>
                <w:position w:val="2"/>
                <w:sz w:val="20"/>
              </w:rPr>
              <w:t>, N’</w:t>
            </w:r>
            <w:r>
              <w:rPr>
                <w:b/>
                <w:sz w:val="13"/>
              </w:rPr>
              <w:t xml:space="preserve">V </w:t>
            </w:r>
            <w:r>
              <w:rPr>
                <w:b/>
                <w:position w:val="2"/>
                <w:sz w:val="20"/>
              </w:rPr>
              <w:t>et N’</w:t>
            </w:r>
            <w:r>
              <w:rPr>
                <w:b/>
                <w:sz w:val="13"/>
              </w:rPr>
              <w:t xml:space="preserve">B </w:t>
            </w:r>
            <w:r>
              <w:rPr>
                <w:b/>
                <w:position w:val="2"/>
                <w:sz w:val="20"/>
              </w:rPr>
              <w:t xml:space="preserve">des composantes </w:t>
            </w:r>
            <w:r>
              <w:rPr>
                <w:b/>
                <w:sz w:val="20"/>
              </w:rPr>
              <w:t>rouge, verte et bleue de l’image.</w:t>
            </w:r>
          </w:p>
          <w:p w:rsidR="00F43DB3" w:rsidRDefault="00F43DB3">
            <w:pPr>
              <w:pStyle w:val="TableParagraph"/>
              <w:spacing w:before="1"/>
              <w:rPr>
                <w:sz w:val="20"/>
              </w:rPr>
            </w:pPr>
          </w:p>
          <w:p w:rsidR="00F43DB3" w:rsidRDefault="00EE1907">
            <w:pPr>
              <w:pStyle w:val="TableParagraph"/>
              <w:ind w:left="219" w:right="106"/>
              <w:jc w:val="both"/>
              <w:rPr>
                <w:sz w:val="20"/>
              </w:rPr>
            </w:pPr>
            <w:r>
              <w:rPr>
                <w:sz w:val="20"/>
              </w:rPr>
              <w:t xml:space="preserve">Dans cette représentation le signal correspondant à chaque composante est représenté par une valeur </w:t>
            </w:r>
            <w:r>
              <w:rPr>
                <w:position w:val="1"/>
                <w:sz w:val="20"/>
              </w:rPr>
              <w:t>numérique relative N’</w:t>
            </w:r>
            <w:r>
              <w:rPr>
                <w:sz w:val="13"/>
              </w:rPr>
              <w:t xml:space="preserve">C </w:t>
            </w:r>
            <w:r>
              <w:rPr>
                <w:position w:val="1"/>
                <w:sz w:val="20"/>
              </w:rPr>
              <w:t xml:space="preserve">comprise entre 0 et 1023 </w:t>
            </w:r>
            <w:r>
              <w:rPr>
                <w:sz w:val="20"/>
              </w:rPr>
              <w:t>(échelle à gauche).</w:t>
            </w:r>
          </w:p>
          <w:p w:rsidR="00F43DB3" w:rsidRDefault="00F43DB3">
            <w:pPr>
              <w:pStyle w:val="TableParagraph"/>
              <w:rPr>
                <w:sz w:val="20"/>
              </w:rPr>
            </w:pPr>
          </w:p>
          <w:p w:rsidR="00F43DB3" w:rsidRDefault="00EE1907">
            <w:pPr>
              <w:pStyle w:val="TableParagraph"/>
              <w:spacing w:line="229" w:lineRule="exact"/>
              <w:ind w:left="219"/>
              <w:rPr>
                <w:sz w:val="20"/>
              </w:rPr>
            </w:pPr>
            <w:r>
              <w:rPr>
                <w:sz w:val="20"/>
              </w:rPr>
              <w:t>Exemple pour la composante rouge :</w:t>
            </w:r>
          </w:p>
          <w:p w:rsidR="00F43DB3" w:rsidRDefault="00EE1907">
            <w:pPr>
              <w:pStyle w:val="TableParagraph"/>
              <w:numPr>
                <w:ilvl w:val="0"/>
                <w:numId w:val="2"/>
              </w:numPr>
              <w:tabs>
                <w:tab w:val="left" w:pos="485"/>
                <w:tab w:val="left" w:pos="487"/>
              </w:tabs>
              <w:spacing w:line="231" w:lineRule="exact"/>
              <w:rPr>
                <w:sz w:val="20"/>
              </w:rPr>
            </w:pPr>
            <w:r>
              <w:rPr>
                <w:b/>
                <w:position w:val="2"/>
                <w:sz w:val="20"/>
              </w:rPr>
              <w:t>N’</w:t>
            </w:r>
            <w:r>
              <w:rPr>
                <w:b/>
                <w:sz w:val="13"/>
              </w:rPr>
              <w:t xml:space="preserve">R </w:t>
            </w:r>
            <w:r>
              <w:rPr>
                <w:b/>
                <w:position w:val="2"/>
                <w:sz w:val="20"/>
              </w:rPr>
              <w:t xml:space="preserve">= </w:t>
            </w:r>
            <w:r>
              <w:rPr>
                <w:position w:val="2"/>
                <w:sz w:val="20"/>
              </w:rPr>
              <w:t>0 correspond à une valeur nulle du rouge</w:t>
            </w:r>
            <w:r>
              <w:rPr>
                <w:spacing w:val="-30"/>
                <w:position w:val="2"/>
                <w:sz w:val="20"/>
              </w:rPr>
              <w:t xml:space="preserve"> </w:t>
            </w:r>
            <w:r>
              <w:rPr>
                <w:position w:val="2"/>
                <w:sz w:val="20"/>
              </w:rPr>
              <w:t>;</w:t>
            </w:r>
          </w:p>
          <w:p w:rsidR="00F43DB3" w:rsidRDefault="00EE1907">
            <w:pPr>
              <w:pStyle w:val="TableParagraph"/>
              <w:numPr>
                <w:ilvl w:val="0"/>
                <w:numId w:val="2"/>
              </w:numPr>
              <w:tabs>
                <w:tab w:val="left" w:pos="485"/>
                <w:tab w:val="left" w:pos="487"/>
              </w:tabs>
              <w:spacing w:before="1" w:line="235" w:lineRule="auto"/>
              <w:ind w:right="108"/>
              <w:rPr>
                <w:sz w:val="20"/>
              </w:rPr>
            </w:pPr>
            <w:r>
              <w:rPr>
                <w:b/>
                <w:position w:val="2"/>
                <w:sz w:val="20"/>
              </w:rPr>
              <w:t>N’</w:t>
            </w:r>
            <w:r>
              <w:rPr>
                <w:b/>
                <w:sz w:val="13"/>
              </w:rPr>
              <w:t xml:space="preserve">R </w:t>
            </w:r>
            <w:r>
              <w:rPr>
                <w:b/>
                <w:position w:val="2"/>
                <w:sz w:val="20"/>
              </w:rPr>
              <w:t xml:space="preserve">= </w:t>
            </w:r>
            <w:r>
              <w:rPr>
                <w:position w:val="2"/>
                <w:sz w:val="20"/>
              </w:rPr>
              <w:t xml:space="preserve">1023 correspond à une valeur maximale du rouge ; </w:t>
            </w:r>
            <w:r>
              <w:rPr>
                <w:b/>
                <w:position w:val="2"/>
                <w:sz w:val="20"/>
              </w:rPr>
              <w:t>E’</w:t>
            </w:r>
            <w:r>
              <w:rPr>
                <w:b/>
                <w:sz w:val="13"/>
              </w:rPr>
              <w:t xml:space="preserve">R </w:t>
            </w:r>
            <w:r>
              <w:rPr>
                <w:b/>
                <w:position w:val="2"/>
                <w:sz w:val="20"/>
              </w:rPr>
              <w:t>= 1</w:t>
            </w:r>
            <w:r>
              <w:rPr>
                <w:b/>
                <w:spacing w:val="-19"/>
                <w:position w:val="2"/>
                <w:sz w:val="20"/>
              </w:rPr>
              <w:t xml:space="preserve"> </w:t>
            </w:r>
            <w:r>
              <w:rPr>
                <w:b/>
                <w:position w:val="2"/>
                <w:sz w:val="20"/>
              </w:rPr>
              <w:t>(100%)</w:t>
            </w:r>
            <w:r>
              <w:rPr>
                <w:position w:val="2"/>
                <w:sz w:val="20"/>
              </w:rPr>
              <w:t>.</w:t>
            </w:r>
          </w:p>
          <w:p w:rsidR="00F43DB3" w:rsidRDefault="00F43DB3">
            <w:pPr>
              <w:pStyle w:val="TableParagraph"/>
              <w:spacing w:before="9"/>
              <w:rPr>
                <w:sz w:val="19"/>
              </w:rPr>
            </w:pPr>
          </w:p>
          <w:p w:rsidR="00F43DB3" w:rsidRDefault="00EE1907">
            <w:pPr>
              <w:pStyle w:val="TableParagraph"/>
              <w:ind w:left="219" w:right="104"/>
              <w:jc w:val="both"/>
              <w:rPr>
                <w:sz w:val="20"/>
              </w:rPr>
            </w:pPr>
            <w:r>
              <w:rPr>
                <w:sz w:val="20"/>
              </w:rPr>
              <w:t xml:space="preserve">La luminance peut être aussi exprimée en %, cette valeur est appelée composante normalisée et est </w:t>
            </w:r>
            <w:r>
              <w:rPr>
                <w:position w:val="1"/>
                <w:sz w:val="20"/>
              </w:rPr>
              <w:t>notée E’</w:t>
            </w:r>
            <w:r>
              <w:rPr>
                <w:sz w:val="13"/>
              </w:rPr>
              <w:t>C</w:t>
            </w:r>
            <w:r>
              <w:rPr>
                <w:position w:val="1"/>
                <w:sz w:val="20"/>
              </w:rPr>
              <w:t>.</w:t>
            </w:r>
          </w:p>
          <w:p w:rsidR="00F43DB3" w:rsidRDefault="00EE1907">
            <w:pPr>
              <w:pStyle w:val="TableParagraph"/>
              <w:numPr>
                <w:ilvl w:val="0"/>
                <w:numId w:val="2"/>
              </w:numPr>
              <w:tabs>
                <w:tab w:val="left" w:pos="487"/>
              </w:tabs>
              <w:spacing w:line="231" w:lineRule="exact"/>
              <w:jc w:val="both"/>
              <w:rPr>
                <w:b/>
                <w:sz w:val="20"/>
              </w:rPr>
            </w:pPr>
            <w:r>
              <w:rPr>
                <w:b/>
                <w:position w:val="2"/>
                <w:sz w:val="20"/>
              </w:rPr>
              <w:t>N’</w:t>
            </w:r>
            <w:r>
              <w:rPr>
                <w:b/>
                <w:sz w:val="13"/>
              </w:rPr>
              <w:t xml:space="preserve">R </w:t>
            </w:r>
            <w:r>
              <w:rPr>
                <w:b/>
                <w:position w:val="2"/>
                <w:sz w:val="20"/>
              </w:rPr>
              <w:t xml:space="preserve">= 0 </w:t>
            </w:r>
            <w:r>
              <w:rPr>
                <w:position w:val="2"/>
                <w:sz w:val="20"/>
              </w:rPr>
              <w:t xml:space="preserve">correspond à </w:t>
            </w:r>
            <w:r>
              <w:rPr>
                <w:b/>
                <w:position w:val="2"/>
                <w:sz w:val="20"/>
              </w:rPr>
              <w:t>E’</w:t>
            </w:r>
            <w:r>
              <w:rPr>
                <w:b/>
                <w:sz w:val="13"/>
              </w:rPr>
              <w:t xml:space="preserve">R </w:t>
            </w:r>
            <w:r>
              <w:rPr>
                <w:b/>
                <w:position w:val="2"/>
                <w:sz w:val="20"/>
              </w:rPr>
              <w:t>= 0</w:t>
            </w:r>
            <w:r>
              <w:rPr>
                <w:b/>
                <w:spacing w:val="-36"/>
                <w:position w:val="2"/>
                <w:sz w:val="20"/>
              </w:rPr>
              <w:t xml:space="preserve"> </w:t>
            </w:r>
            <w:r>
              <w:rPr>
                <w:b/>
                <w:position w:val="2"/>
                <w:sz w:val="20"/>
              </w:rPr>
              <w:t>(0%)</w:t>
            </w:r>
          </w:p>
          <w:p w:rsidR="00F43DB3" w:rsidRDefault="00EE1907">
            <w:pPr>
              <w:pStyle w:val="TableParagraph"/>
              <w:numPr>
                <w:ilvl w:val="0"/>
                <w:numId w:val="2"/>
              </w:numPr>
              <w:tabs>
                <w:tab w:val="left" w:pos="487"/>
              </w:tabs>
              <w:spacing w:line="233" w:lineRule="exact"/>
              <w:jc w:val="both"/>
              <w:rPr>
                <w:b/>
                <w:sz w:val="20"/>
              </w:rPr>
            </w:pPr>
            <w:r>
              <w:rPr>
                <w:b/>
                <w:position w:val="2"/>
                <w:sz w:val="20"/>
              </w:rPr>
              <w:t>N’</w:t>
            </w:r>
            <w:r>
              <w:rPr>
                <w:b/>
                <w:sz w:val="13"/>
              </w:rPr>
              <w:t xml:space="preserve">R </w:t>
            </w:r>
            <w:r>
              <w:rPr>
                <w:b/>
                <w:position w:val="2"/>
                <w:sz w:val="20"/>
              </w:rPr>
              <w:t xml:space="preserve">= 1023 </w:t>
            </w:r>
            <w:r>
              <w:rPr>
                <w:position w:val="2"/>
                <w:sz w:val="20"/>
              </w:rPr>
              <w:t xml:space="preserve">correspond à </w:t>
            </w:r>
            <w:r>
              <w:rPr>
                <w:b/>
                <w:position w:val="2"/>
                <w:sz w:val="20"/>
              </w:rPr>
              <w:t>E’</w:t>
            </w:r>
            <w:r>
              <w:rPr>
                <w:b/>
                <w:sz w:val="13"/>
              </w:rPr>
              <w:t xml:space="preserve">R </w:t>
            </w:r>
            <w:r>
              <w:rPr>
                <w:b/>
                <w:position w:val="2"/>
                <w:sz w:val="20"/>
              </w:rPr>
              <w:t>= 1</w:t>
            </w:r>
            <w:r>
              <w:rPr>
                <w:b/>
                <w:spacing w:val="33"/>
                <w:position w:val="2"/>
                <w:sz w:val="20"/>
              </w:rPr>
              <w:t xml:space="preserve"> </w:t>
            </w:r>
            <w:r>
              <w:rPr>
                <w:b/>
                <w:position w:val="2"/>
                <w:sz w:val="20"/>
              </w:rPr>
              <w:t>(100%)</w:t>
            </w:r>
          </w:p>
          <w:p w:rsidR="00F43DB3" w:rsidRDefault="00F43DB3">
            <w:pPr>
              <w:pStyle w:val="TableParagraph"/>
              <w:spacing w:before="9"/>
              <w:rPr>
                <w:sz w:val="19"/>
              </w:rPr>
            </w:pPr>
          </w:p>
          <w:p w:rsidR="00F43DB3" w:rsidRDefault="00EE1907">
            <w:pPr>
              <w:pStyle w:val="TableParagraph"/>
              <w:spacing w:before="1" w:line="237" w:lineRule="auto"/>
              <w:ind w:left="219" w:right="109"/>
              <w:jc w:val="both"/>
              <w:rPr>
                <w:b/>
                <w:sz w:val="20"/>
              </w:rPr>
            </w:pPr>
            <w:r>
              <w:rPr>
                <w:sz w:val="20"/>
              </w:rPr>
              <w:t xml:space="preserve">La relation entre les deux expressions de la </w:t>
            </w:r>
            <w:r>
              <w:rPr>
                <w:position w:val="2"/>
                <w:sz w:val="20"/>
              </w:rPr>
              <w:t xml:space="preserve">luminance est donnée par : </w:t>
            </w:r>
            <w:r>
              <w:rPr>
                <w:b/>
                <w:position w:val="2"/>
                <w:sz w:val="20"/>
              </w:rPr>
              <w:t>E’</w:t>
            </w:r>
            <w:r>
              <w:rPr>
                <w:b/>
                <w:sz w:val="13"/>
              </w:rPr>
              <w:t xml:space="preserve">R </w:t>
            </w:r>
            <w:r>
              <w:rPr>
                <w:b/>
                <w:position w:val="2"/>
                <w:sz w:val="20"/>
              </w:rPr>
              <w:t>= N’</w:t>
            </w:r>
            <w:r>
              <w:rPr>
                <w:b/>
                <w:sz w:val="13"/>
              </w:rPr>
              <w:t xml:space="preserve">R </w:t>
            </w:r>
            <w:r>
              <w:rPr>
                <w:b/>
                <w:position w:val="2"/>
                <w:sz w:val="20"/>
              </w:rPr>
              <w:t>/ 1023.</w:t>
            </w:r>
          </w:p>
          <w:p w:rsidR="00F43DB3" w:rsidRDefault="00F43DB3">
            <w:pPr>
              <w:pStyle w:val="TableParagraph"/>
              <w:spacing w:before="10"/>
              <w:rPr>
                <w:sz w:val="19"/>
              </w:rPr>
            </w:pPr>
          </w:p>
          <w:p w:rsidR="00F43DB3" w:rsidRDefault="00EE1907">
            <w:pPr>
              <w:pStyle w:val="TableParagraph"/>
              <w:spacing w:line="230" w:lineRule="atLeast"/>
              <w:ind w:left="219"/>
              <w:rPr>
                <w:sz w:val="20"/>
              </w:rPr>
            </w:pPr>
            <w:r>
              <w:rPr>
                <w:sz w:val="20"/>
              </w:rPr>
              <w:t>Il en va de même pour les composantes verte et bleue.</w:t>
            </w:r>
          </w:p>
        </w:tc>
        <w:tc>
          <w:tcPr>
            <w:tcW w:w="4908" w:type="dxa"/>
            <w:tcBorders>
              <w:left w:val="single" w:sz="4" w:space="0" w:color="000000"/>
            </w:tcBorders>
          </w:tcPr>
          <w:p w:rsidR="00F43DB3" w:rsidRDefault="00EE1907">
            <w:pPr>
              <w:pStyle w:val="TableParagraph"/>
              <w:ind w:left="102" w:right="203"/>
              <w:jc w:val="both"/>
              <w:rPr>
                <w:b/>
                <w:sz w:val="20"/>
              </w:rPr>
            </w:pPr>
            <w:r>
              <w:rPr>
                <w:b/>
                <w:sz w:val="20"/>
              </w:rPr>
              <w:t>La représentation « oscilloscope » affiche un graphique représentant le signal de luminance en fonction du temps.</w:t>
            </w:r>
          </w:p>
          <w:p w:rsidR="00F43DB3" w:rsidRDefault="00F43DB3">
            <w:pPr>
              <w:pStyle w:val="TableParagraph"/>
              <w:spacing w:before="5"/>
              <w:rPr>
                <w:sz w:val="19"/>
              </w:rPr>
            </w:pPr>
          </w:p>
          <w:p w:rsidR="00F43DB3" w:rsidRDefault="00EE1907">
            <w:pPr>
              <w:pStyle w:val="TableParagraph"/>
              <w:numPr>
                <w:ilvl w:val="0"/>
                <w:numId w:val="1"/>
              </w:numPr>
              <w:tabs>
                <w:tab w:val="left" w:pos="381"/>
              </w:tabs>
              <w:spacing w:before="1" w:line="268" w:lineRule="auto"/>
              <w:ind w:right="204"/>
              <w:jc w:val="both"/>
              <w:rPr>
                <w:sz w:val="20"/>
              </w:rPr>
            </w:pPr>
            <w:r>
              <w:rPr>
                <w:b/>
                <w:spacing w:val="-3"/>
                <w:sz w:val="20"/>
              </w:rPr>
              <w:t xml:space="preserve">L’axe </w:t>
            </w:r>
            <w:r>
              <w:rPr>
                <w:b/>
                <w:sz w:val="20"/>
              </w:rPr>
              <w:t xml:space="preserve">horizontal </w:t>
            </w:r>
            <w:r>
              <w:rPr>
                <w:sz w:val="20"/>
              </w:rPr>
              <w:t>du graphique correspond au temps.</w:t>
            </w:r>
          </w:p>
          <w:p w:rsidR="00F43DB3" w:rsidRDefault="00EE1907">
            <w:pPr>
              <w:pStyle w:val="TableParagraph"/>
              <w:numPr>
                <w:ilvl w:val="0"/>
                <w:numId w:val="1"/>
              </w:numPr>
              <w:tabs>
                <w:tab w:val="left" w:pos="381"/>
              </w:tabs>
              <w:spacing w:line="266" w:lineRule="auto"/>
              <w:ind w:right="202"/>
              <w:jc w:val="both"/>
              <w:rPr>
                <w:sz w:val="20"/>
              </w:rPr>
            </w:pPr>
            <w:r>
              <w:rPr>
                <w:b/>
                <w:spacing w:val="-3"/>
                <w:sz w:val="20"/>
              </w:rPr>
              <w:t xml:space="preserve">L’axe </w:t>
            </w:r>
            <w:r>
              <w:rPr>
                <w:b/>
                <w:sz w:val="20"/>
              </w:rPr>
              <w:t xml:space="preserve">vertical représente </w:t>
            </w:r>
            <w:r>
              <w:rPr>
                <w:sz w:val="20"/>
              </w:rPr>
              <w:t>la valeur numérique du signal de</w:t>
            </w:r>
            <w:r>
              <w:rPr>
                <w:spacing w:val="-3"/>
                <w:sz w:val="20"/>
              </w:rPr>
              <w:t xml:space="preserve"> </w:t>
            </w:r>
            <w:r>
              <w:rPr>
                <w:sz w:val="20"/>
              </w:rPr>
              <w:t>luminance</w:t>
            </w:r>
          </w:p>
          <w:p w:rsidR="00F43DB3" w:rsidRDefault="00F43DB3">
            <w:pPr>
              <w:pStyle w:val="TableParagraph"/>
              <w:spacing w:before="1"/>
              <w:rPr>
                <w:sz w:val="19"/>
              </w:rPr>
            </w:pPr>
          </w:p>
          <w:p w:rsidR="00F43DB3" w:rsidRDefault="00EE1907">
            <w:pPr>
              <w:pStyle w:val="TableParagraph"/>
              <w:ind w:left="102" w:right="198"/>
              <w:jc w:val="both"/>
              <w:rPr>
                <w:sz w:val="20"/>
              </w:rPr>
            </w:pPr>
            <w:r>
              <w:rPr>
                <w:sz w:val="20"/>
              </w:rPr>
              <w:t xml:space="preserve">Dans cette représentation le signal de luminance </w:t>
            </w:r>
            <w:r>
              <w:rPr>
                <w:position w:val="1"/>
                <w:sz w:val="20"/>
              </w:rPr>
              <w:t>est représenté par une valeur numérique N’</w:t>
            </w:r>
            <w:r>
              <w:rPr>
                <w:sz w:val="13"/>
              </w:rPr>
              <w:t xml:space="preserve">Y </w:t>
            </w:r>
            <w:r>
              <w:rPr>
                <w:sz w:val="20"/>
              </w:rPr>
              <w:t xml:space="preserve">comprise entre 0 et 1023 (échelle à gauche). Elle peut être aussi exprimée en %, cette valeur est </w:t>
            </w:r>
            <w:r>
              <w:rPr>
                <w:position w:val="1"/>
                <w:sz w:val="20"/>
              </w:rPr>
              <w:t>appelée la luminance normalisée et est notée</w:t>
            </w:r>
            <w:r>
              <w:rPr>
                <w:spacing w:val="-19"/>
                <w:position w:val="1"/>
                <w:sz w:val="20"/>
              </w:rPr>
              <w:t xml:space="preserve"> </w:t>
            </w:r>
            <w:r>
              <w:rPr>
                <w:position w:val="1"/>
                <w:sz w:val="20"/>
              </w:rPr>
              <w:t>E’</w:t>
            </w:r>
            <w:r>
              <w:rPr>
                <w:sz w:val="13"/>
              </w:rPr>
              <w:t>Y</w:t>
            </w:r>
            <w:r>
              <w:rPr>
                <w:position w:val="1"/>
                <w:sz w:val="20"/>
              </w:rPr>
              <w:t>.</w:t>
            </w:r>
          </w:p>
          <w:p w:rsidR="00F43DB3" w:rsidRDefault="00F43DB3">
            <w:pPr>
              <w:pStyle w:val="TableParagraph"/>
              <w:spacing w:before="8"/>
              <w:rPr>
                <w:sz w:val="19"/>
              </w:rPr>
            </w:pPr>
          </w:p>
          <w:p w:rsidR="00F43DB3" w:rsidRDefault="00EE1907">
            <w:pPr>
              <w:pStyle w:val="TableParagraph"/>
              <w:numPr>
                <w:ilvl w:val="0"/>
                <w:numId w:val="1"/>
              </w:numPr>
              <w:tabs>
                <w:tab w:val="left" w:pos="381"/>
              </w:tabs>
              <w:spacing w:before="1" w:line="256" w:lineRule="auto"/>
              <w:ind w:right="202"/>
              <w:jc w:val="both"/>
              <w:rPr>
                <w:sz w:val="20"/>
              </w:rPr>
            </w:pPr>
            <w:r>
              <w:rPr>
                <w:b/>
                <w:position w:val="2"/>
                <w:sz w:val="20"/>
              </w:rPr>
              <w:t>N’</w:t>
            </w:r>
            <w:r>
              <w:rPr>
                <w:b/>
                <w:sz w:val="13"/>
              </w:rPr>
              <w:t xml:space="preserve">Y </w:t>
            </w:r>
            <w:r>
              <w:rPr>
                <w:b/>
                <w:position w:val="2"/>
                <w:sz w:val="20"/>
              </w:rPr>
              <w:t xml:space="preserve">= 0 </w:t>
            </w:r>
            <w:r>
              <w:rPr>
                <w:position w:val="2"/>
                <w:sz w:val="20"/>
              </w:rPr>
              <w:t xml:space="preserve">correspond à une luminance nulle c’est- à-dire au noir. Alors </w:t>
            </w:r>
            <w:r>
              <w:rPr>
                <w:b/>
                <w:position w:val="2"/>
                <w:sz w:val="20"/>
              </w:rPr>
              <w:t>E’</w:t>
            </w:r>
            <w:r>
              <w:rPr>
                <w:b/>
                <w:sz w:val="13"/>
              </w:rPr>
              <w:t xml:space="preserve">Y </w:t>
            </w:r>
            <w:r>
              <w:rPr>
                <w:b/>
                <w:position w:val="2"/>
                <w:sz w:val="20"/>
              </w:rPr>
              <w:t>= 0 (</w:t>
            </w:r>
            <w:r>
              <w:rPr>
                <w:b/>
                <w:spacing w:val="-32"/>
                <w:position w:val="2"/>
                <w:sz w:val="20"/>
              </w:rPr>
              <w:t xml:space="preserve"> </w:t>
            </w:r>
            <w:r>
              <w:rPr>
                <w:b/>
                <w:position w:val="2"/>
                <w:sz w:val="20"/>
              </w:rPr>
              <w:t>0%)</w:t>
            </w:r>
            <w:r>
              <w:rPr>
                <w:position w:val="2"/>
                <w:sz w:val="20"/>
              </w:rPr>
              <w:t>.</w:t>
            </w:r>
          </w:p>
          <w:p w:rsidR="00F43DB3" w:rsidRDefault="00EE1907">
            <w:pPr>
              <w:pStyle w:val="TableParagraph"/>
              <w:numPr>
                <w:ilvl w:val="0"/>
                <w:numId w:val="1"/>
              </w:numPr>
              <w:tabs>
                <w:tab w:val="left" w:pos="381"/>
              </w:tabs>
              <w:spacing w:before="1" w:line="259" w:lineRule="auto"/>
              <w:ind w:right="201"/>
              <w:jc w:val="both"/>
              <w:rPr>
                <w:sz w:val="20"/>
              </w:rPr>
            </w:pPr>
            <w:r>
              <w:rPr>
                <w:b/>
                <w:position w:val="2"/>
                <w:sz w:val="20"/>
              </w:rPr>
              <w:t>N’</w:t>
            </w:r>
            <w:r>
              <w:rPr>
                <w:b/>
                <w:sz w:val="13"/>
              </w:rPr>
              <w:t xml:space="preserve">Y </w:t>
            </w:r>
            <w:r>
              <w:rPr>
                <w:b/>
                <w:position w:val="2"/>
                <w:sz w:val="20"/>
              </w:rPr>
              <w:t xml:space="preserve">= 1023 </w:t>
            </w:r>
            <w:r>
              <w:rPr>
                <w:position w:val="2"/>
                <w:sz w:val="20"/>
              </w:rPr>
              <w:t xml:space="preserve">correspond à une luminance maximale, c’est-à-dire au blanc. Alors </w:t>
            </w:r>
            <w:r>
              <w:rPr>
                <w:b/>
                <w:position w:val="2"/>
                <w:sz w:val="20"/>
              </w:rPr>
              <w:t>E’</w:t>
            </w:r>
            <w:r>
              <w:rPr>
                <w:b/>
                <w:sz w:val="13"/>
              </w:rPr>
              <w:t xml:space="preserve">Y </w:t>
            </w:r>
            <w:r>
              <w:rPr>
                <w:b/>
                <w:position w:val="2"/>
                <w:sz w:val="20"/>
              </w:rPr>
              <w:t>= 1</w:t>
            </w:r>
            <w:r>
              <w:rPr>
                <w:b/>
                <w:sz w:val="20"/>
              </w:rPr>
              <w:t xml:space="preserve"> (100%)</w:t>
            </w:r>
            <w:r>
              <w:rPr>
                <w:sz w:val="20"/>
              </w:rPr>
              <w:t>.</w:t>
            </w:r>
          </w:p>
          <w:p w:rsidR="00F43DB3" w:rsidRDefault="00F43DB3">
            <w:pPr>
              <w:pStyle w:val="TableParagraph"/>
              <w:spacing w:before="9"/>
              <w:rPr>
                <w:sz w:val="20"/>
              </w:rPr>
            </w:pPr>
          </w:p>
          <w:p w:rsidR="00F43DB3" w:rsidRDefault="00EE1907">
            <w:pPr>
              <w:pStyle w:val="TableParagraph"/>
              <w:spacing w:line="237" w:lineRule="auto"/>
              <w:ind w:left="102" w:right="207"/>
              <w:jc w:val="both"/>
              <w:rPr>
                <w:b/>
                <w:sz w:val="20"/>
              </w:rPr>
            </w:pPr>
            <w:r>
              <w:rPr>
                <w:sz w:val="20"/>
              </w:rPr>
              <w:t xml:space="preserve">La relation entre les deux expressions de la </w:t>
            </w:r>
            <w:r>
              <w:rPr>
                <w:position w:val="2"/>
                <w:sz w:val="20"/>
              </w:rPr>
              <w:t xml:space="preserve">luminance est donnée par : </w:t>
            </w:r>
            <w:r>
              <w:rPr>
                <w:b/>
                <w:position w:val="2"/>
                <w:sz w:val="20"/>
              </w:rPr>
              <w:t>E’</w:t>
            </w:r>
            <w:r>
              <w:rPr>
                <w:b/>
                <w:sz w:val="13"/>
              </w:rPr>
              <w:t xml:space="preserve">Y </w:t>
            </w:r>
            <w:r>
              <w:rPr>
                <w:b/>
                <w:position w:val="2"/>
                <w:sz w:val="20"/>
              </w:rPr>
              <w:t>= N’</w:t>
            </w:r>
            <w:r>
              <w:rPr>
                <w:b/>
                <w:sz w:val="13"/>
              </w:rPr>
              <w:t xml:space="preserve">Y </w:t>
            </w:r>
            <w:r>
              <w:rPr>
                <w:b/>
                <w:position w:val="2"/>
                <w:sz w:val="20"/>
              </w:rPr>
              <w:t>/ 1023.</w:t>
            </w:r>
          </w:p>
        </w:tc>
      </w:tr>
    </w:tbl>
    <w:p w:rsidR="00F43DB3" w:rsidRDefault="00F43DB3">
      <w:pPr>
        <w:spacing w:line="237" w:lineRule="auto"/>
        <w:jc w:val="both"/>
        <w:rPr>
          <w:sz w:val="20"/>
        </w:rPr>
        <w:sectPr w:rsidR="00F43DB3">
          <w:pgSz w:w="11910" w:h="16840"/>
          <w:pgMar w:top="840" w:right="900" w:bottom="1420" w:left="800" w:header="0" w:footer="1221" w:gutter="0"/>
          <w:cols w:space="720"/>
        </w:sectPr>
      </w:pPr>
    </w:p>
    <w:p w:rsidR="00F43DB3" w:rsidRDefault="0030671F">
      <w:pPr>
        <w:pStyle w:val="Corpsdetexte"/>
        <w:ind w:left="215"/>
        <w:rPr>
          <w:sz w:val="20"/>
        </w:rPr>
      </w:pPr>
      <w:r>
        <w:rPr>
          <w:sz w:val="20"/>
        </w:rPr>
      </w:r>
      <w:r>
        <w:rPr>
          <w:sz w:val="20"/>
        </w:rPr>
        <w:pict>
          <v:shape id="_x0000_s1084" type="#_x0000_t202" style="width:493.3pt;height:30.15pt;mso-left-percent:-10001;mso-top-percent:-10001;mso-position-horizontal:absolute;mso-position-horizontal-relative:char;mso-position-vertical:absolute;mso-position-vertical-relative:line;mso-left-percent:-10001;mso-top-percent:-10001" filled="f" strokeweight=".48pt">
            <v:textbox inset="0,0,0,0">
              <w:txbxContent>
                <w:p w:rsidR="0030671F" w:rsidRDefault="0030671F">
                  <w:pPr>
                    <w:spacing w:before="17"/>
                    <w:ind w:left="3473" w:right="416" w:hanging="3044"/>
                    <w:rPr>
                      <w:b/>
                      <w:sz w:val="24"/>
                    </w:rPr>
                  </w:pPr>
                  <w:r>
                    <w:rPr>
                      <w:b/>
                      <w:sz w:val="24"/>
                    </w:rPr>
                    <w:t>DT17 - Plan image – Oscilloscope – Parade RVB – Vecteurscope avant et après correction colorimétrique</w:t>
                  </w:r>
                </w:p>
              </w:txbxContent>
            </v:textbox>
            <w10:wrap type="none"/>
            <w10:anchorlock/>
          </v:shape>
        </w:pict>
      </w:r>
    </w:p>
    <w:p w:rsidR="00F43DB3" w:rsidRDefault="00F43DB3">
      <w:pPr>
        <w:pStyle w:val="Corpsdetexte"/>
        <w:rPr>
          <w:sz w:val="20"/>
        </w:rPr>
      </w:pPr>
    </w:p>
    <w:p w:rsidR="00F43DB3" w:rsidRDefault="00F43DB3">
      <w:pPr>
        <w:pStyle w:val="Corpsdetexte"/>
        <w:rPr>
          <w:sz w:val="20"/>
        </w:rPr>
      </w:pPr>
    </w:p>
    <w:p w:rsidR="00F43DB3" w:rsidRDefault="0030671F">
      <w:pPr>
        <w:pStyle w:val="Corpsdetexte"/>
        <w:spacing w:before="11"/>
        <w:rPr>
          <w:sz w:val="14"/>
        </w:rPr>
      </w:pPr>
      <w:r>
        <w:pict>
          <v:group id="_x0000_s1028" style="position:absolute;margin-left:100.95pt;margin-top:10.55pt;width:394.7pt;height:603.75pt;z-index:-15686656;mso-wrap-distance-left:0;mso-wrap-distance-right:0;mso-position-horizontal-relative:page" coordorigin="2019,211" coordsize="7894,12075">
            <v:shape id="_x0000_s1030" type="#_x0000_t75" style="position:absolute;left:2019;top:7228;width:7894;height:5058">
              <v:imagedata r:id="rId56" o:title=""/>
            </v:shape>
            <v:shape id="_x0000_s1029" type="#_x0000_t75" style="position:absolute;left:2019;top:211;width:7843;height:7006">
              <v:imagedata r:id="rId57" o:title=""/>
            </v:shape>
            <w10:wrap type="topAndBottom" anchorx="page"/>
          </v:group>
        </w:pict>
      </w:r>
    </w:p>
    <w:p w:rsidR="00F43DB3" w:rsidRDefault="00F43DB3">
      <w:pPr>
        <w:rPr>
          <w:sz w:val="14"/>
        </w:rPr>
        <w:sectPr w:rsidR="00F43DB3">
          <w:pgSz w:w="11910" w:h="16840"/>
          <w:pgMar w:top="840" w:right="900" w:bottom="1420" w:left="800" w:header="0" w:footer="1221" w:gutter="0"/>
          <w:cols w:space="720"/>
        </w:sectPr>
      </w:pPr>
    </w:p>
    <w:p w:rsidR="00F43DB3" w:rsidRDefault="0030671F">
      <w:pPr>
        <w:pStyle w:val="Corpsdetexte"/>
        <w:ind w:left="215"/>
        <w:rPr>
          <w:sz w:val="20"/>
        </w:rPr>
      </w:pPr>
      <w:r>
        <w:rPr>
          <w:sz w:val="20"/>
        </w:rPr>
      </w:r>
      <w:r>
        <w:rPr>
          <w:sz w:val="20"/>
        </w:rPr>
        <w:pict>
          <v:shape id="_x0000_s1083" type="#_x0000_t202" style="width:493.3pt;height:16.35pt;mso-left-percent:-10001;mso-top-percent:-10001;mso-position-horizontal:absolute;mso-position-horizontal-relative:char;mso-position-vertical:absolute;mso-position-vertical-relative:line;mso-left-percent:-10001;mso-top-percent:-10001" filled="f" strokeweight=".48pt">
            <v:textbox inset="0,0,0,0">
              <w:txbxContent>
                <w:p w:rsidR="0030671F" w:rsidRDefault="0030671F">
                  <w:pPr>
                    <w:spacing w:before="17"/>
                    <w:ind w:left="1236" w:right="1237"/>
                    <w:jc w:val="center"/>
                    <w:rPr>
                      <w:b/>
                      <w:sz w:val="24"/>
                    </w:rPr>
                  </w:pPr>
                  <w:r>
                    <w:rPr>
                      <w:b/>
                      <w:sz w:val="24"/>
                    </w:rPr>
                    <w:t>DR1 (Physique) – Tableau des Valeurs des composantes RVB</w:t>
                  </w:r>
                </w:p>
              </w:txbxContent>
            </v:textbox>
            <w10:wrap type="none"/>
            <w10:anchorlock/>
          </v:shape>
        </w:pict>
      </w:r>
    </w:p>
    <w:p w:rsidR="00F43DB3" w:rsidRDefault="00F43DB3">
      <w:pPr>
        <w:pStyle w:val="Corpsdetexte"/>
        <w:spacing w:before="4"/>
        <w:rPr>
          <w:sz w:val="18"/>
        </w:r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7"/>
        <w:gridCol w:w="2119"/>
        <w:gridCol w:w="2116"/>
        <w:gridCol w:w="2225"/>
      </w:tblGrid>
      <w:tr w:rsidR="00F43DB3">
        <w:trPr>
          <w:trHeight w:val="324"/>
        </w:trPr>
        <w:tc>
          <w:tcPr>
            <w:tcW w:w="3327" w:type="dxa"/>
          </w:tcPr>
          <w:p w:rsidR="00F43DB3" w:rsidRDefault="00EE1907">
            <w:pPr>
              <w:pStyle w:val="TableParagraph"/>
              <w:spacing w:before="31"/>
              <w:ind w:left="594" w:right="580"/>
              <w:jc w:val="center"/>
              <w:rPr>
                <w:b/>
              </w:rPr>
            </w:pPr>
            <w:r>
              <w:rPr>
                <w:b/>
              </w:rPr>
              <w:t>Composante</w:t>
            </w:r>
          </w:p>
        </w:tc>
        <w:tc>
          <w:tcPr>
            <w:tcW w:w="2119" w:type="dxa"/>
          </w:tcPr>
          <w:p w:rsidR="00F43DB3" w:rsidRDefault="00EE1907">
            <w:pPr>
              <w:pStyle w:val="TableParagraph"/>
              <w:spacing w:before="31"/>
              <w:ind w:left="9"/>
              <w:jc w:val="center"/>
              <w:rPr>
                <w:b/>
              </w:rPr>
            </w:pPr>
            <w:r>
              <w:rPr>
                <w:b/>
              </w:rPr>
              <w:t>R</w:t>
            </w:r>
          </w:p>
        </w:tc>
        <w:tc>
          <w:tcPr>
            <w:tcW w:w="2116" w:type="dxa"/>
          </w:tcPr>
          <w:p w:rsidR="00F43DB3" w:rsidRDefault="00EE1907">
            <w:pPr>
              <w:pStyle w:val="TableParagraph"/>
              <w:spacing w:before="31"/>
              <w:ind w:left="15"/>
              <w:jc w:val="center"/>
              <w:rPr>
                <w:b/>
              </w:rPr>
            </w:pPr>
            <w:r>
              <w:rPr>
                <w:b/>
              </w:rPr>
              <w:t>V</w:t>
            </w:r>
          </w:p>
        </w:tc>
        <w:tc>
          <w:tcPr>
            <w:tcW w:w="2225" w:type="dxa"/>
          </w:tcPr>
          <w:p w:rsidR="00F43DB3" w:rsidRDefault="00EE1907">
            <w:pPr>
              <w:pStyle w:val="TableParagraph"/>
              <w:spacing w:before="31"/>
              <w:ind w:left="17"/>
              <w:jc w:val="center"/>
              <w:rPr>
                <w:b/>
              </w:rPr>
            </w:pPr>
            <w:r>
              <w:rPr>
                <w:b/>
              </w:rPr>
              <w:t>B</w:t>
            </w:r>
          </w:p>
        </w:tc>
      </w:tr>
      <w:tr w:rsidR="00F43DB3">
        <w:trPr>
          <w:trHeight w:val="323"/>
        </w:trPr>
        <w:tc>
          <w:tcPr>
            <w:tcW w:w="3327" w:type="dxa"/>
          </w:tcPr>
          <w:p w:rsidR="00F43DB3" w:rsidRDefault="00EE1907">
            <w:pPr>
              <w:pStyle w:val="TableParagraph"/>
              <w:spacing w:before="32"/>
              <w:ind w:left="594" w:right="582"/>
              <w:jc w:val="center"/>
              <w:rPr>
                <w:sz w:val="14"/>
              </w:rPr>
            </w:pPr>
            <w:r>
              <w:rPr>
                <w:position w:val="2"/>
              </w:rPr>
              <w:t>Valeur numérique N’</w:t>
            </w:r>
            <w:r>
              <w:rPr>
                <w:sz w:val="14"/>
              </w:rPr>
              <w:t>x</w:t>
            </w:r>
          </w:p>
        </w:tc>
        <w:tc>
          <w:tcPr>
            <w:tcW w:w="2119" w:type="dxa"/>
          </w:tcPr>
          <w:p w:rsidR="00F43DB3" w:rsidRDefault="00EE1907">
            <w:pPr>
              <w:pStyle w:val="TableParagraph"/>
              <w:spacing w:before="33"/>
              <w:ind w:left="825" w:right="815"/>
              <w:jc w:val="center"/>
            </w:pPr>
            <w:r>
              <w:t>970</w:t>
            </w:r>
          </w:p>
        </w:tc>
        <w:tc>
          <w:tcPr>
            <w:tcW w:w="2116" w:type="dxa"/>
          </w:tcPr>
          <w:p w:rsidR="00F43DB3" w:rsidRDefault="00F43DB3">
            <w:pPr>
              <w:pStyle w:val="TableParagraph"/>
              <w:rPr>
                <w:rFonts w:ascii="Times New Roman"/>
                <w:sz w:val="20"/>
              </w:rPr>
            </w:pPr>
          </w:p>
        </w:tc>
        <w:tc>
          <w:tcPr>
            <w:tcW w:w="2225" w:type="dxa"/>
          </w:tcPr>
          <w:p w:rsidR="00F43DB3" w:rsidRDefault="00EE1907">
            <w:pPr>
              <w:pStyle w:val="TableParagraph"/>
              <w:spacing w:before="33"/>
              <w:ind w:left="877" w:right="863"/>
              <w:jc w:val="center"/>
            </w:pPr>
            <w:r>
              <w:t>576</w:t>
            </w:r>
          </w:p>
        </w:tc>
      </w:tr>
      <w:tr w:rsidR="00F43DB3">
        <w:trPr>
          <w:trHeight w:val="323"/>
        </w:trPr>
        <w:tc>
          <w:tcPr>
            <w:tcW w:w="3327" w:type="dxa"/>
          </w:tcPr>
          <w:p w:rsidR="00F43DB3" w:rsidRDefault="00EE1907">
            <w:pPr>
              <w:pStyle w:val="TableParagraph"/>
              <w:spacing w:before="32"/>
              <w:ind w:left="594" w:right="582"/>
              <w:jc w:val="center"/>
              <w:rPr>
                <w:sz w:val="14"/>
              </w:rPr>
            </w:pPr>
            <w:r>
              <w:rPr>
                <w:position w:val="2"/>
              </w:rPr>
              <w:t>Valeur normalisée E’</w:t>
            </w:r>
            <w:r>
              <w:rPr>
                <w:sz w:val="14"/>
              </w:rPr>
              <w:t>x</w:t>
            </w:r>
          </w:p>
        </w:tc>
        <w:tc>
          <w:tcPr>
            <w:tcW w:w="2119" w:type="dxa"/>
          </w:tcPr>
          <w:p w:rsidR="00F43DB3" w:rsidRDefault="00EE1907">
            <w:pPr>
              <w:pStyle w:val="TableParagraph"/>
              <w:spacing w:before="33"/>
              <w:ind w:left="825" w:right="815"/>
              <w:jc w:val="center"/>
            </w:pPr>
            <w:r>
              <w:t>0,95</w:t>
            </w:r>
          </w:p>
        </w:tc>
        <w:tc>
          <w:tcPr>
            <w:tcW w:w="2116" w:type="dxa"/>
          </w:tcPr>
          <w:p w:rsidR="00F43DB3" w:rsidRDefault="00F43DB3">
            <w:pPr>
              <w:pStyle w:val="TableParagraph"/>
              <w:rPr>
                <w:rFonts w:ascii="Times New Roman"/>
                <w:sz w:val="20"/>
              </w:rPr>
            </w:pPr>
          </w:p>
        </w:tc>
        <w:tc>
          <w:tcPr>
            <w:tcW w:w="2225" w:type="dxa"/>
          </w:tcPr>
          <w:p w:rsidR="00F43DB3" w:rsidRDefault="00EE1907">
            <w:pPr>
              <w:pStyle w:val="TableParagraph"/>
              <w:spacing w:before="33"/>
              <w:ind w:left="882" w:right="863"/>
              <w:jc w:val="center"/>
            </w:pPr>
            <w:r>
              <w:t>0,56</w:t>
            </w:r>
          </w:p>
        </w:tc>
      </w:tr>
      <w:tr w:rsidR="00F43DB3">
        <w:trPr>
          <w:trHeight w:val="508"/>
        </w:trPr>
        <w:tc>
          <w:tcPr>
            <w:tcW w:w="3327" w:type="dxa"/>
          </w:tcPr>
          <w:p w:rsidR="00F43DB3" w:rsidRDefault="00EE1907">
            <w:pPr>
              <w:pStyle w:val="TableParagraph"/>
              <w:spacing w:line="252" w:lineRule="exact"/>
              <w:ind w:left="594" w:right="580"/>
              <w:jc w:val="center"/>
            </w:pPr>
            <w:r>
              <w:t>Valeur de la</w:t>
            </w:r>
          </w:p>
          <w:p w:rsidR="00F43DB3" w:rsidRDefault="00EE1907">
            <w:pPr>
              <w:pStyle w:val="TableParagraph"/>
              <w:spacing w:line="236" w:lineRule="exact"/>
              <w:ind w:left="594" w:right="582"/>
              <w:jc w:val="center"/>
              <w:rPr>
                <w:sz w:val="14"/>
              </w:rPr>
            </w:pPr>
            <w:r>
              <w:rPr>
                <w:position w:val="2"/>
              </w:rPr>
              <w:t>luminance relative Y</w:t>
            </w:r>
            <w:r>
              <w:rPr>
                <w:sz w:val="14"/>
              </w:rPr>
              <w:t>x</w:t>
            </w:r>
          </w:p>
        </w:tc>
        <w:tc>
          <w:tcPr>
            <w:tcW w:w="2119" w:type="dxa"/>
          </w:tcPr>
          <w:p w:rsidR="00F43DB3" w:rsidRDefault="00EE1907">
            <w:pPr>
              <w:pStyle w:val="TableParagraph"/>
              <w:spacing w:before="124"/>
              <w:ind w:left="825" w:right="815"/>
              <w:jc w:val="center"/>
            </w:pPr>
            <w:r>
              <w:t>0,19</w:t>
            </w:r>
          </w:p>
        </w:tc>
        <w:tc>
          <w:tcPr>
            <w:tcW w:w="2116" w:type="dxa"/>
          </w:tcPr>
          <w:p w:rsidR="00F43DB3" w:rsidRDefault="00F43DB3">
            <w:pPr>
              <w:pStyle w:val="TableParagraph"/>
              <w:rPr>
                <w:rFonts w:ascii="Times New Roman"/>
                <w:sz w:val="20"/>
              </w:rPr>
            </w:pPr>
          </w:p>
        </w:tc>
        <w:tc>
          <w:tcPr>
            <w:tcW w:w="2225" w:type="dxa"/>
          </w:tcPr>
          <w:p w:rsidR="00F43DB3" w:rsidRDefault="00EE1907">
            <w:pPr>
              <w:pStyle w:val="TableParagraph"/>
              <w:spacing w:before="124"/>
              <w:ind w:left="882" w:right="863"/>
              <w:jc w:val="center"/>
            </w:pPr>
            <w:r>
              <w:t>0,02</w:t>
            </w:r>
          </w:p>
        </w:tc>
      </w:tr>
    </w:tbl>
    <w:p w:rsidR="00F43DB3" w:rsidRDefault="00F43DB3">
      <w:pPr>
        <w:pStyle w:val="Corpsdetexte"/>
        <w:rPr>
          <w:sz w:val="20"/>
        </w:rPr>
      </w:pPr>
    </w:p>
    <w:p w:rsidR="00F43DB3" w:rsidRDefault="0030671F">
      <w:pPr>
        <w:pStyle w:val="Corpsdetexte"/>
        <w:spacing w:before="4"/>
        <w:rPr>
          <w:sz w:val="20"/>
        </w:rPr>
      </w:pPr>
      <w:r>
        <w:pict>
          <v:shape id="_x0000_s1026" type="#_x0000_t202" style="position:absolute;margin-left:51pt;margin-top:13.95pt;width:493.3pt;height:16.35pt;z-index:-15685632;mso-wrap-distance-left:0;mso-wrap-distance-right:0;mso-position-horizontal-relative:page" filled="f" strokeweight=".48pt">
            <v:textbox inset="0,0,0,0">
              <w:txbxContent>
                <w:p w:rsidR="0030671F" w:rsidRDefault="0030671F">
                  <w:pPr>
                    <w:spacing w:before="17"/>
                    <w:ind w:left="1236" w:right="1236"/>
                    <w:jc w:val="center"/>
                    <w:rPr>
                      <w:b/>
                      <w:sz w:val="24"/>
                    </w:rPr>
                  </w:pPr>
                  <w:r>
                    <w:rPr>
                      <w:b/>
                      <w:sz w:val="24"/>
                    </w:rPr>
                    <w:t>DR2 (Physique) – Diagramme de chromaticité</w:t>
                  </w:r>
                </w:p>
              </w:txbxContent>
            </v:textbox>
            <w10:wrap type="topAndBottom" anchorx="page"/>
          </v:shape>
        </w:pict>
      </w:r>
      <w:r w:rsidR="00EE1907">
        <w:rPr>
          <w:noProof/>
          <w:lang w:eastAsia="fr-FR"/>
        </w:rPr>
        <w:drawing>
          <wp:anchor distT="0" distB="0" distL="0" distR="0" simplePos="0" relativeHeight="85" behindDoc="0" locked="0" layoutInCell="1" allowOverlap="1">
            <wp:simplePos x="0" y="0"/>
            <wp:positionH relativeFrom="page">
              <wp:posOffset>900025</wp:posOffset>
            </wp:positionH>
            <wp:positionV relativeFrom="paragraph">
              <wp:posOffset>578605</wp:posOffset>
            </wp:positionV>
            <wp:extent cx="5742382" cy="6623304"/>
            <wp:effectExtent l="0" t="0" r="0" b="0"/>
            <wp:wrapTopAndBottom/>
            <wp:docPr id="6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7.jpeg"/>
                    <pic:cNvPicPr/>
                  </pic:nvPicPr>
                  <pic:blipFill>
                    <a:blip r:embed="rId58" cstate="print"/>
                    <a:stretch>
                      <a:fillRect/>
                    </a:stretch>
                  </pic:blipFill>
                  <pic:spPr>
                    <a:xfrm>
                      <a:off x="0" y="0"/>
                      <a:ext cx="5742382" cy="6623304"/>
                    </a:xfrm>
                    <a:prstGeom prst="rect">
                      <a:avLst/>
                    </a:prstGeom>
                  </pic:spPr>
                </pic:pic>
              </a:graphicData>
            </a:graphic>
          </wp:anchor>
        </w:drawing>
      </w:r>
    </w:p>
    <w:p w:rsidR="00F43DB3" w:rsidRDefault="00F43DB3">
      <w:pPr>
        <w:pStyle w:val="Corpsdetexte"/>
        <w:spacing w:before="3"/>
        <w:rPr>
          <w:sz w:val="20"/>
        </w:rPr>
      </w:pPr>
    </w:p>
    <w:sectPr w:rsidR="00F43DB3">
      <w:pgSz w:w="11910" w:h="16840"/>
      <w:pgMar w:top="840" w:right="900" w:bottom="1420" w:left="800" w:header="0" w:footer="12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3CF8" w:rsidRDefault="00A63CF8">
      <w:r>
        <w:separator/>
      </w:r>
    </w:p>
  </w:endnote>
  <w:endnote w:type="continuationSeparator" w:id="0">
    <w:p w:rsidR="00A63CF8" w:rsidRDefault="00A63C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DejaVu Sans">
    <w:panose1 w:val="020B0603030804020204"/>
    <w:charset w:val="00"/>
    <w:family w:val="swiss"/>
    <w:pitch w:val="variable"/>
    <w:sig w:usb0="E7002EFF" w:usb1="D200FDFF" w:usb2="0A246029" w:usb3="00000000" w:csb0="000001FF" w:csb1="00000000"/>
  </w:font>
  <w:font w:name="Cambria Math">
    <w:panose1 w:val="02040503050406030204"/>
    <w:charset w:val="00"/>
    <w:family w:val="roman"/>
    <w:pitch w:val="variable"/>
    <w:sig w:usb0="E00002FF" w:usb1="420024FF" w:usb2="00000000" w:usb3="00000000" w:csb0="0000019F" w:csb1="00000000"/>
  </w:font>
  <w:font w:name="UKIJ Tughra">
    <w:altName w:val="Times New Roman"/>
    <w:charset w:val="00"/>
    <w:family w:val="roman"/>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71F" w:rsidRDefault="0030671F">
    <w:pPr>
      <w:pStyle w:val="Corpsdetexte"/>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53.15pt;margin-top:770.6pt;width:489.25pt;height:36pt;z-index:15728640;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59"/>
                </w:tblGrid>
                <w:tr w:rsidR="0030671F">
                  <w:trPr>
                    <w:trHeight w:val="460"/>
                  </w:trPr>
                  <w:tc>
                    <w:tcPr>
                      <w:tcW w:w="8209" w:type="dxa"/>
                      <w:gridSpan w:val="2"/>
                    </w:tcPr>
                    <w:p w:rsidR="0030671F" w:rsidRDefault="0030671F">
                      <w:pPr>
                        <w:pStyle w:val="TableParagraph"/>
                        <w:spacing w:line="225" w:lineRule="exact"/>
                        <w:ind w:left="71"/>
                        <w:rPr>
                          <w:b/>
                          <w:sz w:val="20"/>
                        </w:rPr>
                      </w:pPr>
                      <w:r>
                        <w:rPr>
                          <w:b/>
                          <w:sz w:val="20"/>
                        </w:rPr>
                        <w:t>BTS MÉTIERS DE L’AUDIOVISUEL</w:t>
                      </w:r>
                    </w:p>
                    <w:p w:rsidR="0030671F" w:rsidRDefault="0030671F">
                      <w:pPr>
                        <w:pStyle w:val="TableParagraph"/>
                        <w:spacing w:line="215" w:lineRule="exact"/>
                        <w:ind w:left="71"/>
                        <w:rPr>
                          <w:b/>
                          <w:sz w:val="20"/>
                        </w:rPr>
                      </w:pPr>
                      <w:r>
                        <w:rPr>
                          <w:b/>
                          <w:sz w:val="20"/>
                        </w:rPr>
                        <w:t>OPTION MÉTIERS DU MONTAGE ET DE LA POSTPRODUCTION</w:t>
                      </w:r>
                    </w:p>
                  </w:tc>
                  <w:tc>
                    <w:tcPr>
                      <w:tcW w:w="1559" w:type="dxa"/>
                    </w:tcPr>
                    <w:p w:rsidR="0030671F" w:rsidRDefault="0030671F">
                      <w:pPr>
                        <w:pStyle w:val="TableParagraph"/>
                        <w:spacing w:line="225" w:lineRule="exact"/>
                        <w:ind w:left="72"/>
                        <w:rPr>
                          <w:b/>
                          <w:sz w:val="20"/>
                        </w:rPr>
                      </w:pPr>
                      <w:r>
                        <w:rPr>
                          <w:b/>
                          <w:sz w:val="20"/>
                        </w:rPr>
                        <w:t>Session 2022</w:t>
                      </w:r>
                    </w:p>
                  </w:tc>
                </w:tr>
                <w:tr w:rsidR="0030671F">
                  <w:trPr>
                    <w:trHeight w:val="230"/>
                  </w:trPr>
                  <w:tc>
                    <w:tcPr>
                      <w:tcW w:w="6877" w:type="dxa"/>
                    </w:tcPr>
                    <w:p w:rsidR="0030671F" w:rsidRDefault="0030671F">
                      <w:pPr>
                        <w:pStyle w:val="TableParagraph"/>
                        <w:spacing w:line="210" w:lineRule="exact"/>
                        <w:ind w:left="71"/>
                        <w:rPr>
                          <w:b/>
                          <w:sz w:val="20"/>
                        </w:rPr>
                      </w:pPr>
                      <w:r>
                        <w:rPr>
                          <w:b/>
                          <w:sz w:val="20"/>
                        </w:rPr>
                        <w:t>PHYSIQUE ET TECHNOLOGIE DES ÉQUIPEMENTS ET SUPPORTS U3</w:t>
                      </w:r>
                    </w:p>
                  </w:tc>
                  <w:tc>
                    <w:tcPr>
                      <w:tcW w:w="1332" w:type="dxa"/>
                    </w:tcPr>
                    <w:p w:rsidR="0030671F" w:rsidRDefault="0030671F">
                      <w:pPr>
                        <w:pStyle w:val="TableParagraph"/>
                        <w:spacing w:line="210" w:lineRule="exact"/>
                        <w:ind w:left="72"/>
                        <w:rPr>
                          <w:b/>
                          <w:sz w:val="20"/>
                        </w:rPr>
                      </w:pPr>
                      <w:r>
                        <w:rPr>
                          <w:b/>
                          <w:sz w:val="20"/>
                        </w:rPr>
                        <w:t>MVPTESM</w:t>
                      </w:r>
                    </w:p>
                  </w:tc>
                  <w:tc>
                    <w:tcPr>
                      <w:tcW w:w="1559" w:type="dxa"/>
                    </w:tcPr>
                    <w:p w:rsidR="0030671F" w:rsidRDefault="0030671F">
                      <w:pPr>
                        <w:pStyle w:val="TableParagraph"/>
                        <w:spacing w:line="210" w:lineRule="exact"/>
                        <w:ind w:left="72"/>
                        <w:rPr>
                          <w:b/>
                          <w:sz w:val="20"/>
                        </w:rPr>
                      </w:pPr>
                      <w:r>
                        <w:rPr>
                          <w:b/>
                          <w:sz w:val="20"/>
                        </w:rPr>
                        <w:t xml:space="preserve">Page : </w:t>
                      </w:r>
                      <w:r>
                        <w:fldChar w:fldCharType="begin"/>
                      </w:r>
                      <w:r>
                        <w:rPr>
                          <w:b/>
                          <w:sz w:val="20"/>
                        </w:rPr>
                        <w:instrText xml:space="preserve"> PAGE </w:instrText>
                      </w:r>
                      <w:r>
                        <w:fldChar w:fldCharType="separate"/>
                      </w:r>
                      <w:r w:rsidR="00A63CF8">
                        <w:rPr>
                          <w:b/>
                          <w:noProof/>
                          <w:sz w:val="20"/>
                        </w:rPr>
                        <w:t>1</w:t>
                      </w:r>
                      <w:r>
                        <w:fldChar w:fldCharType="end"/>
                      </w:r>
                      <w:r>
                        <w:rPr>
                          <w:b/>
                          <w:sz w:val="20"/>
                        </w:rPr>
                        <w:t>/35</w:t>
                      </w:r>
                    </w:p>
                  </w:tc>
                </w:tr>
              </w:tbl>
              <w:p w:rsidR="0030671F" w:rsidRDefault="0030671F">
                <w:pPr>
                  <w:pStyle w:val="Corpsdetexte"/>
                </w:pP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71F" w:rsidRDefault="0030671F">
    <w:pPr>
      <w:pStyle w:val="Corpsdetexte"/>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53.15pt;margin-top:770.6pt;width:489.25pt;height:36pt;z-index:15734272;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59"/>
                </w:tblGrid>
                <w:tr w:rsidR="0030671F">
                  <w:trPr>
                    <w:trHeight w:val="460"/>
                  </w:trPr>
                  <w:tc>
                    <w:tcPr>
                      <w:tcW w:w="8209" w:type="dxa"/>
                      <w:gridSpan w:val="2"/>
                    </w:tcPr>
                    <w:p w:rsidR="0030671F" w:rsidRDefault="0030671F">
                      <w:pPr>
                        <w:pStyle w:val="TableParagraph"/>
                        <w:spacing w:line="225" w:lineRule="exact"/>
                        <w:ind w:left="71"/>
                        <w:rPr>
                          <w:b/>
                          <w:sz w:val="20"/>
                        </w:rPr>
                      </w:pPr>
                      <w:r>
                        <w:rPr>
                          <w:b/>
                          <w:sz w:val="20"/>
                        </w:rPr>
                        <w:t>BTS MÉTIERS DE L’AUDIOVISUEL</w:t>
                      </w:r>
                    </w:p>
                    <w:p w:rsidR="0030671F" w:rsidRDefault="0030671F">
                      <w:pPr>
                        <w:pStyle w:val="TableParagraph"/>
                        <w:spacing w:line="215" w:lineRule="exact"/>
                        <w:ind w:left="71"/>
                        <w:rPr>
                          <w:b/>
                          <w:sz w:val="20"/>
                        </w:rPr>
                      </w:pPr>
                      <w:r>
                        <w:rPr>
                          <w:b/>
                          <w:sz w:val="20"/>
                        </w:rPr>
                        <w:t>OPTION MÉTIERS DU MONTAGE ET DE LA POSTPRODUCTION</w:t>
                      </w:r>
                    </w:p>
                  </w:tc>
                  <w:tc>
                    <w:tcPr>
                      <w:tcW w:w="1559" w:type="dxa"/>
                    </w:tcPr>
                    <w:p w:rsidR="0030671F" w:rsidRDefault="0030671F">
                      <w:pPr>
                        <w:pStyle w:val="TableParagraph"/>
                        <w:spacing w:line="225" w:lineRule="exact"/>
                        <w:ind w:left="72"/>
                        <w:rPr>
                          <w:b/>
                          <w:sz w:val="20"/>
                        </w:rPr>
                      </w:pPr>
                      <w:r>
                        <w:rPr>
                          <w:b/>
                          <w:sz w:val="20"/>
                        </w:rPr>
                        <w:t>Session 2022</w:t>
                      </w:r>
                    </w:p>
                  </w:tc>
                </w:tr>
                <w:tr w:rsidR="0030671F">
                  <w:trPr>
                    <w:trHeight w:val="230"/>
                  </w:trPr>
                  <w:tc>
                    <w:tcPr>
                      <w:tcW w:w="6877" w:type="dxa"/>
                    </w:tcPr>
                    <w:p w:rsidR="0030671F" w:rsidRDefault="0030671F">
                      <w:pPr>
                        <w:pStyle w:val="TableParagraph"/>
                        <w:spacing w:line="210" w:lineRule="exact"/>
                        <w:ind w:left="71"/>
                        <w:rPr>
                          <w:b/>
                          <w:sz w:val="20"/>
                        </w:rPr>
                      </w:pPr>
                      <w:r>
                        <w:rPr>
                          <w:b/>
                          <w:sz w:val="20"/>
                        </w:rPr>
                        <w:t>PHYSIQUE ET TECHNOLOGIE DES ÉQUIPEMENTS ET SUPPORTS U3</w:t>
                      </w:r>
                    </w:p>
                  </w:tc>
                  <w:tc>
                    <w:tcPr>
                      <w:tcW w:w="1332" w:type="dxa"/>
                    </w:tcPr>
                    <w:p w:rsidR="0030671F" w:rsidRDefault="0030671F">
                      <w:pPr>
                        <w:pStyle w:val="TableParagraph"/>
                        <w:spacing w:line="210" w:lineRule="exact"/>
                        <w:ind w:left="72"/>
                        <w:rPr>
                          <w:b/>
                          <w:sz w:val="20"/>
                        </w:rPr>
                      </w:pPr>
                      <w:r>
                        <w:rPr>
                          <w:b/>
                          <w:sz w:val="20"/>
                        </w:rPr>
                        <w:t>MVPTESM</w:t>
                      </w:r>
                    </w:p>
                  </w:tc>
                  <w:tc>
                    <w:tcPr>
                      <w:tcW w:w="1559" w:type="dxa"/>
                    </w:tcPr>
                    <w:p w:rsidR="0030671F" w:rsidRDefault="0030671F">
                      <w:pPr>
                        <w:pStyle w:val="TableParagraph"/>
                        <w:spacing w:line="210" w:lineRule="exact"/>
                        <w:ind w:left="72"/>
                        <w:rPr>
                          <w:b/>
                          <w:sz w:val="20"/>
                        </w:rPr>
                      </w:pPr>
                      <w:r>
                        <w:rPr>
                          <w:b/>
                          <w:sz w:val="20"/>
                        </w:rPr>
                        <w:t xml:space="preserve">Page : </w:t>
                      </w:r>
                      <w:r>
                        <w:fldChar w:fldCharType="begin"/>
                      </w:r>
                      <w:r>
                        <w:rPr>
                          <w:b/>
                          <w:sz w:val="20"/>
                        </w:rPr>
                        <w:instrText xml:space="preserve"> PAGE </w:instrText>
                      </w:r>
                      <w:r>
                        <w:fldChar w:fldCharType="separate"/>
                      </w:r>
                      <w:r w:rsidR="009F26CB">
                        <w:rPr>
                          <w:b/>
                          <w:noProof/>
                          <w:sz w:val="20"/>
                        </w:rPr>
                        <w:t>16</w:t>
                      </w:r>
                      <w:r>
                        <w:fldChar w:fldCharType="end"/>
                      </w:r>
                      <w:r>
                        <w:rPr>
                          <w:b/>
                          <w:sz w:val="20"/>
                        </w:rPr>
                        <w:t>/35</w:t>
                      </w:r>
                    </w:p>
                  </w:tc>
                </w:tr>
              </w:tbl>
              <w:p w:rsidR="0030671F" w:rsidRDefault="0030671F">
                <w:pPr>
                  <w:pStyle w:val="Corpsdetexte"/>
                </w:pP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71F" w:rsidRDefault="0030671F">
    <w:pPr>
      <w:pStyle w:val="Corpsdetexte"/>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71F" w:rsidRDefault="0030671F">
    <w:pPr>
      <w:pStyle w:val="Corpsdetexte"/>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53.15pt;margin-top:770.6pt;width:489.25pt;height:36pt;z-index:15760384;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59"/>
                </w:tblGrid>
                <w:tr w:rsidR="0030671F">
                  <w:trPr>
                    <w:trHeight w:val="460"/>
                  </w:trPr>
                  <w:tc>
                    <w:tcPr>
                      <w:tcW w:w="8209" w:type="dxa"/>
                      <w:gridSpan w:val="2"/>
                    </w:tcPr>
                    <w:p w:rsidR="0030671F" w:rsidRDefault="0030671F">
                      <w:pPr>
                        <w:pStyle w:val="TableParagraph"/>
                        <w:spacing w:line="225" w:lineRule="exact"/>
                        <w:ind w:left="71"/>
                        <w:rPr>
                          <w:b/>
                          <w:sz w:val="20"/>
                        </w:rPr>
                      </w:pPr>
                      <w:r>
                        <w:rPr>
                          <w:b/>
                          <w:sz w:val="20"/>
                        </w:rPr>
                        <w:t>BTS MÉTIERS DE L’AUDIOVISUEL</w:t>
                      </w:r>
                    </w:p>
                    <w:p w:rsidR="0030671F" w:rsidRDefault="0030671F">
                      <w:pPr>
                        <w:pStyle w:val="TableParagraph"/>
                        <w:spacing w:line="215" w:lineRule="exact"/>
                        <w:ind w:left="71"/>
                        <w:rPr>
                          <w:b/>
                          <w:sz w:val="20"/>
                        </w:rPr>
                      </w:pPr>
                      <w:r>
                        <w:rPr>
                          <w:b/>
                          <w:sz w:val="20"/>
                        </w:rPr>
                        <w:t>OPTION MÉTIERS DU MONTAGE ET DE LA POSTPRODUCTION</w:t>
                      </w:r>
                    </w:p>
                  </w:tc>
                  <w:tc>
                    <w:tcPr>
                      <w:tcW w:w="1559" w:type="dxa"/>
                    </w:tcPr>
                    <w:p w:rsidR="0030671F" w:rsidRDefault="0030671F">
                      <w:pPr>
                        <w:pStyle w:val="TableParagraph"/>
                        <w:spacing w:line="225" w:lineRule="exact"/>
                        <w:ind w:left="72"/>
                        <w:rPr>
                          <w:b/>
                          <w:sz w:val="20"/>
                        </w:rPr>
                      </w:pPr>
                      <w:r>
                        <w:rPr>
                          <w:b/>
                          <w:sz w:val="20"/>
                        </w:rPr>
                        <w:t>Session 2022</w:t>
                      </w:r>
                    </w:p>
                  </w:tc>
                </w:tr>
                <w:tr w:rsidR="0030671F">
                  <w:trPr>
                    <w:trHeight w:val="230"/>
                  </w:trPr>
                  <w:tc>
                    <w:tcPr>
                      <w:tcW w:w="6877" w:type="dxa"/>
                    </w:tcPr>
                    <w:p w:rsidR="0030671F" w:rsidRDefault="0030671F">
                      <w:pPr>
                        <w:pStyle w:val="TableParagraph"/>
                        <w:spacing w:line="210" w:lineRule="exact"/>
                        <w:ind w:left="71"/>
                        <w:rPr>
                          <w:b/>
                          <w:sz w:val="20"/>
                        </w:rPr>
                      </w:pPr>
                      <w:r>
                        <w:rPr>
                          <w:b/>
                          <w:sz w:val="20"/>
                        </w:rPr>
                        <w:t>PHYSIQUE ET TECHNOLOGIE DES ÉQUIPEMENTS ET SUPPORTS U3</w:t>
                      </w:r>
                    </w:p>
                  </w:tc>
                  <w:tc>
                    <w:tcPr>
                      <w:tcW w:w="1332" w:type="dxa"/>
                    </w:tcPr>
                    <w:p w:rsidR="0030671F" w:rsidRDefault="0030671F">
                      <w:pPr>
                        <w:pStyle w:val="TableParagraph"/>
                        <w:spacing w:line="210" w:lineRule="exact"/>
                        <w:ind w:left="72"/>
                        <w:rPr>
                          <w:b/>
                          <w:sz w:val="20"/>
                        </w:rPr>
                      </w:pPr>
                      <w:r>
                        <w:rPr>
                          <w:b/>
                          <w:sz w:val="20"/>
                        </w:rPr>
                        <w:t>MVPTESM</w:t>
                      </w:r>
                    </w:p>
                  </w:tc>
                  <w:tc>
                    <w:tcPr>
                      <w:tcW w:w="1559" w:type="dxa"/>
                    </w:tcPr>
                    <w:p w:rsidR="0030671F" w:rsidRDefault="0030671F">
                      <w:pPr>
                        <w:pStyle w:val="TableParagraph"/>
                        <w:spacing w:line="210" w:lineRule="exact"/>
                        <w:ind w:left="72"/>
                        <w:rPr>
                          <w:b/>
                          <w:sz w:val="20"/>
                        </w:rPr>
                      </w:pPr>
                      <w:r>
                        <w:rPr>
                          <w:b/>
                          <w:sz w:val="20"/>
                        </w:rPr>
                        <w:t xml:space="preserve">Page : </w:t>
                      </w:r>
                      <w:r>
                        <w:fldChar w:fldCharType="begin"/>
                      </w:r>
                      <w:r>
                        <w:rPr>
                          <w:b/>
                          <w:sz w:val="20"/>
                        </w:rPr>
                        <w:instrText xml:space="preserve"> PAGE </w:instrText>
                      </w:r>
                      <w:r>
                        <w:fldChar w:fldCharType="separate"/>
                      </w:r>
                      <w:r w:rsidR="009F26CB">
                        <w:rPr>
                          <w:b/>
                          <w:noProof/>
                          <w:sz w:val="20"/>
                        </w:rPr>
                        <w:t>28</w:t>
                      </w:r>
                      <w:r>
                        <w:fldChar w:fldCharType="end"/>
                      </w:r>
                      <w:r>
                        <w:rPr>
                          <w:b/>
                          <w:sz w:val="20"/>
                        </w:rPr>
                        <w:t>/35</w:t>
                      </w:r>
                    </w:p>
                  </w:tc>
                </w:tr>
              </w:tbl>
              <w:p w:rsidR="0030671F" w:rsidRDefault="0030671F">
                <w:pPr>
                  <w:pStyle w:val="Corpsdetexte"/>
                </w:pP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71F" w:rsidRDefault="0030671F">
    <w:pPr>
      <w:pStyle w:val="Corpsdetexte"/>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71F" w:rsidRDefault="0030671F">
    <w:pPr>
      <w:pStyle w:val="Corpsdetexte"/>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53.15pt;margin-top:770.6pt;width:489.25pt;height:36pt;z-index:15763968;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59"/>
                </w:tblGrid>
                <w:tr w:rsidR="0030671F">
                  <w:trPr>
                    <w:trHeight w:val="460"/>
                  </w:trPr>
                  <w:tc>
                    <w:tcPr>
                      <w:tcW w:w="8209" w:type="dxa"/>
                      <w:gridSpan w:val="2"/>
                    </w:tcPr>
                    <w:p w:rsidR="0030671F" w:rsidRDefault="0030671F">
                      <w:pPr>
                        <w:pStyle w:val="TableParagraph"/>
                        <w:spacing w:line="225" w:lineRule="exact"/>
                        <w:ind w:left="71"/>
                        <w:rPr>
                          <w:b/>
                          <w:sz w:val="20"/>
                        </w:rPr>
                      </w:pPr>
                      <w:r>
                        <w:rPr>
                          <w:b/>
                          <w:sz w:val="20"/>
                        </w:rPr>
                        <w:t>BTS MÉTIERS DE L’AUDIOVISUEL</w:t>
                      </w:r>
                    </w:p>
                    <w:p w:rsidR="0030671F" w:rsidRDefault="0030671F">
                      <w:pPr>
                        <w:pStyle w:val="TableParagraph"/>
                        <w:spacing w:line="215" w:lineRule="exact"/>
                        <w:ind w:left="71"/>
                        <w:rPr>
                          <w:b/>
                          <w:sz w:val="20"/>
                        </w:rPr>
                      </w:pPr>
                      <w:r>
                        <w:rPr>
                          <w:b/>
                          <w:sz w:val="20"/>
                        </w:rPr>
                        <w:t>OPTION MÉTIERS DU MONTAGE ET DE LA POSTPRODUCTION</w:t>
                      </w:r>
                    </w:p>
                  </w:tc>
                  <w:tc>
                    <w:tcPr>
                      <w:tcW w:w="1559" w:type="dxa"/>
                    </w:tcPr>
                    <w:p w:rsidR="0030671F" w:rsidRDefault="0030671F">
                      <w:pPr>
                        <w:pStyle w:val="TableParagraph"/>
                        <w:spacing w:line="225" w:lineRule="exact"/>
                        <w:ind w:left="72"/>
                        <w:rPr>
                          <w:b/>
                          <w:sz w:val="20"/>
                        </w:rPr>
                      </w:pPr>
                      <w:r>
                        <w:rPr>
                          <w:b/>
                          <w:sz w:val="20"/>
                        </w:rPr>
                        <w:t>Session 2022</w:t>
                      </w:r>
                    </w:p>
                  </w:tc>
                </w:tr>
                <w:tr w:rsidR="0030671F">
                  <w:trPr>
                    <w:trHeight w:val="230"/>
                  </w:trPr>
                  <w:tc>
                    <w:tcPr>
                      <w:tcW w:w="6877" w:type="dxa"/>
                    </w:tcPr>
                    <w:p w:rsidR="0030671F" w:rsidRDefault="0030671F">
                      <w:pPr>
                        <w:pStyle w:val="TableParagraph"/>
                        <w:spacing w:line="210" w:lineRule="exact"/>
                        <w:ind w:left="71"/>
                        <w:rPr>
                          <w:b/>
                          <w:sz w:val="20"/>
                        </w:rPr>
                      </w:pPr>
                      <w:r>
                        <w:rPr>
                          <w:b/>
                          <w:sz w:val="20"/>
                        </w:rPr>
                        <w:t>PHYSIQUE ET TECHNOLOGIE DES ÉQUIPEMENTS ET SUPPORTS U3</w:t>
                      </w:r>
                    </w:p>
                  </w:tc>
                  <w:tc>
                    <w:tcPr>
                      <w:tcW w:w="1332" w:type="dxa"/>
                    </w:tcPr>
                    <w:p w:rsidR="0030671F" w:rsidRDefault="0030671F">
                      <w:pPr>
                        <w:pStyle w:val="TableParagraph"/>
                        <w:spacing w:line="210" w:lineRule="exact"/>
                        <w:ind w:left="72"/>
                        <w:rPr>
                          <w:b/>
                          <w:sz w:val="20"/>
                        </w:rPr>
                      </w:pPr>
                      <w:r>
                        <w:rPr>
                          <w:b/>
                          <w:sz w:val="20"/>
                        </w:rPr>
                        <w:t>MVPTESM</w:t>
                      </w:r>
                    </w:p>
                  </w:tc>
                  <w:tc>
                    <w:tcPr>
                      <w:tcW w:w="1559" w:type="dxa"/>
                    </w:tcPr>
                    <w:p w:rsidR="0030671F" w:rsidRDefault="0030671F">
                      <w:pPr>
                        <w:pStyle w:val="TableParagraph"/>
                        <w:spacing w:line="210" w:lineRule="exact"/>
                        <w:ind w:left="72"/>
                        <w:rPr>
                          <w:b/>
                          <w:sz w:val="20"/>
                        </w:rPr>
                      </w:pPr>
                      <w:r>
                        <w:rPr>
                          <w:b/>
                          <w:sz w:val="20"/>
                        </w:rPr>
                        <w:t xml:space="preserve">Page : </w:t>
                      </w:r>
                      <w:r>
                        <w:fldChar w:fldCharType="begin"/>
                      </w:r>
                      <w:r>
                        <w:rPr>
                          <w:b/>
                          <w:sz w:val="20"/>
                        </w:rPr>
                        <w:instrText xml:space="preserve"> PAGE </w:instrText>
                      </w:r>
                      <w:r>
                        <w:fldChar w:fldCharType="separate"/>
                      </w:r>
                      <w:r w:rsidR="009F26CB">
                        <w:rPr>
                          <w:b/>
                          <w:noProof/>
                          <w:sz w:val="20"/>
                        </w:rPr>
                        <w:t>35</w:t>
                      </w:r>
                      <w:r>
                        <w:fldChar w:fldCharType="end"/>
                      </w:r>
                      <w:r>
                        <w:rPr>
                          <w:b/>
                          <w:sz w:val="20"/>
                        </w:rPr>
                        <w:t>/35</w:t>
                      </w:r>
                    </w:p>
                  </w:tc>
                </w:tr>
              </w:tbl>
              <w:p w:rsidR="0030671F" w:rsidRDefault="0030671F">
                <w:pPr>
                  <w:pStyle w:val="Corpsdetexte"/>
                </w:pP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3CF8" w:rsidRDefault="00A63CF8">
      <w:r>
        <w:separator/>
      </w:r>
    </w:p>
  </w:footnote>
  <w:footnote w:type="continuationSeparator" w:id="0">
    <w:p w:rsidR="00A63CF8" w:rsidRDefault="00A63CF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03044"/>
    <w:multiLevelType w:val="hybridMultilevel"/>
    <w:tmpl w:val="CF1C249E"/>
    <w:lvl w:ilvl="0" w:tplc="0F7EB704">
      <w:numFmt w:val="bullet"/>
      <w:lvlText w:val="•"/>
      <w:lvlJc w:val="left"/>
      <w:pPr>
        <w:ind w:left="1286" w:hanging="358"/>
      </w:pPr>
      <w:rPr>
        <w:rFonts w:ascii="Arial" w:eastAsia="Arial" w:hAnsi="Arial" w:cs="Arial" w:hint="default"/>
        <w:w w:val="100"/>
        <w:sz w:val="22"/>
        <w:szCs w:val="22"/>
        <w:lang w:val="fr-FR" w:eastAsia="en-US" w:bidi="ar-SA"/>
      </w:rPr>
    </w:lvl>
    <w:lvl w:ilvl="1" w:tplc="A7A01FF0">
      <w:numFmt w:val="bullet"/>
      <w:lvlText w:val="o"/>
      <w:lvlJc w:val="left"/>
      <w:pPr>
        <w:ind w:left="1853" w:hanging="356"/>
      </w:pPr>
      <w:rPr>
        <w:rFonts w:ascii="Courier New" w:eastAsia="Courier New" w:hAnsi="Courier New" w:cs="Courier New" w:hint="default"/>
        <w:w w:val="100"/>
        <w:sz w:val="22"/>
        <w:szCs w:val="22"/>
        <w:lang w:val="fr-FR" w:eastAsia="en-US" w:bidi="ar-SA"/>
      </w:rPr>
    </w:lvl>
    <w:lvl w:ilvl="2" w:tplc="7C8EE65C">
      <w:numFmt w:val="bullet"/>
      <w:lvlText w:val="•"/>
      <w:lvlJc w:val="left"/>
      <w:pPr>
        <w:ind w:left="2778" w:hanging="356"/>
      </w:pPr>
      <w:rPr>
        <w:rFonts w:hint="default"/>
        <w:lang w:val="fr-FR" w:eastAsia="en-US" w:bidi="ar-SA"/>
      </w:rPr>
    </w:lvl>
    <w:lvl w:ilvl="3" w:tplc="F45ABA00">
      <w:numFmt w:val="bullet"/>
      <w:lvlText w:val="•"/>
      <w:lvlJc w:val="left"/>
      <w:pPr>
        <w:ind w:left="3696" w:hanging="356"/>
      </w:pPr>
      <w:rPr>
        <w:rFonts w:hint="default"/>
        <w:lang w:val="fr-FR" w:eastAsia="en-US" w:bidi="ar-SA"/>
      </w:rPr>
    </w:lvl>
    <w:lvl w:ilvl="4" w:tplc="249CC520">
      <w:numFmt w:val="bullet"/>
      <w:lvlText w:val="•"/>
      <w:lvlJc w:val="left"/>
      <w:pPr>
        <w:ind w:left="4615" w:hanging="356"/>
      </w:pPr>
      <w:rPr>
        <w:rFonts w:hint="default"/>
        <w:lang w:val="fr-FR" w:eastAsia="en-US" w:bidi="ar-SA"/>
      </w:rPr>
    </w:lvl>
    <w:lvl w:ilvl="5" w:tplc="0686BA0A">
      <w:numFmt w:val="bullet"/>
      <w:lvlText w:val="•"/>
      <w:lvlJc w:val="left"/>
      <w:pPr>
        <w:ind w:left="5533" w:hanging="356"/>
      </w:pPr>
      <w:rPr>
        <w:rFonts w:hint="default"/>
        <w:lang w:val="fr-FR" w:eastAsia="en-US" w:bidi="ar-SA"/>
      </w:rPr>
    </w:lvl>
    <w:lvl w:ilvl="6" w:tplc="A3322050">
      <w:numFmt w:val="bullet"/>
      <w:lvlText w:val="•"/>
      <w:lvlJc w:val="left"/>
      <w:pPr>
        <w:ind w:left="6452" w:hanging="356"/>
      </w:pPr>
      <w:rPr>
        <w:rFonts w:hint="default"/>
        <w:lang w:val="fr-FR" w:eastAsia="en-US" w:bidi="ar-SA"/>
      </w:rPr>
    </w:lvl>
    <w:lvl w:ilvl="7" w:tplc="0F2C67CE">
      <w:numFmt w:val="bullet"/>
      <w:lvlText w:val="•"/>
      <w:lvlJc w:val="left"/>
      <w:pPr>
        <w:ind w:left="7370" w:hanging="356"/>
      </w:pPr>
      <w:rPr>
        <w:rFonts w:hint="default"/>
        <w:lang w:val="fr-FR" w:eastAsia="en-US" w:bidi="ar-SA"/>
      </w:rPr>
    </w:lvl>
    <w:lvl w:ilvl="8" w:tplc="B93A58E0">
      <w:numFmt w:val="bullet"/>
      <w:lvlText w:val="•"/>
      <w:lvlJc w:val="left"/>
      <w:pPr>
        <w:ind w:left="8289" w:hanging="356"/>
      </w:pPr>
      <w:rPr>
        <w:rFonts w:hint="default"/>
        <w:lang w:val="fr-FR" w:eastAsia="en-US" w:bidi="ar-SA"/>
      </w:rPr>
    </w:lvl>
  </w:abstractNum>
  <w:abstractNum w:abstractNumId="1">
    <w:nsid w:val="07D365F4"/>
    <w:multiLevelType w:val="multilevel"/>
    <w:tmpl w:val="D09C6B52"/>
    <w:lvl w:ilvl="0">
      <w:start w:val="2"/>
      <w:numFmt w:val="decimal"/>
      <w:lvlText w:val="%1"/>
      <w:lvlJc w:val="left"/>
      <w:pPr>
        <w:ind w:left="799" w:hanging="440"/>
      </w:pPr>
      <w:rPr>
        <w:rFonts w:hint="default"/>
        <w:lang w:val="fr-FR" w:eastAsia="en-US" w:bidi="ar-SA"/>
      </w:rPr>
    </w:lvl>
    <w:lvl w:ilvl="1">
      <w:start w:val="1"/>
      <w:numFmt w:val="decimal"/>
      <w:lvlText w:val="%1.%2."/>
      <w:lvlJc w:val="left"/>
      <w:pPr>
        <w:ind w:left="799" w:hanging="440"/>
      </w:pPr>
      <w:rPr>
        <w:rFonts w:ascii="Arial" w:eastAsia="Arial" w:hAnsi="Arial" w:cs="Arial" w:hint="default"/>
        <w:w w:val="100"/>
        <w:sz w:val="22"/>
        <w:szCs w:val="22"/>
        <w:lang w:val="fr-FR" w:eastAsia="en-US" w:bidi="ar-SA"/>
      </w:rPr>
    </w:lvl>
    <w:lvl w:ilvl="2">
      <w:numFmt w:val="bullet"/>
      <w:lvlText w:val="•"/>
      <w:lvlJc w:val="left"/>
      <w:pPr>
        <w:ind w:left="1286" w:hanging="358"/>
      </w:pPr>
      <w:rPr>
        <w:rFonts w:ascii="Arial" w:eastAsia="Arial" w:hAnsi="Arial" w:cs="Arial" w:hint="default"/>
        <w:w w:val="100"/>
        <w:sz w:val="22"/>
        <w:szCs w:val="22"/>
        <w:lang w:val="fr-FR" w:eastAsia="en-US" w:bidi="ar-SA"/>
      </w:rPr>
    </w:lvl>
    <w:lvl w:ilvl="3">
      <w:numFmt w:val="bullet"/>
      <w:lvlText w:val="•"/>
      <w:lvlJc w:val="left"/>
      <w:pPr>
        <w:ind w:left="3245" w:hanging="358"/>
      </w:pPr>
      <w:rPr>
        <w:rFonts w:hint="default"/>
        <w:lang w:val="fr-FR" w:eastAsia="en-US" w:bidi="ar-SA"/>
      </w:rPr>
    </w:lvl>
    <w:lvl w:ilvl="4">
      <w:numFmt w:val="bullet"/>
      <w:lvlText w:val="•"/>
      <w:lvlJc w:val="left"/>
      <w:pPr>
        <w:ind w:left="4228" w:hanging="358"/>
      </w:pPr>
      <w:rPr>
        <w:rFonts w:hint="default"/>
        <w:lang w:val="fr-FR" w:eastAsia="en-US" w:bidi="ar-SA"/>
      </w:rPr>
    </w:lvl>
    <w:lvl w:ilvl="5">
      <w:numFmt w:val="bullet"/>
      <w:lvlText w:val="•"/>
      <w:lvlJc w:val="left"/>
      <w:pPr>
        <w:ind w:left="5211" w:hanging="358"/>
      </w:pPr>
      <w:rPr>
        <w:rFonts w:hint="default"/>
        <w:lang w:val="fr-FR" w:eastAsia="en-US" w:bidi="ar-SA"/>
      </w:rPr>
    </w:lvl>
    <w:lvl w:ilvl="6">
      <w:numFmt w:val="bullet"/>
      <w:lvlText w:val="•"/>
      <w:lvlJc w:val="left"/>
      <w:pPr>
        <w:ind w:left="6194" w:hanging="358"/>
      </w:pPr>
      <w:rPr>
        <w:rFonts w:hint="default"/>
        <w:lang w:val="fr-FR" w:eastAsia="en-US" w:bidi="ar-SA"/>
      </w:rPr>
    </w:lvl>
    <w:lvl w:ilvl="7">
      <w:numFmt w:val="bullet"/>
      <w:lvlText w:val="•"/>
      <w:lvlJc w:val="left"/>
      <w:pPr>
        <w:ind w:left="7177" w:hanging="358"/>
      </w:pPr>
      <w:rPr>
        <w:rFonts w:hint="default"/>
        <w:lang w:val="fr-FR" w:eastAsia="en-US" w:bidi="ar-SA"/>
      </w:rPr>
    </w:lvl>
    <w:lvl w:ilvl="8">
      <w:numFmt w:val="bullet"/>
      <w:lvlText w:val="•"/>
      <w:lvlJc w:val="left"/>
      <w:pPr>
        <w:ind w:left="8160" w:hanging="358"/>
      </w:pPr>
      <w:rPr>
        <w:rFonts w:hint="default"/>
        <w:lang w:val="fr-FR" w:eastAsia="en-US" w:bidi="ar-SA"/>
      </w:rPr>
    </w:lvl>
  </w:abstractNum>
  <w:abstractNum w:abstractNumId="2">
    <w:nsid w:val="082D493B"/>
    <w:multiLevelType w:val="multilevel"/>
    <w:tmpl w:val="C1CADC00"/>
    <w:lvl w:ilvl="0">
      <w:start w:val="4"/>
      <w:numFmt w:val="decimal"/>
      <w:lvlText w:val="%1"/>
      <w:lvlJc w:val="left"/>
      <w:pPr>
        <w:ind w:left="1229" w:hanging="430"/>
      </w:pPr>
      <w:rPr>
        <w:rFonts w:hint="default"/>
        <w:lang w:val="fr-FR" w:eastAsia="en-US" w:bidi="ar-SA"/>
      </w:rPr>
    </w:lvl>
    <w:lvl w:ilvl="1">
      <w:start w:val="1"/>
      <w:numFmt w:val="decimal"/>
      <w:lvlText w:val="%1.%2."/>
      <w:lvlJc w:val="left"/>
      <w:pPr>
        <w:ind w:left="1229" w:hanging="430"/>
      </w:pPr>
      <w:rPr>
        <w:rFonts w:ascii="Arial" w:eastAsia="Arial" w:hAnsi="Arial" w:cs="Arial" w:hint="default"/>
        <w:w w:val="100"/>
        <w:sz w:val="22"/>
        <w:szCs w:val="22"/>
        <w:lang w:val="fr-FR" w:eastAsia="en-US" w:bidi="ar-SA"/>
      </w:rPr>
    </w:lvl>
    <w:lvl w:ilvl="2">
      <w:numFmt w:val="bullet"/>
      <w:lvlText w:val="•"/>
      <w:lvlJc w:val="left"/>
      <w:pPr>
        <w:ind w:left="3001" w:hanging="430"/>
      </w:pPr>
      <w:rPr>
        <w:rFonts w:hint="default"/>
        <w:lang w:val="fr-FR" w:eastAsia="en-US" w:bidi="ar-SA"/>
      </w:rPr>
    </w:lvl>
    <w:lvl w:ilvl="3">
      <w:numFmt w:val="bullet"/>
      <w:lvlText w:val="•"/>
      <w:lvlJc w:val="left"/>
      <w:pPr>
        <w:ind w:left="3891" w:hanging="430"/>
      </w:pPr>
      <w:rPr>
        <w:rFonts w:hint="default"/>
        <w:lang w:val="fr-FR" w:eastAsia="en-US" w:bidi="ar-SA"/>
      </w:rPr>
    </w:lvl>
    <w:lvl w:ilvl="4">
      <w:numFmt w:val="bullet"/>
      <w:lvlText w:val="•"/>
      <w:lvlJc w:val="left"/>
      <w:pPr>
        <w:ind w:left="4782" w:hanging="430"/>
      </w:pPr>
      <w:rPr>
        <w:rFonts w:hint="default"/>
        <w:lang w:val="fr-FR" w:eastAsia="en-US" w:bidi="ar-SA"/>
      </w:rPr>
    </w:lvl>
    <w:lvl w:ilvl="5">
      <w:numFmt w:val="bullet"/>
      <w:lvlText w:val="•"/>
      <w:lvlJc w:val="left"/>
      <w:pPr>
        <w:ind w:left="5673" w:hanging="430"/>
      </w:pPr>
      <w:rPr>
        <w:rFonts w:hint="default"/>
        <w:lang w:val="fr-FR" w:eastAsia="en-US" w:bidi="ar-SA"/>
      </w:rPr>
    </w:lvl>
    <w:lvl w:ilvl="6">
      <w:numFmt w:val="bullet"/>
      <w:lvlText w:val="•"/>
      <w:lvlJc w:val="left"/>
      <w:pPr>
        <w:ind w:left="6563" w:hanging="430"/>
      </w:pPr>
      <w:rPr>
        <w:rFonts w:hint="default"/>
        <w:lang w:val="fr-FR" w:eastAsia="en-US" w:bidi="ar-SA"/>
      </w:rPr>
    </w:lvl>
    <w:lvl w:ilvl="7">
      <w:numFmt w:val="bullet"/>
      <w:lvlText w:val="•"/>
      <w:lvlJc w:val="left"/>
      <w:pPr>
        <w:ind w:left="7454" w:hanging="430"/>
      </w:pPr>
      <w:rPr>
        <w:rFonts w:hint="default"/>
        <w:lang w:val="fr-FR" w:eastAsia="en-US" w:bidi="ar-SA"/>
      </w:rPr>
    </w:lvl>
    <w:lvl w:ilvl="8">
      <w:numFmt w:val="bullet"/>
      <w:lvlText w:val="•"/>
      <w:lvlJc w:val="left"/>
      <w:pPr>
        <w:ind w:left="8345" w:hanging="430"/>
      </w:pPr>
      <w:rPr>
        <w:rFonts w:hint="default"/>
        <w:lang w:val="fr-FR" w:eastAsia="en-US" w:bidi="ar-SA"/>
      </w:rPr>
    </w:lvl>
  </w:abstractNum>
  <w:abstractNum w:abstractNumId="3">
    <w:nsid w:val="0E394C4D"/>
    <w:multiLevelType w:val="hybridMultilevel"/>
    <w:tmpl w:val="C1E8910E"/>
    <w:lvl w:ilvl="0" w:tplc="59660356">
      <w:numFmt w:val="bullet"/>
      <w:lvlText w:val=""/>
      <w:lvlJc w:val="left"/>
      <w:pPr>
        <w:ind w:left="828" w:hanging="360"/>
      </w:pPr>
      <w:rPr>
        <w:rFonts w:ascii="Symbol" w:eastAsia="Symbol" w:hAnsi="Symbol" w:cs="Symbol" w:hint="default"/>
        <w:w w:val="100"/>
        <w:sz w:val="22"/>
        <w:szCs w:val="22"/>
        <w:lang w:val="fr-FR" w:eastAsia="en-US" w:bidi="ar-SA"/>
      </w:rPr>
    </w:lvl>
    <w:lvl w:ilvl="1" w:tplc="3634D454">
      <w:numFmt w:val="bullet"/>
      <w:lvlText w:val="•"/>
      <w:lvlJc w:val="left"/>
      <w:pPr>
        <w:ind w:left="1726" w:hanging="360"/>
      </w:pPr>
      <w:rPr>
        <w:rFonts w:hint="default"/>
        <w:lang w:val="fr-FR" w:eastAsia="en-US" w:bidi="ar-SA"/>
      </w:rPr>
    </w:lvl>
    <w:lvl w:ilvl="2" w:tplc="2084DA4C">
      <w:numFmt w:val="bullet"/>
      <w:lvlText w:val="•"/>
      <w:lvlJc w:val="left"/>
      <w:pPr>
        <w:ind w:left="2632" w:hanging="360"/>
      </w:pPr>
      <w:rPr>
        <w:rFonts w:hint="default"/>
        <w:lang w:val="fr-FR" w:eastAsia="en-US" w:bidi="ar-SA"/>
      </w:rPr>
    </w:lvl>
    <w:lvl w:ilvl="3" w:tplc="18B2DC70">
      <w:numFmt w:val="bullet"/>
      <w:lvlText w:val="•"/>
      <w:lvlJc w:val="left"/>
      <w:pPr>
        <w:ind w:left="3538" w:hanging="360"/>
      </w:pPr>
      <w:rPr>
        <w:rFonts w:hint="default"/>
        <w:lang w:val="fr-FR" w:eastAsia="en-US" w:bidi="ar-SA"/>
      </w:rPr>
    </w:lvl>
    <w:lvl w:ilvl="4" w:tplc="58541F4C">
      <w:numFmt w:val="bullet"/>
      <w:lvlText w:val="•"/>
      <w:lvlJc w:val="left"/>
      <w:pPr>
        <w:ind w:left="4444" w:hanging="360"/>
      </w:pPr>
      <w:rPr>
        <w:rFonts w:hint="default"/>
        <w:lang w:val="fr-FR" w:eastAsia="en-US" w:bidi="ar-SA"/>
      </w:rPr>
    </w:lvl>
    <w:lvl w:ilvl="5" w:tplc="179AB15A">
      <w:numFmt w:val="bullet"/>
      <w:lvlText w:val="•"/>
      <w:lvlJc w:val="left"/>
      <w:pPr>
        <w:ind w:left="5350" w:hanging="360"/>
      </w:pPr>
      <w:rPr>
        <w:rFonts w:hint="default"/>
        <w:lang w:val="fr-FR" w:eastAsia="en-US" w:bidi="ar-SA"/>
      </w:rPr>
    </w:lvl>
    <w:lvl w:ilvl="6" w:tplc="457AD0D6">
      <w:numFmt w:val="bullet"/>
      <w:lvlText w:val="•"/>
      <w:lvlJc w:val="left"/>
      <w:pPr>
        <w:ind w:left="6256" w:hanging="360"/>
      </w:pPr>
      <w:rPr>
        <w:rFonts w:hint="default"/>
        <w:lang w:val="fr-FR" w:eastAsia="en-US" w:bidi="ar-SA"/>
      </w:rPr>
    </w:lvl>
    <w:lvl w:ilvl="7" w:tplc="1A22DC48">
      <w:numFmt w:val="bullet"/>
      <w:lvlText w:val="•"/>
      <w:lvlJc w:val="left"/>
      <w:pPr>
        <w:ind w:left="7162" w:hanging="360"/>
      </w:pPr>
      <w:rPr>
        <w:rFonts w:hint="default"/>
        <w:lang w:val="fr-FR" w:eastAsia="en-US" w:bidi="ar-SA"/>
      </w:rPr>
    </w:lvl>
    <w:lvl w:ilvl="8" w:tplc="6284CE4E">
      <w:numFmt w:val="bullet"/>
      <w:lvlText w:val="•"/>
      <w:lvlJc w:val="left"/>
      <w:pPr>
        <w:ind w:left="8068" w:hanging="360"/>
      </w:pPr>
      <w:rPr>
        <w:rFonts w:hint="default"/>
        <w:lang w:val="fr-FR" w:eastAsia="en-US" w:bidi="ar-SA"/>
      </w:rPr>
    </w:lvl>
  </w:abstractNum>
  <w:abstractNum w:abstractNumId="4">
    <w:nsid w:val="23BA572C"/>
    <w:multiLevelType w:val="multilevel"/>
    <w:tmpl w:val="7FA41956"/>
    <w:lvl w:ilvl="0">
      <w:start w:val="4"/>
      <w:numFmt w:val="decimal"/>
      <w:lvlText w:val="%1"/>
      <w:lvlJc w:val="left"/>
      <w:pPr>
        <w:ind w:left="799" w:hanging="454"/>
      </w:pPr>
      <w:rPr>
        <w:rFonts w:hint="default"/>
        <w:lang w:val="fr-FR" w:eastAsia="en-US" w:bidi="ar-SA"/>
      </w:rPr>
    </w:lvl>
    <w:lvl w:ilvl="1">
      <w:start w:val="1"/>
      <w:numFmt w:val="decimal"/>
      <w:lvlText w:val="%1.%2."/>
      <w:lvlJc w:val="left"/>
      <w:pPr>
        <w:ind w:left="799" w:hanging="454"/>
      </w:pPr>
      <w:rPr>
        <w:rFonts w:ascii="Arial" w:eastAsia="Arial" w:hAnsi="Arial" w:cs="Arial" w:hint="default"/>
        <w:w w:val="100"/>
        <w:sz w:val="22"/>
        <w:szCs w:val="22"/>
        <w:lang w:val="fr-FR" w:eastAsia="en-US" w:bidi="ar-SA"/>
      </w:rPr>
    </w:lvl>
    <w:lvl w:ilvl="2">
      <w:numFmt w:val="bullet"/>
      <w:lvlText w:val="•"/>
      <w:lvlJc w:val="left"/>
      <w:pPr>
        <w:ind w:left="2665" w:hanging="454"/>
      </w:pPr>
      <w:rPr>
        <w:rFonts w:hint="default"/>
        <w:lang w:val="fr-FR" w:eastAsia="en-US" w:bidi="ar-SA"/>
      </w:rPr>
    </w:lvl>
    <w:lvl w:ilvl="3">
      <w:numFmt w:val="bullet"/>
      <w:lvlText w:val="•"/>
      <w:lvlJc w:val="left"/>
      <w:pPr>
        <w:ind w:left="3597" w:hanging="454"/>
      </w:pPr>
      <w:rPr>
        <w:rFonts w:hint="default"/>
        <w:lang w:val="fr-FR" w:eastAsia="en-US" w:bidi="ar-SA"/>
      </w:rPr>
    </w:lvl>
    <w:lvl w:ilvl="4">
      <w:numFmt w:val="bullet"/>
      <w:lvlText w:val="•"/>
      <w:lvlJc w:val="left"/>
      <w:pPr>
        <w:ind w:left="4530" w:hanging="454"/>
      </w:pPr>
      <w:rPr>
        <w:rFonts w:hint="default"/>
        <w:lang w:val="fr-FR" w:eastAsia="en-US" w:bidi="ar-SA"/>
      </w:rPr>
    </w:lvl>
    <w:lvl w:ilvl="5">
      <w:numFmt w:val="bullet"/>
      <w:lvlText w:val="•"/>
      <w:lvlJc w:val="left"/>
      <w:pPr>
        <w:ind w:left="5463" w:hanging="454"/>
      </w:pPr>
      <w:rPr>
        <w:rFonts w:hint="default"/>
        <w:lang w:val="fr-FR" w:eastAsia="en-US" w:bidi="ar-SA"/>
      </w:rPr>
    </w:lvl>
    <w:lvl w:ilvl="6">
      <w:numFmt w:val="bullet"/>
      <w:lvlText w:val="•"/>
      <w:lvlJc w:val="left"/>
      <w:pPr>
        <w:ind w:left="6395" w:hanging="454"/>
      </w:pPr>
      <w:rPr>
        <w:rFonts w:hint="default"/>
        <w:lang w:val="fr-FR" w:eastAsia="en-US" w:bidi="ar-SA"/>
      </w:rPr>
    </w:lvl>
    <w:lvl w:ilvl="7">
      <w:numFmt w:val="bullet"/>
      <w:lvlText w:val="•"/>
      <w:lvlJc w:val="left"/>
      <w:pPr>
        <w:ind w:left="7328" w:hanging="454"/>
      </w:pPr>
      <w:rPr>
        <w:rFonts w:hint="default"/>
        <w:lang w:val="fr-FR" w:eastAsia="en-US" w:bidi="ar-SA"/>
      </w:rPr>
    </w:lvl>
    <w:lvl w:ilvl="8">
      <w:numFmt w:val="bullet"/>
      <w:lvlText w:val="•"/>
      <w:lvlJc w:val="left"/>
      <w:pPr>
        <w:ind w:left="8261" w:hanging="454"/>
      </w:pPr>
      <w:rPr>
        <w:rFonts w:hint="default"/>
        <w:lang w:val="fr-FR" w:eastAsia="en-US" w:bidi="ar-SA"/>
      </w:rPr>
    </w:lvl>
  </w:abstractNum>
  <w:abstractNum w:abstractNumId="5">
    <w:nsid w:val="2DF41875"/>
    <w:multiLevelType w:val="multilevel"/>
    <w:tmpl w:val="55FAC23E"/>
    <w:lvl w:ilvl="0">
      <w:start w:val="5"/>
      <w:numFmt w:val="decimal"/>
      <w:lvlText w:val="%1"/>
      <w:lvlJc w:val="left"/>
      <w:pPr>
        <w:ind w:left="1258" w:hanging="459"/>
      </w:pPr>
      <w:rPr>
        <w:rFonts w:hint="default"/>
        <w:lang w:val="fr-FR" w:eastAsia="en-US" w:bidi="ar-SA"/>
      </w:rPr>
    </w:lvl>
    <w:lvl w:ilvl="1">
      <w:start w:val="1"/>
      <w:numFmt w:val="decimal"/>
      <w:lvlText w:val="%1.%2."/>
      <w:lvlJc w:val="left"/>
      <w:pPr>
        <w:ind w:left="1258" w:hanging="459"/>
      </w:pPr>
      <w:rPr>
        <w:rFonts w:ascii="Arial" w:eastAsia="Arial" w:hAnsi="Arial" w:cs="Arial" w:hint="default"/>
        <w:w w:val="100"/>
        <w:sz w:val="22"/>
        <w:szCs w:val="22"/>
        <w:lang w:val="fr-FR" w:eastAsia="en-US" w:bidi="ar-SA"/>
      </w:rPr>
    </w:lvl>
    <w:lvl w:ilvl="2">
      <w:numFmt w:val="bullet"/>
      <w:lvlText w:val="•"/>
      <w:lvlJc w:val="left"/>
      <w:pPr>
        <w:ind w:left="3033" w:hanging="459"/>
      </w:pPr>
      <w:rPr>
        <w:rFonts w:hint="default"/>
        <w:lang w:val="fr-FR" w:eastAsia="en-US" w:bidi="ar-SA"/>
      </w:rPr>
    </w:lvl>
    <w:lvl w:ilvl="3">
      <w:numFmt w:val="bullet"/>
      <w:lvlText w:val="•"/>
      <w:lvlJc w:val="left"/>
      <w:pPr>
        <w:ind w:left="3919" w:hanging="459"/>
      </w:pPr>
      <w:rPr>
        <w:rFonts w:hint="default"/>
        <w:lang w:val="fr-FR" w:eastAsia="en-US" w:bidi="ar-SA"/>
      </w:rPr>
    </w:lvl>
    <w:lvl w:ilvl="4">
      <w:numFmt w:val="bullet"/>
      <w:lvlText w:val="•"/>
      <w:lvlJc w:val="left"/>
      <w:pPr>
        <w:ind w:left="4806" w:hanging="459"/>
      </w:pPr>
      <w:rPr>
        <w:rFonts w:hint="default"/>
        <w:lang w:val="fr-FR" w:eastAsia="en-US" w:bidi="ar-SA"/>
      </w:rPr>
    </w:lvl>
    <w:lvl w:ilvl="5">
      <w:numFmt w:val="bullet"/>
      <w:lvlText w:val="•"/>
      <w:lvlJc w:val="left"/>
      <w:pPr>
        <w:ind w:left="5693" w:hanging="459"/>
      </w:pPr>
      <w:rPr>
        <w:rFonts w:hint="default"/>
        <w:lang w:val="fr-FR" w:eastAsia="en-US" w:bidi="ar-SA"/>
      </w:rPr>
    </w:lvl>
    <w:lvl w:ilvl="6">
      <w:numFmt w:val="bullet"/>
      <w:lvlText w:val="•"/>
      <w:lvlJc w:val="left"/>
      <w:pPr>
        <w:ind w:left="6579" w:hanging="459"/>
      </w:pPr>
      <w:rPr>
        <w:rFonts w:hint="default"/>
        <w:lang w:val="fr-FR" w:eastAsia="en-US" w:bidi="ar-SA"/>
      </w:rPr>
    </w:lvl>
    <w:lvl w:ilvl="7">
      <w:numFmt w:val="bullet"/>
      <w:lvlText w:val="•"/>
      <w:lvlJc w:val="left"/>
      <w:pPr>
        <w:ind w:left="7466" w:hanging="459"/>
      </w:pPr>
      <w:rPr>
        <w:rFonts w:hint="default"/>
        <w:lang w:val="fr-FR" w:eastAsia="en-US" w:bidi="ar-SA"/>
      </w:rPr>
    </w:lvl>
    <w:lvl w:ilvl="8">
      <w:numFmt w:val="bullet"/>
      <w:lvlText w:val="•"/>
      <w:lvlJc w:val="left"/>
      <w:pPr>
        <w:ind w:left="8353" w:hanging="459"/>
      </w:pPr>
      <w:rPr>
        <w:rFonts w:hint="default"/>
        <w:lang w:val="fr-FR" w:eastAsia="en-US" w:bidi="ar-SA"/>
      </w:rPr>
    </w:lvl>
  </w:abstractNum>
  <w:abstractNum w:abstractNumId="6">
    <w:nsid w:val="2F226C57"/>
    <w:multiLevelType w:val="multilevel"/>
    <w:tmpl w:val="3ACE5AFC"/>
    <w:lvl w:ilvl="0">
      <w:start w:val="3"/>
      <w:numFmt w:val="decimal"/>
      <w:lvlText w:val="%1"/>
      <w:lvlJc w:val="left"/>
      <w:pPr>
        <w:ind w:left="1253" w:hanging="454"/>
      </w:pPr>
      <w:rPr>
        <w:rFonts w:hint="default"/>
        <w:lang w:val="fr-FR" w:eastAsia="en-US" w:bidi="ar-SA"/>
      </w:rPr>
    </w:lvl>
    <w:lvl w:ilvl="1">
      <w:start w:val="1"/>
      <w:numFmt w:val="decimal"/>
      <w:lvlText w:val="%1.%2."/>
      <w:lvlJc w:val="left"/>
      <w:pPr>
        <w:ind w:left="1253" w:hanging="454"/>
      </w:pPr>
      <w:rPr>
        <w:rFonts w:ascii="Arial" w:eastAsia="Arial" w:hAnsi="Arial" w:cs="Arial" w:hint="default"/>
        <w:w w:val="100"/>
        <w:sz w:val="22"/>
        <w:szCs w:val="22"/>
        <w:lang w:val="fr-FR" w:eastAsia="en-US" w:bidi="ar-SA"/>
      </w:rPr>
    </w:lvl>
    <w:lvl w:ilvl="2">
      <w:numFmt w:val="bullet"/>
      <w:lvlText w:val="•"/>
      <w:lvlJc w:val="left"/>
      <w:pPr>
        <w:ind w:left="1286" w:hanging="358"/>
      </w:pPr>
      <w:rPr>
        <w:rFonts w:ascii="Arial" w:eastAsia="Arial" w:hAnsi="Arial" w:cs="Arial" w:hint="default"/>
        <w:w w:val="100"/>
        <w:sz w:val="22"/>
        <w:szCs w:val="22"/>
        <w:lang w:val="fr-FR" w:eastAsia="en-US" w:bidi="ar-SA"/>
      </w:rPr>
    </w:lvl>
    <w:lvl w:ilvl="3">
      <w:numFmt w:val="bullet"/>
      <w:lvlText w:val="•"/>
      <w:lvlJc w:val="left"/>
      <w:pPr>
        <w:ind w:left="3245" w:hanging="358"/>
      </w:pPr>
      <w:rPr>
        <w:rFonts w:hint="default"/>
        <w:lang w:val="fr-FR" w:eastAsia="en-US" w:bidi="ar-SA"/>
      </w:rPr>
    </w:lvl>
    <w:lvl w:ilvl="4">
      <w:numFmt w:val="bullet"/>
      <w:lvlText w:val="•"/>
      <w:lvlJc w:val="left"/>
      <w:pPr>
        <w:ind w:left="4228" w:hanging="358"/>
      </w:pPr>
      <w:rPr>
        <w:rFonts w:hint="default"/>
        <w:lang w:val="fr-FR" w:eastAsia="en-US" w:bidi="ar-SA"/>
      </w:rPr>
    </w:lvl>
    <w:lvl w:ilvl="5">
      <w:numFmt w:val="bullet"/>
      <w:lvlText w:val="•"/>
      <w:lvlJc w:val="left"/>
      <w:pPr>
        <w:ind w:left="5211" w:hanging="358"/>
      </w:pPr>
      <w:rPr>
        <w:rFonts w:hint="default"/>
        <w:lang w:val="fr-FR" w:eastAsia="en-US" w:bidi="ar-SA"/>
      </w:rPr>
    </w:lvl>
    <w:lvl w:ilvl="6">
      <w:numFmt w:val="bullet"/>
      <w:lvlText w:val="•"/>
      <w:lvlJc w:val="left"/>
      <w:pPr>
        <w:ind w:left="6194" w:hanging="358"/>
      </w:pPr>
      <w:rPr>
        <w:rFonts w:hint="default"/>
        <w:lang w:val="fr-FR" w:eastAsia="en-US" w:bidi="ar-SA"/>
      </w:rPr>
    </w:lvl>
    <w:lvl w:ilvl="7">
      <w:numFmt w:val="bullet"/>
      <w:lvlText w:val="•"/>
      <w:lvlJc w:val="left"/>
      <w:pPr>
        <w:ind w:left="7177" w:hanging="358"/>
      </w:pPr>
      <w:rPr>
        <w:rFonts w:hint="default"/>
        <w:lang w:val="fr-FR" w:eastAsia="en-US" w:bidi="ar-SA"/>
      </w:rPr>
    </w:lvl>
    <w:lvl w:ilvl="8">
      <w:numFmt w:val="bullet"/>
      <w:lvlText w:val="•"/>
      <w:lvlJc w:val="left"/>
      <w:pPr>
        <w:ind w:left="8160" w:hanging="358"/>
      </w:pPr>
      <w:rPr>
        <w:rFonts w:hint="default"/>
        <w:lang w:val="fr-FR" w:eastAsia="en-US" w:bidi="ar-SA"/>
      </w:rPr>
    </w:lvl>
  </w:abstractNum>
  <w:abstractNum w:abstractNumId="7">
    <w:nsid w:val="40640A4A"/>
    <w:multiLevelType w:val="hybridMultilevel"/>
    <w:tmpl w:val="FA2CEBFA"/>
    <w:lvl w:ilvl="0" w:tplc="959E56B8">
      <w:numFmt w:val="bullet"/>
      <w:lvlText w:val="•"/>
      <w:lvlJc w:val="left"/>
      <w:pPr>
        <w:ind w:left="946" w:hanging="360"/>
      </w:pPr>
      <w:rPr>
        <w:rFonts w:ascii="Arial" w:eastAsia="Arial" w:hAnsi="Arial" w:cs="Arial" w:hint="default"/>
        <w:w w:val="100"/>
        <w:sz w:val="22"/>
        <w:szCs w:val="22"/>
        <w:lang w:val="fr-FR" w:eastAsia="en-US" w:bidi="ar-SA"/>
      </w:rPr>
    </w:lvl>
    <w:lvl w:ilvl="1" w:tplc="5B08B8F2">
      <w:numFmt w:val="bullet"/>
      <w:lvlText w:val="•"/>
      <w:lvlJc w:val="left"/>
      <w:pPr>
        <w:ind w:left="1858" w:hanging="360"/>
      </w:pPr>
      <w:rPr>
        <w:rFonts w:hint="default"/>
        <w:lang w:val="fr-FR" w:eastAsia="en-US" w:bidi="ar-SA"/>
      </w:rPr>
    </w:lvl>
    <w:lvl w:ilvl="2" w:tplc="BC9AE226">
      <w:numFmt w:val="bullet"/>
      <w:lvlText w:val="•"/>
      <w:lvlJc w:val="left"/>
      <w:pPr>
        <w:ind w:left="2777" w:hanging="360"/>
      </w:pPr>
      <w:rPr>
        <w:rFonts w:hint="default"/>
        <w:lang w:val="fr-FR" w:eastAsia="en-US" w:bidi="ar-SA"/>
      </w:rPr>
    </w:lvl>
    <w:lvl w:ilvl="3" w:tplc="504AA444">
      <w:numFmt w:val="bullet"/>
      <w:lvlText w:val="•"/>
      <w:lvlJc w:val="left"/>
      <w:pPr>
        <w:ind w:left="3695" w:hanging="360"/>
      </w:pPr>
      <w:rPr>
        <w:rFonts w:hint="default"/>
        <w:lang w:val="fr-FR" w:eastAsia="en-US" w:bidi="ar-SA"/>
      </w:rPr>
    </w:lvl>
    <w:lvl w:ilvl="4" w:tplc="32568708">
      <w:numFmt w:val="bullet"/>
      <w:lvlText w:val="•"/>
      <w:lvlJc w:val="left"/>
      <w:pPr>
        <w:ind w:left="4614" w:hanging="360"/>
      </w:pPr>
      <w:rPr>
        <w:rFonts w:hint="default"/>
        <w:lang w:val="fr-FR" w:eastAsia="en-US" w:bidi="ar-SA"/>
      </w:rPr>
    </w:lvl>
    <w:lvl w:ilvl="5" w:tplc="B47A4CFC">
      <w:numFmt w:val="bullet"/>
      <w:lvlText w:val="•"/>
      <w:lvlJc w:val="left"/>
      <w:pPr>
        <w:ind w:left="5533" w:hanging="360"/>
      </w:pPr>
      <w:rPr>
        <w:rFonts w:hint="default"/>
        <w:lang w:val="fr-FR" w:eastAsia="en-US" w:bidi="ar-SA"/>
      </w:rPr>
    </w:lvl>
    <w:lvl w:ilvl="6" w:tplc="EFF63392">
      <w:numFmt w:val="bullet"/>
      <w:lvlText w:val="•"/>
      <w:lvlJc w:val="left"/>
      <w:pPr>
        <w:ind w:left="6451" w:hanging="360"/>
      </w:pPr>
      <w:rPr>
        <w:rFonts w:hint="default"/>
        <w:lang w:val="fr-FR" w:eastAsia="en-US" w:bidi="ar-SA"/>
      </w:rPr>
    </w:lvl>
    <w:lvl w:ilvl="7" w:tplc="EAA8EEC2">
      <w:numFmt w:val="bullet"/>
      <w:lvlText w:val="•"/>
      <w:lvlJc w:val="left"/>
      <w:pPr>
        <w:ind w:left="7370" w:hanging="360"/>
      </w:pPr>
      <w:rPr>
        <w:rFonts w:hint="default"/>
        <w:lang w:val="fr-FR" w:eastAsia="en-US" w:bidi="ar-SA"/>
      </w:rPr>
    </w:lvl>
    <w:lvl w:ilvl="8" w:tplc="2794DAFC">
      <w:numFmt w:val="bullet"/>
      <w:lvlText w:val="•"/>
      <w:lvlJc w:val="left"/>
      <w:pPr>
        <w:ind w:left="8289" w:hanging="360"/>
      </w:pPr>
      <w:rPr>
        <w:rFonts w:hint="default"/>
        <w:lang w:val="fr-FR" w:eastAsia="en-US" w:bidi="ar-SA"/>
      </w:rPr>
    </w:lvl>
  </w:abstractNum>
  <w:abstractNum w:abstractNumId="8">
    <w:nsid w:val="46171838"/>
    <w:multiLevelType w:val="hybridMultilevel"/>
    <w:tmpl w:val="C5E6B862"/>
    <w:lvl w:ilvl="0" w:tplc="0C78C5EA">
      <w:numFmt w:val="bullet"/>
      <w:lvlText w:val=""/>
      <w:lvlJc w:val="left"/>
      <w:pPr>
        <w:ind w:left="828" w:hanging="360"/>
      </w:pPr>
      <w:rPr>
        <w:rFonts w:ascii="Symbol" w:eastAsia="Symbol" w:hAnsi="Symbol" w:cs="Symbol" w:hint="default"/>
        <w:w w:val="100"/>
        <w:sz w:val="22"/>
        <w:szCs w:val="22"/>
        <w:lang w:val="fr-FR" w:eastAsia="en-US" w:bidi="ar-SA"/>
      </w:rPr>
    </w:lvl>
    <w:lvl w:ilvl="1" w:tplc="53E036B2">
      <w:numFmt w:val="bullet"/>
      <w:lvlText w:val="•"/>
      <w:lvlJc w:val="left"/>
      <w:pPr>
        <w:ind w:left="1726" w:hanging="360"/>
      </w:pPr>
      <w:rPr>
        <w:rFonts w:hint="default"/>
        <w:lang w:val="fr-FR" w:eastAsia="en-US" w:bidi="ar-SA"/>
      </w:rPr>
    </w:lvl>
    <w:lvl w:ilvl="2" w:tplc="95822C20">
      <w:numFmt w:val="bullet"/>
      <w:lvlText w:val="•"/>
      <w:lvlJc w:val="left"/>
      <w:pPr>
        <w:ind w:left="2632" w:hanging="360"/>
      </w:pPr>
      <w:rPr>
        <w:rFonts w:hint="default"/>
        <w:lang w:val="fr-FR" w:eastAsia="en-US" w:bidi="ar-SA"/>
      </w:rPr>
    </w:lvl>
    <w:lvl w:ilvl="3" w:tplc="16AE611C">
      <w:numFmt w:val="bullet"/>
      <w:lvlText w:val="•"/>
      <w:lvlJc w:val="left"/>
      <w:pPr>
        <w:ind w:left="3538" w:hanging="360"/>
      </w:pPr>
      <w:rPr>
        <w:rFonts w:hint="default"/>
        <w:lang w:val="fr-FR" w:eastAsia="en-US" w:bidi="ar-SA"/>
      </w:rPr>
    </w:lvl>
    <w:lvl w:ilvl="4" w:tplc="0198A13E">
      <w:numFmt w:val="bullet"/>
      <w:lvlText w:val="•"/>
      <w:lvlJc w:val="left"/>
      <w:pPr>
        <w:ind w:left="4444" w:hanging="360"/>
      </w:pPr>
      <w:rPr>
        <w:rFonts w:hint="default"/>
        <w:lang w:val="fr-FR" w:eastAsia="en-US" w:bidi="ar-SA"/>
      </w:rPr>
    </w:lvl>
    <w:lvl w:ilvl="5" w:tplc="31DABFBE">
      <w:numFmt w:val="bullet"/>
      <w:lvlText w:val="•"/>
      <w:lvlJc w:val="left"/>
      <w:pPr>
        <w:ind w:left="5350" w:hanging="360"/>
      </w:pPr>
      <w:rPr>
        <w:rFonts w:hint="default"/>
        <w:lang w:val="fr-FR" w:eastAsia="en-US" w:bidi="ar-SA"/>
      </w:rPr>
    </w:lvl>
    <w:lvl w:ilvl="6" w:tplc="84286DAE">
      <w:numFmt w:val="bullet"/>
      <w:lvlText w:val="•"/>
      <w:lvlJc w:val="left"/>
      <w:pPr>
        <w:ind w:left="6256" w:hanging="360"/>
      </w:pPr>
      <w:rPr>
        <w:rFonts w:hint="default"/>
        <w:lang w:val="fr-FR" w:eastAsia="en-US" w:bidi="ar-SA"/>
      </w:rPr>
    </w:lvl>
    <w:lvl w:ilvl="7" w:tplc="336414E6">
      <w:numFmt w:val="bullet"/>
      <w:lvlText w:val="•"/>
      <w:lvlJc w:val="left"/>
      <w:pPr>
        <w:ind w:left="7162" w:hanging="360"/>
      </w:pPr>
      <w:rPr>
        <w:rFonts w:hint="default"/>
        <w:lang w:val="fr-FR" w:eastAsia="en-US" w:bidi="ar-SA"/>
      </w:rPr>
    </w:lvl>
    <w:lvl w:ilvl="8" w:tplc="1BEA2626">
      <w:numFmt w:val="bullet"/>
      <w:lvlText w:val="•"/>
      <w:lvlJc w:val="left"/>
      <w:pPr>
        <w:ind w:left="8068" w:hanging="360"/>
      </w:pPr>
      <w:rPr>
        <w:rFonts w:hint="default"/>
        <w:lang w:val="fr-FR" w:eastAsia="en-US" w:bidi="ar-SA"/>
      </w:rPr>
    </w:lvl>
  </w:abstractNum>
  <w:abstractNum w:abstractNumId="9">
    <w:nsid w:val="46520B42"/>
    <w:multiLevelType w:val="multilevel"/>
    <w:tmpl w:val="D330795E"/>
    <w:lvl w:ilvl="0">
      <w:start w:val="6"/>
      <w:numFmt w:val="decimal"/>
      <w:lvlText w:val="%1"/>
      <w:lvlJc w:val="left"/>
      <w:pPr>
        <w:ind w:left="948" w:hanging="430"/>
      </w:pPr>
      <w:rPr>
        <w:rFonts w:hint="default"/>
        <w:lang w:val="fr-FR" w:eastAsia="en-US" w:bidi="ar-SA"/>
      </w:rPr>
    </w:lvl>
    <w:lvl w:ilvl="1">
      <w:start w:val="7"/>
      <w:numFmt w:val="decimal"/>
      <w:lvlText w:val="%1.%2."/>
      <w:lvlJc w:val="left"/>
      <w:pPr>
        <w:ind w:left="948" w:hanging="430"/>
      </w:pPr>
      <w:rPr>
        <w:rFonts w:ascii="Arial" w:eastAsia="Arial" w:hAnsi="Arial" w:cs="Arial" w:hint="default"/>
        <w:w w:val="100"/>
        <w:sz w:val="22"/>
        <w:szCs w:val="22"/>
        <w:lang w:val="fr-FR" w:eastAsia="en-US" w:bidi="ar-SA"/>
      </w:rPr>
    </w:lvl>
    <w:lvl w:ilvl="2">
      <w:numFmt w:val="bullet"/>
      <w:lvlText w:val="•"/>
      <w:lvlJc w:val="left"/>
      <w:pPr>
        <w:ind w:left="1370" w:hanging="341"/>
      </w:pPr>
      <w:rPr>
        <w:rFonts w:ascii="Arial" w:eastAsia="Arial" w:hAnsi="Arial" w:cs="Arial" w:hint="default"/>
        <w:w w:val="100"/>
        <w:sz w:val="22"/>
        <w:szCs w:val="22"/>
        <w:lang w:val="fr-FR" w:eastAsia="en-US" w:bidi="ar-SA"/>
      </w:rPr>
    </w:lvl>
    <w:lvl w:ilvl="3">
      <w:numFmt w:val="bullet"/>
      <w:lvlText w:val="•"/>
      <w:lvlJc w:val="left"/>
      <w:pPr>
        <w:ind w:left="3319" w:hanging="341"/>
      </w:pPr>
      <w:rPr>
        <w:rFonts w:hint="default"/>
        <w:lang w:val="fr-FR" w:eastAsia="en-US" w:bidi="ar-SA"/>
      </w:rPr>
    </w:lvl>
    <w:lvl w:ilvl="4">
      <w:numFmt w:val="bullet"/>
      <w:lvlText w:val="•"/>
      <w:lvlJc w:val="left"/>
      <w:pPr>
        <w:ind w:left="4288" w:hanging="341"/>
      </w:pPr>
      <w:rPr>
        <w:rFonts w:hint="default"/>
        <w:lang w:val="fr-FR" w:eastAsia="en-US" w:bidi="ar-SA"/>
      </w:rPr>
    </w:lvl>
    <w:lvl w:ilvl="5">
      <w:numFmt w:val="bullet"/>
      <w:lvlText w:val="•"/>
      <w:lvlJc w:val="left"/>
      <w:pPr>
        <w:ind w:left="5258" w:hanging="341"/>
      </w:pPr>
      <w:rPr>
        <w:rFonts w:hint="default"/>
        <w:lang w:val="fr-FR" w:eastAsia="en-US" w:bidi="ar-SA"/>
      </w:rPr>
    </w:lvl>
    <w:lvl w:ilvl="6">
      <w:numFmt w:val="bullet"/>
      <w:lvlText w:val="•"/>
      <w:lvlJc w:val="left"/>
      <w:pPr>
        <w:ind w:left="6228" w:hanging="341"/>
      </w:pPr>
      <w:rPr>
        <w:rFonts w:hint="default"/>
        <w:lang w:val="fr-FR" w:eastAsia="en-US" w:bidi="ar-SA"/>
      </w:rPr>
    </w:lvl>
    <w:lvl w:ilvl="7">
      <w:numFmt w:val="bullet"/>
      <w:lvlText w:val="•"/>
      <w:lvlJc w:val="left"/>
      <w:pPr>
        <w:ind w:left="7197" w:hanging="341"/>
      </w:pPr>
      <w:rPr>
        <w:rFonts w:hint="default"/>
        <w:lang w:val="fr-FR" w:eastAsia="en-US" w:bidi="ar-SA"/>
      </w:rPr>
    </w:lvl>
    <w:lvl w:ilvl="8">
      <w:numFmt w:val="bullet"/>
      <w:lvlText w:val="•"/>
      <w:lvlJc w:val="left"/>
      <w:pPr>
        <w:ind w:left="8167" w:hanging="341"/>
      </w:pPr>
      <w:rPr>
        <w:rFonts w:hint="default"/>
        <w:lang w:val="fr-FR" w:eastAsia="en-US" w:bidi="ar-SA"/>
      </w:rPr>
    </w:lvl>
  </w:abstractNum>
  <w:abstractNum w:abstractNumId="10">
    <w:nsid w:val="50452CBB"/>
    <w:multiLevelType w:val="multilevel"/>
    <w:tmpl w:val="8056E0F8"/>
    <w:lvl w:ilvl="0">
      <w:start w:val="1"/>
      <w:numFmt w:val="decimal"/>
      <w:lvlText w:val="%1-"/>
      <w:lvlJc w:val="left"/>
      <w:pPr>
        <w:ind w:left="492" w:hanging="260"/>
      </w:pPr>
      <w:rPr>
        <w:rFonts w:ascii="Arial" w:eastAsia="Arial" w:hAnsi="Arial" w:cs="Arial" w:hint="default"/>
        <w:b/>
        <w:bCs/>
        <w:w w:val="100"/>
        <w:sz w:val="22"/>
        <w:szCs w:val="22"/>
        <w:lang w:val="fr-FR" w:eastAsia="en-US" w:bidi="ar-SA"/>
      </w:rPr>
    </w:lvl>
    <w:lvl w:ilvl="1">
      <w:start w:val="1"/>
      <w:numFmt w:val="decimal"/>
      <w:lvlText w:val="%1.%2."/>
      <w:lvlJc w:val="left"/>
      <w:pPr>
        <w:ind w:left="1478" w:hanging="485"/>
      </w:pPr>
      <w:rPr>
        <w:rFonts w:ascii="Arial" w:eastAsia="Arial" w:hAnsi="Arial" w:cs="Arial" w:hint="default"/>
        <w:w w:val="100"/>
        <w:sz w:val="22"/>
        <w:szCs w:val="22"/>
        <w:lang w:val="fr-FR" w:eastAsia="en-US" w:bidi="ar-SA"/>
      </w:rPr>
    </w:lvl>
    <w:lvl w:ilvl="2">
      <w:numFmt w:val="bullet"/>
      <w:lvlText w:val="•"/>
      <w:lvlJc w:val="left"/>
      <w:pPr>
        <w:ind w:left="940" w:hanging="485"/>
      </w:pPr>
      <w:rPr>
        <w:rFonts w:hint="default"/>
        <w:lang w:val="fr-FR" w:eastAsia="en-US" w:bidi="ar-SA"/>
      </w:rPr>
    </w:lvl>
    <w:lvl w:ilvl="3">
      <w:numFmt w:val="bullet"/>
      <w:lvlText w:val="•"/>
      <w:lvlJc w:val="left"/>
      <w:pPr>
        <w:ind w:left="2088" w:hanging="485"/>
      </w:pPr>
      <w:rPr>
        <w:rFonts w:hint="default"/>
        <w:lang w:val="fr-FR" w:eastAsia="en-US" w:bidi="ar-SA"/>
      </w:rPr>
    </w:lvl>
    <w:lvl w:ilvl="4">
      <w:numFmt w:val="bullet"/>
      <w:lvlText w:val="•"/>
      <w:lvlJc w:val="left"/>
      <w:pPr>
        <w:ind w:left="3236" w:hanging="485"/>
      </w:pPr>
      <w:rPr>
        <w:rFonts w:hint="default"/>
        <w:lang w:val="fr-FR" w:eastAsia="en-US" w:bidi="ar-SA"/>
      </w:rPr>
    </w:lvl>
    <w:lvl w:ilvl="5">
      <w:numFmt w:val="bullet"/>
      <w:lvlText w:val="•"/>
      <w:lvlJc w:val="left"/>
      <w:pPr>
        <w:ind w:left="4384" w:hanging="485"/>
      </w:pPr>
      <w:rPr>
        <w:rFonts w:hint="default"/>
        <w:lang w:val="fr-FR" w:eastAsia="en-US" w:bidi="ar-SA"/>
      </w:rPr>
    </w:lvl>
    <w:lvl w:ilvl="6">
      <w:numFmt w:val="bullet"/>
      <w:lvlText w:val="•"/>
      <w:lvlJc w:val="left"/>
      <w:pPr>
        <w:ind w:left="5533" w:hanging="485"/>
      </w:pPr>
      <w:rPr>
        <w:rFonts w:hint="default"/>
        <w:lang w:val="fr-FR" w:eastAsia="en-US" w:bidi="ar-SA"/>
      </w:rPr>
    </w:lvl>
    <w:lvl w:ilvl="7">
      <w:numFmt w:val="bullet"/>
      <w:lvlText w:val="•"/>
      <w:lvlJc w:val="left"/>
      <w:pPr>
        <w:ind w:left="6681" w:hanging="485"/>
      </w:pPr>
      <w:rPr>
        <w:rFonts w:hint="default"/>
        <w:lang w:val="fr-FR" w:eastAsia="en-US" w:bidi="ar-SA"/>
      </w:rPr>
    </w:lvl>
    <w:lvl w:ilvl="8">
      <w:numFmt w:val="bullet"/>
      <w:lvlText w:val="•"/>
      <w:lvlJc w:val="left"/>
      <w:pPr>
        <w:ind w:left="7829" w:hanging="485"/>
      </w:pPr>
      <w:rPr>
        <w:rFonts w:hint="default"/>
        <w:lang w:val="fr-FR" w:eastAsia="en-US" w:bidi="ar-SA"/>
      </w:rPr>
    </w:lvl>
  </w:abstractNum>
  <w:abstractNum w:abstractNumId="11">
    <w:nsid w:val="599E3DAA"/>
    <w:multiLevelType w:val="hybridMultilevel"/>
    <w:tmpl w:val="CA28D4F8"/>
    <w:lvl w:ilvl="0" w:tplc="E320C892">
      <w:numFmt w:val="bullet"/>
      <w:lvlText w:val="-"/>
      <w:lvlJc w:val="left"/>
      <w:pPr>
        <w:ind w:left="486" w:hanging="287"/>
      </w:pPr>
      <w:rPr>
        <w:rFonts w:ascii="Arial" w:eastAsia="Arial" w:hAnsi="Arial" w:cs="Arial" w:hint="default"/>
        <w:w w:val="99"/>
        <w:position w:val="2"/>
        <w:sz w:val="20"/>
        <w:szCs w:val="20"/>
        <w:lang w:val="fr-FR" w:eastAsia="en-US" w:bidi="ar-SA"/>
      </w:rPr>
    </w:lvl>
    <w:lvl w:ilvl="1" w:tplc="1AE0699A">
      <w:numFmt w:val="bullet"/>
      <w:lvlText w:val="•"/>
      <w:lvlJc w:val="left"/>
      <w:pPr>
        <w:ind w:left="924" w:hanging="287"/>
      </w:pPr>
      <w:rPr>
        <w:rFonts w:hint="default"/>
        <w:lang w:val="fr-FR" w:eastAsia="en-US" w:bidi="ar-SA"/>
      </w:rPr>
    </w:lvl>
    <w:lvl w:ilvl="2" w:tplc="C6BE074A">
      <w:numFmt w:val="bullet"/>
      <w:lvlText w:val="•"/>
      <w:lvlJc w:val="left"/>
      <w:pPr>
        <w:ind w:left="1368" w:hanging="287"/>
      </w:pPr>
      <w:rPr>
        <w:rFonts w:hint="default"/>
        <w:lang w:val="fr-FR" w:eastAsia="en-US" w:bidi="ar-SA"/>
      </w:rPr>
    </w:lvl>
    <w:lvl w:ilvl="3" w:tplc="1F1CFEB2">
      <w:numFmt w:val="bullet"/>
      <w:lvlText w:val="•"/>
      <w:lvlJc w:val="left"/>
      <w:pPr>
        <w:ind w:left="1812" w:hanging="287"/>
      </w:pPr>
      <w:rPr>
        <w:rFonts w:hint="default"/>
        <w:lang w:val="fr-FR" w:eastAsia="en-US" w:bidi="ar-SA"/>
      </w:rPr>
    </w:lvl>
    <w:lvl w:ilvl="4" w:tplc="77627096">
      <w:numFmt w:val="bullet"/>
      <w:lvlText w:val="•"/>
      <w:lvlJc w:val="left"/>
      <w:pPr>
        <w:ind w:left="2256" w:hanging="287"/>
      </w:pPr>
      <w:rPr>
        <w:rFonts w:hint="default"/>
        <w:lang w:val="fr-FR" w:eastAsia="en-US" w:bidi="ar-SA"/>
      </w:rPr>
    </w:lvl>
    <w:lvl w:ilvl="5" w:tplc="908E2C30">
      <w:numFmt w:val="bullet"/>
      <w:lvlText w:val="•"/>
      <w:lvlJc w:val="left"/>
      <w:pPr>
        <w:ind w:left="2701" w:hanging="287"/>
      </w:pPr>
      <w:rPr>
        <w:rFonts w:hint="default"/>
        <w:lang w:val="fr-FR" w:eastAsia="en-US" w:bidi="ar-SA"/>
      </w:rPr>
    </w:lvl>
    <w:lvl w:ilvl="6" w:tplc="74EE6AC4">
      <w:numFmt w:val="bullet"/>
      <w:lvlText w:val="•"/>
      <w:lvlJc w:val="left"/>
      <w:pPr>
        <w:ind w:left="3145" w:hanging="287"/>
      </w:pPr>
      <w:rPr>
        <w:rFonts w:hint="default"/>
        <w:lang w:val="fr-FR" w:eastAsia="en-US" w:bidi="ar-SA"/>
      </w:rPr>
    </w:lvl>
    <w:lvl w:ilvl="7" w:tplc="471C5EC0">
      <w:numFmt w:val="bullet"/>
      <w:lvlText w:val="•"/>
      <w:lvlJc w:val="left"/>
      <w:pPr>
        <w:ind w:left="3589" w:hanging="287"/>
      </w:pPr>
      <w:rPr>
        <w:rFonts w:hint="default"/>
        <w:lang w:val="fr-FR" w:eastAsia="en-US" w:bidi="ar-SA"/>
      </w:rPr>
    </w:lvl>
    <w:lvl w:ilvl="8" w:tplc="401CF660">
      <w:numFmt w:val="bullet"/>
      <w:lvlText w:val="•"/>
      <w:lvlJc w:val="left"/>
      <w:pPr>
        <w:ind w:left="4033" w:hanging="287"/>
      </w:pPr>
      <w:rPr>
        <w:rFonts w:hint="default"/>
        <w:lang w:val="fr-FR" w:eastAsia="en-US" w:bidi="ar-SA"/>
      </w:rPr>
    </w:lvl>
  </w:abstractNum>
  <w:abstractNum w:abstractNumId="12">
    <w:nsid w:val="6CEA24E8"/>
    <w:multiLevelType w:val="multilevel"/>
    <w:tmpl w:val="1D5CA2C2"/>
    <w:lvl w:ilvl="0">
      <w:start w:val="5"/>
      <w:numFmt w:val="decimal"/>
      <w:lvlText w:val="%1"/>
      <w:lvlJc w:val="left"/>
      <w:pPr>
        <w:ind w:left="799" w:hanging="449"/>
      </w:pPr>
      <w:rPr>
        <w:rFonts w:hint="default"/>
        <w:lang w:val="fr-FR" w:eastAsia="en-US" w:bidi="ar-SA"/>
      </w:rPr>
    </w:lvl>
    <w:lvl w:ilvl="1">
      <w:start w:val="1"/>
      <w:numFmt w:val="decimal"/>
      <w:lvlText w:val="%1.%2."/>
      <w:lvlJc w:val="left"/>
      <w:pPr>
        <w:ind w:left="799" w:hanging="449"/>
      </w:pPr>
      <w:rPr>
        <w:rFonts w:ascii="Arial" w:eastAsia="Arial" w:hAnsi="Arial" w:cs="Arial" w:hint="default"/>
        <w:w w:val="100"/>
        <w:sz w:val="22"/>
        <w:szCs w:val="22"/>
        <w:lang w:val="fr-FR" w:eastAsia="en-US" w:bidi="ar-SA"/>
      </w:rPr>
    </w:lvl>
    <w:lvl w:ilvl="2">
      <w:numFmt w:val="bullet"/>
      <w:lvlText w:val="•"/>
      <w:lvlJc w:val="left"/>
      <w:pPr>
        <w:ind w:left="2665" w:hanging="449"/>
      </w:pPr>
      <w:rPr>
        <w:rFonts w:hint="default"/>
        <w:lang w:val="fr-FR" w:eastAsia="en-US" w:bidi="ar-SA"/>
      </w:rPr>
    </w:lvl>
    <w:lvl w:ilvl="3">
      <w:numFmt w:val="bullet"/>
      <w:lvlText w:val="•"/>
      <w:lvlJc w:val="left"/>
      <w:pPr>
        <w:ind w:left="3597" w:hanging="449"/>
      </w:pPr>
      <w:rPr>
        <w:rFonts w:hint="default"/>
        <w:lang w:val="fr-FR" w:eastAsia="en-US" w:bidi="ar-SA"/>
      </w:rPr>
    </w:lvl>
    <w:lvl w:ilvl="4">
      <w:numFmt w:val="bullet"/>
      <w:lvlText w:val="•"/>
      <w:lvlJc w:val="left"/>
      <w:pPr>
        <w:ind w:left="4530" w:hanging="449"/>
      </w:pPr>
      <w:rPr>
        <w:rFonts w:hint="default"/>
        <w:lang w:val="fr-FR" w:eastAsia="en-US" w:bidi="ar-SA"/>
      </w:rPr>
    </w:lvl>
    <w:lvl w:ilvl="5">
      <w:numFmt w:val="bullet"/>
      <w:lvlText w:val="•"/>
      <w:lvlJc w:val="left"/>
      <w:pPr>
        <w:ind w:left="5463" w:hanging="449"/>
      </w:pPr>
      <w:rPr>
        <w:rFonts w:hint="default"/>
        <w:lang w:val="fr-FR" w:eastAsia="en-US" w:bidi="ar-SA"/>
      </w:rPr>
    </w:lvl>
    <w:lvl w:ilvl="6">
      <w:numFmt w:val="bullet"/>
      <w:lvlText w:val="•"/>
      <w:lvlJc w:val="left"/>
      <w:pPr>
        <w:ind w:left="6395" w:hanging="449"/>
      </w:pPr>
      <w:rPr>
        <w:rFonts w:hint="default"/>
        <w:lang w:val="fr-FR" w:eastAsia="en-US" w:bidi="ar-SA"/>
      </w:rPr>
    </w:lvl>
    <w:lvl w:ilvl="7">
      <w:numFmt w:val="bullet"/>
      <w:lvlText w:val="•"/>
      <w:lvlJc w:val="left"/>
      <w:pPr>
        <w:ind w:left="7328" w:hanging="449"/>
      </w:pPr>
      <w:rPr>
        <w:rFonts w:hint="default"/>
        <w:lang w:val="fr-FR" w:eastAsia="en-US" w:bidi="ar-SA"/>
      </w:rPr>
    </w:lvl>
    <w:lvl w:ilvl="8">
      <w:numFmt w:val="bullet"/>
      <w:lvlText w:val="•"/>
      <w:lvlJc w:val="left"/>
      <w:pPr>
        <w:ind w:left="8261" w:hanging="449"/>
      </w:pPr>
      <w:rPr>
        <w:rFonts w:hint="default"/>
        <w:lang w:val="fr-FR" w:eastAsia="en-US" w:bidi="ar-SA"/>
      </w:rPr>
    </w:lvl>
  </w:abstractNum>
  <w:abstractNum w:abstractNumId="13">
    <w:nsid w:val="789D7D98"/>
    <w:multiLevelType w:val="hybridMultilevel"/>
    <w:tmpl w:val="FB36FEEE"/>
    <w:lvl w:ilvl="0" w:tplc="73EA4482">
      <w:numFmt w:val="bullet"/>
      <w:lvlText w:val="-"/>
      <w:lvlJc w:val="left"/>
      <w:pPr>
        <w:ind w:left="108" w:hanging="284"/>
      </w:pPr>
      <w:rPr>
        <w:rFonts w:ascii="Arial" w:eastAsia="Arial" w:hAnsi="Arial" w:cs="Arial" w:hint="default"/>
        <w:spacing w:val="-33"/>
        <w:w w:val="99"/>
        <w:sz w:val="24"/>
        <w:szCs w:val="24"/>
        <w:lang w:val="fr-FR" w:eastAsia="en-US" w:bidi="ar-SA"/>
      </w:rPr>
    </w:lvl>
    <w:lvl w:ilvl="1" w:tplc="A372D7AC">
      <w:numFmt w:val="bullet"/>
      <w:lvlText w:val="•"/>
      <w:lvlJc w:val="left"/>
      <w:pPr>
        <w:ind w:left="1075" w:hanging="284"/>
      </w:pPr>
      <w:rPr>
        <w:rFonts w:hint="default"/>
        <w:lang w:val="fr-FR" w:eastAsia="en-US" w:bidi="ar-SA"/>
      </w:rPr>
    </w:lvl>
    <w:lvl w:ilvl="2" w:tplc="5F32562E">
      <w:numFmt w:val="bullet"/>
      <w:lvlText w:val="•"/>
      <w:lvlJc w:val="left"/>
      <w:pPr>
        <w:ind w:left="2051" w:hanging="284"/>
      </w:pPr>
      <w:rPr>
        <w:rFonts w:hint="default"/>
        <w:lang w:val="fr-FR" w:eastAsia="en-US" w:bidi="ar-SA"/>
      </w:rPr>
    </w:lvl>
    <w:lvl w:ilvl="3" w:tplc="97AAD29E">
      <w:numFmt w:val="bullet"/>
      <w:lvlText w:val="•"/>
      <w:lvlJc w:val="left"/>
      <w:pPr>
        <w:ind w:left="3026" w:hanging="284"/>
      </w:pPr>
      <w:rPr>
        <w:rFonts w:hint="default"/>
        <w:lang w:val="fr-FR" w:eastAsia="en-US" w:bidi="ar-SA"/>
      </w:rPr>
    </w:lvl>
    <w:lvl w:ilvl="4" w:tplc="9FE6BF16">
      <w:numFmt w:val="bullet"/>
      <w:lvlText w:val="•"/>
      <w:lvlJc w:val="left"/>
      <w:pPr>
        <w:ind w:left="4002" w:hanging="284"/>
      </w:pPr>
      <w:rPr>
        <w:rFonts w:hint="default"/>
        <w:lang w:val="fr-FR" w:eastAsia="en-US" w:bidi="ar-SA"/>
      </w:rPr>
    </w:lvl>
    <w:lvl w:ilvl="5" w:tplc="2FD2F462">
      <w:numFmt w:val="bullet"/>
      <w:lvlText w:val="•"/>
      <w:lvlJc w:val="left"/>
      <w:pPr>
        <w:ind w:left="4978" w:hanging="284"/>
      </w:pPr>
      <w:rPr>
        <w:rFonts w:hint="default"/>
        <w:lang w:val="fr-FR" w:eastAsia="en-US" w:bidi="ar-SA"/>
      </w:rPr>
    </w:lvl>
    <w:lvl w:ilvl="6" w:tplc="1EF4CE08">
      <w:numFmt w:val="bullet"/>
      <w:lvlText w:val="•"/>
      <w:lvlJc w:val="left"/>
      <w:pPr>
        <w:ind w:left="5953" w:hanging="284"/>
      </w:pPr>
      <w:rPr>
        <w:rFonts w:hint="default"/>
        <w:lang w:val="fr-FR" w:eastAsia="en-US" w:bidi="ar-SA"/>
      </w:rPr>
    </w:lvl>
    <w:lvl w:ilvl="7" w:tplc="7E40F140">
      <w:numFmt w:val="bullet"/>
      <w:lvlText w:val="•"/>
      <w:lvlJc w:val="left"/>
      <w:pPr>
        <w:ind w:left="6929" w:hanging="284"/>
      </w:pPr>
      <w:rPr>
        <w:rFonts w:hint="default"/>
        <w:lang w:val="fr-FR" w:eastAsia="en-US" w:bidi="ar-SA"/>
      </w:rPr>
    </w:lvl>
    <w:lvl w:ilvl="8" w:tplc="DC42625A">
      <w:numFmt w:val="bullet"/>
      <w:lvlText w:val="•"/>
      <w:lvlJc w:val="left"/>
      <w:pPr>
        <w:ind w:left="7905" w:hanging="284"/>
      </w:pPr>
      <w:rPr>
        <w:rFonts w:hint="default"/>
        <w:lang w:val="fr-FR" w:eastAsia="en-US" w:bidi="ar-SA"/>
      </w:rPr>
    </w:lvl>
  </w:abstractNum>
  <w:abstractNum w:abstractNumId="14">
    <w:nsid w:val="7A893501"/>
    <w:multiLevelType w:val="multilevel"/>
    <w:tmpl w:val="67E4FEA8"/>
    <w:lvl w:ilvl="0">
      <w:start w:val="6"/>
      <w:numFmt w:val="decimal"/>
      <w:lvlText w:val="%1"/>
      <w:lvlJc w:val="left"/>
      <w:pPr>
        <w:ind w:left="799" w:hanging="452"/>
      </w:pPr>
      <w:rPr>
        <w:rFonts w:hint="default"/>
        <w:lang w:val="fr-FR" w:eastAsia="en-US" w:bidi="ar-SA"/>
      </w:rPr>
    </w:lvl>
    <w:lvl w:ilvl="1">
      <w:start w:val="1"/>
      <w:numFmt w:val="decimal"/>
      <w:lvlText w:val="%1.%2."/>
      <w:lvlJc w:val="left"/>
      <w:pPr>
        <w:ind w:left="799" w:hanging="452"/>
      </w:pPr>
      <w:rPr>
        <w:rFonts w:ascii="Arial" w:eastAsia="Arial" w:hAnsi="Arial" w:cs="Arial" w:hint="default"/>
        <w:w w:val="100"/>
        <w:position w:val="2"/>
        <w:sz w:val="22"/>
        <w:szCs w:val="22"/>
        <w:lang w:val="fr-FR" w:eastAsia="en-US" w:bidi="ar-SA"/>
      </w:rPr>
    </w:lvl>
    <w:lvl w:ilvl="2">
      <w:numFmt w:val="bullet"/>
      <w:lvlText w:val="•"/>
      <w:lvlJc w:val="left"/>
      <w:pPr>
        <w:ind w:left="2665" w:hanging="452"/>
      </w:pPr>
      <w:rPr>
        <w:rFonts w:hint="default"/>
        <w:lang w:val="fr-FR" w:eastAsia="en-US" w:bidi="ar-SA"/>
      </w:rPr>
    </w:lvl>
    <w:lvl w:ilvl="3">
      <w:numFmt w:val="bullet"/>
      <w:lvlText w:val="•"/>
      <w:lvlJc w:val="left"/>
      <w:pPr>
        <w:ind w:left="3597" w:hanging="452"/>
      </w:pPr>
      <w:rPr>
        <w:rFonts w:hint="default"/>
        <w:lang w:val="fr-FR" w:eastAsia="en-US" w:bidi="ar-SA"/>
      </w:rPr>
    </w:lvl>
    <w:lvl w:ilvl="4">
      <w:numFmt w:val="bullet"/>
      <w:lvlText w:val="•"/>
      <w:lvlJc w:val="left"/>
      <w:pPr>
        <w:ind w:left="4530" w:hanging="452"/>
      </w:pPr>
      <w:rPr>
        <w:rFonts w:hint="default"/>
        <w:lang w:val="fr-FR" w:eastAsia="en-US" w:bidi="ar-SA"/>
      </w:rPr>
    </w:lvl>
    <w:lvl w:ilvl="5">
      <w:numFmt w:val="bullet"/>
      <w:lvlText w:val="•"/>
      <w:lvlJc w:val="left"/>
      <w:pPr>
        <w:ind w:left="5463" w:hanging="452"/>
      </w:pPr>
      <w:rPr>
        <w:rFonts w:hint="default"/>
        <w:lang w:val="fr-FR" w:eastAsia="en-US" w:bidi="ar-SA"/>
      </w:rPr>
    </w:lvl>
    <w:lvl w:ilvl="6">
      <w:numFmt w:val="bullet"/>
      <w:lvlText w:val="•"/>
      <w:lvlJc w:val="left"/>
      <w:pPr>
        <w:ind w:left="6395" w:hanging="452"/>
      </w:pPr>
      <w:rPr>
        <w:rFonts w:hint="default"/>
        <w:lang w:val="fr-FR" w:eastAsia="en-US" w:bidi="ar-SA"/>
      </w:rPr>
    </w:lvl>
    <w:lvl w:ilvl="7">
      <w:numFmt w:val="bullet"/>
      <w:lvlText w:val="•"/>
      <w:lvlJc w:val="left"/>
      <w:pPr>
        <w:ind w:left="7328" w:hanging="452"/>
      </w:pPr>
      <w:rPr>
        <w:rFonts w:hint="default"/>
        <w:lang w:val="fr-FR" w:eastAsia="en-US" w:bidi="ar-SA"/>
      </w:rPr>
    </w:lvl>
    <w:lvl w:ilvl="8">
      <w:numFmt w:val="bullet"/>
      <w:lvlText w:val="•"/>
      <w:lvlJc w:val="left"/>
      <w:pPr>
        <w:ind w:left="8261" w:hanging="452"/>
      </w:pPr>
      <w:rPr>
        <w:rFonts w:hint="default"/>
        <w:lang w:val="fr-FR" w:eastAsia="en-US" w:bidi="ar-SA"/>
      </w:rPr>
    </w:lvl>
  </w:abstractNum>
  <w:abstractNum w:abstractNumId="15">
    <w:nsid w:val="7ADF221A"/>
    <w:multiLevelType w:val="hybridMultilevel"/>
    <w:tmpl w:val="109ED7DE"/>
    <w:lvl w:ilvl="0" w:tplc="E7F42ED2">
      <w:numFmt w:val="bullet"/>
      <w:lvlText w:val=""/>
      <w:lvlJc w:val="left"/>
      <w:pPr>
        <w:ind w:left="828" w:hanging="360"/>
      </w:pPr>
      <w:rPr>
        <w:rFonts w:ascii="Symbol" w:eastAsia="Symbol" w:hAnsi="Symbol" w:cs="Symbol" w:hint="default"/>
        <w:w w:val="100"/>
        <w:sz w:val="22"/>
        <w:szCs w:val="22"/>
        <w:lang w:val="fr-FR" w:eastAsia="en-US" w:bidi="ar-SA"/>
      </w:rPr>
    </w:lvl>
    <w:lvl w:ilvl="1" w:tplc="814A65AA">
      <w:numFmt w:val="bullet"/>
      <w:lvlText w:val="•"/>
      <w:lvlJc w:val="left"/>
      <w:pPr>
        <w:ind w:left="1726" w:hanging="360"/>
      </w:pPr>
      <w:rPr>
        <w:rFonts w:hint="default"/>
        <w:lang w:val="fr-FR" w:eastAsia="en-US" w:bidi="ar-SA"/>
      </w:rPr>
    </w:lvl>
    <w:lvl w:ilvl="2" w:tplc="C5A03B6A">
      <w:numFmt w:val="bullet"/>
      <w:lvlText w:val="•"/>
      <w:lvlJc w:val="left"/>
      <w:pPr>
        <w:ind w:left="2632" w:hanging="360"/>
      </w:pPr>
      <w:rPr>
        <w:rFonts w:hint="default"/>
        <w:lang w:val="fr-FR" w:eastAsia="en-US" w:bidi="ar-SA"/>
      </w:rPr>
    </w:lvl>
    <w:lvl w:ilvl="3" w:tplc="E5B29E32">
      <w:numFmt w:val="bullet"/>
      <w:lvlText w:val="•"/>
      <w:lvlJc w:val="left"/>
      <w:pPr>
        <w:ind w:left="3538" w:hanging="360"/>
      </w:pPr>
      <w:rPr>
        <w:rFonts w:hint="default"/>
        <w:lang w:val="fr-FR" w:eastAsia="en-US" w:bidi="ar-SA"/>
      </w:rPr>
    </w:lvl>
    <w:lvl w:ilvl="4" w:tplc="80D862CE">
      <w:numFmt w:val="bullet"/>
      <w:lvlText w:val="•"/>
      <w:lvlJc w:val="left"/>
      <w:pPr>
        <w:ind w:left="4444" w:hanging="360"/>
      </w:pPr>
      <w:rPr>
        <w:rFonts w:hint="default"/>
        <w:lang w:val="fr-FR" w:eastAsia="en-US" w:bidi="ar-SA"/>
      </w:rPr>
    </w:lvl>
    <w:lvl w:ilvl="5" w:tplc="FE48D316">
      <w:numFmt w:val="bullet"/>
      <w:lvlText w:val="•"/>
      <w:lvlJc w:val="left"/>
      <w:pPr>
        <w:ind w:left="5350" w:hanging="360"/>
      </w:pPr>
      <w:rPr>
        <w:rFonts w:hint="default"/>
        <w:lang w:val="fr-FR" w:eastAsia="en-US" w:bidi="ar-SA"/>
      </w:rPr>
    </w:lvl>
    <w:lvl w:ilvl="6" w:tplc="9B1E5AC8">
      <w:numFmt w:val="bullet"/>
      <w:lvlText w:val="•"/>
      <w:lvlJc w:val="left"/>
      <w:pPr>
        <w:ind w:left="6256" w:hanging="360"/>
      </w:pPr>
      <w:rPr>
        <w:rFonts w:hint="default"/>
        <w:lang w:val="fr-FR" w:eastAsia="en-US" w:bidi="ar-SA"/>
      </w:rPr>
    </w:lvl>
    <w:lvl w:ilvl="7" w:tplc="1AFC9786">
      <w:numFmt w:val="bullet"/>
      <w:lvlText w:val="•"/>
      <w:lvlJc w:val="left"/>
      <w:pPr>
        <w:ind w:left="7162" w:hanging="360"/>
      </w:pPr>
      <w:rPr>
        <w:rFonts w:hint="default"/>
        <w:lang w:val="fr-FR" w:eastAsia="en-US" w:bidi="ar-SA"/>
      </w:rPr>
    </w:lvl>
    <w:lvl w:ilvl="8" w:tplc="9B5CA6FC">
      <w:numFmt w:val="bullet"/>
      <w:lvlText w:val="•"/>
      <w:lvlJc w:val="left"/>
      <w:pPr>
        <w:ind w:left="8068" w:hanging="360"/>
      </w:pPr>
      <w:rPr>
        <w:rFonts w:hint="default"/>
        <w:lang w:val="fr-FR" w:eastAsia="en-US" w:bidi="ar-SA"/>
      </w:rPr>
    </w:lvl>
  </w:abstractNum>
  <w:abstractNum w:abstractNumId="16">
    <w:nsid w:val="7B3D1560"/>
    <w:multiLevelType w:val="hybridMultilevel"/>
    <w:tmpl w:val="69C2D106"/>
    <w:lvl w:ilvl="0" w:tplc="6BA29BB2">
      <w:numFmt w:val="bullet"/>
      <w:lvlText w:val="-"/>
      <w:lvlJc w:val="left"/>
      <w:pPr>
        <w:ind w:left="381" w:hanging="284"/>
      </w:pPr>
      <w:rPr>
        <w:rFonts w:ascii="Arial" w:eastAsia="Arial" w:hAnsi="Arial" w:cs="Arial" w:hint="default"/>
        <w:w w:val="99"/>
        <w:sz w:val="20"/>
        <w:szCs w:val="20"/>
        <w:lang w:val="fr-FR" w:eastAsia="en-US" w:bidi="ar-SA"/>
      </w:rPr>
    </w:lvl>
    <w:lvl w:ilvl="1" w:tplc="9B28E150">
      <w:numFmt w:val="bullet"/>
      <w:lvlText w:val="•"/>
      <w:lvlJc w:val="left"/>
      <w:pPr>
        <w:ind w:left="832" w:hanging="284"/>
      </w:pPr>
      <w:rPr>
        <w:rFonts w:hint="default"/>
        <w:lang w:val="fr-FR" w:eastAsia="en-US" w:bidi="ar-SA"/>
      </w:rPr>
    </w:lvl>
    <w:lvl w:ilvl="2" w:tplc="56160F82">
      <w:numFmt w:val="bullet"/>
      <w:lvlText w:val="•"/>
      <w:lvlJc w:val="left"/>
      <w:pPr>
        <w:ind w:left="1284" w:hanging="284"/>
      </w:pPr>
      <w:rPr>
        <w:rFonts w:hint="default"/>
        <w:lang w:val="fr-FR" w:eastAsia="en-US" w:bidi="ar-SA"/>
      </w:rPr>
    </w:lvl>
    <w:lvl w:ilvl="3" w:tplc="5D3A1702">
      <w:numFmt w:val="bullet"/>
      <w:lvlText w:val="•"/>
      <w:lvlJc w:val="left"/>
      <w:pPr>
        <w:ind w:left="1736" w:hanging="284"/>
      </w:pPr>
      <w:rPr>
        <w:rFonts w:hint="default"/>
        <w:lang w:val="fr-FR" w:eastAsia="en-US" w:bidi="ar-SA"/>
      </w:rPr>
    </w:lvl>
    <w:lvl w:ilvl="4" w:tplc="F10CFB2C">
      <w:numFmt w:val="bullet"/>
      <w:lvlText w:val="•"/>
      <w:lvlJc w:val="left"/>
      <w:pPr>
        <w:ind w:left="2189" w:hanging="284"/>
      </w:pPr>
      <w:rPr>
        <w:rFonts w:hint="default"/>
        <w:lang w:val="fr-FR" w:eastAsia="en-US" w:bidi="ar-SA"/>
      </w:rPr>
    </w:lvl>
    <w:lvl w:ilvl="5" w:tplc="65E6BB50">
      <w:numFmt w:val="bullet"/>
      <w:lvlText w:val="•"/>
      <w:lvlJc w:val="left"/>
      <w:pPr>
        <w:ind w:left="2641" w:hanging="284"/>
      </w:pPr>
      <w:rPr>
        <w:rFonts w:hint="default"/>
        <w:lang w:val="fr-FR" w:eastAsia="en-US" w:bidi="ar-SA"/>
      </w:rPr>
    </w:lvl>
    <w:lvl w:ilvl="6" w:tplc="87DA4DCA">
      <w:numFmt w:val="bullet"/>
      <w:lvlText w:val="•"/>
      <w:lvlJc w:val="left"/>
      <w:pPr>
        <w:ind w:left="3093" w:hanging="284"/>
      </w:pPr>
      <w:rPr>
        <w:rFonts w:hint="default"/>
        <w:lang w:val="fr-FR" w:eastAsia="en-US" w:bidi="ar-SA"/>
      </w:rPr>
    </w:lvl>
    <w:lvl w:ilvl="7" w:tplc="AD38F154">
      <w:numFmt w:val="bullet"/>
      <w:lvlText w:val="•"/>
      <w:lvlJc w:val="left"/>
      <w:pPr>
        <w:ind w:left="3546" w:hanging="284"/>
      </w:pPr>
      <w:rPr>
        <w:rFonts w:hint="default"/>
        <w:lang w:val="fr-FR" w:eastAsia="en-US" w:bidi="ar-SA"/>
      </w:rPr>
    </w:lvl>
    <w:lvl w:ilvl="8" w:tplc="B7D28BAC">
      <w:numFmt w:val="bullet"/>
      <w:lvlText w:val="•"/>
      <w:lvlJc w:val="left"/>
      <w:pPr>
        <w:ind w:left="3998" w:hanging="284"/>
      </w:pPr>
      <w:rPr>
        <w:rFonts w:hint="default"/>
        <w:lang w:val="fr-FR" w:eastAsia="en-US" w:bidi="ar-SA"/>
      </w:rPr>
    </w:lvl>
  </w:abstractNum>
  <w:abstractNum w:abstractNumId="17">
    <w:nsid w:val="7B7A49AD"/>
    <w:multiLevelType w:val="hybridMultilevel"/>
    <w:tmpl w:val="8680747E"/>
    <w:lvl w:ilvl="0" w:tplc="9502DE3C">
      <w:numFmt w:val="bullet"/>
      <w:lvlText w:val=""/>
      <w:lvlJc w:val="left"/>
      <w:pPr>
        <w:ind w:left="821" w:hanging="356"/>
      </w:pPr>
      <w:rPr>
        <w:rFonts w:ascii="Symbol" w:eastAsia="Symbol" w:hAnsi="Symbol" w:cs="Symbol" w:hint="default"/>
        <w:w w:val="100"/>
        <w:sz w:val="22"/>
        <w:szCs w:val="22"/>
        <w:lang w:val="fr-FR" w:eastAsia="en-US" w:bidi="ar-SA"/>
      </w:rPr>
    </w:lvl>
    <w:lvl w:ilvl="1" w:tplc="46B4FD52">
      <w:numFmt w:val="bullet"/>
      <w:lvlText w:val="•"/>
      <w:lvlJc w:val="left"/>
      <w:pPr>
        <w:ind w:left="1726" w:hanging="356"/>
      </w:pPr>
      <w:rPr>
        <w:rFonts w:hint="default"/>
        <w:lang w:val="fr-FR" w:eastAsia="en-US" w:bidi="ar-SA"/>
      </w:rPr>
    </w:lvl>
    <w:lvl w:ilvl="2" w:tplc="CA5CDD28">
      <w:numFmt w:val="bullet"/>
      <w:lvlText w:val="•"/>
      <w:lvlJc w:val="left"/>
      <w:pPr>
        <w:ind w:left="2632" w:hanging="356"/>
      </w:pPr>
      <w:rPr>
        <w:rFonts w:hint="default"/>
        <w:lang w:val="fr-FR" w:eastAsia="en-US" w:bidi="ar-SA"/>
      </w:rPr>
    </w:lvl>
    <w:lvl w:ilvl="3" w:tplc="D8D88DD6">
      <w:numFmt w:val="bullet"/>
      <w:lvlText w:val="•"/>
      <w:lvlJc w:val="left"/>
      <w:pPr>
        <w:ind w:left="3538" w:hanging="356"/>
      </w:pPr>
      <w:rPr>
        <w:rFonts w:hint="default"/>
        <w:lang w:val="fr-FR" w:eastAsia="en-US" w:bidi="ar-SA"/>
      </w:rPr>
    </w:lvl>
    <w:lvl w:ilvl="4" w:tplc="E744C426">
      <w:numFmt w:val="bullet"/>
      <w:lvlText w:val="•"/>
      <w:lvlJc w:val="left"/>
      <w:pPr>
        <w:ind w:left="4444" w:hanging="356"/>
      </w:pPr>
      <w:rPr>
        <w:rFonts w:hint="default"/>
        <w:lang w:val="fr-FR" w:eastAsia="en-US" w:bidi="ar-SA"/>
      </w:rPr>
    </w:lvl>
    <w:lvl w:ilvl="5" w:tplc="7B2E3756">
      <w:numFmt w:val="bullet"/>
      <w:lvlText w:val="•"/>
      <w:lvlJc w:val="left"/>
      <w:pPr>
        <w:ind w:left="5350" w:hanging="356"/>
      </w:pPr>
      <w:rPr>
        <w:rFonts w:hint="default"/>
        <w:lang w:val="fr-FR" w:eastAsia="en-US" w:bidi="ar-SA"/>
      </w:rPr>
    </w:lvl>
    <w:lvl w:ilvl="6" w:tplc="6B809410">
      <w:numFmt w:val="bullet"/>
      <w:lvlText w:val="•"/>
      <w:lvlJc w:val="left"/>
      <w:pPr>
        <w:ind w:left="6256" w:hanging="356"/>
      </w:pPr>
      <w:rPr>
        <w:rFonts w:hint="default"/>
        <w:lang w:val="fr-FR" w:eastAsia="en-US" w:bidi="ar-SA"/>
      </w:rPr>
    </w:lvl>
    <w:lvl w:ilvl="7" w:tplc="A10CCBEE">
      <w:numFmt w:val="bullet"/>
      <w:lvlText w:val="•"/>
      <w:lvlJc w:val="left"/>
      <w:pPr>
        <w:ind w:left="7162" w:hanging="356"/>
      </w:pPr>
      <w:rPr>
        <w:rFonts w:hint="default"/>
        <w:lang w:val="fr-FR" w:eastAsia="en-US" w:bidi="ar-SA"/>
      </w:rPr>
    </w:lvl>
    <w:lvl w:ilvl="8" w:tplc="00F8608A">
      <w:numFmt w:val="bullet"/>
      <w:lvlText w:val="•"/>
      <w:lvlJc w:val="left"/>
      <w:pPr>
        <w:ind w:left="8068" w:hanging="356"/>
      </w:pPr>
      <w:rPr>
        <w:rFonts w:hint="default"/>
        <w:lang w:val="fr-FR" w:eastAsia="en-US" w:bidi="ar-SA"/>
      </w:rPr>
    </w:lvl>
  </w:abstractNum>
  <w:abstractNum w:abstractNumId="18">
    <w:nsid w:val="7FBC33A1"/>
    <w:multiLevelType w:val="multilevel"/>
    <w:tmpl w:val="214A5EDE"/>
    <w:lvl w:ilvl="0">
      <w:start w:val="1"/>
      <w:numFmt w:val="decimal"/>
      <w:lvlText w:val="%1."/>
      <w:lvlJc w:val="left"/>
      <w:pPr>
        <w:ind w:left="479" w:hanging="248"/>
      </w:pPr>
      <w:rPr>
        <w:rFonts w:ascii="Arial" w:eastAsia="Arial" w:hAnsi="Arial" w:cs="Arial" w:hint="default"/>
        <w:b/>
        <w:bCs/>
        <w:w w:val="100"/>
        <w:sz w:val="22"/>
        <w:szCs w:val="22"/>
        <w:lang w:val="fr-FR" w:eastAsia="en-US" w:bidi="ar-SA"/>
      </w:rPr>
    </w:lvl>
    <w:lvl w:ilvl="1">
      <w:start w:val="1"/>
      <w:numFmt w:val="decimal"/>
      <w:lvlText w:val="%1.%2."/>
      <w:lvlJc w:val="left"/>
      <w:pPr>
        <w:ind w:left="1229" w:hanging="430"/>
      </w:pPr>
      <w:rPr>
        <w:rFonts w:ascii="Arial" w:eastAsia="Arial" w:hAnsi="Arial" w:cs="Arial" w:hint="default"/>
        <w:w w:val="100"/>
        <w:sz w:val="22"/>
        <w:szCs w:val="22"/>
        <w:lang w:val="fr-FR" w:eastAsia="en-US" w:bidi="ar-SA"/>
      </w:rPr>
    </w:lvl>
    <w:lvl w:ilvl="2">
      <w:numFmt w:val="bullet"/>
      <w:lvlText w:val="•"/>
      <w:lvlJc w:val="left"/>
      <w:pPr>
        <w:ind w:left="2209" w:hanging="430"/>
      </w:pPr>
      <w:rPr>
        <w:rFonts w:hint="default"/>
        <w:lang w:val="fr-FR" w:eastAsia="en-US" w:bidi="ar-SA"/>
      </w:rPr>
    </w:lvl>
    <w:lvl w:ilvl="3">
      <w:numFmt w:val="bullet"/>
      <w:lvlText w:val="•"/>
      <w:lvlJc w:val="left"/>
      <w:pPr>
        <w:ind w:left="3199" w:hanging="430"/>
      </w:pPr>
      <w:rPr>
        <w:rFonts w:hint="default"/>
        <w:lang w:val="fr-FR" w:eastAsia="en-US" w:bidi="ar-SA"/>
      </w:rPr>
    </w:lvl>
    <w:lvl w:ilvl="4">
      <w:numFmt w:val="bullet"/>
      <w:lvlText w:val="•"/>
      <w:lvlJc w:val="left"/>
      <w:pPr>
        <w:ind w:left="4188" w:hanging="430"/>
      </w:pPr>
      <w:rPr>
        <w:rFonts w:hint="default"/>
        <w:lang w:val="fr-FR" w:eastAsia="en-US" w:bidi="ar-SA"/>
      </w:rPr>
    </w:lvl>
    <w:lvl w:ilvl="5">
      <w:numFmt w:val="bullet"/>
      <w:lvlText w:val="•"/>
      <w:lvlJc w:val="left"/>
      <w:pPr>
        <w:ind w:left="5178" w:hanging="430"/>
      </w:pPr>
      <w:rPr>
        <w:rFonts w:hint="default"/>
        <w:lang w:val="fr-FR" w:eastAsia="en-US" w:bidi="ar-SA"/>
      </w:rPr>
    </w:lvl>
    <w:lvl w:ilvl="6">
      <w:numFmt w:val="bullet"/>
      <w:lvlText w:val="•"/>
      <w:lvlJc w:val="left"/>
      <w:pPr>
        <w:ind w:left="6168" w:hanging="430"/>
      </w:pPr>
      <w:rPr>
        <w:rFonts w:hint="default"/>
        <w:lang w:val="fr-FR" w:eastAsia="en-US" w:bidi="ar-SA"/>
      </w:rPr>
    </w:lvl>
    <w:lvl w:ilvl="7">
      <w:numFmt w:val="bullet"/>
      <w:lvlText w:val="•"/>
      <w:lvlJc w:val="left"/>
      <w:pPr>
        <w:ind w:left="7157" w:hanging="430"/>
      </w:pPr>
      <w:rPr>
        <w:rFonts w:hint="default"/>
        <w:lang w:val="fr-FR" w:eastAsia="en-US" w:bidi="ar-SA"/>
      </w:rPr>
    </w:lvl>
    <w:lvl w:ilvl="8">
      <w:numFmt w:val="bullet"/>
      <w:lvlText w:val="•"/>
      <w:lvlJc w:val="left"/>
      <w:pPr>
        <w:ind w:left="8147" w:hanging="430"/>
      </w:pPr>
      <w:rPr>
        <w:rFonts w:hint="default"/>
        <w:lang w:val="fr-FR" w:eastAsia="en-US" w:bidi="ar-SA"/>
      </w:rPr>
    </w:lvl>
  </w:abstractNum>
  <w:num w:numId="1">
    <w:abstractNumId w:val="16"/>
  </w:num>
  <w:num w:numId="2">
    <w:abstractNumId w:val="11"/>
  </w:num>
  <w:num w:numId="3">
    <w:abstractNumId w:val="9"/>
  </w:num>
  <w:num w:numId="4">
    <w:abstractNumId w:val="14"/>
  </w:num>
  <w:num w:numId="5">
    <w:abstractNumId w:val="5"/>
  </w:num>
  <w:num w:numId="6">
    <w:abstractNumId w:val="4"/>
  </w:num>
  <w:num w:numId="7">
    <w:abstractNumId w:val="7"/>
  </w:num>
  <w:num w:numId="8">
    <w:abstractNumId w:val="10"/>
  </w:num>
  <w:num w:numId="9">
    <w:abstractNumId w:val="17"/>
  </w:num>
  <w:num w:numId="10">
    <w:abstractNumId w:val="15"/>
  </w:num>
  <w:num w:numId="11">
    <w:abstractNumId w:val="8"/>
  </w:num>
  <w:num w:numId="12">
    <w:abstractNumId w:val="12"/>
  </w:num>
  <w:num w:numId="13">
    <w:abstractNumId w:val="2"/>
  </w:num>
  <w:num w:numId="14">
    <w:abstractNumId w:val="6"/>
  </w:num>
  <w:num w:numId="15">
    <w:abstractNumId w:val="1"/>
  </w:num>
  <w:num w:numId="16">
    <w:abstractNumId w:val="18"/>
  </w:num>
  <w:num w:numId="17">
    <w:abstractNumId w:val="0"/>
  </w:num>
  <w:num w:numId="18">
    <w:abstractNumId w:val="13"/>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hyphenationZone w:val="425"/>
  <w:drawingGridHorizontalSpacing w:val="110"/>
  <w:displayHorizontalDrawingGridEvery w:val="2"/>
  <w:characterSpacingControl w:val="doNotCompress"/>
  <w:savePreviewPicture/>
  <w:hdrShapeDefaults>
    <o:shapedefaults v:ext="edit" spidmax="2053"/>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F43DB3"/>
    <w:rsid w:val="000104BD"/>
    <w:rsid w:val="00024187"/>
    <w:rsid w:val="00183B1B"/>
    <w:rsid w:val="0030671F"/>
    <w:rsid w:val="003818E6"/>
    <w:rsid w:val="009722F9"/>
    <w:rsid w:val="009F26CB"/>
    <w:rsid w:val="00A63CF8"/>
    <w:rsid w:val="00A805A3"/>
    <w:rsid w:val="00C94A74"/>
    <w:rsid w:val="00EE1907"/>
    <w:rsid w:val="00F43DB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rPr>
  </w:style>
  <w:style w:type="paragraph" w:styleId="Titre1">
    <w:name w:val="heading 1"/>
    <w:basedOn w:val="Normal"/>
    <w:uiPriority w:val="1"/>
    <w:qFormat/>
    <w:pPr>
      <w:ind w:left="1179" w:right="1197"/>
      <w:jc w:val="center"/>
      <w:outlineLvl w:val="0"/>
    </w:pPr>
    <w:rPr>
      <w:b/>
      <w:bCs/>
      <w:sz w:val="28"/>
      <w:szCs w:val="28"/>
    </w:rPr>
  </w:style>
  <w:style w:type="paragraph" w:styleId="Titre2">
    <w:name w:val="heading 2"/>
    <w:basedOn w:val="Normal"/>
    <w:uiPriority w:val="1"/>
    <w:qFormat/>
    <w:pPr>
      <w:spacing w:before="17"/>
      <w:ind w:left="1236"/>
      <w:jc w:val="center"/>
      <w:outlineLvl w:val="1"/>
    </w:pPr>
    <w:rPr>
      <w:b/>
      <w:bCs/>
      <w:sz w:val="24"/>
      <w:szCs w:val="24"/>
    </w:rPr>
  </w:style>
  <w:style w:type="paragraph" w:styleId="Titre3">
    <w:name w:val="heading 3"/>
    <w:basedOn w:val="Normal"/>
    <w:uiPriority w:val="1"/>
    <w:qFormat/>
    <w:pPr>
      <w:spacing w:before="19"/>
      <w:ind w:left="1215"/>
      <w:jc w:val="center"/>
      <w:outlineLvl w:val="2"/>
    </w:pPr>
    <w:rPr>
      <w:b/>
      <w:bCs/>
    </w:rPr>
  </w:style>
  <w:style w:type="paragraph" w:styleId="Titre4">
    <w:name w:val="heading 4"/>
    <w:basedOn w:val="Normal"/>
    <w:uiPriority w:val="1"/>
    <w:qFormat/>
    <w:pPr>
      <w:ind w:left="232" w:right="245"/>
      <w:jc w:val="both"/>
      <w:outlineLvl w:val="3"/>
    </w:pPr>
    <w:rPr>
      <w:b/>
      <w:bCs/>
      <w: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style>
  <w:style w:type="paragraph" w:styleId="Paragraphedeliste">
    <w:name w:val="List Paragraph"/>
    <w:basedOn w:val="Normal"/>
    <w:uiPriority w:val="1"/>
    <w:qFormat/>
    <w:pPr>
      <w:ind w:left="799"/>
    </w:pPr>
  </w:style>
  <w:style w:type="paragraph" w:customStyle="1" w:styleId="TableParagraph">
    <w:name w:val="Table Paragraph"/>
    <w:basedOn w:val="Normal"/>
    <w:uiPriority w:val="1"/>
    <w:qFormat/>
  </w:style>
  <w:style w:type="paragraph" w:styleId="Textedebulles">
    <w:name w:val="Balloon Text"/>
    <w:basedOn w:val="Normal"/>
    <w:link w:val="TextedebullesCar"/>
    <w:uiPriority w:val="99"/>
    <w:semiHidden/>
    <w:unhideWhenUsed/>
    <w:rsid w:val="00C94A74"/>
    <w:rPr>
      <w:rFonts w:ascii="Tahoma" w:hAnsi="Tahoma" w:cs="Tahoma"/>
      <w:sz w:val="16"/>
      <w:szCs w:val="16"/>
    </w:rPr>
  </w:style>
  <w:style w:type="character" w:customStyle="1" w:styleId="TextedebullesCar">
    <w:name w:val="Texte de bulles Car"/>
    <w:basedOn w:val="Policepardfaut"/>
    <w:link w:val="Textedebulles"/>
    <w:uiPriority w:val="99"/>
    <w:semiHidden/>
    <w:rsid w:val="00C94A74"/>
    <w:rPr>
      <w:rFonts w:ascii="Tahoma" w:eastAsia="Arial" w:hAnsi="Tahoma" w:cs="Tahoma"/>
      <w:sz w:val="16"/>
      <w:szCs w:val="16"/>
      <w:lang w:val="fr-FR"/>
    </w:rPr>
  </w:style>
  <w:style w:type="character" w:styleId="Textedelespacerserv">
    <w:name w:val="Placeholder Text"/>
    <w:basedOn w:val="Policepardfaut"/>
    <w:uiPriority w:val="99"/>
    <w:semiHidden/>
    <w:rsid w:val="00C94A74"/>
    <w:rPr>
      <w:color w:val="808080"/>
    </w:rPr>
  </w:style>
  <w:style w:type="paragraph" w:styleId="TM3">
    <w:name w:val="toc 3"/>
    <w:basedOn w:val="Normal"/>
    <w:uiPriority w:val="1"/>
    <w:qFormat/>
    <w:rsid w:val="00C94A74"/>
    <w:pPr>
      <w:spacing w:before="2"/>
      <w:ind w:left="532"/>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21476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footer" Target="footer2.xml"/><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6.jpeg"/><Relationship Id="rId50" Type="http://schemas.openxmlformats.org/officeDocument/2006/relationships/footer" Target="footer6.xml"/><Relationship Id="rId55" Type="http://schemas.openxmlformats.org/officeDocument/2006/relationships/image" Target="media/image42.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5.jpe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jpeg"/><Relationship Id="rId41" Type="http://schemas.openxmlformats.org/officeDocument/2006/relationships/image" Target="media/image32.png"/><Relationship Id="rId54" Type="http://schemas.openxmlformats.org/officeDocument/2006/relationships/image" Target="media/image4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footer" Target="footer4.xml"/><Relationship Id="rId53" Type="http://schemas.openxmlformats.org/officeDocument/2006/relationships/image" Target="media/image40.jpeg"/><Relationship Id="rId58" Type="http://schemas.openxmlformats.org/officeDocument/2006/relationships/image" Target="media/image45.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7.jpeg"/><Relationship Id="rId57" Type="http://schemas.openxmlformats.org/officeDocument/2006/relationships/image" Target="media/image44.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jpeg"/><Relationship Id="rId44" Type="http://schemas.openxmlformats.org/officeDocument/2006/relationships/image" Target="media/image34.jpeg"/><Relationship Id="rId52" Type="http://schemas.openxmlformats.org/officeDocument/2006/relationships/image" Target="media/image39.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footer" Target="footer3.xml"/><Relationship Id="rId48" Type="http://schemas.openxmlformats.org/officeDocument/2006/relationships/footer" Target="footer5.xml"/><Relationship Id="rId56" Type="http://schemas.openxmlformats.org/officeDocument/2006/relationships/image" Target="media/image43.jpeg"/><Relationship Id="rId8" Type="http://schemas.openxmlformats.org/officeDocument/2006/relationships/footer" Target="footer1.xml"/><Relationship Id="rId51" Type="http://schemas.openxmlformats.org/officeDocument/2006/relationships/image" Target="media/image38.jpe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35</Pages>
  <Words>5531</Words>
  <Characters>30423</Characters>
  <Application>Microsoft Office Word</Application>
  <DocSecurity>0</DocSecurity>
  <Lines>253</Lines>
  <Paragraphs>71</Paragraphs>
  <ScaleCrop>false</ScaleCrop>
  <HeadingPairs>
    <vt:vector size="4" baseType="variant">
      <vt:variant>
        <vt:lpstr>Titre</vt:lpstr>
      </vt:variant>
      <vt:variant>
        <vt:i4>1</vt:i4>
      </vt:variant>
      <vt:variant>
        <vt:lpstr>Titres</vt:lpstr>
      </vt:variant>
      <vt:variant>
        <vt:i4>19</vt:i4>
      </vt:variant>
    </vt:vector>
  </HeadingPairs>
  <TitlesOfParts>
    <vt:vector size="20" baseType="lpstr">
      <vt:lpstr/>
      <vt:lpstr>SESSION 2022</vt:lpstr>
      <vt:lpstr>    L'usage de calculatrice avec mode examen actif est autorisé.</vt:lpstr>
      <vt:lpstr>    Documents réponses à rendre et à agrafer à la copie :</vt:lpstr>
      <vt:lpstr>    Liste des documents techniques (DT) sur le :</vt:lpstr>
      <vt:lpstr>    Liste des documents réponses DR sur le :</vt:lpstr>
      <vt:lpstr>        Numérisation des archives</vt:lpstr>
      <vt:lpstr>        NUMÉRISATION DES ARCHIVES SUR PELLICULE</vt:lpstr>
      <vt:lpstr>        2.-NUMÉRISATION DES ARCHIVES BETACAM SP</vt:lpstr>
      <vt:lpstr>        3.-ÉTUDE DU RÉSEAU DE POSTPRODUCTION</vt:lpstr>
      <vt:lpstr>        4.-CONFIGURATION DU WORKSPACE ET IMPORTATION DES MÉDIAS</vt:lpstr>
      <vt:lpstr>        5.-CONFIGURATION DES EXPORTS DU PROJET POUR L’ÉTALONNAGE</vt:lpstr>
      <vt:lpstr>        Formulaire</vt:lpstr>
      <vt:lpstr>        ÉCLAIRAGE</vt:lpstr>
      <vt:lpstr>        PRISE DE SONS</vt:lpstr>
      <vt:lpstr>        4-.TRANSMISSIONS</vt:lpstr>
      <vt:lpstr>        5-.IMAGE NUMÉRIQUE</vt:lpstr>
      <vt:lpstr>        6-.CORRECTION COLORIMÉTRIQUE</vt:lpstr>
      <vt:lpstr>        Justifier.</vt:lpstr>
      <vt:lpstr>    N30xx Series I/O-Side</vt:lpstr>
    </vt:vector>
  </TitlesOfParts>
  <Company>PERSO</Company>
  <LinksUpToDate>false</LinksUpToDate>
  <CharactersWithSpaces>35883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 couzier</dc:creator>
  <cp:lastModifiedBy>Jean-Francois</cp:lastModifiedBy>
  <cp:revision>5</cp:revision>
  <dcterms:created xsi:type="dcterms:W3CDTF">2022-06-14T15:36:00Z</dcterms:created>
  <dcterms:modified xsi:type="dcterms:W3CDTF">2022-06-21T14:01:00Z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2020-02-03T00:00:00Z</vt:filetime>
  </property>
  <property fmtid="{D5CDD505-2E9C-101B-9397-08002B2CF9AE}" pid="3" name="Creator">
    <vt:lpwstr>Microsoft® Word 2016</vt:lpwstr>
  </property>
  <property fmtid="{D5CDD505-2E9C-101B-9397-08002B2CF9AE}" pid="4" name="LastSaved">
    <vt:filetime>2022-06-14T00:00:00Z</vt:filetime>
  </property>
</Properties>
</file>