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C95099" w14:textId="77777777" w:rsidR="00663127" w:rsidRDefault="00663127" w:rsidP="00663127">
      <w:pPr>
        <w:pBdr>
          <w:top w:val="thinThickSmallGap" w:sz="24" w:space="1" w:color="auto"/>
          <w:left w:val="thinThickSmallGap" w:sz="24" w:space="4" w:color="auto"/>
          <w:bottom w:val="thickThinSmallGap" w:sz="24" w:space="1" w:color="auto"/>
          <w:right w:val="thickThinSmallGap" w:sz="24" w:space="4" w:color="auto"/>
        </w:pBdr>
        <w:spacing w:before="120"/>
        <w:jc w:val="center"/>
      </w:pPr>
    </w:p>
    <w:p w14:paraId="7825EEB8" w14:textId="77777777" w:rsidR="00663127" w:rsidRDefault="00663127" w:rsidP="00663127">
      <w:pPr>
        <w:pBdr>
          <w:top w:val="thinThickSmallGap" w:sz="24" w:space="1" w:color="auto"/>
          <w:left w:val="thinThickSmallGap" w:sz="24" w:space="4" w:color="auto"/>
          <w:bottom w:val="thickThinSmallGap" w:sz="24" w:space="1" w:color="auto"/>
          <w:right w:val="thickThinSmallGap" w:sz="24" w:space="4" w:color="auto"/>
        </w:pBdr>
        <w:jc w:val="center"/>
        <w:rPr>
          <w:rFonts w:ascii="Arial" w:hAnsi="Arial" w:cs="Arial"/>
          <w:b/>
          <w:sz w:val="36"/>
        </w:rPr>
      </w:pPr>
      <w:r>
        <w:rPr>
          <w:rFonts w:ascii="Arial" w:hAnsi="Arial" w:cs="Arial"/>
          <w:b/>
          <w:sz w:val="36"/>
        </w:rPr>
        <w:t>BREVET DE TECHNICIEN SUP</w:t>
      </w:r>
      <w:r w:rsidR="00A84DAF">
        <w:rPr>
          <w:rFonts w:ascii="Arial" w:hAnsi="Arial" w:cs="Arial"/>
          <w:b/>
          <w:sz w:val="36"/>
        </w:rPr>
        <w:t>É</w:t>
      </w:r>
      <w:r>
        <w:rPr>
          <w:rFonts w:ascii="Arial" w:hAnsi="Arial" w:cs="Arial"/>
          <w:b/>
          <w:sz w:val="36"/>
        </w:rPr>
        <w:t>RIEUR</w:t>
      </w:r>
    </w:p>
    <w:p w14:paraId="624413AF" w14:textId="77777777" w:rsidR="00663127" w:rsidRDefault="00663127" w:rsidP="00663127">
      <w:pPr>
        <w:pBdr>
          <w:top w:val="thinThickSmallGap" w:sz="24" w:space="1" w:color="auto"/>
          <w:left w:val="thinThickSmallGap" w:sz="24" w:space="4" w:color="auto"/>
          <w:bottom w:val="thickThinSmallGap" w:sz="24" w:space="1" w:color="auto"/>
          <w:right w:val="thickThinSmallGap" w:sz="24" w:space="4" w:color="auto"/>
        </w:pBdr>
        <w:jc w:val="center"/>
        <w:rPr>
          <w:rFonts w:ascii="Arial" w:hAnsi="Arial" w:cs="Arial"/>
          <w:b/>
          <w:sz w:val="36"/>
        </w:rPr>
      </w:pPr>
    </w:p>
    <w:p w14:paraId="68B410BD" w14:textId="77777777" w:rsidR="00663127" w:rsidRDefault="00A84DAF" w:rsidP="00663127">
      <w:pPr>
        <w:pBdr>
          <w:top w:val="thinThickSmallGap" w:sz="24" w:space="1" w:color="auto"/>
          <w:left w:val="thinThickSmallGap" w:sz="24" w:space="4" w:color="auto"/>
          <w:bottom w:val="thickThinSmallGap" w:sz="24" w:space="1" w:color="auto"/>
          <w:right w:val="thickThinSmallGap" w:sz="24" w:space="4" w:color="auto"/>
        </w:pBdr>
        <w:jc w:val="center"/>
        <w:rPr>
          <w:rFonts w:ascii="Arial" w:hAnsi="Arial" w:cs="Arial"/>
          <w:smallCaps/>
          <w:sz w:val="36"/>
        </w:rPr>
      </w:pPr>
      <w:r>
        <w:rPr>
          <w:rFonts w:ascii="Arial" w:hAnsi="Arial" w:cs="Arial"/>
          <w:b/>
          <w:sz w:val="36"/>
        </w:rPr>
        <w:t>TRAITEMENTS DES MATÉRIAUX</w:t>
      </w:r>
    </w:p>
    <w:p w14:paraId="5EF31FA4" w14:textId="77777777" w:rsidR="00663127" w:rsidRDefault="00663127" w:rsidP="00663127">
      <w:pPr>
        <w:pBdr>
          <w:top w:val="thinThickSmallGap" w:sz="24" w:space="1" w:color="auto"/>
          <w:left w:val="thinThickSmallGap" w:sz="24" w:space="4" w:color="auto"/>
          <w:bottom w:val="thickThinSmallGap" w:sz="24" w:space="1" w:color="auto"/>
          <w:right w:val="thickThinSmallGap" w:sz="24" w:space="4" w:color="auto"/>
        </w:pBdr>
        <w:jc w:val="center"/>
        <w:rPr>
          <w:rFonts w:ascii="Arial" w:hAnsi="Arial" w:cs="Arial"/>
          <w:sz w:val="36"/>
        </w:rPr>
      </w:pPr>
    </w:p>
    <w:p w14:paraId="3011AF85" w14:textId="77777777" w:rsidR="00663127" w:rsidRDefault="00663127" w:rsidP="00663127">
      <w:pPr>
        <w:jc w:val="center"/>
        <w:rPr>
          <w:rFonts w:ascii="Arial" w:hAnsi="Arial" w:cs="Arial"/>
          <w:b/>
          <w:sz w:val="36"/>
          <w:szCs w:val="20"/>
        </w:rPr>
      </w:pPr>
    </w:p>
    <w:p w14:paraId="31874C19" w14:textId="77777777" w:rsidR="00663127" w:rsidRPr="00FC4446" w:rsidRDefault="00663127" w:rsidP="0007539D">
      <w:pPr>
        <w:pStyle w:val="Titre1"/>
        <w:numPr>
          <w:ilvl w:val="0"/>
          <w:numId w:val="0"/>
        </w:numPr>
        <w:pBdr>
          <w:top w:val="none" w:sz="0" w:space="0" w:color="auto"/>
          <w:left w:val="none" w:sz="0" w:space="0" w:color="auto"/>
          <w:bottom w:val="none" w:sz="0" w:space="0" w:color="auto"/>
          <w:right w:val="none" w:sz="0" w:space="0" w:color="auto"/>
        </w:pBdr>
        <w:jc w:val="center"/>
        <w:rPr>
          <w:rFonts w:eastAsia="Arial Unicode MS"/>
          <w:b/>
          <w:caps/>
          <w:sz w:val="36"/>
        </w:rPr>
      </w:pPr>
      <w:r w:rsidRPr="00FC4446">
        <w:rPr>
          <w:b/>
          <w:caps/>
          <w:sz w:val="36"/>
        </w:rPr>
        <w:t>SCIENCES Physiques APPLIQU</w:t>
      </w:r>
      <w:r w:rsidR="00A84DAF">
        <w:rPr>
          <w:b/>
          <w:caps/>
          <w:sz w:val="36"/>
        </w:rPr>
        <w:t>É</w:t>
      </w:r>
      <w:r w:rsidRPr="00FC4446">
        <w:rPr>
          <w:b/>
          <w:caps/>
          <w:sz w:val="36"/>
        </w:rPr>
        <w:t>ES</w:t>
      </w:r>
    </w:p>
    <w:p w14:paraId="2E7F1933" w14:textId="77777777" w:rsidR="00663127" w:rsidRPr="00FC4446" w:rsidRDefault="00663127" w:rsidP="00726FA5">
      <w:pPr>
        <w:jc w:val="center"/>
        <w:rPr>
          <w:rFonts w:ascii="Arial" w:hAnsi="Arial" w:cs="Arial"/>
          <w:b/>
          <w:sz w:val="36"/>
        </w:rPr>
      </w:pPr>
    </w:p>
    <w:p w14:paraId="5CF68341" w14:textId="77777777" w:rsidR="00663127" w:rsidRPr="00FC4446" w:rsidRDefault="00663127" w:rsidP="004B3DC3">
      <w:pPr>
        <w:pStyle w:val="Titre1"/>
        <w:numPr>
          <w:ilvl w:val="0"/>
          <w:numId w:val="0"/>
        </w:numPr>
        <w:pBdr>
          <w:top w:val="none" w:sz="0" w:space="0" w:color="auto"/>
          <w:left w:val="none" w:sz="0" w:space="0" w:color="auto"/>
          <w:bottom w:val="none" w:sz="0" w:space="0" w:color="auto"/>
          <w:right w:val="none" w:sz="0" w:space="0" w:color="auto"/>
        </w:pBdr>
        <w:ind w:left="360"/>
        <w:jc w:val="center"/>
        <w:rPr>
          <w:rFonts w:eastAsia="Arial Unicode MS"/>
          <w:b/>
          <w:sz w:val="36"/>
        </w:rPr>
      </w:pPr>
      <w:r w:rsidRPr="00FC4446">
        <w:rPr>
          <w:b/>
          <w:sz w:val="36"/>
        </w:rPr>
        <w:t>Sous-épreuve spécifique à chaque option</w:t>
      </w:r>
    </w:p>
    <w:p w14:paraId="78164A9F" w14:textId="77777777" w:rsidR="00663127" w:rsidRPr="00FC4446" w:rsidRDefault="00663127" w:rsidP="00726FA5">
      <w:pPr>
        <w:jc w:val="center"/>
        <w:rPr>
          <w:rFonts w:ascii="Arial" w:hAnsi="Arial" w:cs="Arial"/>
          <w:b/>
          <w:sz w:val="36"/>
        </w:rPr>
      </w:pPr>
    </w:p>
    <w:p w14:paraId="0A39B931" w14:textId="77777777" w:rsidR="00663127" w:rsidRPr="00FC4446" w:rsidRDefault="00663127" w:rsidP="004B3DC3">
      <w:pPr>
        <w:pStyle w:val="Titre1"/>
        <w:numPr>
          <w:ilvl w:val="0"/>
          <w:numId w:val="0"/>
        </w:numPr>
        <w:pBdr>
          <w:top w:val="none" w:sz="0" w:space="0" w:color="auto"/>
          <w:left w:val="none" w:sz="0" w:space="0" w:color="auto"/>
          <w:bottom w:val="none" w:sz="0" w:space="0" w:color="auto"/>
          <w:right w:val="none" w:sz="0" w:space="0" w:color="auto"/>
        </w:pBdr>
        <w:ind w:left="360"/>
        <w:jc w:val="center"/>
        <w:rPr>
          <w:rFonts w:eastAsia="Arial Unicode MS"/>
          <w:b/>
          <w:sz w:val="36"/>
        </w:rPr>
      </w:pPr>
      <w:r w:rsidRPr="00FC4446">
        <w:rPr>
          <w:b/>
          <w:sz w:val="36"/>
        </w:rPr>
        <w:t>Option A : Traitements Thermiques</w:t>
      </w:r>
    </w:p>
    <w:p w14:paraId="638230FD" w14:textId="77777777" w:rsidR="00663127" w:rsidRPr="00FC4446" w:rsidRDefault="00663127" w:rsidP="00726FA5">
      <w:pPr>
        <w:jc w:val="center"/>
        <w:rPr>
          <w:rFonts w:ascii="Arial" w:hAnsi="Arial" w:cs="Arial"/>
          <w:b/>
          <w:sz w:val="36"/>
        </w:rPr>
      </w:pPr>
    </w:p>
    <w:p w14:paraId="149E4FDA" w14:textId="77777777" w:rsidR="00663127" w:rsidRPr="00FC4446" w:rsidRDefault="00663127" w:rsidP="006C2D67">
      <w:pPr>
        <w:pStyle w:val="Titre1"/>
        <w:numPr>
          <w:ilvl w:val="0"/>
          <w:numId w:val="0"/>
        </w:numPr>
        <w:pBdr>
          <w:top w:val="none" w:sz="0" w:space="0" w:color="auto"/>
          <w:left w:val="none" w:sz="0" w:space="0" w:color="auto"/>
          <w:bottom w:val="none" w:sz="0" w:space="0" w:color="auto"/>
          <w:right w:val="none" w:sz="0" w:space="0" w:color="auto"/>
        </w:pBdr>
        <w:jc w:val="center"/>
        <w:rPr>
          <w:rFonts w:eastAsia="Arial Unicode MS"/>
          <w:b/>
          <w:sz w:val="36"/>
        </w:rPr>
      </w:pPr>
      <w:r w:rsidRPr="00FC4446">
        <w:rPr>
          <w:b/>
          <w:sz w:val="36"/>
        </w:rPr>
        <w:t>- U4.3A -</w:t>
      </w:r>
    </w:p>
    <w:p w14:paraId="186A0DED" w14:textId="77777777" w:rsidR="00663127" w:rsidRPr="00936BF1" w:rsidRDefault="00663127" w:rsidP="00726FA5">
      <w:pPr>
        <w:jc w:val="center"/>
        <w:rPr>
          <w:rFonts w:ascii="Comic Sans MS" w:hAnsi="Comic Sans MS"/>
          <w:b/>
          <w:sz w:val="24"/>
          <w:szCs w:val="24"/>
        </w:rPr>
      </w:pPr>
    </w:p>
    <w:p w14:paraId="37A50BA0" w14:textId="77777777" w:rsidR="00663127" w:rsidRPr="00936BF1" w:rsidRDefault="00663127" w:rsidP="00663127">
      <w:pPr>
        <w:jc w:val="center"/>
        <w:rPr>
          <w:rFonts w:ascii="Comic Sans MS" w:hAnsi="Comic Sans MS"/>
          <w:b/>
          <w:sz w:val="24"/>
          <w:szCs w:val="24"/>
        </w:rPr>
      </w:pPr>
    </w:p>
    <w:p w14:paraId="51BBBA63" w14:textId="5AEADDB3" w:rsidR="00663127" w:rsidRDefault="00663127" w:rsidP="00663127">
      <w:pPr>
        <w:pStyle w:val="Titre7"/>
        <w:spacing w:after="120"/>
        <w:jc w:val="center"/>
        <w:rPr>
          <w:rFonts w:ascii="Arial" w:hAnsi="Arial" w:cs="Arial"/>
        </w:rPr>
      </w:pPr>
      <w:r>
        <w:rPr>
          <w:rFonts w:ascii="Arial" w:hAnsi="Arial" w:cs="Arial"/>
        </w:rPr>
        <w:t>SESSION 20</w:t>
      </w:r>
      <w:r w:rsidR="00D52A7E">
        <w:rPr>
          <w:rFonts w:ascii="Arial" w:hAnsi="Arial" w:cs="Arial"/>
        </w:rPr>
        <w:t>21</w:t>
      </w:r>
    </w:p>
    <w:p w14:paraId="29EA49D3" w14:textId="77777777" w:rsidR="00663127" w:rsidRPr="00936BF1" w:rsidRDefault="00663127" w:rsidP="00663127">
      <w:pPr>
        <w:jc w:val="center"/>
        <w:rPr>
          <w:rFonts w:ascii="Comic Sans MS" w:hAnsi="Comic Sans MS"/>
          <w:sz w:val="20"/>
          <w:szCs w:val="20"/>
        </w:rPr>
      </w:pPr>
    </w:p>
    <w:p w14:paraId="1C1EDFAC" w14:textId="77777777" w:rsidR="00663127" w:rsidRPr="00936BF1" w:rsidRDefault="00663127" w:rsidP="00663127">
      <w:pPr>
        <w:jc w:val="center"/>
        <w:rPr>
          <w:rFonts w:ascii="Comic Sans MS" w:hAnsi="Comic Sans MS"/>
          <w:sz w:val="20"/>
          <w:szCs w:val="20"/>
        </w:rPr>
      </w:pPr>
    </w:p>
    <w:p w14:paraId="67778FEA" w14:textId="77777777" w:rsidR="00663127" w:rsidRDefault="00663127" w:rsidP="00663127">
      <w:pPr>
        <w:jc w:val="center"/>
        <w:rPr>
          <w:rFonts w:ascii="Arial" w:hAnsi="Arial" w:cs="Arial"/>
          <w:sz w:val="28"/>
        </w:rPr>
      </w:pPr>
      <w:r>
        <w:rPr>
          <w:rFonts w:ascii="Arial" w:hAnsi="Arial" w:cs="Arial"/>
          <w:sz w:val="28"/>
        </w:rPr>
        <w:t>Durée : 2 heures</w:t>
      </w:r>
    </w:p>
    <w:p w14:paraId="70D8FA51" w14:textId="77777777" w:rsidR="00663127" w:rsidRDefault="00663127" w:rsidP="00663127">
      <w:pPr>
        <w:jc w:val="center"/>
        <w:rPr>
          <w:rFonts w:ascii="Arial" w:hAnsi="Arial" w:cs="Arial"/>
          <w:sz w:val="28"/>
        </w:rPr>
      </w:pPr>
    </w:p>
    <w:p w14:paraId="4F07EE5C" w14:textId="77777777" w:rsidR="00663127" w:rsidRDefault="00663127" w:rsidP="00663127">
      <w:pPr>
        <w:jc w:val="center"/>
        <w:rPr>
          <w:rFonts w:ascii="Arial" w:hAnsi="Arial" w:cs="Arial"/>
          <w:sz w:val="28"/>
        </w:rPr>
      </w:pPr>
      <w:r>
        <w:rPr>
          <w:rFonts w:ascii="Arial" w:hAnsi="Arial" w:cs="Arial"/>
          <w:sz w:val="28"/>
        </w:rPr>
        <w:t>Coefficient : 2</w:t>
      </w:r>
    </w:p>
    <w:p w14:paraId="7E501FDA" w14:textId="77777777" w:rsidR="00663127" w:rsidRDefault="00663127" w:rsidP="00663127">
      <w:pPr>
        <w:jc w:val="center"/>
        <w:rPr>
          <w:rFonts w:ascii="Arial" w:hAnsi="Arial" w:cs="Arial"/>
          <w:sz w:val="28"/>
        </w:rPr>
      </w:pPr>
    </w:p>
    <w:p w14:paraId="62E2E5A1" w14:textId="77777777" w:rsidR="0007539D" w:rsidRDefault="0007539D" w:rsidP="0007539D">
      <w:pPr>
        <w:jc w:val="center"/>
        <w:rPr>
          <w:rFonts w:ascii="Arial" w:hAnsi="Arial" w:cs="Arial"/>
          <w:bCs/>
        </w:rPr>
      </w:pPr>
    </w:p>
    <w:p w14:paraId="35904002" w14:textId="77777777" w:rsidR="0007539D" w:rsidRDefault="0007539D" w:rsidP="0007539D">
      <w:pPr>
        <w:pStyle w:val="Retraitcorpsdetexte"/>
        <w:tabs>
          <w:tab w:val="left" w:pos="709"/>
        </w:tabs>
        <w:ind w:firstLine="0"/>
        <w:jc w:val="left"/>
        <w:rPr>
          <w:rFonts w:ascii="Arial" w:hAnsi="Arial" w:cs="Arial"/>
          <w:b/>
        </w:rPr>
      </w:pPr>
      <w:r>
        <w:rPr>
          <w:rFonts w:ascii="Arial" w:hAnsi="Arial" w:cs="Arial"/>
          <w:b/>
          <w:u w:val="single"/>
        </w:rPr>
        <w:t>Matériel autorisé</w:t>
      </w:r>
      <w:r>
        <w:rPr>
          <w:rFonts w:ascii="Arial" w:hAnsi="Arial" w:cs="Arial"/>
          <w:b/>
        </w:rPr>
        <w:t> :</w:t>
      </w:r>
    </w:p>
    <w:p w14:paraId="7B57585E" w14:textId="77777777" w:rsidR="00936BF1" w:rsidRDefault="00936BF1" w:rsidP="00936BF1">
      <w:pPr>
        <w:spacing w:line="276" w:lineRule="auto"/>
        <w:rPr>
          <w:rFonts w:ascii="Arial" w:eastAsia="Calibri" w:hAnsi="Arial" w:cs="Arial"/>
          <w:bCs/>
          <w:sz w:val="24"/>
          <w:szCs w:val="24"/>
          <w:lang w:eastAsia="en-US"/>
        </w:rPr>
      </w:pPr>
      <w:r>
        <w:t xml:space="preserve">- </w:t>
      </w:r>
      <w:r>
        <w:rPr>
          <w:rFonts w:ascii="Arial" w:eastAsia="Calibri" w:hAnsi="Arial" w:cs="Arial"/>
          <w:bCs/>
          <w:lang w:eastAsia="en-US"/>
        </w:rPr>
        <w:t>L’usage de la calculatrice avec mode examen actif est autorisé.</w:t>
      </w:r>
    </w:p>
    <w:p w14:paraId="79F4637E" w14:textId="69788BC4" w:rsidR="0007539D" w:rsidRPr="005B61F2" w:rsidRDefault="00936BF1" w:rsidP="00936BF1">
      <w:pPr>
        <w:spacing w:after="200" w:line="276" w:lineRule="auto"/>
        <w:rPr>
          <w:rFonts w:ascii="Arial" w:eastAsia="Calibri" w:hAnsi="Arial" w:cs="Arial"/>
          <w:sz w:val="24"/>
          <w:szCs w:val="24"/>
          <w:lang w:eastAsia="en-US"/>
        </w:rPr>
      </w:pPr>
      <w:r>
        <w:rPr>
          <w:rFonts w:ascii="Arial" w:eastAsia="Calibri" w:hAnsi="Arial" w:cs="Arial"/>
          <w:bCs/>
          <w:lang w:eastAsia="en-US"/>
        </w:rPr>
        <w:t>- L’usage de la calculatrice sans mémoire, « type collège »</w:t>
      </w:r>
      <w:r w:rsidR="00FE750F">
        <w:rPr>
          <w:rFonts w:ascii="Arial" w:eastAsia="Calibri" w:hAnsi="Arial" w:cs="Arial"/>
          <w:bCs/>
          <w:lang w:eastAsia="en-US"/>
        </w:rPr>
        <w:t>,</w:t>
      </w:r>
      <w:r>
        <w:rPr>
          <w:rFonts w:ascii="Arial" w:eastAsia="Calibri" w:hAnsi="Arial" w:cs="Arial"/>
          <w:bCs/>
          <w:lang w:eastAsia="en-US"/>
        </w:rPr>
        <w:t xml:space="preserve"> est autorisé.</w:t>
      </w:r>
    </w:p>
    <w:p w14:paraId="2F99BFA7" w14:textId="77777777" w:rsidR="0007539D" w:rsidRDefault="0007539D" w:rsidP="0007539D">
      <w:pPr>
        <w:pStyle w:val="Retraitcorpsdetexte"/>
        <w:tabs>
          <w:tab w:val="left" w:pos="0"/>
        </w:tabs>
        <w:ind w:firstLine="0"/>
        <w:rPr>
          <w:rFonts w:ascii="Arial" w:hAnsi="Arial" w:cs="Arial"/>
          <w:bCs/>
        </w:rPr>
      </w:pPr>
    </w:p>
    <w:p w14:paraId="385A2C48" w14:textId="77777777" w:rsidR="0007539D" w:rsidRDefault="0007539D" w:rsidP="0007539D">
      <w:pPr>
        <w:jc w:val="center"/>
        <w:rPr>
          <w:rFonts w:ascii="Arial" w:hAnsi="Arial" w:cs="Arial"/>
          <w:bCs/>
          <w:sz w:val="24"/>
        </w:rPr>
      </w:pPr>
    </w:p>
    <w:p w14:paraId="76618BFD" w14:textId="77777777" w:rsidR="0007539D" w:rsidRDefault="0007539D" w:rsidP="0007539D">
      <w:pPr>
        <w:jc w:val="center"/>
        <w:rPr>
          <w:rFonts w:ascii="Arial" w:hAnsi="Arial" w:cs="Arial"/>
          <w:bCs/>
          <w:sz w:val="24"/>
        </w:rPr>
      </w:pPr>
    </w:p>
    <w:p w14:paraId="17444DD7" w14:textId="77777777" w:rsidR="0007539D" w:rsidRDefault="0007539D" w:rsidP="0007539D">
      <w:pPr>
        <w:pStyle w:val="En-tte"/>
        <w:tabs>
          <w:tab w:val="clear" w:pos="4536"/>
          <w:tab w:val="clear" w:pos="9072"/>
        </w:tabs>
        <w:rPr>
          <w:rFonts w:ascii="Arial" w:hAnsi="Arial" w:cs="Arial"/>
          <w:b/>
          <w:sz w:val="24"/>
        </w:rPr>
      </w:pPr>
      <w:r>
        <w:rPr>
          <w:rFonts w:ascii="Arial" w:hAnsi="Arial" w:cs="Arial"/>
          <w:b/>
          <w:sz w:val="24"/>
          <w:u w:val="single"/>
        </w:rPr>
        <w:t>Documents à rendre avec la copie</w:t>
      </w:r>
      <w:r>
        <w:rPr>
          <w:rFonts w:ascii="Arial" w:hAnsi="Arial" w:cs="Arial"/>
          <w:b/>
          <w:sz w:val="24"/>
        </w:rPr>
        <w:t> :</w:t>
      </w:r>
    </w:p>
    <w:p w14:paraId="326AFE5C" w14:textId="57A524F3" w:rsidR="0007539D" w:rsidRDefault="0007539D" w:rsidP="00E25D5E">
      <w:pPr>
        <w:pStyle w:val="En-tte"/>
        <w:tabs>
          <w:tab w:val="clear" w:pos="4536"/>
          <w:tab w:val="clear" w:pos="9072"/>
          <w:tab w:val="left" w:leader="dot" w:pos="8222"/>
        </w:tabs>
        <w:rPr>
          <w:rFonts w:ascii="Arial" w:hAnsi="Arial" w:cs="Arial"/>
          <w:sz w:val="24"/>
        </w:rPr>
      </w:pPr>
      <w:r>
        <w:rPr>
          <w:rFonts w:ascii="Arial" w:hAnsi="Arial" w:cs="Arial"/>
          <w:sz w:val="24"/>
        </w:rPr>
        <w:t xml:space="preserve">- Annexes </w:t>
      </w:r>
      <w:r w:rsidR="00944FA2">
        <w:rPr>
          <w:rFonts w:ascii="Arial" w:hAnsi="Arial" w:cs="Arial"/>
          <w:sz w:val="24"/>
        </w:rPr>
        <w:t>3</w:t>
      </w:r>
      <w:r w:rsidR="002B0170">
        <w:rPr>
          <w:rFonts w:ascii="Arial" w:hAnsi="Arial" w:cs="Arial"/>
          <w:sz w:val="24"/>
        </w:rPr>
        <w:t xml:space="preserve"> et</w:t>
      </w:r>
      <w:r w:rsidR="00944858">
        <w:rPr>
          <w:rFonts w:ascii="Arial" w:hAnsi="Arial" w:cs="Arial"/>
          <w:sz w:val="24"/>
        </w:rPr>
        <w:t xml:space="preserve"> 4</w:t>
      </w:r>
      <w:r w:rsidR="00944FA2">
        <w:rPr>
          <w:rFonts w:ascii="Arial" w:hAnsi="Arial" w:cs="Arial"/>
          <w:sz w:val="24"/>
        </w:rPr>
        <w:t xml:space="preserve"> </w:t>
      </w:r>
      <w:r w:rsidR="002B0170">
        <w:rPr>
          <w:rFonts w:ascii="Arial" w:hAnsi="Arial" w:cs="Arial"/>
          <w:sz w:val="24"/>
        </w:rPr>
        <w:tab/>
      </w:r>
      <w:r>
        <w:rPr>
          <w:rFonts w:ascii="Arial" w:hAnsi="Arial" w:cs="Arial"/>
          <w:sz w:val="24"/>
        </w:rPr>
        <w:t xml:space="preserve">page </w:t>
      </w:r>
      <w:r w:rsidR="00944858">
        <w:rPr>
          <w:rFonts w:ascii="Arial" w:hAnsi="Arial" w:cs="Arial"/>
          <w:sz w:val="24"/>
        </w:rPr>
        <w:t>10/11</w:t>
      </w:r>
      <w:r>
        <w:rPr>
          <w:rFonts w:ascii="Arial" w:hAnsi="Arial" w:cs="Arial"/>
          <w:sz w:val="24"/>
        </w:rPr>
        <w:t xml:space="preserve"> </w:t>
      </w:r>
    </w:p>
    <w:p w14:paraId="64FAF424" w14:textId="67B07884" w:rsidR="002B0170" w:rsidRDefault="002B0170" w:rsidP="00E25D5E">
      <w:pPr>
        <w:pStyle w:val="En-tte"/>
        <w:tabs>
          <w:tab w:val="clear" w:pos="4536"/>
          <w:tab w:val="clear" w:pos="9072"/>
          <w:tab w:val="left" w:leader="dot" w:pos="8222"/>
        </w:tabs>
        <w:rPr>
          <w:rFonts w:ascii="Arial" w:hAnsi="Arial" w:cs="Arial"/>
          <w:sz w:val="24"/>
        </w:rPr>
      </w:pPr>
      <w:r>
        <w:rPr>
          <w:rFonts w:ascii="Arial" w:hAnsi="Arial" w:cs="Arial"/>
          <w:sz w:val="24"/>
        </w:rPr>
        <w:t>- Annexe 5</w:t>
      </w:r>
      <w:r>
        <w:rPr>
          <w:rFonts w:ascii="Arial" w:hAnsi="Arial" w:cs="Arial"/>
          <w:sz w:val="24"/>
        </w:rPr>
        <w:tab/>
        <w:t xml:space="preserve">page 11/11 </w:t>
      </w:r>
    </w:p>
    <w:p w14:paraId="45EBB331" w14:textId="77777777" w:rsidR="002B0170" w:rsidRDefault="002B0170" w:rsidP="0007539D">
      <w:pPr>
        <w:pStyle w:val="En-tte"/>
        <w:tabs>
          <w:tab w:val="clear" w:pos="4536"/>
          <w:tab w:val="clear" w:pos="9072"/>
        </w:tabs>
        <w:rPr>
          <w:rFonts w:ascii="Arial" w:hAnsi="Arial" w:cs="Arial"/>
          <w:sz w:val="24"/>
        </w:rPr>
      </w:pPr>
    </w:p>
    <w:p w14:paraId="794D513F" w14:textId="77777777" w:rsidR="0007539D" w:rsidRDefault="0007539D" w:rsidP="0007539D">
      <w:pPr>
        <w:jc w:val="center"/>
        <w:rPr>
          <w:rFonts w:ascii="Arial" w:hAnsi="Arial" w:cs="Arial"/>
          <w:bCs/>
          <w:sz w:val="24"/>
        </w:rPr>
      </w:pPr>
    </w:p>
    <w:p w14:paraId="2632E044" w14:textId="77777777" w:rsidR="0007539D" w:rsidRDefault="0007539D" w:rsidP="0007539D">
      <w:pPr>
        <w:jc w:val="center"/>
        <w:rPr>
          <w:rFonts w:ascii="Arial" w:hAnsi="Arial" w:cs="Arial"/>
          <w:bCs/>
          <w:sz w:val="24"/>
        </w:rPr>
      </w:pPr>
    </w:p>
    <w:p w14:paraId="08D24648" w14:textId="77777777" w:rsidR="0007539D" w:rsidRDefault="0007539D" w:rsidP="0007539D">
      <w:pPr>
        <w:jc w:val="center"/>
        <w:rPr>
          <w:rFonts w:ascii="Arial" w:hAnsi="Arial" w:cs="Arial"/>
          <w:bCs/>
          <w:sz w:val="24"/>
        </w:rPr>
      </w:pPr>
      <w:r>
        <w:rPr>
          <w:rFonts w:ascii="Arial" w:hAnsi="Arial" w:cs="Arial"/>
          <w:bCs/>
          <w:sz w:val="24"/>
        </w:rPr>
        <w:t>Dès que le sujet vous est remis, assurez-vous qu’il est complet.</w:t>
      </w:r>
    </w:p>
    <w:p w14:paraId="05DEE6C4" w14:textId="63835951" w:rsidR="0007539D" w:rsidRDefault="0007539D" w:rsidP="0007539D">
      <w:pPr>
        <w:jc w:val="center"/>
        <w:rPr>
          <w:rFonts w:ascii="Arial" w:hAnsi="Arial" w:cs="Arial"/>
          <w:bCs/>
          <w:sz w:val="24"/>
        </w:rPr>
      </w:pPr>
      <w:r>
        <w:rPr>
          <w:rFonts w:ascii="Arial" w:hAnsi="Arial" w:cs="Arial"/>
          <w:bCs/>
          <w:sz w:val="24"/>
        </w:rPr>
        <w:t xml:space="preserve">Le sujet comporte </w:t>
      </w:r>
      <w:r w:rsidR="00944858">
        <w:rPr>
          <w:rFonts w:ascii="Arial" w:hAnsi="Arial" w:cs="Arial"/>
          <w:bCs/>
          <w:sz w:val="24"/>
        </w:rPr>
        <w:t>11</w:t>
      </w:r>
      <w:r>
        <w:rPr>
          <w:rFonts w:ascii="Arial" w:hAnsi="Arial" w:cs="Arial"/>
          <w:bCs/>
          <w:sz w:val="24"/>
        </w:rPr>
        <w:t xml:space="preserve"> pages, numérotées de 1/</w:t>
      </w:r>
      <w:r w:rsidR="00C41DA4">
        <w:rPr>
          <w:rFonts w:ascii="Arial" w:hAnsi="Arial" w:cs="Arial"/>
          <w:bCs/>
          <w:sz w:val="24"/>
        </w:rPr>
        <w:t>1</w:t>
      </w:r>
      <w:r w:rsidR="00944858">
        <w:rPr>
          <w:rFonts w:ascii="Arial" w:hAnsi="Arial" w:cs="Arial"/>
          <w:bCs/>
          <w:sz w:val="24"/>
        </w:rPr>
        <w:t>1</w:t>
      </w:r>
      <w:r>
        <w:rPr>
          <w:rFonts w:ascii="Arial" w:hAnsi="Arial" w:cs="Arial"/>
          <w:bCs/>
          <w:sz w:val="24"/>
        </w:rPr>
        <w:t xml:space="preserve"> à </w:t>
      </w:r>
      <w:r w:rsidR="00944858">
        <w:rPr>
          <w:rFonts w:ascii="Arial" w:hAnsi="Arial" w:cs="Arial"/>
          <w:bCs/>
          <w:sz w:val="24"/>
        </w:rPr>
        <w:t>11/11</w:t>
      </w:r>
      <w:r>
        <w:rPr>
          <w:rFonts w:ascii="Arial" w:hAnsi="Arial" w:cs="Arial"/>
          <w:bCs/>
          <w:sz w:val="24"/>
        </w:rPr>
        <w:t>.</w:t>
      </w:r>
    </w:p>
    <w:p w14:paraId="53479FEE" w14:textId="77777777" w:rsidR="0007539D" w:rsidRDefault="0007539D">
      <w:pPr>
        <w:rPr>
          <w:rFonts w:ascii="Arial" w:hAnsi="Arial" w:cs="Arial"/>
          <w:bCs/>
        </w:rPr>
      </w:pPr>
      <w:r>
        <w:rPr>
          <w:rFonts w:ascii="Arial" w:hAnsi="Arial" w:cs="Arial"/>
          <w:bCs/>
        </w:rPr>
        <w:br w:type="page"/>
      </w:r>
    </w:p>
    <w:p w14:paraId="7DCF462C" w14:textId="77777777" w:rsidR="0007539D" w:rsidRDefault="0007539D" w:rsidP="000F3AB6">
      <w:pPr>
        <w:spacing w:line="276" w:lineRule="auto"/>
        <w:rPr>
          <w:rFonts w:ascii="Arial" w:hAnsi="Arial" w:cs="Arial"/>
          <w:bCs/>
        </w:rPr>
      </w:pPr>
    </w:p>
    <w:p w14:paraId="13C40896" w14:textId="67B3E74B" w:rsidR="0007539D" w:rsidRPr="004C1723" w:rsidRDefault="0007539D" w:rsidP="00FE750F">
      <w:pPr>
        <w:spacing w:before="120" w:after="120" w:line="276" w:lineRule="auto"/>
        <w:jc w:val="both"/>
        <w:rPr>
          <w:rFonts w:ascii="Arial" w:hAnsi="Arial" w:cs="Arial"/>
          <w:bCs/>
          <w:sz w:val="24"/>
        </w:rPr>
      </w:pPr>
      <w:r w:rsidRPr="004C1723">
        <w:rPr>
          <w:rFonts w:ascii="Arial" w:hAnsi="Arial" w:cs="Arial"/>
          <w:bCs/>
          <w:sz w:val="24"/>
        </w:rPr>
        <w:t xml:space="preserve">Ce sujet </w:t>
      </w:r>
      <w:r>
        <w:rPr>
          <w:rFonts w:ascii="Arial" w:hAnsi="Arial" w:cs="Arial"/>
          <w:bCs/>
          <w:sz w:val="24"/>
        </w:rPr>
        <w:t xml:space="preserve">comporte deux exercices totalement indépendants : l’exercice 1 traite de la nitruration </w:t>
      </w:r>
      <w:r w:rsidR="009A6712">
        <w:rPr>
          <w:rFonts w:ascii="Arial" w:hAnsi="Arial" w:cs="Arial"/>
          <w:bCs/>
          <w:sz w:val="24"/>
        </w:rPr>
        <w:t xml:space="preserve">gazeuse effectuée au service des traitements thermochimiques d’une entreprise </w:t>
      </w:r>
      <w:r>
        <w:rPr>
          <w:rFonts w:ascii="Arial" w:hAnsi="Arial" w:cs="Arial"/>
          <w:bCs/>
          <w:sz w:val="24"/>
        </w:rPr>
        <w:t xml:space="preserve">et l’exercice 2 traite de </w:t>
      </w:r>
      <w:r w:rsidR="00D03C40">
        <w:rPr>
          <w:rFonts w:ascii="Arial" w:hAnsi="Arial" w:cs="Arial"/>
          <w:bCs/>
          <w:sz w:val="24"/>
        </w:rPr>
        <w:t xml:space="preserve">l’évolution de la température d’un échantillon lors d’une </w:t>
      </w:r>
      <w:r>
        <w:rPr>
          <w:rFonts w:ascii="Arial" w:hAnsi="Arial" w:cs="Arial"/>
          <w:bCs/>
          <w:sz w:val="24"/>
        </w:rPr>
        <w:t>trempe à l'huile.</w:t>
      </w:r>
    </w:p>
    <w:p w14:paraId="628A2D0B" w14:textId="77777777" w:rsidR="0007539D" w:rsidRDefault="0007539D" w:rsidP="000F3AB6">
      <w:pPr>
        <w:spacing w:line="276" w:lineRule="auto"/>
        <w:jc w:val="center"/>
        <w:rPr>
          <w:rFonts w:ascii="Arial" w:hAnsi="Arial" w:cs="Arial"/>
          <w:bCs/>
        </w:rPr>
      </w:pPr>
    </w:p>
    <w:p w14:paraId="69EEF4EE" w14:textId="77777777" w:rsidR="0007539D" w:rsidRDefault="0007539D" w:rsidP="000F3AB6">
      <w:pPr>
        <w:spacing w:line="276" w:lineRule="auto"/>
        <w:jc w:val="center"/>
        <w:rPr>
          <w:rFonts w:ascii="Arial" w:hAnsi="Arial" w:cs="Arial"/>
          <w:bCs/>
        </w:rPr>
      </w:pPr>
    </w:p>
    <w:p w14:paraId="0F374AEC" w14:textId="77777777" w:rsidR="0007539D" w:rsidRDefault="0007539D" w:rsidP="000F3AB6">
      <w:pPr>
        <w:spacing w:line="276" w:lineRule="auto"/>
        <w:jc w:val="center"/>
        <w:rPr>
          <w:rFonts w:ascii="Arial" w:hAnsi="Arial" w:cs="Arial"/>
          <w:bCs/>
        </w:rPr>
      </w:pPr>
    </w:p>
    <w:p w14:paraId="5741E7E5" w14:textId="77777777" w:rsidR="0007539D" w:rsidRPr="00DF371C" w:rsidRDefault="0007539D" w:rsidP="000F3AB6">
      <w:pPr>
        <w:spacing w:before="120" w:after="120" w:line="276" w:lineRule="auto"/>
        <w:jc w:val="center"/>
        <w:rPr>
          <w:color w:val="000000"/>
          <w:szCs w:val="24"/>
        </w:rPr>
      </w:pPr>
      <w:r w:rsidRPr="00DF371C">
        <w:rPr>
          <w:rFonts w:ascii="Arial" w:hAnsi="Arial" w:cs="Arial"/>
          <w:b/>
          <w:bCs/>
          <w:sz w:val="24"/>
          <w:u w:val="single"/>
        </w:rPr>
        <w:t xml:space="preserve">Données </w:t>
      </w:r>
      <w:r>
        <w:rPr>
          <w:rFonts w:ascii="Arial" w:hAnsi="Arial" w:cs="Arial"/>
          <w:b/>
          <w:bCs/>
          <w:sz w:val="24"/>
          <w:u w:val="single"/>
        </w:rPr>
        <w:t>pour l’ensemble du sujet</w:t>
      </w:r>
    </w:p>
    <w:p w14:paraId="166A23D2" w14:textId="77777777" w:rsidR="0007539D" w:rsidRDefault="0007539D" w:rsidP="000F3AB6">
      <w:pPr>
        <w:spacing w:before="120" w:after="120" w:line="276" w:lineRule="auto"/>
        <w:rPr>
          <w:rFonts w:ascii="Arial" w:hAnsi="Arial" w:cs="Arial"/>
          <w:bCs/>
          <w:sz w:val="24"/>
        </w:rPr>
      </w:pPr>
    </w:p>
    <w:p w14:paraId="00ECEAC9" w14:textId="77777777" w:rsidR="0007539D" w:rsidRPr="00FF4DDE" w:rsidRDefault="0007539D" w:rsidP="000F3AB6">
      <w:pPr>
        <w:pStyle w:val="Paragraphedeliste"/>
        <w:numPr>
          <w:ilvl w:val="0"/>
          <w:numId w:val="28"/>
        </w:numPr>
        <w:spacing w:before="120" w:after="120" w:line="276" w:lineRule="auto"/>
        <w:contextualSpacing w:val="0"/>
        <w:rPr>
          <w:rFonts w:ascii="Arial" w:hAnsi="Arial" w:cs="Arial"/>
          <w:bCs/>
          <w:sz w:val="24"/>
        </w:rPr>
      </w:pPr>
      <w:r>
        <w:rPr>
          <w:rFonts w:ascii="Arial" w:hAnsi="Arial" w:cs="Arial"/>
          <w:bCs/>
          <w:sz w:val="24"/>
        </w:rPr>
        <w:t>D</w:t>
      </w:r>
      <w:r w:rsidRPr="00FF4DDE">
        <w:rPr>
          <w:rFonts w:ascii="Arial" w:hAnsi="Arial" w:cs="Arial"/>
          <w:bCs/>
          <w:sz w:val="24"/>
        </w:rPr>
        <w:t>onnées thermodynamiques à 25°C</w:t>
      </w:r>
      <w:r>
        <w:rPr>
          <w:rFonts w:ascii="Arial" w:hAnsi="Arial" w:cs="Arial"/>
          <w:bCs/>
          <w:sz w:val="24"/>
        </w:rPr>
        <w:t> :</w:t>
      </w:r>
    </w:p>
    <w:tbl>
      <w:tblPr>
        <w:tblW w:w="2707" w:type="pct"/>
        <w:tblInd w:w="17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8"/>
        <w:gridCol w:w="1306"/>
        <w:gridCol w:w="1106"/>
        <w:gridCol w:w="1103"/>
      </w:tblGrid>
      <w:tr w:rsidR="0007539D" w:rsidRPr="00770607" w14:paraId="766049A0" w14:textId="77777777" w:rsidTr="00C51F05">
        <w:tc>
          <w:tcPr>
            <w:tcW w:w="1628" w:type="pct"/>
            <w:shd w:val="clear" w:color="auto" w:fill="auto"/>
            <w:vAlign w:val="center"/>
          </w:tcPr>
          <w:p w14:paraId="1BF7DD0A" w14:textId="77777777" w:rsidR="0007539D" w:rsidRPr="0064595C" w:rsidRDefault="0007539D" w:rsidP="000F3AB6">
            <w:pPr>
              <w:spacing w:before="120" w:after="120" w:line="276" w:lineRule="auto"/>
              <w:jc w:val="center"/>
              <w:rPr>
                <w:rFonts w:ascii="Arial" w:hAnsi="Arial" w:cs="Arial"/>
                <w:bCs/>
                <w:sz w:val="24"/>
              </w:rPr>
            </w:pPr>
          </w:p>
        </w:tc>
        <w:tc>
          <w:tcPr>
            <w:tcW w:w="1253" w:type="pct"/>
            <w:shd w:val="clear" w:color="auto" w:fill="auto"/>
            <w:vAlign w:val="center"/>
          </w:tcPr>
          <w:p w14:paraId="0EE78F12" w14:textId="77777777" w:rsidR="0007539D" w:rsidRPr="00DB26C9" w:rsidRDefault="0007539D" w:rsidP="000F3AB6">
            <w:pPr>
              <w:spacing w:line="276" w:lineRule="auto"/>
              <w:jc w:val="center"/>
              <w:rPr>
                <w:rFonts w:ascii="Arial" w:hAnsi="Arial" w:cs="Arial"/>
                <w:sz w:val="24"/>
                <w:szCs w:val="24"/>
              </w:rPr>
            </w:pPr>
            <w:r w:rsidRPr="00DB26C9">
              <w:rPr>
                <w:rFonts w:ascii="Arial" w:hAnsi="Arial" w:cs="Arial"/>
                <w:sz w:val="24"/>
                <w:szCs w:val="24"/>
              </w:rPr>
              <w:t>NH</w:t>
            </w:r>
            <w:r w:rsidRPr="00DB26C9">
              <w:rPr>
                <w:rFonts w:ascii="Arial" w:hAnsi="Arial" w:cs="Arial"/>
                <w:sz w:val="24"/>
                <w:szCs w:val="24"/>
                <w:vertAlign w:val="subscript"/>
              </w:rPr>
              <w:t>3</w:t>
            </w:r>
            <w:r w:rsidRPr="005C3FAB">
              <w:rPr>
                <w:rFonts w:ascii="Arial" w:hAnsi="Arial" w:cs="Arial"/>
                <w:sz w:val="24"/>
                <w:szCs w:val="24"/>
              </w:rPr>
              <w:t>(g)</w:t>
            </w:r>
          </w:p>
        </w:tc>
        <w:tc>
          <w:tcPr>
            <w:tcW w:w="1061" w:type="pct"/>
            <w:shd w:val="clear" w:color="auto" w:fill="auto"/>
            <w:vAlign w:val="center"/>
          </w:tcPr>
          <w:p w14:paraId="64685AA0" w14:textId="77777777" w:rsidR="0007539D" w:rsidRPr="00DB26C9" w:rsidRDefault="0007539D" w:rsidP="000F3AB6">
            <w:pPr>
              <w:spacing w:line="276" w:lineRule="auto"/>
              <w:jc w:val="center"/>
              <w:rPr>
                <w:rFonts w:ascii="Arial" w:hAnsi="Arial" w:cs="Arial"/>
                <w:sz w:val="24"/>
                <w:szCs w:val="24"/>
              </w:rPr>
            </w:pPr>
            <w:r w:rsidRPr="00DB26C9">
              <w:rPr>
                <w:rFonts w:ascii="Arial" w:hAnsi="Arial" w:cs="Arial"/>
                <w:sz w:val="24"/>
                <w:szCs w:val="24"/>
              </w:rPr>
              <w:t>N</w:t>
            </w:r>
            <w:r w:rsidRPr="00DB26C9">
              <w:rPr>
                <w:rFonts w:ascii="Arial" w:hAnsi="Arial" w:cs="Arial"/>
                <w:sz w:val="24"/>
                <w:szCs w:val="24"/>
                <w:vertAlign w:val="subscript"/>
              </w:rPr>
              <w:t>2</w:t>
            </w:r>
            <w:r w:rsidRPr="005C3FAB">
              <w:rPr>
                <w:rFonts w:ascii="Arial" w:hAnsi="Arial" w:cs="Arial"/>
                <w:sz w:val="24"/>
                <w:szCs w:val="24"/>
              </w:rPr>
              <w:t>(g)</w:t>
            </w:r>
          </w:p>
        </w:tc>
        <w:tc>
          <w:tcPr>
            <w:tcW w:w="1058" w:type="pct"/>
            <w:shd w:val="clear" w:color="auto" w:fill="auto"/>
            <w:vAlign w:val="center"/>
          </w:tcPr>
          <w:p w14:paraId="12698D59" w14:textId="77777777" w:rsidR="0007539D" w:rsidRPr="00DB26C9" w:rsidRDefault="0007539D" w:rsidP="000F3AB6">
            <w:pPr>
              <w:spacing w:line="276" w:lineRule="auto"/>
              <w:jc w:val="center"/>
              <w:rPr>
                <w:rFonts w:ascii="Arial" w:hAnsi="Arial" w:cs="Arial"/>
                <w:sz w:val="24"/>
                <w:szCs w:val="24"/>
              </w:rPr>
            </w:pPr>
            <w:r w:rsidRPr="00DB26C9">
              <w:rPr>
                <w:rFonts w:ascii="Arial" w:hAnsi="Arial" w:cs="Arial"/>
                <w:sz w:val="24"/>
                <w:szCs w:val="24"/>
              </w:rPr>
              <w:t>H</w:t>
            </w:r>
            <w:r w:rsidRPr="00DB26C9">
              <w:rPr>
                <w:rFonts w:ascii="Arial" w:hAnsi="Arial" w:cs="Arial"/>
                <w:sz w:val="24"/>
                <w:szCs w:val="24"/>
                <w:vertAlign w:val="subscript"/>
              </w:rPr>
              <w:t>2</w:t>
            </w:r>
            <w:r w:rsidRPr="005C3FAB">
              <w:rPr>
                <w:rFonts w:ascii="Arial" w:hAnsi="Arial" w:cs="Arial"/>
                <w:sz w:val="24"/>
                <w:szCs w:val="24"/>
              </w:rPr>
              <w:t>(g)</w:t>
            </w:r>
          </w:p>
        </w:tc>
      </w:tr>
      <w:tr w:rsidR="0007539D" w:rsidRPr="00770607" w14:paraId="5CE1EB54" w14:textId="77777777" w:rsidTr="00C51F05">
        <w:trPr>
          <w:trHeight w:val="718"/>
        </w:trPr>
        <w:tc>
          <w:tcPr>
            <w:tcW w:w="1628" w:type="pct"/>
            <w:shd w:val="clear" w:color="auto" w:fill="auto"/>
            <w:vAlign w:val="center"/>
          </w:tcPr>
          <w:p w14:paraId="66F5651A" w14:textId="77777777" w:rsidR="0007539D" w:rsidRPr="0064595C" w:rsidRDefault="0007539D" w:rsidP="000F3AB6">
            <w:pPr>
              <w:spacing w:before="120" w:line="276" w:lineRule="auto"/>
              <w:jc w:val="center"/>
              <w:rPr>
                <w:rFonts w:ascii="Arial" w:hAnsi="Arial" w:cs="Arial"/>
                <w:bCs/>
                <w:sz w:val="24"/>
              </w:rPr>
            </w:pPr>
            <w:proofErr w:type="spellStart"/>
            <w:r w:rsidRPr="00994431">
              <w:rPr>
                <w:rFonts w:ascii="Lucida Grande" w:hAnsi="Lucida Grande" w:cs="Lucida Grande"/>
                <w:i/>
                <w:color w:val="000000"/>
              </w:rPr>
              <w:t>Δ</w:t>
            </w:r>
            <w:r w:rsidRPr="00994431">
              <w:rPr>
                <w:rFonts w:ascii="Lucida Grande" w:hAnsi="Lucida Grande" w:cs="Lucida Grande"/>
                <w:i/>
                <w:color w:val="000000"/>
                <w:vertAlign w:val="subscript"/>
              </w:rPr>
              <w:t>f</w:t>
            </w:r>
            <w:r w:rsidRPr="00994431">
              <w:rPr>
                <w:rFonts w:ascii="Lucida Grande" w:hAnsi="Lucida Grande" w:cs="Lucida Grande"/>
                <w:i/>
                <w:color w:val="000000"/>
              </w:rPr>
              <w:t>H</w:t>
            </w:r>
            <w:proofErr w:type="spellEnd"/>
            <w:r w:rsidRPr="00994431">
              <w:rPr>
                <w:rFonts w:ascii="Lucida Grande" w:hAnsi="Lucida Grande" w:cs="Lucida Grande"/>
                <w:i/>
                <w:color w:val="000000"/>
              </w:rPr>
              <w:t>°</w:t>
            </w:r>
            <w:r>
              <w:rPr>
                <w:rFonts w:ascii="Lucida Grande" w:hAnsi="Lucida Grande" w:cs="Lucida Grande"/>
                <w:color w:val="000000"/>
              </w:rPr>
              <w:br/>
            </w:r>
            <w:r w:rsidRPr="0064595C">
              <w:rPr>
                <w:rFonts w:ascii="Lucida Grande" w:hAnsi="Lucida Grande" w:cs="Lucida Grande"/>
                <w:color w:val="000000"/>
              </w:rPr>
              <w:t>(kJ</w:t>
            </w:r>
            <w:r w:rsidR="00CD6822">
              <w:rPr>
                <w:rFonts w:ascii="Lucida Grande" w:hAnsi="Lucida Grande" w:cs="Lucida Grande"/>
                <w:color w:val="000000"/>
              </w:rPr>
              <w:sym w:font="Symbol" w:char="F0D7"/>
            </w:r>
            <w:r w:rsidRPr="0064595C">
              <w:rPr>
                <w:rFonts w:ascii="Lucida Grande" w:hAnsi="Lucida Grande" w:cs="Lucida Grande"/>
                <w:color w:val="000000"/>
              </w:rPr>
              <w:t>mol</w:t>
            </w:r>
            <w:r w:rsidRPr="0064595C">
              <w:rPr>
                <w:rFonts w:ascii="Lucida Grande" w:hAnsi="Lucida Grande" w:cs="Lucida Grande"/>
                <w:color w:val="000000"/>
                <w:vertAlign w:val="superscript"/>
              </w:rPr>
              <w:t>-1</w:t>
            </w:r>
            <w:r w:rsidRPr="0064595C">
              <w:rPr>
                <w:rFonts w:ascii="Lucida Grande" w:hAnsi="Lucida Grande" w:cs="Lucida Grande"/>
                <w:color w:val="000000"/>
              </w:rPr>
              <w:t>)</w:t>
            </w:r>
          </w:p>
        </w:tc>
        <w:tc>
          <w:tcPr>
            <w:tcW w:w="1253" w:type="pct"/>
            <w:shd w:val="clear" w:color="auto" w:fill="auto"/>
            <w:vAlign w:val="center"/>
          </w:tcPr>
          <w:p w14:paraId="6F347886" w14:textId="73FF8EDB" w:rsidR="0007539D" w:rsidRPr="00DB26C9" w:rsidRDefault="0007539D" w:rsidP="000F3AB6">
            <w:pPr>
              <w:spacing w:line="276" w:lineRule="auto"/>
              <w:jc w:val="center"/>
              <w:rPr>
                <w:rFonts w:ascii="Arial" w:hAnsi="Arial" w:cs="Arial"/>
                <w:sz w:val="24"/>
                <w:szCs w:val="24"/>
              </w:rPr>
            </w:pPr>
            <w:r w:rsidRPr="005C3FAB">
              <w:rPr>
                <w:rFonts w:ascii="Symbol" w:hAnsi="Symbol" w:cs="Arial"/>
                <w:sz w:val="24"/>
                <w:szCs w:val="24"/>
              </w:rPr>
              <w:t></w:t>
            </w:r>
            <w:r w:rsidR="005C3FAB">
              <w:rPr>
                <w:rFonts w:ascii="Arial" w:hAnsi="Arial" w:cs="Arial"/>
                <w:sz w:val="24"/>
                <w:szCs w:val="24"/>
              </w:rPr>
              <w:t xml:space="preserve"> </w:t>
            </w:r>
            <w:r w:rsidRPr="00DB26C9">
              <w:rPr>
                <w:rFonts w:ascii="Arial" w:hAnsi="Arial" w:cs="Arial"/>
                <w:sz w:val="24"/>
                <w:szCs w:val="24"/>
              </w:rPr>
              <w:t>46,2</w:t>
            </w:r>
          </w:p>
        </w:tc>
        <w:tc>
          <w:tcPr>
            <w:tcW w:w="1061" w:type="pct"/>
            <w:shd w:val="clear" w:color="auto" w:fill="auto"/>
            <w:vAlign w:val="center"/>
          </w:tcPr>
          <w:p w14:paraId="4B00A3F7" w14:textId="77777777" w:rsidR="0007539D" w:rsidRPr="00DB26C9" w:rsidRDefault="0007539D" w:rsidP="000F3AB6">
            <w:pPr>
              <w:spacing w:line="276" w:lineRule="auto"/>
              <w:jc w:val="center"/>
              <w:rPr>
                <w:rFonts w:ascii="Arial" w:hAnsi="Arial" w:cs="Arial"/>
                <w:sz w:val="24"/>
                <w:szCs w:val="24"/>
              </w:rPr>
            </w:pPr>
            <w:r w:rsidRPr="00DB26C9">
              <w:rPr>
                <w:rFonts w:ascii="Arial" w:hAnsi="Arial" w:cs="Arial"/>
                <w:sz w:val="24"/>
                <w:szCs w:val="24"/>
              </w:rPr>
              <w:t>0</w:t>
            </w:r>
          </w:p>
        </w:tc>
        <w:tc>
          <w:tcPr>
            <w:tcW w:w="1058" w:type="pct"/>
            <w:shd w:val="clear" w:color="auto" w:fill="auto"/>
            <w:vAlign w:val="center"/>
          </w:tcPr>
          <w:p w14:paraId="729F1B29" w14:textId="77777777" w:rsidR="0007539D" w:rsidRPr="00DB26C9" w:rsidRDefault="0007539D" w:rsidP="000F3AB6">
            <w:pPr>
              <w:spacing w:line="276" w:lineRule="auto"/>
              <w:jc w:val="center"/>
              <w:rPr>
                <w:rFonts w:ascii="Arial" w:hAnsi="Arial" w:cs="Arial"/>
                <w:sz w:val="24"/>
                <w:szCs w:val="24"/>
              </w:rPr>
            </w:pPr>
            <w:r w:rsidRPr="00DB26C9">
              <w:rPr>
                <w:rFonts w:ascii="Arial" w:hAnsi="Arial" w:cs="Arial"/>
                <w:sz w:val="24"/>
                <w:szCs w:val="24"/>
              </w:rPr>
              <w:t>0</w:t>
            </w:r>
          </w:p>
        </w:tc>
      </w:tr>
      <w:tr w:rsidR="0007539D" w:rsidRPr="00770607" w14:paraId="025066D6" w14:textId="77777777" w:rsidTr="00C51F05">
        <w:trPr>
          <w:trHeight w:val="761"/>
        </w:trPr>
        <w:tc>
          <w:tcPr>
            <w:tcW w:w="1628" w:type="pct"/>
            <w:shd w:val="clear" w:color="auto" w:fill="auto"/>
            <w:vAlign w:val="center"/>
          </w:tcPr>
          <w:p w14:paraId="620DE408" w14:textId="77777777" w:rsidR="0007539D" w:rsidRPr="0064595C" w:rsidRDefault="0007539D" w:rsidP="000F3AB6">
            <w:pPr>
              <w:spacing w:before="120" w:line="276" w:lineRule="auto"/>
              <w:jc w:val="center"/>
              <w:rPr>
                <w:rFonts w:ascii="Arial" w:hAnsi="Arial" w:cs="Arial"/>
                <w:bCs/>
                <w:sz w:val="24"/>
              </w:rPr>
            </w:pPr>
            <w:r w:rsidRPr="00994431">
              <w:rPr>
                <w:rFonts w:ascii="Lucida Grande" w:hAnsi="Lucida Grande" w:cs="Lucida Grande"/>
                <w:i/>
                <w:color w:val="000000"/>
              </w:rPr>
              <w:t>S°</w:t>
            </w:r>
            <w:r>
              <w:rPr>
                <w:rFonts w:ascii="Lucida Grande" w:hAnsi="Lucida Grande" w:cs="Lucida Grande"/>
                <w:color w:val="000000"/>
              </w:rPr>
              <w:br/>
            </w:r>
            <w:r w:rsidRPr="0064595C">
              <w:rPr>
                <w:rFonts w:ascii="Lucida Grande" w:hAnsi="Lucida Grande" w:cs="Lucida Grande"/>
                <w:color w:val="000000"/>
              </w:rPr>
              <w:t>(J</w:t>
            </w:r>
            <w:r w:rsidR="00CD6822">
              <w:rPr>
                <w:rFonts w:ascii="Lucida Grande" w:hAnsi="Lucida Grande" w:cs="Lucida Grande"/>
                <w:color w:val="000000"/>
              </w:rPr>
              <w:sym w:font="Symbol" w:char="F0D7"/>
            </w:r>
            <w:r w:rsidRPr="0064595C">
              <w:rPr>
                <w:rFonts w:ascii="Lucida Grande" w:hAnsi="Lucida Grande" w:cs="Lucida Grande"/>
                <w:color w:val="000000"/>
              </w:rPr>
              <w:t>mol</w:t>
            </w:r>
            <w:r w:rsidRPr="0064595C">
              <w:rPr>
                <w:rFonts w:ascii="Lucida Grande" w:hAnsi="Lucida Grande" w:cs="Lucida Grande"/>
                <w:color w:val="000000"/>
                <w:vertAlign w:val="superscript"/>
              </w:rPr>
              <w:t>-1</w:t>
            </w:r>
            <w:r w:rsidR="00CD6822">
              <w:rPr>
                <w:rFonts w:ascii="Lucida Grande" w:hAnsi="Lucida Grande" w:cs="Lucida Grande"/>
                <w:color w:val="000000"/>
              </w:rPr>
              <w:sym w:font="Symbol" w:char="F0D7"/>
            </w:r>
            <w:r w:rsidRPr="0064595C">
              <w:rPr>
                <w:rFonts w:ascii="Lucida Grande" w:hAnsi="Lucida Grande" w:cs="Lucida Grande"/>
                <w:color w:val="000000"/>
              </w:rPr>
              <w:t>K</w:t>
            </w:r>
            <w:r w:rsidRPr="0064595C">
              <w:rPr>
                <w:rFonts w:ascii="Lucida Grande" w:hAnsi="Lucida Grande" w:cs="Lucida Grande"/>
                <w:color w:val="000000"/>
                <w:vertAlign w:val="superscript"/>
              </w:rPr>
              <w:t>-1</w:t>
            </w:r>
            <w:r w:rsidRPr="0064595C">
              <w:rPr>
                <w:rFonts w:ascii="Lucida Grande" w:hAnsi="Lucida Grande" w:cs="Lucida Grande"/>
                <w:color w:val="000000"/>
              </w:rPr>
              <w:t>)</w:t>
            </w:r>
          </w:p>
        </w:tc>
        <w:tc>
          <w:tcPr>
            <w:tcW w:w="1253" w:type="pct"/>
            <w:shd w:val="clear" w:color="auto" w:fill="auto"/>
            <w:vAlign w:val="center"/>
          </w:tcPr>
          <w:p w14:paraId="49F20409" w14:textId="77777777" w:rsidR="0007539D" w:rsidRPr="00DB26C9" w:rsidRDefault="0007539D" w:rsidP="000F3AB6">
            <w:pPr>
              <w:spacing w:line="276" w:lineRule="auto"/>
              <w:jc w:val="center"/>
              <w:rPr>
                <w:rFonts w:ascii="Arial" w:hAnsi="Arial" w:cs="Arial"/>
                <w:sz w:val="24"/>
                <w:szCs w:val="24"/>
              </w:rPr>
            </w:pPr>
            <w:r w:rsidRPr="00DB26C9">
              <w:rPr>
                <w:rFonts w:ascii="Arial" w:hAnsi="Arial" w:cs="Arial"/>
                <w:sz w:val="24"/>
                <w:szCs w:val="24"/>
              </w:rPr>
              <w:t>192,5</w:t>
            </w:r>
          </w:p>
        </w:tc>
        <w:tc>
          <w:tcPr>
            <w:tcW w:w="1061" w:type="pct"/>
            <w:shd w:val="clear" w:color="auto" w:fill="auto"/>
            <w:vAlign w:val="center"/>
          </w:tcPr>
          <w:p w14:paraId="6491B425" w14:textId="77777777" w:rsidR="0007539D" w:rsidRPr="00DB26C9" w:rsidRDefault="0007539D" w:rsidP="000F3AB6">
            <w:pPr>
              <w:spacing w:line="276" w:lineRule="auto"/>
              <w:jc w:val="center"/>
              <w:rPr>
                <w:rFonts w:ascii="Arial" w:hAnsi="Arial" w:cs="Arial"/>
                <w:sz w:val="24"/>
                <w:szCs w:val="24"/>
              </w:rPr>
            </w:pPr>
            <w:r w:rsidRPr="00DB26C9">
              <w:rPr>
                <w:rFonts w:ascii="Arial" w:hAnsi="Arial" w:cs="Arial"/>
                <w:sz w:val="24"/>
                <w:szCs w:val="24"/>
              </w:rPr>
              <w:t>190,7</w:t>
            </w:r>
          </w:p>
        </w:tc>
        <w:tc>
          <w:tcPr>
            <w:tcW w:w="1058" w:type="pct"/>
            <w:shd w:val="clear" w:color="auto" w:fill="auto"/>
            <w:vAlign w:val="center"/>
          </w:tcPr>
          <w:p w14:paraId="44B8D857" w14:textId="77777777" w:rsidR="0007539D" w:rsidRPr="00DB26C9" w:rsidRDefault="0007539D" w:rsidP="000F3AB6">
            <w:pPr>
              <w:spacing w:line="276" w:lineRule="auto"/>
              <w:jc w:val="center"/>
              <w:rPr>
                <w:rFonts w:ascii="Arial" w:hAnsi="Arial" w:cs="Arial"/>
                <w:sz w:val="24"/>
                <w:szCs w:val="24"/>
              </w:rPr>
            </w:pPr>
            <w:r w:rsidRPr="00DB26C9">
              <w:rPr>
                <w:rFonts w:ascii="Arial" w:hAnsi="Arial" w:cs="Arial"/>
                <w:sz w:val="24"/>
                <w:szCs w:val="24"/>
              </w:rPr>
              <w:t>130,6</w:t>
            </w:r>
          </w:p>
        </w:tc>
      </w:tr>
    </w:tbl>
    <w:p w14:paraId="6185E26D" w14:textId="77777777" w:rsidR="0007539D" w:rsidRDefault="0007539D" w:rsidP="000F3AB6">
      <w:pPr>
        <w:spacing w:before="120" w:after="120" w:line="276" w:lineRule="auto"/>
        <w:rPr>
          <w:rFonts w:ascii="Arial" w:hAnsi="Arial" w:cs="Arial"/>
          <w:bCs/>
          <w:sz w:val="24"/>
        </w:rPr>
      </w:pPr>
    </w:p>
    <w:p w14:paraId="2E901C49" w14:textId="6C826ABA" w:rsidR="00655D3B" w:rsidRPr="00655D3B" w:rsidRDefault="0007539D" w:rsidP="00BF5A71">
      <w:pPr>
        <w:pStyle w:val="Paragraphedeliste"/>
        <w:numPr>
          <w:ilvl w:val="0"/>
          <w:numId w:val="28"/>
        </w:numPr>
        <w:spacing w:before="120" w:after="120" w:line="276" w:lineRule="auto"/>
        <w:contextualSpacing w:val="0"/>
        <w:rPr>
          <w:rFonts w:ascii="Arial" w:hAnsi="Arial" w:cs="Arial"/>
          <w:bCs/>
          <w:sz w:val="24"/>
        </w:rPr>
      </w:pPr>
      <w:r w:rsidRPr="00655D3B">
        <w:rPr>
          <w:rFonts w:ascii="Arial" w:hAnsi="Arial" w:cs="Arial"/>
          <w:bCs/>
          <w:sz w:val="24"/>
        </w:rPr>
        <w:t xml:space="preserve">Constante des gaz parfaits : </w:t>
      </w:r>
      <w:r w:rsidRPr="00655D3B">
        <w:rPr>
          <w:rFonts w:ascii="Arial" w:hAnsi="Arial" w:cs="Arial"/>
          <w:bCs/>
          <w:i/>
          <w:iCs/>
          <w:sz w:val="24"/>
        </w:rPr>
        <w:t>R</w:t>
      </w:r>
      <w:r w:rsidRPr="00655D3B">
        <w:rPr>
          <w:rFonts w:ascii="Arial" w:hAnsi="Arial" w:cs="Arial"/>
          <w:bCs/>
          <w:sz w:val="24"/>
        </w:rPr>
        <w:t xml:space="preserve"> = 8,314</w:t>
      </w:r>
      <w:r w:rsidR="0039311B" w:rsidRPr="00655D3B">
        <w:rPr>
          <w:rFonts w:ascii="Arial" w:hAnsi="Arial" w:cs="Arial"/>
          <w:bCs/>
          <w:sz w:val="24"/>
        </w:rPr>
        <w:t> </w:t>
      </w:r>
      <w:r w:rsidRPr="00655D3B">
        <w:rPr>
          <w:rFonts w:ascii="Arial" w:hAnsi="Arial" w:cs="Arial"/>
          <w:bCs/>
          <w:sz w:val="24"/>
        </w:rPr>
        <w:t>J</w:t>
      </w:r>
      <w:r w:rsidR="00CD6822">
        <w:rPr>
          <w:rFonts w:ascii="Arial" w:hAnsi="Arial" w:cs="Arial"/>
          <w:bCs/>
          <w:sz w:val="24"/>
        </w:rPr>
        <w:sym w:font="Symbol" w:char="F0D7"/>
      </w:r>
      <w:r w:rsidRPr="00655D3B">
        <w:rPr>
          <w:rFonts w:ascii="Arial" w:hAnsi="Arial" w:cs="Arial"/>
          <w:bCs/>
          <w:sz w:val="24"/>
        </w:rPr>
        <w:t>mol</w:t>
      </w:r>
      <w:r w:rsidRPr="00655D3B">
        <w:rPr>
          <w:rFonts w:ascii="Arial" w:hAnsi="Arial" w:cs="Arial"/>
          <w:bCs/>
          <w:sz w:val="24"/>
          <w:vertAlign w:val="superscript"/>
        </w:rPr>
        <w:t>-1</w:t>
      </w:r>
      <w:r w:rsidRPr="00655D3B">
        <w:rPr>
          <w:rFonts w:ascii="Arial" w:hAnsi="Arial" w:cs="Arial"/>
          <w:bCs/>
          <w:sz w:val="24"/>
        </w:rPr>
        <w:t xml:space="preserve"> </w:t>
      </w:r>
      <w:r w:rsidR="00CD6822">
        <w:rPr>
          <w:rFonts w:ascii="Arial" w:hAnsi="Arial" w:cs="Arial"/>
          <w:bCs/>
          <w:sz w:val="24"/>
        </w:rPr>
        <w:sym w:font="Symbol" w:char="F0D7"/>
      </w:r>
      <w:r w:rsidRPr="00655D3B">
        <w:rPr>
          <w:rFonts w:ascii="Arial" w:hAnsi="Arial" w:cs="Arial"/>
          <w:bCs/>
          <w:sz w:val="24"/>
        </w:rPr>
        <w:t>K</w:t>
      </w:r>
      <w:r w:rsidRPr="00655D3B">
        <w:rPr>
          <w:rFonts w:ascii="Arial" w:hAnsi="Arial" w:cs="Arial"/>
          <w:bCs/>
          <w:sz w:val="24"/>
          <w:vertAlign w:val="superscript"/>
        </w:rPr>
        <w:t>-1</w:t>
      </w:r>
      <w:r w:rsidR="00655D3B">
        <w:rPr>
          <w:rFonts w:ascii="Arial" w:hAnsi="Arial" w:cs="Arial"/>
          <w:bCs/>
          <w:sz w:val="24"/>
          <w:vertAlign w:val="subscript"/>
        </w:rPr>
        <w:t>.</w:t>
      </w:r>
    </w:p>
    <w:p w14:paraId="5575CAA6" w14:textId="0781512E" w:rsidR="0007539D" w:rsidRPr="00655D3B" w:rsidRDefault="0007539D" w:rsidP="00BF5A71">
      <w:pPr>
        <w:pStyle w:val="Paragraphedeliste"/>
        <w:numPr>
          <w:ilvl w:val="0"/>
          <w:numId w:val="28"/>
        </w:numPr>
        <w:spacing w:before="120" w:after="120" w:line="276" w:lineRule="auto"/>
        <w:contextualSpacing w:val="0"/>
        <w:rPr>
          <w:rFonts w:ascii="Arial" w:hAnsi="Arial" w:cs="Arial"/>
          <w:bCs/>
          <w:sz w:val="24"/>
        </w:rPr>
      </w:pPr>
      <w:r w:rsidRPr="00655D3B">
        <w:rPr>
          <w:rFonts w:ascii="Arial" w:hAnsi="Arial" w:cs="Arial"/>
          <w:i/>
          <w:sz w:val="24"/>
        </w:rPr>
        <w:t>T</w:t>
      </w:r>
      <w:r w:rsidRPr="00655D3B">
        <w:rPr>
          <w:rFonts w:ascii="Arial" w:hAnsi="Arial" w:cs="Arial"/>
          <w:b/>
          <w:bCs/>
          <w:sz w:val="24"/>
        </w:rPr>
        <w:t xml:space="preserve"> </w:t>
      </w:r>
      <w:r w:rsidRPr="00655D3B">
        <w:rPr>
          <w:rFonts w:ascii="Arial" w:hAnsi="Arial" w:cs="Arial"/>
          <w:bCs/>
          <w:sz w:val="24"/>
        </w:rPr>
        <w:t xml:space="preserve">(K) = </w:t>
      </w:r>
      <w:r>
        <w:sym w:font="Symbol" w:char="F020"/>
      </w:r>
      <w:r w:rsidRPr="00994431">
        <w:rPr>
          <w:i/>
        </w:rPr>
        <w:sym w:font="Symbol" w:char="F071"/>
      </w:r>
      <w:r w:rsidRPr="00655D3B">
        <w:rPr>
          <w:rFonts w:ascii="Arial" w:hAnsi="Arial" w:cs="Arial"/>
          <w:bCs/>
          <w:sz w:val="24"/>
        </w:rPr>
        <w:t xml:space="preserve"> (°C) + 273</w:t>
      </w:r>
      <w:r w:rsidR="00655D3B">
        <w:rPr>
          <w:rFonts w:ascii="Arial" w:hAnsi="Arial" w:cs="Arial"/>
          <w:bCs/>
          <w:sz w:val="24"/>
        </w:rPr>
        <w:t>.</w:t>
      </w:r>
    </w:p>
    <w:p w14:paraId="122924AC" w14:textId="77777777" w:rsidR="0007539D" w:rsidRDefault="0007539D" w:rsidP="000F3AB6">
      <w:pPr>
        <w:spacing w:line="276" w:lineRule="auto"/>
        <w:jc w:val="both"/>
        <w:rPr>
          <w:rFonts w:ascii="Arial" w:hAnsi="Arial" w:cs="Arial"/>
          <w:sz w:val="28"/>
          <w:szCs w:val="28"/>
          <w:u w:val="single"/>
        </w:rPr>
      </w:pPr>
    </w:p>
    <w:p w14:paraId="4F708305" w14:textId="77777777" w:rsidR="0007539D" w:rsidRPr="004E357D" w:rsidRDefault="0007539D" w:rsidP="000F3AB6">
      <w:pPr>
        <w:spacing w:line="276" w:lineRule="auto"/>
        <w:jc w:val="both"/>
        <w:rPr>
          <w:rFonts w:ascii="Arial" w:hAnsi="Arial" w:cs="Arial"/>
          <w:sz w:val="28"/>
          <w:szCs w:val="28"/>
          <w:u w:val="single"/>
        </w:rPr>
      </w:pPr>
    </w:p>
    <w:p w14:paraId="2A5F3AEC" w14:textId="77777777" w:rsidR="0007539D" w:rsidRPr="004E357D" w:rsidRDefault="0007539D" w:rsidP="000F3AB6">
      <w:pPr>
        <w:spacing w:line="276" w:lineRule="auto"/>
        <w:jc w:val="center"/>
        <w:rPr>
          <w:rFonts w:ascii="Arial" w:hAnsi="Arial" w:cs="Arial"/>
          <w:b/>
          <w:sz w:val="24"/>
          <w:szCs w:val="24"/>
          <w:u w:val="single"/>
        </w:rPr>
      </w:pPr>
      <w:r w:rsidRPr="004E357D">
        <w:rPr>
          <w:rFonts w:ascii="Arial" w:hAnsi="Arial" w:cs="Arial"/>
          <w:b/>
          <w:sz w:val="24"/>
          <w:szCs w:val="24"/>
          <w:u w:val="single"/>
        </w:rPr>
        <w:t>Rappels :</w:t>
      </w:r>
    </w:p>
    <w:p w14:paraId="22643CFD" w14:textId="2F15CE7C" w:rsidR="0007539D" w:rsidRDefault="0007539D" w:rsidP="00FE750F">
      <w:pPr>
        <w:shd w:val="clear" w:color="auto" w:fill="FFFFFF"/>
        <w:spacing w:before="120" w:after="120" w:line="276" w:lineRule="auto"/>
        <w:ind w:left="196" w:hanging="196"/>
        <w:jc w:val="both"/>
        <w:rPr>
          <w:rFonts w:ascii="Arial" w:hAnsi="Arial" w:cs="Arial"/>
          <w:color w:val="222222"/>
          <w:sz w:val="24"/>
          <w:szCs w:val="24"/>
        </w:rPr>
      </w:pPr>
      <w:r>
        <w:rPr>
          <w:rFonts w:ascii="Arial" w:hAnsi="Arial" w:cs="Arial"/>
          <w:color w:val="222222"/>
          <w:sz w:val="24"/>
          <w:szCs w:val="24"/>
        </w:rPr>
        <w:t xml:space="preserve">- </w:t>
      </w:r>
      <w:r w:rsidRPr="009B765E">
        <w:rPr>
          <w:rFonts w:ascii="Arial" w:hAnsi="Arial" w:cs="Arial"/>
          <w:color w:val="222222"/>
          <w:sz w:val="24"/>
          <w:szCs w:val="24"/>
        </w:rPr>
        <w:t>La fraction molaire</w:t>
      </w:r>
      <w:r w:rsidRPr="00BF23CF">
        <w:rPr>
          <w:rFonts w:ascii="Arial" w:hAnsi="Arial" w:cs="Arial"/>
          <w:color w:val="222222"/>
          <w:sz w:val="24"/>
          <w:szCs w:val="24"/>
        </w:rPr>
        <w:t xml:space="preserve"> </w:t>
      </w:r>
      <m:oMath>
        <m:sSub>
          <m:sSubPr>
            <m:ctrlPr>
              <w:rPr>
                <w:rFonts w:ascii="Cambria Math" w:hAnsi="Cambria Math" w:cs="Arial"/>
                <w:i/>
                <w:color w:val="222222"/>
              </w:rPr>
            </m:ctrlPr>
          </m:sSubPr>
          <m:e>
            <m:r>
              <w:rPr>
                <w:rFonts w:ascii="Cambria Math" w:hAnsi="Cambria Math" w:cs="Arial"/>
                <w:color w:val="222222"/>
              </w:rPr>
              <m:t>x</m:t>
            </m:r>
          </m:e>
          <m:sub>
            <m:r>
              <w:rPr>
                <w:rFonts w:ascii="Cambria Math" w:hAnsi="Cambria Math" w:cs="Arial"/>
                <w:color w:val="222222"/>
              </w:rPr>
              <m:t>i</m:t>
            </m:r>
          </m:sub>
        </m:sSub>
      </m:oMath>
      <w:r>
        <w:rPr>
          <w:rFonts w:ascii="Arial" w:hAnsi="Arial" w:cs="Arial"/>
          <w:color w:val="222222"/>
          <w:sz w:val="24"/>
          <w:szCs w:val="24"/>
        </w:rPr>
        <w:t xml:space="preserve"> </w:t>
      </w:r>
      <w:r w:rsidRPr="009B765E">
        <w:rPr>
          <w:rFonts w:ascii="Arial" w:hAnsi="Arial" w:cs="Arial"/>
          <w:color w:val="222222"/>
          <w:sz w:val="24"/>
          <w:szCs w:val="24"/>
        </w:rPr>
        <w:t>d'un</w:t>
      </w:r>
      <w:r w:rsidR="00655D3B">
        <w:rPr>
          <w:rFonts w:ascii="Arial" w:hAnsi="Arial" w:cs="Arial"/>
          <w:color w:val="222222"/>
          <w:sz w:val="24"/>
          <w:szCs w:val="24"/>
        </w:rPr>
        <w:t>e espèce chimique</w:t>
      </w:r>
      <w:r w:rsidRPr="00BF23CF">
        <w:rPr>
          <w:rFonts w:ascii="Arial" w:hAnsi="Arial" w:cs="Arial"/>
          <w:color w:val="222222"/>
          <w:sz w:val="24"/>
          <w:szCs w:val="24"/>
        </w:rPr>
        <w:t xml:space="preserve"> </w:t>
      </w:r>
      <w:r w:rsidRPr="00BF23CF">
        <w:rPr>
          <w:rFonts w:ascii="Arial" w:hAnsi="Arial" w:cs="Arial"/>
          <w:i/>
          <w:color w:val="222222"/>
          <w:sz w:val="24"/>
          <w:szCs w:val="24"/>
        </w:rPr>
        <w:t>i</w:t>
      </w:r>
      <w:r w:rsidRPr="00BF23CF">
        <w:rPr>
          <w:rFonts w:ascii="Arial" w:hAnsi="Arial" w:cs="Arial"/>
          <w:color w:val="222222"/>
          <w:sz w:val="24"/>
          <w:szCs w:val="24"/>
        </w:rPr>
        <w:t xml:space="preserve"> </w:t>
      </w:r>
      <w:r w:rsidR="009A6712">
        <w:rPr>
          <w:rFonts w:ascii="Arial" w:hAnsi="Arial" w:cs="Arial"/>
          <w:color w:val="222222"/>
          <w:sz w:val="24"/>
          <w:szCs w:val="24"/>
        </w:rPr>
        <w:t xml:space="preserve">dans un mélange </w:t>
      </w:r>
      <w:r w:rsidRPr="009B765E">
        <w:rPr>
          <w:rFonts w:ascii="Arial" w:hAnsi="Arial" w:cs="Arial"/>
          <w:color w:val="222222"/>
          <w:sz w:val="24"/>
          <w:szCs w:val="24"/>
        </w:rPr>
        <w:t>est égale au rapport d</w:t>
      </w:r>
      <w:r>
        <w:rPr>
          <w:rFonts w:ascii="Arial" w:hAnsi="Arial" w:cs="Arial"/>
          <w:color w:val="222222"/>
          <w:sz w:val="24"/>
          <w:szCs w:val="24"/>
        </w:rPr>
        <w:t xml:space="preserve">e la </w:t>
      </w:r>
      <w:r w:rsidRPr="00BF23CF">
        <w:rPr>
          <w:rFonts w:ascii="Arial" w:hAnsi="Arial" w:cs="Arial"/>
          <w:color w:val="222222"/>
          <w:sz w:val="24"/>
          <w:szCs w:val="24"/>
        </w:rPr>
        <w:t xml:space="preserve">quantité de matière </w:t>
      </w:r>
      <m:oMath>
        <m:sSub>
          <m:sSubPr>
            <m:ctrlPr>
              <w:rPr>
                <w:rFonts w:ascii="Cambria Math" w:hAnsi="Cambria Math" w:cs="Arial"/>
                <w:i/>
                <w:color w:val="222222"/>
              </w:rPr>
            </m:ctrlPr>
          </m:sSubPr>
          <m:e>
            <m:r>
              <w:rPr>
                <w:rFonts w:ascii="Cambria Math" w:hAnsi="Cambria Math" w:cs="Arial"/>
                <w:color w:val="222222"/>
              </w:rPr>
              <m:t>n</m:t>
            </m:r>
          </m:e>
          <m:sub>
            <m:r>
              <w:rPr>
                <w:rFonts w:ascii="Cambria Math" w:hAnsi="Cambria Math" w:cs="Arial"/>
                <w:color w:val="222222"/>
              </w:rPr>
              <m:t>i</m:t>
            </m:r>
          </m:sub>
        </m:sSub>
      </m:oMath>
      <w:r w:rsidRPr="00BF23CF">
        <w:rPr>
          <w:rFonts w:ascii="Arial" w:hAnsi="Arial" w:cs="Arial"/>
          <w:color w:val="222222"/>
          <w:sz w:val="24"/>
          <w:szCs w:val="24"/>
        </w:rPr>
        <w:t xml:space="preserve"> </w:t>
      </w:r>
      <w:r w:rsidRPr="009B765E">
        <w:rPr>
          <w:rFonts w:ascii="Arial" w:hAnsi="Arial" w:cs="Arial"/>
          <w:color w:val="222222"/>
          <w:sz w:val="24"/>
          <w:szCs w:val="24"/>
        </w:rPr>
        <w:t>de c</w:t>
      </w:r>
      <w:r w:rsidR="00655D3B">
        <w:rPr>
          <w:rFonts w:ascii="Arial" w:hAnsi="Arial" w:cs="Arial"/>
          <w:color w:val="222222"/>
          <w:sz w:val="24"/>
          <w:szCs w:val="24"/>
        </w:rPr>
        <w:t>ett</w:t>
      </w:r>
      <w:r w:rsidRPr="009B765E">
        <w:rPr>
          <w:rFonts w:ascii="Arial" w:hAnsi="Arial" w:cs="Arial"/>
          <w:color w:val="222222"/>
          <w:sz w:val="24"/>
          <w:szCs w:val="24"/>
        </w:rPr>
        <w:t>e</w:t>
      </w:r>
      <w:r w:rsidR="00655D3B">
        <w:rPr>
          <w:rFonts w:ascii="Arial" w:hAnsi="Arial" w:cs="Arial"/>
          <w:color w:val="222222"/>
          <w:sz w:val="24"/>
          <w:szCs w:val="24"/>
        </w:rPr>
        <w:t xml:space="preserve"> espèce chimique</w:t>
      </w:r>
      <w:r w:rsidRPr="009B765E">
        <w:rPr>
          <w:rFonts w:ascii="Arial" w:hAnsi="Arial" w:cs="Arial"/>
          <w:color w:val="222222"/>
          <w:sz w:val="24"/>
          <w:szCs w:val="24"/>
        </w:rPr>
        <w:t xml:space="preserve"> sur la</w:t>
      </w:r>
      <w:r w:rsidRPr="00BF23CF">
        <w:rPr>
          <w:rFonts w:ascii="Arial" w:hAnsi="Arial" w:cs="Arial"/>
          <w:color w:val="222222"/>
          <w:sz w:val="24"/>
          <w:szCs w:val="24"/>
        </w:rPr>
        <w:t xml:space="preserve"> quantité de matière totale</w:t>
      </w:r>
      <w:r>
        <w:rPr>
          <w:rFonts w:ascii="Arial" w:hAnsi="Arial" w:cs="Arial"/>
          <w:color w:val="222222"/>
          <w:sz w:val="24"/>
          <w:szCs w:val="24"/>
        </w:rPr>
        <w:t xml:space="preserve"> </w:t>
      </w:r>
      <m:oMath>
        <m:sSub>
          <m:sSubPr>
            <m:ctrlPr>
              <w:rPr>
                <w:rFonts w:ascii="Cambria Math" w:hAnsi="Cambria Math" w:cs="Arial"/>
                <w:i/>
                <w:color w:val="222222"/>
              </w:rPr>
            </m:ctrlPr>
          </m:sSubPr>
          <m:e>
            <m:r>
              <w:rPr>
                <w:rFonts w:ascii="Cambria Math" w:hAnsi="Cambria Math" w:cs="Arial"/>
                <w:color w:val="222222"/>
              </w:rPr>
              <m:t>n</m:t>
            </m:r>
          </m:e>
          <m:sub>
            <m:r>
              <w:rPr>
                <w:rFonts w:ascii="Cambria Math" w:hAnsi="Cambria Math" w:cs="Arial"/>
                <w:color w:val="222222"/>
              </w:rPr>
              <m:t>tot</m:t>
            </m:r>
          </m:sub>
        </m:sSub>
      </m:oMath>
      <w:r w:rsidRPr="00BF23CF">
        <w:rPr>
          <w:rFonts w:ascii="Arial" w:hAnsi="Arial" w:cs="Arial"/>
          <w:color w:val="222222"/>
          <w:szCs w:val="24"/>
        </w:rPr>
        <w:t xml:space="preserve"> </w:t>
      </w:r>
      <w:r w:rsidRPr="00BF23CF">
        <w:rPr>
          <w:rFonts w:ascii="Arial" w:hAnsi="Arial" w:cs="Arial"/>
          <w:color w:val="222222"/>
          <w:sz w:val="24"/>
          <w:szCs w:val="24"/>
        </w:rPr>
        <w:t xml:space="preserve">du mélange :  </w:t>
      </w:r>
    </w:p>
    <w:p w14:paraId="7A8473CC" w14:textId="77777777" w:rsidR="0007539D" w:rsidRPr="007F40FC" w:rsidRDefault="00C52552" w:rsidP="000F3AB6">
      <w:pPr>
        <w:shd w:val="clear" w:color="auto" w:fill="FFFFFF"/>
        <w:spacing w:before="120" w:after="120" w:line="276" w:lineRule="auto"/>
        <w:ind w:left="426"/>
        <w:jc w:val="both"/>
        <w:rPr>
          <w:rFonts w:ascii="Arial" w:hAnsi="Arial" w:cs="Arial"/>
          <w:color w:val="222222"/>
        </w:rPr>
      </w:pPr>
      <m:oMathPara>
        <m:oMath>
          <m:sSub>
            <m:sSubPr>
              <m:ctrlPr>
                <w:rPr>
                  <w:rFonts w:ascii="Cambria Math" w:hAnsi="Cambria Math" w:cs="Arial"/>
                  <w:i/>
                  <w:color w:val="222222"/>
                </w:rPr>
              </m:ctrlPr>
            </m:sSubPr>
            <m:e>
              <m:r>
                <w:rPr>
                  <w:rFonts w:ascii="Cambria Math" w:hAnsi="Cambria Math" w:cs="Arial"/>
                  <w:color w:val="222222"/>
                </w:rPr>
                <m:t>x</m:t>
              </m:r>
            </m:e>
            <m:sub>
              <m:r>
                <w:rPr>
                  <w:rFonts w:ascii="Cambria Math" w:hAnsi="Cambria Math" w:cs="Arial"/>
                  <w:color w:val="222222"/>
                </w:rPr>
                <m:t>i</m:t>
              </m:r>
            </m:sub>
          </m:sSub>
          <m:r>
            <w:rPr>
              <w:rFonts w:ascii="Cambria Math" w:hAnsi="Cambria Math" w:cs="Arial"/>
              <w:color w:val="222222"/>
            </w:rPr>
            <m:t>=</m:t>
          </m:r>
          <m:f>
            <m:fPr>
              <m:ctrlPr>
                <w:rPr>
                  <w:rFonts w:ascii="Cambria Math" w:hAnsi="Cambria Math" w:cs="Arial"/>
                  <w:i/>
                  <w:color w:val="222222"/>
                </w:rPr>
              </m:ctrlPr>
            </m:fPr>
            <m:num>
              <m:sSub>
                <m:sSubPr>
                  <m:ctrlPr>
                    <w:rPr>
                      <w:rFonts w:ascii="Cambria Math" w:hAnsi="Cambria Math" w:cs="Arial"/>
                      <w:i/>
                      <w:color w:val="222222"/>
                    </w:rPr>
                  </m:ctrlPr>
                </m:sSubPr>
                <m:e>
                  <m:r>
                    <w:rPr>
                      <w:rFonts w:ascii="Cambria Math" w:hAnsi="Cambria Math" w:cs="Arial"/>
                      <w:color w:val="222222"/>
                    </w:rPr>
                    <m:t>n</m:t>
                  </m:r>
                </m:e>
                <m:sub>
                  <m:r>
                    <w:rPr>
                      <w:rFonts w:ascii="Cambria Math" w:hAnsi="Cambria Math" w:cs="Arial"/>
                      <w:color w:val="222222"/>
                    </w:rPr>
                    <m:t>i</m:t>
                  </m:r>
                </m:sub>
              </m:sSub>
            </m:num>
            <m:den>
              <m:sSub>
                <m:sSubPr>
                  <m:ctrlPr>
                    <w:rPr>
                      <w:rFonts w:ascii="Cambria Math" w:hAnsi="Cambria Math" w:cs="Arial"/>
                      <w:i/>
                      <w:color w:val="222222"/>
                    </w:rPr>
                  </m:ctrlPr>
                </m:sSubPr>
                <m:e>
                  <m:r>
                    <w:rPr>
                      <w:rFonts w:ascii="Cambria Math" w:hAnsi="Cambria Math" w:cs="Arial"/>
                      <w:color w:val="222222"/>
                    </w:rPr>
                    <m:t>n</m:t>
                  </m:r>
                </m:e>
                <m:sub>
                  <m:r>
                    <w:rPr>
                      <w:rFonts w:ascii="Cambria Math" w:hAnsi="Cambria Math" w:cs="Arial"/>
                      <w:color w:val="222222"/>
                    </w:rPr>
                    <m:t>tot</m:t>
                  </m:r>
                </m:sub>
              </m:sSub>
            </m:den>
          </m:f>
        </m:oMath>
      </m:oMathPara>
    </w:p>
    <w:p w14:paraId="73EF7D40" w14:textId="77777777" w:rsidR="009A6712" w:rsidRDefault="009A6712" w:rsidP="009A6712">
      <w:pPr>
        <w:tabs>
          <w:tab w:val="left" w:pos="284"/>
          <w:tab w:val="left" w:pos="6663"/>
        </w:tabs>
        <w:spacing w:line="276" w:lineRule="auto"/>
        <w:ind w:left="426"/>
        <w:jc w:val="both"/>
        <w:rPr>
          <w:rFonts w:ascii="Arial" w:hAnsi="Arial" w:cs="Arial"/>
          <w:sz w:val="24"/>
          <w:szCs w:val="24"/>
        </w:rPr>
      </w:pPr>
    </w:p>
    <w:p w14:paraId="39B1E17B" w14:textId="69B5B7F6" w:rsidR="0007539D" w:rsidRDefault="0007539D" w:rsidP="00FE750F">
      <w:pPr>
        <w:tabs>
          <w:tab w:val="left" w:pos="284"/>
          <w:tab w:val="left" w:pos="1418"/>
        </w:tabs>
        <w:spacing w:line="276" w:lineRule="auto"/>
        <w:ind w:left="196" w:hanging="196"/>
        <w:jc w:val="both"/>
        <w:rPr>
          <w:rFonts w:ascii="Arial" w:hAnsi="Arial" w:cs="Arial"/>
          <w:sz w:val="24"/>
          <w:szCs w:val="24"/>
        </w:rPr>
      </w:pPr>
      <w:r>
        <w:rPr>
          <w:rFonts w:ascii="Arial" w:hAnsi="Arial" w:cs="Arial"/>
          <w:sz w:val="24"/>
          <w:szCs w:val="24"/>
        </w:rPr>
        <w:t xml:space="preserve">- La pression partielle </w:t>
      </w:r>
      <m:oMath>
        <m:sSub>
          <m:sSubPr>
            <m:ctrlPr>
              <w:rPr>
                <w:rFonts w:ascii="Cambria Math" w:hAnsi="Cambria Math" w:cs="Arial"/>
                <w:i/>
                <w:color w:val="222222"/>
              </w:rPr>
            </m:ctrlPr>
          </m:sSubPr>
          <m:e>
            <m:r>
              <w:rPr>
                <w:rFonts w:ascii="Cambria Math" w:hAnsi="Cambria Math" w:cs="Arial"/>
                <w:color w:val="222222"/>
              </w:rPr>
              <m:t>p</m:t>
            </m:r>
          </m:e>
          <m:sub>
            <m:r>
              <w:rPr>
                <w:rFonts w:ascii="Cambria Math" w:hAnsi="Cambria Math" w:cs="Arial"/>
                <w:color w:val="222222"/>
              </w:rPr>
              <m:t>i</m:t>
            </m:r>
          </m:sub>
        </m:sSub>
      </m:oMath>
      <w:r w:rsidR="009A6712">
        <w:rPr>
          <w:rFonts w:ascii="Arial" w:hAnsi="Arial" w:cs="Arial"/>
          <w:color w:val="222222"/>
          <w:sz w:val="24"/>
          <w:szCs w:val="24"/>
        </w:rPr>
        <w:t xml:space="preserve"> </w:t>
      </w:r>
      <w:r w:rsidR="009A6712">
        <w:rPr>
          <w:rFonts w:ascii="Arial" w:hAnsi="Arial" w:cs="Arial"/>
          <w:sz w:val="24"/>
          <w:szCs w:val="24"/>
        </w:rPr>
        <w:t xml:space="preserve">d'un gaz dans un mélange </w:t>
      </w:r>
      <w:r w:rsidR="009A6712" w:rsidRPr="009A6712">
        <w:rPr>
          <w:rFonts w:ascii="Arial" w:hAnsi="Arial" w:cs="Arial"/>
          <w:i/>
          <w:sz w:val="24"/>
          <w:szCs w:val="24"/>
        </w:rPr>
        <w:t>est</w:t>
      </w:r>
      <w:r w:rsidR="009A6712">
        <w:rPr>
          <w:rFonts w:ascii="Arial" w:hAnsi="Arial" w:cs="Arial"/>
          <w:i/>
          <w:sz w:val="24"/>
          <w:szCs w:val="24"/>
        </w:rPr>
        <w:t xml:space="preserve"> </w:t>
      </w:r>
      <m:oMath>
        <m:sSub>
          <m:sSubPr>
            <m:ctrlPr>
              <w:rPr>
                <w:rFonts w:ascii="Cambria Math" w:hAnsi="Cambria Math" w:cs="Arial"/>
                <w:i/>
                <w:sz w:val="24"/>
                <w:szCs w:val="24"/>
              </w:rPr>
            </m:ctrlPr>
          </m:sSubPr>
          <m:e>
            <m:r>
              <w:rPr>
                <w:rFonts w:ascii="Cambria Math" w:hAnsi="Cambria Math" w:cs="Arial"/>
                <w:sz w:val="24"/>
                <w:szCs w:val="24"/>
              </w:rPr>
              <m:t>p</m:t>
            </m:r>
          </m:e>
          <m:sub>
            <m:r>
              <w:rPr>
                <w:rFonts w:ascii="Cambria Math" w:hAnsi="Cambria Math" w:cs="Arial"/>
                <w:sz w:val="24"/>
                <w:szCs w:val="24"/>
              </w:rPr>
              <m:t>i</m:t>
            </m:r>
          </m:sub>
        </m:sSub>
      </m:oMath>
      <w:r w:rsidR="009A6712" w:rsidRPr="009A6712">
        <w:rPr>
          <w:rFonts w:ascii="Arial" w:hAnsi="Arial" w:cs="Arial"/>
          <w:i/>
          <w:sz w:val="24"/>
          <w:szCs w:val="24"/>
          <w:vertAlign w:val="subscript"/>
        </w:rPr>
        <w:t xml:space="preserve"> </w:t>
      </w:r>
      <w:r w:rsidR="009A6712" w:rsidRPr="009A6712">
        <w:rPr>
          <w:rFonts w:ascii="Arial" w:hAnsi="Arial" w:cs="Arial"/>
          <w:i/>
          <w:sz w:val="24"/>
          <w:szCs w:val="24"/>
        </w:rPr>
        <w:t>=</w:t>
      </w:r>
      <m:oMath>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i</m:t>
            </m:r>
          </m:sub>
        </m:sSub>
      </m:oMath>
      <w:r w:rsidR="009A6712" w:rsidRPr="009A6712">
        <w:rPr>
          <w:rFonts w:ascii="Arial" w:hAnsi="Arial" w:cs="Arial"/>
          <w:i/>
          <w:sz w:val="24"/>
          <w:szCs w:val="24"/>
        </w:rPr>
        <w:sym w:font="Wingdings 2" w:char="F095"/>
      </w:r>
      <w:r w:rsidR="009A6712">
        <w:rPr>
          <w:rFonts w:ascii="Arial" w:hAnsi="Arial" w:cs="Arial"/>
          <w:i/>
          <w:sz w:val="24"/>
          <w:szCs w:val="24"/>
        </w:rPr>
        <w:t xml:space="preserve"> </w:t>
      </w:r>
      <w:r w:rsidR="009A6712" w:rsidRPr="009A6712">
        <w:rPr>
          <w:rFonts w:ascii="Arial" w:hAnsi="Arial" w:cs="Arial"/>
          <w:i/>
          <w:sz w:val="24"/>
          <w:szCs w:val="24"/>
        </w:rPr>
        <w:t>P</w:t>
      </w:r>
      <w:r w:rsidR="009A6712" w:rsidRPr="009A6712">
        <w:rPr>
          <w:rFonts w:ascii="Arial" w:eastAsiaTheme="minorEastAsia" w:hAnsi="Arial" w:cs="Arial"/>
          <w:i/>
        </w:rPr>
        <w:t> </w:t>
      </w:r>
      <w:r w:rsidR="009A6712">
        <w:rPr>
          <w:rFonts w:ascii="Arial" w:eastAsiaTheme="minorEastAsia" w:hAnsi="Arial" w:cs="Arial"/>
        </w:rPr>
        <w:t>;</w:t>
      </w:r>
      <w:r w:rsidR="009A6712" w:rsidRPr="009A6712">
        <w:rPr>
          <w:rFonts w:ascii="Arial" w:eastAsiaTheme="minorEastAsia" w:hAnsi="Arial" w:cs="Arial"/>
          <w:i/>
        </w:rPr>
        <w:t xml:space="preserve"> </w:t>
      </w:r>
      <w:r w:rsidR="009A6712" w:rsidRPr="009A6712">
        <w:rPr>
          <w:rFonts w:ascii="Arial" w:eastAsiaTheme="minorEastAsia" w:hAnsi="Arial" w:cs="Arial"/>
          <w:i/>
          <w:sz w:val="24"/>
          <w:szCs w:val="24"/>
        </w:rPr>
        <w:t>P</w:t>
      </w:r>
      <w:r w:rsidR="009A6712" w:rsidRPr="009A6712">
        <w:rPr>
          <w:rFonts w:ascii="Arial" w:eastAsiaTheme="minorEastAsia" w:hAnsi="Arial" w:cs="Arial"/>
          <w:sz w:val="24"/>
          <w:szCs w:val="24"/>
        </w:rPr>
        <w:t xml:space="preserve"> étant la</w:t>
      </w:r>
      <w:r w:rsidR="009A6712">
        <w:rPr>
          <w:rFonts w:ascii="Arial" w:eastAsiaTheme="minorEastAsia" w:hAnsi="Arial" w:cs="Arial"/>
          <w:sz w:val="24"/>
          <w:szCs w:val="24"/>
        </w:rPr>
        <w:t xml:space="preserve"> </w:t>
      </w:r>
      <w:r>
        <w:rPr>
          <w:rFonts w:ascii="Arial" w:eastAsiaTheme="minorEastAsia" w:hAnsi="Arial" w:cs="Arial"/>
          <w:sz w:val="24"/>
          <w:szCs w:val="24"/>
        </w:rPr>
        <w:t>pression totale</w:t>
      </w:r>
      <w:r w:rsidR="00655D3B">
        <w:rPr>
          <w:rFonts w:ascii="Arial" w:eastAsiaTheme="minorEastAsia" w:hAnsi="Arial" w:cs="Arial"/>
          <w:sz w:val="24"/>
          <w:szCs w:val="24"/>
        </w:rPr>
        <w:t>.</w:t>
      </w:r>
    </w:p>
    <w:p w14:paraId="78240E96" w14:textId="722B53CE" w:rsidR="006E25EC" w:rsidRPr="00E2617A" w:rsidRDefault="00C701A2" w:rsidP="009A6712">
      <w:pPr>
        <w:pStyle w:val="Titre1"/>
        <w:numPr>
          <w:ilvl w:val="0"/>
          <w:numId w:val="0"/>
        </w:numPr>
        <w:ind w:left="360"/>
        <w:rPr>
          <w:b/>
        </w:rPr>
      </w:pPr>
      <w:r>
        <w:br w:type="page"/>
      </w:r>
      <w:r w:rsidR="007605E5" w:rsidRPr="007605E5">
        <w:rPr>
          <w:b/>
        </w:rPr>
        <w:lastRenderedPageBreak/>
        <w:t>Exercice 1 </w:t>
      </w:r>
      <w:r w:rsidR="007605E5">
        <w:rPr>
          <w:b/>
        </w:rPr>
        <w:t>-</w:t>
      </w:r>
      <w:r w:rsidR="007605E5" w:rsidRPr="007605E5">
        <w:rPr>
          <w:b/>
        </w:rPr>
        <w:t xml:space="preserve"> </w:t>
      </w:r>
      <w:r w:rsidR="004D23BD" w:rsidRPr="004D23BD">
        <w:rPr>
          <w:b/>
        </w:rPr>
        <w:t>Contrôle d'</w:t>
      </w:r>
      <w:r w:rsidR="00D03C40">
        <w:rPr>
          <w:b/>
        </w:rPr>
        <w:t>une atmosphère de nitruration -</w:t>
      </w:r>
      <w:r w:rsidR="004D23BD" w:rsidRPr="004D23BD">
        <w:rPr>
          <w:b/>
        </w:rPr>
        <w:t xml:space="preserve"> 1</w:t>
      </w:r>
      <w:r w:rsidR="00336D53">
        <w:rPr>
          <w:b/>
        </w:rPr>
        <w:t>2</w:t>
      </w:r>
      <w:r w:rsidR="004D23BD" w:rsidRPr="004D23BD">
        <w:rPr>
          <w:b/>
        </w:rPr>
        <w:t xml:space="preserve"> points</w:t>
      </w:r>
    </w:p>
    <w:p w14:paraId="1A5087B5" w14:textId="77777777" w:rsidR="004D23BD" w:rsidRDefault="004D23BD" w:rsidP="000F3AB6">
      <w:pPr>
        <w:spacing w:line="276" w:lineRule="auto"/>
        <w:jc w:val="both"/>
        <w:rPr>
          <w:rFonts w:ascii="Arial" w:hAnsi="Arial" w:cs="Arial"/>
          <w:sz w:val="24"/>
          <w:szCs w:val="24"/>
        </w:rPr>
      </w:pPr>
    </w:p>
    <w:p w14:paraId="1E72DDEF" w14:textId="77777777" w:rsidR="00AC609A" w:rsidRDefault="00AC609A" w:rsidP="000F3AB6">
      <w:pPr>
        <w:spacing w:line="276" w:lineRule="auto"/>
        <w:jc w:val="both"/>
        <w:rPr>
          <w:rFonts w:ascii="Arial" w:hAnsi="Arial" w:cs="Arial"/>
          <w:sz w:val="24"/>
          <w:szCs w:val="24"/>
        </w:rPr>
      </w:pPr>
    </w:p>
    <w:p w14:paraId="37B8CFA0" w14:textId="1EEAF57C" w:rsidR="004D23BD" w:rsidRDefault="009A6712" w:rsidP="000F3AB6">
      <w:pPr>
        <w:spacing w:line="276" w:lineRule="auto"/>
        <w:jc w:val="both"/>
        <w:rPr>
          <w:rFonts w:ascii="Arial" w:hAnsi="Arial" w:cs="Arial"/>
          <w:sz w:val="24"/>
          <w:szCs w:val="24"/>
        </w:rPr>
      </w:pPr>
      <w:r>
        <w:rPr>
          <w:rFonts w:ascii="Arial" w:hAnsi="Arial" w:cs="Arial"/>
          <w:sz w:val="24"/>
          <w:szCs w:val="24"/>
        </w:rPr>
        <w:t>Une entreprise est spécialisée dans les t</w:t>
      </w:r>
      <w:r w:rsidR="004D23BD">
        <w:rPr>
          <w:rFonts w:ascii="Arial" w:hAnsi="Arial" w:cs="Arial"/>
          <w:sz w:val="24"/>
          <w:szCs w:val="24"/>
        </w:rPr>
        <w:t xml:space="preserve">raitements </w:t>
      </w:r>
      <w:r>
        <w:rPr>
          <w:rFonts w:ascii="Arial" w:hAnsi="Arial" w:cs="Arial"/>
          <w:sz w:val="24"/>
          <w:szCs w:val="24"/>
        </w:rPr>
        <w:t>t</w:t>
      </w:r>
      <w:r w:rsidR="004D23BD">
        <w:rPr>
          <w:rFonts w:ascii="Arial" w:hAnsi="Arial" w:cs="Arial"/>
          <w:sz w:val="24"/>
          <w:szCs w:val="24"/>
        </w:rPr>
        <w:t>hermochimiques</w:t>
      </w:r>
      <w:r>
        <w:rPr>
          <w:rFonts w:ascii="Arial" w:hAnsi="Arial" w:cs="Arial"/>
          <w:sz w:val="24"/>
          <w:szCs w:val="24"/>
        </w:rPr>
        <w:t xml:space="preserve">. Une de ses </w:t>
      </w:r>
      <w:r w:rsidR="004D23BD">
        <w:rPr>
          <w:rFonts w:ascii="Arial" w:hAnsi="Arial" w:cs="Arial"/>
          <w:sz w:val="24"/>
          <w:szCs w:val="24"/>
        </w:rPr>
        <w:t>activité</w:t>
      </w:r>
      <w:r>
        <w:rPr>
          <w:rFonts w:ascii="Arial" w:hAnsi="Arial" w:cs="Arial"/>
          <w:sz w:val="24"/>
          <w:szCs w:val="24"/>
        </w:rPr>
        <w:t>s</w:t>
      </w:r>
      <w:r w:rsidR="004D23BD">
        <w:rPr>
          <w:rFonts w:ascii="Arial" w:hAnsi="Arial" w:cs="Arial"/>
          <w:sz w:val="24"/>
          <w:szCs w:val="24"/>
        </w:rPr>
        <w:t xml:space="preserve"> principale</w:t>
      </w:r>
      <w:r>
        <w:rPr>
          <w:rFonts w:ascii="Arial" w:hAnsi="Arial" w:cs="Arial"/>
          <w:sz w:val="24"/>
          <w:szCs w:val="24"/>
        </w:rPr>
        <w:t>s</w:t>
      </w:r>
      <w:r w:rsidR="004D23BD">
        <w:rPr>
          <w:rFonts w:ascii="Arial" w:hAnsi="Arial" w:cs="Arial"/>
          <w:sz w:val="24"/>
          <w:szCs w:val="24"/>
        </w:rPr>
        <w:t xml:space="preserve"> est la nitruration gazeuse. </w:t>
      </w:r>
    </w:p>
    <w:p w14:paraId="36D8640D" w14:textId="1EB02335" w:rsidR="009A6712" w:rsidRDefault="009A6712" w:rsidP="000F3AB6">
      <w:pPr>
        <w:spacing w:line="276" w:lineRule="auto"/>
        <w:jc w:val="both"/>
        <w:rPr>
          <w:rFonts w:ascii="Arial" w:hAnsi="Arial" w:cs="Arial"/>
          <w:sz w:val="24"/>
          <w:szCs w:val="24"/>
        </w:rPr>
      </w:pPr>
      <w:r>
        <w:rPr>
          <w:rFonts w:ascii="Arial" w:hAnsi="Arial" w:cs="Arial"/>
          <w:sz w:val="24"/>
          <w:szCs w:val="24"/>
        </w:rPr>
        <w:t>L’objectif de l’exercice est de savoir si l’atmosphère du four de nitruration gazeuse est bien adaptée au traitement souhaité, recherché par l’entreprise</w:t>
      </w:r>
      <w:r w:rsidR="008242F9">
        <w:rPr>
          <w:rFonts w:ascii="Arial" w:hAnsi="Arial" w:cs="Arial"/>
          <w:sz w:val="24"/>
          <w:szCs w:val="24"/>
        </w:rPr>
        <w:t>.</w:t>
      </w:r>
    </w:p>
    <w:p w14:paraId="4801F0A3" w14:textId="77777777" w:rsidR="0012429A" w:rsidRDefault="0012429A" w:rsidP="005377F6">
      <w:pPr>
        <w:pStyle w:val="Titre2"/>
        <w:numPr>
          <w:ilvl w:val="0"/>
          <w:numId w:val="0"/>
        </w:numPr>
        <w:ind w:left="720"/>
      </w:pPr>
    </w:p>
    <w:p w14:paraId="0D7969F2" w14:textId="2D7005BF" w:rsidR="0012429A" w:rsidRPr="0012429A" w:rsidRDefault="00ED0B01" w:rsidP="005377F6">
      <w:pPr>
        <w:pStyle w:val="Titre2"/>
      </w:pPr>
      <w:r>
        <w:t>Généralités sur la nitruration</w:t>
      </w:r>
    </w:p>
    <w:p w14:paraId="21EB248D" w14:textId="4243DB78" w:rsidR="008242F9" w:rsidRDefault="005C3FAB" w:rsidP="008242F9">
      <w:pPr>
        <w:pStyle w:val="Titre3"/>
        <w:ind w:left="1224"/>
      </w:pPr>
      <w:r w:rsidRPr="00AE3101">
        <w:rPr>
          <w:b/>
          <w:bCs w:val="0"/>
        </w:rPr>
        <w:t>La nitruration</w:t>
      </w:r>
      <w:r w:rsidR="00A84DAF">
        <w:tab/>
      </w:r>
    </w:p>
    <w:p w14:paraId="42031C85" w14:textId="54E5F729" w:rsidR="008242F9" w:rsidRDefault="008242F9" w:rsidP="008242F9">
      <w:pPr>
        <w:pStyle w:val="Titre3"/>
        <w:numPr>
          <w:ilvl w:val="0"/>
          <w:numId w:val="0"/>
        </w:numPr>
        <w:ind w:left="1077" w:hanging="357"/>
      </w:pPr>
      <w:r>
        <w:t xml:space="preserve">- </w:t>
      </w:r>
      <w:r w:rsidR="0012429A" w:rsidRPr="005377F6">
        <w:t>Rappeler ce qu'est une nitruration</w:t>
      </w:r>
      <w:r w:rsidR="005C3FAB" w:rsidRPr="005377F6">
        <w:t>.</w:t>
      </w:r>
    </w:p>
    <w:p w14:paraId="142C5670" w14:textId="77777777" w:rsidR="00655D3B" w:rsidRDefault="008242F9" w:rsidP="00655D3B">
      <w:pPr>
        <w:pStyle w:val="Titre3"/>
        <w:numPr>
          <w:ilvl w:val="0"/>
          <w:numId w:val="0"/>
        </w:numPr>
        <w:spacing w:after="0"/>
        <w:ind w:left="720"/>
      </w:pPr>
      <w:r>
        <w:t xml:space="preserve">- </w:t>
      </w:r>
      <w:r w:rsidR="00655D3B">
        <w:t xml:space="preserve">Indiquer </w:t>
      </w:r>
      <w:r w:rsidR="005C3FAB" w:rsidRPr="005377F6">
        <w:t xml:space="preserve">le but recherché </w:t>
      </w:r>
      <w:r w:rsidR="007605E5">
        <w:t xml:space="preserve">par la nitruration </w:t>
      </w:r>
      <w:r w:rsidR="00FE750F">
        <w:t>en terme</w:t>
      </w:r>
      <w:r w:rsidR="00331E4C">
        <w:t>s</w:t>
      </w:r>
      <w:r w:rsidR="00655D3B">
        <w:t xml:space="preserve"> de propriétés mécaniques.</w:t>
      </w:r>
      <w:r w:rsidR="0012429A" w:rsidRPr="005377F6">
        <w:t xml:space="preserve"> </w:t>
      </w:r>
      <w:r w:rsidR="005377F6">
        <w:tab/>
      </w:r>
    </w:p>
    <w:p w14:paraId="05D9B858" w14:textId="1191746E" w:rsidR="0012429A" w:rsidRDefault="008242F9" w:rsidP="00655D3B">
      <w:pPr>
        <w:pStyle w:val="Titre3"/>
        <w:numPr>
          <w:ilvl w:val="0"/>
          <w:numId w:val="0"/>
        </w:numPr>
        <w:spacing w:before="0"/>
        <w:ind w:left="720"/>
      </w:pPr>
      <w:r>
        <w:t xml:space="preserve">- </w:t>
      </w:r>
      <w:r w:rsidR="00AC609A" w:rsidRPr="005377F6">
        <w:t>Dans une nitruration conventionnelle, p</w:t>
      </w:r>
      <w:r w:rsidR="0012429A" w:rsidRPr="005377F6">
        <w:t>réciser dans quelle phase doit être l'acier</w:t>
      </w:r>
      <w:r w:rsidR="00F375A4">
        <w:t>.</w:t>
      </w:r>
      <w:r w:rsidR="0012429A" w:rsidRPr="005377F6">
        <w:t xml:space="preserve"> </w:t>
      </w:r>
      <w:r w:rsidR="005377F6">
        <w:tab/>
      </w:r>
      <w:r w:rsidR="005377F6">
        <w:br/>
      </w:r>
      <w:r>
        <w:t xml:space="preserve">- </w:t>
      </w:r>
      <w:r w:rsidR="00FA48AB">
        <w:t>À</w:t>
      </w:r>
      <w:r w:rsidR="00331E4C">
        <w:t xml:space="preserve"> </w:t>
      </w:r>
      <w:r w:rsidR="00FA48AB">
        <w:t>l’aide</w:t>
      </w:r>
      <w:r w:rsidR="00331E4C">
        <w:t xml:space="preserve"> du</w:t>
      </w:r>
      <w:r w:rsidR="0012429A" w:rsidRPr="005377F6">
        <w:t xml:space="preserve"> diagramme binaire </w:t>
      </w:r>
      <w:proofErr w:type="spellStart"/>
      <w:r w:rsidR="0012429A" w:rsidRPr="005377F6">
        <w:t>Fe-N</w:t>
      </w:r>
      <w:proofErr w:type="spellEnd"/>
      <w:r w:rsidR="00AE3101">
        <w:t>,</w:t>
      </w:r>
      <w:r w:rsidR="0012429A" w:rsidRPr="005377F6">
        <w:t xml:space="preserve"> </w:t>
      </w:r>
      <w:r w:rsidR="00AE3101">
        <w:t>représenté ci-dessous</w:t>
      </w:r>
      <w:r>
        <w:t xml:space="preserve">, </w:t>
      </w:r>
      <w:r w:rsidR="00331E4C">
        <w:t>indiquer la</w:t>
      </w:r>
      <w:r>
        <w:t xml:space="preserve"> </w:t>
      </w:r>
      <w:r w:rsidR="0012429A" w:rsidRPr="005377F6">
        <w:t xml:space="preserve">température maximale </w:t>
      </w:r>
      <w:r w:rsidR="00331E4C">
        <w:t xml:space="preserve">à </w:t>
      </w:r>
      <w:r>
        <w:t xml:space="preserve">ne </w:t>
      </w:r>
      <w:r w:rsidR="00331E4C">
        <w:t>pas dépasser.</w:t>
      </w:r>
    </w:p>
    <w:p w14:paraId="3FD97BB9" w14:textId="77777777" w:rsidR="00AE3101" w:rsidRDefault="00AE3101" w:rsidP="00AE3101">
      <w:pPr>
        <w:spacing w:after="240" w:line="276" w:lineRule="auto"/>
        <w:jc w:val="center"/>
        <w:rPr>
          <w:rFonts w:ascii="Arial" w:hAnsi="Arial" w:cs="Arial"/>
          <w:sz w:val="24"/>
          <w:szCs w:val="24"/>
        </w:rPr>
      </w:pPr>
      <w:r w:rsidRPr="00C816BF">
        <w:rPr>
          <w:noProof/>
        </w:rPr>
        <w:drawing>
          <wp:inline distT="0" distB="0" distL="0" distR="0" wp14:anchorId="156C305E" wp14:editId="3067CEB2">
            <wp:extent cx="4548236" cy="3646516"/>
            <wp:effectExtent l="0" t="0" r="508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48236" cy="3646516"/>
                    </a:xfrm>
                    <a:prstGeom prst="rect">
                      <a:avLst/>
                    </a:prstGeom>
                  </pic:spPr>
                </pic:pic>
              </a:graphicData>
            </a:graphic>
          </wp:inline>
        </w:drawing>
      </w:r>
    </w:p>
    <w:p w14:paraId="3D48D035" w14:textId="77777777" w:rsidR="005E42B1" w:rsidRDefault="005C3FAB" w:rsidP="00EC4782">
      <w:pPr>
        <w:pStyle w:val="Titre3"/>
        <w:ind w:left="1224"/>
      </w:pPr>
      <w:r w:rsidRPr="00AE3101">
        <w:rPr>
          <w:b/>
          <w:bCs w:val="0"/>
        </w:rPr>
        <w:t>Les nitrures de fer</w:t>
      </w:r>
      <w:r w:rsidR="005377F6" w:rsidRPr="00AE3101">
        <w:rPr>
          <w:b/>
          <w:bCs w:val="0"/>
        </w:rPr>
        <w:tab/>
      </w:r>
      <w:r w:rsidR="005377F6">
        <w:br/>
      </w:r>
      <w:r w:rsidR="0012429A" w:rsidRPr="005377F6">
        <w:t xml:space="preserve">Lors d'une nitruration, on obtient en extrême surface une couche de combinaison (appelée couramment couche blanche) formée de nitrures de fer </w:t>
      </w:r>
      <w:r w:rsidR="0012429A" w:rsidRPr="00F54525">
        <w:rPr>
          <w:iCs/>
        </w:rPr>
        <w:sym w:font="Symbol" w:char="F067"/>
      </w:r>
      <w:r w:rsidR="0012429A" w:rsidRPr="00F54525">
        <w:rPr>
          <w:iCs/>
        </w:rPr>
        <w:t>'</w:t>
      </w:r>
      <w:r w:rsidR="0012429A" w:rsidRPr="005377F6">
        <w:t xml:space="preserve"> et </w:t>
      </w:r>
      <w:r w:rsidR="0012429A" w:rsidRPr="005C3FAB">
        <w:rPr>
          <w:i/>
          <w:iCs/>
        </w:rPr>
        <w:sym w:font="Symbol" w:char="F065"/>
      </w:r>
      <w:r w:rsidR="0012429A" w:rsidRPr="005377F6">
        <w:t>.</w:t>
      </w:r>
      <w:r w:rsidR="005377F6">
        <w:tab/>
      </w:r>
      <w:r w:rsidR="005377F6">
        <w:br/>
      </w:r>
    </w:p>
    <w:p w14:paraId="092BBB27" w14:textId="77777777" w:rsidR="005E42B1" w:rsidRDefault="005E42B1" w:rsidP="005E42B1">
      <w:pPr>
        <w:pStyle w:val="Titre3"/>
        <w:numPr>
          <w:ilvl w:val="0"/>
          <w:numId w:val="0"/>
        </w:numPr>
        <w:ind w:left="1224"/>
      </w:pPr>
    </w:p>
    <w:p w14:paraId="4655D795" w14:textId="77777777" w:rsidR="00655D3B" w:rsidRDefault="008242F9" w:rsidP="005E42B1">
      <w:pPr>
        <w:pStyle w:val="Titre3"/>
        <w:numPr>
          <w:ilvl w:val="0"/>
          <w:numId w:val="0"/>
        </w:numPr>
        <w:ind w:left="1224"/>
      </w:pPr>
      <w:r>
        <w:lastRenderedPageBreak/>
        <w:t xml:space="preserve">- </w:t>
      </w:r>
      <w:r w:rsidR="0012429A" w:rsidRPr="005377F6">
        <w:t xml:space="preserve">D'après le diagramme binaire, quel est le nitrure </w:t>
      </w:r>
      <w:r w:rsidR="00655D3B">
        <w:t xml:space="preserve">de fer </w:t>
      </w:r>
      <w:r w:rsidR="0012429A" w:rsidRPr="005377F6">
        <w:t>(</w:t>
      </w:r>
      <w:r w:rsidR="0012429A" w:rsidRPr="00F54525">
        <w:rPr>
          <w:iCs/>
        </w:rPr>
        <w:sym w:font="Symbol" w:char="F067"/>
      </w:r>
      <w:r w:rsidR="0012429A" w:rsidRPr="00F54525">
        <w:rPr>
          <w:iCs/>
        </w:rPr>
        <w:t>'</w:t>
      </w:r>
      <w:r w:rsidR="0012429A" w:rsidRPr="005377F6">
        <w:t xml:space="preserve"> ou </w:t>
      </w:r>
      <w:r w:rsidR="0012429A" w:rsidRPr="005C3FAB">
        <w:rPr>
          <w:i/>
          <w:iCs/>
        </w:rPr>
        <w:sym w:font="Symbol" w:char="F065"/>
      </w:r>
      <w:r w:rsidR="0012429A" w:rsidRPr="005377F6">
        <w:t xml:space="preserve">) le plus riche en </w:t>
      </w:r>
      <w:r w:rsidR="005377F6">
        <w:br/>
      </w:r>
      <w:r w:rsidR="0012429A" w:rsidRPr="005377F6">
        <w:t>azote ? Justifier votre réponse.</w:t>
      </w:r>
      <w:r w:rsidR="005377F6">
        <w:tab/>
      </w:r>
    </w:p>
    <w:p w14:paraId="267C7A7B" w14:textId="75F154F9" w:rsidR="008242F9" w:rsidRDefault="005377F6" w:rsidP="005E42B1">
      <w:pPr>
        <w:pStyle w:val="Titre3"/>
        <w:numPr>
          <w:ilvl w:val="0"/>
          <w:numId w:val="0"/>
        </w:numPr>
        <w:ind w:left="1224"/>
      </w:pPr>
      <w:r>
        <w:br/>
      </w:r>
      <w:r w:rsidR="0012429A" w:rsidRPr="005377F6">
        <w:t xml:space="preserve">Le nitrure de fer </w:t>
      </w:r>
      <w:r w:rsidR="0012429A" w:rsidRPr="00F54525">
        <w:rPr>
          <w:iCs/>
        </w:rPr>
        <w:sym w:font="Symbol" w:char="F067"/>
      </w:r>
      <w:r w:rsidR="0012429A" w:rsidRPr="00F54525">
        <w:rPr>
          <w:iCs/>
        </w:rPr>
        <w:t>'</w:t>
      </w:r>
      <w:r w:rsidR="0012429A" w:rsidRPr="005377F6">
        <w:t xml:space="preserve"> correspond à une structure </w:t>
      </w:r>
      <w:r w:rsidR="008242F9">
        <w:t>cubique face</w:t>
      </w:r>
      <w:r w:rsidR="00B41820">
        <w:t xml:space="preserve">s </w:t>
      </w:r>
      <w:r w:rsidR="008242F9">
        <w:t xml:space="preserve">centrées </w:t>
      </w:r>
      <w:r w:rsidR="0012429A" w:rsidRPr="005377F6">
        <w:t xml:space="preserve">dans laquelle un atome d'azote occupe le site octaédrique du centre de la maille. </w:t>
      </w:r>
    </w:p>
    <w:p w14:paraId="15AD9182" w14:textId="32FAB294" w:rsidR="0012429A" w:rsidRPr="005377F6" w:rsidRDefault="008242F9" w:rsidP="008242F9">
      <w:pPr>
        <w:pStyle w:val="Titre3"/>
        <w:numPr>
          <w:ilvl w:val="0"/>
          <w:numId w:val="0"/>
        </w:numPr>
        <w:ind w:left="1224"/>
      </w:pPr>
      <w:r>
        <w:t xml:space="preserve">- </w:t>
      </w:r>
      <w:r w:rsidR="0012429A" w:rsidRPr="005377F6">
        <w:t xml:space="preserve">Schématiser la maille et expliquer pourquoi ce nitrure a pour formule </w:t>
      </w:r>
      <w:r>
        <w:t xml:space="preserve">stœchiométrique </w:t>
      </w:r>
      <w:r w:rsidR="0012429A" w:rsidRPr="005377F6">
        <w:rPr>
          <w:iCs/>
        </w:rPr>
        <w:t>Fe</w:t>
      </w:r>
      <w:r w:rsidR="0012429A" w:rsidRPr="005377F6">
        <w:rPr>
          <w:iCs/>
          <w:vertAlign w:val="subscript"/>
        </w:rPr>
        <w:t>4</w:t>
      </w:r>
      <w:r w:rsidR="0012429A" w:rsidRPr="005377F6">
        <w:rPr>
          <w:iCs/>
        </w:rPr>
        <w:t>N</w:t>
      </w:r>
      <w:r w:rsidR="0012429A" w:rsidRPr="005377F6">
        <w:t xml:space="preserve">. </w:t>
      </w:r>
    </w:p>
    <w:p w14:paraId="1F49C686" w14:textId="77777777" w:rsidR="00AC609A" w:rsidRPr="005611D2" w:rsidRDefault="00AC609A" w:rsidP="000F3AB6">
      <w:pPr>
        <w:spacing w:line="276" w:lineRule="auto"/>
      </w:pPr>
    </w:p>
    <w:p w14:paraId="6C51C763" w14:textId="77777777" w:rsidR="00DC4499" w:rsidRPr="005377F6" w:rsidRDefault="001E464E" w:rsidP="005377F6">
      <w:pPr>
        <w:pStyle w:val="Titre2"/>
      </w:pPr>
      <w:r w:rsidRPr="005377F6">
        <w:t>La nitruration gazeuse</w:t>
      </w:r>
    </w:p>
    <w:p w14:paraId="185B1076" w14:textId="6FB2B29B" w:rsidR="001E464E" w:rsidRDefault="00AC609A" w:rsidP="005377F6">
      <w:pPr>
        <w:pStyle w:val="Paragraphedeliste"/>
        <w:spacing w:after="240" w:line="276" w:lineRule="auto"/>
        <w:ind w:left="851"/>
        <w:contextualSpacing w:val="0"/>
        <w:jc w:val="both"/>
        <w:rPr>
          <w:rFonts w:ascii="Arial" w:hAnsi="Arial" w:cs="Arial"/>
          <w:sz w:val="24"/>
          <w:szCs w:val="24"/>
        </w:rPr>
      </w:pPr>
      <w:r>
        <w:rPr>
          <w:rFonts w:ascii="Arial" w:hAnsi="Arial" w:cs="Arial"/>
          <w:sz w:val="24"/>
          <w:szCs w:val="24"/>
        </w:rPr>
        <w:t>L'</w:t>
      </w:r>
      <w:r w:rsidR="001E464E">
        <w:rPr>
          <w:rFonts w:ascii="Arial" w:hAnsi="Arial" w:cs="Arial"/>
          <w:sz w:val="24"/>
          <w:szCs w:val="24"/>
        </w:rPr>
        <w:t xml:space="preserve">entreprise possède des fours de nitruration gazeuse à pression atmosphérique. Dans ce type de nitruration, on rappelle que l'azote atomique noté </w:t>
      </w:r>
      <w:r w:rsidR="001E464E" w:rsidRPr="0046150B">
        <w:rPr>
          <w:rFonts w:ascii="Arial" w:hAnsi="Arial" w:cs="Arial"/>
          <w:i/>
          <w:sz w:val="24"/>
          <w:szCs w:val="24"/>
        </w:rPr>
        <w:t>N*</w:t>
      </w:r>
      <w:r w:rsidR="001E464E">
        <w:rPr>
          <w:rFonts w:ascii="Arial" w:hAnsi="Arial" w:cs="Arial"/>
          <w:sz w:val="24"/>
          <w:szCs w:val="24"/>
        </w:rPr>
        <w:t xml:space="preserve"> est généré en surface de la pièce par </w:t>
      </w:r>
      <w:r w:rsidR="003A188D">
        <w:rPr>
          <w:rFonts w:ascii="Arial" w:hAnsi="Arial" w:cs="Arial"/>
          <w:sz w:val="24"/>
          <w:szCs w:val="24"/>
        </w:rPr>
        <w:t>craquage</w:t>
      </w:r>
      <w:r w:rsidR="001E464E">
        <w:rPr>
          <w:rFonts w:ascii="Arial" w:hAnsi="Arial" w:cs="Arial"/>
          <w:sz w:val="24"/>
          <w:szCs w:val="24"/>
        </w:rPr>
        <w:t xml:space="preserve"> catalytique d'ammoniac gazeux</w:t>
      </w:r>
      <w:r w:rsidR="008242F9">
        <w:rPr>
          <w:rFonts w:ascii="Arial" w:hAnsi="Arial" w:cs="Arial"/>
          <w:sz w:val="24"/>
          <w:szCs w:val="24"/>
        </w:rPr>
        <w:t xml:space="preserve"> selon la réaction (1) d'équation</w:t>
      </w:r>
      <w:r w:rsidR="001E464E">
        <w:rPr>
          <w:rFonts w:ascii="Arial" w:hAnsi="Arial" w:cs="Arial"/>
          <w:sz w:val="24"/>
          <w:szCs w:val="24"/>
        </w:rPr>
        <w:t xml:space="preserve"> : </w:t>
      </w:r>
    </w:p>
    <w:p w14:paraId="78933D21" w14:textId="766C95C5" w:rsidR="001E464E" w:rsidRPr="00174E46" w:rsidRDefault="00174E46" w:rsidP="005377F6">
      <w:pPr>
        <w:pStyle w:val="Paragraphedeliste"/>
        <w:spacing w:before="240" w:after="240" w:line="276" w:lineRule="auto"/>
        <w:ind w:left="851"/>
        <w:contextualSpacing w:val="0"/>
        <w:jc w:val="center"/>
        <w:rPr>
          <w:rFonts w:ascii="Arial" w:eastAsiaTheme="minorEastAsia" w:hAnsi="Arial" w:cs="Arial"/>
          <w:b/>
          <w:bCs/>
          <w:sz w:val="24"/>
          <w:szCs w:val="24"/>
        </w:rPr>
      </w:pPr>
      <w:r w:rsidRPr="00174E46">
        <w:rPr>
          <w:rFonts w:ascii="Arial" w:hAnsi="Arial" w:cs="Arial"/>
          <w:b/>
          <w:bCs/>
          <w:iCs/>
          <w:sz w:val="24"/>
          <w:szCs w:val="24"/>
        </w:rPr>
        <w:t>NH</w:t>
      </w:r>
      <w:r w:rsidRPr="00174E46">
        <w:rPr>
          <w:rFonts w:ascii="Arial" w:hAnsi="Arial" w:cs="Arial"/>
          <w:b/>
          <w:bCs/>
          <w:iCs/>
          <w:sz w:val="24"/>
          <w:szCs w:val="24"/>
          <w:vertAlign w:val="subscript"/>
        </w:rPr>
        <w:t>3</w:t>
      </w:r>
      <w:r w:rsidR="00B41820">
        <w:rPr>
          <w:rFonts w:ascii="Arial" w:hAnsi="Arial" w:cs="Arial"/>
          <w:b/>
          <w:bCs/>
          <w:iCs/>
          <w:sz w:val="24"/>
          <w:szCs w:val="24"/>
        </w:rPr>
        <w:t xml:space="preserve"> (g)  = </w:t>
      </w:r>
      <w:r w:rsidRPr="00174E46">
        <w:rPr>
          <w:rFonts w:ascii="Arial" w:hAnsi="Arial" w:cs="Arial"/>
          <w:b/>
          <w:bCs/>
          <w:iCs/>
          <w:sz w:val="24"/>
          <w:szCs w:val="24"/>
        </w:rPr>
        <w:t xml:space="preserve"> N</w:t>
      </w:r>
      <w:r w:rsidR="00DD1615">
        <w:rPr>
          <w:rFonts w:ascii="Arial" w:hAnsi="Arial" w:cs="Arial"/>
          <w:b/>
          <w:bCs/>
          <w:iCs/>
          <w:sz w:val="24"/>
          <w:szCs w:val="24"/>
        </w:rPr>
        <w:t>*</w:t>
      </w:r>
      <w:r w:rsidRPr="00174E46">
        <w:rPr>
          <w:rFonts w:ascii="Arial" w:hAnsi="Arial" w:cs="Arial"/>
          <w:b/>
          <w:bCs/>
          <w:iCs/>
          <w:sz w:val="24"/>
          <w:szCs w:val="24"/>
        </w:rPr>
        <w:t xml:space="preserve">  +  </w:t>
      </w:r>
      <m:oMath>
        <m:r>
          <m:rPr>
            <m:sty m:val="b"/>
          </m:rPr>
          <w:rPr>
            <w:rFonts w:ascii="Cambria Math" w:hAnsi="Cambria Math" w:cs="Arial"/>
            <w:sz w:val="24"/>
            <w:szCs w:val="24"/>
          </w:rPr>
          <m:t xml:space="preserve"> </m:t>
        </m:r>
        <m:f>
          <m:fPr>
            <m:ctrlPr>
              <w:rPr>
                <w:rFonts w:ascii="Cambria Math" w:hAnsi="Cambria Math" w:cs="Arial"/>
                <w:b/>
                <w:bCs/>
                <w:iCs/>
                <w:sz w:val="24"/>
                <w:szCs w:val="24"/>
              </w:rPr>
            </m:ctrlPr>
          </m:fPr>
          <m:num>
            <m:r>
              <m:rPr>
                <m:sty m:val="b"/>
              </m:rPr>
              <w:rPr>
                <w:rFonts w:ascii="Cambria Math" w:hAnsi="Cambria Math" w:cs="Arial"/>
                <w:sz w:val="24"/>
                <w:szCs w:val="24"/>
              </w:rPr>
              <m:t>3</m:t>
            </m:r>
          </m:num>
          <m:den>
            <m:r>
              <m:rPr>
                <m:sty m:val="b"/>
              </m:rPr>
              <w:rPr>
                <w:rFonts w:ascii="Cambria Math" w:hAnsi="Cambria Math" w:cs="Arial"/>
                <w:sz w:val="24"/>
                <w:szCs w:val="24"/>
              </w:rPr>
              <m:t>2</m:t>
            </m:r>
          </m:den>
        </m:f>
      </m:oMath>
      <w:r w:rsidRPr="00174E46">
        <w:rPr>
          <w:rFonts w:ascii="Arial" w:hAnsi="Arial" w:cs="Arial"/>
          <w:b/>
          <w:bCs/>
          <w:iCs/>
          <w:sz w:val="24"/>
          <w:szCs w:val="24"/>
        </w:rPr>
        <w:t xml:space="preserve"> H</w:t>
      </w:r>
      <w:r w:rsidRPr="00174E46">
        <w:rPr>
          <w:rFonts w:ascii="Arial" w:hAnsi="Arial" w:cs="Arial"/>
          <w:b/>
          <w:bCs/>
          <w:iCs/>
          <w:sz w:val="24"/>
          <w:szCs w:val="24"/>
          <w:vertAlign w:val="subscript"/>
        </w:rPr>
        <w:t>2</w:t>
      </w:r>
      <w:r w:rsidRPr="00174E46">
        <w:rPr>
          <w:rFonts w:ascii="Arial" w:hAnsi="Arial" w:cs="Arial"/>
          <w:b/>
          <w:bCs/>
          <w:iCs/>
          <w:sz w:val="24"/>
          <w:szCs w:val="24"/>
        </w:rPr>
        <w:t xml:space="preserve"> </w:t>
      </w:r>
      <w:r w:rsidR="005C3FAB" w:rsidRPr="00174E46">
        <w:rPr>
          <w:rFonts w:ascii="Arial" w:eastAsiaTheme="minorEastAsia" w:hAnsi="Arial" w:cs="Arial"/>
          <w:b/>
          <w:bCs/>
          <w:iCs/>
          <w:sz w:val="24"/>
          <w:szCs w:val="24"/>
        </w:rPr>
        <w:t>(g)</w:t>
      </w:r>
      <w:r w:rsidR="001E464E" w:rsidRPr="00174E46">
        <w:rPr>
          <w:rFonts w:ascii="Arial" w:eastAsiaTheme="minorEastAsia" w:hAnsi="Arial" w:cs="Arial"/>
          <w:b/>
          <w:bCs/>
          <w:sz w:val="24"/>
          <w:szCs w:val="24"/>
        </w:rPr>
        <w:t xml:space="preserve"> </w:t>
      </w:r>
      <w:r w:rsidR="00F650DB" w:rsidRPr="00174E46">
        <w:rPr>
          <w:rFonts w:ascii="Arial" w:eastAsiaTheme="minorEastAsia" w:hAnsi="Arial" w:cs="Arial"/>
          <w:b/>
          <w:bCs/>
          <w:sz w:val="24"/>
          <w:szCs w:val="24"/>
        </w:rPr>
        <w:t xml:space="preserve">  </w:t>
      </w:r>
      <w:r w:rsidR="001E464E" w:rsidRPr="00174E46">
        <w:rPr>
          <w:rFonts w:ascii="Arial" w:eastAsiaTheme="minorEastAsia" w:hAnsi="Arial" w:cs="Arial"/>
          <w:b/>
          <w:bCs/>
          <w:sz w:val="24"/>
          <w:szCs w:val="24"/>
        </w:rPr>
        <w:t xml:space="preserve">  </w:t>
      </w:r>
      <w:r w:rsidR="001E464E" w:rsidRPr="002E2CB3">
        <w:rPr>
          <w:rFonts w:ascii="Arial" w:eastAsiaTheme="minorEastAsia" w:hAnsi="Arial" w:cs="Arial"/>
          <w:sz w:val="24"/>
          <w:szCs w:val="24"/>
        </w:rPr>
        <w:t>(1)</w:t>
      </w:r>
    </w:p>
    <w:p w14:paraId="692849B1" w14:textId="24DC7E44" w:rsidR="00CD397C" w:rsidRDefault="00CD397C" w:rsidP="00CD397C">
      <w:pPr>
        <w:pStyle w:val="Paragraphedeliste"/>
        <w:spacing w:line="276" w:lineRule="auto"/>
        <w:ind w:left="792"/>
        <w:jc w:val="both"/>
        <w:rPr>
          <w:rFonts w:ascii="Arial" w:hAnsi="Arial" w:cs="Arial"/>
          <w:sz w:val="24"/>
          <w:szCs w:val="24"/>
        </w:rPr>
      </w:pPr>
      <w:r>
        <w:rPr>
          <w:rFonts w:ascii="Arial" w:hAnsi="Arial" w:cs="Arial"/>
          <w:sz w:val="24"/>
          <w:szCs w:val="24"/>
        </w:rPr>
        <w:t xml:space="preserve">Pour contrôler la quantité d'azote générée en surface de l'acier, il faut pouvoir </w:t>
      </w:r>
      <w:r w:rsidR="008242F9">
        <w:rPr>
          <w:rFonts w:ascii="Arial" w:hAnsi="Arial" w:cs="Arial"/>
          <w:sz w:val="24"/>
          <w:szCs w:val="24"/>
        </w:rPr>
        <w:t>évaluer</w:t>
      </w:r>
      <w:r>
        <w:rPr>
          <w:rFonts w:ascii="Arial" w:hAnsi="Arial" w:cs="Arial"/>
          <w:sz w:val="24"/>
          <w:szCs w:val="24"/>
        </w:rPr>
        <w:t xml:space="preserve"> l'activité </w:t>
      </w:r>
      <w:proofErr w:type="spellStart"/>
      <w:r>
        <w:rPr>
          <w:rFonts w:ascii="Arial" w:hAnsi="Arial" w:cs="Arial"/>
          <w:sz w:val="24"/>
          <w:szCs w:val="24"/>
        </w:rPr>
        <w:t>nitrurante</w:t>
      </w:r>
      <w:proofErr w:type="spellEnd"/>
      <w:r>
        <w:rPr>
          <w:rFonts w:ascii="Arial" w:hAnsi="Arial" w:cs="Arial"/>
          <w:sz w:val="24"/>
          <w:szCs w:val="24"/>
        </w:rPr>
        <w:t xml:space="preserve"> de l'atmosphère de traitement. On utilise pour cela</w:t>
      </w:r>
      <w:r w:rsidR="00174E46">
        <w:rPr>
          <w:rFonts w:ascii="Arial" w:hAnsi="Arial" w:cs="Arial"/>
          <w:sz w:val="24"/>
          <w:szCs w:val="24"/>
        </w:rPr>
        <w:t xml:space="preserve"> </w:t>
      </w:r>
      <m:oMath>
        <m:sSub>
          <m:sSubPr>
            <m:ctrlPr>
              <w:rPr>
                <w:rFonts w:ascii="Cambria Math" w:hAnsi="Cambria Math" w:cs="Arial"/>
                <w:i/>
                <w:sz w:val="28"/>
                <w:szCs w:val="28"/>
              </w:rPr>
            </m:ctrlPr>
          </m:sSubPr>
          <m:e>
            <m:r>
              <w:rPr>
                <w:rFonts w:ascii="Cambria Math" w:hAnsi="Cambria Math" w:cs="STIXGeneral-Regular"/>
                <w:sz w:val="28"/>
                <w:szCs w:val="28"/>
              </w:rPr>
              <m:t>k</m:t>
            </m:r>
          </m:e>
          <m:sub>
            <m:r>
              <w:rPr>
                <w:rFonts w:ascii="Cambria Math" w:hAnsi="Cambria Math" w:cs="STIXGeneral-Regular"/>
                <w:sz w:val="28"/>
                <w:szCs w:val="28"/>
              </w:rPr>
              <m:t>N</m:t>
            </m:r>
          </m:sub>
        </m:sSub>
      </m:oMath>
      <w:r>
        <w:rPr>
          <w:rFonts w:ascii="Arial" w:hAnsi="Arial" w:cs="Arial"/>
          <w:sz w:val="24"/>
          <w:szCs w:val="24"/>
        </w:rPr>
        <w:t xml:space="preserve"> le </w:t>
      </w:r>
      <w:r w:rsidR="00174E46">
        <w:rPr>
          <w:rFonts w:ascii="Arial" w:hAnsi="Arial" w:cs="Arial"/>
          <w:sz w:val="24"/>
          <w:szCs w:val="24"/>
        </w:rPr>
        <w:t>« </w:t>
      </w:r>
      <w:r>
        <w:rPr>
          <w:rFonts w:ascii="Arial" w:hAnsi="Arial" w:cs="Arial"/>
          <w:sz w:val="24"/>
          <w:szCs w:val="24"/>
        </w:rPr>
        <w:t xml:space="preserve">potentiel </w:t>
      </w:r>
      <w:r w:rsidR="00174E46">
        <w:rPr>
          <w:rFonts w:ascii="Arial" w:hAnsi="Arial" w:cs="Arial"/>
          <w:sz w:val="24"/>
          <w:szCs w:val="24"/>
        </w:rPr>
        <w:t xml:space="preserve">azote » </w:t>
      </w:r>
      <w:r>
        <w:rPr>
          <w:rFonts w:ascii="Arial" w:hAnsi="Arial" w:cs="Arial"/>
          <w:sz w:val="24"/>
          <w:szCs w:val="24"/>
        </w:rPr>
        <w:t xml:space="preserve">aussi appelé </w:t>
      </w:r>
      <w:r w:rsidR="00174E46">
        <w:rPr>
          <w:rFonts w:ascii="Arial" w:hAnsi="Arial" w:cs="Arial"/>
          <w:sz w:val="24"/>
          <w:szCs w:val="24"/>
        </w:rPr>
        <w:t>« </w:t>
      </w:r>
      <w:r w:rsidR="00655D3B">
        <w:rPr>
          <w:rFonts w:ascii="Arial" w:hAnsi="Arial" w:cs="Arial"/>
          <w:sz w:val="24"/>
          <w:szCs w:val="24"/>
        </w:rPr>
        <w:t>pou</w:t>
      </w:r>
      <w:r>
        <w:rPr>
          <w:rFonts w:ascii="Arial" w:hAnsi="Arial" w:cs="Arial"/>
          <w:sz w:val="24"/>
          <w:szCs w:val="24"/>
        </w:rPr>
        <w:t>voir nitrurant</w:t>
      </w:r>
      <w:r w:rsidR="00174E46">
        <w:rPr>
          <w:rFonts w:ascii="Arial" w:hAnsi="Arial" w:cs="Arial"/>
          <w:sz w:val="24"/>
          <w:szCs w:val="24"/>
        </w:rPr>
        <w:t> »</w:t>
      </w:r>
      <w:r>
        <w:rPr>
          <w:rFonts w:ascii="Arial" w:hAnsi="Arial" w:cs="Arial"/>
          <w:sz w:val="24"/>
          <w:szCs w:val="24"/>
        </w:rPr>
        <w:t xml:space="preserve"> défini par :</w:t>
      </w:r>
    </w:p>
    <w:p w14:paraId="215EC23E" w14:textId="6580C883" w:rsidR="00CD397C" w:rsidRPr="00CE14D8" w:rsidRDefault="00C52552" w:rsidP="00CD397C">
      <w:pPr>
        <w:pStyle w:val="Paragraphedeliste"/>
        <w:spacing w:line="276" w:lineRule="auto"/>
        <w:ind w:left="1276"/>
        <w:jc w:val="both"/>
        <w:rPr>
          <w:rFonts w:ascii="Arial" w:eastAsiaTheme="minorEastAsia" w:hAnsi="Arial" w:cs="Arial"/>
          <w:sz w:val="24"/>
          <w:szCs w:val="24"/>
        </w:rPr>
      </w:pPr>
      <m:oMathPara>
        <m:oMath>
          <m:sSub>
            <m:sSubPr>
              <m:ctrlPr>
                <w:rPr>
                  <w:rFonts w:ascii="Cambria Math" w:hAnsi="Cambria Math" w:cs="Arial"/>
                  <w:i/>
                  <w:sz w:val="24"/>
                  <w:szCs w:val="24"/>
                </w:rPr>
              </m:ctrlPr>
            </m:sSubPr>
            <m:e>
              <m:r>
                <w:rPr>
                  <w:rFonts w:ascii="Cambria Math" w:hAnsi="Cambria Math" w:cs="STIXGeneral-Regular"/>
                  <w:sz w:val="24"/>
                  <w:szCs w:val="24"/>
                </w:rPr>
                <m:t>k</m:t>
              </m:r>
            </m:e>
            <m:sub>
              <m:r>
                <w:rPr>
                  <w:rFonts w:ascii="Cambria Math" w:hAnsi="Cambria Math" w:cs="STIXGeneral-Regular"/>
                  <w:sz w:val="24"/>
                  <w:szCs w:val="24"/>
                </w:rPr>
                <m:t>N</m:t>
              </m:r>
            </m:sub>
          </m:sSub>
          <m:r>
            <w:rPr>
              <w:rFonts w:ascii="Cambria Math" w:hAnsi="Cambria Math" w:cs="Arial"/>
              <w:sz w:val="24"/>
              <w:szCs w:val="24"/>
            </w:rPr>
            <m:t>=</m:t>
          </m:r>
          <m:f>
            <m:fPr>
              <m:ctrlPr>
                <w:rPr>
                  <w:rFonts w:ascii="Cambria Math" w:hAnsi="Cambria Math" w:cs="Arial"/>
                  <w:i/>
                  <w:sz w:val="24"/>
                  <w:szCs w:val="24"/>
                </w:rPr>
              </m:ctrlPr>
            </m:fPr>
            <m:num>
              <m:sSub>
                <m:sSubPr>
                  <m:ctrlPr>
                    <w:rPr>
                      <w:rFonts w:ascii="Cambria Math" w:hAnsi="Cambria Math" w:cs="Arial"/>
                      <w:i/>
                      <w:sz w:val="24"/>
                      <w:szCs w:val="24"/>
                    </w:rPr>
                  </m:ctrlPr>
                </m:sSubPr>
                <m:e>
                  <m:r>
                    <w:rPr>
                      <w:rFonts w:ascii="Cambria Math" w:hAnsi="STIXGeneral-Regular" w:cs="STIXGeneral-Regular"/>
                      <w:sz w:val="24"/>
                      <w:szCs w:val="24"/>
                    </w:rPr>
                    <m:t>p</m:t>
                  </m:r>
                </m:e>
                <m:sub>
                  <m:sSub>
                    <m:sSubPr>
                      <m:ctrlPr>
                        <w:rPr>
                          <w:rFonts w:ascii="Cambria Math" w:hAnsi="STIXGeneral-Regular" w:cs="STIXGeneral-Regular"/>
                          <w:i/>
                          <w:sz w:val="24"/>
                          <w:szCs w:val="24"/>
                        </w:rPr>
                      </m:ctrlPr>
                    </m:sSubPr>
                    <m:e>
                      <m:r>
                        <w:rPr>
                          <w:rFonts w:ascii="Cambria Math" w:hAnsi="STIXGeneral-Regular" w:cs="STIXGeneral-Regular"/>
                          <w:sz w:val="24"/>
                          <w:szCs w:val="24"/>
                        </w:rPr>
                        <m:t>NH</m:t>
                      </m:r>
                    </m:e>
                    <m:sub>
                      <m:r>
                        <w:rPr>
                          <w:rFonts w:ascii="Cambria Math" w:hAnsi="STIXGeneral-Regular" w:cs="STIXGeneral-Regular"/>
                          <w:sz w:val="24"/>
                          <w:szCs w:val="24"/>
                        </w:rPr>
                        <m:t>3</m:t>
                      </m:r>
                    </m:sub>
                  </m:sSub>
                </m:sub>
              </m:sSub>
            </m:num>
            <m:den>
              <m:sSup>
                <m:sSupPr>
                  <m:ctrlPr>
                    <w:rPr>
                      <w:rFonts w:ascii="Cambria Math" w:hAnsi="Cambria Math" w:cs="Arial"/>
                      <w:i/>
                      <w:sz w:val="24"/>
                      <w:szCs w:val="24"/>
                    </w:rPr>
                  </m:ctrlPr>
                </m:sSupPr>
                <m:e>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STIXGeneral-Regular"/>
                          <w:sz w:val="24"/>
                          <w:szCs w:val="24"/>
                        </w:rPr>
                        <m:t>p</m:t>
                      </m:r>
                    </m:e>
                    <m:sub>
                      <m:sSub>
                        <m:sSubPr>
                          <m:ctrlPr>
                            <w:rPr>
                              <w:rFonts w:ascii="Cambria Math" w:hAnsi="Cambria Math" w:cs="Arial"/>
                              <w:i/>
                              <w:sz w:val="24"/>
                              <w:szCs w:val="24"/>
                            </w:rPr>
                          </m:ctrlPr>
                        </m:sSubPr>
                        <m:e>
                          <m:r>
                            <w:rPr>
                              <w:rFonts w:ascii="Cambria Math" w:hAnsi="Cambria Math" w:cs="Arial"/>
                              <w:sz w:val="24"/>
                              <w:szCs w:val="24"/>
                            </w:rPr>
                            <m:t>H</m:t>
                          </m:r>
                        </m:e>
                        <m:sub>
                          <m:r>
                            <w:rPr>
                              <w:rFonts w:ascii="Cambria Math" w:hAnsi="Cambria Math" w:cs="Arial"/>
                              <w:sz w:val="24"/>
                              <w:szCs w:val="24"/>
                            </w:rPr>
                            <m:t>2</m:t>
                          </m:r>
                        </m:sub>
                      </m:sSub>
                    </m:sub>
                  </m:sSub>
                  <m:r>
                    <w:rPr>
                      <w:rFonts w:ascii="Cambria Math" w:hAnsi="Cambria Math" w:cs="Arial"/>
                      <w:sz w:val="24"/>
                      <w:szCs w:val="24"/>
                    </w:rPr>
                    <m:t>)</m:t>
                  </m:r>
                </m:e>
                <m:sup>
                  <m:f>
                    <m:fPr>
                      <m:type m:val="skw"/>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2</m:t>
                      </m:r>
                    </m:den>
                  </m:f>
                </m:sup>
              </m:sSup>
            </m:den>
          </m:f>
        </m:oMath>
      </m:oMathPara>
    </w:p>
    <w:p w14:paraId="79C0B102" w14:textId="5C837A30" w:rsidR="00B31F36" w:rsidRDefault="00CD397C" w:rsidP="005377F6">
      <w:pPr>
        <w:pStyle w:val="Titre3"/>
      </w:pPr>
      <w:r w:rsidRPr="00CD397C">
        <w:t xml:space="preserve">Les pressions étant données en bar, </w:t>
      </w:r>
      <w:r w:rsidR="00655D3B">
        <w:t>donner</w:t>
      </w:r>
      <w:r w:rsidRPr="00CD397C">
        <w:t xml:space="preserve"> l’unité de </w:t>
      </w:r>
      <m:oMath>
        <m:sSub>
          <m:sSubPr>
            <m:ctrlPr>
              <w:rPr>
                <w:rFonts w:ascii="Cambria Math" w:hAnsi="Cambria Math"/>
                <w:i/>
                <w:sz w:val="28"/>
                <w:szCs w:val="28"/>
              </w:rPr>
            </m:ctrlPr>
          </m:sSubPr>
          <m:e>
            <m:r>
              <w:rPr>
                <w:rFonts w:ascii="Cambria Math" w:hAnsi="Cambria Math" w:cs="STIXGeneral-Regular"/>
                <w:sz w:val="28"/>
                <w:szCs w:val="28"/>
              </w:rPr>
              <m:t>k</m:t>
            </m:r>
          </m:e>
          <m:sub>
            <m:r>
              <w:rPr>
                <w:rFonts w:ascii="Cambria Math" w:hAnsi="Cambria Math" w:cs="STIXGeneral-Regular"/>
                <w:sz w:val="28"/>
                <w:szCs w:val="28"/>
              </w:rPr>
              <m:t>N</m:t>
            </m:r>
          </m:sub>
        </m:sSub>
      </m:oMath>
      <w:r w:rsidR="00655D3B">
        <w:rPr>
          <w:sz w:val="28"/>
          <w:szCs w:val="28"/>
        </w:rPr>
        <w:t>.</w:t>
      </w:r>
    </w:p>
    <w:p w14:paraId="784D0B99" w14:textId="6CB5AD7A" w:rsidR="001E464E" w:rsidRPr="00DD1615" w:rsidRDefault="001E464E" w:rsidP="006D2FAF">
      <w:pPr>
        <w:pStyle w:val="Titre3"/>
        <w:ind w:left="1442" w:hanging="722"/>
        <w:rPr>
          <w:rFonts w:eastAsiaTheme="minorEastAsia"/>
        </w:rPr>
      </w:pPr>
      <w:r w:rsidRPr="00CD397C">
        <w:t xml:space="preserve">Ecrire l'expression de la constante d'équilibre </w:t>
      </w:r>
      <w:r w:rsidRPr="00CD397C">
        <w:rPr>
          <w:i/>
        </w:rPr>
        <w:t>K</w:t>
      </w:r>
      <w:r w:rsidRPr="00CD397C">
        <w:rPr>
          <w:i/>
          <w:vertAlign w:val="subscript"/>
        </w:rPr>
        <w:t>1</w:t>
      </w:r>
      <w:r w:rsidRPr="00CD397C">
        <w:rPr>
          <w:i/>
        </w:rPr>
        <w:t>(T)</w:t>
      </w:r>
      <w:r w:rsidR="008242F9">
        <w:rPr>
          <w:i/>
        </w:rPr>
        <w:t xml:space="preserve"> </w:t>
      </w:r>
      <w:r w:rsidR="008242F9" w:rsidRPr="008242F9">
        <w:t>de la réaction (1)</w:t>
      </w:r>
      <w:r w:rsidRPr="00CD397C">
        <w:t xml:space="preserve"> en fonction de la pression partielle en ammoniac</w:t>
      </w:r>
      <w:r w:rsidR="00EA16DF" w:rsidRPr="00CD397C">
        <w:t xml:space="preserve"> </w:t>
      </w:r>
      <m:oMath>
        <m:sSub>
          <m:sSubPr>
            <m:ctrlPr>
              <w:rPr>
                <w:rFonts w:ascii="Cambria Math" w:hAnsi="Cambria Math"/>
                <w:i/>
              </w:rPr>
            </m:ctrlPr>
          </m:sSubPr>
          <m:e>
            <m:r>
              <w:rPr>
                <w:rFonts w:ascii="Cambria Math" w:hAnsi="Cambria Math"/>
              </w:rPr>
              <m:t>p</m:t>
            </m:r>
          </m:e>
          <m:sub>
            <m:sSub>
              <m:sSubPr>
                <m:ctrlPr>
                  <w:rPr>
                    <w:rFonts w:ascii="Cambria Math" w:hAnsi="Cambria Math"/>
                    <w:i/>
                  </w:rPr>
                </m:ctrlPr>
              </m:sSubPr>
              <m:e>
                <m:r>
                  <w:rPr>
                    <w:rFonts w:ascii="Cambria Math" w:hAnsi="Cambria Math"/>
                  </w:rPr>
                  <m:t>NH</m:t>
                </m:r>
              </m:e>
              <m:sub>
                <m:r>
                  <w:rPr>
                    <w:rFonts w:ascii="Cambria Math" w:hAnsi="Cambria Math"/>
                  </w:rPr>
                  <m:t>3</m:t>
                </m:r>
              </m:sub>
            </m:sSub>
          </m:sub>
        </m:sSub>
      </m:oMath>
      <w:r w:rsidRPr="00CD397C">
        <w:rPr>
          <w:rFonts w:eastAsiaTheme="minorEastAsia"/>
        </w:rPr>
        <w:t xml:space="preserve">, de la pression partielle en dihydrogène </w:t>
      </w:r>
      <m:oMath>
        <m:sSub>
          <m:sSubPr>
            <m:ctrlPr>
              <w:rPr>
                <w:rFonts w:ascii="Cambria Math" w:eastAsiaTheme="minorEastAsia" w:hAnsi="Cambria Math"/>
                <w:i/>
              </w:rPr>
            </m:ctrlPr>
          </m:sSubPr>
          <m:e>
            <m:r>
              <w:rPr>
                <w:rFonts w:ascii="Cambria Math" w:eastAsiaTheme="minorEastAsia" w:hAnsi="Cambria Math"/>
              </w:rPr>
              <m:t>p</m:t>
            </m:r>
          </m:e>
          <m:sub>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2</m:t>
                </m:r>
              </m:sub>
            </m:sSub>
          </m:sub>
        </m:sSub>
      </m:oMath>
      <w:r w:rsidRPr="00CD397C">
        <w:rPr>
          <w:rFonts w:eastAsiaTheme="minorEastAsia"/>
        </w:rPr>
        <w:t xml:space="preserve"> et de l'activité de l'azote atomique </w:t>
      </w:r>
      <m:oMath>
        <m:sSub>
          <m:sSubPr>
            <m:ctrlPr>
              <w:rPr>
                <w:rFonts w:ascii="Cambria Math" w:hAnsi="Cambria Math"/>
                <w:i/>
              </w:rPr>
            </m:ctrlPr>
          </m:sSubPr>
          <m:e>
            <m:r>
              <w:rPr>
                <w:rFonts w:ascii="Cambria Math" w:hAnsi="Cambria Math"/>
              </w:rPr>
              <m:t>a</m:t>
            </m:r>
          </m:e>
          <m:sub>
            <m:r>
              <w:rPr>
                <w:rFonts w:ascii="Cambria Math" w:hAnsi="STIXGeneral-Regular" w:cs="STIXGeneral-Regular"/>
              </w:rPr>
              <m:t>N</m:t>
            </m:r>
          </m:sub>
        </m:sSub>
      </m:oMath>
      <w:r w:rsidR="008242F9">
        <w:rPr>
          <w:rFonts w:eastAsiaTheme="minorEastAsia"/>
        </w:rPr>
        <w:t xml:space="preserve"> à l’équilibre.</w:t>
      </w:r>
      <w:r w:rsidR="000F3AB6" w:rsidRPr="00CD397C">
        <w:rPr>
          <w:rFonts w:eastAsiaTheme="minorEastAsia"/>
        </w:rPr>
        <w:t xml:space="preserve"> On considère que les pressions sont exprimées en bar.</w:t>
      </w:r>
      <w:r w:rsidR="00CD397C" w:rsidRPr="00CD397C">
        <w:rPr>
          <w:rFonts w:eastAsiaTheme="minorEastAsia"/>
        </w:rPr>
        <w:tab/>
      </w:r>
      <w:r w:rsidR="00CD397C" w:rsidRPr="00CD397C">
        <w:rPr>
          <w:rFonts w:eastAsiaTheme="minorEastAsia"/>
        </w:rPr>
        <w:br/>
      </w:r>
      <w:r w:rsidR="00DD1615">
        <w:rPr>
          <w:rFonts w:eastAsiaTheme="minorEastAsia"/>
        </w:rPr>
        <w:t>Exprimer</w:t>
      </w:r>
      <w:r w:rsidR="007C2AE8" w:rsidRPr="00DD1615">
        <w:rPr>
          <w:rFonts w:eastAsiaTheme="minorEastAsia"/>
        </w:rPr>
        <w:t xml:space="preserve"> </w:t>
      </w:r>
      <w:proofErr w:type="spellStart"/>
      <w:r w:rsidR="00CD397C" w:rsidRPr="00DD1615">
        <w:rPr>
          <w:rFonts w:eastAsiaTheme="minorEastAsia"/>
          <w:i/>
          <w:iCs/>
        </w:rPr>
        <w:t>a</w:t>
      </w:r>
      <w:r w:rsidR="00CD397C" w:rsidRPr="00DD1615">
        <w:rPr>
          <w:rFonts w:eastAsiaTheme="minorEastAsia"/>
          <w:i/>
          <w:iCs/>
          <w:vertAlign w:val="subscript"/>
        </w:rPr>
        <w:t>N</w:t>
      </w:r>
      <w:proofErr w:type="spellEnd"/>
      <w:r w:rsidR="00CD397C" w:rsidRPr="00DD1615">
        <w:rPr>
          <w:rFonts w:eastAsiaTheme="minorEastAsia"/>
          <w:i/>
          <w:iCs/>
        </w:rPr>
        <w:t xml:space="preserve"> </w:t>
      </w:r>
      <w:r w:rsidR="00DD1615">
        <w:rPr>
          <w:rFonts w:eastAsiaTheme="minorEastAsia"/>
        </w:rPr>
        <w:t>en fonction de</w:t>
      </w:r>
      <w:r w:rsidR="00CD397C" w:rsidRPr="00DD1615">
        <w:rPr>
          <w:rFonts w:eastAsiaTheme="minorEastAsia"/>
        </w:rPr>
        <w:t xml:space="preserve"> </w:t>
      </w:r>
      <w:r w:rsidR="00CD397C" w:rsidRPr="00DD1615">
        <w:rPr>
          <w:rFonts w:eastAsiaTheme="minorEastAsia"/>
          <w:i/>
          <w:iCs/>
        </w:rPr>
        <w:t>K</w:t>
      </w:r>
      <w:r w:rsidR="00CD397C" w:rsidRPr="00DD1615">
        <w:rPr>
          <w:rFonts w:eastAsiaTheme="minorEastAsia"/>
          <w:i/>
          <w:iCs/>
          <w:vertAlign w:val="subscript"/>
        </w:rPr>
        <w:t>1</w:t>
      </w:r>
      <w:r w:rsidR="00CD397C" w:rsidRPr="00DD1615">
        <w:rPr>
          <w:rFonts w:eastAsiaTheme="minorEastAsia"/>
          <w:i/>
          <w:iCs/>
        </w:rPr>
        <w:t>(T)</w:t>
      </w:r>
      <w:r w:rsidR="00CD397C" w:rsidRPr="00DD1615">
        <w:rPr>
          <w:rFonts w:eastAsiaTheme="minorEastAsia"/>
        </w:rPr>
        <w:t xml:space="preserve"> </w:t>
      </w:r>
      <w:r w:rsidR="00DD1615">
        <w:rPr>
          <w:rFonts w:eastAsiaTheme="minorEastAsia"/>
        </w:rPr>
        <w:t>et</w:t>
      </w:r>
      <w:r w:rsidR="00CD397C" w:rsidRPr="00DD1615">
        <w:rPr>
          <w:rFonts w:eastAsiaTheme="minorEastAsia"/>
        </w:rPr>
        <w:t xml:space="preserve"> </w:t>
      </w:r>
      <m:oMath>
        <m:sSub>
          <m:sSubPr>
            <m:ctrlPr>
              <w:rPr>
                <w:rFonts w:ascii="Cambria Math" w:hAnsi="Cambria Math"/>
                <w:i/>
                <w:sz w:val="28"/>
                <w:szCs w:val="28"/>
              </w:rPr>
            </m:ctrlPr>
          </m:sSubPr>
          <m:e>
            <m:r>
              <w:rPr>
                <w:rFonts w:ascii="Cambria Math" w:hAnsi="Cambria Math" w:cs="STIXGeneral-Regular"/>
                <w:sz w:val="28"/>
                <w:szCs w:val="28"/>
              </w:rPr>
              <m:t>k</m:t>
            </m:r>
          </m:e>
          <m:sub>
            <m:r>
              <w:rPr>
                <w:rFonts w:ascii="Cambria Math" w:hAnsi="Cambria Math" w:cs="STIXGeneral-Regular"/>
                <w:sz w:val="28"/>
                <w:szCs w:val="28"/>
              </w:rPr>
              <m:t>N</m:t>
            </m:r>
          </m:sub>
        </m:sSub>
      </m:oMath>
      <w:bookmarkStart w:id="0" w:name="_Hlk23950208"/>
      <w:r w:rsidR="00DD1615">
        <w:rPr>
          <w:rFonts w:eastAsiaTheme="minorEastAsia"/>
        </w:rPr>
        <w:t>.</w:t>
      </w:r>
    </w:p>
    <w:p w14:paraId="3C1909B7" w14:textId="6417EBE7" w:rsidR="00CD397C" w:rsidRDefault="00CD397C" w:rsidP="00CD397C">
      <w:pPr>
        <w:pStyle w:val="Paragraphedeliste"/>
        <w:spacing w:line="276" w:lineRule="auto"/>
        <w:ind w:left="1276"/>
        <w:jc w:val="both"/>
        <w:rPr>
          <w:rFonts w:ascii="Arial" w:eastAsiaTheme="minorEastAsia" w:hAnsi="Arial" w:cs="Arial"/>
          <w:sz w:val="24"/>
          <w:szCs w:val="24"/>
        </w:rPr>
      </w:pPr>
    </w:p>
    <w:p w14:paraId="04C1E8BE" w14:textId="77777777" w:rsidR="005377F6" w:rsidRDefault="005377F6" w:rsidP="00CD397C">
      <w:pPr>
        <w:pStyle w:val="Paragraphedeliste"/>
        <w:spacing w:line="276" w:lineRule="auto"/>
        <w:ind w:left="1276"/>
        <w:jc w:val="both"/>
        <w:rPr>
          <w:rFonts w:ascii="Arial" w:eastAsiaTheme="minorEastAsia" w:hAnsi="Arial" w:cs="Arial"/>
          <w:sz w:val="24"/>
          <w:szCs w:val="24"/>
        </w:rPr>
      </w:pPr>
    </w:p>
    <w:bookmarkEnd w:id="0"/>
    <w:p w14:paraId="3EC2E1C5" w14:textId="42020285" w:rsidR="001E464E" w:rsidRPr="00AC18DE" w:rsidRDefault="00DD1615" w:rsidP="00DD1615">
      <w:pPr>
        <w:pStyle w:val="Paragraphedeliste"/>
        <w:spacing w:line="276" w:lineRule="auto"/>
        <w:ind w:left="0"/>
        <w:jc w:val="both"/>
        <w:rPr>
          <w:rFonts w:ascii="Arial" w:hAnsi="Arial" w:cs="Arial"/>
          <w:sz w:val="24"/>
          <w:szCs w:val="24"/>
        </w:rPr>
      </w:pPr>
      <w:r>
        <w:rPr>
          <w:rFonts w:ascii="Arial" w:hAnsi="Arial" w:cs="Arial"/>
          <w:sz w:val="24"/>
          <w:szCs w:val="24"/>
        </w:rPr>
        <w:t>L’</w:t>
      </w:r>
      <w:r w:rsidR="001E464E" w:rsidRPr="00AC18DE">
        <w:rPr>
          <w:rFonts w:ascii="Arial" w:hAnsi="Arial" w:cs="Arial"/>
          <w:sz w:val="24"/>
          <w:szCs w:val="24"/>
        </w:rPr>
        <w:t>entreprise souhaite éviter la formation de la couche de combinaison (nitrures</w:t>
      </w:r>
      <w:r w:rsidR="00655D3B">
        <w:rPr>
          <w:rFonts w:ascii="Arial" w:hAnsi="Arial" w:cs="Arial"/>
          <w:sz w:val="24"/>
          <w:szCs w:val="24"/>
        </w:rPr>
        <w:t xml:space="preserve"> de</w:t>
      </w:r>
      <w:r w:rsidR="001E464E" w:rsidRPr="00AC18DE">
        <w:rPr>
          <w:rFonts w:ascii="Arial" w:hAnsi="Arial" w:cs="Arial"/>
          <w:sz w:val="24"/>
          <w:szCs w:val="24"/>
        </w:rPr>
        <w:t xml:space="preserve"> fer </w:t>
      </w:r>
      <w:r w:rsidR="001E464E">
        <w:rPr>
          <w:rFonts w:ascii="Arial" w:hAnsi="Arial" w:cs="Arial"/>
          <w:sz w:val="24"/>
          <w:szCs w:val="24"/>
        </w:rPr>
        <w:sym w:font="Symbol" w:char="F067"/>
      </w:r>
      <w:r w:rsidR="001E464E" w:rsidRPr="00AC18DE">
        <w:rPr>
          <w:rFonts w:ascii="Arial" w:hAnsi="Arial" w:cs="Arial"/>
          <w:sz w:val="24"/>
          <w:szCs w:val="24"/>
        </w:rPr>
        <w:t xml:space="preserve">' et </w:t>
      </w:r>
      <w:r w:rsidR="001E464E">
        <w:rPr>
          <w:rFonts w:ascii="Arial" w:hAnsi="Arial" w:cs="Arial"/>
          <w:sz w:val="24"/>
          <w:szCs w:val="24"/>
        </w:rPr>
        <w:sym w:font="Symbol" w:char="F065"/>
      </w:r>
      <w:r w:rsidR="001E464E" w:rsidRPr="00AC18DE">
        <w:rPr>
          <w:rFonts w:ascii="Arial" w:hAnsi="Arial" w:cs="Arial"/>
          <w:sz w:val="24"/>
          <w:szCs w:val="24"/>
        </w:rPr>
        <w:t xml:space="preserve">) </w:t>
      </w:r>
      <w:r w:rsidR="00B67270" w:rsidRPr="00AC18DE">
        <w:rPr>
          <w:rFonts w:ascii="Arial" w:hAnsi="Arial" w:cs="Arial"/>
          <w:sz w:val="24"/>
          <w:szCs w:val="24"/>
        </w:rPr>
        <w:t>au cours du processus de nitruration</w:t>
      </w:r>
      <w:r w:rsidR="00B67270">
        <w:rPr>
          <w:rFonts w:ascii="Arial" w:hAnsi="Arial" w:cs="Arial"/>
          <w:sz w:val="24"/>
          <w:szCs w:val="24"/>
        </w:rPr>
        <w:t xml:space="preserve"> </w:t>
      </w:r>
      <w:r w:rsidR="00CD397C">
        <w:rPr>
          <w:rFonts w:ascii="Arial" w:hAnsi="Arial" w:cs="Arial"/>
          <w:sz w:val="24"/>
          <w:szCs w:val="24"/>
        </w:rPr>
        <w:t>pour n’avoir que la couche de diffusion</w:t>
      </w:r>
      <w:r w:rsidR="001E464E" w:rsidRPr="00AC18DE">
        <w:rPr>
          <w:rFonts w:ascii="Arial" w:hAnsi="Arial" w:cs="Arial"/>
          <w:sz w:val="24"/>
          <w:szCs w:val="24"/>
        </w:rPr>
        <w:t xml:space="preserve">. </w:t>
      </w:r>
      <w:r w:rsidR="00B67270">
        <w:rPr>
          <w:rFonts w:ascii="Arial" w:hAnsi="Arial" w:cs="Arial"/>
          <w:sz w:val="24"/>
          <w:szCs w:val="24"/>
        </w:rPr>
        <w:t xml:space="preserve"> Pour cela, il est indispensable de contrôler le potentiel azote </w:t>
      </w:r>
      <m:oMath>
        <m:sSub>
          <m:sSubPr>
            <m:ctrlPr>
              <w:rPr>
                <w:rFonts w:ascii="Cambria Math" w:hAnsi="Cambria Math" w:cs="Arial"/>
                <w:i/>
                <w:sz w:val="28"/>
                <w:szCs w:val="28"/>
              </w:rPr>
            </m:ctrlPr>
          </m:sSubPr>
          <m:e>
            <m:r>
              <w:rPr>
                <w:rFonts w:ascii="Cambria Math" w:hAnsi="Cambria Math" w:cs="STIXGeneral-Regular"/>
                <w:sz w:val="28"/>
                <w:szCs w:val="28"/>
              </w:rPr>
              <m:t>k</m:t>
            </m:r>
          </m:e>
          <m:sub>
            <m:r>
              <w:rPr>
                <w:rFonts w:ascii="Cambria Math" w:hAnsi="Cambria Math" w:cs="STIXGeneral-Regular"/>
                <w:sz w:val="28"/>
                <w:szCs w:val="28"/>
              </w:rPr>
              <m:t>N</m:t>
            </m:r>
          </m:sub>
        </m:sSub>
      </m:oMath>
      <w:r w:rsidR="00B67270">
        <w:rPr>
          <w:rFonts w:ascii="Arial" w:hAnsi="Arial" w:cs="Arial"/>
          <w:sz w:val="24"/>
          <w:szCs w:val="24"/>
        </w:rPr>
        <w:t>.</w:t>
      </w:r>
    </w:p>
    <w:p w14:paraId="0EC70D85" w14:textId="475167DD" w:rsidR="00B67270" w:rsidRDefault="00B67270" w:rsidP="00DD1615">
      <w:pPr>
        <w:tabs>
          <w:tab w:val="left" w:pos="284"/>
        </w:tabs>
        <w:spacing w:line="276" w:lineRule="auto"/>
        <w:jc w:val="both"/>
        <w:rPr>
          <w:rFonts w:ascii="Arial" w:hAnsi="Arial" w:cs="Arial"/>
          <w:sz w:val="24"/>
          <w:szCs w:val="24"/>
        </w:rPr>
      </w:pPr>
      <w:bookmarkStart w:id="1" w:name="_Hlk23950455"/>
      <w:r>
        <w:rPr>
          <w:rFonts w:ascii="Arial" w:hAnsi="Arial" w:cs="Arial"/>
          <w:sz w:val="24"/>
          <w:szCs w:val="24"/>
        </w:rPr>
        <w:t xml:space="preserve">Aussi l’entreprise décide de s’équiper d’une sonde </w:t>
      </w:r>
      <w:proofErr w:type="spellStart"/>
      <w:r>
        <w:rPr>
          <w:rFonts w:ascii="Arial" w:hAnsi="Arial" w:cs="Arial"/>
          <w:sz w:val="24"/>
          <w:szCs w:val="24"/>
        </w:rPr>
        <w:t>Datanit</w:t>
      </w:r>
      <w:proofErr w:type="spellEnd"/>
      <w:r>
        <w:rPr>
          <w:rFonts w:ascii="Arial" w:hAnsi="Arial" w:cs="Arial"/>
          <w:sz w:val="24"/>
          <w:szCs w:val="24"/>
        </w:rPr>
        <w:t xml:space="preserve">® dont la fiche technico-commerciale est donnée en </w:t>
      </w:r>
      <w:r w:rsidR="00867DB0" w:rsidRPr="00E80302">
        <w:rPr>
          <w:rFonts w:ascii="Arial" w:hAnsi="Arial" w:cs="Arial"/>
          <w:b/>
          <w:sz w:val="24"/>
          <w:szCs w:val="24"/>
        </w:rPr>
        <w:t>a</w:t>
      </w:r>
      <w:r w:rsidRPr="00E80302">
        <w:rPr>
          <w:rFonts w:ascii="Arial" w:hAnsi="Arial" w:cs="Arial"/>
          <w:b/>
          <w:sz w:val="24"/>
          <w:szCs w:val="24"/>
        </w:rPr>
        <w:t xml:space="preserve">nnexe </w:t>
      </w:r>
      <w:r w:rsidR="00944858" w:rsidRPr="00E80302">
        <w:rPr>
          <w:rFonts w:ascii="Arial" w:hAnsi="Arial" w:cs="Arial"/>
          <w:b/>
          <w:sz w:val="24"/>
          <w:szCs w:val="24"/>
        </w:rPr>
        <w:t>1</w:t>
      </w:r>
      <w:r w:rsidR="003C1653" w:rsidRPr="00E80302">
        <w:rPr>
          <w:rFonts w:ascii="Arial" w:hAnsi="Arial" w:cs="Arial"/>
          <w:b/>
          <w:sz w:val="24"/>
          <w:szCs w:val="24"/>
        </w:rPr>
        <w:t xml:space="preserve"> page 8</w:t>
      </w:r>
      <w:r>
        <w:rPr>
          <w:rFonts w:ascii="Arial" w:hAnsi="Arial" w:cs="Arial"/>
          <w:sz w:val="24"/>
          <w:szCs w:val="24"/>
        </w:rPr>
        <w:t>.</w:t>
      </w:r>
    </w:p>
    <w:p w14:paraId="05FA974B" w14:textId="079DCEE3" w:rsidR="004843FC" w:rsidRDefault="004843FC" w:rsidP="005377F6">
      <w:pPr>
        <w:pStyle w:val="Titre3"/>
        <w:numPr>
          <w:ilvl w:val="0"/>
          <w:numId w:val="0"/>
        </w:numPr>
      </w:pPr>
      <w:r>
        <w:t>Le principe de fonctionnement de l</w:t>
      </w:r>
      <w:r w:rsidRPr="005424D0">
        <w:t xml:space="preserve">a sonde </w:t>
      </w:r>
      <w:proofErr w:type="spellStart"/>
      <w:r w:rsidRPr="005424D0">
        <w:t>Datanit</w:t>
      </w:r>
      <w:proofErr w:type="spellEnd"/>
      <w:r>
        <w:t>®</w:t>
      </w:r>
      <w:r w:rsidRPr="005424D0">
        <w:t xml:space="preserve"> </w:t>
      </w:r>
      <w:r w:rsidR="00FE750F">
        <w:t>est fondé</w:t>
      </w:r>
      <w:r w:rsidR="003C1653">
        <w:t xml:space="preserve"> sur</w:t>
      </w:r>
      <w:r>
        <w:t xml:space="preserve"> </w:t>
      </w:r>
      <w:r w:rsidR="00EE12EA">
        <w:t xml:space="preserve">la dissociation totale de l’ammoniac </w:t>
      </w:r>
      <w:r w:rsidR="00655D3B">
        <w:t xml:space="preserve">modélisée par </w:t>
      </w:r>
      <w:r w:rsidR="00EE12EA">
        <w:t>la réaction</w:t>
      </w:r>
      <w:r w:rsidR="008242F9">
        <w:t xml:space="preserve"> (2)</w:t>
      </w:r>
      <w:r>
        <w:t> </w:t>
      </w:r>
      <w:r w:rsidR="00655D3B">
        <w:t xml:space="preserve">dont l’équation est </w:t>
      </w:r>
      <w:r>
        <w:t>:</w:t>
      </w:r>
    </w:p>
    <w:p w14:paraId="798ABDA2" w14:textId="60ABEF8A" w:rsidR="004843FC" w:rsidRDefault="00DD1615" w:rsidP="004843FC">
      <w:pPr>
        <w:pStyle w:val="Paragraphedeliste"/>
        <w:spacing w:after="240" w:line="276" w:lineRule="auto"/>
        <w:ind w:left="1276"/>
        <w:jc w:val="center"/>
        <w:rPr>
          <w:rFonts w:ascii="Arial" w:eastAsiaTheme="minorEastAsia" w:hAnsi="Arial" w:cs="Arial"/>
          <w:sz w:val="24"/>
          <w:szCs w:val="24"/>
          <w:lang w:val="en-US"/>
        </w:rPr>
      </w:pPr>
      <w:r w:rsidRPr="008242F9">
        <w:rPr>
          <w:rFonts w:ascii="Arial" w:hAnsi="Arial" w:cs="Arial"/>
          <w:b/>
          <w:bCs/>
          <w:iCs/>
          <w:sz w:val="24"/>
          <w:szCs w:val="24"/>
          <w:lang w:val="en-US"/>
        </w:rPr>
        <w:t>NH</w:t>
      </w:r>
      <w:r w:rsidRPr="008242F9">
        <w:rPr>
          <w:rFonts w:ascii="Arial" w:hAnsi="Arial" w:cs="Arial"/>
          <w:b/>
          <w:bCs/>
          <w:iCs/>
          <w:sz w:val="24"/>
          <w:szCs w:val="24"/>
          <w:vertAlign w:val="subscript"/>
          <w:lang w:val="en-US"/>
        </w:rPr>
        <w:t>3</w:t>
      </w:r>
      <w:r w:rsidRPr="008242F9">
        <w:rPr>
          <w:rFonts w:ascii="Arial" w:hAnsi="Arial" w:cs="Arial"/>
          <w:b/>
          <w:bCs/>
          <w:iCs/>
          <w:sz w:val="24"/>
          <w:szCs w:val="24"/>
          <w:lang w:val="en-US"/>
        </w:rPr>
        <w:t xml:space="preserve"> (g</w:t>
      </w:r>
      <w:proofErr w:type="gramStart"/>
      <w:r w:rsidRPr="008242F9">
        <w:rPr>
          <w:rFonts w:ascii="Arial" w:hAnsi="Arial" w:cs="Arial"/>
          <w:b/>
          <w:bCs/>
          <w:iCs/>
          <w:sz w:val="24"/>
          <w:szCs w:val="24"/>
          <w:lang w:val="en-US"/>
        </w:rPr>
        <w:t>)  =</w:t>
      </w:r>
      <w:proofErr w:type="gramEnd"/>
      <w:r w:rsidRPr="008242F9">
        <w:rPr>
          <w:rFonts w:ascii="Arial" w:hAnsi="Arial" w:cs="Arial"/>
          <w:b/>
          <w:bCs/>
          <w:iCs/>
          <w:sz w:val="24"/>
          <w:szCs w:val="24"/>
          <w:lang w:val="en-US"/>
        </w:rPr>
        <w:t xml:space="preserve">   </w:t>
      </w:r>
      <m:oMath>
        <m:r>
          <m:rPr>
            <m:sty m:val="b"/>
          </m:rPr>
          <w:rPr>
            <w:rFonts w:ascii="Cambria Math" w:hAnsi="Cambria Math" w:cs="Arial"/>
            <w:sz w:val="24"/>
            <w:szCs w:val="24"/>
            <w:lang w:val="en-US"/>
          </w:rPr>
          <m:t xml:space="preserve"> </m:t>
        </m:r>
        <m:f>
          <m:fPr>
            <m:ctrlPr>
              <w:rPr>
                <w:rFonts w:ascii="Cambria Math" w:hAnsi="Cambria Math" w:cs="Arial"/>
                <w:b/>
                <w:bCs/>
                <w:iCs/>
                <w:sz w:val="24"/>
                <w:szCs w:val="24"/>
              </w:rPr>
            </m:ctrlPr>
          </m:fPr>
          <m:num>
            <m:r>
              <m:rPr>
                <m:sty m:val="b"/>
              </m:rPr>
              <w:rPr>
                <w:rFonts w:ascii="Cambria Math" w:hAnsi="Cambria Math" w:cs="Arial"/>
                <w:sz w:val="24"/>
                <w:szCs w:val="24"/>
              </w:rPr>
              <m:t>1</m:t>
            </m:r>
          </m:num>
          <m:den>
            <m:r>
              <m:rPr>
                <m:sty m:val="b"/>
              </m:rPr>
              <w:rPr>
                <w:rFonts w:ascii="Cambria Math" w:hAnsi="Cambria Math" w:cs="Arial"/>
                <w:sz w:val="24"/>
                <w:szCs w:val="24"/>
              </w:rPr>
              <m:t>2</m:t>
            </m:r>
          </m:den>
        </m:f>
      </m:oMath>
      <w:r w:rsidRPr="008242F9">
        <w:rPr>
          <w:rFonts w:ascii="Arial" w:hAnsi="Arial" w:cs="Arial"/>
          <w:b/>
          <w:bCs/>
          <w:iCs/>
          <w:sz w:val="24"/>
          <w:szCs w:val="24"/>
          <w:lang w:val="en-US"/>
        </w:rPr>
        <w:t xml:space="preserve"> N</w:t>
      </w:r>
      <w:r w:rsidRPr="008242F9">
        <w:rPr>
          <w:rFonts w:ascii="Arial" w:hAnsi="Arial" w:cs="Arial"/>
          <w:b/>
          <w:bCs/>
          <w:iCs/>
          <w:sz w:val="24"/>
          <w:szCs w:val="24"/>
          <w:vertAlign w:val="subscript"/>
          <w:lang w:val="en-US"/>
        </w:rPr>
        <w:t>2</w:t>
      </w:r>
      <w:r w:rsidRPr="008242F9">
        <w:rPr>
          <w:rFonts w:ascii="Arial" w:hAnsi="Arial" w:cs="Arial"/>
          <w:b/>
          <w:bCs/>
          <w:iCs/>
          <w:sz w:val="24"/>
          <w:szCs w:val="24"/>
          <w:lang w:val="en-US"/>
        </w:rPr>
        <w:t xml:space="preserve"> (g)  +  </w:t>
      </w:r>
      <m:oMath>
        <m:r>
          <m:rPr>
            <m:sty m:val="b"/>
          </m:rPr>
          <w:rPr>
            <w:rFonts w:ascii="Cambria Math" w:hAnsi="Cambria Math" w:cs="Arial"/>
            <w:sz w:val="24"/>
            <w:szCs w:val="24"/>
            <w:lang w:val="en-US"/>
          </w:rPr>
          <m:t xml:space="preserve"> </m:t>
        </m:r>
        <m:f>
          <m:fPr>
            <m:ctrlPr>
              <w:rPr>
                <w:rFonts w:ascii="Cambria Math" w:hAnsi="Cambria Math" w:cs="Arial"/>
                <w:b/>
                <w:bCs/>
                <w:iCs/>
                <w:sz w:val="24"/>
                <w:szCs w:val="24"/>
              </w:rPr>
            </m:ctrlPr>
          </m:fPr>
          <m:num>
            <m:r>
              <m:rPr>
                <m:sty m:val="b"/>
              </m:rPr>
              <w:rPr>
                <w:rFonts w:ascii="Cambria Math" w:hAnsi="Cambria Math" w:cs="Arial"/>
                <w:sz w:val="24"/>
                <w:szCs w:val="24"/>
              </w:rPr>
              <m:t>3</m:t>
            </m:r>
          </m:num>
          <m:den>
            <m:r>
              <m:rPr>
                <m:sty m:val="b"/>
              </m:rPr>
              <w:rPr>
                <w:rFonts w:ascii="Cambria Math" w:hAnsi="Cambria Math" w:cs="Arial"/>
                <w:sz w:val="24"/>
                <w:szCs w:val="24"/>
              </w:rPr>
              <m:t>2</m:t>
            </m:r>
          </m:den>
        </m:f>
      </m:oMath>
      <w:r w:rsidRPr="008242F9">
        <w:rPr>
          <w:rFonts w:ascii="Arial" w:hAnsi="Arial" w:cs="Arial"/>
          <w:b/>
          <w:bCs/>
          <w:iCs/>
          <w:sz w:val="24"/>
          <w:szCs w:val="24"/>
          <w:lang w:val="en-US"/>
        </w:rPr>
        <w:t xml:space="preserve"> H</w:t>
      </w:r>
      <w:r w:rsidRPr="008242F9">
        <w:rPr>
          <w:rFonts w:ascii="Arial" w:hAnsi="Arial" w:cs="Arial"/>
          <w:b/>
          <w:bCs/>
          <w:iCs/>
          <w:sz w:val="24"/>
          <w:szCs w:val="24"/>
          <w:vertAlign w:val="subscript"/>
          <w:lang w:val="en-US"/>
        </w:rPr>
        <w:t>2</w:t>
      </w:r>
      <w:r w:rsidRPr="008242F9">
        <w:rPr>
          <w:rFonts w:ascii="Arial" w:hAnsi="Arial" w:cs="Arial"/>
          <w:b/>
          <w:bCs/>
          <w:iCs/>
          <w:sz w:val="24"/>
          <w:szCs w:val="24"/>
          <w:lang w:val="en-US"/>
        </w:rPr>
        <w:t xml:space="preserve"> </w:t>
      </w:r>
      <w:r w:rsidRPr="008242F9">
        <w:rPr>
          <w:rFonts w:ascii="Arial" w:eastAsiaTheme="minorEastAsia" w:hAnsi="Arial" w:cs="Arial"/>
          <w:b/>
          <w:bCs/>
          <w:iCs/>
          <w:sz w:val="24"/>
          <w:szCs w:val="24"/>
          <w:lang w:val="en-US"/>
        </w:rPr>
        <w:t>(g)</w:t>
      </w:r>
      <w:r w:rsidRPr="008242F9">
        <w:rPr>
          <w:rFonts w:ascii="Arial" w:eastAsiaTheme="minorEastAsia" w:hAnsi="Arial" w:cs="Arial"/>
          <w:b/>
          <w:bCs/>
          <w:sz w:val="24"/>
          <w:szCs w:val="24"/>
          <w:lang w:val="en-US"/>
        </w:rPr>
        <w:t xml:space="preserve">   </w:t>
      </w:r>
      <w:r w:rsidR="008242F9" w:rsidRPr="008242F9">
        <w:rPr>
          <w:rFonts w:ascii="Arial" w:eastAsiaTheme="minorEastAsia" w:hAnsi="Arial" w:cs="Arial"/>
          <w:b/>
          <w:bCs/>
          <w:sz w:val="24"/>
          <w:szCs w:val="24"/>
          <w:lang w:val="en-US"/>
        </w:rPr>
        <w:t xml:space="preserve">  </w:t>
      </w:r>
      <w:r w:rsidR="004843FC" w:rsidRPr="008242F9">
        <w:rPr>
          <w:rFonts w:ascii="Arial" w:eastAsiaTheme="minorEastAsia" w:hAnsi="Arial" w:cs="Arial"/>
          <w:sz w:val="24"/>
          <w:szCs w:val="24"/>
          <w:lang w:val="en-US"/>
        </w:rPr>
        <w:t>(2)</w:t>
      </w:r>
    </w:p>
    <w:p w14:paraId="3F115C79" w14:textId="77777777" w:rsidR="005E42B1" w:rsidRPr="008242F9" w:rsidRDefault="005E42B1" w:rsidP="004843FC">
      <w:pPr>
        <w:pStyle w:val="Paragraphedeliste"/>
        <w:spacing w:after="240" w:line="276" w:lineRule="auto"/>
        <w:ind w:left="1276"/>
        <w:jc w:val="center"/>
        <w:rPr>
          <w:rFonts w:ascii="Arial" w:eastAsiaTheme="minorEastAsia" w:hAnsi="Arial" w:cs="Arial"/>
          <w:sz w:val="24"/>
          <w:szCs w:val="24"/>
          <w:lang w:val="en-US"/>
        </w:rPr>
      </w:pPr>
    </w:p>
    <w:p w14:paraId="3F66CC25" w14:textId="686B89F4" w:rsidR="004843FC" w:rsidRDefault="004843FC" w:rsidP="005377F6">
      <w:pPr>
        <w:pStyle w:val="Titre2"/>
      </w:pPr>
      <w:r>
        <w:lastRenderedPageBreak/>
        <w:t>Etude</w:t>
      </w:r>
      <w:r w:rsidR="00D90E25">
        <w:t xml:space="preserve"> théorique</w:t>
      </w:r>
      <w:r>
        <w:t xml:space="preserve"> de la réaction.</w:t>
      </w:r>
    </w:p>
    <w:p w14:paraId="165DA4DA" w14:textId="2A78F127" w:rsidR="00D20BB3" w:rsidRDefault="00EE12EA" w:rsidP="006D2FAF">
      <w:pPr>
        <w:pStyle w:val="Titre3"/>
        <w:ind w:left="1400" w:hanging="680"/>
      </w:pPr>
      <w:r>
        <w:t xml:space="preserve">En vous appuyant sur </w:t>
      </w:r>
      <w:r w:rsidRPr="006D2FAF">
        <w:rPr>
          <w:b/>
        </w:rPr>
        <w:t>l’annexe 1</w:t>
      </w:r>
      <w:r w:rsidR="006D2FAF" w:rsidRPr="006D2FAF">
        <w:rPr>
          <w:b/>
        </w:rPr>
        <w:t xml:space="preserve"> page 8</w:t>
      </w:r>
      <w:r>
        <w:t xml:space="preserve">, </w:t>
      </w:r>
      <w:r w:rsidR="00A1635A">
        <w:t>repérer par son numéro</w:t>
      </w:r>
      <w:r>
        <w:t xml:space="preserve"> </w:t>
      </w:r>
      <w:r w:rsidR="008242F9">
        <w:t>à</w:t>
      </w:r>
      <w:r>
        <w:t xml:space="preserve"> </w:t>
      </w:r>
      <w:r w:rsidR="008242F9">
        <w:t>quel endroit dans</w:t>
      </w:r>
      <w:r w:rsidR="00D20BB3">
        <w:t xml:space="preserve"> la sonde cette réaction</w:t>
      </w:r>
      <w:r w:rsidR="006E7534">
        <w:t xml:space="preserve"> (2)</w:t>
      </w:r>
      <w:r w:rsidR="00D20BB3">
        <w:t xml:space="preserve"> se produi</w:t>
      </w:r>
      <w:r w:rsidR="00A1635A">
        <w:t>t</w:t>
      </w:r>
      <w:r>
        <w:t xml:space="preserve"> </w:t>
      </w:r>
      <w:r w:rsidR="00A1635A">
        <w:t xml:space="preserve">et relever </w:t>
      </w:r>
      <w:r w:rsidR="002E2CB3">
        <w:t>l’extrait</w:t>
      </w:r>
      <w:r w:rsidR="00A1635A">
        <w:t xml:space="preserve"> de la notice qui sous-entend que cette réaction doit être totale.</w:t>
      </w:r>
    </w:p>
    <w:p w14:paraId="2281B3F6" w14:textId="582E5210" w:rsidR="00343949" w:rsidRDefault="008242F9" w:rsidP="00FA48AB">
      <w:pPr>
        <w:pStyle w:val="Titre3"/>
        <w:ind w:left="1418" w:hanging="698"/>
      </w:pPr>
      <w:r>
        <w:t xml:space="preserve">Déterminer la valeur de </w:t>
      </w:r>
      <w:r w:rsidR="00655D3B">
        <w:t>l</w:t>
      </w:r>
      <w:r w:rsidR="00D20BB3">
        <w:t xml:space="preserve">a constante d’équilibre </w:t>
      </w:r>
      <w:r w:rsidR="00D20BB3" w:rsidRPr="008242F9">
        <w:rPr>
          <w:i/>
        </w:rPr>
        <w:t>K</w:t>
      </w:r>
      <w:r w:rsidR="00D20BB3" w:rsidRPr="008242F9">
        <w:rPr>
          <w:i/>
          <w:vertAlign w:val="subscript"/>
        </w:rPr>
        <w:t>2</w:t>
      </w:r>
      <w:r>
        <w:t>(T)</w:t>
      </w:r>
      <w:r w:rsidR="00D20BB3">
        <w:t xml:space="preserve"> à 550°C</w:t>
      </w:r>
      <w:r w:rsidR="00655D3B">
        <w:t xml:space="preserve"> associée à cette réaction (2)</w:t>
      </w:r>
      <w:r w:rsidR="00D20BB3">
        <w:t xml:space="preserve">. </w:t>
      </w:r>
      <w:r w:rsidR="00666D3A">
        <w:t>Conclure.</w:t>
      </w:r>
    </w:p>
    <w:p w14:paraId="6D279A8C" w14:textId="20E201EF" w:rsidR="00D20BB3" w:rsidRDefault="00D20BB3" w:rsidP="006D2FAF">
      <w:pPr>
        <w:pStyle w:val="Titre3"/>
        <w:ind w:left="1428" w:hanging="708"/>
      </w:pPr>
      <w:r>
        <w:t>Une augmentation de température serait-elle favorable à cette dissociation ? Justifier votre réponse</w:t>
      </w:r>
      <w:r w:rsidR="00666D3A">
        <w:t>.</w:t>
      </w:r>
    </w:p>
    <w:p w14:paraId="4BF56BDB" w14:textId="71CA5FA4" w:rsidR="00D20BB3" w:rsidRDefault="00D20BB3" w:rsidP="005377F6">
      <w:pPr>
        <w:pStyle w:val="Titre3"/>
      </w:pPr>
      <w:r>
        <w:t>La présence du catalyseur permet-elle de rendre totale cette réaction ?</w:t>
      </w:r>
    </w:p>
    <w:p w14:paraId="712B4DAB" w14:textId="5AD3E99A" w:rsidR="00C649AE" w:rsidRPr="00EE12EA" w:rsidRDefault="00D90E25" w:rsidP="006D2FAF">
      <w:pPr>
        <w:pStyle w:val="Titre3"/>
        <w:ind w:left="1442" w:hanging="722"/>
      </w:pPr>
      <w:r w:rsidRPr="00666D3A">
        <w:t>On considère que l'atmosphère dans le four est composé</w:t>
      </w:r>
      <w:r w:rsidR="00EE12EA" w:rsidRPr="00666D3A">
        <w:t>e</w:t>
      </w:r>
      <w:r w:rsidR="00666D3A">
        <w:t xml:space="preserve"> </w:t>
      </w:r>
      <w:proofErr w:type="gramStart"/>
      <w:r w:rsidR="00666D3A">
        <w:t xml:space="preserve">de </w:t>
      </w:r>
      <w:r w:rsidRPr="00666D3A">
        <w:t>a</w:t>
      </w:r>
      <w:proofErr w:type="gramEnd"/>
      <w:r w:rsidRPr="00666D3A">
        <w:t xml:space="preserve"> moles d'ammoniac, b moles de diazote et c moles de dihydrogène.</w:t>
      </w:r>
      <w:r w:rsidR="005377F6">
        <w:tab/>
      </w:r>
      <w:r w:rsidR="005377F6">
        <w:br/>
      </w:r>
      <w:r>
        <w:t xml:space="preserve">Compléter </w:t>
      </w:r>
      <w:r w:rsidR="009217DF">
        <w:t>l</w:t>
      </w:r>
      <w:r w:rsidR="00422500">
        <w:t>e</w:t>
      </w:r>
      <w:r w:rsidR="009217DF">
        <w:t xml:space="preserve"> tableau</w:t>
      </w:r>
      <w:r>
        <w:t xml:space="preserve"> en </w:t>
      </w:r>
      <w:r w:rsidRPr="00E80302">
        <w:rPr>
          <w:b/>
        </w:rPr>
        <w:t>annexe</w:t>
      </w:r>
      <w:r w:rsidR="009217DF" w:rsidRPr="00E80302">
        <w:rPr>
          <w:b/>
        </w:rPr>
        <w:t xml:space="preserve"> </w:t>
      </w:r>
      <w:r w:rsidR="00944858" w:rsidRPr="00E80302">
        <w:rPr>
          <w:b/>
        </w:rPr>
        <w:t>3</w:t>
      </w:r>
      <w:r w:rsidR="00E16E7B">
        <w:rPr>
          <w:b/>
        </w:rPr>
        <w:t xml:space="preserve"> page 10</w:t>
      </w:r>
      <w:r>
        <w:t>.</w:t>
      </w:r>
      <w:r w:rsidR="008D09D7">
        <w:t xml:space="preserve"> </w:t>
      </w:r>
      <w:r w:rsidR="009217DF">
        <w:t>Pour</w:t>
      </w:r>
      <w:r w:rsidR="00867DB0">
        <w:t xml:space="preserve"> la dernière ligne</w:t>
      </w:r>
      <w:r w:rsidR="009217DF">
        <w:t>, admettre</w:t>
      </w:r>
      <w:r w:rsidR="008D09D7" w:rsidRPr="00EE12EA">
        <w:t xml:space="preserve"> que la réaction est totale</w:t>
      </w:r>
      <w:r w:rsidR="009217DF">
        <w:t>.</w:t>
      </w:r>
    </w:p>
    <w:p w14:paraId="47A733B0" w14:textId="77777777" w:rsidR="004843FC" w:rsidRDefault="004843FC" w:rsidP="004843FC"/>
    <w:p w14:paraId="4CCF4DB2" w14:textId="21A95A37" w:rsidR="004843FC" w:rsidRDefault="004843FC" w:rsidP="005377F6">
      <w:pPr>
        <w:pStyle w:val="Titre2"/>
      </w:pPr>
      <w:r>
        <w:t>Evaluation de la fraction molaire en ammoniac NH</w:t>
      </w:r>
      <w:r>
        <w:rPr>
          <w:vertAlign w:val="subscript"/>
        </w:rPr>
        <w:t>3</w:t>
      </w:r>
      <w:r>
        <w:t xml:space="preserve"> de l’atmosphère de nitruration</w:t>
      </w:r>
    </w:p>
    <w:p w14:paraId="48CD5505" w14:textId="1BF7DF83" w:rsidR="004843FC" w:rsidRDefault="007C2AE8" w:rsidP="006D2FAF">
      <w:pPr>
        <w:pStyle w:val="Titre3"/>
        <w:ind w:left="1418" w:hanging="698"/>
      </w:pPr>
      <w:r>
        <w:t xml:space="preserve">Donner la relation entre la pression partielle </w:t>
      </w:r>
      <m:oMath>
        <m:sSub>
          <m:sSubPr>
            <m:ctrlPr>
              <w:rPr>
                <w:rFonts w:ascii="Cambria Math" w:hAnsi="Cambria Math"/>
                <w:i/>
              </w:rPr>
            </m:ctrlPr>
          </m:sSubPr>
          <m:e>
            <m:r>
              <w:rPr>
                <w:rFonts w:ascii="Cambria Math" w:hAnsi="Cambria Math"/>
              </w:rPr>
              <m:t>p</m:t>
            </m:r>
          </m:e>
          <m:sub>
            <m:sSub>
              <m:sSubPr>
                <m:ctrlPr>
                  <w:rPr>
                    <w:rFonts w:ascii="Cambria Math" w:hAnsi="Cambria Math"/>
                    <w:i/>
                  </w:rPr>
                </m:ctrlPr>
              </m:sSubPr>
              <m:e>
                <m:r>
                  <w:rPr>
                    <w:rFonts w:ascii="Cambria Math" w:hAnsi="Cambria Math"/>
                  </w:rPr>
                  <m:t>NH</m:t>
                </m:r>
              </m:e>
              <m:sub>
                <m:r>
                  <w:rPr>
                    <w:rFonts w:ascii="Cambria Math" w:hAnsi="Cambria Math"/>
                  </w:rPr>
                  <m:t>3</m:t>
                </m:r>
              </m:sub>
            </m:sSub>
          </m:sub>
        </m:sSub>
      </m:oMath>
      <w:r w:rsidR="00A1635A">
        <w:t xml:space="preserve"> </w:t>
      </w:r>
      <w:r>
        <w:t xml:space="preserve">et la fraction molaire </w:t>
      </w:r>
      <m:oMath>
        <m:sSub>
          <m:sSubPr>
            <m:ctrlPr>
              <w:rPr>
                <w:rFonts w:ascii="Cambria Math" w:hAnsi="Cambria Math"/>
                <w:i/>
              </w:rPr>
            </m:ctrlPr>
          </m:sSubPr>
          <m:e>
            <m:r>
              <w:rPr>
                <w:rFonts w:ascii="Cambria Math" w:hAnsi="Cambria Math"/>
              </w:rPr>
              <m:t>x</m:t>
            </m:r>
          </m:e>
          <m:sub>
            <m:sSub>
              <m:sSubPr>
                <m:ctrlPr>
                  <w:rPr>
                    <w:rFonts w:ascii="Cambria Math" w:hAnsi="Cambria Math"/>
                    <w:i/>
                  </w:rPr>
                </m:ctrlPr>
              </m:sSubPr>
              <m:e>
                <m:r>
                  <w:rPr>
                    <w:rFonts w:ascii="Cambria Math" w:hAnsi="Cambria Math"/>
                  </w:rPr>
                  <m:t>NH</m:t>
                </m:r>
              </m:e>
              <m:sub>
                <m:r>
                  <w:rPr>
                    <w:rFonts w:ascii="Cambria Math" w:hAnsi="Cambria Math"/>
                  </w:rPr>
                  <m:t>3</m:t>
                </m:r>
              </m:sub>
            </m:sSub>
          </m:sub>
        </m:sSub>
      </m:oMath>
      <w:r>
        <w:t>.</w:t>
      </w:r>
      <w:r w:rsidR="005377F6">
        <w:br/>
      </w:r>
      <w:r w:rsidR="004843FC" w:rsidRPr="007C2AE8">
        <w:t>Montrer</w:t>
      </w:r>
      <w:r w:rsidR="004843FC">
        <w:t xml:space="preserve"> que les expressions de</w:t>
      </w:r>
      <w:r w:rsidR="004843FC" w:rsidRPr="00CD397C">
        <w:t xml:space="preserve"> </w:t>
      </w:r>
      <m:oMath>
        <m:sSub>
          <m:sSubPr>
            <m:ctrlPr>
              <w:rPr>
                <w:rFonts w:ascii="Cambria Math" w:hAnsi="Cambria Math"/>
                <w:i/>
                <w:sz w:val="28"/>
                <w:szCs w:val="28"/>
              </w:rPr>
            </m:ctrlPr>
          </m:sSubPr>
          <m:e>
            <m:r>
              <w:rPr>
                <w:rFonts w:ascii="Cambria Math" w:hAnsi="Cambria Math" w:cs="STIXGeneral-Regular"/>
                <w:sz w:val="28"/>
                <w:szCs w:val="28"/>
              </w:rPr>
              <m:t>k</m:t>
            </m:r>
          </m:e>
          <m:sub>
            <m:r>
              <w:rPr>
                <w:rFonts w:ascii="Cambria Math" w:hAnsi="Cambria Math" w:cs="STIXGeneral-Regular"/>
                <w:sz w:val="28"/>
                <w:szCs w:val="28"/>
              </w:rPr>
              <m:t>N</m:t>
            </m:r>
          </m:sub>
        </m:sSub>
      </m:oMath>
      <w:r w:rsidR="004843FC" w:rsidRPr="00CD397C">
        <w:t> </w:t>
      </w:r>
      <w:r w:rsidR="004843FC">
        <w:t xml:space="preserve">données en 1.2 et dans la notice </w:t>
      </w:r>
      <w:r w:rsidR="008242F9">
        <w:t>technique sont analogues et</w:t>
      </w:r>
      <w:r w:rsidR="004843FC">
        <w:t xml:space="preserve"> en déduire la nécessité de </w:t>
      </w:r>
      <w:r w:rsidR="00ED0B01">
        <w:t xml:space="preserve">déterminer </w:t>
      </w:r>
      <m:oMath>
        <m:sSub>
          <m:sSubPr>
            <m:ctrlPr>
              <w:rPr>
                <w:rFonts w:ascii="Cambria Math" w:hAnsi="Cambria Math"/>
                <w:i/>
              </w:rPr>
            </m:ctrlPr>
          </m:sSubPr>
          <m:e>
            <m:r>
              <w:rPr>
                <w:rFonts w:ascii="Cambria Math" w:hAnsi="Cambria Math"/>
              </w:rPr>
              <m:t>x</m:t>
            </m:r>
          </m:e>
          <m:sub>
            <m:sSub>
              <m:sSubPr>
                <m:ctrlPr>
                  <w:rPr>
                    <w:rFonts w:ascii="Cambria Math" w:hAnsi="Cambria Math"/>
                    <w:i/>
                  </w:rPr>
                </m:ctrlPr>
              </m:sSubPr>
              <m:e>
                <m:r>
                  <w:rPr>
                    <w:rFonts w:ascii="Cambria Math" w:hAnsi="Cambria Math"/>
                  </w:rPr>
                  <m:t>NH</m:t>
                </m:r>
              </m:e>
              <m:sub>
                <m:r>
                  <w:rPr>
                    <w:rFonts w:ascii="Cambria Math" w:hAnsi="Cambria Math"/>
                  </w:rPr>
                  <m:t>3</m:t>
                </m:r>
              </m:sub>
            </m:sSub>
          </m:sub>
        </m:sSub>
      </m:oMath>
      <w:r w:rsidR="00A1635A">
        <w:t>.</w:t>
      </w:r>
    </w:p>
    <w:p w14:paraId="4EC885F8" w14:textId="4A0738A6" w:rsidR="009D5244" w:rsidRDefault="00B31F36" w:rsidP="006D2FAF">
      <w:pPr>
        <w:pStyle w:val="Titre3"/>
        <w:ind w:left="1442" w:hanging="722"/>
      </w:pPr>
      <w:r>
        <w:t>Les relations établies en question 1.3.e permettent d’établir</w:t>
      </w:r>
      <w:r w:rsidR="009D5244" w:rsidRPr="00BC699B">
        <w:t xml:space="preserve"> que la fraction molaire en ammoniac est :</w:t>
      </w:r>
    </w:p>
    <w:p w14:paraId="7DC84FAF" w14:textId="79395C86" w:rsidR="009D5244" w:rsidRPr="009D5244" w:rsidRDefault="00C52552" w:rsidP="009D5244">
      <w:pPr>
        <w:pStyle w:val="Paragraphedeliste"/>
        <w:tabs>
          <w:tab w:val="left" w:pos="284"/>
        </w:tabs>
        <w:spacing w:line="276" w:lineRule="auto"/>
        <w:ind w:left="851"/>
        <w:jc w:val="center"/>
        <w:rPr>
          <w:rFonts w:ascii="Arial" w:hAnsi="Arial" w:cs="Arial"/>
          <w:sz w:val="24"/>
          <w:szCs w:val="24"/>
        </w:rPr>
      </w:pPr>
      <m:oMathPara>
        <m:oMath>
          <m:sSub>
            <m:sSubPr>
              <m:ctrlPr>
                <w:rPr>
                  <w:rFonts w:ascii="Cambria Math" w:hAnsi="Cambria Math" w:cs="Arial"/>
                  <w:i/>
                  <w:sz w:val="24"/>
                  <w:szCs w:val="24"/>
                </w:rPr>
              </m:ctrlPr>
            </m:sSubPr>
            <m:e>
              <m:r>
                <w:rPr>
                  <w:rFonts w:ascii="Cambria Math" w:hAnsi="STIXGeneral-Regular" w:cs="STIXGeneral-Regular"/>
                  <w:sz w:val="24"/>
                  <w:szCs w:val="24"/>
                </w:rPr>
                <m:t>x</m:t>
              </m:r>
            </m:e>
            <m:sub>
              <m:sSub>
                <m:sSubPr>
                  <m:ctrlPr>
                    <w:rPr>
                      <w:rFonts w:ascii="Cambria Math" w:hAnsi="Cambria Math" w:cs="Arial"/>
                      <w:i/>
                      <w:sz w:val="24"/>
                      <w:szCs w:val="24"/>
                    </w:rPr>
                  </m:ctrlPr>
                </m:sSubPr>
                <m:e>
                  <m:r>
                    <w:rPr>
                      <w:rFonts w:ascii="Cambria Math" w:hAnsi="STIXGeneral-Regular" w:cs="STIXGeneral-Regular"/>
                      <w:sz w:val="24"/>
                      <w:szCs w:val="24"/>
                    </w:rPr>
                    <m:t>NH</m:t>
                  </m:r>
                </m:e>
                <m:sub>
                  <m:r>
                    <w:rPr>
                      <w:rFonts w:ascii="Cambria Math" w:hAnsi="Cambria Math" w:cs="Arial"/>
                      <w:sz w:val="24"/>
                      <w:szCs w:val="24"/>
                    </w:rPr>
                    <m:t>3</m:t>
                  </m:r>
                </m:sub>
              </m:sSub>
            </m:sub>
          </m:sSub>
          <m:r>
            <w:rPr>
              <w:rFonts w:ascii="Cambria Math" w:hAnsi="Cambria Math" w:cs="Arial"/>
              <w:sz w:val="24"/>
              <w:szCs w:val="24"/>
            </w:rPr>
            <m:t>=</m:t>
          </m:r>
          <m:f>
            <m:fPr>
              <m:ctrlPr>
                <w:rPr>
                  <w:rFonts w:ascii="Cambria Math" w:hAnsi="Cambria Math" w:cs="Arial"/>
                  <w:i/>
                  <w:sz w:val="24"/>
                  <w:szCs w:val="24"/>
                </w:rPr>
              </m:ctrlPr>
            </m:fPr>
            <m:num>
              <m:sSub>
                <m:sSubPr>
                  <m:ctrlPr>
                    <w:rPr>
                      <w:rFonts w:ascii="Cambria Math" w:hAnsi="Cambria Math" w:cs="Arial"/>
                      <w:i/>
                      <w:sz w:val="24"/>
                      <w:szCs w:val="24"/>
                    </w:rPr>
                  </m:ctrlPr>
                </m:sSubPr>
                <m:e>
                  <m:r>
                    <w:rPr>
                      <w:rFonts w:ascii="Cambria Math" w:hAnsi="STIXGeneral-Regular" w:cs="STIXGeneral-Regular"/>
                      <w:sz w:val="24"/>
                      <w:szCs w:val="24"/>
                    </w:rPr>
                    <m:t>x</m:t>
                  </m:r>
                  <m:r>
                    <w:rPr>
                      <w:rFonts w:ascii="Cambria Math" w:hAnsi="Cambria Math"/>
                      <w:sz w:val="24"/>
                      <w:szCs w:val="24"/>
                    </w:rPr>
                    <m:t>'</m:t>
                  </m:r>
                </m:e>
                <m:sub>
                  <m:sSub>
                    <m:sSubPr>
                      <m:ctrlPr>
                        <w:rPr>
                          <w:rFonts w:ascii="Cambria Math" w:hAnsi="Cambria Math" w:cs="Arial"/>
                          <w:i/>
                          <w:sz w:val="24"/>
                          <w:szCs w:val="24"/>
                        </w:rPr>
                      </m:ctrlPr>
                    </m:sSubPr>
                    <m:e>
                      <m:r>
                        <w:rPr>
                          <w:rFonts w:ascii="Cambria Math" w:hAnsi="Cambria Math" w:cs="Arial"/>
                          <w:sz w:val="24"/>
                          <w:szCs w:val="24"/>
                        </w:rPr>
                        <m:t>H</m:t>
                      </m:r>
                    </m:e>
                    <m:sub>
                      <m:r>
                        <w:rPr>
                          <w:rFonts w:ascii="Cambria Math" w:hAnsi="Cambria Math" w:cs="Arial"/>
                          <w:sz w:val="24"/>
                          <w:szCs w:val="24"/>
                        </w:rPr>
                        <m:t>2</m:t>
                      </m:r>
                    </m:sub>
                  </m:sSub>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STIXGeneral-Regular" w:cs="STIXGeneral-Regular"/>
                      <w:sz w:val="24"/>
                      <w:szCs w:val="24"/>
                    </w:rPr>
                    <m:t>x</m:t>
                  </m:r>
                </m:e>
                <m:sub>
                  <m:sSub>
                    <m:sSubPr>
                      <m:ctrlPr>
                        <w:rPr>
                          <w:rFonts w:ascii="Cambria Math" w:hAnsi="Cambria Math" w:cs="Arial"/>
                          <w:i/>
                          <w:sz w:val="24"/>
                          <w:szCs w:val="24"/>
                        </w:rPr>
                      </m:ctrlPr>
                    </m:sSubPr>
                    <m:e>
                      <m:r>
                        <w:rPr>
                          <w:rFonts w:ascii="Cambria Math" w:hAnsi="Cambria Math" w:cs="Arial"/>
                          <w:sz w:val="24"/>
                          <w:szCs w:val="24"/>
                        </w:rPr>
                        <m:t>H</m:t>
                      </m:r>
                    </m:e>
                    <m:sub>
                      <m:r>
                        <w:rPr>
                          <w:rFonts w:ascii="Cambria Math" w:hAnsi="Cambria Math" w:cs="Arial"/>
                          <w:sz w:val="24"/>
                          <w:szCs w:val="24"/>
                        </w:rPr>
                        <m:t>2</m:t>
                      </m:r>
                    </m:sub>
                  </m:sSub>
                </m:sub>
              </m:sSub>
            </m:num>
            <m:den>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2</m:t>
                  </m:r>
                </m:den>
              </m:f>
              <m:r>
                <w:rPr>
                  <w:rFonts w:ascii="Cambria Math" w:hAnsi="Cambria Math" w:cs="Arial"/>
                  <w:sz w:val="24"/>
                  <w:szCs w:val="24"/>
                </w:rPr>
                <m:t xml:space="preserve"> - </m:t>
              </m:r>
              <m:sSub>
                <m:sSubPr>
                  <m:ctrlPr>
                    <w:rPr>
                      <w:rFonts w:ascii="Cambria Math" w:hAnsi="Cambria Math" w:cs="Arial"/>
                      <w:i/>
                      <w:sz w:val="24"/>
                      <w:szCs w:val="24"/>
                    </w:rPr>
                  </m:ctrlPr>
                </m:sSubPr>
                <m:e>
                  <m:r>
                    <w:rPr>
                      <w:rFonts w:ascii="Cambria Math" w:hAnsi="STIXGeneral-Regular" w:cs="STIXGeneral-Regular"/>
                      <w:sz w:val="24"/>
                      <w:szCs w:val="24"/>
                    </w:rPr>
                    <m:t>x</m:t>
                  </m:r>
                  <m:r>
                    <w:rPr>
                      <w:rFonts w:ascii="Cambria Math" w:hAnsi="Cambria Math"/>
                      <w:sz w:val="24"/>
                      <w:szCs w:val="24"/>
                    </w:rPr>
                    <m:t>'</m:t>
                  </m:r>
                </m:e>
                <m:sub>
                  <m:sSub>
                    <m:sSubPr>
                      <m:ctrlPr>
                        <w:rPr>
                          <w:rFonts w:ascii="Cambria Math" w:hAnsi="Cambria Math" w:cs="Arial"/>
                          <w:i/>
                          <w:sz w:val="24"/>
                          <w:szCs w:val="24"/>
                        </w:rPr>
                      </m:ctrlPr>
                    </m:sSubPr>
                    <m:e>
                      <m:r>
                        <w:rPr>
                          <w:rFonts w:ascii="Cambria Math" w:hAnsi="STIXGeneral-Regular" w:cs="STIXGeneral-Regular"/>
                          <w:sz w:val="24"/>
                          <w:szCs w:val="24"/>
                        </w:rPr>
                        <m:t>H</m:t>
                      </m:r>
                    </m:e>
                    <m:sub>
                      <m:r>
                        <w:rPr>
                          <w:rFonts w:ascii="Cambria Math" w:hAnsi="Cambria Math" w:cs="Arial"/>
                          <w:sz w:val="24"/>
                          <w:szCs w:val="24"/>
                        </w:rPr>
                        <m:t>2</m:t>
                      </m:r>
                    </m:sub>
                  </m:sSub>
                </m:sub>
              </m:sSub>
            </m:den>
          </m:f>
        </m:oMath>
      </m:oMathPara>
    </w:p>
    <w:p w14:paraId="0C6DEE4A" w14:textId="656AD69D" w:rsidR="009D5244" w:rsidRPr="009D5244" w:rsidRDefault="009D5244" w:rsidP="00445AD7">
      <w:pPr>
        <w:pStyle w:val="Titre3"/>
        <w:numPr>
          <w:ilvl w:val="0"/>
          <w:numId w:val="0"/>
        </w:numPr>
        <w:ind w:left="1080"/>
      </w:pPr>
      <w:r w:rsidRPr="009D5244">
        <w:t xml:space="preserve">Calculer </w:t>
      </w:r>
      <m:oMath>
        <m:sSub>
          <m:sSubPr>
            <m:ctrlPr>
              <w:rPr>
                <w:rFonts w:ascii="Cambria Math" w:hAnsi="Cambria Math"/>
                <w:i/>
              </w:rPr>
            </m:ctrlPr>
          </m:sSubPr>
          <m:e>
            <m:r>
              <w:rPr>
                <w:rFonts w:ascii="Cambria Math" w:hAnsi="STIXGeneral-Regular" w:cs="STIXGeneral-Regular"/>
              </w:rPr>
              <m:t>x</m:t>
            </m:r>
          </m:e>
          <m:sub>
            <m:sSub>
              <m:sSubPr>
                <m:ctrlPr>
                  <w:rPr>
                    <w:rFonts w:ascii="Cambria Math" w:hAnsi="Cambria Math"/>
                    <w:i/>
                  </w:rPr>
                </m:ctrlPr>
              </m:sSubPr>
              <m:e>
                <m:r>
                  <w:rPr>
                    <w:rFonts w:ascii="Cambria Math" w:hAnsi="STIXGeneral-Regular" w:cs="STIXGeneral-Regular"/>
                  </w:rPr>
                  <m:t>NH</m:t>
                </m:r>
              </m:e>
              <m:sub>
                <m:r>
                  <w:rPr>
                    <w:rFonts w:ascii="Cambria Math" w:hAnsi="Cambria Math"/>
                  </w:rPr>
                  <m:t>3</m:t>
                </m:r>
              </m:sub>
            </m:sSub>
          </m:sub>
        </m:sSub>
      </m:oMath>
      <w:r w:rsidRPr="009D5244">
        <w:t xml:space="preserve"> la fraction molaire en ammoniac dans le four si le premier capteur mesure une fraction molaire </w:t>
      </w:r>
      <w:r w:rsidR="00E80302" w:rsidRPr="009D5244">
        <w:t xml:space="preserve">d'hydrogène </w:t>
      </w:r>
      <m:oMath>
        <m:sSub>
          <m:sSubPr>
            <m:ctrlPr>
              <w:rPr>
                <w:rFonts w:ascii="Cambria Math" w:hAnsi="Cambria Math"/>
                <w:i/>
              </w:rPr>
            </m:ctrlPr>
          </m:sSubPr>
          <m:e>
            <m:r>
              <w:rPr>
                <w:rFonts w:ascii="Cambria Math" w:hAnsi="STIXGeneral-Regular" w:cs="STIXGeneral-Regular"/>
              </w:rPr>
              <m:t>x</m:t>
            </m:r>
          </m:e>
          <m:sub>
            <m:sSub>
              <m:sSubPr>
                <m:ctrlPr>
                  <w:rPr>
                    <w:rFonts w:ascii="Cambria Math" w:hAnsi="Cambria Math"/>
                    <w:i/>
                  </w:rPr>
                </m:ctrlPr>
              </m:sSubPr>
              <m:e>
                <m:r>
                  <w:rPr>
                    <w:rFonts w:ascii="Cambria Math" w:hAnsi="Cambria Math"/>
                  </w:rPr>
                  <m:t>H</m:t>
                </m:r>
              </m:e>
              <m:sub>
                <m:r>
                  <w:rPr>
                    <w:rFonts w:ascii="Cambria Math" w:hAnsi="Cambria Math"/>
                  </w:rPr>
                  <m:t>2</m:t>
                </m:r>
              </m:sub>
            </m:sSub>
          </m:sub>
        </m:sSub>
      </m:oMath>
      <w:r w:rsidR="003A188D">
        <w:t xml:space="preserve">= 0,70 </w:t>
      </w:r>
      <w:r w:rsidRPr="009D5244">
        <w:t xml:space="preserve">et le deuxième capteur </w:t>
      </w:r>
      <m:oMath>
        <m:sSub>
          <m:sSubPr>
            <m:ctrlPr>
              <w:rPr>
                <w:rFonts w:ascii="Cambria Math" w:hAnsi="Cambria Math"/>
                <w:i/>
              </w:rPr>
            </m:ctrlPr>
          </m:sSubPr>
          <m:e>
            <m:r>
              <w:rPr>
                <w:rFonts w:ascii="Cambria Math" w:hAnsi="Cambria Math"/>
              </w:rPr>
              <m:t>x'</m:t>
            </m:r>
          </m:e>
          <m:sub>
            <m:sSub>
              <m:sSubPr>
                <m:ctrlPr>
                  <w:rPr>
                    <w:rFonts w:ascii="Cambria Math" w:hAnsi="Cambria Math"/>
                    <w:i/>
                  </w:rPr>
                </m:ctrlPr>
              </m:sSubPr>
              <m:e>
                <m:r>
                  <w:rPr>
                    <w:rFonts w:ascii="Cambria Math" w:hAnsi="Cambria Math"/>
                  </w:rPr>
                  <m:t>H</m:t>
                </m:r>
              </m:e>
              <m:sub>
                <m:r>
                  <w:rPr>
                    <w:rFonts w:ascii="Cambria Math" w:hAnsi="Cambria Math"/>
                  </w:rPr>
                  <m:t>2</m:t>
                </m:r>
              </m:sub>
            </m:sSub>
          </m:sub>
        </m:sSub>
      </m:oMath>
      <w:r w:rsidR="008242F9">
        <w:t> = </w:t>
      </w:r>
      <w:r w:rsidR="003A188D">
        <w:t>0,81</w:t>
      </w:r>
      <w:r w:rsidRPr="009D5244">
        <w:t>.</w:t>
      </w:r>
      <w:r w:rsidR="00B31F36">
        <w:br/>
      </w:r>
      <w:r w:rsidR="008242F9">
        <w:t>Déterminer</w:t>
      </w:r>
      <w:r w:rsidRPr="009D5244">
        <w:t xml:space="preserve"> alors</w:t>
      </w:r>
      <w:r w:rsidR="008242F9">
        <w:t xml:space="preserve"> la valeur du pouvoir nitrurant</w:t>
      </w:r>
      <w:r w:rsidRPr="009D5244">
        <w:t xml:space="preserve"> </w:t>
      </w:r>
      <m:oMath>
        <m:sSub>
          <m:sSubPr>
            <m:ctrlPr>
              <w:rPr>
                <w:rFonts w:ascii="Cambria Math" w:hAnsi="Cambria Math"/>
                <w:i/>
              </w:rPr>
            </m:ctrlPr>
          </m:sSubPr>
          <m:e>
            <m:r>
              <w:rPr>
                <w:rFonts w:ascii="Cambria Math" w:hAnsi="Cambria Math"/>
              </w:rPr>
              <m:t>k</m:t>
            </m:r>
          </m:e>
          <m:sub>
            <m:r>
              <w:rPr>
                <w:rFonts w:ascii="Cambria Math" w:hAnsi="Cambria Math"/>
              </w:rPr>
              <m:t>N</m:t>
            </m:r>
          </m:sub>
        </m:sSub>
      </m:oMath>
      <w:r w:rsidR="008242F9">
        <w:t xml:space="preserve">, </w:t>
      </w:r>
      <w:r w:rsidRPr="009D5244">
        <w:t xml:space="preserve">selon la relation de la </w:t>
      </w:r>
      <w:r w:rsidR="00666D3A">
        <w:t xml:space="preserve">notice </w:t>
      </w:r>
      <w:r w:rsidRPr="009D5244">
        <w:t xml:space="preserve">technico-commerciale pour une pression totale de 1 bar.  </w:t>
      </w:r>
    </w:p>
    <w:bookmarkEnd w:id="1"/>
    <w:p w14:paraId="76870F22" w14:textId="5635AD96" w:rsidR="00912573" w:rsidRDefault="00484ACC" w:rsidP="00912573">
      <w:pPr>
        <w:pStyle w:val="Titre3"/>
        <w:ind w:left="1428" w:hanging="708"/>
      </w:pPr>
      <w:r>
        <w:t>Gr</w:t>
      </w:r>
      <w:r w:rsidR="00FE750F">
        <w:t>â</w:t>
      </w:r>
      <w:r>
        <w:t xml:space="preserve">ce au diagramme de Lehrer donné en </w:t>
      </w:r>
      <w:r w:rsidRPr="00E80302">
        <w:rPr>
          <w:b/>
        </w:rPr>
        <w:t xml:space="preserve">annexe </w:t>
      </w:r>
      <w:r w:rsidR="00944858" w:rsidRPr="00E80302">
        <w:rPr>
          <w:b/>
        </w:rPr>
        <w:t>4</w:t>
      </w:r>
      <w:r w:rsidR="003C1653" w:rsidRPr="00E80302">
        <w:rPr>
          <w:b/>
        </w:rPr>
        <w:t xml:space="preserve"> page 10</w:t>
      </w:r>
      <w:r>
        <w:t>, déterminer la valeur d</w:t>
      </w:r>
      <w:r w:rsidR="008242F9">
        <w:t>u pouvoir nitrurant</w:t>
      </w:r>
      <w:r>
        <w:t xml:space="preserve"> maximale à ne pas dépasser, à 550°C, pour n’obt</w:t>
      </w:r>
      <w:r w:rsidR="00912573">
        <w:t xml:space="preserve">enir qu’une </w:t>
      </w:r>
      <w:r w:rsidR="00E80302">
        <w:t>couche de diffusion.</w:t>
      </w:r>
    </w:p>
    <w:p w14:paraId="2D962075" w14:textId="14EFF487" w:rsidR="00484ACC" w:rsidRDefault="00B31F36" w:rsidP="00912573">
      <w:pPr>
        <w:pStyle w:val="Titre3"/>
        <w:numPr>
          <w:ilvl w:val="0"/>
          <w:numId w:val="0"/>
        </w:numPr>
        <w:ind w:left="720" w:firstLine="698"/>
      </w:pPr>
      <w:r>
        <w:t>L’objectif souhaité par l’entreprise est-il atteint</w:t>
      </w:r>
      <w:r w:rsidR="00484ACC">
        <w:t xml:space="preserve"> ? </w:t>
      </w:r>
    </w:p>
    <w:p w14:paraId="4E3C9025" w14:textId="77777777" w:rsidR="001E464E" w:rsidRDefault="001E464E" w:rsidP="000F3AB6">
      <w:pPr>
        <w:spacing w:line="276" w:lineRule="auto"/>
      </w:pPr>
    </w:p>
    <w:p w14:paraId="0472AFE4" w14:textId="77777777" w:rsidR="00944FA2" w:rsidRDefault="00944FA2" w:rsidP="000F3AB6">
      <w:pPr>
        <w:spacing w:line="276" w:lineRule="auto"/>
      </w:pPr>
      <w:r>
        <w:br w:type="page"/>
      </w:r>
    </w:p>
    <w:p w14:paraId="3ED26624" w14:textId="3744D2B6" w:rsidR="00DF371C" w:rsidRPr="00E2617A" w:rsidRDefault="00CB0375" w:rsidP="000F3AB6">
      <w:pPr>
        <w:pStyle w:val="Titre1"/>
        <w:rPr>
          <w:b/>
        </w:rPr>
      </w:pPr>
      <w:r>
        <w:rPr>
          <w:b/>
        </w:rPr>
        <w:lastRenderedPageBreak/>
        <w:t xml:space="preserve">Trempe à l'huile </w:t>
      </w:r>
      <w:r w:rsidR="002D2F93">
        <w:rPr>
          <w:b/>
        </w:rPr>
        <w:t>-</w:t>
      </w:r>
      <w:r w:rsidR="00234DB2" w:rsidRPr="00E2617A">
        <w:rPr>
          <w:b/>
        </w:rPr>
        <w:t xml:space="preserve"> </w:t>
      </w:r>
      <w:r w:rsidR="001C6D06">
        <w:rPr>
          <w:b/>
        </w:rPr>
        <w:t>8</w:t>
      </w:r>
      <w:r w:rsidR="005352D6" w:rsidRPr="00E2617A">
        <w:rPr>
          <w:b/>
        </w:rPr>
        <w:t xml:space="preserve"> points</w:t>
      </w:r>
      <w:r w:rsidR="00D91D41" w:rsidRPr="00E2617A">
        <w:rPr>
          <w:b/>
        </w:rPr>
        <w:t xml:space="preserve"> </w:t>
      </w:r>
    </w:p>
    <w:p w14:paraId="79B474C2" w14:textId="09859DBE" w:rsidR="0067657A" w:rsidRPr="006D2FAF" w:rsidRDefault="00D03C40" w:rsidP="0067657A">
      <w:pPr>
        <w:spacing w:before="120" w:after="120" w:line="276" w:lineRule="auto"/>
        <w:jc w:val="both"/>
        <w:rPr>
          <w:rFonts w:ascii="Arial" w:hAnsi="Arial" w:cs="Arial"/>
          <w:b/>
          <w:bCs/>
          <w:color w:val="000000"/>
          <w:sz w:val="16"/>
          <w:szCs w:val="16"/>
        </w:rPr>
      </w:pPr>
      <w:r w:rsidRPr="0067657A">
        <w:rPr>
          <w:rFonts w:ascii="Arial" w:hAnsi="Arial" w:cs="Arial"/>
          <w:b/>
          <w:bCs/>
          <w:noProof/>
          <w:color w:val="000000"/>
          <w:szCs w:val="24"/>
        </w:rPr>
        <w:drawing>
          <wp:anchor distT="0" distB="0" distL="114300" distR="114300" simplePos="0" relativeHeight="251667456" behindDoc="1" locked="0" layoutInCell="1" allowOverlap="1" wp14:anchorId="449151B6" wp14:editId="66013220">
            <wp:simplePos x="0" y="0"/>
            <wp:positionH relativeFrom="column">
              <wp:posOffset>5567045</wp:posOffset>
            </wp:positionH>
            <wp:positionV relativeFrom="paragraph">
              <wp:posOffset>16510</wp:posOffset>
            </wp:positionV>
            <wp:extent cx="502920" cy="3606165"/>
            <wp:effectExtent l="0" t="0" r="0" b="0"/>
            <wp:wrapTight wrapText="bothSides">
              <wp:wrapPolygon edited="0">
                <wp:start x="0" y="0"/>
                <wp:lineTo x="0" y="21452"/>
                <wp:lineTo x="20455" y="21452"/>
                <wp:lineTo x="20455" y="0"/>
                <wp:lineTo x="0" y="0"/>
              </wp:wrapPolygon>
            </wp:wrapTight>
            <wp:docPr id="3" name="Image 1" descr="smartquench_overview_de%5b2%5d"/>
            <wp:cNvGraphicFramePr/>
            <a:graphic xmlns:a="http://schemas.openxmlformats.org/drawingml/2006/main">
              <a:graphicData uri="http://schemas.openxmlformats.org/drawingml/2006/picture">
                <pic:pic xmlns:pic="http://schemas.openxmlformats.org/drawingml/2006/picture">
                  <pic:nvPicPr>
                    <pic:cNvPr id="0" name="Picture 2" descr="smartquench_overview_de%5b2%5d"/>
                    <pic:cNvPicPr>
                      <a:picLocks noChangeAspect="1" noChangeArrowheads="1"/>
                    </pic:cNvPicPr>
                  </pic:nvPicPr>
                  <pic:blipFill>
                    <a:blip r:embed="rId9" cstate="print">
                      <a:extLst>
                        <a:ext uri="{28A0092B-C50C-407E-A947-70E740481C1C}">
                          <a14:useLocalDpi xmlns:a14="http://schemas.microsoft.com/office/drawing/2010/main" val="0"/>
                        </a:ext>
                      </a:extLst>
                    </a:blip>
                    <a:srcRect l="73006" t="2260" r="12001"/>
                    <a:stretch>
                      <a:fillRect/>
                    </a:stretch>
                  </pic:blipFill>
                  <pic:spPr bwMode="auto">
                    <a:xfrm>
                      <a:off x="0" y="0"/>
                      <a:ext cx="502920" cy="360616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48877459" w14:textId="045344DE" w:rsidR="00D03C40" w:rsidRDefault="00D03C40" w:rsidP="00D03C40">
      <w:pPr>
        <w:spacing w:before="120" w:after="120" w:line="276" w:lineRule="auto"/>
        <w:jc w:val="both"/>
        <w:rPr>
          <w:rFonts w:ascii="Arial" w:hAnsi="Arial" w:cs="Arial"/>
          <w:color w:val="000000"/>
          <w:sz w:val="24"/>
          <w:szCs w:val="22"/>
        </w:rPr>
      </w:pPr>
      <w:r w:rsidRPr="0067657A">
        <w:rPr>
          <w:rFonts w:ascii="Arial" w:hAnsi="Arial" w:cs="Arial"/>
          <w:b/>
          <w:bCs/>
          <w:color w:val="000000"/>
          <w:sz w:val="24"/>
          <w:szCs w:val="22"/>
        </w:rPr>
        <w:t>Extraits de la norme ISO 9950</w:t>
      </w:r>
      <w:r>
        <w:rPr>
          <w:rFonts w:ascii="Arial" w:hAnsi="Arial" w:cs="Arial"/>
          <w:color w:val="000000"/>
          <w:sz w:val="24"/>
          <w:szCs w:val="22"/>
        </w:rPr>
        <w:t xml:space="preserve"> </w:t>
      </w:r>
    </w:p>
    <w:p w14:paraId="54FA1610" w14:textId="3645E2A9" w:rsidR="00D03C40" w:rsidRPr="00CC10BC" w:rsidRDefault="00D03C40" w:rsidP="00D03C40">
      <w:pPr>
        <w:spacing w:before="120" w:after="120" w:line="276" w:lineRule="auto"/>
        <w:jc w:val="both"/>
        <w:rPr>
          <w:rFonts w:ascii="Arial" w:hAnsi="Arial" w:cs="Arial"/>
          <w:color w:val="000000"/>
          <w:sz w:val="24"/>
          <w:szCs w:val="22"/>
        </w:rPr>
      </w:pPr>
      <w:r>
        <w:rPr>
          <w:rFonts w:ascii="Arial" w:hAnsi="Arial" w:cs="Arial"/>
          <w:color w:val="000000"/>
          <w:sz w:val="24"/>
          <w:szCs w:val="22"/>
        </w:rPr>
        <w:t>« </w:t>
      </w:r>
      <w:r w:rsidRPr="00CC10BC">
        <w:rPr>
          <w:rFonts w:ascii="Arial" w:hAnsi="Arial" w:cs="Arial"/>
          <w:color w:val="000000"/>
          <w:sz w:val="24"/>
          <w:szCs w:val="22"/>
        </w:rPr>
        <w:t>Lors de la trempe de l'acier, le refroidissement est normalement la phase la plus critique du procédé. Pour le refroidissement, l'unité de traitement thermique doit choisir entre différents types de milieux de refroidissement</w:t>
      </w:r>
      <w:r w:rsidR="00666D3A">
        <w:rPr>
          <w:rFonts w:ascii="Arial" w:hAnsi="Arial" w:cs="Arial"/>
          <w:color w:val="000000"/>
          <w:sz w:val="24"/>
          <w:szCs w:val="22"/>
        </w:rPr>
        <w:t xml:space="preserve"> [</w:t>
      </w:r>
      <w:r>
        <w:rPr>
          <w:rFonts w:ascii="Arial" w:hAnsi="Arial" w:cs="Arial"/>
          <w:color w:val="000000"/>
          <w:sz w:val="24"/>
          <w:szCs w:val="22"/>
        </w:rPr>
        <w:t>..</w:t>
      </w:r>
      <w:r w:rsidRPr="00CC10BC">
        <w:rPr>
          <w:rFonts w:ascii="Arial" w:hAnsi="Arial" w:cs="Arial"/>
          <w:color w:val="000000"/>
          <w:sz w:val="24"/>
          <w:szCs w:val="22"/>
        </w:rPr>
        <w:t>.</w:t>
      </w:r>
      <w:r w:rsidR="00666D3A">
        <w:rPr>
          <w:rFonts w:ascii="Arial" w:hAnsi="Arial" w:cs="Arial"/>
          <w:color w:val="000000"/>
          <w:sz w:val="24"/>
          <w:szCs w:val="22"/>
        </w:rPr>
        <w:t>]</w:t>
      </w:r>
      <w:r w:rsidRPr="00CC10BC">
        <w:rPr>
          <w:rFonts w:ascii="Arial" w:hAnsi="Arial" w:cs="Arial"/>
          <w:color w:val="000000"/>
          <w:sz w:val="24"/>
          <w:szCs w:val="22"/>
        </w:rPr>
        <w:t xml:space="preserve"> </w:t>
      </w:r>
    </w:p>
    <w:p w14:paraId="192D3C88" w14:textId="38DCFA8C" w:rsidR="00D03C40" w:rsidRDefault="00D03C40" w:rsidP="00D03C40">
      <w:pPr>
        <w:spacing w:before="120" w:after="120" w:line="276" w:lineRule="auto"/>
        <w:jc w:val="both"/>
        <w:rPr>
          <w:rFonts w:ascii="Arial" w:hAnsi="Arial" w:cs="Arial"/>
          <w:color w:val="000000"/>
          <w:sz w:val="24"/>
          <w:szCs w:val="22"/>
        </w:rPr>
      </w:pPr>
      <w:r w:rsidRPr="00CC10BC">
        <w:rPr>
          <w:rFonts w:ascii="Arial" w:hAnsi="Arial" w:cs="Arial"/>
          <w:color w:val="000000"/>
          <w:sz w:val="24"/>
          <w:szCs w:val="22"/>
        </w:rPr>
        <w:t>Un certain nombre de méthodes ont été utilisées pour évaluer les milieux de refroidissement</w:t>
      </w:r>
      <w:r w:rsidR="00666D3A">
        <w:rPr>
          <w:rFonts w:ascii="Arial" w:hAnsi="Arial" w:cs="Arial"/>
          <w:color w:val="000000"/>
          <w:sz w:val="24"/>
          <w:szCs w:val="22"/>
        </w:rPr>
        <w:t xml:space="preserve"> [</w:t>
      </w:r>
      <w:r>
        <w:rPr>
          <w:rFonts w:ascii="Arial" w:hAnsi="Arial" w:cs="Arial"/>
          <w:color w:val="000000"/>
          <w:sz w:val="24"/>
          <w:szCs w:val="22"/>
        </w:rPr>
        <w:t>…</w:t>
      </w:r>
      <w:r w:rsidR="00666D3A">
        <w:rPr>
          <w:rFonts w:ascii="Arial" w:hAnsi="Arial" w:cs="Arial"/>
          <w:color w:val="000000"/>
          <w:sz w:val="24"/>
          <w:szCs w:val="22"/>
        </w:rPr>
        <w:t>]</w:t>
      </w:r>
      <w:r w:rsidRPr="00CC10BC">
        <w:rPr>
          <w:rFonts w:ascii="Arial" w:hAnsi="Arial" w:cs="Arial"/>
          <w:color w:val="000000"/>
          <w:sz w:val="24"/>
          <w:szCs w:val="22"/>
        </w:rPr>
        <w:t xml:space="preserve"> La méthode la plus courante pour l'essai direct est la méthode dite de la sphère d'argent, dans laquelle une sphère d'argent (éprouvette) comportant en son centre un thermocouple est chauffée puis trempée dans le milieu de refroidissement en question</w:t>
      </w:r>
      <w:r w:rsidR="00666D3A">
        <w:rPr>
          <w:rFonts w:ascii="Arial" w:hAnsi="Arial" w:cs="Arial"/>
          <w:color w:val="000000"/>
          <w:sz w:val="24"/>
          <w:szCs w:val="22"/>
        </w:rPr>
        <w:t xml:space="preserve"> [</w:t>
      </w:r>
      <w:r>
        <w:rPr>
          <w:rFonts w:ascii="Arial" w:hAnsi="Arial" w:cs="Arial"/>
          <w:color w:val="000000"/>
          <w:sz w:val="24"/>
          <w:szCs w:val="22"/>
        </w:rPr>
        <w:t>…</w:t>
      </w:r>
      <w:r w:rsidR="00666D3A">
        <w:rPr>
          <w:rFonts w:ascii="Arial" w:hAnsi="Arial" w:cs="Arial"/>
          <w:color w:val="000000"/>
          <w:sz w:val="24"/>
          <w:szCs w:val="22"/>
        </w:rPr>
        <w:t>]</w:t>
      </w:r>
    </w:p>
    <w:p w14:paraId="7777E347" w14:textId="77777777" w:rsidR="00D03C40" w:rsidRDefault="00D03C40" w:rsidP="00D03C40">
      <w:pPr>
        <w:pStyle w:val="NormalWeb"/>
        <w:shd w:val="clear" w:color="auto" w:fill="FFFFFF"/>
        <w:spacing w:before="0" w:beforeAutospacing="0" w:after="0" w:afterAutospacing="0" w:line="276" w:lineRule="auto"/>
        <w:jc w:val="both"/>
        <w:rPr>
          <w:rFonts w:ascii="Arial" w:hAnsi="Arial" w:cs="Arial"/>
        </w:rPr>
      </w:pPr>
      <w:r w:rsidRPr="00CC10BC">
        <w:rPr>
          <w:rFonts w:ascii="Arial" w:hAnsi="Arial" w:cs="Arial"/>
        </w:rPr>
        <w:t>La variation de la température en fonction du temps, au centre de la sonde, est enregistrée.</w:t>
      </w:r>
      <w:r>
        <w:rPr>
          <w:rFonts w:ascii="Arial" w:hAnsi="Arial" w:cs="Arial"/>
        </w:rPr>
        <w:t xml:space="preserve"> </w:t>
      </w:r>
      <w:r w:rsidRPr="00CC10BC">
        <w:rPr>
          <w:rFonts w:ascii="Arial" w:hAnsi="Arial" w:cs="Arial"/>
        </w:rPr>
        <w:t>La vitesse de refroidissement peut être enregistrée simultanément ou déterminée par la suite.</w:t>
      </w:r>
      <w:r>
        <w:rPr>
          <w:rFonts w:ascii="Arial" w:hAnsi="Arial" w:cs="Arial"/>
        </w:rPr>
        <w:t> »</w:t>
      </w:r>
    </w:p>
    <w:p w14:paraId="34A2904B" w14:textId="57B9AC31" w:rsidR="0067657A" w:rsidRDefault="0067657A" w:rsidP="0067657A">
      <w:pPr>
        <w:spacing w:before="120" w:after="120" w:line="276" w:lineRule="auto"/>
        <w:jc w:val="both"/>
        <w:rPr>
          <w:rFonts w:ascii="Arial" w:hAnsi="Arial" w:cs="Arial"/>
          <w:b/>
          <w:bCs/>
          <w:color w:val="000000"/>
          <w:sz w:val="24"/>
          <w:szCs w:val="22"/>
        </w:rPr>
      </w:pPr>
    </w:p>
    <w:p w14:paraId="56ECE6FE" w14:textId="77777777" w:rsidR="00D03C40" w:rsidRDefault="00D03C40" w:rsidP="0067657A">
      <w:pPr>
        <w:spacing w:before="120" w:after="120" w:line="276" w:lineRule="auto"/>
        <w:jc w:val="both"/>
        <w:rPr>
          <w:rFonts w:ascii="Arial" w:hAnsi="Arial" w:cs="Arial"/>
          <w:b/>
          <w:bCs/>
          <w:color w:val="000000"/>
          <w:sz w:val="24"/>
          <w:szCs w:val="22"/>
        </w:rPr>
      </w:pPr>
    </w:p>
    <w:p w14:paraId="1C34BF8F" w14:textId="49D5D75F" w:rsidR="00CC10BC" w:rsidRDefault="00CC10BC" w:rsidP="00CC10BC">
      <w:pPr>
        <w:pStyle w:val="NormalWeb"/>
        <w:shd w:val="clear" w:color="auto" w:fill="FFFFFF"/>
        <w:spacing w:before="0" w:beforeAutospacing="0" w:after="0" w:afterAutospacing="0" w:line="276" w:lineRule="auto"/>
        <w:jc w:val="both"/>
        <w:rPr>
          <w:rFonts w:ascii="Arial" w:hAnsi="Arial" w:cs="Arial"/>
        </w:rPr>
      </w:pPr>
    </w:p>
    <w:p w14:paraId="2BB43061" w14:textId="181920BD" w:rsidR="0067657A" w:rsidRDefault="00ED0B01" w:rsidP="0067657A">
      <w:pPr>
        <w:pStyle w:val="NormalWeb"/>
        <w:shd w:val="clear" w:color="auto" w:fill="FFFFFF"/>
        <w:spacing w:before="120" w:beforeAutospacing="0" w:after="120" w:afterAutospacing="0" w:line="276" w:lineRule="auto"/>
        <w:jc w:val="both"/>
        <w:rPr>
          <w:rFonts w:ascii="Arial" w:hAnsi="Arial" w:cs="Arial"/>
        </w:rPr>
      </w:pPr>
      <w:r>
        <w:rPr>
          <w:rFonts w:ascii="Arial" w:hAnsi="Arial" w:cs="Arial"/>
        </w:rPr>
        <w:t>Dans l’</w:t>
      </w:r>
      <w:r w:rsidR="0067657A">
        <w:rPr>
          <w:rFonts w:ascii="Arial" w:hAnsi="Arial" w:cs="Arial"/>
        </w:rPr>
        <w:t>entreprise,</w:t>
      </w:r>
      <w:r w:rsidR="00912573">
        <w:rPr>
          <w:rFonts w:ascii="Arial" w:hAnsi="Arial" w:cs="Arial"/>
        </w:rPr>
        <w:t xml:space="preserve"> un technicien est chargé d’étudier la vitesse de refroidissement d’un échantillon d’acier lors d’une opération de trempe à l’huile. Il suit l’évolution de la température de l’échantillon en fonction du temps et trace les courbes ci-après.</w:t>
      </w:r>
    </w:p>
    <w:p w14:paraId="274A218E" w14:textId="60E4225D" w:rsidR="00912573" w:rsidRDefault="00FB15F2" w:rsidP="00912573">
      <w:pPr>
        <w:pStyle w:val="NormalWeb"/>
        <w:shd w:val="clear" w:color="auto" w:fill="FFFFFF"/>
        <w:spacing w:before="120" w:beforeAutospacing="0" w:after="120" w:afterAutospacing="0" w:line="276" w:lineRule="auto"/>
        <w:jc w:val="center"/>
        <w:rPr>
          <w:rFonts w:ascii="Arial" w:hAnsi="Arial" w:cs="Arial"/>
        </w:rPr>
      </w:pPr>
      <w:r>
        <w:rPr>
          <w:noProof/>
          <w:sz w:val="19"/>
          <w:szCs w:val="19"/>
        </w:rPr>
        <mc:AlternateContent>
          <mc:Choice Requires="wps">
            <w:drawing>
              <wp:anchor distT="0" distB="0" distL="114300" distR="114300" simplePos="0" relativeHeight="251666432" behindDoc="0" locked="0" layoutInCell="1" allowOverlap="1" wp14:anchorId="2B0740B3" wp14:editId="4BB513DE">
                <wp:simplePos x="0" y="0"/>
                <wp:positionH relativeFrom="column">
                  <wp:posOffset>728566</wp:posOffset>
                </wp:positionH>
                <wp:positionV relativeFrom="paragraph">
                  <wp:posOffset>2155418</wp:posOffset>
                </wp:positionV>
                <wp:extent cx="421241" cy="133564"/>
                <wp:effectExtent l="0" t="0" r="0" b="0"/>
                <wp:wrapNone/>
                <wp:docPr id="5" name="Rectangle 5"/>
                <wp:cNvGraphicFramePr/>
                <a:graphic xmlns:a="http://schemas.openxmlformats.org/drawingml/2006/main">
                  <a:graphicData uri="http://schemas.microsoft.com/office/word/2010/wordprocessingShape">
                    <wps:wsp>
                      <wps:cNvSpPr/>
                      <wps:spPr>
                        <a:xfrm>
                          <a:off x="0" y="0"/>
                          <a:ext cx="421241" cy="13356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385D54" id="Rectangle 5" o:spid="_x0000_s1026" style="position:absolute;margin-left:57.35pt;margin-top:169.7pt;width:33.15pt;height:10.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" fillcolor="white [3212]" stroked="f" strokeweight="1pt"/>
            </w:pict>
          </mc:Fallback>
        </mc:AlternateContent>
      </w:r>
      <w:r w:rsidR="00912573">
        <w:rPr>
          <w:noProof/>
          <w:sz w:val="19"/>
          <w:szCs w:val="19"/>
        </w:rPr>
        <w:drawing>
          <wp:inline distT="0" distB="0" distL="0" distR="0" wp14:anchorId="2918E329" wp14:editId="3ACF7296">
            <wp:extent cx="4923082" cy="2501661"/>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l="9609" t="33427" r="12232" b="11236"/>
                    <a:stretch>
                      <a:fillRect/>
                    </a:stretch>
                  </pic:blipFill>
                  <pic:spPr bwMode="auto">
                    <a:xfrm>
                      <a:off x="0" y="0"/>
                      <a:ext cx="4931786" cy="2506084"/>
                    </a:xfrm>
                    <a:prstGeom prst="rect">
                      <a:avLst/>
                    </a:prstGeom>
                    <a:noFill/>
                    <a:ln w="9525">
                      <a:noFill/>
                      <a:miter lim="800000"/>
                      <a:headEnd/>
                      <a:tailEnd/>
                    </a:ln>
                  </pic:spPr>
                </pic:pic>
              </a:graphicData>
            </a:graphic>
          </wp:inline>
        </w:drawing>
      </w:r>
    </w:p>
    <w:p w14:paraId="69B912AB" w14:textId="7F01366B" w:rsidR="008A5FC6" w:rsidRDefault="00653B7D" w:rsidP="00E16E7B">
      <w:pPr>
        <w:pStyle w:val="Titre2"/>
        <w:ind w:hanging="572"/>
        <w:rPr>
          <w:b w:val="0"/>
          <w:bCs w:val="0"/>
        </w:rPr>
      </w:pPr>
      <w:r>
        <w:rPr>
          <w:b w:val="0"/>
          <w:bCs w:val="0"/>
        </w:rPr>
        <w:t xml:space="preserve">L’article en </w:t>
      </w:r>
      <w:r w:rsidRPr="00E80302">
        <w:rPr>
          <w:bCs w:val="0"/>
        </w:rPr>
        <w:t xml:space="preserve">annexe </w:t>
      </w:r>
      <w:r w:rsidR="00944858" w:rsidRPr="00E80302">
        <w:rPr>
          <w:bCs w:val="0"/>
        </w:rPr>
        <w:t>2</w:t>
      </w:r>
      <w:r w:rsidRPr="00E80302">
        <w:rPr>
          <w:bCs w:val="0"/>
        </w:rPr>
        <w:t xml:space="preserve"> </w:t>
      </w:r>
      <w:r w:rsidR="003C1653" w:rsidRPr="00E80302">
        <w:rPr>
          <w:bCs w:val="0"/>
        </w:rPr>
        <w:t>page 9</w:t>
      </w:r>
      <w:r w:rsidR="003C1653">
        <w:rPr>
          <w:b w:val="0"/>
          <w:bCs w:val="0"/>
        </w:rPr>
        <w:t xml:space="preserve"> </w:t>
      </w:r>
      <w:r w:rsidR="00E80302">
        <w:rPr>
          <w:b w:val="0"/>
          <w:bCs w:val="0"/>
        </w:rPr>
        <w:t>présente</w:t>
      </w:r>
      <w:r>
        <w:rPr>
          <w:b w:val="0"/>
          <w:bCs w:val="0"/>
        </w:rPr>
        <w:t xml:space="preserve"> les phénomènes physiques mis en jeu lors de la trempe. </w:t>
      </w:r>
    </w:p>
    <w:p w14:paraId="76B1ABBF" w14:textId="2D7DC73A" w:rsidR="008A5FC6" w:rsidRDefault="008A5FC6" w:rsidP="00C52552">
      <w:pPr>
        <w:pStyle w:val="Titre3"/>
        <w:ind w:left="1428" w:hanging="708"/>
        <w:jc w:val="left"/>
      </w:pPr>
      <w:r>
        <w:t>Chaque ph</w:t>
      </w:r>
      <w:r w:rsidR="00E80302">
        <w:t>ase</w:t>
      </w:r>
      <w:r>
        <w:t xml:space="preserve"> mis</w:t>
      </w:r>
      <w:r w:rsidR="00E80302">
        <w:t>e</w:t>
      </w:r>
      <w:r>
        <w:t xml:space="preserve"> en jeu correspond à une zone de</w:t>
      </w:r>
      <w:r w:rsidR="00E80302">
        <w:t>s</w:t>
      </w:r>
      <w:r>
        <w:t xml:space="preserve"> courbe</w:t>
      </w:r>
      <w:r w:rsidR="00E80302">
        <w:t>s</w:t>
      </w:r>
      <w:r>
        <w:t>.</w:t>
      </w:r>
      <w:r w:rsidR="006E7534">
        <w:t xml:space="preserve"> </w:t>
      </w:r>
      <w:r w:rsidR="00C52552">
        <w:t>L</w:t>
      </w:r>
      <w:r w:rsidR="00912573">
        <w:t xml:space="preserve">es </w:t>
      </w:r>
      <w:r w:rsidR="00C52552">
        <w:t xml:space="preserve">valeurs des </w:t>
      </w:r>
      <w:r w:rsidR="00912573">
        <w:t>températures de transition</w:t>
      </w:r>
      <w:r w:rsidR="00C52552">
        <w:t xml:space="preserve"> entre les </w:t>
      </w:r>
      <w:r w:rsidR="00666D3A">
        <w:t xml:space="preserve">phases </w:t>
      </w:r>
      <w:r w:rsidR="00C52552">
        <w:t xml:space="preserve">sont estimées à </w:t>
      </w:r>
      <w:r w:rsidR="006E7534" w:rsidRPr="002C7058">
        <w:rPr>
          <w:rFonts w:ascii="Symbol" w:hAnsi="Symbol"/>
          <w:i/>
          <w:iCs/>
        </w:rPr>
        <w:t></w:t>
      </w:r>
      <w:r w:rsidR="006E7534" w:rsidRPr="002C7058">
        <w:rPr>
          <w:i/>
          <w:iCs/>
          <w:vertAlign w:val="subscript"/>
        </w:rPr>
        <w:t>1</w:t>
      </w:r>
      <w:r w:rsidR="006E7534">
        <w:rPr>
          <w:i/>
          <w:iCs/>
          <w:vertAlign w:val="subscript"/>
        </w:rPr>
        <w:t xml:space="preserve"> </w:t>
      </w:r>
      <w:r w:rsidR="006E7534">
        <w:t xml:space="preserve">= 750 °C et </w:t>
      </w:r>
      <w:r w:rsidR="006E7534" w:rsidRPr="002C7058">
        <w:rPr>
          <w:rFonts w:ascii="Symbol" w:hAnsi="Symbol"/>
          <w:i/>
          <w:iCs/>
        </w:rPr>
        <w:t></w:t>
      </w:r>
      <w:r w:rsidR="006E7534" w:rsidRPr="002C7058">
        <w:rPr>
          <w:i/>
          <w:iCs/>
          <w:vertAlign w:val="subscript"/>
        </w:rPr>
        <w:t>2</w:t>
      </w:r>
      <w:r w:rsidR="006E7534">
        <w:t xml:space="preserve"> =</w:t>
      </w:r>
      <w:r w:rsidR="00FB15F2">
        <w:t> </w:t>
      </w:r>
      <w:r w:rsidR="006E7534">
        <w:t>300°C.</w:t>
      </w:r>
      <w:r>
        <w:br/>
      </w:r>
      <w:r w:rsidR="006E7534">
        <w:t>Placer les températures et i</w:t>
      </w:r>
      <w:r>
        <w:t xml:space="preserve">dentifier ces zones sur les courbes expérimentales en </w:t>
      </w:r>
      <w:r w:rsidRPr="00E80302">
        <w:rPr>
          <w:b/>
        </w:rPr>
        <w:t xml:space="preserve">annexe </w:t>
      </w:r>
      <w:r w:rsidR="006E7534">
        <w:rPr>
          <w:b/>
        </w:rPr>
        <w:t xml:space="preserve">5 page 11 </w:t>
      </w:r>
      <w:r w:rsidRPr="00E80302">
        <w:rPr>
          <w:b/>
        </w:rPr>
        <w:t>à rendre</w:t>
      </w:r>
      <w:r w:rsidR="006E7534">
        <w:t xml:space="preserve">. </w:t>
      </w:r>
      <w:r>
        <w:t xml:space="preserve"> </w:t>
      </w:r>
    </w:p>
    <w:p w14:paraId="1849FC3A" w14:textId="0C3597CB" w:rsidR="008A5FC6" w:rsidRDefault="00C52552" w:rsidP="006D2FAF">
      <w:pPr>
        <w:pStyle w:val="Titre3"/>
        <w:ind w:left="1418" w:hanging="698"/>
      </w:pPr>
      <w:r>
        <w:lastRenderedPageBreak/>
        <w:t>Expliquer pourquoi</w:t>
      </w:r>
      <w:r w:rsidR="008A5FC6">
        <w:t xml:space="preserve"> le refroidissem</w:t>
      </w:r>
      <w:r>
        <w:t xml:space="preserve">ent est peu efficace, lors de la phase de caléfaction. </w:t>
      </w:r>
      <w:r>
        <w:br/>
        <w:t>Dans l’industrie, indiquer une</w:t>
      </w:r>
      <w:r w:rsidR="008A5FC6">
        <w:t xml:space="preserve"> méthode</w:t>
      </w:r>
      <w:r>
        <w:t xml:space="preserve"> permettant de réduire la durée de cette phase.</w:t>
      </w:r>
    </w:p>
    <w:p w14:paraId="669211BB" w14:textId="2DB0F6CC" w:rsidR="002C7058" w:rsidRDefault="002C7058" w:rsidP="008A5FC6">
      <w:pPr>
        <w:pStyle w:val="Titre3"/>
      </w:pPr>
      <w:r>
        <w:t>Un</w:t>
      </w:r>
      <w:r w:rsidR="00C52552">
        <w:t>e</w:t>
      </w:r>
      <w:r>
        <w:t xml:space="preserve"> des </w:t>
      </w:r>
      <w:r w:rsidR="00C52552">
        <w:t>phases</w:t>
      </w:r>
      <w:r>
        <w:t xml:space="preserve"> est l’ébullition. </w:t>
      </w:r>
      <w:r w:rsidR="00C52552">
        <w:t>Préciser la composition des bulles.</w:t>
      </w:r>
    </w:p>
    <w:p w14:paraId="2A390408" w14:textId="77777777" w:rsidR="00725CF0" w:rsidRPr="00725CF0" w:rsidRDefault="00725CF0" w:rsidP="00725CF0"/>
    <w:p w14:paraId="6CE5DCEA" w14:textId="1709B2F4" w:rsidR="00353A35" w:rsidRDefault="00353A35" w:rsidP="006D2FAF">
      <w:pPr>
        <w:pStyle w:val="Titre2"/>
        <w:ind w:left="868" w:hanging="511"/>
        <w:rPr>
          <w:b w:val="0"/>
          <w:bCs w:val="0"/>
        </w:rPr>
      </w:pPr>
      <w:r>
        <w:rPr>
          <w:b w:val="0"/>
          <w:bCs w:val="0"/>
        </w:rPr>
        <w:t>L’analyse des courb</w:t>
      </w:r>
      <w:r w:rsidR="00912573">
        <w:rPr>
          <w:b w:val="0"/>
          <w:bCs w:val="0"/>
        </w:rPr>
        <w:t>es de refroidissement permet</w:t>
      </w:r>
      <w:r>
        <w:rPr>
          <w:b w:val="0"/>
          <w:bCs w:val="0"/>
        </w:rPr>
        <w:t xml:space="preserve"> de déterminer les différents paramètres recensés dans le tableau de l’</w:t>
      </w:r>
      <w:r w:rsidRPr="00E80302">
        <w:rPr>
          <w:bCs w:val="0"/>
        </w:rPr>
        <w:t xml:space="preserve">annexe </w:t>
      </w:r>
      <w:r w:rsidR="00944858" w:rsidRPr="00E80302">
        <w:rPr>
          <w:bCs w:val="0"/>
        </w:rPr>
        <w:t>5</w:t>
      </w:r>
      <w:r w:rsidR="00E16E7B">
        <w:rPr>
          <w:bCs w:val="0"/>
        </w:rPr>
        <w:t xml:space="preserve"> page 11</w:t>
      </w:r>
      <w:r w:rsidR="00ED0B01">
        <w:rPr>
          <w:bCs w:val="0"/>
        </w:rPr>
        <w:t xml:space="preserve"> à rendre</w:t>
      </w:r>
      <w:r>
        <w:rPr>
          <w:b w:val="0"/>
          <w:bCs w:val="0"/>
        </w:rPr>
        <w:t>.</w:t>
      </w:r>
      <w:r>
        <w:rPr>
          <w:b w:val="0"/>
          <w:bCs w:val="0"/>
        </w:rPr>
        <w:tab/>
      </w:r>
      <w:r>
        <w:rPr>
          <w:b w:val="0"/>
          <w:bCs w:val="0"/>
        </w:rPr>
        <w:br/>
        <w:t xml:space="preserve">Compléter </w:t>
      </w:r>
      <w:r w:rsidR="00944858">
        <w:rPr>
          <w:b w:val="0"/>
          <w:bCs w:val="0"/>
        </w:rPr>
        <w:t>c</w:t>
      </w:r>
      <w:r>
        <w:rPr>
          <w:b w:val="0"/>
          <w:bCs w:val="0"/>
        </w:rPr>
        <w:t xml:space="preserve">e tableau </w:t>
      </w:r>
      <w:r w:rsidR="00944858">
        <w:rPr>
          <w:b w:val="0"/>
          <w:bCs w:val="0"/>
        </w:rPr>
        <w:t>en</w:t>
      </w:r>
      <w:r>
        <w:rPr>
          <w:b w:val="0"/>
          <w:bCs w:val="0"/>
        </w:rPr>
        <w:t xml:space="preserve"> fai</w:t>
      </w:r>
      <w:r w:rsidR="00944858">
        <w:rPr>
          <w:b w:val="0"/>
          <w:bCs w:val="0"/>
        </w:rPr>
        <w:t>sant</w:t>
      </w:r>
      <w:r>
        <w:rPr>
          <w:b w:val="0"/>
          <w:bCs w:val="0"/>
        </w:rPr>
        <w:t xml:space="preserve"> apparaitre les tracés </w:t>
      </w:r>
      <w:r w:rsidR="00EC4782">
        <w:rPr>
          <w:b w:val="0"/>
          <w:bCs w:val="0"/>
        </w:rPr>
        <w:t>permettant d’obtenir ces résultats.</w:t>
      </w:r>
    </w:p>
    <w:p w14:paraId="149952F4" w14:textId="77777777" w:rsidR="00653B7D" w:rsidRPr="00653B7D" w:rsidRDefault="00653B7D" w:rsidP="00653B7D"/>
    <w:p w14:paraId="08CE13A9" w14:textId="0AEA08FE" w:rsidR="00654C0B" w:rsidRDefault="00C51F05" w:rsidP="006D2FAF">
      <w:pPr>
        <w:pStyle w:val="Titre2"/>
        <w:ind w:left="868" w:hanging="511"/>
        <w:rPr>
          <w:b w:val="0"/>
          <w:bCs w:val="0"/>
        </w:rPr>
      </w:pPr>
      <w:r w:rsidRPr="00792119">
        <w:rPr>
          <w:b w:val="0"/>
          <w:bCs w:val="0"/>
        </w:rPr>
        <w:t>En métallurgie, on s'intéresse souvent à la durée nécessaire pour passer de 700</w:t>
      </w:r>
      <w:r w:rsidR="004B78A6">
        <w:rPr>
          <w:b w:val="0"/>
          <w:bCs w:val="0"/>
        </w:rPr>
        <w:t>°C</w:t>
      </w:r>
      <w:r w:rsidRPr="00792119">
        <w:rPr>
          <w:b w:val="0"/>
          <w:bCs w:val="0"/>
        </w:rPr>
        <w:t xml:space="preserve"> à 300°C </w:t>
      </w:r>
      <w:r w:rsidR="000A151C" w:rsidRPr="00792119">
        <w:rPr>
          <w:b w:val="0"/>
          <w:bCs w:val="0"/>
        </w:rPr>
        <w:t>car c'est l'</w:t>
      </w:r>
      <w:r w:rsidRPr="00792119">
        <w:rPr>
          <w:b w:val="0"/>
          <w:bCs w:val="0"/>
        </w:rPr>
        <w:t xml:space="preserve">intervalle moyen </w:t>
      </w:r>
      <w:r w:rsidR="00912573">
        <w:rPr>
          <w:b w:val="0"/>
          <w:bCs w:val="0"/>
        </w:rPr>
        <w:t>au cours du</w:t>
      </w:r>
      <w:r w:rsidRPr="00792119">
        <w:rPr>
          <w:b w:val="0"/>
          <w:bCs w:val="0"/>
        </w:rPr>
        <w:t>quel ont lieu la plupart des transformations métallurgiques</w:t>
      </w:r>
      <w:r w:rsidR="000A151C" w:rsidRPr="00792119">
        <w:rPr>
          <w:b w:val="0"/>
          <w:bCs w:val="0"/>
        </w:rPr>
        <w:t>.</w:t>
      </w:r>
      <w:r w:rsidR="00792119" w:rsidRPr="00792119">
        <w:rPr>
          <w:b w:val="0"/>
          <w:bCs w:val="0"/>
        </w:rPr>
        <w:tab/>
      </w:r>
    </w:p>
    <w:p w14:paraId="69139B7B" w14:textId="5A17752F" w:rsidR="00654C0B" w:rsidRPr="00654C0B" w:rsidRDefault="00C51F05" w:rsidP="00912573">
      <w:pPr>
        <w:pStyle w:val="Titre2"/>
        <w:numPr>
          <w:ilvl w:val="0"/>
          <w:numId w:val="42"/>
        </w:numPr>
        <w:rPr>
          <w:b w:val="0"/>
          <w:bCs w:val="0"/>
          <w:lang w:eastAsia="en-US"/>
        </w:rPr>
      </w:pPr>
      <w:r w:rsidRPr="00792119">
        <w:rPr>
          <w:b w:val="0"/>
          <w:bCs w:val="0"/>
        </w:rPr>
        <w:t xml:space="preserve">Par une lecture graphique, déterminer cette durée notée habituellement </w:t>
      </w:r>
      <m:oMath>
        <m:sSubSup>
          <m:sSubSupPr>
            <m:ctrlPr>
              <w:rPr>
                <w:rFonts w:ascii="Cambria Math" w:hAnsi="Cambria Math"/>
                <w:b w:val="0"/>
                <w:bCs w:val="0"/>
                <w:i/>
                <w:lang w:eastAsia="en-US"/>
              </w:rPr>
            </m:ctrlPr>
          </m:sSubSupPr>
          <m:e>
            <m:r>
              <m:rPr>
                <m:sty m:val="bi"/>
              </m:rPr>
              <w:rPr>
                <w:rFonts w:ascii="Cambria Math" w:hAnsi="Cambria Math"/>
              </w:rPr>
              <m:t>∆t</m:t>
            </m:r>
          </m:e>
          <m:sub>
            <m:r>
              <m:rPr>
                <m:sty m:val="bi"/>
              </m:rPr>
              <w:rPr>
                <w:rFonts w:ascii="Cambria Math" w:hAnsi="Cambria Math"/>
              </w:rPr>
              <m:t xml:space="preserve"> 700</m:t>
            </m:r>
          </m:sub>
          <m:sup>
            <m:r>
              <m:rPr>
                <m:sty m:val="bi"/>
              </m:rPr>
              <w:rPr>
                <w:rFonts w:ascii="Cambria Math" w:hAnsi="Cambria Math"/>
              </w:rPr>
              <m:t>300</m:t>
            </m:r>
          </m:sup>
        </m:sSubSup>
      </m:oMath>
    </w:p>
    <w:p w14:paraId="2AD1B563" w14:textId="0B4CD563" w:rsidR="00654C0B" w:rsidRDefault="00C51F05" w:rsidP="00912573">
      <w:pPr>
        <w:pStyle w:val="Titre2"/>
        <w:numPr>
          <w:ilvl w:val="0"/>
          <w:numId w:val="42"/>
        </w:numPr>
        <w:rPr>
          <w:b w:val="0"/>
          <w:bCs w:val="0"/>
        </w:rPr>
      </w:pPr>
      <w:r w:rsidRPr="00792119">
        <w:rPr>
          <w:b w:val="0"/>
          <w:bCs w:val="0"/>
        </w:rPr>
        <w:t xml:space="preserve">Calculer alors la vitesse moyenne </w:t>
      </w:r>
      <m:oMath>
        <m:sSubSup>
          <m:sSubSupPr>
            <m:ctrlPr>
              <w:rPr>
                <w:rFonts w:ascii="Cambria Math" w:hAnsi="Cambria Math"/>
                <w:b w:val="0"/>
                <w:bCs w:val="0"/>
                <w:i/>
                <w:lang w:eastAsia="en-US"/>
              </w:rPr>
            </m:ctrlPr>
          </m:sSubSupPr>
          <m:e>
            <m:acc>
              <m:accPr>
                <m:chr m:val="̅"/>
                <m:ctrlPr>
                  <w:rPr>
                    <w:rFonts w:ascii="Cambria Math" w:hAnsi="Cambria Math"/>
                    <w:b w:val="0"/>
                    <w:bCs w:val="0"/>
                    <w:i/>
                    <w:lang w:eastAsia="en-US"/>
                  </w:rPr>
                </m:ctrlPr>
              </m:accPr>
              <m:e>
                <m:r>
                  <m:rPr>
                    <m:sty m:val="bi"/>
                  </m:rPr>
                  <w:rPr>
                    <w:rFonts w:ascii="Cambria Math" w:hAnsi="Cambria Math"/>
                  </w:rPr>
                  <m:t>∆V</m:t>
                </m:r>
              </m:e>
            </m:acc>
          </m:e>
          <m:sub>
            <m:r>
              <m:rPr>
                <m:sty m:val="bi"/>
              </m:rPr>
              <w:rPr>
                <w:rFonts w:ascii="Cambria Math" w:hAnsi="Cambria Math"/>
              </w:rPr>
              <m:t xml:space="preserve"> 700</m:t>
            </m:r>
          </m:sub>
          <m:sup>
            <m:r>
              <m:rPr>
                <m:sty m:val="bi"/>
              </m:rPr>
              <w:rPr>
                <w:rFonts w:ascii="Cambria Math" w:hAnsi="Cambria Math"/>
              </w:rPr>
              <m:t>300</m:t>
            </m:r>
          </m:sup>
        </m:sSubSup>
        <m:r>
          <m:rPr>
            <m:sty m:val="bi"/>
          </m:rPr>
          <w:rPr>
            <w:rFonts w:ascii="Cambria Math" w:hAnsi="Cambria Math"/>
          </w:rPr>
          <m:t xml:space="preserve"> </m:t>
        </m:r>
      </m:oMath>
      <w:r w:rsidRPr="00792119">
        <w:rPr>
          <w:b w:val="0"/>
          <w:bCs w:val="0"/>
        </w:rPr>
        <w:t>de refroidissement entre 700</w:t>
      </w:r>
      <w:r w:rsidR="00944858">
        <w:rPr>
          <w:b w:val="0"/>
          <w:bCs w:val="0"/>
        </w:rPr>
        <w:t>°C</w:t>
      </w:r>
      <w:r w:rsidR="00912573">
        <w:rPr>
          <w:b w:val="0"/>
          <w:bCs w:val="0"/>
        </w:rPr>
        <w:t> et </w:t>
      </w:r>
      <w:r w:rsidRPr="00792119">
        <w:rPr>
          <w:b w:val="0"/>
          <w:bCs w:val="0"/>
        </w:rPr>
        <w:t>300</w:t>
      </w:r>
      <w:r w:rsidR="0039311B" w:rsidRPr="00792119">
        <w:rPr>
          <w:b w:val="0"/>
          <w:bCs w:val="0"/>
        </w:rPr>
        <w:t> </w:t>
      </w:r>
      <w:r w:rsidRPr="00792119">
        <w:rPr>
          <w:b w:val="0"/>
          <w:bCs w:val="0"/>
        </w:rPr>
        <w:t>°C</w:t>
      </w:r>
      <w:r w:rsidR="00C41DA4" w:rsidRPr="00792119">
        <w:rPr>
          <w:b w:val="0"/>
          <w:bCs w:val="0"/>
        </w:rPr>
        <w:t>.</w:t>
      </w:r>
      <w:r w:rsidRPr="00792119">
        <w:rPr>
          <w:b w:val="0"/>
          <w:bCs w:val="0"/>
        </w:rPr>
        <w:t xml:space="preserve"> </w:t>
      </w:r>
    </w:p>
    <w:p w14:paraId="176EB34A" w14:textId="32C9052F" w:rsidR="00C51F05" w:rsidRPr="00654C0B" w:rsidRDefault="00654C0B" w:rsidP="00912573">
      <w:pPr>
        <w:pStyle w:val="Titre2"/>
        <w:numPr>
          <w:ilvl w:val="0"/>
          <w:numId w:val="42"/>
        </w:numPr>
        <w:rPr>
          <w:b w:val="0"/>
          <w:bCs w:val="0"/>
        </w:rPr>
      </w:pPr>
      <w:r>
        <w:rPr>
          <w:b w:val="0"/>
          <w:bCs w:val="0"/>
        </w:rPr>
        <w:t xml:space="preserve">Comparer </w:t>
      </w:r>
      <m:oMath>
        <m:sSubSup>
          <m:sSubSupPr>
            <m:ctrlPr>
              <w:rPr>
                <w:rFonts w:ascii="Cambria Math" w:hAnsi="Cambria Math"/>
                <w:b w:val="0"/>
                <w:bCs w:val="0"/>
                <w:i/>
                <w:lang w:eastAsia="en-US"/>
              </w:rPr>
            </m:ctrlPr>
          </m:sSubSupPr>
          <m:e>
            <m:acc>
              <m:accPr>
                <m:chr m:val="̅"/>
                <m:ctrlPr>
                  <w:rPr>
                    <w:rFonts w:ascii="Cambria Math" w:hAnsi="Cambria Math"/>
                    <w:b w:val="0"/>
                    <w:bCs w:val="0"/>
                    <w:i/>
                    <w:lang w:eastAsia="en-US"/>
                  </w:rPr>
                </m:ctrlPr>
              </m:accPr>
              <m:e>
                <m:r>
                  <m:rPr>
                    <m:sty m:val="bi"/>
                  </m:rPr>
                  <w:rPr>
                    <w:rFonts w:ascii="Cambria Math" w:hAnsi="Cambria Math"/>
                  </w:rPr>
                  <m:t>∆V</m:t>
                </m:r>
              </m:e>
            </m:acc>
          </m:e>
          <m:sub>
            <m:r>
              <m:rPr>
                <m:sty m:val="bi"/>
              </m:rPr>
              <w:rPr>
                <w:rFonts w:ascii="Cambria Math" w:hAnsi="Cambria Math"/>
              </w:rPr>
              <m:t xml:space="preserve"> 700</m:t>
            </m:r>
          </m:sub>
          <m:sup>
            <m:r>
              <m:rPr>
                <m:sty m:val="bi"/>
              </m:rPr>
              <w:rPr>
                <w:rFonts w:ascii="Cambria Math" w:hAnsi="Cambria Math"/>
              </w:rPr>
              <m:t>300</m:t>
            </m:r>
          </m:sup>
        </m:sSubSup>
      </m:oMath>
      <w:r>
        <w:rPr>
          <w:b w:val="0"/>
          <w:bCs w:val="0"/>
        </w:rPr>
        <w:t xml:space="preserve"> à la valeur de vitesse instantanée à 300°C déterminée à la </w:t>
      </w:r>
      <w:r w:rsidR="00944858">
        <w:rPr>
          <w:b w:val="0"/>
          <w:bCs w:val="0"/>
        </w:rPr>
        <w:br/>
      </w:r>
      <w:r>
        <w:rPr>
          <w:b w:val="0"/>
          <w:bCs w:val="0"/>
        </w:rPr>
        <w:t>question 2.2.</w:t>
      </w:r>
      <w:r w:rsidR="00113A30">
        <w:rPr>
          <w:b w:val="0"/>
          <w:bCs w:val="0"/>
        </w:rPr>
        <w:t xml:space="preserve"> Commenter</w:t>
      </w:r>
      <w:r w:rsidR="00C52552">
        <w:rPr>
          <w:b w:val="0"/>
          <w:bCs w:val="0"/>
        </w:rPr>
        <w:t>.</w:t>
      </w:r>
    </w:p>
    <w:p w14:paraId="0CE0D08A" w14:textId="77777777" w:rsidR="00C41DA4" w:rsidRDefault="00C41DA4" w:rsidP="000F3AB6">
      <w:pPr>
        <w:pStyle w:val="Paragraphedeliste"/>
        <w:spacing w:line="276" w:lineRule="auto"/>
        <w:ind w:left="1276"/>
        <w:jc w:val="both"/>
        <w:rPr>
          <w:rFonts w:ascii="Arial" w:hAnsi="Arial" w:cs="Arial"/>
          <w:sz w:val="24"/>
          <w:szCs w:val="24"/>
        </w:rPr>
      </w:pPr>
    </w:p>
    <w:p w14:paraId="6A91CB6B" w14:textId="7572B49D" w:rsidR="00A53CC0" w:rsidRPr="00515712" w:rsidRDefault="00515712" w:rsidP="00C52552">
      <w:pPr>
        <w:pStyle w:val="Titre2"/>
        <w:ind w:left="882" w:hanging="525"/>
        <w:jc w:val="left"/>
        <w:rPr>
          <w:b w:val="0"/>
          <w:bCs w:val="0"/>
        </w:rPr>
      </w:pPr>
      <w:r w:rsidRPr="00515712">
        <w:rPr>
          <w:b w:val="0"/>
          <w:bCs w:val="0"/>
        </w:rPr>
        <w:t xml:space="preserve">Après quelques temps </w:t>
      </w:r>
      <w:r>
        <w:rPr>
          <w:b w:val="0"/>
          <w:bCs w:val="0"/>
        </w:rPr>
        <w:t xml:space="preserve">d’utilisation, </w:t>
      </w:r>
      <w:r w:rsidR="00113A30">
        <w:rPr>
          <w:b w:val="0"/>
          <w:bCs w:val="0"/>
        </w:rPr>
        <w:t>le technicien ré</w:t>
      </w:r>
      <w:r>
        <w:rPr>
          <w:b w:val="0"/>
          <w:bCs w:val="0"/>
        </w:rPr>
        <w:t xml:space="preserve">alise de nouvelles mesures et trouve pour </w:t>
      </w:r>
      <w:r>
        <w:rPr>
          <w:b w:val="0"/>
        </w:rPr>
        <w:t xml:space="preserve">les températures de transition </w:t>
      </w:r>
      <w:r w:rsidR="00C52552">
        <w:rPr>
          <w:b w:val="0"/>
        </w:rPr>
        <w:t>entre les phases</w:t>
      </w:r>
      <w:r w:rsidRPr="00515712">
        <w:rPr>
          <w:rFonts w:ascii="Symbol" w:hAnsi="Symbol"/>
          <w:b w:val="0"/>
          <w:i/>
          <w:iCs/>
        </w:rPr>
        <w:t></w:t>
      </w:r>
      <w:r w:rsidRPr="002C7058">
        <w:rPr>
          <w:rFonts w:ascii="Symbol" w:hAnsi="Symbol"/>
          <w:b w:val="0"/>
          <w:i/>
          <w:iCs/>
        </w:rPr>
        <w:t></w:t>
      </w:r>
      <w:r w:rsidRPr="002C7058">
        <w:rPr>
          <w:b w:val="0"/>
          <w:i/>
          <w:iCs/>
          <w:vertAlign w:val="subscript"/>
        </w:rPr>
        <w:t>1</w:t>
      </w:r>
      <w:r w:rsidRPr="00515712">
        <w:rPr>
          <w:b w:val="0"/>
          <w:i/>
          <w:iCs/>
        </w:rPr>
        <w:t>'</w:t>
      </w:r>
      <w:r w:rsidR="00E80302">
        <w:rPr>
          <w:b w:val="0"/>
        </w:rPr>
        <w:t> </w:t>
      </w:r>
      <w:r w:rsidR="00F209B1">
        <w:rPr>
          <w:b w:val="0"/>
        </w:rPr>
        <w:t>=</w:t>
      </w:r>
      <w:r w:rsidR="00E80302">
        <w:rPr>
          <w:b w:val="0"/>
        </w:rPr>
        <w:t> </w:t>
      </w:r>
      <w:r w:rsidR="00F209B1">
        <w:rPr>
          <w:b w:val="0"/>
        </w:rPr>
        <w:t>710</w:t>
      </w:r>
      <w:r w:rsidR="00C52552">
        <w:rPr>
          <w:b w:val="0"/>
        </w:rPr>
        <w:t xml:space="preserve"> </w:t>
      </w:r>
      <w:r w:rsidR="00F209B1">
        <w:rPr>
          <w:b w:val="0"/>
        </w:rPr>
        <w:t xml:space="preserve">°C </w:t>
      </w:r>
      <w:r>
        <w:rPr>
          <w:b w:val="0"/>
        </w:rPr>
        <w:t xml:space="preserve">et </w:t>
      </w:r>
      <w:r w:rsidRPr="002C7058">
        <w:rPr>
          <w:rFonts w:ascii="Symbol" w:hAnsi="Symbol"/>
          <w:b w:val="0"/>
          <w:i/>
          <w:iCs/>
        </w:rPr>
        <w:t></w:t>
      </w:r>
      <w:r w:rsidRPr="002C7058">
        <w:rPr>
          <w:b w:val="0"/>
          <w:i/>
          <w:iCs/>
          <w:vertAlign w:val="subscript"/>
        </w:rPr>
        <w:t>2</w:t>
      </w:r>
      <w:r w:rsidRPr="00515712">
        <w:rPr>
          <w:b w:val="0"/>
          <w:i/>
          <w:iCs/>
        </w:rPr>
        <w:t>'</w:t>
      </w:r>
      <w:r w:rsidR="00E80302">
        <w:rPr>
          <w:b w:val="0"/>
          <w:i/>
          <w:iCs/>
        </w:rPr>
        <w:t> </w:t>
      </w:r>
      <w:r w:rsidR="00F209B1">
        <w:rPr>
          <w:b w:val="0"/>
        </w:rPr>
        <w:t>=</w:t>
      </w:r>
      <w:r w:rsidR="00E80302">
        <w:rPr>
          <w:b w:val="0"/>
        </w:rPr>
        <w:t> </w:t>
      </w:r>
      <w:r w:rsidR="00F209B1">
        <w:rPr>
          <w:b w:val="0"/>
        </w:rPr>
        <w:t>266</w:t>
      </w:r>
      <w:r w:rsidR="00C52552">
        <w:rPr>
          <w:b w:val="0"/>
        </w:rPr>
        <w:t xml:space="preserve"> </w:t>
      </w:r>
      <w:r w:rsidR="00F209B1">
        <w:rPr>
          <w:b w:val="0"/>
        </w:rPr>
        <w:t>°C.</w:t>
      </w:r>
      <w:r w:rsidR="00F209B1">
        <w:rPr>
          <w:b w:val="0"/>
        </w:rPr>
        <w:br/>
        <w:t>En vous appuyant sur l’encart « évolution commune des températures de transition »</w:t>
      </w:r>
      <w:r w:rsidR="00367D7B">
        <w:rPr>
          <w:b w:val="0"/>
        </w:rPr>
        <w:t xml:space="preserve"> de l’</w:t>
      </w:r>
      <w:r w:rsidR="00367D7B" w:rsidRPr="00E80302">
        <w:t xml:space="preserve">annexe </w:t>
      </w:r>
      <w:r w:rsidR="00944858" w:rsidRPr="00E80302">
        <w:t>2</w:t>
      </w:r>
      <w:r w:rsidR="00E16E7B">
        <w:t xml:space="preserve"> page 9</w:t>
      </w:r>
      <w:r w:rsidR="00F209B1">
        <w:rPr>
          <w:b w:val="0"/>
        </w:rPr>
        <w:t xml:space="preserve">, </w:t>
      </w:r>
      <w:r w:rsidR="00367D7B">
        <w:rPr>
          <w:b w:val="0"/>
        </w:rPr>
        <w:t xml:space="preserve">indiquer les risques encourus </w:t>
      </w:r>
      <w:r w:rsidR="00C52552">
        <w:rPr>
          <w:b w:val="0"/>
        </w:rPr>
        <w:t xml:space="preserve">par cette variation des températures de transition </w:t>
      </w:r>
      <w:r w:rsidR="00367D7B">
        <w:rPr>
          <w:b w:val="0"/>
        </w:rPr>
        <w:t>et citer un phénomène qui pourrait être à l’origine de ces variations.</w:t>
      </w:r>
    </w:p>
    <w:p w14:paraId="0C51DA5E" w14:textId="77777777" w:rsidR="00A406B5" w:rsidRDefault="00A406B5" w:rsidP="000F3AB6">
      <w:pPr>
        <w:spacing w:line="276" w:lineRule="auto"/>
        <w:rPr>
          <w:rFonts w:ascii="Arial" w:hAnsi="Arial" w:cs="Arial"/>
          <w:sz w:val="28"/>
          <w:szCs w:val="28"/>
        </w:rPr>
      </w:pPr>
      <w:r>
        <w:rPr>
          <w:rFonts w:ascii="Arial" w:hAnsi="Arial" w:cs="Arial"/>
          <w:sz w:val="28"/>
          <w:szCs w:val="28"/>
        </w:rPr>
        <w:br w:type="page"/>
      </w:r>
    </w:p>
    <w:p w14:paraId="3B32FCF9" w14:textId="1E50E0F9" w:rsidR="0001215B" w:rsidRPr="00C816BF" w:rsidRDefault="0001215B" w:rsidP="000F3AB6">
      <w:pPr>
        <w:spacing w:after="240" w:line="276" w:lineRule="auto"/>
        <w:jc w:val="center"/>
        <w:rPr>
          <w:rFonts w:ascii="Arial" w:hAnsi="Arial" w:cs="Arial"/>
          <w:b/>
          <w:bCs/>
          <w:sz w:val="28"/>
          <w:szCs w:val="28"/>
        </w:rPr>
      </w:pPr>
      <w:r w:rsidRPr="003C1653">
        <w:rPr>
          <w:rFonts w:ascii="Arial" w:hAnsi="Arial" w:cs="Arial"/>
          <w:b/>
          <w:bCs/>
          <w:sz w:val="24"/>
          <w:szCs w:val="24"/>
        </w:rPr>
        <w:lastRenderedPageBreak/>
        <w:t xml:space="preserve">Annexe </w:t>
      </w:r>
      <w:r w:rsidR="000C5E8D" w:rsidRPr="003C1653">
        <w:rPr>
          <w:rFonts w:ascii="Arial" w:hAnsi="Arial" w:cs="Arial"/>
          <w:b/>
          <w:bCs/>
          <w:sz w:val="24"/>
          <w:szCs w:val="24"/>
        </w:rPr>
        <w:t>1</w:t>
      </w:r>
      <w:r w:rsidRPr="003C1653">
        <w:rPr>
          <w:rFonts w:ascii="Arial" w:hAnsi="Arial" w:cs="Arial"/>
          <w:b/>
          <w:bCs/>
          <w:sz w:val="24"/>
          <w:szCs w:val="24"/>
        </w:rPr>
        <w:t xml:space="preserve"> :</w:t>
      </w:r>
      <w:r w:rsidR="00762B64" w:rsidRPr="003C1653">
        <w:rPr>
          <w:rFonts w:ascii="Arial" w:hAnsi="Arial" w:cs="Arial"/>
          <w:b/>
          <w:bCs/>
          <w:sz w:val="24"/>
          <w:szCs w:val="24"/>
        </w:rPr>
        <w:t xml:space="preserve"> Extraits de la notice de la sonde </w:t>
      </w:r>
      <w:proofErr w:type="spellStart"/>
      <w:r w:rsidR="00762B64" w:rsidRPr="003C1653">
        <w:rPr>
          <w:rFonts w:ascii="Arial" w:hAnsi="Arial" w:cs="Arial"/>
          <w:b/>
          <w:bCs/>
          <w:sz w:val="24"/>
          <w:szCs w:val="24"/>
        </w:rPr>
        <w:t>Datanit</w:t>
      </w:r>
      <w:proofErr w:type="spellEnd"/>
      <w:r w:rsidR="00762B64" w:rsidRPr="00C816BF">
        <w:rPr>
          <w:rFonts w:ascii="Arial" w:hAnsi="Arial" w:cs="Arial"/>
          <w:b/>
          <w:bCs/>
          <w:sz w:val="28"/>
          <w:szCs w:val="28"/>
        </w:rPr>
        <w:t>®</w:t>
      </w:r>
    </w:p>
    <w:p w14:paraId="537818B7" w14:textId="04277077" w:rsidR="00762B64" w:rsidRDefault="00BC77BC" w:rsidP="000F3AB6">
      <w:pPr>
        <w:spacing w:after="240" w:line="276" w:lineRule="auto"/>
        <w:jc w:val="center"/>
        <w:rPr>
          <w:rFonts w:ascii="Arial" w:hAnsi="Arial" w:cs="Arial"/>
          <w:sz w:val="28"/>
          <w:szCs w:val="28"/>
        </w:rPr>
      </w:pPr>
      <w:r w:rsidRPr="00BC77BC">
        <w:rPr>
          <w:noProof/>
        </w:rPr>
        <w:drawing>
          <wp:inline distT="0" distB="0" distL="0" distR="0" wp14:anchorId="2B6D772A" wp14:editId="4C2280F9">
            <wp:extent cx="6057784" cy="4186840"/>
            <wp:effectExtent l="19050" t="19050" r="635" b="444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33417" cy="4239114"/>
                    </a:xfrm>
                    <a:prstGeom prst="rect">
                      <a:avLst/>
                    </a:prstGeom>
                    <a:ln>
                      <a:solidFill>
                        <a:schemeClr val="tx1"/>
                      </a:solidFill>
                    </a:ln>
                  </pic:spPr>
                </pic:pic>
              </a:graphicData>
            </a:graphic>
          </wp:inline>
        </w:drawing>
      </w:r>
      <w:r w:rsidR="00762B64">
        <w:rPr>
          <w:rFonts w:ascii="Arial" w:hAnsi="Arial" w:cs="Arial"/>
          <w:sz w:val="28"/>
          <w:szCs w:val="28"/>
        </w:rPr>
        <w:br/>
      </w:r>
      <w:r w:rsidR="00762B64" w:rsidRPr="00762B64">
        <w:rPr>
          <w:noProof/>
        </w:rPr>
        <w:drawing>
          <wp:inline distT="0" distB="0" distL="0" distR="0" wp14:anchorId="767E55ED" wp14:editId="29CC51AF">
            <wp:extent cx="6044537" cy="4726132"/>
            <wp:effectExtent l="19050" t="1905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8636"/>
                    <a:stretch/>
                  </pic:blipFill>
                  <pic:spPr bwMode="auto">
                    <a:xfrm>
                      <a:off x="0" y="0"/>
                      <a:ext cx="6090068" cy="4761732"/>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5E9A83C" w14:textId="0DBE81B4" w:rsidR="0067657A" w:rsidRPr="003C1653" w:rsidRDefault="0067657A" w:rsidP="0067657A">
      <w:pPr>
        <w:spacing w:after="240" w:line="276" w:lineRule="auto"/>
        <w:jc w:val="center"/>
        <w:rPr>
          <w:rFonts w:ascii="Arial" w:hAnsi="Arial" w:cs="Arial"/>
          <w:b/>
          <w:bCs/>
          <w:sz w:val="24"/>
          <w:szCs w:val="24"/>
        </w:rPr>
      </w:pPr>
      <w:r w:rsidRPr="003C1653">
        <w:rPr>
          <w:rFonts w:ascii="Arial" w:hAnsi="Arial" w:cs="Arial"/>
          <w:b/>
          <w:bCs/>
          <w:sz w:val="24"/>
          <w:szCs w:val="24"/>
        </w:rPr>
        <w:lastRenderedPageBreak/>
        <w:t xml:space="preserve">Annexe </w:t>
      </w:r>
      <w:r w:rsidR="000C5E8D" w:rsidRPr="003C1653">
        <w:rPr>
          <w:rFonts w:ascii="Arial" w:hAnsi="Arial" w:cs="Arial"/>
          <w:b/>
          <w:bCs/>
          <w:sz w:val="24"/>
          <w:szCs w:val="24"/>
        </w:rPr>
        <w:t>2</w:t>
      </w:r>
      <w:r w:rsidR="00353A35" w:rsidRPr="003C1653">
        <w:rPr>
          <w:rFonts w:ascii="Arial" w:hAnsi="Arial" w:cs="Arial"/>
          <w:b/>
          <w:bCs/>
          <w:sz w:val="24"/>
          <w:szCs w:val="24"/>
        </w:rPr>
        <w:t xml:space="preserve"> : Extrait de l’article « La </w:t>
      </w:r>
      <w:proofErr w:type="spellStart"/>
      <w:r w:rsidR="00353A35" w:rsidRPr="003C1653">
        <w:rPr>
          <w:rFonts w:ascii="Arial" w:hAnsi="Arial" w:cs="Arial"/>
          <w:b/>
          <w:bCs/>
          <w:sz w:val="24"/>
          <w:szCs w:val="24"/>
        </w:rPr>
        <w:t>drasticité</w:t>
      </w:r>
      <w:proofErr w:type="spellEnd"/>
      <w:r w:rsidR="00353A35" w:rsidRPr="003C1653">
        <w:rPr>
          <w:rFonts w:ascii="Arial" w:hAnsi="Arial" w:cs="Arial"/>
          <w:b/>
          <w:bCs/>
          <w:sz w:val="24"/>
          <w:szCs w:val="24"/>
        </w:rPr>
        <w:t xml:space="preserve"> » de </w:t>
      </w:r>
      <w:proofErr w:type="spellStart"/>
      <w:r w:rsidR="00353A35" w:rsidRPr="003C1653">
        <w:rPr>
          <w:rFonts w:ascii="Arial" w:hAnsi="Arial" w:cs="Arial"/>
          <w:b/>
          <w:bCs/>
          <w:sz w:val="24"/>
          <w:szCs w:val="24"/>
        </w:rPr>
        <w:t>Eric</w:t>
      </w:r>
      <w:proofErr w:type="spellEnd"/>
      <w:r w:rsidR="00353A35" w:rsidRPr="003C1653">
        <w:rPr>
          <w:rFonts w:ascii="Arial" w:hAnsi="Arial" w:cs="Arial"/>
          <w:b/>
          <w:bCs/>
          <w:sz w:val="24"/>
          <w:szCs w:val="24"/>
        </w:rPr>
        <w:t xml:space="preserve"> </w:t>
      </w:r>
      <w:proofErr w:type="spellStart"/>
      <w:r w:rsidR="00353A35" w:rsidRPr="003C1653">
        <w:rPr>
          <w:rFonts w:ascii="Arial" w:hAnsi="Arial" w:cs="Arial"/>
          <w:b/>
          <w:bCs/>
          <w:sz w:val="24"/>
          <w:szCs w:val="24"/>
        </w:rPr>
        <w:t>Fradé</w:t>
      </w:r>
      <w:proofErr w:type="spellEnd"/>
      <w:r w:rsidR="00353A35" w:rsidRPr="003C1653">
        <w:rPr>
          <w:rFonts w:ascii="Arial" w:hAnsi="Arial" w:cs="Arial"/>
          <w:b/>
          <w:bCs/>
          <w:sz w:val="24"/>
          <w:szCs w:val="24"/>
        </w:rPr>
        <w:br/>
        <w:t>publié dans la revue « Traitements Thermiques » n°387 de mai 2008</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4"/>
        <w:gridCol w:w="4745"/>
      </w:tblGrid>
      <w:tr w:rsidR="00283371" w14:paraId="467AB88C" w14:textId="77777777" w:rsidTr="00283371">
        <w:tc>
          <w:tcPr>
            <w:tcW w:w="4889" w:type="dxa"/>
            <w:vMerge w:val="restart"/>
          </w:tcPr>
          <w:p w14:paraId="45138BDA" w14:textId="6B5DE99C" w:rsidR="00283371" w:rsidRDefault="00283371">
            <w:pPr>
              <w:rPr>
                <w:rFonts w:ascii="Arial" w:hAnsi="Arial" w:cs="Arial"/>
                <w:b/>
                <w:bCs/>
                <w:sz w:val="28"/>
                <w:szCs w:val="28"/>
              </w:rPr>
            </w:pPr>
            <w:r>
              <w:rPr>
                <w:noProof/>
              </w:rPr>
              <w:drawing>
                <wp:inline distT="0" distB="0" distL="0" distR="0" wp14:anchorId="3F288F82" wp14:editId="55CDDB0D">
                  <wp:extent cx="2966720" cy="5591907"/>
                  <wp:effectExtent l="0" t="0" r="5080" b="889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20684"/>
                          <a:stretch/>
                        </pic:blipFill>
                        <pic:spPr bwMode="auto">
                          <a:xfrm>
                            <a:off x="0" y="0"/>
                            <a:ext cx="2990460" cy="5636654"/>
                          </a:xfrm>
                          <a:prstGeom prst="rect">
                            <a:avLst/>
                          </a:prstGeom>
                          <a:ln>
                            <a:noFill/>
                          </a:ln>
                          <a:extLst>
                            <a:ext uri="{53640926-AAD7-44D8-BBD7-CCE9431645EC}">
                              <a14:shadowObscured xmlns:a14="http://schemas.microsoft.com/office/drawing/2010/main"/>
                            </a:ext>
                          </a:extLst>
                        </pic:spPr>
                      </pic:pic>
                    </a:graphicData>
                  </a:graphic>
                </wp:inline>
              </w:drawing>
            </w:r>
          </w:p>
          <w:p w14:paraId="3515EE67" w14:textId="7196F214" w:rsidR="00283371" w:rsidRDefault="00283371">
            <w:pPr>
              <w:rPr>
                <w:rFonts w:ascii="Arial" w:hAnsi="Arial" w:cs="Arial"/>
                <w:b/>
                <w:bCs/>
                <w:sz w:val="28"/>
                <w:szCs w:val="28"/>
              </w:rPr>
            </w:pPr>
            <w:r>
              <w:rPr>
                <w:noProof/>
              </w:rPr>
              <w:drawing>
                <wp:inline distT="0" distB="0" distL="0" distR="0" wp14:anchorId="3BC7333D" wp14:editId="7C27A73C">
                  <wp:extent cx="2885150" cy="363415"/>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79553"/>
                          <a:stretch/>
                        </pic:blipFill>
                        <pic:spPr bwMode="auto">
                          <a:xfrm>
                            <a:off x="0" y="0"/>
                            <a:ext cx="2919651" cy="367761"/>
                          </a:xfrm>
                          <a:prstGeom prst="rect">
                            <a:avLst/>
                          </a:prstGeom>
                          <a:ln>
                            <a:noFill/>
                          </a:ln>
                          <a:extLst>
                            <a:ext uri="{53640926-AAD7-44D8-BBD7-CCE9431645EC}">
                              <a14:shadowObscured xmlns:a14="http://schemas.microsoft.com/office/drawing/2010/main"/>
                            </a:ext>
                          </a:extLst>
                        </pic:spPr>
                      </pic:pic>
                    </a:graphicData>
                  </a:graphic>
                </wp:inline>
              </w:drawing>
            </w:r>
          </w:p>
          <w:p w14:paraId="7D47D5B7" w14:textId="50065993" w:rsidR="00283371" w:rsidRDefault="00283371">
            <w:pPr>
              <w:rPr>
                <w:rFonts w:ascii="Arial" w:hAnsi="Arial" w:cs="Arial"/>
                <w:b/>
                <w:bCs/>
                <w:sz w:val="28"/>
                <w:szCs w:val="28"/>
              </w:rPr>
            </w:pPr>
            <w:r>
              <w:rPr>
                <w:noProof/>
              </w:rPr>
              <mc:AlternateContent>
                <mc:Choice Requires="wps">
                  <w:drawing>
                    <wp:anchor distT="0" distB="0" distL="114300" distR="114300" simplePos="0" relativeHeight="251664384" behindDoc="0" locked="0" layoutInCell="1" allowOverlap="1" wp14:anchorId="30DA79CE" wp14:editId="61FFB848">
                      <wp:simplePos x="0" y="0"/>
                      <wp:positionH relativeFrom="column">
                        <wp:posOffset>25977</wp:posOffset>
                      </wp:positionH>
                      <wp:positionV relativeFrom="paragraph">
                        <wp:posOffset>1486131</wp:posOffset>
                      </wp:positionV>
                      <wp:extent cx="2379784" cy="123092"/>
                      <wp:effectExtent l="0" t="0" r="20955" b="10795"/>
                      <wp:wrapNone/>
                      <wp:docPr id="17" name="Rectangle 17"/>
                      <wp:cNvGraphicFramePr/>
                      <a:graphic xmlns:a="http://schemas.openxmlformats.org/drawingml/2006/main">
                        <a:graphicData uri="http://schemas.microsoft.com/office/word/2010/wordprocessingShape">
                          <wps:wsp>
                            <wps:cNvSpPr/>
                            <wps:spPr>
                              <a:xfrm>
                                <a:off x="0" y="0"/>
                                <a:ext cx="2379784" cy="123092"/>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F2647BB" id="Rectangle 17" o:spid="_x0000_s1026" style="position:absolute;margin-left:2.05pt;margin-top:117pt;width:187.4pt;height:9.7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" fillcolor="white [3201]" strokecolor="white [3212]" strokeweight="1pt"/>
                  </w:pict>
                </mc:Fallback>
              </mc:AlternateContent>
            </w:r>
            <w:r>
              <w:rPr>
                <w:noProof/>
              </w:rPr>
              <w:drawing>
                <wp:inline distT="0" distB="0" distL="0" distR="0" wp14:anchorId="16AE4956" wp14:editId="0E9A012F">
                  <wp:extent cx="2452767" cy="1483667"/>
                  <wp:effectExtent l="0" t="0" r="5080" b="254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97230" cy="1510563"/>
                          </a:xfrm>
                          <a:prstGeom prst="rect">
                            <a:avLst/>
                          </a:prstGeom>
                        </pic:spPr>
                      </pic:pic>
                    </a:graphicData>
                  </a:graphic>
                </wp:inline>
              </w:drawing>
            </w:r>
          </w:p>
          <w:p w14:paraId="678C5610" w14:textId="1299C1A0" w:rsidR="00283371" w:rsidRDefault="002E2CB3">
            <w:pPr>
              <w:rPr>
                <w:rFonts w:ascii="Arial" w:hAnsi="Arial" w:cs="Arial"/>
                <w:b/>
                <w:bCs/>
                <w:sz w:val="28"/>
                <w:szCs w:val="28"/>
              </w:rPr>
            </w:pPr>
            <w:r>
              <w:rPr>
                <w:noProof/>
              </w:rPr>
              <w:drawing>
                <wp:inline distT="0" distB="0" distL="0" distR="0" wp14:anchorId="2FA5E2F4" wp14:editId="0A007D97">
                  <wp:extent cx="2867025" cy="86677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67025" cy="866775"/>
                          </a:xfrm>
                          <a:prstGeom prst="rect">
                            <a:avLst/>
                          </a:prstGeom>
                        </pic:spPr>
                      </pic:pic>
                    </a:graphicData>
                  </a:graphic>
                </wp:inline>
              </w:drawing>
            </w:r>
          </w:p>
        </w:tc>
        <w:tc>
          <w:tcPr>
            <w:tcW w:w="4740" w:type="dxa"/>
            <w:tcBorders>
              <w:bottom w:val="single" w:sz="4" w:space="0" w:color="auto"/>
            </w:tcBorders>
          </w:tcPr>
          <w:p w14:paraId="4F5A9FC9" w14:textId="0A649720" w:rsidR="00283371" w:rsidRDefault="00283371" w:rsidP="00283371">
            <w:pPr>
              <w:spacing w:before="120"/>
              <w:rPr>
                <w:rFonts w:ascii="Arial" w:hAnsi="Arial" w:cs="Arial"/>
                <w:b/>
                <w:bCs/>
                <w:sz w:val="28"/>
                <w:szCs w:val="28"/>
              </w:rPr>
            </w:pPr>
            <w:r>
              <w:rPr>
                <w:noProof/>
              </w:rPr>
              <w:drawing>
                <wp:inline distT="0" distB="0" distL="0" distR="0" wp14:anchorId="0D105AC4" wp14:editId="7DB1D961">
                  <wp:extent cx="2837313" cy="1435158"/>
                  <wp:effectExtent l="0" t="0" r="127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31204"/>
                          <a:stretch/>
                        </pic:blipFill>
                        <pic:spPr bwMode="auto">
                          <a:xfrm>
                            <a:off x="0" y="0"/>
                            <a:ext cx="2845459" cy="1439279"/>
                          </a:xfrm>
                          <a:prstGeom prst="rect">
                            <a:avLst/>
                          </a:prstGeom>
                          <a:ln>
                            <a:noFill/>
                          </a:ln>
                          <a:extLst>
                            <a:ext uri="{53640926-AAD7-44D8-BBD7-CCE9431645EC}">
                              <a14:shadowObscured xmlns:a14="http://schemas.microsoft.com/office/drawing/2010/main"/>
                            </a:ext>
                          </a:extLst>
                        </pic:spPr>
                      </pic:pic>
                    </a:graphicData>
                  </a:graphic>
                </wp:inline>
              </w:drawing>
            </w:r>
          </w:p>
          <w:p w14:paraId="4264D9F2" w14:textId="688ED7EC" w:rsidR="00283371" w:rsidRDefault="00283371">
            <w:pPr>
              <w:rPr>
                <w:rFonts w:ascii="Arial" w:hAnsi="Arial" w:cs="Arial"/>
                <w:b/>
                <w:bCs/>
                <w:sz w:val="28"/>
                <w:szCs w:val="28"/>
              </w:rPr>
            </w:pPr>
            <w:r>
              <w:rPr>
                <w:noProof/>
              </w:rPr>
              <mc:AlternateContent>
                <mc:Choice Requires="wps">
                  <w:drawing>
                    <wp:anchor distT="0" distB="0" distL="114300" distR="114300" simplePos="0" relativeHeight="251665408" behindDoc="0" locked="0" layoutInCell="1" allowOverlap="1" wp14:anchorId="3A707DBB" wp14:editId="36F2B0E2">
                      <wp:simplePos x="0" y="0"/>
                      <wp:positionH relativeFrom="column">
                        <wp:posOffset>388505</wp:posOffset>
                      </wp:positionH>
                      <wp:positionV relativeFrom="paragraph">
                        <wp:posOffset>2185035</wp:posOffset>
                      </wp:positionV>
                      <wp:extent cx="2417618" cy="159327"/>
                      <wp:effectExtent l="0" t="0" r="20955" b="12700"/>
                      <wp:wrapNone/>
                      <wp:docPr id="24" name="Rectangle 24"/>
                      <wp:cNvGraphicFramePr/>
                      <a:graphic xmlns:a="http://schemas.openxmlformats.org/drawingml/2006/main">
                        <a:graphicData uri="http://schemas.microsoft.com/office/word/2010/wordprocessingShape">
                          <wps:wsp>
                            <wps:cNvSpPr/>
                            <wps:spPr>
                              <a:xfrm>
                                <a:off x="0" y="0"/>
                                <a:ext cx="2417618" cy="159327"/>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06E5548" id="Rectangle 24" o:spid="_x0000_s1026" style="position:absolute;margin-left:30.6pt;margin-top:172.05pt;width:190.35pt;height:12.5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" fillcolor="white [3201]" strokecolor="white [3212]" strokeweight="1pt"/>
                  </w:pict>
                </mc:Fallback>
              </mc:AlternateContent>
            </w:r>
            <w:r>
              <w:rPr>
                <w:noProof/>
              </w:rPr>
              <w:drawing>
                <wp:inline distT="0" distB="0" distL="0" distR="0" wp14:anchorId="1D2848B1" wp14:editId="02860E44">
                  <wp:extent cx="2846511" cy="236220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870500" cy="2382107"/>
                          </a:xfrm>
                          <a:prstGeom prst="rect">
                            <a:avLst/>
                          </a:prstGeom>
                        </pic:spPr>
                      </pic:pic>
                    </a:graphicData>
                  </a:graphic>
                </wp:inline>
              </w:drawing>
            </w:r>
          </w:p>
          <w:p w14:paraId="0DCE82C0" w14:textId="24069508" w:rsidR="00283371" w:rsidRDefault="00283371">
            <w:pPr>
              <w:rPr>
                <w:rFonts w:ascii="Arial" w:hAnsi="Arial" w:cs="Arial"/>
                <w:b/>
                <w:bCs/>
                <w:sz w:val="28"/>
                <w:szCs w:val="28"/>
              </w:rPr>
            </w:pPr>
          </w:p>
        </w:tc>
      </w:tr>
      <w:tr w:rsidR="00283371" w14:paraId="53460DDD" w14:textId="77777777" w:rsidTr="00283371">
        <w:tc>
          <w:tcPr>
            <w:tcW w:w="4889" w:type="dxa"/>
            <w:vMerge/>
            <w:tcBorders>
              <w:right w:val="single" w:sz="4" w:space="0" w:color="auto"/>
            </w:tcBorders>
          </w:tcPr>
          <w:p w14:paraId="5A6A85CE" w14:textId="77777777" w:rsidR="00283371" w:rsidRDefault="00283371">
            <w:pPr>
              <w:rPr>
                <w:noProof/>
              </w:rPr>
            </w:pPr>
          </w:p>
        </w:tc>
        <w:tc>
          <w:tcPr>
            <w:tcW w:w="4740" w:type="dxa"/>
            <w:tcBorders>
              <w:top w:val="single" w:sz="4" w:space="0" w:color="auto"/>
              <w:left w:val="single" w:sz="4" w:space="0" w:color="auto"/>
              <w:bottom w:val="single" w:sz="4" w:space="0" w:color="auto"/>
              <w:right w:val="single" w:sz="4" w:space="0" w:color="auto"/>
            </w:tcBorders>
          </w:tcPr>
          <w:p w14:paraId="439C03AE" w14:textId="4ED021AD" w:rsidR="00283371" w:rsidRDefault="00283371" w:rsidP="00283371">
            <w:pPr>
              <w:spacing w:before="120"/>
              <w:rPr>
                <w:noProof/>
              </w:rPr>
            </w:pPr>
            <w:r>
              <w:rPr>
                <w:noProof/>
              </w:rPr>
              <w:drawing>
                <wp:inline distT="0" distB="0" distL="0" distR="0" wp14:anchorId="21A8BC92" wp14:editId="6156F4E5">
                  <wp:extent cx="2873633" cy="4412673"/>
                  <wp:effectExtent l="0" t="0" r="3175" b="698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912485" cy="4472334"/>
                          </a:xfrm>
                          <a:prstGeom prst="rect">
                            <a:avLst/>
                          </a:prstGeom>
                        </pic:spPr>
                      </pic:pic>
                    </a:graphicData>
                  </a:graphic>
                </wp:inline>
              </w:drawing>
            </w:r>
          </w:p>
        </w:tc>
      </w:tr>
    </w:tbl>
    <w:p w14:paraId="1FF35AA8" w14:textId="77777777" w:rsidR="0067657A" w:rsidRDefault="0067657A">
      <w:pPr>
        <w:rPr>
          <w:rFonts w:ascii="Arial" w:hAnsi="Arial" w:cs="Arial"/>
          <w:b/>
          <w:bCs/>
          <w:sz w:val="28"/>
          <w:szCs w:val="28"/>
        </w:rPr>
      </w:pPr>
      <w:r>
        <w:rPr>
          <w:rFonts w:ascii="Arial" w:hAnsi="Arial" w:cs="Arial"/>
          <w:b/>
          <w:bCs/>
          <w:sz w:val="28"/>
          <w:szCs w:val="28"/>
        </w:rPr>
        <w:br w:type="page"/>
      </w:r>
    </w:p>
    <w:p w14:paraId="338040F7" w14:textId="22FB5B89" w:rsidR="0001215B" w:rsidRPr="00C816BF" w:rsidRDefault="0001215B" w:rsidP="000F3AB6">
      <w:pPr>
        <w:spacing w:after="240" w:line="276" w:lineRule="auto"/>
        <w:jc w:val="center"/>
        <w:rPr>
          <w:rFonts w:ascii="Arial" w:hAnsi="Arial" w:cs="Arial"/>
          <w:b/>
          <w:bCs/>
          <w:sz w:val="28"/>
          <w:szCs w:val="28"/>
        </w:rPr>
      </w:pPr>
      <w:r w:rsidRPr="00C816BF">
        <w:rPr>
          <w:rFonts w:ascii="Arial" w:hAnsi="Arial" w:cs="Arial"/>
          <w:b/>
          <w:bCs/>
          <w:sz w:val="28"/>
          <w:szCs w:val="28"/>
        </w:rPr>
        <w:lastRenderedPageBreak/>
        <w:t>Feuille à rendre avec la copie</w:t>
      </w:r>
    </w:p>
    <w:p w14:paraId="0AAEE284" w14:textId="7EAB3175" w:rsidR="00C649AE" w:rsidRPr="003C1653" w:rsidRDefault="0001215B" w:rsidP="000A3CDF">
      <w:pPr>
        <w:spacing w:after="240" w:line="276" w:lineRule="auto"/>
        <w:jc w:val="center"/>
        <w:rPr>
          <w:rFonts w:ascii="Arial" w:hAnsi="Arial" w:cs="Arial"/>
          <w:b/>
          <w:bCs/>
          <w:sz w:val="24"/>
          <w:szCs w:val="24"/>
        </w:rPr>
      </w:pPr>
      <w:r w:rsidRPr="003C1653">
        <w:rPr>
          <w:rFonts w:ascii="Arial" w:hAnsi="Arial" w:cs="Arial"/>
          <w:b/>
          <w:bCs/>
          <w:sz w:val="24"/>
          <w:szCs w:val="24"/>
        </w:rPr>
        <w:t xml:space="preserve">Annexe </w:t>
      </w:r>
      <w:r w:rsidR="000C5E8D" w:rsidRPr="003C1653">
        <w:rPr>
          <w:rFonts w:ascii="Arial" w:hAnsi="Arial" w:cs="Arial"/>
          <w:b/>
          <w:bCs/>
          <w:sz w:val="24"/>
          <w:szCs w:val="24"/>
        </w:rPr>
        <w:t>3</w:t>
      </w:r>
      <w:r w:rsidRPr="003C1653">
        <w:rPr>
          <w:rFonts w:ascii="Arial" w:hAnsi="Arial" w:cs="Arial"/>
          <w:b/>
          <w:bCs/>
          <w:sz w:val="24"/>
          <w:szCs w:val="24"/>
        </w:rPr>
        <w:t xml:space="preserve"> :</w:t>
      </w:r>
      <w:r w:rsidR="000A3CDF" w:rsidRPr="003C1653">
        <w:rPr>
          <w:rFonts w:ascii="Arial" w:hAnsi="Arial" w:cs="Arial"/>
          <w:b/>
          <w:bCs/>
          <w:sz w:val="24"/>
          <w:szCs w:val="24"/>
        </w:rPr>
        <w:t xml:space="preserve"> </w:t>
      </w:r>
      <w:r w:rsidR="00484456" w:rsidRPr="003C1653">
        <w:rPr>
          <w:rFonts w:ascii="Arial" w:hAnsi="Arial" w:cs="Arial"/>
          <w:b/>
          <w:bCs/>
          <w:sz w:val="24"/>
          <w:szCs w:val="24"/>
        </w:rPr>
        <w:t>Question 1.3.</w:t>
      </w:r>
      <w:r w:rsidR="003C1653" w:rsidRPr="003C1653">
        <w:rPr>
          <w:rFonts w:ascii="Arial" w:hAnsi="Arial" w:cs="Arial"/>
          <w:b/>
          <w:bCs/>
          <w:sz w:val="24"/>
          <w:szCs w:val="24"/>
        </w:rPr>
        <w:t>e</w:t>
      </w:r>
      <w:r w:rsidR="00484456" w:rsidRPr="003C1653">
        <w:rPr>
          <w:rFonts w:ascii="Arial" w:hAnsi="Arial" w:cs="Arial"/>
          <w:b/>
          <w:bCs/>
          <w:sz w:val="24"/>
          <w:szCs w:val="24"/>
        </w:rPr>
        <w:t>.</w:t>
      </w:r>
    </w:p>
    <w:p w14:paraId="42C3251E" w14:textId="67F8BA33" w:rsidR="00C649AE" w:rsidRDefault="00C649AE" w:rsidP="00484456">
      <w:pPr>
        <w:spacing w:before="120" w:after="120" w:line="276" w:lineRule="auto"/>
        <w:jc w:val="both"/>
        <w:rPr>
          <w:rFonts w:ascii="Arial" w:hAnsi="Arial" w:cs="Arial"/>
          <w:sz w:val="24"/>
          <w:szCs w:val="24"/>
        </w:rPr>
      </w:pPr>
      <w:r>
        <w:rPr>
          <w:rFonts w:ascii="Arial" w:hAnsi="Arial" w:cs="Arial"/>
          <w:sz w:val="24"/>
          <w:szCs w:val="24"/>
        </w:rPr>
        <w:t xml:space="preserve">On considère le tableau d'avancement ci-dessous où l'état initial représente la composition de l'atmosphère à l'entrée du craqueur et l'état final représente la composition à la sortie du craqueur. </w:t>
      </w:r>
    </w:p>
    <w:p w14:paraId="5373B9C7" w14:textId="77777777" w:rsidR="00C649AE" w:rsidRDefault="00C649AE" w:rsidP="00484456">
      <w:pPr>
        <w:tabs>
          <w:tab w:val="left" w:pos="284"/>
        </w:tabs>
        <w:spacing w:before="120" w:after="120" w:line="276" w:lineRule="auto"/>
        <w:jc w:val="both"/>
        <w:rPr>
          <w:rFonts w:ascii="Arial" w:hAnsi="Arial" w:cs="Arial"/>
          <w:sz w:val="24"/>
          <w:szCs w:val="24"/>
        </w:rPr>
      </w:pPr>
      <w:proofErr w:type="spellStart"/>
      <w:proofErr w:type="gramStart"/>
      <w:r>
        <w:rPr>
          <w:rFonts w:ascii="Arial" w:hAnsi="Arial" w:cs="Arial"/>
          <w:sz w:val="24"/>
          <w:szCs w:val="24"/>
        </w:rPr>
        <w:t>y</w:t>
      </w:r>
      <w:r w:rsidRPr="00B92C13">
        <w:rPr>
          <w:rFonts w:ascii="Arial" w:hAnsi="Arial" w:cs="Arial"/>
          <w:sz w:val="24"/>
          <w:szCs w:val="24"/>
          <w:vertAlign w:val="subscript"/>
        </w:rPr>
        <w:t>m</w:t>
      </w:r>
      <w:proofErr w:type="spellEnd"/>
      <w:proofErr w:type="gramEnd"/>
      <w:r>
        <w:rPr>
          <w:rFonts w:ascii="Arial" w:hAnsi="Arial" w:cs="Arial"/>
          <w:sz w:val="24"/>
          <w:szCs w:val="24"/>
        </w:rPr>
        <w:t xml:space="preserve"> : avancement maximal</w:t>
      </w:r>
    </w:p>
    <w:p w14:paraId="19AAE4E2" w14:textId="3C9E6A36" w:rsidR="00C649AE" w:rsidRPr="00484456" w:rsidRDefault="00C649AE" w:rsidP="00484456">
      <w:pPr>
        <w:tabs>
          <w:tab w:val="left" w:pos="284"/>
        </w:tabs>
        <w:spacing w:before="120" w:after="120" w:line="276" w:lineRule="auto"/>
        <w:jc w:val="both"/>
        <w:rPr>
          <w:rFonts w:ascii="Arial" w:hAnsi="Arial" w:cs="Arial"/>
          <w:i/>
          <w:iCs/>
          <w:sz w:val="24"/>
          <w:szCs w:val="24"/>
        </w:rPr>
      </w:pPr>
      <w:r w:rsidRPr="00484456">
        <w:rPr>
          <w:rFonts w:ascii="Arial" w:hAnsi="Arial" w:cs="Arial"/>
          <w:i/>
          <w:iCs/>
          <w:sz w:val="24"/>
          <w:szCs w:val="24"/>
        </w:rPr>
        <w:t xml:space="preserve">Remarque : Habituellement l'avancement est noté x mais pour ne pas confondre ici avec la notation de la fraction molaire </w:t>
      </w:r>
      <m:oMath>
        <m:sSub>
          <m:sSubPr>
            <m:ctrlPr>
              <w:rPr>
                <w:rFonts w:ascii="Cambria Math" w:hAnsi="Cambria Math" w:cs="Arial"/>
                <w:i/>
                <w:iCs/>
                <w:color w:val="222222"/>
              </w:rPr>
            </m:ctrlPr>
          </m:sSubPr>
          <m:e>
            <m:r>
              <w:rPr>
                <w:rFonts w:ascii="Cambria Math" w:hAnsi="Cambria Math" w:cs="Arial"/>
                <w:color w:val="222222"/>
              </w:rPr>
              <m:t>x</m:t>
            </m:r>
          </m:e>
          <m:sub>
            <m:r>
              <w:rPr>
                <w:rFonts w:ascii="Cambria Math" w:hAnsi="Cambria Math" w:cs="Arial"/>
                <w:color w:val="222222"/>
              </w:rPr>
              <m:t>i</m:t>
            </m:r>
          </m:sub>
        </m:sSub>
      </m:oMath>
      <w:r w:rsidRPr="00484456">
        <w:rPr>
          <w:rFonts w:ascii="Arial" w:hAnsi="Arial" w:cs="Arial"/>
          <w:i/>
          <w:iCs/>
          <w:color w:val="222222"/>
          <w:sz w:val="24"/>
          <w:szCs w:val="24"/>
        </w:rPr>
        <w:t xml:space="preserve"> </w:t>
      </w:r>
      <w:r w:rsidRPr="00484456">
        <w:rPr>
          <w:rFonts w:ascii="Arial" w:hAnsi="Arial" w:cs="Arial"/>
          <w:i/>
          <w:iCs/>
          <w:sz w:val="24"/>
          <w:szCs w:val="24"/>
        </w:rPr>
        <w:t>on a choisi de le noter y.</w:t>
      </w:r>
    </w:p>
    <w:p w14:paraId="1625C40A" w14:textId="139BCC59" w:rsidR="0001215B" w:rsidRDefault="0001215B" w:rsidP="000F3AB6">
      <w:pPr>
        <w:tabs>
          <w:tab w:val="left" w:pos="284"/>
        </w:tabs>
        <w:spacing w:line="276" w:lineRule="auto"/>
        <w:ind w:left="709"/>
        <w:jc w:val="both"/>
        <w:rPr>
          <w:rFonts w:ascii="Arial" w:hAnsi="Arial" w:cs="Arial"/>
          <w:sz w:val="24"/>
          <w:szCs w:val="24"/>
        </w:rPr>
      </w:pPr>
    </w:p>
    <w:tbl>
      <w:tblPr>
        <w:tblW w:w="48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1"/>
        <w:gridCol w:w="993"/>
        <w:gridCol w:w="271"/>
        <w:gridCol w:w="273"/>
        <w:gridCol w:w="991"/>
        <w:gridCol w:w="275"/>
        <w:gridCol w:w="275"/>
        <w:gridCol w:w="1106"/>
        <w:gridCol w:w="1951"/>
        <w:gridCol w:w="2017"/>
      </w:tblGrid>
      <w:tr w:rsidR="00663C7A" w:rsidRPr="00AC18DE" w14:paraId="139323A3" w14:textId="69C4DCFB" w:rsidTr="00AB6BE9">
        <w:trPr>
          <w:trHeight w:val="684"/>
        </w:trPr>
        <w:tc>
          <w:tcPr>
            <w:tcW w:w="674" w:type="pct"/>
            <w:vAlign w:val="center"/>
          </w:tcPr>
          <w:p w14:paraId="41DE7C9D" w14:textId="77777777" w:rsidR="00663C7A" w:rsidRPr="00DB26C9" w:rsidRDefault="00663C7A" w:rsidP="000F3AB6">
            <w:pPr>
              <w:tabs>
                <w:tab w:val="left" w:pos="284"/>
              </w:tabs>
              <w:spacing w:line="276" w:lineRule="auto"/>
              <w:jc w:val="both"/>
              <w:rPr>
                <w:rFonts w:ascii="Arial" w:hAnsi="Arial" w:cs="Arial"/>
                <w:sz w:val="24"/>
                <w:szCs w:val="24"/>
              </w:rPr>
            </w:pPr>
          </w:p>
        </w:tc>
        <w:tc>
          <w:tcPr>
            <w:tcW w:w="527" w:type="pct"/>
            <w:tcBorders>
              <w:right w:val="nil"/>
            </w:tcBorders>
            <w:vAlign w:val="center"/>
          </w:tcPr>
          <w:p w14:paraId="0F5F69BB" w14:textId="77777777" w:rsidR="00663C7A" w:rsidRPr="00DB26C9" w:rsidRDefault="00663C7A" w:rsidP="000F3AB6">
            <w:pPr>
              <w:tabs>
                <w:tab w:val="left" w:pos="284"/>
              </w:tabs>
              <w:spacing w:line="276" w:lineRule="auto"/>
              <w:jc w:val="center"/>
              <w:rPr>
                <w:rFonts w:ascii="Arial" w:hAnsi="Arial" w:cs="Arial"/>
                <w:sz w:val="24"/>
                <w:szCs w:val="24"/>
              </w:rPr>
            </w:pPr>
            <w:r w:rsidRPr="00DB26C9">
              <w:rPr>
                <w:rFonts w:ascii="Arial" w:hAnsi="Arial" w:cs="Arial"/>
                <w:sz w:val="24"/>
                <w:szCs w:val="24"/>
              </w:rPr>
              <w:t>NH</w:t>
            </w:r>
            <w:r w:rsidRPr="00DB26C9">
              <w:rPr>
                <w:rFonts w:ascii="Arial" w:hAnsi="Arial" w:cs="Arial"/>
                <w:sz w:val="24"/>
                <w:szCs w:val="24"/>
                <w:vertAlign w:val="subscript"/>
              </w:rPr>
              <w:t>3(g)</w:t>
            </w:r>
          </w:p>
        </w:tc>
        <w:tc>
          <w:tcPr>
            <w:tcW w:w="289" w:type="pct"/>
            <w:gridSpan w:val="2"/>
            <w:tcBorders>
              <w:left w:val="nil"/>
              <w:bottom w:val="single" w:sz="4" w:space="0" w:color="auto"/>
              <w:right w:val="nil"/>
            </w:tcBorders>
            <w:vAlign w:val="center"/>
          </w:tcPr>
          <w:p w14:paraId="5A67E47A" w14:textId="77777777" w:rsidR="00663C7A" w:rsidRPr="00DB26C9" w:rsidRDefault="00663C7A" w:rsidP="000F3AB6">
            <w:pPr>
              <w:tabs>
                <w:tab w:val="left" w:pos="284"/>
              </w:tabs>
              <w:spacing w:line="276" w:lineRule="auto"/>
              <w:jc w:val="center"/>
              <w:rPr>
                <w:rFonts w:ascii="Arial" w:hAnsi="Arial" w:cs="Arial"/>
                <w:sz w:val="24"/>
                <w:szCs w:val="24"/>
              </w:rPr>
            </w:pPr>
            <w:r w:rsidRPr="00DB26C9">
              <w:rPr>
                <w:rFonts w:ascii="Arial" w:hAnsi="Arial" w:cs="Arial"/>
                <w:sz w:val="24"/>
                <w:szCs w:val="24"/>
              </w:rPr>
              <w:sym w:font="Symbol" w:char="F0AE"/>
            </w:r>
          </w:p>
        </w:tc>
        <w:tc>
          <w:tcPr>
            <w:tcW w:w="526" w:type="pct"/>
            <w:tcBorders>
              <w:left w:val="nil"/>
              <w:right w:val="nil"/>
            </w:tcBorders>
            <w:vAlign w:val="center"/>
          </w:tcPr>
          <w:p w14:paraId="5EB50957" w14:textId="77777777" w:rsidR="00663C7A" w:rsidRPr="00DB26C9" w:rsidRDefault="00C52552" w:rsidP="000F3AB6">
            <w:pPr>
              <w:tabs>
                <w:tab w:val="left" w:pos="284"/>
              </w:tabs>
              <w:spacing w:line="276" w:lineRule="auto"/>
              <w:jc w:val="center"/>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oMath>
            <w:r w:rsidR="00663C7A" w:rsidRPr="00DB26C9">
              <w:rPr>
                <w:rFonts w:ascii="Arial" w:hAnsi="Arial" w:cs="Arial"/>
                <w:sz w:val="24"/>
                <w:szCs w:val="24"/>
              </w:rPr>
              <w:t>N</w:t>
            </w:r>
            <w:r w:rsidR="00663C7A" w:rsidRPr="00DB26C9">
              <w:rPr>
                <w:rFonts w:ascii="Arial" w:hAnsi="Arial" w:cs="Arial"/>
                <w:sz w:val="24"/>
                <w:szCs w:val="24"/>
                <w:vertAlign w:val="subscript"/>
              </w:rPr>
              <w:t>2(g)</w:t>
            </w:r>
          </w:p>
        </w:tc>
        <w:tc>
          <w:tcPr>
            <w:tcW w:w="292" w:type="pct"/>
            <w:gridSpan w:val="2"/>
            <w:tcBorders>
              <w:left w:val="nil"/>
              <w:bottom w:val="single" w:sz="4" w:space="0" w:color="auto"/>
              <w:right w:val="nil"/>
            </w:tcBorders>
            <w:vAlign w:val="center"/>
          </w:tcPr>
          <w:p w14:paraId="62343375" w14:textId="77777777" w:rsidR="00663C7A" w:rsidRPr="00DB26C9" w:rsidRDefault="00663C7A" w:rsidP="000F3AB6">
            <w:pPr>
              <w:tabs>
                <w:tab w:val="left" w:pos="284"/>
              </w:tabs>
              <w:spacing w:line="276" w:lineRule="auto"/>
              <w:jc w:val="center"/>
              <w:rPr>
                <w:rFonts w:ascii="Arial" w:hAnsi="Arial" w:cs="Arial"/>
                <w:sz w:val="24"/>
                <w:szCs w:val="24"/>
              </w:rPr>
            </w:pPr>
            <w:r w:rsidRPr="00DB26C9">
              <w:rPr>
                <w:rFonts w:ascii="Arial" w:hAnsi="Arial" w:cs="Arial"/>
                <w:sz w:val="24"/>
                <w:szCs w:val="24"/>
              </w:rPr>
              <w:t>+</w:t>
            </w:r>
          </w:p>
        </w:tc>
        <w:tc>
          <w:tcPr>
            <w:tcW w:w="587" w:type="pct"/>
            <w:tcBorders>
              <w:left w:val="nil"/>
            </w:tcBorders>
            <w:vAlign w:val="center"/>
          </w:tcPr>
          <w:p w14:paraId="07A6FC14" w14:textId="77777777" w:rsidR="00663C7A" w:rsidRPr="00DB26C9" w:rsidRDefault="00C52552" w:rsidP="000F3AB6">
            <w:pPr>
              <w:tabs>
                <w:tab w:val="left" w:pos="284"/>
              </w:tabs>
              <w:spacing w:line="276" w:lineRule="auto"/>
              <w:jc w:val="center"/>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2</m:t>
                  </m:r>
                </m:den>
              </m:f>
            </m:oMath>
            <w:r w:rsidR="00663C7A" w:rsidRPr="00DB26C9">
              <w:rPr>
                <w:rFonts w:ascii="Arial" w:hAnsi="Arial" w:cs="Arial"/>
                <w:sz w:val="24"/>
                <w:szCs w:val="24"/>
              </w:rPr>
              <w:t>H</w:t>
            </w:r>
            <w:r w:rsidR="00663C7A" w:rsidRPr="00DB26C9">
              <w:rPr>
                <w:rFonts w:ascii="Arial" w:hAnsi="Arial" w:cs="Arial"/>
                <w:sz w:val="24"/>
                <w:szCs w:val="24"/>
                <w:vertAlign w:val="subscript"/>
              </w:rPr>
              <w:t>2(g)</w:t>
            </w:r>
          </w:p>
        </w:tc>
        <w:tc>
          <w:tcPr>
            <w:tcW w:w="1035" w:type="pct"/>
            <w:vAlign w:val="center"/>
          </w:tcPr>
          <w:p w14:paraId="2C214650" w14:textId="77777777" w:rsidR="00663C7A" w:rsidRPr="00DB26C9" w:rsidRDefault="00663C7A" w:rsidP="000F3AB6">
            <w:pPr>
              <w:tabs>
                <w:tab w:val="left" w:pos="284"/>
              </w:tabs>
              <w:spacing w:line="276" w:lineRule="auto"/>
              <w:jc w:val="center"/>
              <w:rPr>
                <w:rFonts w:ascii="Arial" w:hAnsi="Arial" w:cs="Arial"/>
                <w:sz w:val="24"/>
                <w:szCs w:val="24"/>
              </w:rPr>
            </w:pPr>
            <w:r w:rsidRPr="00DB26C9">
              <w:rPr>
                <w:rFonts w:ascii="Arial" w:hAnsi="Arial" w:cs="Arial"/>
                <w:sz w:val="24"/>
                <w:szCs w:val="24"/>
              </w:rPr>
              <w:t>Quantité totale de gaz (mol)</w:t>
            </w:r>
          </w:p>
        </w:tc>
        <w:tc>
          <w:tcPr>
            <w:tcW w:w="1070" w:type="pct"/>
            <w:vAlign w:val="center"/>
          </w:tcPr>
          <w:p w14:paraId="405E869D" w14:textId="67AFA273" w:rsidR="00663C7A" w:rsidRPr="00DB26C9" w:rsidRDefault="00663C7A" w:rsidP="00663C7A">
            <w:pPr>
              <w:tabs>
                <w:tab w:val="left" w:pos="284"/>
              </w:tabs>
              <w:spacing w:line="276" w:lineRule="auto"/>
              <w:jc w:val="center"/>
              <w:rPr>
                <w:rFonts w:ascii="Arial" w:hAnsi="Arial" w:cs="Arial"/>
                <w:sz w:val="24"/>
                <w:szCs w:val="24"/>
              </w:rPr>
            </w:pPr>
            <w:r>
              <w:rPr>
                <w:rFonts w:ascii="Arial" w:hAnsi="Arial" w:cs="Arial"/>
                <w:sz w:val="24"/>
                <w:szCs w:val="24"/>
              </w:rPr>
              <w:t>Fraction molaire en dihydrogène</w:t>
            </w:r>
          </w:p>
        </w:tc>
      </w:tr>
      <w:tr w:rsidR="00663C7A" w14:paraId="2BFC7378" w14:textId="055F116D" w:rsidTr="00AB6BE9">
        <w:trPr>
          <w:trHeight w:val="742"/>
        </w:trPr>
        <w:tc>
          <w:tcPr>
            <w:tcW w:w="674" w:type="pct"/>
            <w:vAlign w:val="center"/>
          </w:tcPr>
          <w:p w14:paraId="0ECADD04" w14:textId="1AE0EBFE" w:rsidR="00663C7A" w:rsidRPr="00DB26C9" w:rsidRDefault="00663C7A" w:rsidP="00663C7A">
            <w:pPr>
              <w:tabs>
                <w:tab w:val="left" w:pos="284"/>
              </w:tabs>
              <w:spacing w:line="276" w:lineRule="auto"/>
              <w:jc w:val="center"/>
              <w:rPr>
                <w:rFonts w:ascii="Arial" w:hAnsi="Arial" w:cs="Arial"/>
                <w:sz w:val="24"/>
                <w:szCs w:val="24"/>
              </w:rPr>
            </w:pPr>
            <w:r>
              <w:rPr>
                <w:rFonts w:ascii="Arial" w:hAnsi="Arial" w:cs="Arial"/>
                <w:sz w:val="24"/>
                <w:szCs w:val="24"/>
              </w:rPr>
              <w:t>Etat initial</w:t>
            </w:r>
            <w:r w:rsidR="00E83058">
              <w:rPr>
                <w:rFonts w:ascii="Arial" w:hAnsi="Arial" w:cs="Arial"/>
                <w:sz w:val="24"/>
                <w:szCs w:val="24"/>
              </w:rPr>
              <w:t xml:space="preserve"> </w:t>
            </w:r>
            <w:r w:rsidRPr="00DB26C9">
              <w:rPr>
                <w:rFonts w:ascii="Arial" w:hAnsi="Arial" w:cs="Arial"/>
                <w:sz w:val="24"/>
                <w:szCs w:val="24"/>
              </w:rPr>
              <w:t>(mol)</w:t>
            </w:r>
          </w:p>
        </w:tc>
        <w:tc>
          <w:tcPr>
            <w:tcW w:w="527" w:type="pct"/>
            <w:tcBorders>
              <w:right w:val="nil"/>
            </w:tcBorders>
            <w:vAlign w:val="center"/>
          </w:tcPr>
          <w:p w14:paraId="178D89CB" w14:textId="77777777" w:rsidR="00663C7A" w:rsidRPr="00DB26C9" w:rsidRDefault="00663C7A" w:rsidP="00663C7A">
            <w:pPr>
              <w:tabs>
                <w:tab w:val="left" w:pos="284"/>
              </w:tabs>
              <w:spacing w:before="120" w:after="120" w:line="276" w:lineRule="auto"/>
              <w:jc w:val="center"/>
              <w:rPr>
                <w:rFonts w:ascii="Arial" w:hAnsi="Arial" w:cs="Arial"/>
                <w:sz w:val="24"/>
                <w:szCs w:val="24"/>
              </w:rPr>
            </w:pPr>
            <w:r w:rsidRPr="00DB26C9">
              <w:rPr>
                <w:rFonts w:ascii="Arial" w:hAnsi="Arial" w:cs="Arial"/>
                <w:sz w:val="24"/>
                <w:szCs w:val="24"/>
              </w:rPr>
              <w:t>a</w:t>
            </w:r>
          </w:p>
        </w:tc>
        <w:tc>
          <w:tcPr>
            <w:tcW w:w="144" w:type="pct"/>
            <w:tcBorders>
              <w:left w:val="nil"/>
            </w:tcBorders>
            <w:vAlign w:val="center"/>
          </w:tcPr>
          <w:p w14:paraId="039F5BD4" w14:textId="77777777"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145" w:type="pct"/>
            <w:tcBorders>
              <w:right w:val="nil"/>
            </w:tcBorders>
            <w:vAlign w:val="center"/>
          </w:tcPr>
          <w:p w14:paraId="2BEBF216" w14:textId="6FD2C368"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526" w:type="pct"/>
            <w:tcBorders>
              <w:left w:val="nil"/>
              <w:right w:val="nil"/>
            </w:tcBorders>
            <w:vAlign w:val="center"/>
          </w:tcPr>
          <w:p w14:paraId="15B2F875" w14:textId="77777777" w:rsidR="00663C7A" w:rsidRPr="00DB26C9" w:rsidRDefault="00663C7A" w:rsidP="00663C7A">
            <w:pPr>
              <w:tabs>
                <w:tab w:val="left" w:pos="284"/>
              </w:tabs>
              <w:spacing w:before="120" w:after="120" w:line="276" w:lineRule="auto"/>
              <w:jc w:val="center"/>
              <w:rPr>
                <w:rFonts w:ascii="Arial" w:hAnsi="Arial" w:cs="Arial"/>
                <w:sz w:val="24"/>
                <w:szCs w:val="24"/>
              </w:rPr>
            </w:pPr>
            <w:r w:rsidRPr="00DB26C9">
              <w:rPr>
                <w:rFonts w:ascii="Arial" w:hAnsi="Arial" w:cs="Arial"/>
                <w:sz w:val="24"/>
                <w:szCs w:val="24"/>
              </w:rPr>
              <w:t>b</w:t>
            </w:r>
          </w:p>
        </w:tc>
        <w:tc>
          <w:tcPr>
            <w:tcW w:w="146" w:type="pct"/>
            <w:tcBorders>
              <w:left w:val="nil"/>
            </w:tcBorders>
            <w:vAlign w:val="center"/>
          </w:tcPr>
          <w:p w14:paraId="6DACBB3E" w14:textId="77777777"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146" w:type="pct"/>
            <w:tcBorders>
              <w:right w:val="nil"/>
            </w:tcBorders>
            <w:vAlign w:val="center"/>
          </w:tcPr>
          <w:p w14:paraId="0DF25867" w14:textId="6CEA257A"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587" w:type="pct"/>
            <w:tcBorders>
              <w:left w:val="nil"/>
            </w:tcBorders>
            <w:vAlign w:val="center"/>
          </w:tcPr>
          <w:p w14:paraId="25362E3A" w14:textId="3481369B" w:rsidR="00663C7A" w:rsidRPr="00DB26C9" w:rsidRDefault="00E83058" w:rsidP="00E83058">
            <w:pPr>
              <w:tabs>
                <w:tab w:val="left" w:pos="284"/>
              </w:tabs>
              <w:spacing w:before="120" w:after="120" w:line="276" w:lineRule="auto"/>
              <w:rPr>
                <w:rFonts w:ascii="Arial" w:hAnsi="Arial" w:cs="Arial"/>
                <w:sz w:val="24"/>
                <w:szCs w:val="24"/>
              </w:rPr>
            </w:pPr>
            <w:r>
              <w:rPr>
                <w:rFonts w:ascii="Arial" w:hAnsi="Arial" w:cs="Arial"/>
                <w:sz w:val="24"/>
                <w:szCs w:val="24"/>
              </w:rPr>
              <w:t xml:space="preserve">    </w:t>
            </w:r>
            <w:r w:rsidR="00663C7A" w:rsidRPr="00DB26C9">
              <w:rPr>
                <w:rFonts w:ascii="Arial" w:hAnsi="Arial" w:cs="Arial"/>
                <w:sz w:val="24"/>
                <w:szCs w:val="24"/>
              </w:rPr>
              <w:t>c</w:t>
            </w:r>
          </w:p>
        </w:tc>
        <w:tc>
          <w:tcPr>
            <w:tcW w:w="1035" w:type="pct"/>
            <w:vAlign w:val="center"/>
          </w:tcPr>
          <w:p w14:paraId="2A983380" w14:textId="6A012389" w:rsidR="00663C7A" w:rsidRPr="00DB26C9" w:rsidRDefault="00663C7A" w:rsidP="00663C7A">
            <w:pPr>
              <w:tabs>
                <w:tab w:val="left" w:pos="284"/>
              </w:tabs>
              <w:spacing w:before="120" w:after="120" w:line="276" w:lineRule="auto"/>
              <w:jc w:val="center"/>
              <w:rPr>
                <w:rFonts w:ascii="Arial" w:hAnsi="Arial" w:cs="Arial"/>
                <w:sz w:val="24"/>
                <w:szCs w:val="24"/>
              </w:rPr>
            </w:pPr>
            <w:proofErr w:type="spellStart"/>
            <w:r w:rsidRPr="00DB26C9">
              <w:rPr>
                <w:rFonts w:ascii="Arial" w:hAnsi="Arial" w:cs="Arial"/>
                <w:sz w:val="24"/>
                <w:szCs w:val="24"/>
              </w:rPr>
              <w:t>n</w:t>
            </w:r>
            <w:r w:rsidRPr="00DB26C9">
              <w:rPr>
                <w:rFonts w:ascii="Arial" w:hAnsi="Arial" w:cs="Arial"/>
                <w:sz w:val="24"/>
                <w:szCs w:val="24"/>
                <w:vertAlign w:val="subscript"/>
              </w:rPr>
              <w:t>tot</w:t>
            </w:r>
            <w:proofErr w:type="spellEnd"/>
            <w:r w:rsidRPr="00DB26C9">
              <w:rPr>
                <w:rFonts w:ascii="Arial" w:hAnsi="Arial" w:cs="Arial"/>
                <w:sz w:val="24"/>
                <w:szCs w:val="24"/>
              </w:rPr>
              <w:t xml:space="preserve"> = .................</w:t>
            </w:r>
          </w:p>
        </w:tc>
        <w:tc>
          <w:tcPr>
            <w:tcW w:w="1070" w:type="pct"/>
            <w:vAlign w:val="center"/>
          </w:tcPr>
          <w:p w14:paraId="2B2C34A7" w14:textId="0D8DF851" w:rsidR="00663C7A" w:rsidRPr="00663C7A" w:rsidRDefault="00C52552" w:rsidP="00663C7A">
            <w:pPr>
              <w:tabs>
                <w:tab w:val="left" w:pos="284"/>
              </w:tabs>
              <w:spacing w:before="120" w:after="120" w:line="276" w:lineRule="auto"/>
              <w:rPr>
                <w:rFonts w:ascii="Arial" w:hAnsi="Arial" w:cs="Arial"/>
                <w:sz w:val="24"/>
                <w:szCs w:val="24"/>
              </w:rPr>
            </w:pPr>
            <m:oMath>
              <m:sSub>
                <m:sSubPr>
                  <m:ctrlPr>
                    <w:rPr>
                      <w:rFonts w:ascii="Cambria Math" w:hAnsi="Cambria Math"/>
                      <w:i/>
                      <w:sz w:val="24"/>
                      <w:szCs w:val="24"/>
                    </w:rPr>
                  </m:ctrlPr>
                </m:sSubPr>
                <m:e>
                  <m:r>
                    <w:rPr>
                      <w:rFonts w:ascii="Cambria Math" w:hAnsi="Cambria Math"/>
                      <w:sz w:val="24"/>
                      <w:szCs w:val="24"/>
                    </w:rPr>
                    <m:t>x</m:t>
                  </m:r>
                </m:e>
                <m:sub>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2</m:t>
                      </m:r>
                    </m:sub>
                  </m:sSub>
                </m:sub>
              </m:sSub>
            </m:oMath>
            <w:r w:rsidR="00663C7A" w:rsidRPr="00663C7A">
              <w:rPr>
                <w:rFonts w:ascii="Arial" w:hAnsi="Arial" w:cs="Arial"/>
                <w:sz w:val="24"/>
                <w:szCs w:val="24"/>
              </w:rPr>
              <w:t xml:space="preserve"> = …………</w:t>
            </w:r>
          </w:p>
        </w:tc>
      </w:tr>
      <w:tr w:rsidR="00663C7A" w14:paraId="2DD1C918" w14:textId="59ECAB08" w:rsidTr="00AB6BE9">
        <w:trPr>
          <w:trHeight w:val="742"/>
        </w:trPr>
        <w:tc>
          <w:tcPr>
            <w:tcW w:w="674" w:type="pct"/>
            <w:vMerge w:val="restart"/>
            <w:vAlign w:val="center"/>
          </w:tcPr>
          <w:p w14:paraId="0EE67E64" w14:textId="446861B0" w:rsidR="00663C7A" w:rsidRPr="00DB26C9" w:rsidRDefault="00663C7A" w:rsidP="00663C7A">
            <w:pPr>
              <w:tabs>
                <w:tab w:val="left" w:pos="284"/>
              </w:tabs>
              <w:spacing w:line="276" w:lineRule="auto"/>
              <w:jc w:val="center"/>
              <w:rPr>
                <w:rFonts w:ascii="Arial" w:hAnsi="Arial" w:cs="Arial"/>
                <w:sz w:val="24"/>
                <w:szCs w:val="24"/>
              </w:rPr>
            </w:pPr>
            <w:r>
              <w:rPr>
                <w:rFonts w:ascii="Arial" w:hAnsi="Arial" w:cs="Arial"/>
                <w:sz w:val="24"/>
                <w:szCs w:val="24"/>
              </w:rPr>
              <w:t>Etat final</w:t>
            </w:r>
            <w:r w:rsidRPr="00DB26C9">
              <w:rPr>
                <w:rFonts w:ascii="Arial" w:hAnsi="Arial" w:cs="Arial"/>
                <w:sz w:val="24"/>
                <w:szCs w:val="24"/>
              </w:rPr>
              <w:t xml:space="preserve"> (mol)</w:t>
            </w:r>
          </w:p>
        </w:tc>
        <w:tc>
          <w:tcPr>
            <w:tcW w:w="527" w:type="pct"/>
            <w:tcBorders>
              <w:right w:val="nil"/>
            </w:tcBorders>
            <w:vAlign w:val="center"/>
          </w:tcPr>
          <w:p w14:paraId="6FE874DE" w14:textId="2D01C007" w:rsidR="00663C7A" w:rsidRPr="00DB26C9" w:rsidRDefault="00663C7A" w:rsidP="00663C7A">
            <w:pPr>
              <w:tabs>
                <w:tab w:val="left" w:pos="284"/>
              </w:tabs>
              <w:spacing w:before="120" w:after="120" w:line="276" w:lineRule="auto"/>
              <w:jc w:val="center"/>
              <w:rPr>
                <w:rFonts w:ascii="Arial" w:hAnsi="Arial" w:cs="Arial"/>
                <w:sz w:val="24"/>
                <w:szCs w:val="24"/>
              </w:rPr>
            </w:pPr>
            <w:r w:rsidRPr="00DB26C9">
              <w:rPr>
                <w:rFonts w:ascii="Arial" w:hAnsi="Arial" w:cs="Arial"/>
                <w:sz w:val="24"/>
                <w:szCs w:val="24"/>
              </w:rPr>
              <w:t xml:space="preserve">a </w:t>
            </w:r>
            <w:r>
              <w:rPr>
                <w:rFonts w:ascii="Arial" w:hAnsi="Arial" w:cs="Arial"/>
                <w:sz w:val="24"/>
                <w:szCs w:val="24"/>
              </w:rPr>
              <w:t>–</w:t>
            </w:r>
            <w:r w:rsidRPr="00DB26C9">
              <w:rPr>
                <w:rFonts w:ascii="Arial" w:hAnsi="Arial" w:cs="Arial"/>
                <w:sz w:val="24"/>
                <w:szCs w:val="24"/>
              </w:rPr>
              <w:t xml:space="preserve"> </w:t>
            </w:r>
            <w:proofErr w:type="spellStart"/>
            <w:r w:rsidRPr="00DB26C9">
              <w:rPr>
                <w:rFonts w:ascii="Arial" w:hAnsi="Arial" w:cs="Arial"/>
                <w:sz w:val="24"/>
                <w:szCs w:val="24"/>
              </w:rPr>
              <w:t>y</w:t>
            </w:r>
            <w:r w:rsidRPr="00DB26C9">
              <w:rPr>
                <w:rFonts w:ascii="Arial" w:hAnsi="Arial" w:cs="Arial"/>
                <w:sz w:val="24"/>
                <w:szCs w:val="24"/>
                <w:vertAlign w:val="subscript"/>
              </w:rPr>
              <w:t>m</w:t>
            </w:r>
            <w:proofErr w:type="spellEnd"/>
          </w:p>
        </w:tc>
        <w:tc>
          <w:tcPr>
            <w:tcW w:w="144" w:type="pct"/>
            <w:tcBorders>
              <w:left w:val="nil"/>
            </w:tcBorders>
            <w:vAlign w:val="center"/>
          </w:tcPr>
          <w:p w14:paraId="1FB4A2B5" w14:textId="77777777"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145" w:type="pct"/>
            <w:tcBorders>
              <w:right w:val="nil"/>
            </w:tcBorders>
            <w:vAlign w:val="center"/>
          </w:tcPr>
          <w:p w14:paraId="43D86075" w14:textId="7C673DA3"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526" w:type="pct"/>
            <w:tcBorders>
              <w:left w:val="nil"/>
              <w:right w:val="nil"/>
            </w:tcBorders>
            <w:vAlign w:val="center"/>
          </w:tcPr>
          <w:p w14:paraId="1E025E28" w14:textId="67D68D90" w:rsidR="00663C7A" w:rsidRPr="00DB26C9" w:rsidRDefault="00663C7A" w:rsidP="00663C7A">
            <w:pPr>
              <w:tabs>
                <w:tab w:val="left" w:pos="284"/>
              </w:tabs>
              <w:spacing w:before="120" w:after="120" w:line="276" w:lineRule="auto"/>
              <w:jc w:val="center"/>
              <w:rPr>
                <w:rFonts w:ascii="Arial" w:hAnsi="Arial" w:cs="Arial"/>
                <w:sz w:val="24"/>
                <w:szCs w:val="24"/>
              </w:rPr>
            </w:pPr>
            <w:r w:rsidRPr="00DB26C9">
              <w:rPr>
                <w:rFonts w:ascii="Arial" w:hAnsi="Arial" w:cs="Arial"/>
                <w:sz w:val="24"/>
                <w:szCs w:val="24"/>
              </w:rPr>
              <w:t>b + ..</w:t>
            </w:r>
            <w:r>
              <w:rPr>
                <w:rFonts w:ascii="Arial" w:hAnsi="Arial" w:cs="Arial"/>
                <w:sz w:val="24"/>
                <w:szCs w:val="24"/>
              </w:rPr>
              <w:t>..</w:t>
            </w:r>
            <w:r w:rsidRPr="00DB26C9">
              <w:rPr>
                <w:rFonts w:ascii="Arial" w:hAnsi="Arial" w:cs="Arial"/>
                <w:sz w:val="24"/>
                <w:szCs w:val="24"/>
              </w:rPr>
              <w:t>.</w:t>
            </w:r>
          </w:p>
        </w:tc>
        <w:tc>
          <w:tcPr>
            <w:tcW w:w="146" w:type="pct"/>
            <w:tcBorders>
              <w:left w:val="nil"/>
            </w:tcBorders>
            <w:vAlign w:val="center"/>
          </w:tcPr>
          <w:p w14:paraId="2BDA332E" w14:textId="77777777"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146" w:type="pct"/>
            <w:tcBorders>
              <w:right w:val="nil"/>
            </w:tcBorders>
            <w:vAlign w:val="center"/>
          </w:tcPr>
          <w:p w14:paraId="5BE2EB0A" w14:textId="7D867F9A"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587" w:type="pct"/>
            <w:tcBorders>
              <w:left w:val="nil"/>
            </w:tcBorders>
            <w:vAlign w:val="center"/>
          </w:tcPr>
          <w:p w14:paraId="11C4B0AD" w14:textId="2108C0BB" w:rsidR="00663C7A" w:rsidRPr="00DB26C9" w:rsidRDefault="00663C7A" w:rsidP="00E83058">
            <w:pPr>
              <w:tabs>
                <w:tab w:val="left" w:pos="284"/>
              </w:tabs>
              <w:spacing w:before="120" w:after="120" w:line="276" w:lineRule="auto"/>
              <w:rPr>
                <w:rFonts w:ascii="Arial" w:hAnsi="Arial" w:cs="Arial"/>
                <w:sz w:val="24"/>
                <w:szCs w:val="24"/>
              </w:rPr>
            </w:pPr>
            <w:r w:rsidRPr="00DB26C9">
              <w:rPr>
                <w:rFonts w:ascii="Arial" w:hAnsi="Arial" w:cs="Arial"/>
                <w:sz w:val="24"/>
                <w:szCs w:val="24"/>
              </w:rPr>
              <w:t>c + ....</w:t>
            </w:r>
          </w:p>
        </w:tc>
        <w:tc>
          <w:tcPr>
            <w:tcW w:w="1035" w:type="pct"/>
            <w:vAlign w:val="center"/>
          </w:tcPr>
          <w:p w14:paraId="2E45260F" w14:textId="2F01A0D1" w:rsidR="00663C7A" w:rsidRPr="00DB26C9" w:rsidRDefault="00AB6BE9" w:rsidP="00663C7A">
            <w:pPr>
              <w:tabs>
                <w:tab w:val="left" w:pos="284"/>
              </w:tabs>
              <w:spacing w:before="120" w:after="120" w:line="276" w:lineRule="auto"/>
              <w:jc w:val="center"/>
              <w:rPr>
                <w:rFonts w:ascii="Arial" w:hAnsi="Arial" w:cs="Arial"/>
                <w:sz w:val="24"/>
                <w:szCs w:val="24"/>
              </w:rPr>
            </w:pPr>
            <w:r>
              <w:rPr>
                <w:rFonts w:ascii="Arial" w:hAnsi="Arial" w:cs="Arial"/>
                <w:sz w:val="24"/>
                <w:szCs w:val="24"/>
              </w:rPr>
              <w:t>/</w:t>
            </w:r>
          </w:p>
        </w:tc>
        <w:tc>
          <w:tcPr>
            <w:tcW w:w="1070" w:type="pct"/>
            <w:vAlign w:val="center"/>
          </w:tcPr>
          <w:p w14:paraId="676A2CDE" w14:textId="3CDA829C" w:rsidR="00663C7A" w:rsidRPr="00663C7A" w:rsidRDefault="00663C7A" w:rsidP="00663C7A">
            <w:pPr>
              <w:tabs>
                <w:tab w:val="left" w:pos="284"/>
              </w:tabs>
              <w:spacing w:before="120" w:after="120" w:line="276" w:lineRule="auto"/>
              <w:jc w:val="center"/>
              <w:rPr>
                <w:rFonts w:ascii="Arial" w:hAnsi="Arial" w:cs="Arial"/>
                <w:sz w:val="24"/>
                <w:szCs w:val="24"/>
              </w:rPr>
            </w:pPr>
            <w:r>
              <w:rPr>
                <w:rFonts w:ascii="Arial" w:hAnsi="Arial" w:cs="Arial"/>
                <w:sz w:val="24"/>
                <w:szCs w:val="24"/>
              </w:rPr>
              <w:t>/</w:t>
            </w:r>
          </w:p>
        </w:tc>
      </w:tr>
      <w:tr w:rsidR="00663C7A" w14:paraId="6860BBDB" w14:textId="6F482E1E" w:rsidTr="00AB6BE9">
        <w:trPr>
          <w:trHeight w:val="742"/>
        </w:trPr>
        <w:tc>
          <w:tcPr>
            <w:tcW w:w="674" w:type="pct"/>
            <w:vMerge/>
            <w:vAlign w:val="center"/>
          </w:tcPr>
          <w:p w14:paraId="7277B4FC" w14:textId="77777777" w:rsidR="00663C7A" w:rsidRDefault="00663C7A" w:rsidP="00663C7A">
            <w:pPr>
              <w:tabs>
                <w:tab w:val="left" w:pos="284"/>
              </w:tabs>
              <w:spacing w:before="120" w:after="120" w:line="276" w:lineRule="auto"/>
              <w:jc w:val="center"/>
              <w:rPr>
                <w:rFonts w:ascii="Arial" w:hAnsi="Arial" w:cs="Arial"/>
                <w:sz w:val="24"/>
                <w:szCs w:val="24"/>
              </w:rPr>
            </w:pPr>
          </w:p>
        </w:tc>
        <w:tc>
          <w:tcPr>
            <w:tcW w:w="527" w:type="pct"/>
            <w:tcBorders>
              <w:right w:val="nil"/>
            </w:tcBorders>
            <w:vAlign w:val="center"/>
          </w:tcPr>
          <w:p w14:paraId="75672C3E" w14:textId="405E0D1D" w:rsidR="00663C7A" w:rsidRPr="00DB26C9" w:rsidRDefault="00663C7A" w:rsidP="00663C7A">
            <w:pPr>
              <w:tabs>
                <w:tab w:val="left" w:pos="284"/>
              </w:tabs>
              <w:spacing w:before="120" w:after="120" w:line="276" w:lineRule="auto"/>
              <w:jc w:val="center"/>
              <w:rPr>
                <w:rFonts w:ascii="Arial" w:hAnsi="Arial" w:cs="Arial"/>
                <w:sz w:val="24"/>
                <w:szCs w:val="24"/>
              </w:rPr>
            </w:pPr>
            <w:r w:rsidRPr="00DB26C9">
              <w:rPr>
                <w:rFonts w:ascii="Arial" w:hAnsi="Arial" w:cs="Arial"/>
                <w:sz w:val="24"/>
                <w:szCs w:val="24"/>
              </w:rPr>
              <w:t>0</w:t>
            </w:r>
          </w:p>
        </w:tc>
        <w:tc>
          <w:tcPr>
            <w:tcW w:w="144" w:type="pct"/>
            <w:tcBorders>
              <w:left w:val="nil"/>
            </w:tcBorders>
            <w:vAlign w:val="center"/>
          </w:tcPr>
          <w:p w14:paraId="12193ABE" w14:textId="77777777"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145" w:type="pct"/>
            <w:tcBorders>
              <w:right w:val="nil"/>
            </w:tcBorders>
            <w:vAlign w:val="center"/>
          </w:tcPr>
          <w:p w14:paraId="6CEF3402" w14:textId="77777777"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526" w:type="pct"/>
            <w:tcBorders>
              <w:left w:val="nil"/>
              <w:right w:val="nil"/>
            </w:tcBorders>
            <w:vAlign w:val="center"/>
          </w:tcPr>
          <w:p w14:paraId="2FAB1847" w14:textId="3C24F029" w:rsidR="00663C7A" w:rsidRPr="00DB26C9" w:rsidRDefault="00E83058" w:rsidP="00E83058">
            <w:pPr>
              <w:tabs>
                <w:tab w:val="left" w:pos="284"/>
              </w:tabs>
              <w:spacing w:before="120" w:after="120" w:line="276" w:lineRule="auto"/>
              <w:rPr>
                <w:rFonts w:ascii="Arial" w:hAnsi="Arial" w:cs="Arial"/>
                <w:sz w:val="24"/>
                <w:szCs w:val="24"/>
              </w:rPr>
            </w:pPr>
            <w:r>
              <w:rPr>
                <w:rFonts w:ascii="Arial" w:hAnsi="Arial" w:cs="Arial"/>
                <w:sz w:val="24"/>
                <w:szCs w:val="24"/>
              </w:rPr>
              <w:t>…</w:t>
            </w:r>
            <w:r w:rsidR="00663C7A" w:rsidRPr="00DB26C9">
              <w:rPr>
                <w:rFonts w:ascii="Arial" w:hAnsi="Arial" w:cs="Arial"/>
                <w:sz w:val="24"/>
                <w:szCs w:val="24"/>
              </w:rPr>
              <w:t>.</w:t>
            </w:r>
            <w:r w:rsidR="00663C7A">
              <w:rPr>
                <w:rFonts w:ascii="Arial" w:hAnsi="Arial" w:cs="Arial"/>
                <w:sz w:val="24"/>
                <w:szCs w:val="24"/>
              </w:rPr>
              <w:t>....</w:t>
            </w:r>
            <w:r w:rsidR="00663C7A" w:rsidRPr="00DB26C9">
              <w:rPr>
                <w:rFonts w:ascii="Arial" w:hAnsi="Arial" w:cs="Arial"/>
                <w:sz w:val="24"/>
                <w:szCs w:val="24"/>
              </w:rPr>
              <w:t>...</w:t>
            </w:r>
          </w:p>
        </w:tc>
        <w:tc>
          <w:tcPr>
            <w:tcW w:w="146" w:type="pct"/>
            <w:tcBorders>
              <w:left w:val="nil"/>
            </w:tcBorders>
            <w:vAlign w:val="center"/>
          </w:tcPr>
          <w:p w14:paraId="51CF36D5" w14:textId="77777777"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146" w:type="pct"/>
            <w:tcBorders>
              <w:right w:val="nil"/>
            </w:tcBorders>
            <w:vAlign w:val="center"/>
          </w:tcPr>
          <w:p w14:paraId="15775775" w14:textId="77777777" w:rsidR="00663C7A" w:rsidRPr="00DB26C9" w:rsidRDefault="00663C7A" w:rsidP="00663C7A">
            <w:pPr>
              <w:tabs>
                <w:tab w:val="left" w:pos="284"/>
              </w:tabs>
              <w:spacing w:before="120" w:after="120" w:line="276" w:lineRule="auto"/>
              <w:jc w:val="center"/>
              <w:rPr>
                <w:rFonts w:ascii="Arial" w:hAnsi="Arial" w:cs="Arial"/>
                <w:sz w:val="24"/>
                <w:szCs w:val="24"/>
              </w:rPr>
            </w:pPr>
          </w:p>
        </w:tc>
        <w:tc>
          <w:tcPr>
            <w:tcW w:w="587" w:type="pct"/>
            <w:tcBorders>
              <w:left w:val="nil"/>
            </w:tcBorders>
            <w:vAlign w:val="center"/>
          </w:tcPr>
          <w:p w14:paraId="1E62E152" w14:textId="27AFF8B7" w:rsidR="00663C7A" w:rsidRPr="00DB26C9" w:rsidRDefault="00663C7A" w:rsidP="00E83058">
            <w:pPr>
              <w:tabs>
                <w:tab w:val="left" w:pos="284"/>
              </w:tabs>
              <w:spacing w:before="120" w:after="120" w:line="276" w:lineRule="auto"/>
              <w:rPr>
                <w:rFonts w:ascii="Arial" w:hAnsi="Arial" w:cs="Arial"/>
                <w:sz w:val="24"/>
                <w:szCs w:val="24"/>
              </w:rPr>
            </w:pPr>
            <w:r w:rsidRPr="00DB26C9">
              <w:rPr>
                <w:rFonts w:ascii="Arial" w:hAnsi="Arial" w:cs="Arial"/>
                <w:sz w:val="24"/>
                <w:szCs w:val="24"/>
              </w:rPr>
              <w:t>...</w:t>
            </w:r>
            <w:r>
              <w:rPr>
                <w:rFonts w:ascii="Arial" w:hAnsi="Arial" w:cs="Arial"/>
                <w:sz w:val="24"/>
                <w:szCs w:val="24"/>
              </w:rPr>
              <w:t>...</w:t>
            </w:r>
            <w:r w:rsidRPr="00DB26C9">
              <w:rPr>
                <w:rFonts w:ascii="Arial" w:hAnsi="Arial" w:cs="Arial"/>
                <w:sz w:val="24"/>
                <w:szCs w:val="24"/>
              </w:rPr>
              <w:t>....</w:t>
            </w:r>
          </w:p>
        </w:tc>
        <w:tc>
          <w:tcPr>
            <w:tcW w:w="1035" w:type="pct"/>
            <w:vAlign w:val="center"/>
          </w:tcPr>
          <w:p w14:paraId="526ADB02" w14:textId="22DDBE0D" w:rsidR="00663C7A" w:rsidRPr="00DB26C9" w:rsidRDefault="00663C7A" w:rsidP="00663C7A">
            <w:pPr>
              <w:tabs>
                <w:tab w:val="left" w:pos="284"/>
              </w:tabs>
              <w:spacing w:before="120" w:after="120" w:line="276" w:lineRule="auto"/>
              <w:jc w:val="center"/>
              <w:rPr>
                <w:rFonts w:ascii="Arial" w:hAnsi="Arial" w:cs="Arial"/>
                <w:sz w:val="24"/>
                <w:szCs w:val="24"/>
              </w:rPr>
            </w:pPr>
            <w:r w:rsidRPr="00DB26C9">
              <w:rPr>
                <w:rFonts w:ascii="Arial" w:hAnsi="Arial" w:cs="Arial"/>
                <w:sz w:val="24"/>
                <w:szCs w:val="24"/>
              </w:rPr>
              <w:t>n'</w:t>
            </w:r>
            <w:proofErr w:type="spellStart"/>
            <w:r w:rsidRPr="00DB26C9">
              <w:rPr>
                <w:rFonts w:ascii="Arial" w:hAnsi="Arial" w:cs="Arial"/>
                <w:sz w:val="24"/>
                <w:szCs w:val="24"/>
                <w:vertAlign w:val="subscript"/>
              </w:rPr>
              <w:t>tot</w:t>
            </w:r>
            <w:proofErr w:type="spellEnd"/>
            <w:r w:rsidRPr="00DB26C9">
              <w:rPr>
                <w:rFonts w:ascii="Arial" w:hAnsi="Arial" w:cs="Arial"/>
                <w:sz w:val="24"/>
                <w:szCs w:val="24"/>
              </w:rPr>
              <w:t xml:space="preserve"> = ...............</w:t>
            </w:r>
          </w:p>
        </w:tc>
        <w:tc>
          <w:tcPr>
            <w:tcW w:w="1070" w:type="pct"/>
            <w:vAlign w:val="center"/>
          </w:tcPr>
          <w:p w14:paraId="3F1E1D33" w14:textId="50CB1616" w:rsidR="00663C7A" w:rsidRPr="00663C7A" w:rsidRDefault="00C52552" w:rsidP="00663C7A">
            <w:pPr>
              <w:tabs>
                <w:tab w:val="left" w:pos="284"/>
              </w:tabs>
              <w:spacing w:before="120" w:after="120" w:line="276" w:lineRule="auto"/>
              <w:rPr>
                <w:rFonts w:ascii="Arial" w:hAnsi="Arial" w:cs="Arial"/>
                <w:sz w:val="24"/>
                <w:szCs w:val="24"/>
              </w:rPr>
            </w:pPr>
            <m:oMath>
              <m:sSub>
                <m:sSubPr>
                  <m:ctrlPr>
                    <w:rPr>
                      <w:rFonts w:ascii="Cambria Math" w:hAnsi="Cambria Math"/>
                      <w:i/>
                      <w:sz w:val="24"/>
                      <w:szCs w:val="24"/>
                    </w:rPr>
                  </m:ctrlPr>
                </m:sSubPr>
                <m:e>
                  <m:r>
                    <w:rPr>
                      <w:rFonts w:ascii="Cambria Math" w:hAnsi="Cambria Math"/>
                      <w:sz w:val="24"/>
                      <w:szCs w:val="24"/>
                    </w:rPr>
                    <m:t>x'</m:t>
                  </m:r>
                </m:e>
                <m:sub>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2</m:t>
                      </m:r>
                    </m:sub>
                  </m:sSub>
                </m:sub>
              </m:sSub>
            </m:oMath>
            <w:r w:rsidR="00663C7A" w:rsidRPr="00663C7A">
              <w:rPr>
                <w:rFonts w:ascii="Arial" w:hAnsi="Arial" w:cs="Arial"/>
                <w:sz w:val="24"/>
                <w:szCs w:val="24"/>
              </w:rPr>
              <w:t xml:space="preserve"> =…</w:t>
            </w:r>
            <w:r w:rsidR="00AB6BE9">
              <w:rPr>
                <w:rFonts w:ascii="Arial" w:hAnsi="Arial" w:cs="Arial"/>
                <w:sz w:val="24"/>
                <w:szCs w:val="24"/>
              </w:rPr>
              <w:t>…</w:t>
            </w:r>
            <w:r w:rsidR="00663C7A" w:rsidRPr="00663C7A">
              <w:rPr>
                <w:rFonts w:ascii="Arial" w:hAnsi="Arial" w:cs="Arial"/>
                <w:sz w:val="24"/>
                <w:szCs w:val="24"/>
              </w:rPr>
              <w:t>……</w:t>
            </w:r>
          </w:p>
        </w:tc>
      </w:tr>
    </w:tbl>
    <w:p w14:paraId="641C67AC" w14:textId="477F80A1" w:rsidR="0001215B" w:rsidRDefault="0001215B" w:rsidP="000F3AB6">
      <w:pPr>
        <w:tabs>
          <w:tab w:val="left" w:pos="284"/>
        </w:tabs>
        <w:spacing w:line="276" w:lineRule="auto"/>
        <w:ind w:left="709"/>
        <w:jc w:val="both"/>
        <w:rPr>
          <w:rFonts w:ascii="Arial" w:hAnsi="Arial" w:cs="Arial"/>
          <w:sz w:val="24"/>
          <w:szCs w:val="24"/>
        </w:rPr>
      </w:pPr>
    </w:p>
    <w:p w14:paraId="01767C21" w14:textId="77777777" w:rsidR="00C816BF" w:rsidRDefault="00C816BF" w:rsidP="000F3AB6">
      <w:pPr>
        <w:tabs>
          <w:tab w:val="left" w:pos="284"/>
        </w:tabs>
        <w:spacing w:line="276" w:lineRule="auto"/>
        <w:ind w:left="709"/>
        <w:jc w:val="both"/>
        <w:rPr>
          <w:rFonts w:ascii="Arial" w:hAnsi="Arial" w:cs="Arial"/>
          <w:sz w:val="24"/>
          <w:szCs w:val="24"/>
        </w:rPr>
      </w:pPr>
    </w:p>
    <w:p w14:paraId="6D5C6AE5" w14:textId="3665140D" w:rsidR="000A3CDF" w:rsidRPr="003C1653" w:rsidRDefault="000A3CDF" w:rsidP="000A3CDF">
      <w:pPr>
        <w:spacing w:after="240" w:line="276" w:lineRule="auto"/>
        <w:jc w:val="center"/>
        <w:rPr>
          <w:rFonts w:ascii="Arial" w:hAnsi="Arial" w:cs="Arial"/>
          <w:b/>
          <w:bCs/>
          <w:sz w:val="24"/>
          <w:szCs w:val="24"/>
        </w:rPr>
      </w:pPr>
      <w:r w:rsidRPr="003C1653">
        <w:rPr>
          <w:rFonts w:ascii="Arial" w:hAnsi="Arial" w:cs="Arial"/>
          <w:b/>
          <w:bCs/>
          <w:sz w:val="24"/>
          <w:szCs w:val="24"/>
        </w:rPr>
        <w:t xml:space="preserve">Annexe </w:t>
      </w:r>
      <w:r w:rsidR="000C5E8D" w:rsidRPr="003C1653">
        <w:rPr>
          <w:rFonts w:ascii="Arial" w:hAnsi="Arial" w:cs="Arial"/>
          <w:b/>
          <w:bCs/>
          <w:sz w:val="24"/>
          <w:szCs w:val="24"/>
        </w:rPr>
        <w:t>4</w:t>
      </w:r>
      <w:r w:rsidRPr="003C1653">
        <w:rPr>
          <w:rFonts w:ascii="Arial" w:hAnsi="Arial" w:cs="Arial"/>
          <w:b/>
          <w:bCs/>
          <w:sz w:val="24"/>
          <w:szCs w:val="24"/>
        </w:rPr>
        <w:t xml:space="preserve"> : Diagramme de Lehrer </w:t>
      </w:r>
      <w:r w:rsidR="00C816BF" w:rsidRPr="003C1653">
        <w:rPr>
          <w:rFonts w:ascii="Arial" w:hAnsi="Arial" w:cs="Arial"/>
          <w:b/>
          <w:bCs/>
          <w:sz w:val="24"/>
          <w:szCs w:val="24"/>
        </w:rPr>
        <w:t>–</w:t>
      </w:r>
      <w:r w:rsidRPr="003C1653">
        <w:rPr>
          <w:rFonts w:ascii="Arial" w:hAnsi="Arial" w:cs="Arial"/>
          <w:b/>
          <w:bCs/>
          <w:sz w:val="24"/>
          <w:szCs w:val="24"/>
        </w:rPr>
        <w:t xml:space="preserve"> Domaines d’existence des phases en relation avec le potentiel nitrurant et la température </w:t>
      </w:r>
      <w:r w:rsidR="00C816BF" w:rsidRPr="003C1653">
        <w:rPr>
          <w:rFonts w:ascii="Arial" w:hAnsi="Arial" w:cs="Arial"/>
          <w:b/>
          <w:bCs/>
          <w:sz w:val="24"/>
          <w:szCs w:val="24"/>
        </w:rPr>
        <w:br/>
      </w:r>
      <w:r w:rsidRPr="003C1653">
        <w:rPr>
          <w:rFonts w:ascii="Arial" w:hAnsi="Arial" w:cs="Arial"/>
          <w:b/>
          <w:bCs/>
          <w:sz w:val="24"/>
          <w:szCs w:val="24"/>
        </w:rPr>
        <w:t>[Techniques de l'Ingénieur - M1227]</w:t>
      </w:r>
    </w:p>
    <w:p w14:paraId="20D44E55" w14:textId="77777777" w:rsidR="00A406B5" w:rsidRDefault="00A406B5" w:rsidP="000F3AB6">
      <w:pPr>
        <w:spacing w:after="240" w:line="276" w:lineRule="auto"/>
        <w:jc w:val="center"/>
        <w:rPr>
          <w:rFonts w:ascii="Arial" w:hAnsi="Arial" w:cs="Arial"/>
          <w:sz w:val="28"/>
          <w:szCs w:val="28"/>
        </w:rPr>
      </w:pPr>
    </w:p>
    <w:p w14:paraId="3F634F59" w14:textId="3984B716" w:rsidR="000A3CDF" w:rsidRDefault="000A3CDF" w:rsidP="000F3AB6">
      <w:pPr>
        <w:spacing w:after="240" w:line="276" w:lineRule="auto"/>
        <w:jc w:val="center"/>
        <w:rPr>
          <w:rFonts w:ascii="Arial" w:hAnsi="Arial" w:cs="Arial"/>
          <w:sz w:val="28"/>
          <w:szCs w:val="28"/>
        </w:rPr>
      </w:pPr>
      <w:r>
        <w:rPr>
          <w:rFonts w:ascii="Arial" w:hAnsi="Arial" w:cs="Arial"/>
          <w:noProof/>
          <w:sz w:val="28"/>
          <w:szCs w:val="28"/>
        </w:rPr>
        <w:drawing>
          <wp:inline distT="0" distB="0" distL="0" distR="0" wp14:anchorId="5DACA489" wp14:editId="77613D38">
            <wp:extent cx="4453592" cy="3242972"/>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15248" cy="3287868"/>
                    </a:xfrm>
                    <a:prstGeom prst="rect">
                      <a:avLst/>
                    </a:prstGeom>
                    <a:noFill/>
                    <a:ln>
                      <a:noFill/>
                    </a:ln>
                  </pic:spPr>
                </pic:pic>
              </a:graphicData>
            </a:graphic>
          </wp:inline>
        </w:drawing>
      </w:r>
    </w:p>
    <w:p w14:paraId="2DF5DA33" w14:textId="77777777" w:rsidR="002E2CB3" w:rsidRPr="00C816BF" w:rsidRDefault="002E2CB3" w:rsidP="002E2CB3">
      <w:pPr>
        <w:spacing w:after="240" w:line="276" w:lineRule="auto"/>
        <w:jc w:val="center"/>
        <w:rPr>
          <w:rFonts w:ascii="Arial" w:hAnsi="Arial" w:cs="Arial"/>
          <w:b/>
          <w:bCs/>
          <w:sz w:val="28"/>
          <w:szCs w:val="28"/>
        </w:rPr>
      </w:pPr>
      <w:r w:rsidRPr="00C816BF">
        <w:rPr>
          <w:rFonts w:ascii="Arial" w:hAnsi="Arial" w:cs="Arial"/>
          <w:b/>
          <w:bCs/>
          <w:sz w:val="28"/>
          <w:szCs w:val="28"/>
        </w:rPr>
        <w:lastRenderedPageBreak/>
        <w:t>Feuille à rendre avec la copie</w:t>
      </w:r>
    </w:p>
    <w:p w14:paraId="0BCDDE69" w14:textId="35A41759" w:rsidR="00A406B5" w:rsidRPr="003C1653" w:rsidRDefault="00A406B5" w:rsidP="000F3AB6">
      <w:pPr>
        <w:spacing w:after="240" w:line="276" w:lineRule="auto"/>
        <w:jc w:val="center"/>
        <w:rPr>
          <w:rFonts w:ascii="Arial" w:hAnsi="Arial" w:cs="Arial"/>
          <w:b/>
          <w:bCs/>
          <w:sz w:val="24"/>
          <w:szCs w:val="24"/>
        </w:rPr>
      </w:pPr>
      <w:r w:rsidRPr="003C1653">
        <w:rPr>
          <w:rFonts w:ascii="Arial" w:hAnsi="Arial" w:cs="Arial"/>
          <w:b/>
          <w:bCs/>
          <w:sz w:val="24"/>
          <w:szCs w:val="24"/>
        </w:rPr>
        <w:t xml:space="preserve">Annexe </w:t>
      </w:r>
      <w:r w:rsidR="000C5E8D" w:rsidRPr="003C1653">
        <w:rPr>
          <w:rFonts w:ascii="Arial" w:hAnsi="Arial" w:cs="Arial"/>
          <w:b/>
          <w:bCs/>
          <w:sz w:val="24"/>
          <w:szCs w:val="24"/>
        </w:rPr>
        <w:t>5</w:t>
      </w:r>
      <w:r w:rsidRPr="003C1653">
        <w:rPr>
          <w:rFonts w:ascii="Arial" w:hAnsi="Arial" w:cs="Arial"/>
          <w:b/>
          <w:bCs/>
          <w:sz w:val="24"/>
          <w:szCs w:val="24"/>
        </w:rPr>
        <w:t xml:space="preserve"> : Courbe</w:t>
      </w:r>
      <w:r w:rsidR="00EC4782" w:rsidRPr="003C1653">
        <w:rPr>
          <w:rFonts w:ascii="Arial" w:hAnsi="Arial" w:cs="Arial"/>
          <w:b/>
          <w:bCs/>
          <w:sz w:val="24"/>
          <w:szCs w:val="24"/>
        </w:rPr>
        <w:t>s</w:t>
      </w:r>
      <w:r w:rsidRPr="003C1653">
        <w:rPr>
          <w:rFonts w:ascii="Arial" w:hAnsi="Arial" w:cs="Arial"/>
          <w:b/>
          <w:bCs/>
          <w:sz w:val="24"/>
          <w:szCs w:val="24"/>
        </w:rPr>
        <w:t xml:space="preserve"> de </w:t>
      </w:r>
      <w:proofErr w:type="spellStart"/>
      <w:r w:rsidRPr="003C1653">
        <w:rPr>
          <w:rFonts w:ascii="Arial" w:hAnsi="Arial" w:cs="Arial"/>
          <w:b/>
          <w:bCs/>
          <w:sz w:val="24"/>
          <w:szCs w:val="24"/>
        </w:rPr>
        <w:t>drasticité</w:t>
      </w:r>
      <w:proofErr w:type="spellEnd"/>
      <w:r w:rsidRPr="003C1653">
        <w:rPr>
          <w:rFonts w:ascii="Arial" w:hAnsi="Arial" w:cs="Arial"/>
          <w:b/>
          <w:bCs/>
          <w:sz w:val="24"/>
          <w:szCs w:val="24"/>
        </w:rPr>
        <w:t xml:space="preserve"> </w:t>
      </w:r>
      <w:r w:rsidR="00EC4782" w:rsidRPr="003C1653">
        <w:rPr>
          <w:rFonts w:ascii="Arial" w:hAnsi="Arial" w:cs="Arial"/>
          <w:b/>
          <w:bCs/>
          <w:sz w:val="24"/>
          <w:szCs w:val="24"/>
        </w:rPr>
        <w:t>de l’</w:t>
      </w:r>
      <w:r w:rsidRPr="003C1653">
        <w:rPr>
          <w:rFonts w:ascii="Arial" w:hAnsi="Arial" w:cs="Arial"/>
          <w:b/>
          <w:bCs/>
          <w:sz w:val="24"/>
          <w:szCs w:val="24"/>
        </w:rPr>
        <w:t>huile de trempe</w:t>
      </w:r>
      <w:r w:rsidR="00EC4782" w:rsidRPr="003C1653">
        <w:rPr>
          <w:rFonts w:ascii="Arial" w:hAnsi="Arial" w:cs="Arial"/>
          <w:b/>
          <w:bCs/>
          <w:sz w:val="24"/>
          <w:szCs w:val="24"/>
        </w:rPr>
        <w:t xml:space="preserve"> étudiée</w:t>
      </w:r>
    </w:p>
    <w:p w14:paraId="772BFFD9" w14:textId="6EB11671" w:rsidR="000C5E8D" w:rsidRPr="003C1653" w:rsidRDefault="000C5E8D" w:rsidP="000F3AB6">
      <w:pPr>
        <w:spacing w:after="240" w:line="276" w:lineRule="auto"/>
        <w:jc w:val="center"/>
        <w:rPr>
          <w:rFonts w:ascii="Arial" w:hAnsi="Arial" w:cs="Arial"/>
          <w:b/>
          <w:bCs/>
          <w:sz w:val="24"/>
          <w:szCs w:val="24"/>
        </w:rPr>
      </w:pPr>
      <w:r w:rsidRPr="003C1653">
        <w:rPr>
          <w:rFonts w:ascii="Arial" w:hAnsi="Arial" w:cs="Arial"/>
          <w:b/>
          <w:bCs/>
          <w:sz w:val="24"/>
          <w:szCs w:val="24"/>
        </w:rPr>
        <w:t>Questions 2.1.a ; 2.2 ; 2.3</w:t>
      </w:r>
    </w:p>
    <w:p w14:paraId="73DA1937" w14:textId="1D03A955" w:rsidR="00A406B5" w:rsidRDefault="002C7058" w:rsidP="000F3AB6">
      <w:pPr>
        <w:spacing w:line="276" w:lineRule="auto"/>
        <w:ind w:left="-284"/>
        <w:rPr>
          <w:rFonts w:ascii="Arial" w:hAnsi="Arial" w:cs="Arial"/>
          <w:sz w:val="28"/>
          <w:szCs w:val="28"/>
        </w:rPr>
      </w:pPr>
      <w:r w:rsidRPr="002C7058">
        <w:rPr>
          <w:noProof/>
        </w:rPr>
        <w:drawing>
          <wp:inline distT="0" distB="0" distL="0" distR="0" wp14:anchorId="370394C0" wp14:editId="249BF2E2">
            <wp:extent cx="6259325" cy="3976254"/>
            <wp:effectExtent l="0" t="0" r="8255" b="571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a:clrChange>
                        <a:clrFrom>
                          <a:srgbClr val="FDFDFD"/>
                        </a:clrFrom>
                        <a:clrTo>
                          <a:srgbClr val="FDFDFD">
                            <a:alpha val="0"/>
                          </a:srgbClr>
                        </a:clrTo>
                      </a:clrChange>
                      <a:extLst>
                        <a:ext uri="{28A0092B-C50C-407E-A947-70E740481C1C}">
                          <a14:useLocalDpi xmlns:a14="http://schemas.microsoft.com/office/drawing/2010/main" val="0"/>
                        </a:ext>
                      </a:extLst>
                    </a:blip>
                    <a:srcRect l="3622" r="12287" b="8477"/>
                    <a:stretch/>
                  </pic:blipFill>
                  <pic:spPr bwMode="auto">
                    <a:xfrm>
                      <a:off x="0" y="0"/>
                      <a:ext cx="6269877" cy="3982957"/>
                    </a:xfrm>
                    <a:prstGeom prst="rect">
                      <a:avLst/>
                    </a:prstGeom>
                    <a:noFill/>
                    <a:ln>
                      <a:noFill/>
                    </a:ln>
                    <a:extLst>
                      <a:ext uri="{53640926-AAD7-44D8-BBD7-CCE9431645EC}">
                        <a14:shadowObscured xmlns:a14="http://schemas.microsoft.com/office/drawing/2010/main"/>
                      </a:ext>
                    </a:extLst>
                  </pic:spPr>
                </pic:pic>
              </a:graphicData>
            </a:graphic>
          </wp:inline>
        </w:drawing>
      </w:r>
      <w:bookmarkStart w:id="2" w:name="_GoBack"/>
      <w:bookmarkEnd w:id="2"/>
    </w:p>
    <w:p w14:paraId="0B0CA4E4" w14:textId="77777777" w:rsidR="00C0062D" w:rsidRDefault="00C0062D" w:rsidP="000F3AB6">
      <w:pPr>
        <w:spacing w:line="276" w:lineRule="auto"/>
        <w:ind w:left="-284"/>
        <w:rPr>
          <w:rFonts w:ascii="Arial" w:hAnsi="Arial" w:cs="Arial"/>
          <w:sz w:val="28"/>
          <w:szCs w:val="28"/>
        </w:rPr>
      </w:pPr>
    </w:p>
    <w:tbl>
      <w:tblPr>
        <w:tblW w:w="93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769"/>
        <w:gridCol w:w="2557"/>
      </w:tblGrid>
      <w:tr w:rsidR="00EC4782" w:rsidRPr="00EC4782" w14:paraId="1C116A6C" w14:textId="77777777" w:rsidTr="00C62C41">
        <w:trPr>
          <w:tblHeader/>
        </w:trPr>
        <w:tc>
          <w:tcPr>
            <w:tcW w:w="6769" w:type="dxa"/>
            <w:shd w:val="clear" w:color="auto" w:fill="auto"/>
            <w:tcMar>
              <w:top w:w="0" w:type="dxa"/>
              <w:left w:w="112" w:type="dxa"/>
              <w:bottom w:w="0" w:type="dxa"/>
              <w:right w:w="112" w:type="dxa"/>
            </w:tcMar>
            <w:vAlign w:val="center"/>
            <w:hideMark/>
          </w:tcPr>
          <w:p w14:paraId="14F372B4" w14:textId="77777777" w:rsidR="00EC4782" w:rsidRPr="00EC4782" w:rsidRDefault="00EC4782" w:rsidP="00EC4782">
            <w:pPr>
              <w:spacing w:before="120" w:after="120"/>
              <w:jc w:val="center"/>
              <w:rPr>
                <w:rFonts w:ascii="Arial" w:hAnsi="Arial" w:cs="Arial"/>
                <w:b/>
                <w:bCs/>
                <w:sz w:val="24"/>
                <w:szCs w:val="24"/>
              </w:rPr>
            </w:pPr>
            <w:r w:rsidRPr="00EC4782">
              <w:rPr>
                <w:rFonts w:ascii="Arial" w:hAnsi="Arial" w:cs="Arial"/>
                <w:b/>
                <w:bCs/>
                <w:sz w:val="24"/>
                <w:szCs w:val="24"/>
              </w:rPr>
              <w:t>Caractéristiques de refroidissement</w:t>
            </w:r>
          </w:p>
        </w:tc>
        <w:tc>
          <w:tcPr>
            <w:tcW w:w="2557" w:type="dxa"/>
            <w:shd w:val="clear" w:color="auto" w:fill="auto"/>
            <w:tcMar>
              <w:top w:w="0" w:type="dxa"/>
              <w:left w:w="112" w:type="dxa"/>
              <w:bottom w:w="0" w:type="dxa"/>
              <w:right w:w="112" w:type="dxa"/>
            </w:tcMar>
            <w:vAlign w:val="center"/>
            <w:hideMark/>
          </w:tcPr>
          <w:p w14:paraId="5A842F24" w14:textId="5C20470B" w:rsidR="00EC4782" w:rsidRPr="00EC4782" w:rsidRDefault="00EC4782" w:rsidP="00EC4782">
            <w:pPr>
              <w:spacing w:before="120" w:after="120"/>
              <w:jc w:val="center"/>
              <w:rPr>
                <w:rFonts w:ascii="Arial" w:hAnsi="Arial" w:cs="Arial"/>
                <w:b/>
                <w:bCs/>
                <w:sz w:val="24"/>
                <w:szCs w:val="24"/>
              </w:rPr>
            </w:pPr>
            <w:r w:rsidRPr="00EC4782">
              <w:rPr>
                <w:rFonts w:ascii="Arial" w:hAnsi="Arial" w:cs="Arial"/>
                <w:b/>
                <w:bCs/>
                <w:sz w:val="24"/>
                <w:szCs w:val="24"/>
              </w:rPr>
              <w:t xml:space="preserve">Valeur </w:t>
            </w:r>
            <w:r w:rsidR="00C0062D">
              <w:rPr>
                <w:rFonts w:ascii="Arial" w:hAnsi="Arial" w:cs="Arial"/>
                <w:b/>
                <w:bCs/>
                <w:sz w:val="24"/>
                <w:szCs w:val="24"/>
              </w:rPr>
              <w:t>déterminée</w:t>
            </w:r>
          </w:p>
        </w:tc>
      </w:tr>
      <w:tr w:rsidR="00EC4782" w:rsidRPr="00EC4782" w14:paraId="29AEDF7F" w14:textId="77777777" w:rsidTr="00C62C41">
        <w:tc>
          <w:tcPr>
            <w:tcW w:w="6769" w:type="dxa"/>
            <w:shd w:val="clear" w:color="auto" w:fill="auto"/>
            <w:tcMar>
              <w:top w:w="0" w:type="dxa"/>
              <w:left w:w="112" w:type="dxa"/>
              <w:bottom w:w="0" w:type="dxa"/>
              <w:right w:w="112" w:type="dxa"/>
            </w:tcMar>
            <w:vAlign w:val="center"/>
            <w:hideMark/>
          </w:tcPr>
          <w:p w14:paraId="632C6BC0" w14:textId="77777777" w:rsidR="00EC4782" w:rsidRPr="00EC4782" w:rsidRDefault="00EC4782" w:rsidP="00EC4782">
            <w:pPr>
              <w:spacing w:before="120" w:after="120"/>
              <w:jc w:val="center"/>
              <w:rPr>
                <w:rFonts w:ascii="Arial" w:hAnsi="Arial" w:cs="Arial"/>
                <w:sz w:val="24"/>
                <w:szCs w:val="24"/>
              </w:rPr>
            </w:pPr>
            <w:r w:rsidRPr="00EC4782">
              <w:rPr>
                <w:rFonts w:ascii="Arial" w:hAnsi="Arial" w:cs="Arial"/>
                <w:sz w:val="24"/>
                <w:szCs w:val="24"/>
              </w:rPr>
              <w:t>Vitesse maximale de refroidissement, °C/s</w:t>
            </w:r>
          </w:p>
        </w:tc>
        <w:tc>
          <w:tcPr>
            <w:tcW w:w="2557" w:type="dxa"/>
            <w:shd w:val="clear" w:color="auto" w:fill="auto"/>
            <w:tcMar>
              <w:top w:w="0" w:type="dxa"/>
              <w:left w:w="112" w:type="dxa"/>
              <w:bottom w:w="0" w:type="dxa"/>
              <w:right w:w="112" w:type="dxa"/>
            </w:tcMar>
            <w:vAlign w:val="center"/>
          </w:tcPr>
          <w:p w14:paraId="3A2E9FA2" w14:textId="04D239B2" w:rsidR="00EC4782" w:rsidRPr="00EC4782" w:rsidRDefault="00C0062D" w:rsidP="00EC4782">
            <w:pPr>
              <w:spacing w:before="120" w:after="120"/>
              <w:jc w:val="center"/>
              <w:rPr>
                <w:rFonts w:ascii="Arial" w:hAnsi="Arial" w:cs="Arial"/>
                <w:sz w:val="24"/>
                <w:szCs w:val="24"/>
              </w:rPr>
            </w:pPr>
            <w:r>
              <w:rPr>
                <w:rFonts w:ascii="Arial" w:hAnsi="Arial" w:cs="Arial"/>
                <w:sz w:val="24"/>
                <w:szCs w:val="24"/>
              </w:rPr>
              <w:t>…</w:t>
            </w:r>
          </w:p>
        </w:tc>
      </w:tr>
      <w:tr w:rsidR="00EC4782" w:rsidRPr="00EC4782" w14:paraId="06AB6AB5" w14:textId="77777777" w:rsidTr="00C62C41">
        <w:tc>
          <w:tcPr>
            <w:tcW w:w="6769" w:type="dxa"/>
            <w:shd w:val="clear" w:color="auto" w:fill="auto"/>
            <w:tcMar>
              <w:top w:w="0" w:type="dxa"/>
              <w:left w:w="112" w:type="dxa"/>
              <w:bottom w:w="0" w:type="dxa"/>
              <w:right w:w="112" w:type="dxa"/>
            </w:tcMar>
            <w:vAlign w:val="center"/>
            <w:hideMark/>
          </w:tcPr>
          <w:p w14:paraId="34C0D637" w14:textId="77777777" w:rsidR="00EC4782" w:rsidRPr="00EC4782" w:rsidRDefault="00EC4782" w:rsidP="00EC4782">
            <w:pPr>
              <w:spacing w:before="120" w:after="120"/>
              <w:jc w:val="center"/>
              <w:rPr>
                <w:rFonts w:ascii="Arial" w:hAnsi="Arial" w:cs="Arial"/>
                <w:sz w:val="24"/>
                <w:szCs w:val="24"/>
              </w:rPr>
            </w:pPr>
            <w:r w:rsidRPr="00EC4782">
              <w:rPr>
                <w:rFonts w:ascii="Arial" w:hAnsi="Arial" w:cs="Arial"/>
                <w:sz w:val="24"/>
                <w:szCs w:val="24"/>
              </w:rPr>
              <w:t>Température à la vitesse maximale de refroidissement, °C</w:t>
            </w:r>
          </w:p>
        </w:tc>
        <w:tc>
          <w:tcPr>
            <w:tcW w:w="2557" w:type="dxa"/>
            <w:shd w:val="clear" w:color="auto" w:fill="auto"/>
            <w:tcMar>
              <w:top w:w="0" w:type="dxa"/>
              <w:left w:w="112" w:type="dxa"/>
              <w:bottom w:w="0" w:type="dxa"/>
              <w:right w:w="112" w:type="dxa"/>
            </w:tcMar>
            <w:vAlign w:val="center"/>
          </w:tcPr>
          <w:p w14:paraId="64E6D5F8" w14:textId="74357708" w:rsidR="00EC4782" w:rsidRPr="00EC4782" w:rsidRDefault="00C0062D" w:rsidP="00EC4782">
            <w:pPr>
              <w:spacing w:before="120" w:after="120"/>
              <w:jc w:val="center"/>
              <w:rPr>
                <w:rFonts w:ascii="Arial" w:hAnsi="Arial" w:cs="Arial"/>
                <w:sz w:val="24"/>
                <w:szCs w:val="24"/>
              </w:rPr>
            </w:pPr>
            <w:r>
              <w:rPr>
                <w:rFonts w:ascii="Arial" w:hAnsi="Arial" w:cs="Arial"/>
                <w:sz w:val="24"/>
                <w:szCs w:val="24"/>
              </w:rPr>
              <w:t>…</w:t>
            </w:r>
          </w:p>
        </w:tc>
      </w:tr>
      <w:tr w:rsidR="00EC4782" w:rsidRPr="00EC4782" w14:paraId="41520C08" w14:textId="77777777" w:rsidTr="00C62C41">
        <w:tc>
          <w:tcPr>
            <w:tcW w:w="6769" w:type="dxa"/>
            <w:shd w:val="clear" w:color="auto" w:fill="auto"/>
            <w:tcMar>
              <w:top w:w="0" w:type="dxa"/>
              <w:left w:w="112" w:type="dxa"/>
              <w:bottom w:w="0" w:type="dxa"/>
              <w:right w:w="112" w:type="dxa"/>
            </w:tcMar>
            <w:vAlign w:val="center"/>
            <w:hideMark/>
          </w:tcPr>
          <w:p w14:paraId="79294C89" w14:textId="78122488" w:rsidR="00EC4782" w:rsidRPr="00EC4782" w:rsidRDefault="00EC4782" w:rsidP="00EC4782">
            <w:pPr>
              <w:spacing w:before="120" w:after="120"/>
              <w:jc w:val="center"/>
              <w:rPr>
                <w:rFonts w:ascii="Arial" w:hAnsi="Arial" w:cs="Arial"/>
                <w:sz w:val="24"/>
                <w:szCs w:val="24"/>
              </w:rPr>
            </w:pPr>
            <w:r w:rsidRPr="00EC4782">
              <w:rPr>
                <w:rFonts w:ascii="Arial" w:hAnsi="Arial" w:cs="Arial"/>
                <w:sz w:val="24"/>
                <w:szCs w:val="24"/>
              </w:rPr>
              <w:t>Vitesse de refroidissement à 300°C en °C/s</w:t>
            </w:r>
          </w:p>
        </w:tc>
        <w:tc>
          <w:tcPr>
            <w:tcW w:w="2557" w:type="dxa"/>
            <w:shd w:val="clear" w:color="auto" w:fill="auto"/>
            <w:tcMar>
              <w:top w:w="0" w:type="dxa"/>
              <w:left w:w="112" w:type="dxa"/>
              <w:bottom w:w="0" w:type="dxa"/>
              <w:right w:w="112" w:type="dxa"/>
            </w:tcMar>
            <w:vAlign w:val="center"/>
          </w:tcPr>
          <w:p w14:paraId="406A191C" w14:textId="67D48FBC" w:rsidR="00EC4782" w:rsidRPr="00EC4782" w:rsidRDefault="00C0062D" w:rsidP="00EC4782">
            <w:pPr>
              <w:spacing w:before="120" w:after="120"/>
              <w:jc w:val="center"/>
              <w:rPr>
                <w:rFonts w:ascii="Arial" w:hAnsi="Arial" w:cs="Arial"/>
                <w:sz w:val="24"/>
                <w:szCs w:val="24"/>
              </w:rPr>
            </w:pPr>
            <w:r>
              <w:rPr>
                <w:rFonts w:ascii="Arial" w:hAnsi="Arial" w:cs="Arial"/>
                <w:sz w:val="24"/>
                <w:szCs w:val="24"/>
              </w:rPr>
              <w:t>…</w:t>
            </w:r>
          </w:p>
        </w:tc>
      </w:tr>
    </w:tbl>
    <w:p w14:paraId="63F74D82" w14:textId="77777777" w:rsidR="00EC4782" w:rsidRPr="00EC4782" w:rsidRDefault="00EC4782" w:rsidP="00EC4782">
      <w:pPr>
        <w:spacing w:before="120" w:after="120" w:line="276" w:lineRule="auto"/>
        <w:rPr>
          <w:rFonts w:ascii="Arial" w:hAnsi="Arial" w:cs="Arial"/>
          <w:sz w:val="24"/>
          <w:szCs w:val="24"/>
        </w:rPr>
      </w:pPr>
    </w:p>
    <w:sectPr w:rsidR="00EC4782" w:rsidRPr="00EC4782" w:rsidSect="00A406B5">
      <w:footerReference w:type="default" r:id="rId22"/>
      <w:type w:val="continuous"/>
      <w:pgSz w:w="11907" w:h="16840" w:code="9"/>
      <w:pgMar w:top="851" w:right="1134" w:bottom="1134" w:left="1134" w:header="720" w:footer="277" w:gutter="0"/>
      <w:cols w:space="708"/>
      <w:noEndnote/>
      <w:docGrid w:linePitch="84"/>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758262" w14:textId="77777777" w:rsidR="00FC3D7B" w:rsidRDefault="00FC3D7B">
      <w:r>
        <w:separator/>
      </w:r>
    </w:p>
    <w:p w14:paraId="6517AD8F" w14:textId="77777777" w:rsidR="00FC3D7B" w:rsidRDefault="00FC3D7B"/>
  </w:endnote>
  <w:endnote w:type="continuationSeparator" w:id="0">
    <w:p w14:paraId="7EC5A585" w14:textId="77777777" w:rsidR="00FC3D7B" w:rsidRDefault="00FC3D7B">
      <w:r>
        <w:continuationSeparator/>
      </w:r>
    </w:p>
    <w:p w14:paraId="7F6BD999" w14:textId="77777777" w:rsidR="00FC3D7B" w:rsidRDefault="00FC3D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Lucida Grande">
    <w:altName w:val="Arial"/>
    <w:charset w:val="00"/>
    <w:family w:val="auto"/>
    <w:pitch w:val="variable"/>
    <w:sig w:usb0="00000000" w:usb1="5000A1FF" w:usb2="00000000" w:usb3="00000000" w:csb0="000001BF" w:csb1="00000000"/>
  </w:font>
  <w:font w:name="Cambria Math">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font>
  <w:font w:name="STIXGeneral-Regular">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264" w:type="dxa"/>
      <w:tblInd w:w="-4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601"/>
      <w:gridCol w:w="1859"/>
      <w:gridCol w:w="1804"/>
    </w:tblGrid>
    <w:tr w:rsidR="00EC4782" w14:paraId="1E6478EB" w14:textId="77777777">
      <w:trPr>
        <w:cantSplit/>
      </w:trPr>
      <w:tc>
        <w:tcPr>
          <w:tcW w:w="8460" w:type="dxa"/>
          <w:gridSpan w:val="2"/>
          <w:vAlign w:val="center"/>
        </w:tcPr>
        <w:p w14:paraId="6F947FD4" w14:textId="77777777" w:rsidR="00EC4782" w:rsidRDefault="00EC4782" w:rsidP="00A84DAF">
          <w:pPr>
            <w:pStyle w:val="Pieddepage"/>
            <w:rPr>
              <w:rFonts w:ascii="Arial" w:hAnsi="Arial" w:cs="Arial"/>
              <w:bCs/>
              <w:sz w:val="20"/>
            </w:rPr>
          </w:pPr>
          <w:r>
            <w:rPr>
              <w:rFonts w:ascii="Arial" w:hAnsi="Arial" w:cs="Arial"/>
              <w:bCs/>
              <w:sz w:val="20"/>
            </w:rPr>
            <w:t>BTS   TRAITEMENTS DES MATÉRIAUX  Sciences Physiques Appliquées</w:t>
          </w:r>
        </w:p>
      </w:tc>
      <w:tc>
        <w:tcPr>
          <w:tcW w:w="1804" w:type="dxa"/>
          <w:vAlign w:val="center"/>
        </w:tcPr>
        <w:p w14:paraId="2EF8EB37" w14:textId="361F9AEC" w:rsidR="00EC4782" w:rsidRDefault="00D52A7E" w:rsidP="0007539D">
          <w:pPr>
            <w:pStyle w:val="Pieddepage"/>
            <w:jc w:val="center"/>
            <w:rPr>
              <w:rFonts w:ascii="Arial" w:hAnsi="Arial" w:cs="Arial"/>
              <w:bCs/>
              <w:sz w:val="20"/>
            </w:rPr>
          </w:pPr>
          <w:r>
            <w:rPr>
              <w:rFonts w:ascii="Arial" w:hAnsi="Arial" w:cs="Arial"/>
              <w:bCs/>
              <w:sz w:val="20"/>
            </w:rPr>
            <w:t>Session 2021</w:t>
          </w:r>
        </w:p>
      </w:tc>
    </w:tr>
    <w:tr w:rsidR="00EC4782" w14:paraId="08FF5C7B" w14:textId="77777777">
      <w:trPr>
        <w:cantSplit/>
      </w:trPr>
      <w:tc>
        <w:tcPr>
          <w:tcW w:w="6601" w:type="dxa"/>
          <w:vAlign w:val="center"/>
        </w:tcPr>
        <w:p w14:paraId="0F7FA458" w14:textId="77777777" w:rsidR="00EC4782" w:rsidRDefault="00EC4782">
          <w:pPr>
            <w:pStyle w:val="Pieddepage"/>
            <w:rPr>
              <w:rFonts w:ascii="Arial" w:hAnsi="Arial" w:cs="Arial"/>
              <w:bCs/>
              <w:sz w:val="20"/>
            </w:rPr>
          </w:pPr>
          <w:r>
            <w:rPr>
              <w:rFonts w:ascii="Arial" w:hAnsi="Arial" w:cs="Arial"/>
              <w:bCs/>
              <w:sz w:val="20"/>
            </w:rPr>
            <w:t>Sous-épreuve spécifique à chaque option – U4.3 A</w:t>
          </w:r>
        </w:p>
      </w:tc>
      <w:tc>
        <w:tcPr>
          <w:tcW w:w="1859" w:type="dxa"/>
          <w:vAlign w:val="center"/>
        </w:tcPr>
        <w:p w14:paraId="2ED076B2" w14:textId="77777777" w:rsidR="00EC4782" w:rsidRDefault="00EC4782" w:rsidP="00A84DAF">
          <w:pPr>
            <w:pStyle w:val="Pieddepage"/>
            <w:jc w:val="center"/>
            <w:rPr>
              <w:rFonts w:ascii="Arial" w:hAnsi="Arial" w:cs="Arial"/>
              <w:bCs/>
              <w:sz w:val="20"/>
            </w:rPr>
          </w:pPr>
          <w:r>
            <w:rPr>
              <w:rFonts w:ascii="Arial" w:hAnsi="Arial" w:cs="Arial"/>
              <w:bCs/>
              <w:sz w:val="20"/>
            </w:rPr>
            <w:t>Code : TM43A</w:t>
          </w:r>
        </w:p>
      </w:tc>
      <w:tc>
        <w:tcPr>
          <w:tcW w:w="1804" w:type="dxa"/>
          <w:vAlign w:val="center"/>
        </w:tcPr>
        <w:p w14:paraId="0E666362" w14:textId="5D3F1B55" w:rsidR="00EC4782" w:rsidRDefault="00EC4782">
          <w:pPr>
            <w:pStyle w:val="Pieddepage"/>
            <w:jc w:val="center"/>
            <w:rPr>
              <w:rFonts w:ascii="Arial" w:hAnsi="Arial" w:cs="Arial"/>
              <w:bCs/>
              <w:sz w:val="20"/>
            </w:rPr>
          </w:pPr>
          <w:r>
            <w:rPr>
              <w:rFonts w:ascii="Arial" w:hAnsi="Arial" w:cs="Arial"/>
              <w:bCs/>
              <w:sz w:val="20"/>
            </w:rPr>
            <w:t xml:space="preserve">Page </w:t>
          </w:r>
          <w:r>
            <w:rPr>
              <w:rFonts w:ascii="Arial" w:hAnsi="Arial" w:cs="Arial"/>
              <w:bCs/>
              <w:sz w:val="20"/>
            </w:rPr>
            <w:fldChar w:fldCharType="begin"/>
          </w:r>
          <w:r>
            <w:rPr>
              <w:rFonts w:ascii="Arial" w:hAnsi="Arial" w:cs="Arial"/>
              <w:bCs/>
              <w:sz w:val="20"/>
            </w:rPr>
            <w:instrText xml:space="preserve"> PAGE </w:instrText>
          </w:r>
          <w:r>
            <w:rPr>
              <w:rFonts w:ascii="Arial" w:hAnsi="Arial" w:cs="Arial"/>
              <w:bCs/>
              <w:sz w:val="20"/>
            </w:rPr>
            <w:fldChar w:fldCharType="separate"/>
          </w:r>
          <w:r w:rsidR="00C52552">
            <w:rPr>
              <w:rFonts w:ascii="Arial" w:hAnsi="Arial" w:cs="Arial"/>
              <w:bCs/>
              <w:noProof/>
              <w:sz w:val="20"/>
            </w:rPr>
            <w:t>11</w:t>
          </w:r>
          <w:r>
            <w:rPr>
              <w:rFonts w:ascii="Arial" w:hAnsi="Arial" w:cs="Arial"/>
              <w:bCs/>
              <w:sz w:val="20"/>
            </w:rPr>
            <w:fldChar w:fldCharType="end"/>
          </w:r>
          <w:r>
            <w:rPr>
              <w:rFonts w:ascii="Arial" w:hAnsi="Arial" w:cs="Arial"/>
              <w:bCs/>
              <w:sz w:val="20"/>
            </w:rPr>
            <w:t xml:space="preserve"> sur </w:t>
          </w:r>
          <w:r>
            <w:rPr>
              <w:rStyle w:val="Numrodepage"/>
              <w:rFonts w:ascii="Arial" w:hAnsi="Arial" w:cs="Arial"/>
              <w:sz w:val="20"/>
            </w:rPr>
            <w:fldChar w:fldCharType="begin"/>
          </w:r>
          <w:r>
            <w:rPr>
              <w:rStyle w:val="Numrodepage"/>
              <w:rFonts w:ascii="Arial" w:hAnsi="Arial" w:cs="Arial"/>
              <w:sz w:val="20"/>
            </w:rPr>
            <w:instrText xml:space="preserve"> NUMPAGES </w:instrText>
          </w:r>
          <w:r>
            <w:rPr>
              <w:rStyle w:val="Numrodepage"/>
              <w:rFonts w:ascii="Arial" w:hAnsi="Arial" w:cs="Arial"/>
              <w:sz w:val="20"/>
            </w:rPr>
            <w:fldChar w:fldCharType="separate"/>
          </w:r>
          <w:r w:rsidR="00C52552">
            <w:rPr>
              <w:rStyle w:val="Numrodepage"/>
              <w:rFonts w:ascii="Arial" w:hAnsi="Arial" w:cs="Arial"/>
              <w:noProof/>
              <w:sz w:val="20"/>
            </w:rPr>
            <w:t>11</w:t>
          </w:r>
          <w:r>
            <w:rPr>
              <w:rStyle w:val="Numrodepage"/>
              <w:rFonts w:ascii="Arial" w:hAnsi="Arial" w:cs="Arial"/>
              <w:sz w:val="20"/>
            </w:rPr>
            <w:fldChar w:fldCharType="end"/>
          </w:r>
        </w:p>
      </w:tc>
    </w:tr>
  </w:tbl>
  <w:p w14:paraId="478B7ECD" w14:textId="77777777" w:rsidR="00EC4782" w:rsidRDefault="00EC4782">
    <w:pPr>
      <w:pStyle w:val="Pieddepage"/>
      <w:rPr>
        <w:rFonts w:ascii="Arial" w:hAnsi="Arial" w:cs="Arial"/>
        <w:b/>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4CDB18" w14:textId="77777777" w:rsidR="00FC3D7B" w:rsidRDefault="00FC3D7B">
      <w:r>
        <w:separator/>
      </w:r>
    </w:p>
    <w:p w14:paraId="747E1C28" w14:textId="77777777" w:rsidR="00FC3D7B" w:rsidRDefault="00FC3D7B"/>
  </w:footnote>
  <w:footnote w:type="continuationSeparator" w:id="0">
    <w:p w14:paraId="3440306A" w14:textId="77777777" w:rsidR="00FC3D7B" w:rsidRDefault="00FC3D7B">
      <w:r>
        <w:continuationSeparator/>
      </w:r>
    </w:p>
    <w:p w14:paraId="1D8E1340" w14:textId="77777777" w:rsidR="00FC3D7B" w:rsidRDefault="00FC3D7B"/>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C7C08AD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2C3398"/>
    <w:multiLevelType w:val="multilevel"/>
    <w:tmpl w:val="3D22C3FA"/>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 w15:restartNumberingAfterBreak="0">
    <w:nsid w:val="01530452"/>
    <w:multiLevelType w:val="multilevel"/>
    <w:tmpl w:val="CDA4CA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lowerLetter"/>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26752CF"/>
    <w:multiLevelType w:val="hybridMultilevel"/>
    <w:tmpl w:val="EA10EEB8"/>
    <w:lvl w:ilvl="0" w:tplc="7A62622E">
      <w:numFmt w:val="bullet"/>
      <w:lvlText w:val="-"/>
      <w:lvlJc w:val="left"/>
      <w:pPr>
        <w:ind w:left="1495" w:hanging="360"/>
      </w:pPr>
      <w:rPr>
        <w:rFonts w:ascii="Arial" w:eastAsiaTheme="minorHAnsi" w:hAnsi="Arial" w:cs="Aria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4" w15:restartNumberingAfterBreak="0">
    <w:nsid w:val="02CC03AD"/>
    <w:multiLevelType w:val="hybridMultilevel"/>
    <w:tmpl w:val="724C72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2EE0309"/>
    <w:multiLevelType w:val="multilevel"/>
    <w:tmpl w:val="3118C5A0"/>
    <w:lvl w:ilvl="0">
      <w:start w:val="1"/>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06173D79"/>
    <w:multiLevelType w:val="hybridMultilevel"/>
    <w:tmpl w:val="0946368A"/>
    <w:lvl w:ilvl="0" w:tplc="040C000F">
      <w:start w:val="1"/>
      <w:numFmt w:val="decimal"/>
      <w:lvlText w:val="%1."/>
      <w:lvlJc w:val="left"/>
      <w:pPr>
        <w:ind w:left="1996" w:hanging="360"/>
      </w:pPr>
    </w:lvl>
    <w:lvl w:ilvl="1" w:tplc="040C0019" w:tentative="1">
      <w:start w:val="1"/>
      <w:numFmt w:val="lowerLetter"/>
      <w:lvlText w:val="%2."/>
      <w:lvlJc w:val="left"/>
      <w:pPr>
        <w:ind w:left="2716" w:hanging="360"/>
      </w:pPr>
    </w:lvl>
    <w:lvl w:ilvl="2" w:tplc="040C001B" w:tentative="1">
      <w:start w:val="1"/>
      <w:numFmt w:val="lowerRoman"/>
      <w:lvlText w:val="%3."/>
      <w:lvlJc w:val="right"/>
      <w:pPr>
        <w:ind w:left="3436" w:hanging="180"/>
      </w:pPr>
    </w:lvl>
    <w:lvl w:ilvl="3" w:tplc="040C000F" w:tentative="1">
      <w:start w:val="1"/>
      <w:numFmt w:val="decimal"/>
      <w:lvlText w:val="%4."/>
      <w:lvlJc w:val="left"/>
      <w:pPr>
        <w:ind w:left="4156" w:hanging="360"/>
      </w:pPr>
    </w:lvl>
    <w:lvl w:ilvl="4" w:tplc="040C0019" w:tentative="1">
      <w:start w:val="1"/>
      <w:numFmt w:val="lowerLetter"/>
      <w:lvlText w:val="%5."/>
      <w:lvlJc w:val="left"/>
      <w:pPr>
        <w:ind w:left="4876" w:hanging="360"/>
      </w:pPr>
    </w:lvl>
    <w:lvl w:ilvl="5" w:tplc="040C001B" w:tentative="1">
      <w:start w:val="1"/>
      <w:numFmt w:val="lowerRoman"/>
      <w:lvlText w:val="%6."/>
      <w:lvlJc w:val="right"/>
      <w:pPr>
        <w:ind w:left="5596" w:hanging="180"/>
      </w:pPr>
    </w:lvl>
    <w:lvl w:ilvl="6" w:tplc="040C000F" w:tentative="1">
      <w:start w:val="1"/>
      <w:numFmt w:val="decimal"/>
      <w:lvlText w:val="%7."/>
      <w:lvlJc w:val="left"/>
      <w:pPr>
        <w:ind w:left="6316" w:hanging="360"/>
      </w:pPr>
    </w:lvl>
    <w:lvl w:ilvl="7" w:tplc="040C0019" w:tentative="1">
      <w:start w:val="1"/>
      <w:numFmt w:val="lowerLetter"/>
      <w:lvlText w:val="%8."/>
      <w:lvlJc w:val="left"/>
      <w:pPr>
        <w:ind w:left="7036" w:hanging="360"/>
      </w:pPr>
    </w:lvl>
    <w:lvl w:ilvl="8" w:tplc="040C001B" w:tentative="1">
      <w:start w:val="1"/>
      <w:numFmt w:val="lowerRoman"/>
      <w:lvlText w:val="%9."/>
      <w:lvlJc w:val="right"/>
      <w:pPr>
        <w:ind w:left="7756" w:hanging="180"/>
      </w:pPr>
    </w:lvl>
  </w:abstractNum>
  <w:abstractNum w:abstractNumId="7" w15:restartNumberingAfterBreak="0">
    <w:nsid w:val="0CDD2AA3"/>
    <w:multiLevelType w:val="hybridMultilevel"/>
    <w:tmpl w:val="0BC623A6"/>
    <w:lvl w:ilvl="0" w:tplc="D66804CA">
      <w:start w:val="1"/>
      <w:numFmt w:val="bullet"/>
      <w:lvlText w:val="-"/>
      <w:lvlJc w:val="left"/>
      <w:pPr>
        <w:ind w:left="1152" w:hanging="360"/>
      </w:pPr>
      <w:rPr>
        <w:rFonts w:ascii="Arial" w:eastAsiaTheme="minorHAnsi" w:hAnsi="Arial" w:cs="Arial" w:hint="default"/>
      </w:rPr>
    </w:lvl>
    <w:lvl w:ilvl="1" w:tplc="040C0003" w:tentative="1">
      <w:start w:val="1"/>
      <w:numFmt w:val="bullet"/>
      <w:lvlText w:val="o"/>
      <w:lvlJc w:val="left"/>
      <w:pPr>
        <w:ind w:left="1872" w:hanging="360"/>
      </w:pPr>
      <w:rPr>
        <w:rFonts w:ascii="Courier New" w:hAnsi="Courier New" w:cs="Courier New" w:hint="default"/>
      </w:rPr>
    </w:lvl>
    <w:lvl w:ilvl="2" w:tplc="040C0005" w:tentative="1">
      <w:start w:val="1"/>
      <w:numFmt w:val="bullet"/>
      <w:lvlText w:val=""/>
      <w:lvlJc w:val="left"/>
      <w:pPr>
        <w:ind w:left="2592" w:hanging="360"/>
      </w:pPr>
      <w:rPr>
        <w:rFonts w:ascii="Wingdings" w:hAnsi="Wingdings" w:hint="default"/>
      </w:rPr>
    </w:lvl>
    <w:lvl w:ilvl="3" w:tplc="040C0001" w:tentative="1">
      <w:start w:val="1"/>
      <w:numFmt w:val="bullet"/>
      <w:lvlText w:val=""/>
      <w:lvlJc w:val="left"/>
      <w:pPr>
        <w:ind w:left="3312" w:hanging="360"/>
      </w:pPr>
      <w:rPr>
        <w:rFonts w:ascii="Symbol" w:hAnsi="Symbol" w:hint="default"/>
      </w:rPr>
    </w:lvl>
    <w:lvl w:ilvl="4" w:tplc="040C0003" w:tentative="1">
      <w:start w:val="1"/>
      <w:numFmt w:val="bullet"/>
      <w:lvlText w:val="o"/>
      <w:lvlJc w:val="left"/>
      <w:pPr>
        <w:ind w:left="4032" w:hanging="360"/>
      </w:pPr>
      <w:rPr>
        <w:rFonts w:ascii="Courier New" w:hAnsi="Courier New" w:cs="Courier New" w:hint="default"/>
      </w:rPr>
    </w:lvl>
    <w:lvl w:ilvl="5" w:tplc="040C0005" w:tentative="1">
      <w:start w:val="1"/>
      <w:numFmt w:val="bullet"/>
      <w:lvlText w:val=""/>
      <w:lvlJc w:val="left"/>
      <w:pPr>
        <w:ind w:left="4752" w:hanging="360"/>
      </w:pPr>
      <w:rPr>
        <w:rFonts w:ascii="Wingdings" w:hAnsi="Wingdings" w:hint="default"/>
      </w:rPr>
    </w:lvl>
    <w:lvl w:ilvl="6" w:tplc="040C0001" w:tentative="1">
      <w:start w:val="1"/>
      <w:numFmt w:val="bullet"/>
      <w:lvlText w:val=""/>
      <w:lvlJc w:val="left"/>
      <w:pPr>
        <w:ind w:left="5472" w:hanging="360"/>
      </w:pPr>
      <w:rPr>
        <w:rFonts w:ascii="Symbol" w:hAnsi="Symbol" w:hint="default"/>
      </w:rPr>
    </w:lvl>
    <w:lvl w:ilvl="7" w:tplc="040C0003" w:tentative="1">
      <w:start w:val="1"/>
      <w:numFmt w:val="bullet"/>
      <w:lvlText w:val="o"/>
      <w:lvlJc w:val="left"/>
      <w:pPr>
        <w:ind w:left="6192" w:hanging="360"/>
      </w:pPr>
      <w:rPr>
        <w:rFonts w:ascii="Courier New" w:hAnsi="Courier New" w:cs="Courier New" w:hint="default"/>
      </w:rPr>
    </w:lvl>
    <w:lvl w:ilvl="8" w:tplc="040C0005" w:tentative="1">
      <w:start w:val="1"/>
      <w:numFmt w:val="bullet"/>
      <w:lvlText w:val=""/>
      <w:lvlJc w:val="left"/>
      <w:pPr>
        <w:ind w:left="6912" w:hanging="360"/>
      </w:pPr>
      <w:rPr>
        <w:rFonts w:ascii="Wingdings" w:hAnsi="Wingdings" w:hint="default"/>
      </w:rPr>
    </w:lvl>
  </w:abstractNum>
  <w:abstractNum w:abstractNumId="8" w15:restartNumberingAfterBreak="0">
    <w:nsid w:val="0EB60283"/>
    <w:multiLevelType w:val="multilevel"/>
    <w:tmpl w:val="FF5C2474"/>
    <w:lvl w:ilvl="0">
      <w:start w:val="1"/>
      <w:numFmt w:val="none"/>
      <w:lvlText w:val="1.1"/>
      <w:lvlJc w:val="left"/>
      <w:pPr>
        <w:ind w:left="360" w:hanging="360"/>
      </w:pPr>
      <w:rPr>
        <w:rFonts w:hint="default"/>
      </w:rPr>
    </w:lvl>
    <w:lvl w:ilvl="1">
      <w:start w:val="1"/>
      <w:numFmt w:val="none"/>
      <w:lvlText w:val="1.1.a."/>
      <w:lvlJc w:val="left"/>
      <w:pPr>
        <w:ind w:left="680" w:hanging="113"/>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0F68360B"/>
    <w:multiLevelType w:val="hybridMultilevel"/>
    <w:tmpl w:val="ECF65EBA"/>
    <w:lvl w:ilvl="0" w:tplc="A8044DA4">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14B35C40"/>
    <w:multiLevelType w:val="hybridMultilevel"/>
    <w:tmpl w:val="8BBAD81E"/>
    <w:lvl w:ilvl="0" w:tplc="FE104E48">
      <w:start w:val="1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50055C2"/>
    <w:multiLevelType w:val="multilevel"/>
    <w:tmpl w:val="D534DA5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lowerLetter"/>
      <w:lvlText w:val="%1.%2.%3."/>
      <w:lvlJc w:val="left"/>
      <w:pPr>
        <w:ind w:left="1224" w:hanging="504"/>
      </w:pPr>
      <w:rPr>
        <w:rFonts w:hint="default"/>
        <w:b/>
      </w:rPr>
    </w:lvl>
    <w:lvl w:ilvl="3">
      <w:start w:val="1"/>
      <w:numFmt w:val="non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5620D78"/>
    <w:multiLevelType w:val="multilevel"/>
    <w:tmpl w:val="EA683F8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13" w15:restartNumberingAfterBreak="0">
    <w:nsid w:val="15F76A84"/>
    <w:multiLevelType w:val="hybridMultilevel"/>
    <w:tmpl w:val="0CF2F9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A9F7851"/>
    <w:multiLevelType w:val="multilevel"/>
    <w:tmpl w:val="3D22C3FA"/>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5" w15:restartNumberingAfterBreak="0">
    <w:nsid w:val="1D0C166F"/>
    <w:multiLevelType w:val="multilevel"/>
    <w:tmpl w:val="410CB3F0"/>
    <w:lvl w:ilvl="0">
      <w:start w:val="1"/>
      <w:numFmt w:val="decimal"/>
      <w:lvlText w:val="%1."/>
      <w:lvlJc w:val="left"/>
      <w:pPr>
        <w:ind w:left="460" w:hanging="4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216E4073"/>
    <w:multiLevelType w:val="hybridMultilevel"/>
    <w:tmpl w:val="73609500"/>
    <w:lvl w:ilvl="0" w:tplc="877C1EAE">
      <w:start w:val="1"/>
      <w:numFmt w:val="lowerLetter"/>
      <w:lvlText w:val="%1)"/>
      <w:lvlJc w:val="left"/>
      <w:pPr>
        <w:tabs>
          <w:tab w:val="num" w:pos="1494"/>
        </w:tabs>
        <w:ind w:left="1494" w:hanging="360"/>
      </w:pPr>
      <w:rPr>
        <w:rFonts w:hint="default"/>
      </w:rPr>
    </w:lvl>
    <w:lvl w:ilvl="1" w:tplc="040C0019" w:tentative="1">
      <w:start w:val="1"/>
      <w:numFmt w:val="lowerLetter"/>
      <w:lvlText w:val="%2."/>
      <w:lvlJc w:val="left"/>
      <w:pPr>
        <w:tabs>
          <w:tab w:val="num" w:pos="2214"/>
        </w:tabs>
        <w:ind w:left="2214" w:hanging="360"/>
      </w:pPr>
    </w:lvl>
    <w:lvl w:ilvl="2" w:tplc="040C001B" w:tentative="1">
      <w:start w:val="1"/>
      <w:numFmt w:val="lowerRoman"/>
      <w:lvlText w:val="%3."/>
      <w:lvlJc w:val="right"/>
      <w:pPr>
        <w:tabs>
          <w:tab w:val="num" w:pos="2934"/>
        </w:tabs>
        <w:ind w:left="2934" w:hanging="180"/>
      </w:pPr>
    </w:lvl>
    <w:lvl w:ilvl="3" w:tplc="040C000F" w:tentative="1">
      <w:start w:val="1"/>
      <w:numFmt w:val="decimal"/>
      <w:lvlText w:val="%4."/>
      <w:lvlJc w:val="left"/>
      <w:pPr>
        <w:tabs>
          <w:tab w:val="num" w:pos="3654"/>
        </w:tabs>
        <w:ind w:left="3654" w:hanging="360"/>
      </w:pPr>
    </w:lvl>
    <w:lvl w:ilvl="4" w:tplc="040C0019" w:tentative="1">
      <w:start w:val="1"/>
      <w:numFmt w:val="lowerLetter"/>
      <w:lvlText w:val="%5."/>
      <w:lvlJc w:val="left"/>
      <w:pPr>
        <w:tabs>
          <w:tab w:val="num" w:pos="4374"/>
        </w:tabs>
        <w:ind w:left="4374" w:hanging="360"/>
      </w:pPr>
    </w:lvl>
    <w:lvl w:ilvl="5" w:tplc="040C001B" w:tentative="1">
      <w:start w:val="1"/>
      <w:numFmt w:val="lowerRoman"/>
      <w:lvlText w:val="%6."/>
      <w:lvlJc w:val="right"/>
      <w:pPr>
        <w:tabs>
          <w:tab w:val="num" w:pos="5094"/>
        </w:tabs>
        <w:ind w:left="5094" w:hanging="180"/>
      </w:pPr>
    </w:lvl>
    <w:lvl w:ilvl="6" w:tplc="040C000F" w:tentative="1">
      <w:start w:val="1"/>
      <w:numFmt w:val="decimal"/>
      <w:lvlText w:val="%7."/>
      <w:lvlJc w:val="left"/>
      <w:pPr>
        <w:tabs>
          <w:tab w:val="num" w:pos="5814"/>
        </w:tabs>
        <w:ind w:left="5814" w:hanging="360"/>
      </w:pPr>
    </w:lvl>
    <w:lvl w:ilvl="7" w:tplc="040C0019" w:tentative="1">
      <w:start w:val="1"/>
      <w:numFmt w:val="lowerLetter"/>
      <w:lvlText w:val="%8."/>
      <w:lvlJc w:val="left"/>
      <w:pPr>
        <w:tabs>
          <w:tab w:val="num" w:pos="6534"/>
        </w:tabs>
        <w:ind w:left="6534" w:hanging="360"/>
      </w:pPr>
    </w:lvl>
    <w:lvl w:ilvl="8" w:tplc="040C001B" w:tentative="1">
      <w:start w:val="1"/>
      <w:numFmt w:val="lowerRoman"/>
      <w:lvlText w:val="%9."/>
      <w:lvlJc w:val="right"/>
      <w:pPr>
        <w:tabs>
          <w:tab w:val="num" w:pos="7254"/>
        </w:tabs>
        <w:ind w:left="7254" w:hanging="180"/>
      </w:pPr>
    </w:lvl>
  </w:abstractNum>
  <w:abstractNum w:abstractNumId="17" w15:restartNumberingAfterBreak="0">
    <w:nsid w:val="25653DFD"/>
    <w:multiLevelType w:val="multilevel"/>
    <w:tmpl w:val="CDA4CA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lowerLetter"/>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667596"/>
    <w:multiLevelType w:val="multilevel"/>
    <w:tmpl w:val="44D277D8"/>
    <w:lvl w:ilvl="0">
      <w:start w:val="1"/>
      <w:numFmt w:val="decimal"/>
      <w:lvlText w:val="%1."/>
      <w:lvlJc w:val="left"/>
      <w:pPr>
        <w:ind w:left="460" w:hanging="460"/>
      </w:pPr>
      <w:rPr>
        <w:rFonts w:hint="default"/>
        <w:b/>
      </w:rPr>
    </w:lvl>
    <w:lvl w:ilvl="1">
      <w:start w:val="1"/>
      <w:numFmt w:val="decimal"/>
      <w:lvlText w:val="%1.%2."/>
      <w:lvlJc w:val="left"/>
      <w:pPr>
        <w:ind w:left="720" w:hanging="720"/>
      </w:pPr>
      <w:rPr>
        <w:rFonts w:hint="default"/>
        <w:b/>
      </w:rPr>
    </w:lvl>
    <w:lvl w:ilvl="2">
      <w:start w:val="1"/>
      <w:numFmt w:val="lowerLetter"/>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25892863"/>
    <w:multiLevelType w:val="hybridMultilevel"/>
    <w:tmpl w:val="2C3C3E56"/>
    <w:lvl w:ilvl="0" w:tplc="811230A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85B5FDC"/>
    <w:multiLevelType w:val="multilevel"/>
    <w:tmpl w:val="CDA4CA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lowerLetter"/>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1FC60DA"/>
    <w:multiLevelType w:val="multilevel"/>
    <w:tmpl w:val="FF5C2474"/>
    <w:lvl w:ilvl="0">
      <w:start w:val="1"/>
      <w:numFmt w:val="none"/>
      <w:lvlText w:val="1.1"/>
      <w:lvlJc w:val="left"/>
      <w:pPr>
        <w:ind w:left="360" w:hanging="360"/>
      </w:pPr>
      <w:rPr>
        <w:rFonts w:hint="default"/>
      </w:rPr>
    </w:lvl>
    <w:lvl w:ilvl="1">
      <w:start w:val="1"/>
      <w:numFmt w:val="none"/>
      <w:lvlText w:val="1.1.a."/>
      <w:lvlJc w:val="left"/>
      <w:pPr>
        <w:ind w:left="680" w:hanging="113"/>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33E22013"/>
    <w:multiLevelType w:val="hybridMultilevel"/>
    <w:tmpl w:val="6DDE5372"/>
    <w:lvl w:ilvl="0" w:tplc="040C0001">
      <w:start w:val="1"/>
      <w:numFmt w:val="bullet"/>
      <w:lvlText w:val=""/>
      <w:lvlJc w:val="left"/>
      <w:pPr>
        <w:ind w:left="1563" w:hanging="360"/>
      </w:pPr>
      <w:rPr>
        <w:rFonts w:ascii="Symbol" w:hAnsi="Symbol" w:hint="default"/>
      </w:rPr>
    </w:lvl>
    <w:lvl w:ilvl="1" w:tplc="040C0003" w:tentative="1">
      <w:start w:val="1"/>
      <w:numFmt w:val="bullet"/>
      <w:lvlText w:val="o"/>
      <w:lvlJc w:val="left"/>
      <w:pPr>
        <w:ind w:left="2283" w:hanging="360"/>
      </w:pPr>
      <w:rPr>
        <w:rFonts w:ascii="Courier New" w:hAnsi="Courier New" w:cs="Courier New" w:hint="default"/>
      </w:rPr>
    </w:lvl>
    <w:lvl w:ilvl="2" w:tplc="040C0005" w:tentative="1">
      <w:start w:val="1"/>
      <w:numFmt w:val="bullet"/>
      <w:lvlText w:val=""/>
      <w:lvlJc w:val="left"/>
      <w:pPr>
        <w:ind w:left="3003" w:hanging="360"/>
      </w:pPr>
      <w:rPr>
        <w:rFonts w:ascii="Wingdings" w:hAnsi="Wingdings" w:hint="default"/>
      </w:rPr>
    </w:lvl>
    <w:lvl w:ilvl="3" w:tplc="040C0001" w:tentative="1">
      <w:start w:val="1"/>
      <w:numFmt w:val="bullet"/>
      <w:lvlText w:val=""/>
      <w:lvlJc w:val="left"/>
      <w:pPr>
        <w:ind w:left="3723" w:hanging="360"/>
      </w:pPr>
      <w:rPr>
        <w:rFonts w:ascii="Symbol" w:hAnsi="Symbol" w:hint="default"/>
      </w:rPr>
    </w:lvl>
    <w:lvl w:ilvl="4" w:tplc="040C0003" w:tentative="1">
      <w:start w:val="1"/>
      <w:numFmt w:val="bullet"/>
      <w:lvlText w:val="o"/>
      <w:lvlJc w:val="left"/>
      <w:pPr>
        <w:ind w:left="4443" w:hanging="360"/>
      </w:pPr>
      <w:rPr>
        <w:rFonts w:ascii="Courier New" w:hAnsi="Courier New" w:cs="Courier New" w:hint="default"/>
      </w:rPr>
    </w:lvl>
    <w:lvl w:ilvl="5" w:tplc="040C0005" w:tentative="1">
      <w:start w:val="1"/>
      <w:numFmt w:val="bullet"/>
      <w:lvlText w:val=""/>
      <w:lvlJc w:val="left"/>
      <w:pPr>
        <w:ind w:left="5163" w:hanging="360"/>
      </w:pPr>
      <w:rPr>
        <w:rFonts w:ascii="Wingdings" w:hAnsi="Wingdings" w:hint="default"/>
      </w:rPr>
    </w:lvl>
    <w:lvl w:ilvl="6" w:tplc="040C0001" w:tentative="1">
      <w:start w:val="1"/>
      <w:numFmt w:val="bullet"/>
      <w:lvlText w:val=""/>
      <w:lvlJc w:val="left"/>
      <w:pPr>
        <w:ind w:left="5883" w:hanging="360"/>
      </w:pPr>
      <w:rPr>
        <w:rFonts w:ascii="Symbol" w:hAnsi="Symbol" w:hint="default"/>
      </w:rPr>
    </w:lvl>
    <w:lvl w:ilvl="7" w:tplc="040C0003" w:tentative="1">
      <w:start w:val="1"/>
      <w:numFmt w:val="bullet"/>
      <w:lvlText w:val="o"/>
      <w:lvlJc w:val="left"/>
      <w:pPr>
        <w:ind w:left="6603" w:hanging="360"/>
      </w:pPr>
      <w:rPr>
        <w:rFonts w:ascii="Courier New" w:hAnsi="Courier New" w:cs="Courier New" w:hint="default"/>
      </w:rPr>
    </w:lvl>
    <w:lvl w:ilvl="8" w:tplc="040C0005" w:tentative="1">
      <w:start w:val="1"/>
      <w:numFmt w:val="bullet"/>
      <w:lvlText w:val=""/>
      <w:lvlJc w:val="left"/>
      <w:pPr>
        <w:ind w:left="7323" w:hanging="360"/>
      </w:pPr>
      <w:rPr>
        <w:rFonts w:ascii="Wingdings" w:hAnsi="Wingdings" w:hint="default"/>
      </w:rPr>
    </w:lvl>
  </w:abstractNum>
  <w:abstractNum w:abstractNumId="23" w15:restartNumberingAfterBreak="0">
    <w:nsid w:val="38001110"/>
    <w:multiLevelType w:val="hybridMultilevel"/>
    <w:tmpl w:val="9C389A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F6A11CB"/>
    <w:multiLevelType w:val="multilevel"/>
    <w:tmpl w:val="CDA4CA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lowerLetter"/>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735005B"/>
    <w:multiLevelType w:val="multilevel"/>
    <w:tmpl w:val="FF5C2474"/>
    <w:lvl w:ilvl="0">
      <w:start w:val="1"/>
      <w:numFmt w:val="none"/>
      <w:lvlText w:val="1.1"/>
      <w:lvlJc w:val="left"/>
      <w:pPr>
        <w:ind w:left="360" w:hanging="360"/>
      </w:pPr>
      <w:rPr>
        <w:rFonts w:hint="default"/>
      </w:rPr>
    </w:lvl>
    <w:lvl w:ilvl="1">
      <w:start w:val="1"/>
      <w:numFmt w:val="none"/>
      <w:lvlText w:val="1.1.a."/>
      <w:lvlJc w:val="left"/>
      <w:pPr>
        <w:ind w:left="680" w:hanging="113"/>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4F49762D"/>
    <w:multiLevelType w:val="hybridMultilevel"/>
    <w:tmpl w:val="08FE3724"/>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50F6403D"/>
    <w:multiLevelType w:val="hybridMultilevel"/>
    <w:tmpl w:val="8452E542"/>
    <w:lvl w:ilvl="0" w:tplc="E624AC5A">
      <w:numFmt w:val="bullet"/>
      <w:lvlText w:val="-"/>
      <w:lvlJc w:val="left"/>
      <w:pPr>
        <w:ind w:left="1200" w:hanging="360"/>
      </w:pPr>
      <w:rPr>
        <w:rFonts w:ascii="Arial" w:eastAsia="Times New Roman" w:hAnsi="Arial" w:cs="Aria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28" w15:restartNumberingAfterBreak="0">
    <w:nsid w:val="515316C9"/>
    <w:multiLevelType w:val="multilevel"/>
    <w:tmpl w:val="AE767C48"/>
    <w:lvl w:ilvl="0">
      <w:start w:val="2"/>
      <w:numFmt w:val="decimal"/>
      <w:lvlText w:val="%1."/>
      <w:lvlJc w:val="left"/>
      <w:pPr>
        <w:tabs>
          <w:tab w:val="num" w:pos="390"/>
        </w:tabs>
        <w:ind w:left="390" w:hanging="39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29" w15:restartNumberingAfterBreak="0">
    <w:nsid w:val="522C372D"/>
    <w:multiLevelType w:val="hybridMultilevel"/>
    <w:tmpl w:val="E3780EA0"/>
    <w:lvl w:ilvl="0" w:tplc="040C0001">
      <w:start w:val="1"/>
      <w:numFmt w:val="bullet"/>
      <w:lvlText w:val=""/>
      <w:lvlJc w:val="left"/>
      <w:pPr>
        <w:ind w:left="2124" w:hanging="360"/>
      </w:pPr>
      <w:rPr>
        <w:rFonts w:ascii="Symbol" w:hAnsi="Symbol" w:hint="default"/>
      </w:rPr>
    </w:lvl>
    <w:lvl w:ilvl="1" w:tplc="040C0003" w:tentative="1">
      <w:start w:val="1"/>
      <w:numFmt w:val="bullet"/>
      <w:lvlText w:val="o"/>
      <w:lvlJc w:val="left"/>
      <w:pPr>
        <w:ind w:left="2844" w:hanging="360"/>
      </w:pPr>
      <w:rPr>
        <w:rFonts w:ascii="Courier New" w:hAnsi="Courier New" w:cs="Courier New" w:hint="default"/>
      </w:rPr>
    </w:lvl>
    <w:lvl w:ilvl="2" w:tplc="040C0005" w:tentative="1">
      <w:start w:val="1"/>
      <w:numFmt w:val="bullet"/>
      <w:lvlText w:val=""/>
      <w:lvlJc w:val="left"/>
      <w:pPr>
        <w:ind w:left="3564" w:hanging="360"/>
      </w:pPr>
      <w:rPr>
        <w:rFonts w:ascii="Wingdings" w:hAnsi="Wingdings" w:hint="default"/>
      </w:rPr>
    </w:lvl>
    <w:lvl w:ilvl="3" w:tplc="040C0001" w:tentative="1">
      <w:start w:val="1"/>
      <w:numFmt w:val="bullet"/>
      <w:lvlText w:val=""/>
      <w:lvlJc w:val="left"/>
      <w:pPr>
        <w:ind w:left="4284" w:hanging="360"/>
      </w:pPr>
      <w:rPr>
        <w:rFonts w:ascii="Symbol" w:hAnsi="Symbol" w:hint="default"/>
      </w:rPr>
    </w:lvl>
    <w:lvl w:ilvl="4" w:tplc="040C0003" w:tentative="1">
      <w:start w:val="1"/>
      <w:numFmt w:val="bullet"/>
      <w:lvlText w:val="o"/>
      <w:lvlJc w:val="left"/>
      <w:pPr>
        <w:ind w:left="5004" w:hanging="360"/>
      </w:pPr>
      <w:rPr>
        <w:rFonts w:ascii="Courier New" w:hAnsi="Courier New" w:cs="Courier New" w:hint="default"/>
      </w:rPr>
    </w:lvl>
    <w:lvl w:ilvl="5" w:tplc="040C0005" w:tentative="1">
      <w:start w:val="1"/>
      <w:numFmt w:val="bullet"/>
      <w:lvlText w:val=""/>
      <w:lvlJc w:val="left"/>
      <w:pPr>
        <w:ind w:left="5724" w:hanging="360"/>
      </w:pPr>
      <w:rPr>
        <w:rFonts w:ascii="Wingdings" w:hAnsi="Wingdings" w:hint="default"/>
      </w:rPr>
    </w:lvl>
    <w:lvl w:ilvl="6" w:tplc="040C0001" w:tentative="1">
      <w:start w:val="1"/>
      <w:numFmt w:val="bullet"/>
      <w:lvlText w:val=""/>
      <w:lvlJc w:val="left"/>
      <w:pPr>
        <w:ind w:left="6444" w:hanging="360"/>
      </w:pPr>
      <w:rPr>
        <w:rFonts w:ascii="Symbol" w:hAnsi="Symbol" w:hint="default"/>
      </w:rPr>
    </w:lvl>
    <w:lvl w:ilvl="7" w:tplc="040C0003" w:tentative="1">
      <w:start w:val="1"/>
      <w:numFmt w:val="bullet"/>
      <w:lvlText w:val="o"/>
      <w:lvlJc w:val="left"/>
      <w:pPr>
        <w:ind w:left="7164" w:hanging="360"/>
      </w:pPr>
      <w:rPr>
        <w:rFonts w:ascii="Courier New" w:hAnsi="Courier New" w:cs="Courier New" w:hint="default"/>
      </w:rPr>
    </w:lvl>
    <w:lvl w:ilvl="8" w:tplc="040C0005" w:tentative="1">
      <w:start w:val="1"/>
      <w:numFmt w:val="bullet"/>
      <w:lvlText w:val=""/>
      <w:lvlJc w:val="left"/>
      <w:pPr>
        <w:ind w:left="7884" w:hanging="360"/>
      </w:pPr>
      <w:rPr>
        <w:rFonts w:ascii="Wingdings" w:hAnsi="Wingdings" w:hint="default"/>
      </w:rPr>
    </w:lvl>
  </w:abstractNum>
  <w:abstractNum w:abstractNumId="30" w15:restartNumberingAfterBreak="0">
    <w:nsid w:val="548664C3"/>
    <w:multiLevelType w:val="multilevel"/>
    <w:tmpl w:val="9248672A"/>
    <w:lvl w:ilvl="0">
      <w:start w:val="1"/>
      <w:numFmt w:val="decimal"/>
      <w:pStyle w:val="Titre1"/>
      <w:lvlText w:val="Exercice %1 - "/>
      <w:lvlJc w:val="left"/>
      <w:pPr>
        <w:ind w:left="360" w:hanging="360"/>
      </w:pPr>
      <w:rPr>
        <w:rFonts w:ascii="Arial" w:hAnsi="Arial" w:hint="default"/>
        <w:b/>
        <w:i w:val="0"/>
        <w:sz w:val="24"/>
      </w:rPr>
    </w:lvl>
    <w:lvl w:ilvl="1">
      <w:start w:val="1"/>
      <w:numFmt w:val="decimal"/>
      <w:pStyle w:val="Titre2"/>
      <w:lvlText w:val="%1.%2."/>
      <w:lvlJc w:val="left"/>
      <w:pPr>
        <w:ind w:left="720" w:hanging="360"/>
      </w:pPr>
      <w:rPr>
        <w:rFonts w:ascii="Arial" w:hAnsi="Arial" w:hint="default"/>
        <w:b/>
        <w:i w:val="0"/>
        <w:sz w:val="24"/>
      </w:rPr>
    </w:lvl>
    <w:lvl w:ilvl="2">
      <w:start w:val="1"/>
      <w:numFmt w:val="lowerLetter"/>
      <w:pStyle w:val="Titre3"/>
      <w:lvlText w:val="%1.%2.%3."/>
      <w:lvlJc w:val="left"/>
      <w:pPr>
        <w:ind w:left="1080" w:hanging="360"/>
      </w:pPr>
      <w:rPr>
        <w:rFonts w:ascii="Arial" w:hAnsi="Arial" w:hint="default"/>
        <w:b/>
        <w:i w:val="0"/>
        <w:caps w:val="0"/>
        <w:strike w:val="0"/>
        <w:dstrike w:val="0"/>
        <w:vanish w:val="0"/>
        <w:sz w:val="24"/>
        <w:vertAlign w:val="baseline"/>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59E02EC5"/>
    <w:multiLevelType w:val="multilevel"/>
    <w:tmpl w:val="3D22C3FA"/>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32" w15:restartNumberingAfterBreak="0">
    <w:nsid w:val="5A5C43C1"/>
    <w:multiLevelType w:val="multilevel"/>
    <w:tmpl w:val="CDA4CA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lowerLetter"/>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6FBD7103"/>
    <w:multiLevelType w:val="multilevel"/>
    <w:tmpl w:val="1082B228"/>
    <w:lvl w:ilvl="0">
      <w:start w:val="1"/>
      <w:numFmt w:val="decimal"/>
      <w:lvlText w:val="%1."/>
      <w:lvlJc w:val="left"/>
      <w:pPr>
        <w:ind w:left="460" w:hanging="460"/>
      </w:pPr>
      <w:rPr>
        <w:rFonts w:hint="default"/>
        <w:b/>
      </w:rPr>
    </w:lvl>
    <w:lvl w:ilvl="1">
      <w:start w:val="1"/>
      <w:numFmt w:val="decimal"/>
      <w:lvlText w:val="%1.%2."/>
      <w:lvlJc w:val="left"/>
      <w:pPr>
        <w:ind w:left="720" w:hanging="720"/>
      </w:pPr>
      <w:rPr>
        <w:rFonts w:hint="default"/>
        <w:b/>
      </w:rPr>
    </w:lvl>
    <w:lvl w:ilvl="2">
      <w:start w:val="1"/>
      <w:numFmt w:val="lowerLetter"/>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4" w15:restartNumberingAfterBreak="0">
    <w:nsid w:val="79D37102"/>
    <w:multiLevelType w:val="multilevel"/>
    <w:tmpl w:val="FF5C2474"/>
    <w:lvl w:ilvl="0">
      <w:start w:val="1"/>
      <w:numFmt w:val="none"/>
      <w:lvlText w:val="1.1"/>
      <w:lvlJc w:val="left"/>
      <w:pPr>
        <w:ind w:left="360" w:hanging="360"/>
      </w:pPr>
      <w:rPr>
        <w:rFonts w:hint="default"/>
      </w:rPr>
    </w:lvl>
    <w:lvl w:ilvl="1">
      <w:start w:val="1"/>
      <w:numFmt w:val="none"/>
      <w:lvlText w:val="1.1.a."/>
      <w:lvlJc w:val="left"/>
      <w:pPr>
        <w:ind w:left="680" w:hanging="113"/>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7FD9086E"/>
    <w:multiLevelType w:val="multilevel"/>
    <w:tmpl w:val="21C02416"/>
    <w:lvl w:ilvl="0">
      <w:start w:val="1"/>
      <w:numFmt w:val="decimal"/>
      <w:lvlText w:val="%1."/>
      <w:lvlJc w:val="left"/>
      <w:pPr>
        <w:tabs>
          <w:tab w:val="num" w:pos="390"/>
        </w:tabs>
        <w:ind w:left="390" w:hanging="39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36" w15:restartNumberingAfterBreak="0">
    <w:nsid w:val="7FF4070F"/>
    <w:multiLevelType w:val="hybridMultilevel"/>
    <w:tmpl w:val="C5E0C034"/>
    <w:lvl w:ilvl="0" w:tplc="811230A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4"/>
  </w:num>
  <w:num w:numId="2">
    <w:abstractNumId w:val="31"/>
  </w:num>
  <w:num w:numId="3">
    <w:abstractNumId w:val="1"/>
  </w:num>
  <w:num w:numId="4">
    <w:abstractNumId w:val="16"/>
  </w:num>
  <w:num w:numId="5">
    <w:abstractNumId w:val="12"/>
  </w:num>
  <w:num w:numId="6">
    <w:abstractNumId w:val="35"/>
  </w:num>
  <w:num w:numId="7">
    <w:abstractNumId w:val="28"/>
  </w:num>
  <w:num w:numId="8">
    <w:abstractNumId w:val="0"/>
  </w:num>
  <w:num w:numId="9">
    <w:abstractNumId w:val="34"/>
  </w:num>
  <w:num w:numId="10">
    <w:abstractNumId w:val="8"/>
  </w:num>
  <w:num w:numId="11">
    <w:abstractNumId w:val="21"/>
  </w:num>
  <w:num w:numId="12">
    <w:abstractNumId w:val="25"/>
  </w:num>
  <w:num w:numId="13">
    <w:abstractNumId w:val="5"/>
  </w:num>
  <w:num w:numId="14">
    <w:abstractNumId w:val="10"/>
  </w:num>
  <w:num w:numId="15">
    <w:abstractNumId w:val="18"/>
  </w:num>
  <w:num w:numId="16">
    <w:abstractNumId w:val="36"/>
  </w:num>
  <w:num w:numId="17">
    <w:abstractNumId w:val="19"/>
  </w:num>
  <w:num w:numId="18">
    <w:abstractNumId w:val="23"/>
  </w:num>
  <w:num w:numId="19">
    <w:abstractNumId w:val="15"/>
  </w:num>
  <w:num w:numId="20">
    <w:abstractNumId w:val="26"/>
  </w:num>
  <w:num w:numId="21">
    <w:abstractNumId w:val="33"/>
  </w:num>
  <w:num w:numId="22">
    <w:abstractNumId w:val="18"/>
    <w:lvlOverride w:ilvl="0">
      <w:lvl w:ilvl="0">
        <w:start w:val="1"/>
        <w:numFmt w:val="decimal"/>
        <w:lvlText w:val="%1."/>
        <w:lvlJc w:val="left"/>
        <w:pPr>
          <w:ind w:left="460" w:hanging="460"/>
        </w:pPr>
        <w:rPr>
          <w:rFonts w:hint="default"/>
          <w:b/>
        </w:rPr>
      </w:lvl>
    </w:lvlOverride>
    <w:lvlOverride w:ilvl="1">
      <w:lvl w:ilvl="1">
        <w:start w:val="1"/>
        <w:numFmt w:val="decimal"/>
        <w:lvlText w:val="%1.%2."/>
        <w:lvlJc w:val="left"/>
        <w:pPr>
          <w:ind w:left="720" w:hanging="720"/>
        </w:pPr>
        <w:rPr>
          <w:rFonts w:hint="default"/>
          <w:b/>
        </w:rPr>
      </w:lvl>
    </w:lvlOverride>
    <w:lvlOverride w:ilvl="2">
      <w:lvl w:ilvl="2">
        <w:start w:val="1"/>
        <w:numFmt w:val="lowerLetter"/>
        <w:lvlText w:val="%1.%2.%3."/>
        <w:lvlJc w:val="left"/>
        <w:pPr>
          <w:ind w:left="720" w:hanging="720"/>
        </w:pPr>
        <w:rPr>
          <w:rFonts w:hint="default"/>
          <w:b/>
        </w:rPr>
      </w:lvl>
    </w:lvlOverride>
    <w:lvlOverride w:ilvl="3">
      <w:lvl w:ilvl="3">
        <w:start w:val="1"/>
        <w:numFmt w:val="decimal"/>
        <w:lvlText w:val="%1.%2.%3.%4."/>
        <w:lvlJc w:val="left"/>
        <w:pPr>
          <w:ind w:left="1080" w:hanging="1080"/>
        </w:pPr>
        <w:rPr>
          <w:rFonts w:hint="default"/>
          <w:b/>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440" w:hanging="144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800" w:hanging="1800"/>
        </w:pPr>
        <w:rPr>
          <w:rFonts w:hint="default"/>
        </w:rPr>
      </w:lvl>
    </w:lvlOverride>
    <w:lvlOverride w:ilvl="8">
      <w:lvl w:ilvl="8">
        <w:start w:val="1"/>
        <w:numFmt w:val="decimal"/>
        <w:lvlText w:val="%1.%2.%3.%4.%5.%6.%7.%8.%9."/>
        <w:lvlJc w:val="left"/>
        <w:pPr>
          <w:ind w:left="2160" w:hanging="2160"/>
        </w:pPr>
        <w:rPr>
          <w:rFonts w:hint="default"/>
        </w:rPr>
      </w:lvl>
    </w:lvlOverride>
  </w:num>
  <w:num w:numId="23">
    <w:abstractNumId w:val="29"/>
  </w:num>
  <w:num w:numId="24">
    <w:abstractNumId w:val="22"/>
  </w:num>
  <w:num w:numId="2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3"/>
  </w:num>
  <w:num w:numId="27">
    <w:abstractNumId w:val="30"/>
  </w:num>
  <w:num w:numId="28">
    <w:abstractNumId w:val="4"/>
  </w:num>
  <w:num w:numId="29">
    <w:abstractNumId w:val="20"/>
  </w:num>
  <w:num w:numId="30">
    <w:abstractNumId w:val="11"/>
  </w:num>
  <w:num w:numId="31">
    <w:abstractNumId w:val="2"/>
  </w:num>
  <w:num w:numId="32">
    <w:abstractNumId w:val="17"/>
  </w:num>
  <w:num w:numId="33">
    <w:abstractNumId w:val="32"/>
  </w:num>
  <w:num w:numId="34">
    <w:abstractNumId w:val="7"/>
  </w:num>
  <w:num w:numId="35">
    <w:abstractNumId w:val="24"/>
  </w:num>
  <w:num w:numId="3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num>
  <w:num w:numId="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num>
  <w:num w:numId="41">
    <w:abstractNumId w:val="9"/>
  </w:num>
  <w:num w:numId="42">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6" w:nlCheck="1" w:checkStyle="0"/>
  <w:activeWritingStyle w:appName="MSWord" w:lang="en-US" w:vendorID="64" w:dllVersion="6" w:nlCheck="1" w:checkStyle="1"/>
  <w:activeWritingStyle w:appName="MSWord" w:lang="fr-FR" w:vendorID="64" w:dllVersion="0" w:nlCheck="1" w:checkStyle="0"/>
  <w:activeWritingStyle w:appName="MSWord" w:lang="fr-FR" w:vendorID="64" w:dllVersion="4096" w:nlCheck="1" w:checkStyle="0"/>
  <w:activeWritingStyle w:appName="MSWord" w:lang="fr-FR" w:vendorID="64" w:dllVersion="131078" w:nlCheck="1" w:checkStyle="0"/>
  <w:activeWritingStyle w:appName="MSWord" w:lang="en-US" w:vendorID="64" w:dllVersion="131078" w:nlCheck="1" w:checkStyle="1"/>
  <w:proofState w:spelling="clean" w:grammar="clean"/>
  <w:defaultTabStop w:val="709"/>
  <w:hyphenationZone w:val="425"/>
  <w:drawingGridHorizontalSpacing w:val="11"/>
  <w:drawingGridVerticalSpacing w:val="17"/>
  <w:displayHorizontalDrawingGridEvery w:val="0"/>
  <w:displayVerticalDrawingGridEvery w:val="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BBC"/>
    <w:rsid w:val="0001215B"/>
    <w:rsid w:val="00014384"/>
    <w:rsid w:val="00017E89"/>
    <w:rsid w:val="000304C0"/>
    <w:rsid w:val="00030E71"/>
    <w:rsid w:val="0004502F"/>
    <w:rsid w:val="000650BF"/>
    <w:rsid w:val="0007539D"/>
    <w:rsid w:val="0007754A"/>
    <w:rsid w:val="00077D35"/>
    <w:rsid w:val="00083D86"/>
    <w:rsid w:val="00095BA9"/>
    <w:rsid w:val="000A151C"/>
    <w:rsid w:val="000A3CDF"/>
    <w:rsid w:val="000B1F4B"/>
    <w:rsid w:val="000B47D3"/>
    <w:rsid w:val="000C4D6C"/>
    <w:rsid w:val="000C5E8D"/>
    <w:rsid w:val="000D0C95"/>
    <w:rsid w:val="000D4CE0"/>
    <w:rsid w:val="000E6FDC"/>
    <w:rsid w:val="000E7389"/>
    <w:rsid w:val="000F22CD"/>
    <w:rsid w:val="000F3AB6"/>
    <w:rsid w:val="000F7544"/>
    <w:rsid w:val="00101B75"/>
    <w:rsid w:val="00113A30"/>
    <w:rsid w:val="0011614D"/>
    <w:rsid w:val="00120BBC"/>
    <w:rsid w:val="0012262B"/>
    <w:rsid w:val="0012429A"/>
    <w:rsid w:val="00127421"/>
    <w:rsid w:val="00140A5B"/>
    <w:rsid w:val="00147BB8"/>
    <w:rsid w:val="001509A6"/>
    <w:rsid w:val="00153177"/>
    <w:rsid w:val="001618EF"/>
    <w:rsid w:val="00162C2D"/>
    <w:rsid w:val="00164364"/>
    <w:rsid w:val="00174E46"/>
    <w:rsid w:val="001864B2"/>
    <w:rsid w:val="00193F53"/>
    <w:rsid w:val="00196774"/>
    <w:rsid w:val="001A2FB9"/>
    <w:rsid w:val="001A5938"/>
    <w:rsid w:val="001B6784"/>
    <w:rsid w:val="001C6D06"/>
    <w:rsid w:val="001E3B52"/>
    <w:rsid w:val="001E464E"/>
    <w:rsid w:val="001E6D08"/>
    <w:rsid w:val="001F756E"/>
    <w:rsid w:val="00202934"/>
    <w:rsid w:val="00203C94"/>
    <w:rsid w:val="00211492"/>
    <w:rsid w:val="00212243"/>
    <w:rsid w:val="0021251F"/>
    <w:rsid w:val="0022734F"/>
    <w:rsid w:val="00227995"/>
    <w:rsid w:val="0023134B"/>
    <w:rsid w:val="00231C39"/>
    <w:rsid w:val="0023222A"/>
    <w:rsid w:val="00234DB2"/>
    <w:rsid w:val="00241363"/>
    <w:rsid w:val="00242F23"/>
    <w:rsid w:val="00261996"/>
    <w:rsid w:val="0026638F"/>
    <w:rsid w:val="00270531"/>
    <w:rsid w:val="00271E72"/>
    <w:rsid w:val="00276A55"/>
    <w:rsid w:val="00280D4B"/>
    <w:rsid w:val="00283371"/>
    <w:rsid w:val="0028491A"/>
    <w:rsid w:val="00286C3B"/>
    <w:rsid w:val="002A32C7"/>
    <w:rsid w:val="002A46E1"/>
    <w:rsid w:val="002B0170"/>
    <w:rsid w:val="002C7058"/>
    <w:rsid w:val="002C7DF6"/>
    <w:rsid w:val="002D2248"/>
    <w:rsid w:val="002D2F93"/>
    <w:rsid w:val="002E2CB3"/>
    <w:rsid w:val="002F6FDC"/>
    <w:rsid w:val="003204F2"/>
    <w:rsid w:val="00331E4C"/>
    <w:rsid w:val="00336D53"/>
    <w:rsid w:val="00342517"/>
    <w:rsid w:val="00343949"/>
    <w:rsid w:val="003472AD"/>
    <w:rsid w:val="00352A0E"/>
    <w:rsid w:val="00353A35"/>
    <w:rsid w:val="00355B1E"/>
    <w:rsid w:val="00364BE5"/>
    <w:rsid w:val="00367D7B"/>
    <w:rsid w:val="00372498"/>
    <w:rsid w:val="003730FE"/>
    <w:rsid w:val="00387006"/>
    <w:rsid w:val="0039311B"/>
    <w:rsid w:val="003A0CA7"/>
    <w:rsid w:val="003A1009"/>
    <w:rsid w:val="003A12E7"/>
    <w:rsid w:val="003A188D"/>
    <w:rsid w:val="003A3484"/>
    <w:rsid w:val="003B4240"/>
    <w:rsid w:val="003C1653"/>
    <w:rsid w:val="003C296D"/>
    <w:rsid w:val="003D469A"/>
    <w:rsid w:val="003D602C"/>
    <w:rsid w:val="003D7AB5"/>
    <w:rsid w:val="003E5105"/>
    <w:rsid w:val="003F19BF"/>
    <w:rsid w:val="00404840"/>
    <w:rsid w:val="00413DBF"/>
    <w:rsid w:val="00422500"/>
    <w:rsid w:val="00426430"/>
    <w:rsid w:val="00427158"/>
    <w:rsid w:val="00432A6F"/>
    <w:rsid w:val="00443416"/>
    <w:rsid w:val="00443591"/>
    <w:rsid w:val="004441B1"/>
    <w:rsid w:val="00445AD7"/>
    <w:rsid w:val="00453349"/>
    <w:rsid w:val="004719EC"/>
    <w:rsid w:val="004843FC"/>
    <w:rsid w:val="00484456"/>
    <w:rsid w:val="00484ACC"/>
    <w:rsid w:val="00485F17"/>
    <w:rsid w:val="00487AEA"/>
    <w:rsid w:val="004B3DC3"/>
    <w:rsid w:val="004B78A6"/>
    <w:rsid w:val="004C1723"/>
    <w:rsid w:val="004C3193"/>
    <w:rsid w:val="004D23BD"/>
    <w:rsid w:val="004E17E2"/>
    <w:rsid w:val="004E6B47"/>
    <w:rsid w:val="004F734E"/>
    <w:rsid w:val="00510048"/>
    <w:rsid w:val="00510900"/>
    <w:rsid w:val="00515712"/>
    <w:rsid w:val="00521780"/>
    <w:rsid w:val="00521BA8"/>
    <w:rsid w:val="00522627"/>
    <w:rsid w:val="00527474"/>
    <w:rsid w:val="005352D6"/>
    <w:rsid w:val="005377F6"/>
    <w:rsid w:val="005424D0"/>
    <w:rsid w:val="00544D38"/>
    <w:rsid w:val="00553B4E"/>
    <w:rsid w:val="00560912"/>
    <w:rsid w:val="005611D2"/>
    <w:rsid w:val="0056489D"/>
    <w:rsid w:val="0056619D"/>
    <w:rsid w:val="005874D2"/>
    <w:rsid w:val="005A4858"/>
    <w:rsid w:val="005C2437"/>
    <w:rsid w:val="005C3FAB"/>
    <w:rsid w:val="005D0623"/>
    <w:rsid w:val="005E0B63"/>
    <w:rsid w:val="005E42B1"/>
    <w:rsid w:val="005F7EA2"/>
    <w:rsid w:val="00600199"/>
    <w:rsid w:val="006011D6"/>
    <w:rsid w:val="00610B7B"/>
    <w:rsid w:val="00613172"/>
    <w:rsid w:val="00616919"/>
    <w:rsid w:val="00616DB4"/>
    <w:rsid w:val="006342BB"/>
    <w:rsid w:val="00636B1A"/>
    <w:rsid w:val="0064595C"/>
    <w:rsid w:val="006531A6"/>
    <w:rsid w:val="00653B7D"/>
    <w:rsid w:val="006540B7"/>
    <w:rsid w:val="00654C0B"/>
    <w:rsid w:val="00655D3B"/>
    <w:rsid w:val="00657BF0"/>
    <w:rsid w:val="00663127"/>
    <w:rsid w:val="00663C7A"/>
    <w:rsid w:val="00664630"/>
    <w:rsid w:val="00666D3A"/>
    <w:rsid w:val="0067657A"/>
    <w:rsid w:val="00683A2F"/>
    <w:rsid w:val="006848C1"/>
    <w:rsid w:val="006A4DDC"/>
    <w:rsid w:val="006A6664"/>
    <w:rsid w:val="006A75AF"/>
    <w:rsid w:val="006B08B8"/>
    <w:rsid w:val="006B1AFC"/>
    <w:rsid w:val="006B1CF0"/>
    <w:rsid w:val="006C2D67"/>
    <w:rsid w:val="006D2FAF"/>
    <w:rsid w:val="006D301E"/>
    <w:rsid w:val="006E2481"/>
    <w:rsid w:val="006E25EC"/>
    <w:rsid w:val="006E7534"/>
    <w:rsid w:val="006F1B53"/>
    <w:rsid w:val="006F48D8"/>
    <w:rsid w:val="00707FBF"/>
    <w:rsid w:val="007230AE"/>
    <w:rsid w:val="00724B77"/>
    <w:rsid w:val="00725CF0"/>
    <w:rsid w:val="00726FA5"/>
    <w:rsid w:val="007321D1"/>
    <w:rsid w:val="00734492"/>
    <w:rsid w:val="007376E9"/>
    <w:rsid w:val="00744C1E"/>
    <w:rsid w:val="007605E5"/>
    <w:rsid w:val="00762311"/>
    <w:rsid w:val="00762B64"/>
    <w:rsid w:val="00770607"/>
    <w:rsid w:val="00774790"/>
    <w:rsid w:val="00782AF8"/>
    <w:rsid w:val="0078504B"/>
    <w:rsid w:val="00791528"/>
    <w:rsid w:val="00792119"/>
    <w:rsid w:val="007962B5"/>
    <w:rsid w:val="007A7DCF"/>
    <w:rsid w:val="007C2AE8"/>
    <w:rsid w:val="007C38CD"/>
    <w:rsid w:val="007C47A3"/>
    <w:rsid w:val="007F157F"/>
    <w:rsid w:val="007F5B1E"/>
    <w:rsid w:val="00806AAA"/>
    <w:rsid w:val="00812069"/>
    <w:rsid w:val="00812313"/>
    <w:rsid w:val="008242F9"/>
    <w:rsid w:val="00830DF7"/>
    <w:rsid w:val="008312C1"/>
    <w:rsid w:val="00831959"/>
    <w:rsid w:val="00836376"/>
    <w:rsid w:val="008407BA"/>
    <w:rsid w:val="00860F8C"/>
    <w:rsid w:val="00867DB0"/>
    <w:rsid w:val="00891242"/>
    <w:rsid w:val="008A2E25"/>
    <w:rsid w:val="008A496E"/>
    <w:rsid w:val="008A5202"/>
    <w:rsid w:val="008A5FC6"/>
    <w:rsid w:val="008A74ED"/>
    <w:rsid w:val="008B1BEF"/>
    <w:rsid w:val="008D09D7"/>
    <w:rsid w:val="008E13B8"/>
    <w:rsid w:val="008E16E3"/>
    <w:rsid w:val="008F0EA2"/>
    <w:rsid w:val="008F1B4D"/>
    <w:rsid w:val="00906D2C"/>
    <w:rsid w:val="00912573"/>
    <w:rsid w:val="009206ED"/>
    <w:rsid w:val="009217DF"/>
    <w:rsid w:val="00924C57"/>
    <w:rsid w:val="009343C9"/>
    <w:rsid w:val="00936BF1"/>
    <w:rsid w:val="00942909"/>
    <w:rsid w:val="00943FBA"/>
    <w:rsid w:val="00944858"/>
    <w:rsid w:val="00944B1C"/>
    <w:rsid w:val="00944FA2"/>
    <w:rsid w:val="00951B5B"/>
    <w:rsid w:val="00951E3F"/>
    <w:rsid w:val="00956215"/>
    <w:rsid w:val="009637F8"/>
    <w:rsid w:val="00963B9A"/>
    <w:rsid w:val="009671F7"/>
    <w:rsid w:val="00967A1D"/>
    <w:rsid w:val="00987DE0"/>
    <w:rsid w:val="00994431"/>
    <w:rsid w:val="009A0C05"/>
    <w:rsid w:val="009A6712"/>
    <w:rsid w:val="009D1715"/>
    <w:rsid w:val="009D4293"/>
    <w:rsid w:val="009D5244"/>
    <w:rsid w:val="009E2D05"/>
    <w:rsid w:val="009E3A48"/>
    <w:rsid w:val="009F3A2C"/>
    <w:rsid w:val="00A0142D"/>
    <w:rsid w:val="00A1177E"/>
    <w:rsid w:val="00A1635A"/>
    <w:rsid w:val="00A34C1D"/>
    <w:rsid w:val="00A406B5"/>
    <w:rsid w:val="00A41519"/>
    <w:rsid w:val="00A52AAD"/>
    <w:rsid w:val="00A53CC0"/>
    <w:rsid w:val="00A54CBE"/>
    <w:rsid w:val="00A66275"/>
    <w:rsid w:val="00A84DAF"/>
    <w:rsid w:val="00A91936"/>
    <w:rsid w:val="00AB0950"/>
    <w:rsid w:val="00AB442B"/>
    <w:rsid w:val="00AB6BE9"/>
    <w:rsid w:val="00AC1FBA"/>
    <w:rsid w:val="00AC5AB6"/>
    <w:rsid w:val="00AC609A"/>
    <w:rsid w:val="00AE2774"/>
    <w:rsid w:val="00AE3101"/>
    <w:rsid w:val="00AF01BA"/>
    <w:rsid w:val="00AF23C0"/>
    <w:rsid w:val="00B23C16"/>
    <w:rsid w:val="00B249DC"/>
    <w:rsid w:val="00B31F36"/>
    <w:rsid w:val="00B41820"/>
    <w:rsid w:val="00B44268"/>
    <w:rsid w:val="00B56E2C"/>
    <w:rsid w:val="00B67270"/>
    <w:rsid w:val="00B67A65"/>
    <w:rsid w:val="00B7558C"/>
    <w:rsid w:val="00BA7831"/>
    <w:rsid w:val="00BB1A7F"/>
    <w:rsid w:val="00BC0C7A"/>
    <w:rsid w:val="00BC77BC"/>
    <w:rsid w:val="00BD2F74"/>
    <w:rsid w:val="00BE1423"/>
    <w:rsid w:val="00BE6374"/>
    <w:rsid w:val="00BE66A9"/>
    <w:rsid w:val="00BF01FC"/>
    <w:rsid w:val="00BF3DF7"/>
    <w:rsid w:val="00C0062D"/>
    <w:rsid w:val="00C2141D"/>
    <w:rsid w:val="00C275A1"/>
    <w:rsid w:val="00C41DA4"/>
    <w:rsid w:val="00C43212"/>
    <w:rsid w:val="00C51AF1"/>
    <w:rsid w:val="00C51F05"/>
    <w:rsid w:val="00C52552"/>
    <w:rsid w:val="00C52B92"/>
    <w:rsid w:val="00C52CA8"/>
    <w:rsid w:val="00C550A9"/>
    <w:rsid w:val="00C62C41"/>
    <w:rsid w:val="00C63622"/>
    <w:rsid w:val="00C649AE"/>
    <w:rsid w:val="00C6627A"/>
    <w:rsid w:val="00C66ED2"/>
    <w:rsid w:val="00C701A2"/>
    <w:rsid w:val="00C77177"/>
    <w:rsid w:val="00C816BF"/>
    <w:rsid w:val="00C90AF4"/>
    <w:rsid w:val="00C95201"/>
    <w:rsid w:val="00C9660E"/>
    <w:rsid w:val="00CA0332"/>
    <w:rsid w:val="00CA2DFB"/>
    <w:rsid w:val="00CB0375"/>
    <w:rsid w:val="00CC10BC"/>
    <w:rsid w:val="00CD206C"/>
    <w:rsid w:val="00CD397C"/>
    <w:rsid w:val="00CD6822"/>
    <w:rsid w:val="00CE14D8"/>
    <w:rsid w:val="00CE7431"/>
    <w:rsid w:val="00CF2142"/>
    <w:rsid w:val="00D03C40"/>
    <w:rsid w:val="00D14AAB"/>
    <w:rsid w:val="00D1545C"/>
    <w:rsid w:val="00D17DBD"/>
    <w:rsid w:val="00D20BB3"/>
    <w:rsid w:val="00D25B8F"/>
    <w:rsid w:val="00D26E16"/>
    <w:rsid w:val="00D27B42"/>
    <w:rsid w:val="00D369FA"/>
    <w:rsid w:val="00D43AD9"/>
    <w:rsid w:val="00D510E1"/>
    <w:rsid w:val="00D52A7E"/>
    <w:rsid w:val="00D547A3"/>
    <w:rsid w:val="00D569EC"/>
    <w:rsid w:val="00D90E25"/>
    <w:rsid w:val="00D91D41"/>
    <w:rsid w:val="00D97F60"/>
    <w:rsid w:val="00DA4943"/>
    <w:rsid w:val="00DC250E"/>
    <w:rsid w:val="00DC3D2C"/>
    <w:rsid w:val="00DC4499"/>
    <w:rsid w:val="00DD11DB"/>
    <w:rsid w:val="00DD1615"/>
    <w:rsid w:val="00DD232E"/>
    <w:rsid w:val="00DD319B"/>
    <w:rsid w:val="00DD3C55"/>
    <w:rsid w:val="00DD48A1"/>
    <w:rsid w:val="00DD503E"/>
    <w:rsid w:val="00DE49CA"/>
    <w:rsid w:val="00DF157E"/>
    <w:rsid w:val="00DF371C"/>
    <w:rsid w:val="00DF4554"/>
    <w:rsid w:val="00E0171F"/>
    <w:rsid w:val="00E0297B"/>
    <w:rsid w:val="00E04967"/>
    <w:rsid w:val="00E049E8"/>
    <w:rsid w:val="00E13E38"/>
    <w:rsid w:val="00E14EEE"/>
    <w:rsid w:val="00E15513"/>
    <w:rsid w:val="00E16E7B"/>
    <w:rsid w:val="00E25D5E"/>
    <w:rsid w:val="00E2617A"/>
    <w:rsid w:val="00E34126"/>
    <w:rsid w:val="00E414DE"/>
    <w:rsid w:val="00E520AC"/>
    <w:rsid w:val="00E57976"/>
    <w:rsid w:val="00E64216"/>
    <w:rsid w:val="00E80302"/>
    <w:rsid w:val="00E83058"/>
    <w:rsid w:val="00E874F2"/>
    <w:rsid w:val="00E93D37"/>
    <w:rsid w:val="00E947ED"/>
    <w:rsid w:val="00EA16DF"/>
    <w:rsid w:val="00EA5CC6"/>
    <w:rsid w:val="00EB5A0B"/>
    <w:rsid w:val="00EC4782"/>
    <w:rsid w:val="00ED07EE"/>
    <w:rsid w:val="00ED0B01"/>
    <w:rsid w:val="00EE12EA"/>
    <w:rsid w:val="00EE2FD4"/>
    <w:rsid w:val="00EE5551"/>
    <w:rsid w:val="00F00614"/>
    <w:rsid w:val="00F109E5"/>
    <w:rsid w:val="00F20707"/>
    <w:rsid w:val="00F209B1"/>
    <w:rsid w:val="00F330ED"/>
    <w:rsid w:val="00F375A4"/>
    <w:rsid w:val="00F51B3E"/>
    <w:rsid w:val="00F54525"/>
    <w:rsid w:val="00F55C6E"/>
    <w:rsid w:val="00F57042"/>
    <w:rsid w:val="00F650DB"/>
    <w:rsid w:val="00F716A0"/>
    <w:rsid w:val="00F76E40"/>
    <w:rsid w:val="00F84A2E"/>
    <w:rsid w:val="00F84ADE"/>
    <w:rsid w:val="00FA0908"/>
    <w:rsid w:val="00FA24E7"/>
    <w:rsid w:val="00FA48AB"/>
    <w:rsid w:val="00FB15F2"/>
    <w:rsid w:val="00FC0476"/>
    <w:rsid w:val="00FC3D7B"/>
    <w:rsid w:val="00FC4446"/>
    <w:rsid w:val="00FC6C89"/>
    <w:rsid w:val="00FC7EF7"/>
    <w:rsid w:val="00FD6CAA"/>
    <w:rsid w:val="00FE750F"/>
    <w:rsid w:val="00FE7BF6"/>
    <w:rsid w:val="00FF4DD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1E2B593D"/>
  <w15:docId w15:val="{81A6C2F6-6B05-44E7-91E1-A9A8A0AB25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0"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304C0"/>
    <w:rPr>
      <w:rFonts w:ascii="Times New Roman" w:eastAsia="Times New Roman" w:hAnsi="Times New Roman"/>
      <w:sz w:val="26"/>
      <w:szCs w:val="26"/>
    </w:rPr>
  </w:style>
  <w:style w:type="paragraph" w:styleId="Titre1">
    <w:name w:val="heading 1"/>
    <w:basedOn w:val="Normal"/>
    <w:next w:val="Normal"/>
    <w:qFormat/>
    <w:rsid w:val="00C701A2"/>
    <w:pPr>
      <w:numPr>
        <w:numId w:val="27"/>
      </w:numPr>
      <w:pBdr>
        <w:top w:val="single" w:sz="4" w:space="1" w:color="auto"/>
        <w:left w:val="single" w:sz="4" w:space="4" w:color="auto"/>
        <w:bottom w:val="single" w:sz="4" w:space="1" w:color="auto"/>
        <w:right w:val="single" w:sz="4" w:space="4" w:color="auto"/>
      </w:pBdr>
      <w:spacing w:before="120" w:after="120" w:line="276" w:lineRule="auto"/>
      <w:outlineLvl w:val="0"/>
    </w:pPr>
    <w:rPr>
      <w:rFonts w:ascii="Arial" w:hAnsi="Arial" w:cs="Arial"/>
      <w:bCs/>
      <w:sz w:val="24"/>
      <w:szCs w:val="24"/>
    </w:rPr>
  </w:style>
  <w:style w:type="paragraph" w:styleId="Titre2">
    <w:name w:val="heading 2"/>
    <w:basedOn w:val="Normal"/>
    <w:next w:val="Normal"/>
    <w:qFormat/>
    <w:rsid w:val="005377F6"/>
    <w:pPr>
      <w:numPr>
        <w:ilvl w:val="1"/>
        <w:numId w:val="27"/>
      </w:numPr>
      <w:tabs>
        <w:tab w:val="left" w:pos="1134"/>
      </w:tabs>
      <w:spacing w:before="120" w:after="120" w:line="276" w:lineRule="auto"/>
      <w:ind w:left="714" w:hanging="357"/>
      <w:jc w:val="both"/>
      <w:outlineLvl w:val="1"/>
    </w:pPr>
    <w:rPr>
      <w:rFonts w:ascii="Arial" w:hAnsi="Arial" w:cs="Arial"/>
      <w:b/>
      <w:bCs/>
      <w:sz w:val="24"/>
      <w:szCs w:val="24"/>
    </w:rPr>
  </w:style>
  <w:style w:type="paragraph" w:styleId="Titre3">
    <w:name w:val="heading 3"/>
    <w:basedOn w:val="Normal"/>
    <w:next w:val="Normal"/>
    <w:link w:val="Titre3Car"/>
    <w:uiPriority w:val="9"/>
    <w:unhideWhenUsed/>
    <w:qFormat/>
    <w:rsid w:val="005377F6"/>
    <w:pPr>
      <w:numPr>
        <w:ilvl w:val="2"/>
        <w:numId w:val="27"/>
      </w:numPr>
      <w:spacing w:before="240" w:after="120" w:line="276" w:lineRule="auto"/>
      <w:ind w:left="1077" w:hanging="357"/>
      <w:jc w:val="both"/>
      <w:outlineLvl w:val="2"/>
    </w:pPr>
    <w:rPr>
      <w:rFonts w:ascii="Arial" w:hAnsi="Arial" w:cs="Arial"/>
      <w:bCs/>
      <w:sz w:val="24"/>
      <w:szCs w:val="24"/>
    </w:rPr>
  </w:style>
  <w:style w:type="paragraph" w:styleId="Titre7">
    <w:name w:val="heading 7"/>
    <w:basedOn w:val="Normal"/>
    <w:next w:val="Normal"/>
    <w:link w:val="Titre7Car"/>
    <w:qFormat/>
    <w:rsid w:val="000304C0"/>
    <w:pPr>
      <w:keepNext/>
      <w:outlineLvl w:val="6"/>
    </w:pPr>
    <w:rPr>
      <w:sz w:val="28"/>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berschrift1Zeichen">
    <w:name w:val="Überschrift 1 Zeichen"/>
    <w:rsid w:val="000304C0"/>
    <w:rPr>
      <w:rFonts w:ascii="Times New Roman" w:eastAsia="Times New Roman" w:hAnsi="Times New Roman" w:cs="Times New Roman"/>
      <w:u w:val="single"/>
      <w:lang w:val="fr-FR" w:eastAsia="fr-FR"/>
    </w:rPr>
  </w:style>
  <w:style w:type="character" w:customStyle="1" w:styleId="berschrift7Zeichen">
    <w:name w:val="Überschrift 7 Zeichen"/>
    <w:rsid w:val="000304C0"/>
    <w:rPr>
      <w:rFonts w:ascii="Times New Roman" w:eastAsia="Times New Roman" w:hAnsi="Times New Roman" w:cs="Times New Roman"/>
      <w:sz w:val="28"/>
      <w:lang w:val="fr-FR" w:eastAsia="fr-FR"/>
    </w:rPr>
  </w:style>
  <w:style w:type="paragraph" w:styleId="Retraitcorpsdetexte">
    <w:name w:val="Body Text Indent"/>
    <w:basedOn w:val="Normal"/>
    <w:link w:val="RetraitcorpsdetexteCar"/>
    <w:semiHidden/>
    <w:rsid w:val="000304C0"/>
    <w:pPr>
      <w:ind w:firstLine="708"/>
      <w:jc w:val="both"/>
    </w:pPr>
    <w:rPr>
      <w:sz w:val="24"/>
      <w:szCs w:val="24"/>
    </w:rPr>
  </w:style>
  <w:style w:type="paragraph" w:styleId="En-tte">
    <w:name w:val="header"/>
    <w:basedOn w:val="Normal"/>
    <w:link w:val="En-tteCar"/>
    <w:semiHidden/>
    <w:rsid w:val="000304C0"/>
    <w:pPr>
      <w:tabs>
        <w:tab w:val="center" w:pos="4536"/>
        <w:tab w:val="right" w:pos="9072"/>
      </w:tabs>
    </w:pPr>
  </w:style>
  <w:style w:type="character" w:customStyle="1" w:styleId="KopfzeileZeichen">
    <w:name w:val="Kopfzeile Zeichen"/>
    <w:rsid w:val="000304C0"/>
    <w:rPr>
      <w:rFonts w:ascii="Times New Roman" w:eastAsia="Times New Roman" w:hAnsi="Times New Roman" w:cs="Times New Roman"/>
      <w:sz w:val="26"/>
      <w:szCs w:val="26"/>
      <w:lang w:val="fr-FR" w:eastAsia="fr-FR"/>
    </w:rPr>
  </w:style>
  <w:style w:type="paragraph" w:styleId="Pieddepage">
    <w:name w:val="footer"/>
    <w:basedOn w:val="Normal"/>
    <w:semiHidden/>
    <w:rsid w:val="000304C0"/>
    <w:pPr>
      <w:tabs>
        <w:tab w:val="center" w:pos="4536"/>
        <w:tab w:val="right" w:pos="9072"/>
      </w:tabs>
    </w:pPr>
  </w:style>
  <w:style w:type="character" w:customStyle="1" w:styleId="FuzeileZeichen">
    <w:name w:val="Fußzeile Zeichen"/>
    <w:rsid w:val="000304C0"/>
    <w:rPr>
      <w:rFonts w:ascii="Times New Roman" w:eastAsia="Times New Roman" w:hAnsi="Times New Roman" w:cs="Times New Roman"/>
      <w:sz w:val="26"/>
      <w:szCs w:val="26"/>
      <w:lang w:val="fr-FR" w:eastAsia="fr-FR"/>
    </w:rPr>
  </w:style>
  <w:style w:type="character" w:styleId="Numrodepage">
    <w:name w:val="page number"/>
    <w:basedOn w:val="Policepardfaut"/>
    <w:semiHidden/>
    <w:rsid w:val="000304C0"/>
  </w:style>
  <w:style w:type="paragraph" w:customStyle="1" w:styleId="FarbigeListe-Akzent1">
    <w:name w:val="Farbige Liste - Akzent 1"/>
    <w:basedOn w:val="Normal"/>
    <w:qFormat/>
    <w:rsid w:val="000304C0"/>
    <w:pPr>
      <w:ind w:left="708"/>
    </w:pPr>
  </w:style>
  <w:style w:type="paragraph" w:customStyle="1" w:styleId="Listenabsatz">
    <w:name w:val="Listenabsatz"/>
    <w:basedOn w:val="Normal"/>
    <w:qFormat/>
    <w:rsid w:val="000304C0"/>
    <w:pPr>
      <w:ind w:left="708"/>
    </w:pPr>
  </w:style>
  <w:style w:type="character" w:customStyle="1" w:styleId="RetraitcorpsdetexteCar">
    <w:name w:val="Retrait corps de texte Car"/>
    <w:link w:val="Retraitcorpsdetexte"/>
    <w:semiHidden/>
    <w:rsid w:val="00120BBC"/>
    <w:rPr>
      <w:rFonts w:ascii="Times New Roman" w:eastAsia="Times New Roman" w:hAnsi="Times New Roman"/>
      <w:sz w:val="24"/>
      <w:szCs w:val="24"/>
    </w:rPr>
  </w:style>
  <w:style w:type="paragraph" w:styleId="Textedebulles">
    <w:name w:val="Balloon Text"/>
    <w:basedOn w:val="Normal"/>
    <w:link w:val="TextedebullesCar"/>
    <w:uiPriority w:val="99"/>
    <w:semiHidden/>
    <w:unhideWhenUsed/>
    <w:rsid w:val="00FC4446"/>
    <w:rPr>
      <w:rFonts w:ascii="Tahoma" w:hAnsi="Tahoma" w:cs="Tahoma"/>
      <w:sz w:val="16"/>
      <w:szCs w:val="16"/>
    </w:rPr>
  </w:style>
  <w:style w:type="character" w:customStyle="1" w:styleId="TextedebullesCar">
    <w:name w:val="Texte de bulles Car"/>
    <w:link w:val="Textedebulles"/>
    <w:uiPriority w:val="99"/>
    <w:semiHidden/>
    <w:rsid w:val="00FC4446"/>
    <w:rPr>
      <w:rFonts w:ascii="Tahoma" w:eastAsia="Times New Roman" w:hAnsi="Tahoma" w:cs="Tahoma"/>
      <w:sz w:val="16"/>
      <w:szCs w:val="16"/>
    </w:rPr>
  </w:style>
  <w:style w:type="table" w:styleId="Grilledutableau">
    <w:name w:val="Table Grid"/>
    <w:basedOn w:val="TableauNormal"/>
    <w:uiPriority w:val="39"/>
    <w:rsid w:val="009343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uiPriority w:val="99"/>
    <w:semiHidden/>
    <w:unhideWhenUsed/>
    <w:rsid w:val="00A34C1D"/>
    <w:rPr>
      <w:sz w:val="16"/>
      <w:szCs w:val="16"/>
    </w:rPr>
  </w:style>
  <w:style w:type="paragraph" w:styleId="Commentaire">
    <w:name w:val="annotation text"/>
    <w:basedOn w:val="Normal"/>
    <w:link w:val="CommentaireCar"/>
    <w:uiPriority w:val="99"/>
    <w:semiHidden/>
    <w:unhideWhenUsed/>
    <w:rsid w:val="00A34C1D"/>
    <w:rPr>
      <w:sz w:val="20"/>
      <w:szCs w:val="20"/>
    </w:rPr>
  </w:style>
  <w:style w:type="character" w:customStyle="1" w:styleId="CommentaireCar">
    <w:name w:val="Commentaire Car"/>
    <w:link w:val="Commentaire"/>
    <w:uiPriority w:val="99"/>
    <w:semiHidden/>
    <w:rsid w:val="00A34C1D"/>
    <w:rPr>
      <w:rFonts w:ascii="Times New Roman" w:eastAsia="Times New Roman" w:hAnsi="Times New Roman"/>
    </w:rPr>
  </w:style>
  <w:style w:type="paragraph" w:styleId="Objetducommentaire">
    <w:name w:val="annotation subject"/>
    <w:basedOn w:val="Commentaire"/>
    <w:next w:val="Commentaire"/>
    <w:link w:val="ObjetducommentaireCar"/>
    <w:uiPriority w:val="99"/>
    <w:semiHidden/>
    <w:unhideWhenUsed/>
    <w:rsid w:val="00A34C1D"/>
    <w:rPr>
      <w:b/>
      <w:bCs/>
    </w:rPr>
  </w:style>
  <w:style w:type="character" w:customStyle="1" w:styleId="ObjetducommentaireCar">
    <w:name w:val="Objet du commentaire Car"/>
    <w:link w:val="Objetducommentaire"/>
    <w:uiPriority w:val="99"/>
    <w:semiHidden/>
    <w:rsid w:val="00A34C1D"/>
    <w:rPr>
      <w:rFonts w:ascii="Times New Roman" w:eastAsia="Times New Roman" w:hAnsi="Times New Roman"/>
      <w:b/>
      <w:bCs/>
    </w:rPr>
  </w:style>
  <w:style w:type="character" w:customStyle="1" w:styleId="Titre3Car">
    <w:name w:val="Titre 3 Car"/>
    <w:basedOn w:val="Policepardfaut"/>
    <w:link w:val="Titre3"/>
    <w:uiPriority w:val="9"/>
    <w:rsid w:val="005377F6"/>
    <w:rPr>
      <w:rFonts w:ascii="Arial" w:eastAsia="Times New Roman" w:hAnsi="Arial" w:cs="Arial"/>
      <w:bCs/>
      <w:sz w:val="24"/>
      <w:szCs w:val="24"/>
    </w:rPr>
  </w:style>
  <w:style w:type="paragraph" w:styleId="Paragraphedeliste">
    <w:name w:val="List Paragraph"/>
    <w:basedOn w:val="Normal"/>
    <w:uiPriority w:val="34"/>
    <w:qFormat/>
    <w:rsid w:val="00485F17"/>
    <w:pPr>
      <w:ind w:left="720"/>
      <w:contextualSpacing/>
    </w:pPr>
  </w:style>
  <w:style w:type="character" w:customStyle="1" w:styleId="Titre7Car">
    <w:name w:val="Titre 7 Car"/>
    <w:basedOn w:val="Policepardfaut"/>
    <w:link w:val="Titre7"/>
    <w:rsid w:val="00663127"/>
    <w:rPr>
      <w:rFonts w:ascii="Times New Roman" w:eastAsia="Times New Roman" w:hAnsi="Times New Roman"/>
      <w:sz w:val="28"/>
      <w:szCs w:val="24"/>
    </w:rPr>
  </w:style>
  <w:style w:type="character" w:customStyle="1" w:styleId="En-tteCar">
    <w:name w:val="En-tête Car"/>
    <w:basedOn w:val="Policepardfaut"/>
    <w:link w:val="En-tte"/>
    <w:semiHidden/>
    <w:rsid w:val="00663127"/>
    <w:rPr>
      <w:rFonts w:ascii="Times New Roman" w:eastAsia="Times New Roman" w:hAnsi="Times New Roman"/>
      <w:sz w:val="26"/>
      <w:szCs w:val="26"/>
    </w:rPr>
  </w:style>
  <w:style w:type="character" w:styleId="Textedelespacerserv">
    <w:name w:val="Placeholder Text"/>
    <w:basedOn w:val="Policepardfaut"/>
    <w:uiPriority w:val="99"/>
    <w:semiHidden/>
    <w:rsid w:val="001E6D08"/>
    <w:rPr>
      <w:color w:val="808080"/>
    </w:rPr>
  </w:style>
  <w:style w:type="character" w:customStyle="1" w:styleId="titreTPCar">
    <w:name w:val="titre TP Car"/>
    <w:basedOn w:val="Policepardfaut"/>
    <w:link w:val="titreTP"/>
    <w:locked/>
    <w:rsid w:val="00A406B5"/>
    <w:rPr>
      <w:rFonts w:ascii="Comic Sans MS" w:hAnsi="Comic Sans MS"/>
      <w:b/>
      <w:bCs/>
      <w:sz w:val="28"/>
      <w:szCs w:val="28"/>
    </w:rPr>
  </w:style>
  <w:style w:type="paragraph" w:customStyle="1" w:styleId="titreTP">
    <w:name w:val="titre TP"/>
    <w:basedOn w:val="Normal"/>
    <w:link w:val="titreTPCar"/>
    <w:qFormat/>
    <w:rsid w:val="00A406B5"/>
    <w:pPr>
      <w:spacing w:before="120" w:after="120"/>
      <w:jc w:val="center"/>
    </w:pPr>
    <w:rPr>
      <w:rFonts w:ascii="Comic Sans MS" w:eastAsia="Cambria" w:hAnsi="Comic Sans MS"/>
      <w:b/>
      <w:bCs/>
      <w:sz w:val="28"/>
      <w:szCs w:val="28"/>
    </w:rPr>
  </w:style>
  <w:style w:type="paragraph" w:styleId="NormalWeb">
    <w:name w:val="Normal (Web)"/>
    <w:basedOn w:val="Normal"/>
    <w:uiPriority w:val="99"/>
    <w:unhideWhenUsed/>
    <w:rsid w:val="00CC10BC"/>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1236760">
      <w:bodyDiv w:val="1"/>
      <w:marLeft w:val="0"/>
      <w:marRight w:val="0"/>
      <w:marTop w:val="0"/>
      <w:marBottom w:val="0"/>
      <w:divBdr>
        <w:top w:val="none" w:sz="0" w:space="0" w:color="auto"/>
        <w:left w:val="none" w:sz="0" w:space="0" w:color="auto"/>
        <w:bottom w:val="none" w:sz="0" w:space="0" w:color="auto"/>
        <w:right w:val="none" w:sz="0" w:space="0" w:color="auto"/>
      </w:divBdr>
    </w:div>
    <w:div w:id="409353175">
      <w:bodyDiv w:val="1"/>
      <w:marLeft w:val="0"/>
      <w:marRight w:val="0"/>
      <w:marTop w:val="0"/>
      <w:marBottom w:val="0"/>
      <w:divBdr>
        <w:top w:val="none" w:sz="0" w:space="0" w:color="auto"/>
        <w:left w:val="none" w:sz="0" w:space="0" w:color="auto"/>
        <w:bottom w:val="none" w:sz="0" w:space="0" w:color="auto"/>
        <w:right w:val="none" w:sz="0" w:space="0" w:color="auto"/>
      </w:divBdr>
    </w:div>
    <w:div w:id="689068894">
      <w:bodyDiv w:val="1"/>
      <w:marLeft w:val="0"/>
      <w:marRight w:val="0"/>
      <w:marTop w:val="0"/>
      <w:marBottom w:val="0"/>
      <w:divBdr>
        <w:top w:val="none" w:sz="0" w:space="0" w:color="auto"/>
        <w:left w:val="none" w:sz="0" w:space="0" w:color="auto"/>
        <w:bottom w:val="none" w:sz="0" w:space="0" w:color="auto"/>
        <w:right w:val="none" w:sz="0" w:space="0" w:color="auto"/>
      </w:divBdr>
    </w:div>
    <w:div w:id="834338848">
      <w:bodyDiv w:val="1"/>
      <w:marLeft w:val="0"/>
      <w:marRight w:val="0"/>
      <w:marTop w:val="0"/>
      <w:marBottom w:val="0"/>
      <w:divBdr>
        <w:top w:val="none" w:sz="0" w:space="0" w:color="auto"/>
        <w:left w:val="none" w:sz="0" w:space="0" w:color="auto"/>
        <w:bottom w:val="none" w:sz="0" w:space="0" w:color="auto"/>
        <w:right w:val="none" w:sz="0" w:space="0" w:color="auto"/>
      </w:divBdr>
    </w:div>
    <w:div w:id="855536431">
      <w:bodyDiv w:val="1"/>
      <w:marLeft w:val="0"/>
      <w:marRight w:val="0"/>
      <w:marTop w:val="0"/>
      <w:marBottom w:val="0"/>
      <w:divBdr>
        <w:top w:val="none" w:sz="0" w:space="0" w:color="auto"/>
        <w:left w:val="none" w:sz="0" w:space="0" w:color="auto"/>
        <w:bottom w:val="none" w:sz="0" w:space="0" w:color="auto"/>
        <w:right w:val="none" w:sz="0" w:space="0" w:color="auto"/>
      </w:divBdr>
    </w:div>
    <w:div w:id="1170488697">
      <w:bodyDiv w:val="1"/>
      <w:marLeft w:val="0"/>
      <w:marRight w:val="0"/>
      <w:marTop w:val="0"/>
      <w:marBottom w:val="0"/>
      <w:divBdr>
        <w:top w:val="none" w:sz="0" w:space="0" w:color="auto"/>
        <w:left w:val="none" w:sz="0" w:space="0" w:color="auto"/>
        <w:bottom w:val="none" w:sz="0" w:space="0" w:color="auto"/>
        <w:right w:val="none" w:sz="0" w:space="0" w:color="auto"/>
      </w:divBdr>
    </w:div>
    <w:div w:id="1277251288">
      <w:bodyDiv w:val="1"/>
      <w:marLeft w:val="0"/>
      <w:marRight w:val="0"/>
      <w:marTop w:val="0"/>
      <w:marBottom w:val="0"/>
      <w:divBdr>
        <w:top w:val="none" w:sz="0" w:space="0" w:color="auto"/>
        <w:left w:val="none" w:sz="0" w:space="0" w:color="auto"/>
        <w:bottom w:val="none" w:sz="0" w:space="0" w:color="auto"/>
        <w:right w:val="none" w:sz="0" w:space="0" w:color="auto"/>
      </w:divBdr>
    </w:div>
    <w:div w:id="1299726911">
      <w:bodyDiv w:val="1"/>
      <w:marLeft w:val="0"/>
      <w:marRight w:val="0"/>
      <w:marTop w:val="0"/>
      <w:marBottom w:val="0"/>
      <w:divBdr>
        <w:top w:val="none" w:sz="0" w:space="0" w:color="auto"/>
        <w:left w:val="none" w:sz="0" w:space="0" w:color="auto"/>
        <w:bottom w:val="none" w:sz="0" w:space="0" w:color="auto"/>
        <w:right w:val="none" w:sz="0" w:space="0" w:color="auto"/>
      </w:divBdr>
    </w:div>
    <w:div w:id="1399135902">
      <w:bodyDiv w:val="1"/>
      <w:marLeft w:val="0"/>
      <w:marRight w:val="0"/>
      <w:marTop w:val="0"/>
      <w:marBottom w:val="0"/>
      <w:divBdr>
        <w:top w:val="none" w:sz="0" w:space="0" w:color="auto"/>
        <w:left w:val="none" w:sz="0" w:space="0" w:color="auto"/>
        <w:bottom w:val="none" w:sz="0" w:space="0" w:color="auto"/>
        <w:right w:val="none" w:sz="0" w:space="0" w:color="auto"/>
      </w:divBdr>
    </w:div>
    <w:div w:id="1502969365">
      <w:bodyDiv w:val="1"/>
      <w:marLeft w:val="0"/>
      <w:marRight w:val="0"/>
      <w:marTop w:val="0"/>
      <w:marBottom w:val="0"/>
      <w:divBdr>
        <w:top w:val="none" w:sz="0" w:space="0" w:color="auto"/>
        <w:left w:val="none" w:sz="0" w:space="0" w:color="auto"/>
        <w:bottom w:val="none" w:sz="0" w:space="0" w:color="auto"/>
        <w:right w:val="none" w:sz="0" w:space="0" w:color="auto"/>
      </w:divBdr>
    </w:div>
    <w:div w:id="1745833650">
      <w:bodyDiv w:val="1"/>
      <w:marLeft w:val="0"/>
      <w:marRight w:val="0"/>
      <w:marTop w:val="0"/>
      <w:marBottom w:val="0"/>
      <w:divBdr>
        <w:top w:val="none" w:sz="0" w:space="0" w:color="auto"/>
        <w:left w:val="none" w:sz="0" w:space="0" w:color="auto"/>
        <w:bottom w:val="none" w:sz="0" w:space="0" w:color="auto"/>
        <w:right w:val="none" w:sz="0" w:space="0" w:color="auto"/>
      </w:divBdr>
    </w:div>
    <w:div w:id="1871798799">
      <w:bodyDiv w:val="1"/>
      <w:marLeft w:val="0"/>
      <w:marRight w:val="0"/>
      <w:marTop w:val="0"/>
      <w:marBottom w:val="0"/>
      <w:divBdr>
        <w:top w:val="none" w:sz="0" w:space="0" w:color="auto"/>
        <w:left w:val="none" w:sz="0" w:space="0" w:color="auto"/>
        <w:bottom w:val="none" w:sz="0" w:space="0" w:color="auto"/>
        <w:right w:val="none" w:sz="0" w:space="0" w:color="auto"/>
      </w:divBdr>
    </w:div>
    <w:div w:id="1896697256">
      <w:bodyDiv w:val="1"/>
      <w:marLeft w:val="0"/>
      <w:marRight w:val="0"/>
      <w:marTop w:val="0"/>
      <w:marBottom w:val="0"/>
      <w:divBdr>
        <w:top w:val="none" w:sz="0" w:space="0" w:color="auto"/>
        <w:left w:val="none" w:sz="0" w:space="0" w:color="auto"/>
        <w:bottom w:val="none" w:sz="0" w:space="0" w:color="auto"/>
        <w:right w:val="none" w:sz="0" w:space="0" w:color="auto"/>
      </w:divBdr>
    </w:div>
    <w:div w:id="1906455851">
      <w:bodyDiv w:val="1"/>
      <w:marLeft w:val="0"/>
      <w:marRight w:val="0"/>
      <w:marTop w:val="0"/>
      <w:marBottom w:val="0"/>
      <w:divBdr>
        <w:top w:val="none" w:sz="0" w:space="0" w:color="auto"/>
        <w:left w:val="none" w:sz="0" w:space="0" w:color="auto"/>
        <w:bottom w:val="none" w:sz="0" w:space="0" w:color="auto"/>
        <w:right w:val="none" w:sz="0" w:space="0" w:color="auto"/>
      </w:divBdr>
    </w:div>
    <w:div w:id="2001540613">
      <w:bodyDiv w:val="1"/>
      <w:marLeft w:val="0"/>
      <w:marRight w:val="0"/>
      <w:marTop w:val="0"/>
      <w:marBottom w:val="0"/>
      <w:divBdr>
        <w:top w:val="none" w:sz="0" w:space="0" w:color="auto"/>
        <w:left w:val="none" w:sz="0" w:space="0" w:color="auto"/>
        <w:bottom w:val="none" w:sz="0" w:space="0" w:color="auto"/>
        <w:right w:val="none" w:sz="0" w:space="0" w:color="auto"/>
      </w:divBdr>
    </w:div>
    <w:div w:id="2074766752">
      <w:bodyDiv w:val="1"/>
      <w:marLeft w:val="0"/>
      <w:marRight w:val="0"/>
      <w:marTop w:val="0"/>
      <w:marBottom w:val="0"/>
      <w:divBdr>
        <w:top w:val="none" w:sz="0" w:space="0" w:color="auto"/>
        <w:left w:val="none" w:sz="0" w:space="0" w:color="auto"/>
        <w:bottom w:val="none" w:sz="0" w:space="0" w:color="auto"/>
        <w:right w:val="none" w:sz="0" w:space="0" w:color="auto"/>
      </w:divBdr>
    </w:div>
    <w:div w:id="2108965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AABE9D-378F-4994-AE0C-60CD3B90F3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1666</Words>
  <Characters>8863</Characters>
  <Application>Microsoft Office Word</Application>
  <DocSecurity>0</DocSecurity>
  <Lines>73</Lines>
  <Paragraphs>21</Paragraphs>
  <ScaleCrop>false</ScaleCrop>
  <HeadingPairs>
    <vt:vector size="4" baseType="variant">
      <vt:variant>
        <vt:lpstr>Titre</vt:lpstr>
      </vt:variant>
      <vt:variant>
        <vt:i4>1</vt:i4>
      </vt:variant>
      <vt:variant>
        <vt:lpstr>Headings</vt:lpstr>
      </vt:variant>
      <vt:variant>
        <vt:i4>4</vt:i4>
      </vt:variant>
    </vt:vector>
  </HeadingPairs>
  <TitlesOfParts>
    <vt:vector size="5" baseType="lpstr">
      <vt:lpstr/>
      <vt:lpstr>SCIENCES Physiques APPLIQUEES</vt:lpstr>
      <vt:lpstr>Sous-épreuve spécifique à chaque option</vt:lpstr>
      <vt:lpstr>Option A : Traitements Thermiques</vt:lpstr>
      <vt:lpstr>- U4.3A -</vt:lpstr>
    </vt:vector>
  </TitlesOfParts>
  <LinksUpToDate>false</LinksUpToDate>
  <CharactersWithSpaces>10508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2021-01-06T14:59:00Z</cp:lastPrinted>
  <dcterms:created xsi:type="dcterms:W3CDTF">2021-01-13T15:29:00Z</dcterms:created>
  <dcterms:modified xsi:type="dcterms:W3CDTF">2021-01-13T15:29:00Z</dcterms:modified>
</cp:coreProperties>
</file>