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4D3" w:rsidRDefault="007C5372">
      <w:pPr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BREVET DE TECHNICIEN SUPÉ</w:t>
      </w:r>
      <w:r w:rsidR="000244D3">
        <w:rPr>
          <w:rFonts w:ascii="Arial" w:hAnsi="Arial" w:cs="Arial"/>
          <w:b/>
          <w:bCs/>
          <w:sz w:val="40"/>
        </w:rPr>
        <w:t>RIEUR</w:t>
      </w:r>
    </w:p>
    <w:p w:rsidR="000244D3" w:rsidRDefault="000244D3">
      <w:pPr>
        <w:pStyle w:val="Titre9"/>
        <w:rPr>
          <w:sz w:val="72"/>
          <w:vertAlign w:val="baseline"/>
        </w:rPr>
      </w:pPr>
      <w:r>
        <w:rPr>
          <w:sz w:val="40"/>
          <w:vertAlign w:val="baseline"/>
        </w:rPr>
        <w:t>Environnement Nucléaire</w:t>
      </w:r>
    </w:p>
    <w:p w:rsidR="000244D3" w:rsidRDefault="000244D3">
      <w:pPr>
        <w:jc w:val="center"/>
        <w:rPr>
          <w:rFonts w:ascii="Arial" w:hAnsi="Arial" w:cs="Arial"/>
        </w:rPr>
      </w:pPr>
    </w:p>
    <w:p w:rsidR="000244D3" w:rsidRDefault="000244D3">
      <w:pPr>
        <w:jc w:val="center"/>
        <w:rPr>
          <w:rFonts w:ascii="Arial" w:hAnsi="Arial" w:cs="Arial"/>
        </w:rPr>
      </w:pPr>
    </w:p>
    <w:p w:rsidR="000244D3" w:rsidRDefault="000244D3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U42</w:t>
      </w:r>
    </w:p>
    <w:p w:rsidR="000244D3" w:rsidRPr="00BA1FC1" w:rsidRDefault="00BA1FC1">
      <w:pPr>
        <w:jc w:val="center"/>
        <w:rPr>
          <w:rFonts w:ascii="Arial" w:hAnsi="Arial" w:cs="Arial"/>
          <w:b/>
        </w:rPr>
      </w:pPr>
      <w:r w:rsidRPr="00BA1FC1">
        <w:rPr>
          <w:rFonts w:ascii="Arial" w:hAnsi="Arial" w:cs="Arial"/>
          <w:b/>
        </w:rPr>
        <w:t>Détermination et justification de choix techniques</w:t>
      </w:r>
    </w:p>
    <w:p w:rsidR="000244D3" w:rsidRDefault="000244D3">
      <w:pPr>
        <w:jc w:val="center"/>
        <w:rPr>
          <w:rFonts w:ascii="Arial" w:hAnsi="Arial" w:cs="Arial"/>
        </w:rPr>
      </w:pPr>
    </w:p>
    <w:p w:rsidR="000244D3" w:rsidRDefault="000244D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SESSION 20</w:t>
      </w:r>
      <w:r w:rsidR="006369DD">
        <w:rPr>
          <w:rFonts w:ascii="Arial" w:hAnsi="Arial" w:cs="Arial"/>
          <w:sz w:val="28"/>
        </w:rPr>
        <w:t>1</w:t>
      </w:r>
      <w:r w:rsidR="00B40757">
        <w:rPr>
          <w:rFonts w:ascii="Arial" w:hAnsi="Arial" w:cs="Arial"/>
          <w:sz w:val="28"/>
        </w:rPr>
        <w:t>9</w:t>
      </w:r>
    </w:p>
    <w:p w:rsidR="000244D3" w:rsidRDefault="00C2084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84E094" wp14:editId="24A84B0F">
                <wp:simplePos x="0" y="0"/>
                <wp:positionH relativeFrom="margin">
                  <wp:align>center</wp:align>
                </wp:positionH>
                <wp:positionV relativeFrom="paragraph">
                  <wp:posOffset>135610</wp:posOffset>
                </wp:positionV>
                <wp:extent cx="5715000" cy="1828800"/>
                <wp:effectExtent l="0" t="0" r="0" b="0"/>
                <wp:wrapNone/>
                <wp:docPr id="10" name="WordArt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1E40" w:rsidRDefault="00761E40" w:rsidP="00761E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Proposition de barème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1087518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4E094" id="_x0000_t202" coordsize="21600,21600" o:spt="202" path="m,l,21600r21600,l21600,xe">
                <v:stroke joinstyle="miter"/>
                <v:path gradientshapeok="t" o:connecttype="rect"/>
              </v:shapetype>
              <v:shape id="WordArt 596" o:spid="_x0000_s1026" type="#_x0000_t202" style="position:absolute;left:0;text-align:left;margin-left:0;margin-top:10.7pt;width:450pt;height:2in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K0awIAAMUEAAAOAAAAZHJzL2Uyb0RvYy54bWysVE2P2jAQvVfqf7Byh8R8phFhFVjoZduu&#10;tKz2bGyHpI1j1zYkaNX/3rETYLW9VFUvJjMev5l5b4bFXSsqdOLalLJOAzyMAsRrKllZH9Lgebcd&#10;xAEyltSMVLLmaXDmJrhbfvywaFTCR7KQFeMaAUhtkkalQWGtSsLQ0IILYoZS8Rouc6kFsWDqQ8g0&#10;aQBdVOEoimZhIzVTWlJuDHjvu8tg6fHznFP7Lc8Nt6hKA6jN+lP7c+/OcLkgyUETVZS0L4P8QxWC&#10;lDUkvULdE0vQUZd/QImSamlkbodUilDmeUm57wG6wdG7bp4KorjvBcgx6kqT+X+w9OvpUaOSgXZA&#10;T00EaPQClGbaoumnmeOnUSaBsCcFgbZdyRZifa9GPUj6w6BargtSH3imtWwKThjUhwGsd/sudmcF&#10;yN67463dsBKkwA4+fIPfJTMu0775Ihk8IUcrfbY218IxDJwhKAGqPV8FBEREwTmd42kUwRWFOxyP&#10;4hgMl4Mkl+dKG/uZS4HcRxpomBAPT04PxnahlxCXDZDB3391ir5m22k0n4zjwXw+HQ8m4000WMXb&#10;9SBb49lsvlmtVxv8y4HiSVKUjPF64yfRXAYMT/5OwH7Uu9G4jhj3YJdq3+fwzULVl19fvefY0doR&#10;bNt96zUfX/TdS3YG0o2i2xJ4eSDGPhINmwCKNbAdaWB+HonmoOpRrCUsE1zkWop+VpztSHLU7doX&#10;olXPr4VSMk2LZ3Vj2QUeWD9shH0HJFFBrhOpEMZRPJ/iuFfNq+JbuSG750ZlMBfb0ivmBqhrACKd&#10;Abvi3/R77Zbxre2jbv8+y98AAAD//wMAUEsDBBQABgAIAAAAIQA/S4nn2wAAAAcBAAAPAAAAZHJz&#10;L2Rvd25yZXYueG1sTI/NTsMwEITvSLyDtUjcqJ1SEA1xqoofiQOXlnDfxiaJiNdRvG3St2c5wXFn&#10;RjPfFps59Orkx9RFspAtDChPdXQdNRaqj9ebB1CJkRz2kbyFs0+wKS8vCsxdnGjnT3tulJRQytFC&#10;yzzkWqe69QHTIg6exPuKY0CWc2y0G3GS8tDrpTH3OmBHstDi4J9aX3/vj8ECs9tm5+olpLfP+f15&#10;ak19h5W111fz9hEU+5n/wvCLL+hQCtMhHskl1VuQR9jCMluBEndtjAgHC7dmvQJdFvo/f/kDAAD/&#10;/wMAUEsBAi0AFAAGAAgAAAAhALaDOJL+AAAA4QEAABMAAAAAAAAAAAAAAAAAAAAAAFtDb250ZW50&#10;X1R5cGVzXS54bWxQSwECLQAUAAYACAAAACEAOP0h/9YAAACUAQAACwAAAAAAAAAAAAAAAAAvAQAA&#10;X3JlbHMvLnJlbHNQSwECLQAUAAYACAAAACEA6muytGsCAADFBAAADgAAAAAAAAAAAAAAAAAuAgAA&#10;ZHJzL2Uyb0RvYy54bWxQSwECLQAUAAYACAAAACEAP0uJ59sAAAAHAQAADwAAAAAAAAAAAAAAAADF&#10;BAAAZHJzL2Rvd25yZXYueG1sUEsFBgAAAAAEAAQA8wAAAM0FAAAAAA==&#10;" filled="f" stroked="f">
                <o:lock v:ext="edit" shapetype="t"/>
                <v:textbox style="mso-fit-shape-to-text:t">
                  <w:txbxContent>
                    <w:p w:rsidR="00761E40" w:rsidRDefault="00761E40" w:rsidP="00761E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0"/>
                              </w14:srgbClr>
                            </w14:solidFill>
                          </w14:textFill>
                        </w:rPr>
                        <w:t>Proposition de barème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44D3" w:rsidRDefault="000244D3">
      <w:pPr>
        <w:jc w:val="center"/>
        <w:rPr>
          <w:rFonts w:ascii="Arial" w:hAnsi="Arial" w:cs="Arial"/>
          <w:sz w:val="28"/>
        </w:rPr>
      </w:pPr>
    </w:p>
    <w:p w:rsidR="000244D3" w:rsidRDefault="000244D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Durée : 4 heures</w:t>
      </w:r>
    </w:p>
    <w:p w:rsidR="000244D3" w:rsidRDefault="000244D3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Coefficient : 3</w:t>
      </w:r>
    </w:p>
    <w:p w:rsidR="000244D3" w:rsidRDefault="000244D3">
      <w:pPr>
        <w:jc w:val="center"/>
        <w:rPr>
          <w:sz w:val="28"/>
        </w:rPr>
      </w:pPr>
      <w:r>
        <w:rPr>
          <w:rFonts w:ascii="Arial" w:hAnsi="Arial" w:cs="Arial"/>
          <w:sz w:val="28"/>
        </w:rPr>
        <w:t>______</w:t>
      </w:r>
    </w:p>
    <w:p w:rsidR="000244D3" w:rsidRDefault="000244D3"/>
    <w:p w:rsidR="00A75597" w:rsidRDefault="00A75597">
      <w:pPr>
        <w:rPr>
          <w:rFonts w:ascii="Arial" w:hAnsi="Arial" w:cs="Arial"/>
          <w:b/>
          <w:bCs/>
          <w:sz w:val="28"/>
        </w:rPr>
      </w:pPr>
      <w:r>
        <w:rPr>
          <w:b/>
          <w:bCs/>
        </w:rPr>
        <w:br w:type="page"/>
      </w:r>
    </w:p>
    <w:p w:rsidR="000244D3" w:rsidRDefault="000244D3">
      <w:pPr>
        <w:pStyle w:val="Titre4"/>
        <w:rPr>
          <w:b/>
          <w:bCs/>
        </w:rPr>
      </w:pPr>
      <w:bookmarkStart w:id="0" w:name="_GoBack"/>
      <w:bookmarkEnd w:id="0"/>
      <w:r>
        <w:rPr>
          <w:b/>
          <w:bCs/>
        </w:rPr>
        <w:t>Partie A : Analyse et dimensionnement des composants mécaniques</w:t>
      </w:r>
    </w:p>
    <w:p w:rsidR="000244D3" w:rsidRDefault="000244D3">
      <w:pPr>
        <w:pStyle w:val="Titre4"/>
      </w:pPr>
    </w:p>
    <w:p w:rsidR="000244D3" w:rsidRDefault="000244D3">
      <w:pPr>
        <w:pStyle w:val="Titre4"/>
        <w:rPr>
          <w:b/>
          <w:bCs/>
          <w:u w:val="single"/>
        </w:rPr>
      </w:pPr>
      <w:r>
        <w:rPr>
          <w:b/>
          <w:bCs/>
          <w:u w:val="single"/>
        </w:rPr>
        <w:t>A1 : Analyse fonctionnelle</w:t>
      </w:r>
    </w:p>
    <w:p w:rsidR="000244D3" w:rsidRDefault="000244D3">
      <w:pPr>
        <w:pStyle w:val="Titre4"/>
        <w:rPr>
          <w:sz w:val="24"/>
        </w:rPr>
      </w:pPr>
      <w:r>
        <w:rPr>
          <w:sz w:val="24"/>
        </w:rPr>
        <w:t>(temps conseillé : 30 min)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A.</w:t>
      </w:r>
      <w:r w:rsidR="005C31A2">
        <w:rPr>
          <w:rFonts w:ascii="Arial" w:hAnsi="Arial" w:cs="Arial"/>
        </w:rPr>
        <w:t>1.1) Indiquer quelles sont les trois</w:t>
      </w:r>
      <w:r>
        <w:rPr>
          <w:rFonts w:ascii="Arial" w:hAnsi="Arial" w:cs="Arial"/>
        </w:rPr>
        <w:t xml:space="preserve"> étapes nécessaires à l</w:t>
      </w:r>
      <w:r>
        <w:rPr>
          <w:rFonts w:ascii="Arial" w:hAnsi="Arial" w:cs="Arial"/>
          <w:b/>
          <w:bCs/>
        </w:rPr>
        <w:t>‘intégration du transformateur dans le caisson du bloc Augier</w:t>
      </w:r>
      <w:r>
        <w:rPr>
          <w:rFonts w:ascii="Arial" w:hAnsi="Arial" w:cs="Arial"/>
        </w:rPr>
        <w:t>.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111465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A21 = appr</w:t>
      </w:r>
      <w:r w:rsidR="000244D3">
        <w:rPr>
          <w:rFonts w:ascii="Arial" w:hAnsi="Arial" w:cs="Arial"/>
        </w:rPr>
        <w:t>ocher le transformateur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A22 = positionner le transformateur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A23 = Brider le transformateur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A.1.2) Parmi les trois blocs Augier (N°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>, N°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>, N°</w:t>
      </w: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 xml:space="preserve">), citer lesquels sont concernés par la fonction </w:t>
      </w:r>
      <w:r>
        <w:rPr>
          <w:rFonts w:ascii="Arial" w:hAnsi="Arial" w:cs="Arial"/>
          <w:b/>
          <w:bCs/>
        </w:rPr>
        <w:t>A21</w:t>
      </w:r>
      <w:r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Les blocs Augier concernés sont les : N°</w:t>
      </w: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</w:rPr>
        <w:t xml:space="preserve"> et N°</w:t>
      </w:r>
      <w:r>
        <w:rPr>
          <w:rFonts w:ascii="Arial" w:hAnsi="Arial" w:cs="Arial"/>
          <w:b/>
          <w:bCs/>
        </w:rPr>
        <w:t>3</w:t>
      </w:r>
      <w:r w:rsidR="005C31A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(</w:t>
      </w:r>
      <w:r>
        <w:rPr>
          <w:rFonts w:ascii="Arial" w:hAnsi="Arial" w:cs="Arial"/>
          <w:sz w:val="20"/>
        </w:rPr>
        <w:t>le transfo. du bloc N°1 est approché par roulage</w:t>
      </w:r>
      <w:r>
        <w:rPr>
          <w:rFonts w:ascii="Arial" w:hAnsi="Arial" w:cs="Arial"/>
        </w:rPr>
        <w:t>)</w:t>
      </w:r>
      <w:r w:rsidR="005C31A2">
        <w:rPr>
          <w:rFonts w:ascii="Arial" w:hAnsi="Arial" w:cs="Arial"/>
        </w:rPr>
        <w:t>.</w:t>
      </w:r>
    </w:p>
    <w:p w:rsidR="000244D3" w:rsidRDefault="000244D3" w:rsidP="005C31A2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A.1.3) Compléter sur le document </w:t>
      </w:r>
      <w:r>
        <w:rPr>
          <w:rFonts w:ascii="Arial" w:hAnsi="Arial" w:cs="Arial"/>
          <w:b/>
          <w:bCs/>
        </w:rPr>
        <w:t>DR1</w:t>
      </w:r>
      <w:r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sur DR1 en fin de corrigé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1524DB">
      <w:pPr>
        <w:pStyle w:val="Titre4"/>
      </w:pPr>
      <w:r>
        <w:rPr>
          <w:b/>
          <w:u w:val="single"/>
        </w:rPr>
        <w:t>A2 : É</w:t>
      </w:r>
      <w:r w:rsidR="000244D3" w:rsidRPr="005C31A2">
        <w:rPr>
          <w:b/>
          <w:u w:val="single"/>
        </w:rPr>
        <w:t>tude de la fonction A22</w:t>
      </w:r>
      <w:r w:rsidR="000244D3">
        <w:t xml:space="preserve"> – « Positionner le transformateur »</w:t>
      </w:r>
    </w:p>
    <w:p w:rsidR="000244D3" w:rsidRDefault="000244D3">
      <w:pPr>
        <w:pStyle w:val="Titre4"/>
        <w:rPr>
          <w:sz w:val="24"/>
        </w:rPr>
      </w:pPr>
      <w:r>
        <w:rPr>
          <w:sz w:val="24"/>
        </w:rPr>
        <w:t>(temps conseillé : 35 min)</w:t>
      </w:r>
    </w:p>
    <w:p w:rsidR="000244D3" w:rsidRDefault="000244D3"/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A.2.1) Pour quelle position de la charge sur x, le moment fléchissa</w:t>
      </w:r>
      <w:r w:rsidR="0022462B">
        <w:rPr>
          <w:rFonts w:ascii="Arial" w:hAnsi="Arial" w:cs="Arial"/>
        </w:rPr>
        <w:t>nt est-il le plus défavorable ?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Au milieu de la traverse, au point C.</w:t>
      </w:r>
    </w:p>
    <w:p w:rsidR="000244D3" w:rsidRDefault="000244D3"/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A.2.2) Donner la valeur en Newton de la charge supportée en son milieu par </w:t>
      </w:r>
      <w:r>
        <w:rPr>
          <w:rFonts w:ascii="Arial" w:hAnsi="Arial" w:cs="Arial"/>
          <w:b/>
          <w:bCs/>
        </w:rPr>
        <w:t>une</w:t>
      </w:r>
      <w:r>
        <w:rPr>
          <w:rFonts w:ascii="Arial" w:hAnsi="Arial" w:cs="Arial"/>
        </w:rPr>
        <w:t xml:space="preserve"> traverse.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Charge au milieu d’une</w:t>
      </w:r>
      <w:r w:rsidR="0022462B">
        <w:rPr>
          <w:rFonts w:ascii="Arial" w:hAnsi="Arial" w:cs="Arial"/>
        </w:rPr>
        <w:t xml:space="preserve"> traverse en C = 1345 / 2 = 672,</w:t>
      </w:r>
      <w:r>
        <w:rPr>
          <w:rFonts w:ascii="Arial" w:hAnsi="Arial" w:cs="Arial"/>
        </w:rPr>
        <w:t xml:space="preserve">5 daN soit </w:t>
      </w:r>
      <w:r>
        <w:rPr>
          <w:rFonts w:ascii="Arial" w:hAnsi="Arial" w:cs="Arial"/>
          <w:b/>
          <w:bCs/>
        </w:rPr>
        <w:t>6725</w:t>
      </w:r>
      <w:r>
        <w:rPr>
          <w:rFonts w:ascii="Arial" w:hAnsi="Arial" w:cs="Arial"/>
        </w:rPr>
        <w:t xml:space="preserve"> N</w:t>
      </w:r>
      <w:r w:rsidR="00C20843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A.2.3) Calculer le moment fléchissant maximal, puis la contrainte normale correspondante.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D’après le formulaire fourni </w:t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Mf = F. l / 4 = 6725 . 2190 / 4 = </w:t>
      </w:r>
      <w:r>
        <w:rPr>
          <w:rFonts w:ascii="Arial" w:hAnsi="Arial" w:cs="Arial"/>
          <w:b/>
          <w:bCs/>
        </w:rPr>
        <w:t>3681937</w:t>
      </w:r>
      <w:r>
        <w:rPr>
          <w:rFonts w:ascii="Arial" w:hAnsi="Arial" w:cs="Arial"/>
        </w:rPr>
        <w:t xml:space="preserve"> N</w:t>
      </w:r>
      <w:r w:rsidR="00877A84">
        <w:rPr>
          <w:rFonts w:ascii="Arial" w:hAnsi="Arial" w:cs="Arial"/>
        </w:rPr>
        <w:t>.</w:t>
      </w:r>
      <w:r>
        <w:rPr>
          <w:rFonts w:ascii="Arial" w:hAnsi="Arial" w:cs="Arial"/>
        </w:rPr>
        <w:t>mm</w:t>
      </w:r>
      <w:r w:rsidR="00C20843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D’après le formulaire fourni </w:t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σ = Mf . y / Igz = 3681937 . 100 / 857 . 10</w:t>
      </w:r>
      <w:r>
        <w:rPr>
          <w:rFonts w:ascii="Arial" w:hAnsi="Arial" w:cs="Arial"/>
          <w:vertAlign w:val="superscript"/>
        </w:rPr>
        <w:t xml:space="preserve">4 </w:t>
      </w:r>
      <w:r>
        <w:rPr>
          <w:rFonts w:ascii="Arial" w:hAnsi="Arial" w:cs="Arial"/>
        </w:rPr>
        <w:t xml:space="preserve">= </w:t>
      </w:r>
      <w:r>
        <w:rPr>
          <w:rFonts w:ascii="Arial" w:hAnsi="Arial" w:cs="Arial"/>
          <w:b/>
          <w:bCs/>
        </w:rPr>
        <w:t>43</w:t>
      </w:r>
      <w:r w:rsidR="0022462B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MPa</w:t>
      </w:r>
      <w:r w:rsidR="00C20843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A.2.4) Commenter le choix du doublage du profilé d’après les résultats trouvés et donnés.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la contrainte </w:t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sécu</w:t>
      </w:r>
      <w:r w:rsidR="0022462B">
        <w:rPr>
          <w:rFonts w:ascii="Arial" w:hAnsi="Arial" w:cs="Arial"/>
        </w:rPr>
        <w:t xml:space="preserve">rité s = </w:t>
      </w:r>
      <w:proofErr w:type="spellStart"/>
      <w:r w:rsidR="0022462B">
        <w:rPr>
          <w:rFonts w:ascii="Arial" w:hAnsi="Arial" w:cs="Arial"/>
        </w:rPr>
        <w:t>Rpe</w:t>
      </w:r>
      <w:proofErr w:type="spellEnd"/>
      <w:r w:rsidR="0022462B">
        <w:rPr>
          <w:rFonts w:ascii="Arial" w:hAnsi="Arial" w:cs="Arial"/>
        </w:rPr>
        <w:t xml:space="preserve"> / σ = 235 / 43 = 5,</w:t>
      </w:r>
      <w:r>
        <w:rPr>
          <w:rFonts w:ascii="Arial" w:hAnsi="Arial" w:cs="Arial"/>
        </w:rPr>
        <w:t xml:space="preserve">4 supérieur à 5 escompté </w:t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OK</w:t>
      </w:r>
      <w:r w:rsidR="00C20843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Pour la déformation </w:t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flèche admise = portée / 200 = 2190 / 200 = 11 </w:t>
      </w:r>
      <w:proofErr w:type="spellStart"/>
      <w:r>
        <w:rPr>
          <w:rFonts w:ascii="Arial" w:hAnsi="Arial" w:cs="Arial"/>
        </w:rPr>
        <w:t>mm</w:t>
      </w:r>
      <w:r w:rsidR="00C20843">
        <w:rPr>
          <w:rFonts w:ascii="Arial" w:hAnsi="Arial" w:cs="Arial"/>
        </w:rPr>
        <w:t>.</w:t>
      </w:r>
      <w:proofErr w:type="spellEnd"/>
    </w:p>
    <w:p w:rsidR="000244D3" w:rsidRDefault="0022462B">
      <w:pPr>
        <w:rPr>
          <w:rFonts w:ascii="Arial" w:hAnsi="Arial" w:cs="Arial"/>
        </w:rPr>
      </w:pPr>
      <w:r>
        <w:rPr>
          <w:rFonts w:ascii="Arial" w:hAnsi="Arial" w:cs="Arial"/>
        </w:rPr>
        <w:tab/>
        <w:t>(Flèche obtenue donnée = 1,</w:t>
      </w:r>
      <w:r w:rsidR="000244D3">
        <w:rPr>
          <w:rFonts w:ascii="Arial" w:hAnsi="Arial" w:cs="Arial"/>
        </w:rPr>
        <w:t>25 mm) &lt; (flèche maxi admissible = 11 m</w:t>
      </w:r>
      <w:r w:rsidR="00954121">
        <w:rPr>
          <w:rFonts w:ascii="Arial" w:hAnsi="Arial" w:cs="Arial"/>
        </w:rPr>
        <w:t>m</w:t>
      </w:r>
      <w:r w:rsidR="000244D3">
        <w:rPr>
          <w:rFonts w:ascii="Arial" w:hAnsi="Arial" w:cs="Arial"/>
        </w:rPr>
        <w:t xml:space="preserve">) </w:t>
      </w:r>
      <w:r w:rsidR="000244D3">
        <w:rPr>
          <w:rFonts w:ascii="Arial" w:hAnsi="Arial" w:cs="Arial"/>
        </w:rPr>
        <w:sym w:font="Wingdings" w:char="F0E0"/>
      </w:r>
      <w:r w:rsidR="000244D3">
        <w:rPr>
          <w:rFonts w:ascii="Arial" w:hAnsi="Arial" w:cs="Arial"/>
        </w:rPr>
        <w:t xml:space="preserve"> OK</w:t>
      </w:r>
      <w:r w:rsidR="00C20843">
        <w:rPr>
          <w:rFonts w:ascii="Arial" w:hAnsi="Arial" w:cs="Arial"/>
        </w:rPr>
        <w:t>.</w:t>
      </w:r>
    </w:p>
    <w:p w:rsidR="005C31A2" w:rsidRDefault="005C31A2">
      <w:pPr>
        <w:rPr>
          <w:rFonts w:ascii="Arial" w:hAnsi="Arial" w:cs="Arial"/>
        </w:rPr>
      </w:pPr>
    </w:p>
    <w:p w:rsidR="000244D3" w:rsidRDefault="007C5372">
      <w:pPr>
        <w:pStyle w:val="Titre4"/>
      </w:pPr>
      <w:r w:rsidRPr="005C31A2">
        <w:rPr>
          <w:b/>
          <w:u w:val="single"/>
        </w:rPr>
        <w:t>A3 : É</w:t>
      </w:r>
      <w:r w:rsidR="000244D3" w:rsidRPr="005C31A2">
        <w:rPr>
          <w:b/>
          <w:u w:val="single"/>
        </w:rPr>
        <w:t>tude de la fonction A23</w:t>
      </w:r>
      <w:r w:rsidR="000244D3">
        <w:t xml:space="preserve"> – « Brider en position le transformateur »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(temps conseillé : 15 min)</w:t>
      </w:r>
    </w:p>
    <w:p w:rsidR="005C31A2" w:rsidRDefault="005C31A2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A.3</w:t>
      </w:r>
      <w:r w:rsidR="0012794E">
        <w:rPr>
          <w:rFonts w:ascii="Arial" w:hAnsi="Arial" w:cs="Arial"/>
        </w:rPr>
        <w:t>.1</w:t>
      </w:r>
      <w:r>
        <w:rPr>
          <w:rFonts w:ascii="Arial" w:hAnsi="Arial" w:cs="Arial"/>
        </w:rPr>
        <w:t>) Réaliser sur copie, une perspective à mai</w:t>
      </w:r>
      <w:r w:rsidR="0022462B">
        <w:rPr>
          <w:rFonts w:ascii="Arial" w:hAnsi="Arial" w:cs="Arial"/>
        </w:rPr>
        <w:t>n levée des pattes en Z arrière</w:t>
      </w:r>
      <w:r>
        <w:rPr>
          <w:rFonts w:ascii="Arial" w:hAnsi="Arial" w:cs="Arial"/>
        </w:rPr>
        <w:t>, montran</w:t>
      </w:r>
      <w:r w:rsidR="007C5372">
        <w:rPr>
          <w:rFonts w:ascii="Arial" w:hAnsi="Arial" w:cs="Arial"/>
        </w:rPr>
        <w:t>t les modifications à apporter,</w:t>
      </w:r>
      <w:r>
        <w:rPr>
          <w:rFonts w:ascii="Arial" w:hAnsi="Arial" w:cs="Arial"/>
        </w:rPr>
        <w:t xml:space="preserve"> justifier les choix réalisés.</w:t>
      </w:r>
    </w:p>
    <w:p w:rsidR="000244D3" w:rsidRDefault="000244D3">
      <w:pPr>
        <w:rPr>
          <w:rFonts w:ascii="Arial" w:hAnsi="Arial" w:cs="Arial"/>
          <w:sz w:val="16"/>
        </w:rPr>
      </w:pPr>
      <w:r>
        <w:rPr>
          <w:rFonts w:ascii="Arial" w:hAnsi="Arial" w:cs="Arial"/>
        </w:rPr>
        <w:lastRenderedPageBreak/>
        <w:t xml:space="preserve">Le dessin ci-après est une </w:t>
      </w:r>
      <w:r>
        <w:rPr>
          <w:rFonts w:ascii="Arial" w:hAnsi="Arial" w:cs="Arial"/>
          <w:b/>
          <w:bCs/>
        </w:rPr>
        <w:t>proposition de réponse</w:t>
      </w:r>
      <w:r>
        <w:rPr>
          <w:rFonts w:ascii="Arial" w:hAnsi="Arial" w:cs="Arial"/>
        </w:rPr>
        <w:t>, la justification dépend du dessin fourni par le candidat.                             </w:t>
      </w:r>
    </w:p>
    <w:p w:rsidR="000244D3" w:rsidRDefault="00A75597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09" type="#_x0000_t75" style="position:absolute;margin-left:17.85pt;margin-top:12.45pt;width:179.95pt;height:153.75pt;z-index:251653120">
            <v:imagedata r:id="rId8" o:title=""/>
            <w10:wrap type="square"/>
          </v:shape>
          <o:OLEObject Type="Embed" ProgID="PBrush" ShapeID="_x0000_s1609" DrawAspect="Content" ObjectID="_1631436597" r:id="rId9"/>
        </w:objec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pStyle w:val="font5"/>
        <w:spacing w:before="0" w:beforeAutospacing="0" w:after="0" w:afterAutospacing="0"/>
        <w:rPr>
          <w:rFonts w:eastAsia="Times New Roman"/>
        </w:rPr>
      </w:pPr>
      <w:r>
        <w:rPr>
          <w:rFonts w:eastAsia="Times New Roman"/>
        </w:rPr>
        <w:t>Ou bien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la rainure débouchante est conservée à l’identique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mais des trous oblongs orientés selon</w:t>
      </w:r>
    </w:p>
    <w:p w:rsidR="000244D3" w:rsidRDefault="00761E40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92710</wp:posOffset>
                </wp:positionV>
                <wp:extent cx="800100" cy="571500"/>
                <wp:effectExtent l="45085" t="15240" r="12065" b="51435"/>
                <wp:wrapNone/>
                <wp:docPr id="9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38F7A" id="Line 597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2.9pt,7.3pt" to=".1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8sMwIAAFsEAAAOAAAAZHJzL2Uyb0RvYy54bWysVMuu2yAQ3VfqPyD2ie3UeVlxrio7aRfp&#10;baR7+wEEcIyKAQGJE1X99w7k0abdVFWzIAPMnDlzZvDi6dRJdOTWCa1KnA1TjLiimgm1L/GX1/Vg&#10;hpHzRDEiteIlPnOHn5Zv3yx6U/CRbrVk3CIAUa7oTYlb702RJI62vCNuqA1XcNlo2xEPW7tPmCU9&#10;oHcyGaXpJOm1ZcZqyp2D0/pyiZcRv2k49Z+bxnGPZImBm4+rjesurMlyQYq9JaYV9EqD/AOLjggF&#10;Se9QNfEEHaz4A6oT1GqnGz+kukt00wjKYw1QTZb+Vs1LSwyPtYA4ztxlcv8Plj4ftxYJVuI5Rop0&#10;0KKNUByN59OgTW9cAS6V2tpQHT2pF7PR9KtDSlctUXseOb6eDQRmISJ5CAkbZyDDrv+kGfiQg9dR&#10;qFNjO9RIYT6GwAAOYqBT7Mz53hl+8ojC4SwFdaB/FK7G02wMdshFigATgo11/gPXHQpGiSXUEEHJ&#10;ceP8xfXmEtyVXgsp4ZwUUqEeKIymgBn2TkvBwm3c2P2ukhYdSZif+LsmfnCz+qBYRGs5Yaur7YmQ&#10;YCMf1fFWgF6S45Cu4wwjyeHJBOvCT6qQESoGxlfrMkLf5ul8NVvN8kE+mqwGeVrXg/frKh9M1tl0&#10;XL+rq6rOvgfyWV60gjGuAv/bOGf5343L9WFdBvE+0Helkkf0qD6Qvf1H0rH5od+Xydlpdt7aUF2Y&#10;A5jg6Hx9beGJ/LqPXj+/CcsfAAAA//8DAFBLAwQUAAYACAAAACEAXkwNKtwAAAAIAQAADwAAAGRy&#10;cy9kb3ducmV2LnhtbEyPQWvCQBCF7wX/wzJCb7oxWC0xG5GWUqFQMLV4XbNjEtydDdlV03/f6cke&#10;P97jzTf5enBWXLEPrScFs2kCAqnypqVawf7rbfIMIkRNRltPqOAHA6yL0UOuM+NvtMNrGWvBIxQy&#10;raCJscukDFWDToep75A4O/ne6cjY19L0+sbjzso0SRbS6Zb4QqM7fGmwOpcXp8DVHZaHj/P76/Z7&#10;t9wv59XWfgalHsfDZgUi4hDvZfjTZ3Uo2OnoL2SCsAoms/SJ3SMn8wUIbqQgjkwJoyxy+f+B4hcA&#10;AP//AwBQSwECLQAUAAYACAAAACEAtoM4kv4AAADhAQAAEwAAAAAAAAAAAAAAAAAAAAAAW0NvbnRl&#10;bnRfVHlwZXNdLnhtbFBLAQItABQABgAIAAAAIQA4/SH/1gAAAJQBAAALAAAAAAAAAAAAAAAAAC8B&#10;AABfcmVscy8ucmVsc1BLAQItABQABgAIAAAAIQBlzW8sMwIAAFsEAAAOAAAAAAAAAAAAAAAAAC4C&#10;AABkcnMvZTJvRG9jLnhtbFBLAQItABQABgAIAAAAIQBeTA0q3AAAAAgBAAAPAAAAAAAAAAAAAAAA&#10;AI0EAABkcnMvZG93bnJldi54bWxQSwUGAAAAAAQABADzAAAAlgUAAAAA&#10;" strokeweight="1pt">
                <v:stroke endarrow="block"/>
              </v:line>
            </w:pict>
          </mc:Fallback>
        </mc:AlternateContent>
      </w:r>
      <w:r w:rsidR="000244D3">
        <w:rPr>
          <w:rFonts w:ascii="Arial" w:hAnsi="Arial" w:cs="Arial"/>
        </w:rPr>
        <w:t>l’axe, remplacent les perçages,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les écrous sont soudés sous l’entretoise.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7C5372">
      <w:pPr>
        <w:pStyle w:val="Titre4"/>
      </w:pPr>
      <w:r w:rsidRPr="005C31A2">
        <w:rPr>
          <w:b/>
          <w:u w:val="single"/>
        </w:rPr>
        <w:t>A4 : É</w:t>
      </w:r>
      <w:r w:rsidR="000244D3" w:rsidRPr="005C31A2">
        <w:rPr>
          <w:b/>
          <w:u w:val="single"/>
        </w:rPr>
        <w:t>tude de la fonction A21</w:t>
      </w:r>
      <w:r w:rsidR="000244D3">
        <w:t xml:space="preserve"> – « Approcher le transformateur »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(temps conseillé : 40 min)</w:t>
      </w:r>
    </w:p>
    <w:p w:rsidR="000244D3" w:rsidRDefault="000244D3">
      <w:pPr>
        <w:rPr>
          <w:rFonts w:ascii="Arial" w:hAnsi="Arial" w:cs="Arial"/>
          <w:sz w:val="20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A4.1) exprimer </w:t>
      </w:r>
      <w:r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  <w:vertAlign w:val="subscript"/>
        </w:rPr>
        <w:t xml:space="preserve">D </w:t>
      </w:r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  <w:vertAlign w:val="subscript"/>
        </w:rPr>
        <w:t>B</w:t>
      </w:r>
      <w:r>
        <w:rPr>
          <w:rFonts w:ascii="Arial" w:hAnsi="Arial" w:cs="Arial"/>
        </w:rPr>
        <w:t xml:space="preserve"> en m.s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 xml:space="preserve">. 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 xml:space="preserve">D </w:t>
      </w:r>
      <w:r>
        <w:rPr>
          <w:rFonts w:ascii="Arial" w:hAnsi="Arial" w:cs="Arial"/>
        </w:rPr>
        <w:t xml:space="preserve"> = 14 / 60 = </w:t>
      </w:r>
      <w:r w:rsidR="0022462B">
        <w:rPr>
          <w:rFonts w:ascii="Arial" w:hAnsi="Arial" w:cs="Arial"/>
          <w:b/>
          <w:bCs/>
        </w:rPr>
        <w:t>0,</w:t>
      </w:r>
      <w:r>
        <w:rPr>
          <w:rFonts w:ascii="Arial" w:hAnsi="Arial" w:cs="Arial"/>
          <w:b/>
          <w:bCs/>
        </w:rPr>
        <w:t>233</w:t>
      </w:r>
      <w:r>
        <w:rPr>
          <w:rFonts w:ascii="Arial" w:hAnsi="Arial" w:cs="Arial"/>
        </w:rPr>
        <w:t xml:space="preserve"> m.s</w:t>
      </w:r>
      <w:r>
        <w:rPr>
          <w:rFonts w:ascii="Arial" w:hAnsi="Arial" w:cs="Arial"/>
          <w:vertAlign w:val="superscript"/>
        </w:rPr>
        <w:t>-1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B</w:t>
      </w:r>
      <w:r>
        <w:rPr>
          <w:rFonts w:ascii="Arial" w:hAnsi="Arial" w:cs="Arial"/>
        </w:rPr>
        <w:t xml:space="preserve"> = V</w:t>
      </w:r>
      <w:r>
        <w:rPr>
          <w:rFonts w:ascii="Arial" w:hAnsi="Arial" w:cs="Arial"/>
          <w:vertAlign w:val="subscript"/>
        </w:rPr>
        <w:t>D</w:t>
      </w:r>
      <w:r>
        <w:rPr>
          <w:rFonts w:ascii="Arial" w:hAnsi="Arial" w:cs="Arial"/>
        </w:rPr>
        <w:t xml:space="preserve"> / 2 = (14/60) / 2 = </w:t>
      </w:r>
      <w:r w:rsidR="0022462B">
        <w:rPr>
          <w:rFonts w:ascii="Arial" w:hAnsi="Arial" w:cs="Arial"/>
          <w:b/>
          <w:bCs/>
        </w:rPr>
        <w:t>0,</w:t>
      </w:r>
      <w:r>
        <w:rPr>
          <w:rFonts w:ascii="Arial" w:hAnsi="Arial" w:cs="Arial"/>
          <w:b/>
          <w:bCs/>
        </w:rPr>
        <w:t>116</w:t>
      </w:r>
      <w:r>
        <w:rPr>
          <w:rFonts w:ascii="Arial" w:hAnsi="Arial" w:cs="Arial"/>
        </w:rPr>
        <w:t xml:space="preserve"> m.s</w:t>
      </w:r>
      <w:r>
        <w:rPr>
          <w:rFonts w:ascii="Arial" w:hAnsi="Arial" w:cs="Arial"/>
          <w:vertAlign w:val="superscript"/>
        </w:rPr>
        <w:t>-1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A4.2) </w:t>
      </w:r>
      <w:r w:rsidR="001524DB">
        <w:rPr>
          <w:rFonts w:ascii="Arial" w:hAnsi="Arial" w:cs="Arial"/>
        </w:rPr>
        <w:t>C</w:t>
      </w:r>
      <w:r>
        <w:rPr>
          <w:rFonts w:ascii="Arial" w:hAnsi="Arial" w:cs="Arial"/>
        </w:rPr>
        <w:t>alculer temps d’accélération en fin de phase (</w:t>
      </w:r>
      <w:r>
        <w:rPr>
          <w:rFonts w:ascii="Arial" w:hAnsi="Arial" w:cs="Arial"/>
          <w:b/>
          <w:bCs/>
        </w:rPr>
        <w:t>AB</w:t>
      </w:r>
      <w:r>
        <w:rPr>
          <w:rFonts w:ascii="Arial" w:hAnsi="Arial" w:cs="Arial"/>
        </w:rPr>
        <w:t xml:space="preserve">) de première accélération = </w:t>
      </w:r>
      <w:r>
        <w:rPr>
          <w:rFonts w:ascii="Arial" w:hAnsi="Arial" w:cs="Arial"/>
          <w:b/>
          <w:bCs/>
        </w:rPr>
        <w:t>t1.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Loi des vitesses en phase (AB) </w:t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V = a . 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B</w:t>
      </w:r>
      <w:proofErr w:type="spellEnd"/>
      <w:r>
        <w:rPr>
          <w:rFonts w:ascii="Arial" w:hAnsi="Arial" w:cs="Arial"/>
        </w:rPr>
        <w:t xml:space="preserve"> = V</w:t>
      </w:r>
      <w:r>
        <w:rPr>
          <w:rFonts w:ascii="Arial" w:hAnsi="Arial" w:cs="Arial"/>
          <w:vertAlign w:val="subscript"/>
        </w:rPr>
        <w:t>B</w:t>
      </w:r>
      <w:r w:rsidR="0022462B">
        <w:rPr>
          <w:rFonts w:ascii="Arial" w:hAnsi="Arial" w:cs="Arial"/>
        </w:rPr>
        <w:t xml:space="preserve"> / a = 0,117 / 0,</w:t>
      </w:r>
      <w:r>
        <w:rPr>
          <w:rFonts w:ascii="Arial" w:hAnsi="Arial" w:cs="Arial"/>
        </w:rPr>
        <w:t xml:space="preserve">1 = </w:t>
      </w:r>
      <w:r w:rsidR="0022462B">
        <w:rPr>
          <w:rFonts w:ascii="Arial" w:hAnsi="Arial" w:cs="Arial"/>
          <w:b/>
          <w:bCs/>
        </w:rPr>
        <w:t>1,</w:t>
      </w:r>
      <w:r>
        <w:rPr>
          <w:rFonts w:ascii="Arial" w:hAnsi="Arial" w:cs="Arial"/>
          <w:b/>
          <w:bCs/>
        </w:rPr>
        <w:t>166</w:t>
      </w:r>
      <w:r>
        <w:rPr>
          <w:rFonts w:ascii="Arial" w:hAnsi="Arial" w:cs="Arial"/>
        </w:rPr>
        <w:t xml:space="preserve"> s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152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A4.3) C</w:t>
      </w:r>
      <w:r w:rsidR="000244D3">
        <w:rPr>
          <w:rFonts w:ascii="Arial" w:hAnsi="Arial" w:cs="Arial"/>
        </w:rPr>
        <w:t xml:space="preserve">alculer </w:t>
      </w:r>
      <w:r w:rsidR="000244D3">
        <w:rPr>
          <w:rFonts w:ascii="Arial" w:hAnsi="Arial" w:cs="Arial"/>
          <w:b/>
          <w:bCs/>
        </w:rPr>
        <w:t>T</w:t>
      </w:r>
      <w:r w:rsidR="000244D3">
        <w:rPr>
          <w:rFonts w:ascii="Arial" w:hAnsi="Arial" w:cs="Arial"/>
        </w:rPr>
        <w:t xml:space="preserve">, </w:t>
      </w:r>
      <w:r w:rsidR="000244D3">
        <w:rPr>
          <w:rFonts w:ascii="Arial" w:hAnsi="Arial" w:cs="Arial"/>
          <w:b/>
          <w:bCs/>
        </w:rPr>
        <w:t>t2</w:t>
      </w:r>
      <w:r w:rsidR="000244D3">
        <w:rPr>
          <w:rFonts w:ascii="Arial" w:hAnsi="Arial" w:cs="Arial"/>
        </w:rPr>
        <w:t xml:space="preserve">, puis le temps en fin de phase de seconde accélération = </w:t>
      </w:r>
      <w:r w:rsidR="000244D3">
        <w:rPr>
          <w:rFonts w:ascii="Arial" w:hAnsi="Arial" w:cs="Arial"/>
          <w:b/>
          <w:bCs/>
        </w:rPr>
        <w:t>t3</w:t>
      </w:r>
      <w:r w:rsidR="000244D3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  <w:bdr w:val="single" w:sz="4" w:space="0" w:color="auto"/>
        </w:rPr>
        <w:t>Réponse :</w:t>
      </w:r>
    </w:p>
    <w:p w:rsidR="000244D3" w:rsidRDefault="00C927C1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Justificatif : </w:t>
      </w:r>
      <w:r w:rsidR="000244D3">
        <w:rPr>
          <w:rFonts w:ascii="Arial" w:hAnsi="Arial" w:cs="Arial"/>
        </w:rPr>
        <w:t xml:space="preserve">période T = 2 . π . </w:t>
      </w:r>
      <w:r w:rsidR="000244D3">
        <w:rPr>
          <w:rFonts w:ascii="Arial" w:hAnsi="Arial" w:cs="Arial"/>
        </w:rPr>
        <w:fldChar w:fldCharType="begin"/>
      </w:r>
      <w:r w:rsidR="000244D3">
        <w:rPr>
          <w:rFonts w:ascii="Arial" w:hAnsi="Arial" w:cs="Arial"/>
        </w:rPr>
        <w:instrText>EQ \r(</w:instrText>
      </w:r>
      <w:r w:rsidR="000244D3">
        <w:rPr>
          <w:rFonts w:ascii="Arial" w:hAnsi="Arial" w:cs="Arial"/>
        </w:rPr>
        <w:fldChar w:fldCharType="begin"/>
      </w:r>
      <w:r w:rsidR="000244D3">
        <w:rPr>
          <w:rFonts w:ascii="Arial" w:hAnsi="Arial" w:cs="Arial"/>
        </w:rPr>
        <w:instrText>EQ \s\do1(\f(l;g))</w:instrText>
      </w:r>
      <w:r w:rsidR="000244D3">
        <w:rPr>
          <w:rFonts w:ascii="Arial" w:hAnsi="Arial" w:cs="Arial"/>
        </w:rPr>
        <w:fldChar w:fldCharType="end"/>
      </w:r>
      <w:r w:rsidR="000244D3">
        <w:rPr>
          <w:rFonts w:ascii="Arial" w:hAnsi="Arial" w:cs="Arial"/>
        </w:rPr>
        <w:instrText>)</w:instrText>
      </w:r>
      <w:r w:rsidR="000244D3">
        <w:rPr>
          <w:rFonts w:ascii="Arial" w:hAnsi="Arial" w:cs="Arial"/>
        </w:rPr>
        <w:fldChar w:fldCharType="end"/>
      </w:r>
      <w:r w:rsidR="000244D3">
        <w:rPr>
          <w:rFonts w:ascii="Arial" w:hAnsi="Arial" w:cs="Arial"/>
        </w:rPr>
        <w:t xml:space="preserve"> = 2 . π . </w:t>
      </w:r>
      <w:r w:rsidR="000244D3">
        <w:rPr>
          <w:rFonts w:ascii="Arial" w:hAnsi="Arial" w:cs="Arial"/>
        </w:rPr>
        <w:fldChar w:fldCharType="begin"/>
      </w:r>
      <w:r w:rsidR="000244D3">
        <w:rPr>
          <w:rFonts w:ascii="Arial" w:hAnsi="Arial" w:cs="Arial"/>
        </w:rPr>
        <w:instrText>EQ \r(</w:instrText>
      </w:r>
      <w:r w:rsidR="000244D3">
        <w:rPr>
          <w:rFonts w:ascii="Arial" w:hAnsi="Arial" w:cs="Arial"/>
        </w:rPr>
        <w:fldChar w:fldCharType="begin"/>
      </w:r>
      <w:r w:rsidR="0022462B">
        <w:rPr>
          <w:rFonts w:ascii="Arial" w:hAnsi="Arial" w:cs="Arial"/>
        </w:rPr>
        <w:instrText>EQ \s\do1(\f(26;9,</w:instrText>
      </w:r>
      <w:r w:rsidR="000244D3">
        <w:rPr>
          <w:rFonts w:ascii="Arial" w:hAnsi="Arial" w:cs="Arial"/>
        </w:rPr>
        <w:instrText>81))</w:instrText>
      </w:r>
      <w:r w:rsidR="000244D3">
        <w:rPr>
          <w:rFonts w:ascii="Arial" w:hAnsi="Arial" w:cs="Arial"/>
        </w:rPr>
        <w:fldChar w:fldCharType="end"/>
      </w:r>
      <w:r w:rsidR="000244D3">
        <w:rPr>
          <w:rFonts w:ascii="Arial" w:hAnsi="Arial" w:cs="Arial"/>
        </w:rPr>
        <w:instrText>)</w:instrText>
      </w:r>
      <w:r w:rsidR="000244D3">
        <w:rPr>
          <w:rFonts w:ascii="Arial" w:hAnsi="Arial" w:cs="Arial"/>
        </w:rPr>
        <w:fldChar w:fldCharType="end"/>
      </w:r>
      <w:r w:rsidR="000244D3">
        <w:rPr>
          <w:rFonts w:ascii="Arial" w:hAnsi="Arial" w:cs="Arial"/>
        </w:rPr>
        <w:t xml:space="preserve"> = </w:t>
      </w:r>
      <w:r w:rsidR="0022462B">
        <w:rPr>
          <w:rFonts w:ascii="Arial" w:hAnsi="Arial" w:cs="Arial"/>
          <w:b/>
          <w:bCs/>
        </w:rPr>
        <w:t>10,</w:t>
      </w:r>
      <w:r w:rsidR="00877A84">
        <w:rPr>
          <w:rFonts w:ascii="Arial" w:hAnsi="Arial" w:cs="Arial"/>
          <w:b/>
          <w:bCs/>
        </w:rPr>
        <w:t>23</w:t>
      </w:r>
      <w:r w:rsidR="000244D3">
        <w:rPr>
          <w:rFonts w:ascii="Arial" w:hAnsi="Arial" w:cs="Arial"/>
        </w:rPr>
        <w:t xml:space="preserve"> s </w:t>
      </w:r>
      <w:r w:rsidR="000244D3">
        <w:rPr>
          <w:rFonts w:ascii="Arial" w:hAnsi="Arial" w:cs="Arial"/>
        </w:rPr>
        <w:sym w:font="Wingdings" w:char="F0DF"/>
      </w:r>
      <w:r w:rsidR="000244D3">
        <w:rPr>
          <w:rFonts w:ascii="Arial" w:hAnsi="Arial" w:cs="Arial"/>
        </w:rPr>
        <w:t xml:space="preserve"> </w:t>
      </w:r>
      <w:r w:rsidR="000244D3">
        <w:rPr>
          <w:rFonts w:ascii="Arial" w:hAnsi="Arial" w:cs="Arial"/>
          <w:b/>
          <w:bCs/>
        </w:rPr>
        <w:t xml:space="preserve">valeur fournie </w:t>
      </w:r>
      <w:r w:rsidR="000244D3">
        <w:rPr>
          <w:rFonts w:ascii="Arial" w:hAnsi="Arial" w:cs="Arial"/>
        </w:rPr>
        <w:t>au candidat.</w:t>
      </w:r>
      <w:r w:rsidR="000244D3">
        <w:rPr>
          <w:rFonts w:ascii="Arial" w:hAnsi="Arial" w:cs="Arial"/>
        </w:rPr>
        <w:fldChar w:fldCharType="begin"/>
      </w:r>
      <w:r w:rsidR="000244D3">
        <w:rPr>
          <w:rFonts w:ascii="Arial" w:hAnsi="Arial" w:cs="Arial"/>
        </w:rPr>
        <w:instrText xml:space="preserve">  </w:instrText>
      </w:r>
      <w:r w:rsidR="000244D3">
        <w:rPr>
          <w:rFonts w:ascii="Arial" w:hAnsi="Arial" w:cs="Arial"/>
        </w:rPr>
        <w:fldChar w:fldCharType="end"/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demi-période = 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T / 2 = 10</w:t>
      </w:r>
      <w:r w:rsidR="0022462B">
        <w:rPr>
          <w:rFonts w:ascii="Arial" w:hAnsi="Arial" w:cs="Arial"/>
        </w:rPr>
        <w:t>,</w:t>
      </w:r>
      <w:r>
        <w:rPr>
          <w:rFonts w:ascii="Arial" w:hAnsi="Arial" w:cs="Arial"/>
        </w:rPr>
        <w:t>229 / 2 = 5</w:t>
      </w:r>
      <w:r w:rsidR="0022462B">
        <w:rPr>
          <w:rFonts w:ascii="Arial" w:hAnsi="Arial" w:cs="Arial"/>
        </w:rPr>
        <w:t>,</w:t>
      </w:r>
      <w:r>
        <w:rPr>
          <w:rFonts w:ascii="Arial" w:hAnsi="Arial" w:cs="Arial"/>
        </w:rPr>
        <w:t>114 s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t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(t</w:t>
      </w:r>
      <w:r>
        <w:rPr>
          <w:rFonts w:ascii="Arial" w:hAnsi="Arial" w:cs="Arial"/>
          <w:vertAlign w:val="subscript"/>
        </w:rPr>
        <w:t>1</w:t>
      </w:r>
      <w:r w:rsidR="0022462B">
        <w:rPr>
          <w:rFonts w:ascii="Arial" w:hAnsi="Arial" w:cs="Arial"/>
        </w:rPr>
        <w:t>) = 5,114 = 1,</w:t>
      </w:r>
      <w:r>
        <w:rPr>
          <w:rFonts w:ascii="Arial" w:hAnsi="Arial" w:cs="Arial"/>
        </w:rPr>
        <w:t xml:space="preserve">166 = </w:t>
      </w:r>
      <w:r w:rsidR="0022462B">
        <w:rPr>
          <w:rFonts w:ascii="Arial" w:hAnsi="Arial" w:cs="Arial"/>
          <w:b/>
          <w:bCs/>
        </w:rPr>
        <w:t>6,</w:t>
      </w:r>
      <w:r>
        <w:rPr>
          <w:rFonts w:ascii="Arial" w:hAnsi="Arial" w:cs="Arial"/>
          <w:b/>
          <w:bCs/>
        </w:rPr>
        <w:t>28</w:t>
      </w:r>
      <w:r>
        <w:rPr>
          <w:rFonts w:ascii="Arial" w:hAnsi="Arial" w:cs="Arial"/>
        </w:rPr>
        <w:t xml:space="preserve"> s</w:t>
      </w:r>
    </w:p>
    <w:p w:rsidR="000244D3" w:rsidRDefault="000244D3">
      <w:pPr>
        <w:rPr>
          <w:rFonts w:ascii="Arial" w:hAnsi="Arial" w:cs="Arial"/>
        </w:rPr>
      </w:pPr>
    </w:p>
    <w:p w:rsidR="000244D3" w:rsidRDefault="001524DB">
      <w:pPr>
        <w:rPr>
          <w:rFonts w:ascii="Arial" w:hAnsi="Arial" w:cs="Arial"/>
          <w:sz w:val="16"/>
        </w:rPr>
      </w:pPr>
      <w:r>
        <w:rPr>
          <w:rFonts w:ascii="Arial" w:hAnsi="Arial" w:cs="Arial"/>
        </w:rPr>
        <w:t>A4.4) C</w:t>
      </w:r>
      <w:r w:rsidR="000244D3">
        <w:rPr>
          <w:rFonts w:ascii="Arial" w:hAnsi="Arial" w:cs="Arial"/>
        </w:rPr>
        <w:t xml:space="preserve">alculer le déplacement total </w:t>
      </w:r>
      <w:r w:rsidR="004F4065">
        <w:rPr>
          <w:rFonts w:ascii="Arial" w:hAnsi="Arial" w:cs="Arial"/>
          <w:b/>
          <w:bCs/>
        </w:rPr>
        <w:t>x</w:t>
      </w:r>
      <w:r w:rsidR="000244D3">
        <w:rPr>
          <w:rFonts w:ascii="Arial" w:hAnsi="Arial" w:cs="Arial"/>
          <w:b/>
          <w:bCs/>
        </w:rPr>
        <w:t>3</w:t>
      </w:r>
      <w:r w:rsidR="000244D3">
        <w:rPr>
          <w:rFonts w:ascii="Arial" w:hAnsi="Arial" w:cs="Arial"/>
        </w:rPr>
        <w:t xml:space="preserve"> réalisé au temps </w:t>
      </w:r>
      <w:r w:rsidR="000244D3">
        <w:rPr>
          <w:rFonts w:ascii="Arial" w:hAnsi="Arial" w:cs="Arial"/>
          <w:b/>
          <w:bCs/>
        </w:rPr>
        <w:t>t3</w:t>
      </w:r>
      <w:r w:rsidR="000244D3">
        <w:rPr>
          <w:rFonts w:ascii="Arial" w:hAnsi="Arial" w:cs="Arial"/>
        </w:rPr>
        <w:t>.</w:t>
      </w:r>
    </w:p>
    <w:p w:rsidR="000244D3" w:rsidRDefault="00A75597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noProof/>
          <w:sz w:val="20"/>
        </w:rPr>
        <w:object w:dxaOrig="1440" w:dyaOrig="1440">
          <v:shape id="_x0000_s1610" type="#_x0000_t75" style="position:absolute;margin-left:279pt;margin-top:8.4pt;width:198pt;height:125.3pt;z-index:251654144">
            <v:imagedata r:id="rId10" o:title=""/>
            <w10:wrap type="square"/>
          </v:shape>
          <o:OLEObject Type="Embed" ProgID="PBrush" ShapeID="_x0000_s1610" DrawAspect="Content" ObjectID="_1631436598" r:id="rId11"/>
        </w:object>
      </w:r>
      <w:r w:rsidR="000244D3"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Aire sous la courbe des vitesses entre A et D =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</w:t>
      </w:r>
      <w:r>
        <w:rPr>
          <w:rFonts w:ascii="Arial" w:hAnsi="Arial" w:cs="Arial"/>
          <w:vertAlign w:val="subscript"/>
        </w:rPr>
        <w:t>D</w:t>
      </w:r>
      <w:proofErr w:type="spellEnd"/>
      <w:r>
        <w:rPr>
          <w:rFonts w:ascii="Arial" w:hAnsi="Arial" w:cs="Arial"/>
        </w:rPr>
        <w:t xml:space="preserve"> = (V/2) . t</w:t>
      </w:r>
      <w:r>
        <w:rPr>
          <w:rFonts w:ascii="Arial" w:hAnsi="Arial" w:cs="Arial"/>
          <w:vertAlign w:val="subscript"/>
        </w:rPr>
        <w:t>3</w:t>
      </w:r>
      <w:r w:rsidR="0022462B">
        <w:rPr>
          <w:rFonts w:ascii="Arial" w:hAnsi="Arial" w:cs="Arial"/>
        </w:rPr>
        <w:t xml:space="preserve"> = 0,117 . 6,</w:t>
      </w:r>
      <w:r>
        <w:rPr>
          <w:rFonts w:ascii="Arial" w:hAnsi="Arial" w:cs="Arial"/>
        </w:rPr>
        <w:t xml:space="preserve">28 = </w:t>
      </w:r>
      <w:r w:rsidR="0022462B">
        <w:rPr>
          <w:rFonts w:ascii="Arial" w:hAnsi="Arial" w:cs="Arial"/>
          <w:b/>
          <w:bCs/>
        </w:rPr>
        <w:t>0,</w:t>
      </w:r>
      <w:r>
        <w:rPr>
          <w:rFonts w:ascii="Arial" w:hAnsi="Arial" w:cs="Arial"/>
          <w:b/>
          <w:bCs/>
        </w:rPr>
        <w:t>735</w:t>
      </w:r>
      <w:r>
        <w:rPr>
          <w:rFonts w:ascii="Arial" w:hAnsi="Arial" w:cs="Arial"/>
        </w:rPr>
        <w:t xml:space="preserve"> m</w: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C20843" w:rsidRDefault="00C20843" w:rsidP="005C31A2">
      <w:pPr>
        <w:rPr>
          <w:rFonts w:ascii="Arial" w:hAnsi="Arial" w:cs="Arial"/>
        </w:rPr>
      </w:pPr>
    </w:p>
    <w:p w:rsidR="000244D3" w:rsidRDefault="001524DB" w:rsidP="005C31A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A4.5) D</w:t>
      </w:r>
      <w:r w:rsidR="000244D3">
        <w:rPr>
          <w:rFonts w:ascii="Arial" w:hAnsi="Arial" w:cs="Arial"/>
        </w:rPr>
        <w:t>éterminer la durée de la phase à vitesse constante (DE) = (</w:t>
      </w:r>
      <w:r w:rsidR="000244D3">
        <w:rPr>
          <w:rFonts w:ascii="Arial" w:hAnsi="Arial" w:cs="Arial"/>
          <w:b/>
          <w:bCs/>
        </w:rPr>
        <w:t>t4 – t3</w:t>
      </w:r>
      <w:r w:rsidR="005C31A2">
        <w:rPr>
          <w:rFonts w:ascii="Arial" w:hAnsi="Arial" w:cs="Arial"/>
        </w:rPr>
        <w:t xml:space="preserve">), </w:t>
      </w:r>
      <w:r w:rsidR="000244D3">
        <w:rPr>
          <w:rFonts w:ascii="Arial" w:hAnsi="Arial" w:cs="Arial"/>
        </w:rPr>
        <w:t xml:space="preserve">en déduire le temps </w:t>
      </w:r>
      <w:r w:rsidR="000244D3">
        <w:rPr>
          <w:rFonts w:ascii="Arial" w:hAnsi="Arial" w:cs="Arial"/>
          <w:b/>
          <w:bCs/>
        </w:rPr>
        <w:t>t4</w:t>
      </w:r>
      <w:r w:rsidR="000244D3">
        <w:rPr>
          <w:rFonts w:ascii="Arial" w:hAnsi="Arial" w:cs="Arial"/>
        </w:rPr>
        <w:t>, puis le temps</w:t>
      </w:r>
      <w:r w:rsidR="000244D3">
        <w:rPr>
          <w:rFonts w:ascii="Arial" w:hAnsi="Arial" w:cs="Arial"/>
          <w:b/>
          <w:bCs/>
        </w:rPr>
        <w:t xml:space="preserve"> t5</w:t>
      </w:r>
      <w:r w:rsidR="000244D3">
        <w:rPr>
          <w:rFonts w:ascii="Arial" w:hAnsi="Arial" w:cs="Arial"/>
        </w:rPr>
        <w:t>.</w:t>
      </w:r>
    </w:p>
    <w:p w:rsidR="000244D3" w:rsidRDefault="00A75597">
      <w:r>
        <w:rPr>
          <w:noProof/>
          <w:sz w:val="20"/>
        </w:rPr>
        <w:object w:dxaOrig="1440" w:dyaOrig="1440">
          <v:shape id="_x0000_s1611" type="#_x0000_t75" style="position:absolute;margin-left:261pt;margin-top:3.2pt;width:228.25pt;height:65.65pt;z-index:251655168">
            <v:imagedata r:id="rId12" o:title=""/>
            <w10:wrap type="square"/>
          </v:shape>
          <o:OLEObject Type="Embed" ProgID="PBrush" ShapeID="_x0000_s1611" DrawAspect="Content" ObjectID="_1631436599" r:id="rId13"/>
        </w:object>
      </w:r>
      <w:r w:rsidR="000244D3">
        <w:rPr>
          <w:rFonts w:ascii="Arial" w:hAnsi="Arial" w:cs="Arial"/>
          <w:bdr w:val="single" w:sz="4" w:space="0" w:color="auto"/>
        </w:rPr>
        <w:t>Réponse :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vertAlign w:val="subscript"/>
        </w:rPr>
        <w:t xml:space="preserve">(DE) </w:t>
      </w:r>
      <w:r w:rsidR="0022462B">
        <w:rPr>
          <w:rFonts w:ascii="Arial" w:hAnsi="Arial" w:cs="Arial"/>
        </w:rPr>
        <w:t>= x = 15 – (0,735 + 1,</w:t>
      </w:r>
      <w:r>
        <w:rPr>
          <w:rFonts w:ascii="Arial" w:hAnsi="Arial" w:cs="Arial"/>
        </w:rPr>
        <w:t>193)</w:t>
      </w:r>
      <w:r w:rsidRPr="00FA2956">
        <w:rPr>
          <w:rFonts w:ascii="Arial" w:hAnsi="Arial" w:cs="Arial"/>
        </w:rPr>
        <w:t xml:space="preserve"> =</w:t>
      </w:r>
      <w:r w:rsidR="0022462B">
        <w:rPr>
          <w:rFonts w:ascii="Arial" w:hAnsi="Arial" w:cs="Arial"/>
          <w:b/>
        </w:rPr>
        <w:t xml:space="preserve"> 13,</w:t>
      </w:r>
      <w:r w:rsidRPr="00FA2956">
        <w:rPr>
          <w:rFonts w:ascii="Arial" w:hAnsi="Arial" w:cs="Arial"/>
          <w:b/>
        </w:rPr>
        <w:t>072 m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En phase (DE) à vitesse constante : e = V . t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Donc t</w:t>
      </w:r>
      <w:r>
        <w:rPr>
          <w:rFonts w:ascii="Arial" w:hAnsi="Arial" w:cs="Arial"/>
          <w:vertAlign w:val="subscript"/>
        </w:rPr>
        <w:t>(DE)</w:t>
      </w:r>
      <w:r>
        <w:rPr>
          <w:rFonts w:ascii="Arial" w:hAnsi="Arial" w:cs="Arial"/>
        </w:rPr>
        <w:t xml:space="preserve"> = e</w:t>
      </w:r>
      <w:r>
        <w:rPr>
          <w:rFonts w:ascii="Arial" w:hAnsi="Arial" w:cs="Arial"/>
          <w:vertAlign w:val="subscript"/>
        </w:rPr>
        <w:t>(DE)</w:t>
      </w:r>
      <w:r w:rsidR="0022462B">
        <w:rPr>
          <w:rFonts w:ascii="Arial" w:hAnsi="Arial" w:cs="Arial"/>
        </w:rPr>
        <w:t xml:space="preserve"> / V = 13,072 / 0,</w:t>
      </w:r>
      <w:r>
        <w:rPr>
          <w:rFonts w:ascii="Arial" w:hAnsi="Arial" w:cs="Arial"/>
        </w:rPr>
        <w:t xml:space="preserve">233 = </w:t>
      </w:r>
      <w:r w:rsidR="0022462B">
        <w:rPr>
          <w:rFonts w:ascii="Arial" w:hAnsi="Arial" w:cs="Arial"/>
          <w:b/>
          <w:bCs/>
        </w:rPr>
        <w:t>56,</w:t>
      </w:r>
      <w:r>
        <w:rPr>
          <w:rFonts w:ascii="Arial" w:hAnsi="Arial" w:cs="Arial"/>
          <w:b/>
          <w:bCs/>
        </w:rPr>
        <w:t>10</w:t>
      </w:r>
      <w:r>
        <w:rPr>
          <w:rFonts w:ascii="Arial" w:hAnsi="Arial" w:cs="Arial"/>
        </w:rPr>
        <w:t xml:space="preserve"> s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+ (t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>-t</w:t>
      </w:r>
      <w:r>
        <w:rPr>
          <w:rFonts w:ascii="Arial" w:hAnsi="Arial" w:cs="Arial"/>
          <w:vertAlign w:val="subscript"/>
        </w:rPr>
        <w:t>3</w:t>
      </w:r>
      <w:r w:rsidR="0022462B">
        <w:rPr>
          <w:rFonts w:ascii="Arial" w:hAnsi="Arial" w:cs="Arial"/>
        </w:rPr>
        <w:t>) = 6,28 + (56,</w:t>
      </w:r>
      <w:r>
        <w:rPr>
          <w:rFonts w:ascii="Arial" w:hAnsi="Arial" w:cs="Arial"/>
        </w:rPr>
        <w:t xml:space="preserve">10) = </w:t>
      </w:r>
      <w:r w:rsidR="0022462B">
        <w:rPr>
          <w:rFonts w:ascii="Arial" w:hAnsi="Arial" w:cs="Arial"/>
          <w:b/>
          <w:bCs/>
        </w:rPr>
        <w:t>62,</w:t>
      </w:r>
      <w:r>
        <w:rPr>
          <w:rFonts w:ascii="Arial" w:hAnsi="Arial" w:cs="Arial"/>
          <w:b/>
          <w:bCs/>
        </w:rPr>
        <w:t>38</w:t>
      </w:r>
      <w:r>
        <w:rPr>
          <w:rFonts w:ascii="Arial" w:hAnsi="Arial" w:cs="Arial"/>
        </w:rPr>
        <w:t xml:space="preserve"> s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t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+ T = 62</w:t>
      </w:r>
      <w:r w:rsidR="0022462B">
        <w:rPr>
          <w:rFonts w:ascii="Arial" w:hAnsi="Arial" w:cs="Arial"/>
        </w:rPr>
        <w:t>,</w:t>
      </w:r>
      <w:r>
        <w:rPr>
          <w:rFonts w:ascii="Arial" w:hAnsi="Arial" w:cs="Arial"/>
        </w:rPr>
        <w:t>38 + 10</w:t>
      </w:r>
      <w:r w:rsidR="0022462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229 = </w:t>
      </w:r>
      <w:r w:rsidR="0022462B">
        <w:rPr>
          <w:rFonts w:ascii="Arial" w:hAnsi="Arial" w:cs="Arial"/>
          <w:b/>
          <w:bCs/>
        </w:rPr>
        <w:t>72,</w:t>
      </w:r>
      <w:r>
        <w:rPr>
          <w:rFonts w:ascii="Arial" w:hAnsi="Arial" w:cs="Arial"/>
          <w:b/>
          <w:bCs/>
        </w:rPr>
        <w:t>609</w:t>
      </w:r>
      <w:r>
        <w:rPr>
          <w:rFonts w:ascii="Arial" w:hAnsi="Arial" w:cs="Arial"/>
        </w:rPr>
        <w:t xml:space="preserve"> s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"/>
        </w:rPr>
      </w:pPr>
      <w:r>
        <w:rPr>
          <w:rFonts w:ascii="Arial" w:hAnsi="Arial" w:cs="Arial"/>
        </w:rPr>
        <w:br w:type="page"/>
      </w:r>
    </w:p>
    <w:p w:rsidR="000244D3" w:rsidRDefault="007C5372">
      <w:pPr>
        <w:pStyle w:val="Titre5"/>
        <w:rPr>
          <w:b w:val="0"/>
          <w:bCs w:val="0"/>
          <w:u w:val="none"/>
        </w:rPr>
      </w:pPr>
      <w:r>
        <w:lastRenderedPageBreak/>
        <w:t>DOCUMENT RÉ</w:t>
      </w:r>
      <w:r w:rsidR="000244D3">
        <w:t xml:space="preserve">PONSE DR1 </w:t>
      </w:r>
      <w:r w:rsidR="000244D3">
        <w:rPr>
          <w:b w:val="0"/>
          <w:bCs w:val="0"/>
          <w:u w:val="none"/>
        </w:rPr>
        <w:t>diagrammes FAST des fonctions A22 et A23 </w:t>
      </w:r>
    </w:p>
    <w:p w:rsidR="000244D3" w:rsidRDefault="000244D3">
      <w:pPr>
        <w:pStyle w:val="Titre5"/>
      </w:pPr>
    </w:p>
    <w:p w:rsidR="000244D3" w:rsidRDefault="001524DB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0244D3">
        <w:rPr>
          <w:rFonts w:ascii="Arial" w:hAnsi="Arial" w:cs="Arial"/>
        </w:rPr>
        <w:t>1.3</w:t>
      </w:r>
      <w:r>
        <w:rPr>
          <w:rFonts w:ascii="Arial" w:hAnsi="Arial" w:cs="Arial"/>
        </w:rPr>
        <w:t>)</w:t>
      </w:r>
    </w:p>
    <w:p w:rsidR="000244D3" w:rsidRDefault="00A875E7">
      <w:pPr>
        <w:pStyle w:val="En-tte"/>
        <w:tabs>
          <w:tab w:val="clear" w:pos="4536"/>
          <w:tab w:val="clear" w:pos="9072"/>
        </w:tabs>
      </w:pPr>
      <w:r>
        <w:object w:dxaOrig="16003" w:dyaOrig="19468">
          <v:shape id="_x0000_i1028" type="#_x0000_t75" style="width:477.7pt;height:581.1pt" o:ole="">
            <v:imagedata r:id="rId14" o:title=""/>
          </v:shape>
          <o:OLEObject Type="Embed" ProgID="PBrush" ShapeID="_x0000_i1028" DrawAspect="Content" ObjectID="_1631436594" r:id="rId15"/>
        </w:object>
      </w:r>
    </w:p>
    <w:p w:rsidR="000244D3" w:rsidRDefault="000244D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"/>
        </w:rPr>
      </w:pPr>
      <w:r>
        <w:br w:type="page"/>
      </w:r>
    </w:p>
    <w:p w:rsidR="000244D3" w:rsidRPr="00750BA0" w:rsidRDefault="000244D3">
      <w:pPr>
        <w:pStyle w:val="Titre6"/>
        <w:rPr>
          <w:sz w:val="28"/>
          <w:szCs w:val="28"/>
        </w:rPr>
      </w:pPr>
      <w:r w:rsidRPr="00750BA0">
        <w:rPr>
          <w:sz w:val="28"/>
          <w:szCs w:val="28"/>
        </w:rPr>
        <w:lastRenderedPageBreak/>
        <w:t>Partie B : Mise en place automatisée et raccordement des blocs AUGIER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1</w:t>
      </w:r>
      <w:r>
        <w:rPr>
          <w:rFonts w:ascii="Arial" w:hAnsi="Arial" w:cs="Arial"/>
        </w:rPr>
        <w:t>.1.1</w:t>
      </w:r>
      <w:r w:rsidR="000A1D0A">
        <w:rPr>
          <w:rFonts w:ascii="Arial" w:hAnsi="Arial" w:cs="Arial"/>
        </w:rPr>
        <w:t>)</w:t>
      </w:r>
    </w:p>
    <w:p w:rsidR="000244D3" w:rsidRDefault="000244D3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i/>
          <w:iCs/>
        </w:rPr>
        <w:t>G</w:t>
      </w:r>
      <w:r>
        <w:rPr>
          <w:rFonts w:ascii="Arial" w:hAnsi="Arial" w:cs="Arial"/>
        </w:rPr>
        <w:t>25²</w:t>
      </w:r>
      <w:r>
        <w:rPr>
          <w:rFonts w:ascii="Arial" w:hAnsi="Arial" w:cs="Arial"/>
          <w:b/>
          <w:bCs/>
        </w:rPr>
        <w:t>Cu</w:t>
      </w:r>
      <w:r>
        <w:rPr>
          <w:rFonts w:ascii="Arial" w:hAnsi="Arial" w:cs="Arial"/>
        </w:rPr>
        <w:t xml:space="preserve"> câble contenant </w:t>
      </w:r>
      <w:r>
        <w:rPr>
          <w:rFonts w:ascii="Arial" w:hAnsi="Arial" w:cs="Arial"/>
          <w:b/>
          <w:bCs/>
        </w:rPr>
        <w:t xml:space="preserve">5 </w:t>
      </w:r>
      <w:r>
        <w:rPr>
          <w:rFonts w:ascii="Arial" w:hAnsi="Arial" w:cs="Arial"/>
        </w:rPr>
        <w:t xml:space="preserve">conducteurs en </w:t>
      </w:r>
      <w:r>
        <w:rPr>
          <w:rFonts w:ascii="Arial" w:hAnsi="Arial" w:cs="Arial"/>
          <w:b/>
          <w:bCs/>
        </w:rPr>
        <w:t>Cu</w:t>
      </w:r>
      <w:r>
        <w:rPr>
          <w:rFonts w:ascii="Arial" w:hAnsi="Arial" w:cs="Arial"/>
        </w:rPr>
        <w:t>ivre dont un de terre (</w:t>
      </w:r>
      <w:r>
        <w:rPr>
          <w:rFonts w:ascii="Arial" w:hAnsi="Arial" w:cs="Arial"/>
          <w:i/>
          <w:iCs/>
        </w:rPr>
        <w:t>Ground</w:t>
      </w:r>
      <w:r>
        <w:rPr>
          <w:rFonts w:ascii="Arial" w:hAnsi="Arial" w:cs="Arial"/>
        </w:rPr>
        <w:t xml:space="preserve">) avec chacun une section de 25mm². </w:t>
      </w:r>
    </w:p>
    <w:p w:rsidR="000244D3" w:rsidRPr="00A75597" w:rsidRDefault="000244D3">
      <w:pPr>
        <w:ind w:left="2832" w:firstLine="708"/>
        <w:rPr>
          <w:rFonts w:ascii="Arial" w:hAnsi="Arial" w:cs="Arial"/>
        </w:rPr>
      </w:pPr>
      <w:proofErr w:type="spellStart"/>
      <w:r w:rsidRPr="00A75597">
        <w:rPr>
          <w:rFonts w:ascii="Arial" w:hAnsi="Arial" w:cs="Arial"/>
        </w:rPr>
        <w:t>Rc</w:t>
      </w:r>
      <w:proofErr w:type="spellEnd"/>
      <w:r w:rsidRPr="00A75597">
        <w:rPr>
          <w:rFonts w:ascii="Arial" w:hAnsi="Arial" w:cs="Arial"/>
        </w:rPr>
        <w:t>=22,5.10</w:t>
      </w:r>
      <w:r w:rsidRPr="00A75597">
        <w:rPr>
          <w:rFonts w:ascii="Arial" w:hAnsi="Arial" w:cs="Arial"/>
          <w:vertAlign w:val="superscript"/>
        </w:rPr>
        <w:t>-9</w:t>
      </w:r>
      <w:r w:rsidRPr="00A75597">
        <w:rPr>
          <w:rFonts w:ascii="Arial" w:hAnsi="Arial" w:cs="Arial"/>
        </w:rPr>
        <w:t>.27/25.10</w:t>
      </w:r>
      <w:r w:rsidRPr="00A75597">
        <w:rPr>
          <w:rFonts w:ascii="Arial" w:hAnsi="Arial" w:cs="Arial"/>
          <w:vertAlign w:val="superscript"/>
        </w:rPr>
        <w:t>-6</w:t>
      </w:r>
      <w:r w:rsidRPr="00A75597">
        <w:rPr>
          <w:rFonts w:ascii="Arial" w:hAnsi="Arial" w:cs="Arial"/>
        </w:rPr>
        <w:t xml:space="preserve"> = 24,3.10</w:t>
      </w:r>
      <w:r w:rsidRPr="00A75597">
        <w:rPr>
          <w:rFonts w:ascii="Arial" w:hAnsi="Arial" w:cs="Arial"/>
          <w:vertAlign w:val="superscript"/>
        </w:rPr>
        <w:t>-3</w:t>
      </w:r>
      <w:r w:rsidRPr="00A75597">
        <w:rPr>
          <w:rFonts w:ascii="Arial" w:hAnsi="Arial" w:cs="Arial"/>
        </w:rPr>
        <w:t xml:space="preserve"> ohms</w:t>
      </w:r>
    </w:p>
    <w:p w:rsidR="000244D3" w:rsidRPr="00A75597" w:rsidRDefault="000244D3">
      <w:pPr>
        <w:rPr>
          <w:rFonts w:ascii="Arial" w:hAnsi="Arial" w:cs="Arial"/>
        </w:rPr>
      </w:pPr>
      <w:r w:rsidRPr="00A75597">
        <w:rPr>
          <w:rFonts w:ascii="Arial" w:hAnsi="Arial" w:cs="Arial"/>
        </w:rPr>
        <w:t>B</w:t>
      </w:r>
      <w:r w:rsidR="004F4065" w:rsidRPr="00A75597">
        <w:rPr>
          <w:rFonts w:ascii="Arial" w:hAnsi="Arial" w:cs="Arial"/>
        </w:rPr>
        <w:t>1</w:t>
      </w:r>
      <w:r w:rsidRPr="00A75597">
        <w:rPr>
          <w:rFonts w:ascii="Arial" w:hAnsi="Arial" w:cs="Arial"/>
        </w:rPr>
        <w:t>.1.2</w:t>
      </w:r>
      <w:r w:rsidR="000A1D0A" w:rsidRPr="00A75597">
        <w:rPr>
          <w:rFonts w:ascii="Arial" w:hAnsi="Arial" w:cs="Arial"/>
        </w:rPr>
        <w:t>)</w:t>
      </w:r>
    </w:p>
    <w:p w:rsidR="000244D3" w:rsidRDefault="000244D3">
      <w:pPr>
        <w:rPr>
          <w:rFonts w:ascii="Arial" w:hAnsi="Arial" w:cs="Arial"/>
        </w:rPr>
      </w:pPr>
      <w:r w:rsidRPr="00A75597">
        <w:rPr>
          <w:rFonts w:ascii="Arial" w:hAnsi="Arial" w:cs="Arial"/>
        </w:rPr>
        <w:tab/>
      </w:r>
      <w:r w:rsidRPr="00A75597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Icc</w:t>
      </w:r>
      <w:proofErr w:type="spellEnd"/>
      <w:r>
        <w:rPr>
          <w:rFonts w:ascii="Arial" w:hAnsi="Arial" w:cs="Arial"/>
        </w:rPr>
        <w:t xml:space="preserve"> = (</w:t>
      </w:r>
      <w:r w:rsidR="00411024">
        <w:rPr>
          <w:rFonts w:ascii="Arial" w:hAnsi="Arial" w:cs="Arial"/>
        </w:rPr>
        <w:t>400) / (</w:t>
      </w:r>
      <w:proofErr w:type="spellStart"/>
      <w:r w:rsidR="00411024">
        <w:rPr>
          <w:rFonts w:ascii="Arial" w:hAnsi="Arial" w:cs="Arial"/>
        </w:rPr>
        <w:t>Z</w:t>
      </w:r>
      <w:r>
        <w:rPr>
          <w:rFonts w:ascii="Arial" w:hAnsi="Arial" w:cs="Arial"/>
        </w:rPr>
        <w:t>c+Za</w:t>
      </w:r>
      <w:proofErr w:type="spellEnd"/>
      <w:r>
        <w:rPr>
          <w:rFonts w:ascii="Arial" w:hAnsi="Arial" w:cs="Arial"/>
        </w:rPr>
        <w:t xml:space="preserve">) = </w:t>
      </w:r>
      <w:r w:rsidR="007C5372">
        <w:rPr>
          <w:rFonts w:ascii="Arial" w:hAnsi="Arial" w:cs="Arial"/>
        </w:rPr>
        <w:t>5,731 kA</w:t>
      </w:r>
      <w:r>
        <w:rPr>
          <w:rFonts w:ascii="Arial" w:hAnsi="Arial" w:cs="Arial"/>
        </w:rPr>
        <w:t xml:space="preserve"> &lt;&lt; 25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 du disjoncteur 201JA</w:t>
      </w:r>
    </w:p>
    <w:p w:rsidR="00111465" w:rsidRDefault="00111465"/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1</w:t>
      </w:r>
      <w:r>
        <w:rPr>
          <w:rFonts w:ascii="Arial" w:hAnsi="Arial" w:cs="Arial"/>
        </w:rPr>
        <w:t>.2.1</w:t>
      </w:r>
      <w:r w:rsidR="000A1D0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Au secondaire</w:t>
      </w:r>
      <w:r w:rsidR="0022462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A00FB">
        <w:rPr>
          <w:rFonts w:ascii="Arial" w:hAnsi="Arial" w:cs="Arial"/>
        </w:rPr>
        <w:t>ligne 19</w:t>
      </w:r>
      <w:r w:rsidR="0022462B">
        <w:rPr>
          <w:rFonts w:ascii="Arial" w:hAnsi="Arial" w:cs="Arial"/>
        </w:rPr>
        <w:t>,</w:t>
      </w:r>
      <w:r w:rsidR="003A00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on voit nettement la liaison à la terre du neutre, et on voit aussi nettement la mise à la terre du boîtier RGV002TB </w:t>
      </w:r>
      <w:r>
        <w:rPr>
          <w:rFonts w:ascii="Arial" w:hAnsi="Arial" w:cs="Arial"/>
        </w:rPr>
        <w:sym w:font="Wingdings" w:char="F0E8"/>
      </w:r>
      <w:r>
        <w:rPr>
          <w:rFonts w:ascii="Arial" w:hAnsi="Arial" w:cs="Arial"/>
        </w:rPr>
        <w:t xml:space="preserve"> régime de neutre type TT</w:t>
      </w:r>
      <w:r w:rsidR="005C31A2">
        <w:rPr>
          <w:rFonts w:ascii="Arial" w:hAnsi="Arial" w:cs="Arial"/>
        </w:rPr>
        <w:t>.</w:t>
      </w:r>
    </w:p>
    <w:p w:rsidR="003A00FB" w:rsidRDefault="003A00FB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Avec protections différentielles associées aux disjoncteurs 002JA, 201JA, 203JA, 205JA et 207JA qui sont visibles en symbolisation sur DT10.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1</w:t>
      </w:r>
      <w:r>
        <w:rPr>
          <w:rFonts w:ascii="Arial" w:hAnsi="Arial" w:cs="Arial"/>
        </w:rPr>
        <w:t>.2.2</w:t>
      </w:r>
      <w:r w:rsidR="000A1D0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Le courant primaire nominal du transformateur 400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kVA – 6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600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</w:t>
      </w:r>
      <w:r w:rsidR="005C31A2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244D3" w:rsidRDefault="000244D3">
      <w:pPr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ab/>
        <w:t>400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000/1,732/6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600 = 35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1</w:t>
      </w:r>
      <w:r>
        <w:rPr>
          <w:rFonts w:ascii="Arial" w:hAnsi="Arial" w:cs="Arial"/>
        </w:rPr>
        <w:t>.2.3</w:t>
      </w:r>
      <w:r w:rsidR="000A1D0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On peut donc s’orienter vers un modèle de fus</w:t>
      </w:r>
      <w:r w:rsidR="007C5372">
        <w:rPr>
          <w:rFonts w:ascii="Arial" w:hAnsi="Arial" w:cs="Arial"/>
        </w:rPr>
        <w:t>ibles 63</w:t>
      </w:r>
      <w:r w:rsidR="0022462B">
        <w:rPr>
          <w:rFonts w:ascii="Arial" w:hAnsi="Arial" w:cs="Arial"/>
        </w:rPr>
        <w:t xml:space="preserve"> </w:t>
      </w:r>
      <w:r w:rsidR="007C537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7,2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kV </w:t>
      </w:r>
      <w:proofErr w:type="spellStart"/>
      <w:r w:rsidR="00411024">
        <w:rPr>
          <w:rFonts w:ascii="Arial" w:hAnsi="Arial" w:cs="Arial"/>
        </w:rPr>
        <w:t>ref</w:t>
      </w:r>
      <w:proofErr w:type="spellEnd"/>
      <w:r w:rsidR="00411024">
        <w:rPr>
          <w:rFonts w:ascii="Arial" w:hAnsi="Arial" w:cs="Arial"/>
        </w:rPr>
        <w:t> : 55814</w:t>
      </w:r>
      <w:r w:rsidR="005C31A2">
        <w:rPr>
          <w:rFonts w:ascii="Arial" w:hAnsi="Arial" w:cs="Arial"/>
        </w:rPr>
        <w:t>.</w:t>
      </w: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1</w:t>
      </w:r>
      <w:r>
        <w:rPr>
          <w:rFonts w:ascii="Arial" w:hAnsi="Arial" w:cs="Arial"/>
        </w:rPr>
        <w:t>.2.4</w:t>
      </w:r>
      <w:r w:rsidR="000A1D0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Ces fusibles possèdent un pouvoir de coupure de 50 kA largement supérieur aux 16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 estimés en courant présumé de court-circuit.</w:t>
      </w:r>
    </w:p>
    <w:p w:rsidR="000244D3" w:rsidRDefault="000244D3">
      <w:pPr>
        <w:rPr>
          <w:rFonts w:ascii="Arial" w:hAnsi="Arial" w:cs="Arial"/>
        </w:rPr>
      </w:pPr>
    </w:p>
    <w:p w:rsidR="000244D3" w:rsidRDefault="000244D3" w:rsidP="00DC00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1</w:t>
      </w:r>
      <w:r>
        <w:rPr>
          <w:rFonts w:ascii="Arial" w:hAnsi="Arial" w:cs="Arial"/>
        </w:rPr>
        <w:t>.2.5</w:t>
      </w:r>
      <w:r w:rsidR="000A1D0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Si le courant d’appel atteint 10 fois le courant nominal soit 10x35=350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A, la verticale passant par cette abscisse et inter sectionnant la courbe de fusion à 63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donne</w:t>
      </w:r>
      <w:proofErr w:type="spellEnd"/>
      <w:r>
        <w:rPr>
          <w:rFonts w:ascii="Arial" w:hAnsi="Arial" w:cs="Arial"/>
        </w:rPr>
        <w:t xml:space="preserve"> une ho</w:t>
      </w:r>
      <w:r w:rsidR="007C5372">
        <w:rPr>
          <w:rFonts w:ascii="Arial" w:hAnsi="Arial" w:cs="Arial"/>
        </w:rPr>
        <w:t>rizontale qui permet de lire un</w:t>
      </w:r>
      <w:r>
        <w:rPr>
          <w:rFonts w:ascii="Arial" w:hAnsi="Arial" w:cs="Arial"/>
        </w:rPr>
        <w:t xml:space="preserve"> temps maximal de l’ordre de </w:t>
      </w:r>
      <w:r w:rsidRPr="00213B40">
        <w:rPr>
          <w:rFonts w:ascii="Arial" w:hAnsi="Arial" w:cs="Arial"/>
          <w:b/>
        </w:rPr>
        <w:t>une seconde</w:t>
      </w:r>
      <w:r>
        <w:rPr>
          <w:rFonts w:ascii="Arial" w:hAnsi="Arial" w:cs="Arial"/>
        </w:rPr>
        <w:t xml:space="preserve"> sur l’axe des ordonnées. Cette « tolérance » permet de supporter le courant d’appel, phénomène transitoire qui ne devrait pas s’étaler sur auta</w:t>
      </w:r>
      <w:r w:rsidR="007C5372">
        <w:rPr>
          <w:rFonts w:ascii="Arial" w:hAnsi="Arial" w:cs="Arial"/>
        </w:rPr>
        <w:t>nt de périodes du réseau 50</w:t>
      </w:r>
      <w:r w:rsidR="0022462B">
        <w:rPr>
          <w:rFonts w:ascii="Arial" w:hAnsi="Arial" w:cs="Arial"/>
        </w:rPr>
        <w:t xml:space="preserve"> </w:t>
      </w:r>
      <w:r w:rsidR="007C5372">
        <w:rPr>
          <w:rFonts w:ascii="Arial" w:hAnsi="Arial" w:cs="Arial"/>
        </w:rPr>
        <w:t>Hz (</w:t>
      </w:r>
      <w:r>
        <w:rPr>
          <w:rFonts w:ascii="Arial" w:hAnsi="Arial" w:cs="Arial"/>
        </w:rPr>
        <w:t>soit 50 périodes pendant une seconde).</w:t>
      </w:r>
    </w:p>
    <w:p w:rsidR="00111465" w:rsidRDefault="00111465" w:rsidP="00DC00AC">
      <w:pPr>
        <w:jc w:val="both"/>
        <w:rPr>
          <w:rFonts w:ascii="Arial" w:hAnsi="Arial" w:cs="Arial"/>
        </w:rPr>
      </w:pPr>
    </w:p>
    <w:p w:rsidR="00111465" w:rsidRDefault="004F4065" w:rsidP="001114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B2</w:t>
      </w:r>
      <w:r w:rsidR="00111465">
        <w:rPr>
          <w:rFonts w:ascii="Arial" w:hAnsi="Arial" w:cs="Arial"/>
        </w:rPr>
        <w:t>.1.1) On voit clairement qu</w:t>
      </w:r>
      <w:r w:rsidR="005C31A2">
        <w:rPr>
          <w:rFonts w:ascii="Arial" w:hAnsi="Arial" w:cs="Arial"/>
        </w:rPr>
        <w:t>e le moteur asynchrone possède deux</w:t>
      </w:r>
      <w:r w:rsidR="00111465">
        <w:rPr>
          <w:rFonts w:ascii="Arial" w:hAnsi="Arial" w:cs="Arial"/>
        </w:rPr>
        <w:t xml:space="preserve"> paires de pôles, la fréquence de rotation moteur correspondant à celle de synchronisme du réseau EDF est donc de 1</w:t>
      </w:r>
      <w:r w:rsidR="0022462B">
        <w:rPr>
          <w:rFonts w:ascii="Arial" w:hAnsi="Arial" w:cs="Arial"/>
        </w:rPr>
        <w:t xml:space="preserve"> </w:t>
      </w:r>
      <w:r w:rsidR="00111465">
        <w:rPr>
          <w:rFonts w:ascii="Arial" w:hAnsi="Arial" w:cs="Arial"/>
        </w:rPr>
        <w:t>500 tr.min</w:t>
      </w:r>
      <w:r w:rsidR="00111465">
        <w:rPr>
          <w:rFonts w:ascii="Arial" w:hAnsi="Arial" w:cs="Arial"/>
          <w:vertAlign w:val="superscript"/>
        </w:rPr>
        <w:t>-1</w:t>
      </w:r>
      <w:r w:rsidR="00111465">
        <w:rPr>
          <w:rFonts w:ascii="Arial" w:hAnsi="Arial" w:cs="Arial"/>
        </w:rPr>
        <w:t>.</w:t>
      </w:r>
    </w:p>
    <w:p w:rsidR="00111465" w:rsidRDefault="00111465" w:rsidP="001114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glissement nominal du moteur peut donc se calculer, relativement à cette fréquence de rotation, par la différence avec la fréquence de rotation indi</w:t>
      </w:r>
      <w:r w:rsidR="00C20843">
        <w:rPr>
          <w:rFonts w:ascii="Arial" w:hAnsi="Arial" w:cs="Arial"/>
        </w:rPr>
        <w:t>quée sur sa plaque signalétique.</w:t>
      </w:r>
    </w:p>
    <w:p w:rsidR="001524DB" w:rsidRDefault="001524DB" w:rsidP="00111465">
      <w:pPr>
        <w:rPr>
          <w:rFonts w:ascii="Arial" w:hAnsi="Arial" w:cs="Arial"/>
        </w:rPr>
      </w:pPr>
    </w:p>
    <w:p w:rsidR="00111465" w:rsidRDefault="00111465" w:rsidP="00111465">
      <w:pPr>
        <w:rPr>
          <w:rFonts w:ascii="Arial" w:hAnsi="Arial" w:cs="Arial"/>
        </w:rPr>
      </w:pPr>
    </w:p>
    <w:p w:rsidR="00111465" w:rsidRDefault="001524DB" w:rsidP="00111465">
      <w:pPr>
        <w:rPr>
          <w:rFonts w:ascii="Arial" w:hAnsi="Arial" w:cs="Arial"/>
          <w:sz w:val="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4351020</wp:posOffset>
                </wp:positionV>
                <wp:extent cx="2343150" cy="28575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43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24DB" w:rsidRPr="001524DB" w:rsidRDefault="001524DB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DOCUMENT RÉPONSE DR2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margin-left:-29.4pt;margin-top:342.6pt;width:184.5pt;height:22.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NMWQIAAL4EAAAOAAAAZHJzL2Uyb0RvYy54bWysVMFuGjEQvVfqP1i+NwsESIqyRDRRqkoo&#10;iUSqSL0Zrzes6vW4tmGXfn2fvSylSU9VOVjjmbfPM29muLpua812yvmKTM6HZwPOlJFUVOYl51+f&#10;7j5ccuaDMIXQZFTO98rz6/n7d1eNnakRbUgXyjGQGD9rbM43IdhZlnm5UbXwZ2SVQbAkV4uAq3vJ&#10;CicasNc6Gw0G06whV1hHUnkP720X5PPEX5ZKhoey9CownXPkFtLp0rmOZza/ErMXJ+ymkoc0xD9k&#10;UYvK4NEj1a0Igm1d9YaqrqQjT2U4k1RnVJaVVKkGVDMcvKpmtRFWpVogjrdHmfz/o5X3u0fHqgK9&#10;G3FmRI0efUOnWKFYUG1QDH6I1Fg/A3ZlgQ7tJ2rxQe/3cMba29LVzBE0Hk7RG/ySJCiSAQ7190fF&#10;wcwknKPz8flwgpBEbHQ5uYCN17KOLJJa58NnRTWLRs4dOppYxW7pQwftIRHuSVfFXaV1usQpUjfa&#10;sZ1A/3VIKYP8D5Q2rMn59BxPv2GI1Mfv11rI74f0ThjApw1yjhJ1UkQrtOs26TruZVpTsYd6SSBU&#10;7K28q0C/FD48CoepgxObFB5wlJqQEx0szjbkfv7NH/EYBkQ5azDFOfc/tsIpzvQXgzH5OByPQRvS&#10;ZTy5GOHiTiPr04jZ1jcEoYYpu2RGfNC9WTqqn7Fwi/gqQsJIvJ3z0Js3odstLKxUi0UCYdCtCEuz&#10;sjJS9019ap+Fs4e2xlG7p37exexVdzts/NLQYhuorFLro86dqgf5sSRpeA4LHbfw9J5Qv/925r8A&#10;AAD//wMAUEsDBBQABgAIAAAAIQBZ7Pmk3wAAAAsBAAAPAAAAZHJzL2Rvd25yZXYueG1sTI9BS8NA&#10;EIXvgv9hGcGb3bhqiTGboqIUpAi2Ba+bZMxGs7Mxu21Tf72Tk97eYz7evJcvRteJPQ6h9aThcpaA&#10;QKp83VKjYbt5vkhBhGioNp0n1HDEAIvi9CQ3We0P9Ib7dWwEh1DIjAYbY59JGSqLzoSZ75H49uEH&#10;ZyLboZH1YA4c7jqpkmQunWmJP1jT46PF6mu9cxp+xpfP+UNJy6cW47d9X74e3Qq1Pj8b7+9ARBzj&#10;HwxTfa4OBXcq/Y7qIDr2yZViVMONmsREXKcsSg3prVIgi1z+31D8AgAA//8DAFBLAQItABQABgAI&#10;AAAAIQC2gziS/gAAAOEBAAATAAAAAAAAAAAAAAAAAAAAAABbQ29udGVudF9UeXBlc10ueG1sUEsB&#10;Ai0AFAAGAAgAAAAhADj9If/WAAAAlAEAAAsAAAAAAAAAAAAAAAAALwEAAF9yZWxzLy5yZWxzUEsB&#10;Ai0AFAAGAAgAAAAhAFOfE0xZAgAAvgQAAA4AAAAAAAAAAAAAAAAALgIAAGRycy9lMm9Eb2MueG1s&#10;UEsBAi0AFAAGAAgAAAAhAFns+aTfAAAACwEAAA8AAAAAAAAAAAAAAAAAswQAAGRycy9kb3ducmV2&#10;LnhtbFBLBQYAAAAABAAEAPMAAAC/BQAAAAA=&#10;" fillcolor="white [3201]" strokeweight=".5pt">
                <v:textbox>
                  <w:txbxContent>
                    <w:p w:rsidR="001524DB" w:rsidRPr="001524DB" w:rsidRDefault="001524DB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>DOCUMENT RÉPONSE DR2</w:t>
                      </w:r>
                    </w:p>
                  </w:txbxContent>
                </v:textbox>
              </v:shape>
            </w:pict>
          </mc:Fallback>
        </mc:AlternateContent>
      </w:r>
      <w:r w:rsidRPr="00D94D96">
        <w:rPr>
          <w:noProof/>
        </w:rPr>
        <w:drawing>
          <wp:anchor distT="0" distB="0" distL="114300" distR="114300" simplePos="0" relativeHeight="251664384" behindDoc="0" locked="0" layoutInCell="1" allowOverlap="1" wp14:anchorId="31C3B9D3" wp14:editId="3CBCACD1">
            <wp:simplePos x="0" y="0"/>
            <wp:positionH relativeFrom="column">
              <wp:posOffset>-1104900</wp:posOffset>
            </wp:positionH>
            <wp:positionV relativeFrom="paragraph">
              <wp:posOffset>2103120</wp:posOffset>
            </wp:positionV>
            <wp:extent cx="7935595" cy="4378325"/>
            <wp:effectExtent l="6985" t="0" r="0" b="0"/>
            <wp:wrapThrough wrapText="bothSides">
              <wp:wrapPolygon edited="0">
                <wp:start x="21581" y="-34"/>
                <wp:lineTo x="62" y="-34"/>
                <wp:lineTo x="62" y="21487"/>
                <wp:lineTo x="21581" y="21487"/>
                <wp:lineTo x="21581" y="-34"/>
              </wp:wrapPolygon>
            </wp:wrapThrough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 r="9361" b="130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559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11465">
        <w:rPr>
          <w:rFonts w:ascii="Arial" w:hAnsi="Arial" w:cs="Arial"/>
        </w:rPr>
        <w:br w:type="page"/>
      </w:r>
      <w:r w:rsidR="00111465">
        <w:rPr>
          <w:rFonts w:ascii="Arial" w:hAnsi="Arial" w:cs="Arial"/>
        </w:rPr>
        <w:lastRenderedPageBreak/>
        <w:t>B</w:t>
      </w:r>
      <w:r w:rsidR="004F4065">
        <w:rPr>
          <w:rFonts w:ascii="Arial" w:hAnsi="Arial" w:cs="Arial"/>
        </w:rPr>
        <w:t>2</w:t>
      </w:r>
      <w:r w:rsidR="00111465">
        <w:rPr>
          <w:rFonts w:ascii="Arial" w:hAnsi="Arial" w:cs="Arial"/>
        </w:rPr>
        <w:t>.2)</w:t>
      </w:r>
      <w:r w:rsidR="00FF6CA4">
        <w:rPr>
          <w:rFonts w:ascii="Arial" w:hAnsi="Arial" w:cs="Arial"/>
        </w:rPr>
        <w:tab/>
      </w:r>
      <w:r w:rsidR="00FF6CA4">
        <w:rPr>
          <w:rFonts w:ascii="Arial" w:hAnsi="Arial" w:cs="Arial"/>
        </w:rPr>
        <w:tab/>
      </w:r>
      <w:r w:rsidR="00FF6CA4">
        <w:rPr>
          <w:rFonts w:ascii="Arial" w:hAnsi="Arial" w:cs="Arial"/>
        </w:rPr>
        <w:tab/>
      </w:r>
      <w:r w:rsidR="00FF6CA4">
        <w:rPr>
          <w:rFonts w:ascii="Arial" w:hAnsi="Arial" w:cs="Arial"/>
        </w:rPr>
        <w:tab/>
      </w:r>
      <w:r w:rsidR="00FF6CA4">
        <w:rPr>
          <w:rFonts w:ascii="Arial" w:hAnsi="Arial" w:cs="Arial"/>
        </w:rPr>
        <w:tab/>
      </w:r>
      <w:r w:rsidR="00FF6CA4" w:rsidRPr="00FF6CA4">
        <w:rPr>
          <w:rFonts w:ascii="Arial" w:hAnsi="Arial" w:cs="Arial"/>
          <w:b/>
          <w:u w:val="single"/>
        </w:rPr>
        <w:t>DOCUMENT RÉPONSE</w:t>
      </w:r>
      <w:r w:rsidR="00111465" w:rsidRPr="00FF6CA4">
        <w:rPr>
          <w:rFonts w:ascii="Arial" w:hAnsi="Arial" w:cs="Arial"/>
          <w:b/>
          <w:u w:val="single"/>
        </w:rPr>
        <w:t xml:space="preserve"> DR3</w:t>
      </w:r>
    </w:p>
    <w:p w:rsidR="00111465" w:rsidRDefault="00761E40" w:rsidP="0011146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14415" cy="791146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65" w:rsidRDefault="00111465" w:rsidP="001114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B</w:t>
      </w:r>
      <w:r w:rsidR="004F4065">
        <w:rPr>
          <w:rFonts w:ascii="Arial" w:hAnsi="Arial" w:cs="Arial"/>
        </w:rPr>
        <w:t>2</w:t>
      </w:r>
      <w:r>
        <w:rPr>
          <w:rFonts w:ascii="Arial" w:hAnsi="Arial" w:cs="Arial"/>
        </w:rPr>
        <w:t>.3.1</w:t>
      </w:r>
      <w:r w:rsidR="004F4065">
        <w:rPr>
          <w:rFonts w:ascii="Arial" w:hAnsi="Arial" w:cs="Arial"/>
        </w:rPr>
        <w:t xml:space="preserve"> et 2.5.2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F6CA4">
        <w:rPr>
          <w:rFonts w:ascii="Arial" w:hAnsi="Arial" w:cs="Arial"/>
        </w:rPr>
        <w:tab/>
      </w:r>
      <w:r w:rsidR="00FF6CA4" w:rsidRPr="00FF6CA4">
        <w:rPr>
          <w:rFonts w:ascii="Arial" w:hAnsi="Arial" w:cs="Arial"/>
          <w:b/>
          <w:u w:val="single"/>
        </w:rPr>
        <w:t xml:space="preserve">DOCUMENT RÉPONSE </w:t>
      </w:r>
      <w:r w:rsidRPr="00FF6CA4">
        <w:rPr>
          <w:rFonts w:ascii="Arial" w:hAnsi="Arial" w:cs="Arial"/>
          <w:b/>
          <w:u w:val="single"/>
        </w:rPr>
        <w:t>DR4</w:t>
      </w:r>
    </w:p>
    <w:p w:rsidR="00111465" w:rsidRDefault="00761E40" w:rsidP="00111465">
      <w:pPr>
        <w:pStyle w:val="En-tte"/>
        <w:tabs>
          <w:tab w:val="clear" w:pos="4536"/>
          <w:tab w:val="clear" w:pos="9072"/>
        </w:tabs>
        <w:ind w:left="-567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4986020</wp:posOffset>
                </wp:positionH>
                <wp:positionV relativeFrom="paragraph">
                  <wp:posOffset>3932555</wp:posOffset>
                </wp:positionV>
                <wp:extent cx="950595" cy="234315"/>
                <wp:effectExtent l="10160" t="8255" r="10795" b="508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E152C5" w:rsidRDefault="00111465" w:rsidP="0011146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= Constante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left:0;text-align:left;margin-left:392.6pt;margin-top:309.65pt;width:74.8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fkgLgIAAFsEAAAOAAAAZHJzL2Uyb0RvYy54bWysVE2P0zAQvSPxHyzfadJsCzRqulq6FCEt&#10;H9LChZtjO4mF4zG226T8esZOt1u+LogcLI89fjPz3kzW12OvyUE6r8BUdD7LKZGGg1CmrejnT7tn&#10;LynxgRnBNBhZ0aP09Hrz9Ml6sKUsoAMtpCMIYnw52Ip2IdgyyzzvZM/8DKw0eNmA61lA07WZcGxA&#10;9F5nRZ4/zwZwwjrg0ns8vZ0u6SbhN43k4UPTeBmIrijmFtLq0lrHNdusWdk6ZjvFT2mwf8iiZ8pg&#10;0DPULQuM7J36DapX3IGHJsw49Bk0jeIy1YDVzPNfqrnvmJWpFiTH2zNN/v/B8veHj44oUVEUyrAe&#10;JfqCQhEhSZBjkKSIFA3Wl+h5b9E3jK9gRKlTud7eAf/qiYFtx0wrb5yDoZNMYIrz+DK7eDrh+AhS&#10;D+9AYCy2D5CAxsb1kT9khCA6SnU8y4N5EI6Hq2W+XC0p4XhVXC2u5ssUgZUPj63z4Y2EnsRNRR2q&#10;n8DZ4c6HmAwrH1xiLA9aiZ3SOhmurbfakQPDTtml74T+k5s2ZIiZFMup/r9C5On7E0SvAra8Vj1y&#10;fnZiZWTttRGpIQNTetpjytqcaIzMTRyGsR6TaImBSHEN4oi8Opg6HCcSNx2475QM2N0V9d/2zElK&#10;9FuD2qzmi0Uch2Qsli8KNNzlTX15wwxHqIoGSqbtNkwjtLdOtR1GmrrBwA3q2ajE9WNWp/Sxg5ME&#10;p2mLI3JpJ6/Hf8LmBwAAAP//AwBQSwMEFAAGAAgAAAAhABM/CB3hAAAACwEAAA8AAABkcnMvZG93&#10;bnJldi54bWxMj8FOwzAMhu9IvENkJC6IpWu3ri1NJ4QEghsMBNes8dqKxClJ1pW3J5zgaPvT7++v&#10;t7PRbELnB0sClosEGFJr1UCdgLfX++sCmA+SlNSWUMA3etg252e1rJQ90QtOu9CxGEK+kgL6EMaK&#10;c9/2aKRf2BEp3g7WGRni6DqunDzFcKN5miQ5N3Kg+KGXI9712H7ujkZAsXqcPvxT9vze5gddhqvN&#10;9PDlhLi8mG9vgAWcwx8Mv/pRHZrotLdHUp5pAZtinUZUQL4sM2CRKLNVCWwfN+s8Bd7U/H+H5gcA&#10;AP//AwBQSwECLQAUAAYACAAAACEAtoM4kv4AAADhAQAAEwAAAAAAAAAAAAAAAAAAAAAAW0NvbnRl&#10;bnRfVHlwZXNdLnhtbFBLAQItABQABgAIAAAAIQA4/SH/1gAAAJQBAAALAAAAAAAAAAAAAAAAAC8B&#10;AABfcmVscy8ucmVsc1BLAQItABQABgAIAAAAIQDo3fkgLgIAAFsEAAAOAAAAAAAAAAAAAAAAAC4C&#10;AABkcnMvZTJvRG9jLnhtbFBLAQItABQABgAIAAAAIQATPwgd4QAAAAsBAAAPAAAAAAAAAAAAAAAA&#10;AIgEAABkcnMvZG93bnJldi54bWxQSwUGAAAAAAQABADzAAAAlgUAAAAA&#10;">
                <v:textbox>
                  <w:txbxContent>
                    <w:p w:rsidR="00111465" w:rsidRPr="00E152C5" w:rsidRDefault="00111465" w:rsidP="0011146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= Constante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4944110</wp:posOffset>
                </wp:positionV>
                <wp:extent cx="941705" cy="217805"/>
                <wp:effectExtent l="13970" t="10795" r="6350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E152C5" w:rsidRDefault="00111465" w:rsidP="0011146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= Constante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2.2pt;margin-top:389.3pt;width:74.15pt;height:17.1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XqLgIAAFsEAAAOAAAAZHJzL2Uyb0RvYy54bWysVEtv2zAMvg/YfxB0X/xA0rRGnKJLl2FA&#10;9wC6XXaTJdkWptckJXb260vJSZq9LsN8EEiR+kh+JL26HZVEe+68MLrGxSzHiGtqmNBdjb983r66&#10;xsgHohmRRvMaH7jHt+uXL1aDrXhpeiMZdwhAtK8GW+M+BFtlmac9V8TPjOUajK1xigRQXZcxRwZA&#10;VzIr8/wqG4xj1hnKvYfb+8mI1wm/bTkNH9vW84BkjSG3kE6Xziae2XpFqs4R2wt6TIP8QxaKCA1B&#10;z1D3JBC0c+I3KCWoM960YUaNykzbCspTDVBNkf9SzWNPLE+1ADnenmny/w+Wfth/ckiwGi8x0kRB&#10;i75CoxDjKPAxcFRGigbrK/B8tOAbxtdmhFancr19MPSbR9pseqI7fuecGXpOGKRYxJfZxdMJx0eQ&#10;ZnhvGMQiu2AS0Ng6FfkDRhCgQ6sO5/ZAHojC5c28WOYLjCiYymJ5DXKMQKrTY+t8eMuNQlGosYPu&#10;J3Cyf/Bhcj25xFjeSMG2QsqkuK7ZSIf2BCZlm74j+k9uUqMBMlmUi6n+v0Lk6fsThBIBRl4KVePr&#10;sxOpImtvNIM0SRWIkJMM1Ul9pDEyN3EYxmZMTbuKASLFjWEH4NWZacJhI0HojfuB0QDTXWP/fUcc&#10;x0i+09Cbm2I+j+uQlPliWYLiLi3NpYVoClA1DhhN4iZMK7SzTnQ9RDpNwx30cysS189ZHdOHCU7d&#10;Om5bXJFLPXk9/xPWTwAAAP//AwBQSwMEFAAGAAgAAAAhABEBulTgAAAACwEAAA8AAABkcnMvZG93&#10;bnJldi54bWxMj8FOwzAMhu9IvENkJC4TS9dtbVeaTjBpJ04r4541pq1onNJkW/f2mBPcbPnT7+8v&#10;tpPtxQVH3zlSsJhHIJBqZzpqFBzf908ZCB80Gd07QgU39LAt7+8KnRt3pQNeqtAIDiGfawVtCEMu&#10;pa9btNrP3YDEt083Wh14HRtpRn3lcNvLOIoSaXVH/KHVA+5arL+qs1WQfFfL2duHmdHhtn8da7s2&#10;u+NaqceH6eUZRMAp/MHwq8/qULLTyZ3JeNErSLPVilEe0iwBwcRmGacgTgqyRbwBWRbyf4fyBwAA&#10;//8DAFBLAQItABQABgAIAAAAIQC2gziS/gAAAOEBAAATAAAAAAAAAAAAAAAAAAAAAABbQ29udGVu&#10;dF9UeXBlc10ueG1sUEsBAi0AFAAGAAgAAAAhADj9If/WAAAAlAEAAAsAAAAAAAAAAAAAAAAALwEA&#10;AF9yZWxzLy5yZWxzUEsBAi0AFAAGAAgAAAAhAF6YteouAgAAWwQAAA4AAAAAAAAAAAAAAAAALgIA&#10;AGRycy9lMm9Eb2MueG1sUEsBAi0AFAAGAAgAAAAhABEBulTgAAAACwEAAA8AAAAAAAAAAAAAAAAA&#10;iAQAAGRycy9kb3ducmV2LnhtbFBLBQYAAAAABAAEAPMAAACVBQAAAAA=&#10;">
                <v:textbox style="mso-fit-shape-to-text:t">
                  <w:txbxContent>
                    <w:p w:rsidR="00111465" w:rsidRPr="00E152C5" w:rsidRDefault="00111465" w:rsidP="0011146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= Constante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ragraph">
                  <wp:posOffset>5908040</wp:posOffset>
                </wp:positionV>
                <wp:extent cx="592455" cy="217805"/>
                <wp:effectExtent l="8890" t="5080" r="8255" b="571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E152C5" w:rsidRDefault="00111465" w:rsidP="0011146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=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25pt;margin-top:465.2pt;width:46.65pt;height:17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OaLwIAAFsEAAAOAAAAZHJzL2Uyb0RvYy54bWysVEuP2yAQvlfqf0DcGydWvEmsOKtttqkq&#10;bR/StpfeMGAblVeBxE5//Q44yaavS1UfEAPDNzPfN+P17aAkOnDnhdEVnk2mGHFNDRO6rfCXz7tX&#10;S4x8IJoRaTSv8JF7fLt5+WLd25LnpjOScYcARPuytxXuQrBllnnacUX8xFiu4bIxTpEApmsz5kgP&#10;6Epm+XR6k/XGMesM5d7D6f14iTcJv2k4DR+bxvOAZIUht5BWl9Y6rtlmTcrWEdsJekqD/EMWiggN&#10;QS9Q9yQQtHfiNyglqDPeNGFCjcpM0wjKUw1QzWz6SzWPHbE81QLkeHuhyf8/WPrh8MkhwSp8g5Em&#10;CiT6CkIhxlHgQ+AojxT11pfg+WjBNwyvzQBSp3K9fTD0m0fabDuiW37nnOk7ThikOIsvs6unI46P&#10;IHX/3jCIRfbBJKChcSryB4wgQAepjhd5IA9E4bBY5fOiwIjCVT5bLKdFikDK82PrfHjLjUJxU2EH&#10;6idwcnjwISZDyrNLjOWNFGwnpEyGa+utdOhAoFN26Tuh/+QmNeorvCryYqz/rxDT9P0JQokALS+F&#10;qvDy4kTKyNobzVJDBiLkuIeUpT7RGJkbOQxDPSTRFjFApLg27Ai8OjN2OEwkbDrjfmDUQ3dX2H/f&#10;E8cxku80aLOazedxHJIxLxY5GO76pr6+IZoCVIUDRuN2G8YR2lsn2g4inbvhDvTcicT1c1an9KGD&#10;kwSnaYsjcm0nr+d/wuYJAAD//wMAUEsDBBQABgAIAAAAIQBSoo5O4AAAAAsBAAAPAAAAZHJzL2Rv&#10;d25yZXYueG1sTI9NT8MwDIbvk/gPkZG4TCxlWz8oTSeYtNNOK+OeNaataJzSZFv37zEnONp+9Pp5&#10;i81ke3HB0XeOFDwtIhBItTMdNQqO77vHDIQPmozuHaGCG3rYlHezQufGXemAlyo0gkPI51pBG8KQ&#10;S+nrFq32Czcg8e3TjVYHHsdGmlFfOdz2chlFibS6I/7Q6gG3LdZf1dkqSL6r1Xz/YeZ0uO3extrG&#10;ZnuMlXq4n15fQAScwh8Mv/qsDiU7ndyZjBe9gjRbxowqeF5FaxBMZGnMZU68SdYpyLKQ/zuUPwAA&#10;AP//AwBQSwECLQAUAAYACAAAACEAtoM4kv4AAADhAQAAEwAAAAAAAAAAAAAAAAAAAAAAW0NvbnRl&#10;bnRfVHlwZXNdLnhtbFBLAQItABQABgAIAAAAIQA4/SH/1gAAAJQBAAALAAAAAAAAAAAAAAAAAC8B&#10;AABfcmVscy8ucmVsc1BLAQItABQABgAIAAAAIQBe1tOaLwIAAFsEAAAOAAAAAAAAAAAAAAAAAC4C&#10;AABkcnMvZTJvRG9jLnhtbFBLAQItABQABgAIAAAAIQBSoo5O4AAAAAsBAAAPAAAAAAAAAAAAAAAA&#10;AIkEAABkcnMvZG93bnJldi54bWxQSwUGAAAAAAQABADzAAAAlgUAAAAA&#10;">
                <v:textbox style="mso-fit-shape-to-text:t">
                  <w:txbxContent>
                    <w:p w:rsidR="00111465" w:rsidRPr="00E152C5" w:rsidRDefault="00111465" w:rsidP="0011146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= 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6202045</wp:posOffset>
                </wp:positionV>
                <wp:extent cx="718185" cy="217805"/>
                <wp:effectExtent l="8255" t="12065" r="6985" b="825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E152C5" w:rsidRDefault="00111465" w:rsidP="0011146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10290 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9.1pt;margin-top:488.35pt;width:56.55pt;height:17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B+LwIAAFsEAAAOAAAAZHJzL2Uyb0RvYy54bWysVEuP0zAQviPxHyzfaZqopdmo6WrpUoS0&#10;PKSFCzfHdhILv7DdJuXXM3babnldEDlYHnv8zTffzGR9OyqJDtx5YXSN89kcI66pYUJ3Nf78afei&#10;xMgHohmRRvMaH7nHt5vnz9aDrXhheiMZdwhAtK8GW+M+BFtlmac9V8TPjOUaLlvjFAlgui5jjgyA&#10;rmRWzOcvs8E4Zp2h3Hs4vZ8u8Sbhty2n4UPbeh6QrDFwC2l1aW3imm3WpOocsb2gJxrkH1goIjQE&#10;vUDdk0DQ3onfoJSgznjThhk1KjNtKyhPOUA2+fyXbB57YnnKBcTx9iKT/3+w9P3ho0OC1XiJkSYK&#10;SvQFCoUYR4GPgaMiSjRYX4HnowXfML4yI5Q6pevtg6FfPdJm2xPd8TvnzNBzwoBiHl9mV08nHB9B&#10;muGdYRCL7INJQGPrVNQPFEGADqU6XsoDPBCFw1Ve5iXQpHBV5KtyvkwRSHV+bJ0Pb7hRKG5q7KD6&#10;CZwcHnyIZEh1domxvJGC7YSUyXBds5UOHQh0yi59J/Sf3KRGQ41vlsVyyv+vEPP0/QlCiQAtL4Wq&#10;cXlxIlVU7bVmqSEDEXLaA2WpTzJG5SYNw9iMqWhlDBAlbgw7gq7OTB0OEwmb3rjvGA3Q3TX23/bE&#10;cYzkWw21uckXizgOyVgsVwUY7vqmub4hmgJUjQNG03YbphHaWye6HiKdu+EO6rkTSesnVif60MGp&#10;BKdpiyNybSevp3/C5gcAAAD//wMAUEsDBBQABgAIAAAAIQCXOZRA3wAAAAwBAAAPAAAAZHJzL2Rv&#10;d25yZXYueG1sTI/BTsMwDEDvSPxDZCQuE0u7ae1Wmk4waSdOK+OeNaataJySZFv395gTHC0/PT+X&#10;28kO4oI+9I4UpPMEBFLjTE+tguP7/mkNIkRNRg+OUMENA2yr+7tSF8Zd6YCXOraCJRQKraCLcSyk&#10;DE2HVoe5G5F49+m81ZFH30rj9ZXldpCLJMmk1T3xhU6PuOuw+arPVkH2XS9nbx9mRofb/tU3dmV2&#10;x5VSjw/TyzOIiFP8g+E3n9Oh4qaTO5MJYmBHvl4wqmCTZzkIJvJNugRxYjRJ0wRkVcr/T1Q/AAAA&#10;//8DAFBLAQItABQABgAIAAAAIQC2gziS/gAAAOEBAAATAAAAAAAAAAAAAAAAAAAAAABbQ29udGVu&#10;dF9UeXBlc10ueG1sUEsBAi0AFAAGAAgAAAAhADj9If/WAAAAlAEAAAsAAAAAAAAAAAAAAAAALwEA&#10;AF9yZWxzLy5yZWxzUEsBAi0AFAAGAAgAAAAhAO+joH4vAgAAWwQAAA4AAAAAAAAAAAAAAAAALgIA&#10;AGRycy9lMm9Eb2MueG1sUEsBAi0AFAAGAAgAAAAhAJc5lEDfAAAADAEAAA8AAAAAAAAAAAAAAAAA&#10;iQQAAGRycy9kb3ducmV2LnhtbFBLBQYAAAAABAAEAPMAAACVBQAAAAA=&#10;">
                <v:textbox style="mso-fit-shape-to-text:t">
                  <w:txbxContent>
                    <w:p w:rsidR="00111465" w:rsidRPr="00E152C5" w:rsidRDefault="00111465" w:rsidP="0011146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>10290 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2708275</wp:posOffset>
                </wp:positionV>
                <wp:extent cx="592455" cy="217805"/>
                <wp:effectExtent l="12065" t="6350" r="5080" b="1397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E152C5" w:rsidRDefault="00111465" w:rsidP="00111465">
                            <w:pP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152C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52C5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Mode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95.5pt;margin-top:213.25pt;width:46.65pt;height:17.1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h9LwIAAFsEAAAOAAAAZHJzL2Uyb0RvYy54bWysVE2P0zAQvSPxHyzfadKoYbdR09XSpQhp&#10;+ZAWLtwc20ks/IXtNim/nrHTdiPghMjBsj3jNzPvzWRzNyqJjtx5YXSNl4scI66pYUJ3Nf76Zf/q&#10;FiMfiGZEGs1rfOIe321fvtgMtuKF6Y1k3CEA0b4abI37EGyVZZ72XBG/MJZrMLbGKRLg6LqMOTIA&#10;upJZkeevs8E4Zp2h3Hu4fZiMeJvw25bT8KltPQ9I1hhyC2l1aW3imm03pOocsb2g5zTIP2ShiNAQ&#10;9Ar1QAJBByf+gFKCOuNNGxbUqMy0raA81QDVLPPfqnnqieWpFiDH2ytN/v/B0o/Hzw4JBtphpIkC&#10;ib6BUIhxFPgYOCoiRYP1FXg+WfAN4xszRvdYrrePhn73SJtdT3TH750zQ88JgxSX8WU2ezrh+AjS&#10;DB8Mg1jkEEwCGlunIiAwggAdpDpd5YE8EIXLcl2syhIjCqZieXOblykCqS6PrfPhHTcKxU2NHaif&#10;wMnx0YeYDKkuLil5IwXbCynTwXXNTjp0JNAp+/Sd0f3cTWo01HhdFuVU/9zm5xB5+v4GoUSAlpdC&#10;1fj26kSqyNpbzVJDBiLktIeUpT7TGJmbOAxjMybR1jFApLgx7AS8OjN1OEwkbHrjfmI0QHfX2P84&#10;EMcxku81aLNerlZxHNJhVd4UcHBzSzO3EE0BqsYBo2m7C9MIHawTXQ+RLt1wD3ruReL6Oatz+tDB&#10;SYLztMURmZ+T1/M/YfsLAAD//wMAUEsDBBQABgAIAAAAIQAlwa/d4AAAAAsBAAAPAAAAZHJzL2Rv&#10;d25yZXYueG1sTI/NTsMwEITvSLyDtUhcKur0JyGEOBVU6olTQ7m78ZJExOtgu2369iwnOM7OaPab&#10;cjPZQZzRh96RgsU8AYHUONNTq+DwvnvIQYSoyejBESq4YoBNdXtT6sK4C+3xXMdWcAmFQivoYhwL&#10;KUPTodVh7kYk9j6dtzqy9K00Xl+43A5ymSSZtLon/tDpEbcdNl/1ySrIvuvV7O3DzGh/3b36xqZm&#10;e0iVur+bXp5BRJziXxh+8RkdKmY6uhOZIAYFj08L3hIVrJdZCoITeb5egTjyJUtykFUp/2+ofgAA&#10;AP//AwBQSwECLQAUAAYACAAAACEAtoM4kv4AAADhAQAAEwAAAAAAAAAAAAAAAAAAAAAAW0NvbnRl&#10;bnRfVHlwZXNdLnhtbFBLAQItABQABgAIAAAAIQA4/SH/1gAAAJQBAAALAAAAAAAAAAAAAAAAAC8B&#10;AABfcmVscy8ucmVsc1BLAQItABQABgAIAAAAIQDDrah9LwIAAFsEAAAOAAAAAAAAAAAAAAAAAC4C&#10;AABkcnMvZTJvRG9jLnhtbFBLAQItABQABgAIAAAAIQAlwa/d4AAAAAsBAAAPAAAAAAAAAAAAAAAA&#10;AIkEAABkcnMvZG93bnJldi54bWxQSwUGAAAAAAQABADzAAAAlgUAAAAA&#10;">
                <v:textbox style="mso-fit-shape-to-text:t">
                  <w:txbxContent>
                    <w:p w:rsidR="00111465" w:rsidRPr="00E152C5" w:rsidRDefault="00111465" w:rsidP="00111465">
                      <w:pPr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E152C5">
                        <w:rPr>
                          <w:b/>
                          <w:color w:val="FF0000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E152C5">
                        <w:rPr>
                          <w:b/>
                          <w:color w:val="FF0000"/>
                          <w:sz w:val="16"/>
                          <w:szCs w:val="16"/>
                        </w:rPr>
                        <w:t>Mode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48425" cy="7267575"/>
            <wp:effectExtent l="0" t="0" r="0" b="0"/>
            <wp:docPr id="4" name="Image 4" descr="gr7tsenu42modifDeman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7tsenu42modifDemande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65" w:rsidRPr="001524DB" w:rsidRDefault="00111465" w:rsidP="00111465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 w:rsidRPr="001524DB">
        <w:rPr>
          <w:rFonts w:ascii="Arial" w:hAnsi="Arial" w:cs="Arial"/>
        </w:rPr>
        <w:t>B</w:t>
      </w:r>
      <w:r w:rsidR="004F4065" w:rsidRPr="001524DB">
        <w:rPr>
          <w:rFonts w:ascii="Arial" w:hAnsi="Arial" w:cs="Arial"/>
        </w:rPr>
        <w:t>2</w:t>
      </w:r>
      <w:r w:rsidRPr="001524DB">
        <w:rPr>
          <w:rFonts w:ascii="Arial" w:hAnsi="Arial" w:cs="Arial"/>
        </w:rPr>
        <w:t xml:space="preserve">.3.1) Branche gauche : mode </w:t>
      </w:r>
      <w:r w:rsidRPr="001524DB">
        <w:rPr>
          <w:rFonts w:ascii="Arial" w:hAnsi="Arial" w:cs="Arial"/>
          <w:color w:val="FF0000"/>
        </w:rPr>
        <w:t>MANUEL</w:t>
      </w:r>
      <w:r w:rsidRPr="001524DB">
        <w:rPr>
          <w:rFonts w:ascii="Arial" w:hAnsi="Arial" w:cs="Arial"/>
        </w:rPr>
        <w:tab/>
      </w:r>
      <w:r w:rsidRPr="001524DB">
        <w:rPr>
          <w:rFonts w:ascii="Arial" w:hAnsi="Arial" w:cs="Arial"/>
        </w:rPr>
        <w:tab/>
      </w:r>
      <w:r w:rsidRPr="001524DB">
        <w:rPr>
          <w:rFonts w:ascii="Arial" w:hAnsi="Arial" w:cs="Arial"/>
        </w:rPr>
        <w:tab/>
        <w:t xml:space="preserve">Branche droite : mode </w:t>
      </w:r>
      <w:r w:rsidRPr="001524DB">
        <w:rPr>
          <w:rFonts w:ascii="Arial" w:hAnsi="Arial" w:cs="Arial"/>
          <w:color w:val="FF0000"/>
        </w:rPr>
        <w:t>AUTO</w:t>
      </w:r>
    </w:p>
    <w:p w:rsidR="00111465" w:rsidRPr="001524DB" w:rsidRDefault="00111465" w:rsidP="00111465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111465" w:rsidRDefault="00111465" w:rsidP="00111465">
      <w:pPr>
        <w:pStyle w:val="En-tte"/>
        <w:tabs>
          <w:tab w:val="clear" w:pos="4536"/>
          <w:tab w:val="clear" w:pos="9072"/>
        </w:tabs>
      </w:pPr>
    </w:p>
    <w:p w:rsidR="00111465" w:rsidRPr="001460F3" w:rsidRDefault="00111465" w:rsidP="00111465">
      <w:pPr>
        <w:rPr>
          <w:rFonts w:ascii="Arial" w:hAnsi="Arial" w:cs="Arial"/>
        </w:rPr>
      </w:pPr>
      <w:r>
        <w:br w:type="page"/>
      </w:r>
    </w:p>
    <w:p w:rsidR="00111465" w:rsidRDefault="00111465" w:rsidP="00111465">
      <w:pPr>
        <w:rPr>
          <w:rFonts w:ascii="Arial" w:hAnsi="Arial" w:cs="Arial"/>
          <w:b/>
          <w:bCs/>
        </w:rPr>
      </w:pPr>
      <w:r w:rsidRPr="001524DB">
        <w:rPr>
          <w:rFonts w:ascii="Arial" w:hAnsi="Arial" w:cs="Arial"/>
          <w:bCs/>
        </w:rPr>
        <w:lastRenderedPageBreak/>
        <w:t>B</w:t>
      </w:r>
      <w:r w:rsidR="004F4065" w:rsidRPr="001524DB">
        <w:rPr>
          <w:rFonts w:ascii="Arial" w:hAnsi="Arial" w:cs="Arial"/>
          <w:bCs/>
        </w:rPr>
        <w:t>2</w:t>
      </w:r>
      <w:r w:rsidRPr="001524DB">
        <w:rPr>
          <w:rFonts w:ascii="Arial" w:hAnsi="Arial" w:cs="Arial"/>
          <w:bCs/>
        </w:rPr>
        <w:t>.3.2.1)</w:t>
      </w:r>
      <w:r>
        <w:rPr>
          <w:rFonts w:ascii="Arial" w:hAnsi="Arial" w:cs="Arial"/>
          <w:b/>
          <w:bCs/>
        </w:rPr>
        <w:tab/>
      </w:r>
      <w:r w:rsidR="00FF6CA4">
        <w:rPr>
          <w:rFonts w:ascii="Arial" w:hAnsi="Arial" w:cs="Arial"/>
          <w:b/>
          <w:bCs/>
        </w:rPr>
        <w:tab/>
      </w:r>
      <w:r w:rsidR="00FF6CA4">
        <w:rPr>
          <w:rFonts w:ascii="Arial" w:hAnsi="Arial" w:cs="Arial"/>
          <w:b/>
          <w:bCs/>
        </w:rPr>
        <w:tab/>
      </w:r>
      <w:r w:rsidR="00FF6CA4">
        <w:rPr>
          <w:rFonts w:ascii="Arial" w:hAnsi="Arial" w:cs="Arial"/>
          <w:b/>
          <w:bCs/>
        </w:rPr>
        <w:tab/>
      </w:r>
      <w:r w:rsidR="00FF6CA4" w:rsidRPr="00FF6CA4">
        <w:rPr>
          <w:rFonts w:ascii="Arial" w:hAnsi="Arial" w:cs="Arial"/>
          <w:b/>
          <w:bCs/>
          <w:u w:val="single"/>
        </w:rPr>
        <w:t xml:space="preserve">DOCUMENT RÉPONSE </w:t>
      </w:r>
      <w:r w:rsidRPr="00FF6CA4">
        <w:rPr>
          <w:rFonts w:ascii="Arial" w:hAnsi="Arial" w:cs="Arial"/>
          <w:b/>
          <w:bCs/>
          <w:u w:val="single"/>
        </w:rPr>
        <w:t>DR5</w:t>
      </w:r>
    </w:p>
    <w:p w:rsidR="00111465" w:rsidRDefault="00111465" w:rsidP="00111465">
      <w:pPr>
        <w:rPr>
          <w:rFonts w:ascii="Arial" w:hAnsi="Arial" w:cs="Arial"/>
          <w:b/>
          <w:bCs/>
        </w:rPr>
      </w:pPr>
    </w:p>
    <w:p w:rsidR="00111465" w:rsidRDefault="00111465" w:rsidP="00111465">
      <w:r>
        <w:object w:dxaOrig="13607" w:dyaOrig="11369">
          <v:shape id="_x0000_i1029" type="#_x0000_t75" style="width:451.05pt;height:376.9pt" o:ole="">
            <v:imagedata r:id="rId19" o:title=""/>
          </v:shape>
          <o:OLEObject Type="Embed" ProgID="PBrush" ShapeID="_x0000_i1029" DrawAspect="Content" ObjectID="_1631436595" r:id="rId20"/>
        </w:objec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1524DB" w:rsidP="00111465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2</w:t>
      </w:r>
      <w:r w:rsidR="00111465">
        <w:rPr>
          <w:rFonts w:ascii="Arial" w:hAnsi="Arial" w:cs="Arial"/>
        </w:rPr>
        <w:t>.3.2.2)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Pr="0022462B" w:rsidRDefault="0022462B" w:rsidP="0022462B">
      <w:pPr>
        <w:rPr>
          <w:rFonts w:ascii="Arial" w:hAnsi="Arial" w:cs="Arial"/>
          <w:b/>
          <w:bCs/>
          <w:u w:val="single"/>
        </w:rPr>
      </w:pPr>
      <w:r w:rsidRPr="0022462B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&gt; </w:t>
      </w:r>
      <w:r w:rsidR="00111465" w:rsidRPr="0022462B">
        <w:rPr>
          <w:rFonts w:ascii="Arial" w:hAnsi="Arial" w:cs="Arial"/>
        </w:rPr>
        <w:t>Usure prématurée du frein et « à coup » dans le profil de vitesse =&gt;</w:t>
      </w:r>
      <w:r w:rsidR="00C20843" w:rsidRPr="0022462B">
        <w:rPr>
          <w:rFonts w:ascii="Arial" w:hAnsi="Arial" w:cs="Arial"/>
        </w:rPr>
        <w:t xml:space="preserve"> </w:t>
      </w:r>
      <w:r w:rsidR="00111465" w:rsidRPr="0022462B">
        <w:rPr>
          <w:rFonts w:ascii="Arial" w:hAnsi="Arial" w:cs="Arial"/>
          <w:b/>
          <w:bCs/>
          <w:u w:val="single"/>
        </w:rPr>
        <w:t>balancement de la charge sous le pont.</w:t>
      </w:r>
    </w:p>
    <w:p w:rsidR="00111465" w:rsidRDefault="00111465" w:rsidP="001114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B</w:t>
      </w:r>
      <w:r w:rsidR="004F4065">
        <w:rPr>
          <w:rFonts w:ascii="Arial" w:hAnsi="Arial" w:cs="Arial"/>
        </w:rPr>
        <w:t>2</w:t>
      </w:r>
      <w:r>
        <w:rPr>
          <w:rFonts w:ascii="Arial" w:hAnsi="Arial" w:cs="Arial"/>
        </w:rPr>
        <w:t>.4.1) Environ un demi carreau d’amplitude pour la vitesse à l’instant de l’enclenchement du frein, soit 25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 en sortie de la dynamo tachymétrique soit environ 25 /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0,06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=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417 Tr.m</w:t>
      </w:r>
      <w:r w:rsidR="00C20843">
        <w:rPr>
          <w:rFonts w:ascii="Arial" w:hAnsi="Arial" w:cs="Arial"/>
        </w:rPr>
        <w:t>in</w:t>
      </w:r>
      <w:r>
        <w:rPr>
          <w:rFonts w:ascii="Arial" w:hAnsi="Arial" w:cs="Arial"/>
          <w:vertAlign w:val="superscript"/>
        </w:rPr>
        <w:t>-1</w:t>
      </w:r>
      <w:r w:rsidR="00C20843">
        <w:rPr>
          <w:rFonts w:ascii="Arial" w:hAnsi="Arial" w:cs="Arial"/>
        </w:rPr>
        <w:t>.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6C0082" w:rsidP="001114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B2.4.2) </w:t>
      </w:r>
      <w:r w:rsidR="00111465">
        <w:rPr>
          <w:rFonts w:ascii="Arial" w:hAnsi="Arial" w:cs="Arial"/>
        </w:rPr>
        <w:t xml:space="preserve">Paramètre r2= </w:t>
      </w:r>
      <w:proofErr w:type="spellStart"/>
      <w:r w:rsidR="00111465">
        <w:rPr>
          <w:rFonts w:ascii="Arial" w:hAnsi="Arial" w:cs="Arial"/>
        </w:rPr>
        <w:t>FtA</w:t>
      </w:r>
      <w:proofErr w:type="spellEnd"/>
      <w:r w:rsidR="00111465">
        <w:rPr>
          <w:rFonts w:ascii="Arial" w:hAnsi="Arial" w:cs="Arial"/>
        </w:rPr>
        <w:t xml:space="preserve"> (seuil de fréquence atteint</w:t>
      </w:r>
      <w:r w:rsidR="00111465">
        <w:rPr>
          <w:rFonts w:ascii="Arial" w:hAnsi="Arial" w:cs="Arial"/>
        </w:rPr>
        <w:sym w:font="Wingdings" w:char="F0F3"/>
      </w:r>
      <w:r w:rsidR="00111465">
        <w:rPr>
          <w:rFonts w:ascii="Arial" w:hAnsi="Arial" w:cs="Arial"/>
        </w:rPr>
        <w:t xml:space="preserve">fermeture du contact du relais R2) et aussi modification de </w:t>
      </w:r>
      <w:proofErr w:type="spellStart"/>
      <w:r w:rsidR="00111465">
        <w:rPr>
          <w:rFonts w:ascii="Arial" w:hAnsi="Arial" w:cs="Arial"/>
        </w:rPr>
        <w:t>Ftd</w:t>
      </w:r>
      <w:proofErr w:type="spellEnd"/>
      <w:r w:rsidR="00111465">
        <w:rPr>
          <w:rFonts w:ascii="Arial" w:hAnsi="Arial" w:cs="Arial"/>
        </w:rPr>
        <w:t xml:space="preserve"> = 0,5 (Hz ce qui est une vitesse quasi nulle, par exemple)</w:t>
      </w:r>
      <w:r w:rsidR="00C20843">
        <w:rPr>
          <w:rFonts w:ascii="Arial" w:hAnsi="Arial" w:cs="Arial"/>
        </w:rPr>
        <w:t>.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111465" w:rsidP="00111465">
      <w:pPr>
        <w:rPr>
          <w:rFonts w:ascii="Arial" w:hAnsi="Arial" w:cs="Arial"/>
        </w:rPr>
      </w:pPr>
    </w:p>
    <w:p w:rsidR="00111465" w:rsidRDefault="00111465" w:rsidP="00111465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2</w:t>
      </w:r>
      <w:r>
        <w:rPr>
          <w:rFonts w:ascii="Arial" w:hAnsi="Arial" w:cs="Arial"/>
        </w:rPr>
        <w:t>.5.1)</w:t>
      </w:r>
      <w:r>
        <w:rPr>
          <w:rFonts w:ascii="Arial" w:hAnsi="Arial" w:cs="Arial"/>
        </w:rPr>
        <w:tab/>
        <w:t xml:space="preserve"> 8 bits offrent 2 </w:t>
      </w:r>
      <w:r>
        <w:rPr>
          <w:rFonts w:ascii="Arial" w:hAnsi="Arial" w:cs="Arial"/>
          <w:vertAlign w:val="superscript"/>
        </w:rPr>
        <w:t>8</w:t>
      </w:r>
      <w:r>
        <w:rPr>
          <w:rFonts w:ascii="Arial" w:hAnsi="Arial" w:cs="Arial"/>
        </w:rPr>
        <w:t xml:space="preserve"> = 256 valeurs distinctes en sortie</w:t>
      </w:r>
      <w:r w:rsidR="00C20843">
        <w:rPr>
          <w:rFonts w:ascii="Arial" w:hAnsi="Arial" w:cs="Arial"/>
        </w:rPr>
        <w:t>.</w:t>
      </w:r>
    </w:p>
    <w:p w:rsidR="00111465" w:rsidRDefault="00111465" w:rsidP="00111465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111465" w:rsidRDefault="00111465" w:rsidP="00C20843">
      <w:pPr>
        <w:rPr>
          <w:rFonts w:ascii="Arial" w:hAnsi="Arial" w:cs="Arial"/>
        </w:rPr>
      </w:pPr>
      <w:r>
        <w:rPr>
          <w:rFonts w:ascii="Arial" w:hAnsi="Arial" w:cs="Arial"/>
        </w:rPr>
        <w:t>La pleine échelle de 10,24 volts divisée en 256 parties (égales) permet d’obtenir 40 millivolts pour le quantum.</w:t>
      </w:r>
    </w:p>
    <w:p w:rsidR="00111465" w:rsidRDefault="00111465" w:rsidP="00111465">
      <w:pPr>
        <w:ind w:firstLine="708"/>
        <w:rPr>
          <w:rFonts w:ascii="Arial" w:hAnsi="Arial" w:cs="Arial"/>
        </w:rPr>
      </w:pPr>
    </w:p>
    <w:p w:rsidR="00111465" w:rsidRDefault="00111465" w:rsidP="00111465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10 volts de consigne sur le variateur donnaient 5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0Hz (1500</w:t>
      </w:r>
      <w:r w:rsidR="00224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tr/min) soit 5 Hz/volt</w:t>
      </w:r>
    </w:p>
    <w:p w:rsidR="00111465" w:rsidRDefault="00111465" w:rsidP="00111465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=&gt; 0,04 volt donneront donc 50 x 0,04 / 10 = 0,2 Hz soit environ 6 tr.min-1.</w:t>
      </w:r>
    </w:p>
    <w:p w:rsidR="00111465" w:rsidRDefault="00111465" w:rsidP="00111465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Ainsi la nouvelle solution est-elle 0,2 / 0,05 = 4 fois moins « sensible » qu’avant mais cette valeur reste faible et donc tout à fait acceptable pour l’application.</w:t>
      </w:r>
    </w:p>
    <w:p w:rsidR="00111465" w:rsidRDefault="00111465" w:rsidP="00111465">
      <w:pPr>
        <w:ind w:firstLine="708"/>
        <w:rPr>
          <w:rFonts w:ascii="Arial" w:hAnsi="Arial" w:cs="Arial"/>
        </w:rPr>
      </w:pPr>
    </w:p>
    <w:p w:rsidR="00111465" w:rsidRDefault="00111465" w:rsidP="00111465">
      <w:r>
        <w:rPr>
          <w:rFonts w:ascii="Arial" w:hAnsi="Arial" w:cs="Arial"/>
        </w:rPr>
        <w:t>B</w:t>
      </w:r>
      <w:r w:rsidR="004F4065">
        <w:rPr>
          <w:rFonts w:ascii="Arial" w:hAnsi="Arial" w:cs="Arial"/>
        </w:rPr>
        <w:t>2</w:t>
      </w:r>
      <w:r>
        <w:rPr>
          <w:rFonts w:ascii="Arial" w:hAnsi="Arial" w:cs="Arial"/>
        </w:rPr>
        <w:t>.5.2</w:t>
      </w:r>
      <w:r w:rsidRPr="001524DB">
        <w:rPr>
          <w:rFonts w:ascii="Arial" w:hAnsi="Arial" w:cs="Arial"/>
        </w:rPr>
        <w:t>)</w:t>
      </w:r>
      <w:r w:rsidR="001524DB">
        <w:rPr>
          <w:rFonts w:ascii="Arial" w:hAnsi="Arial" w:cs="Arial"/>
        </w:rPr>
        <w:t xml:space="preserve"> valeurs numériques : </w:t>
      </w:r>
      <w:r w:rsidRPr="001524DB">
        <w:rPr>
          <w:rFonts w:ascii="Arial" w:hAnsi="Arial" w:cs="Arial"/>
        </w:rPr>
        <w:t xml:space="preserve">Constante1 = </w:t>
      </w:r>
      <w:r w:rsidRPr="001524DB">
        <w:rPr>
          <w:rFonts w:ascii="Arial" w:hAnsi="Arial" w:cs="Arial"/>
          <w:color w:val="FF0000"/>
        </w:rPr>
        <w:t>5 V</w:t>
      </w:r>
      <w:r w:rsidRPr="001524DB">
        <w:rPr>
          <w:rFonts w:ascii="Arial" w:hAnsi="Arial" w:cs="Arial"/>
        </w:rPr>
        <w:t xml:space="preserve">……… </w:t>
      </w:r>
      <w:r w:rsidRPr="001524DB">
        <w:rPr>
          <w:rFonts w:ascii="Arial" w:hAnsi="Arial" w:cs="Arial"/>
        </w:rPr>
        <w:tab/>
        <w:t xml:space="preserve"> Constante2 = …</w:t>
      </w:r>
      <w:r w:rsidRPr="001524DB">
        <w:rPr>
          <w:rFonts w:ascii="Arial" w:hAnsi="Arial" w:cs="Arial"/>
          <w:color w:val="FF0000"/>
        </w:rPr>
        <w:t>10 V</w:t>
      </w:r>
      <w:r w:rsidRPr="001524DB">
        <w:rPr>
          <w:rFonts w:ascii="Arial" w:hAnsi="Arial" w:cs="Arial"/>
        </w:rPr>
        <w:t>………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Pr="00B350E8" w:rsidRDefault="00111465" w:rsidP="00111465">
      <w:pPr>
        <w:rPr>
          <w:rFonts w:ascii="Arial" w:hAnsi="Arial" w:cs="Arial"/>
          <w:b/>
        </w:rPr>
      </w:pPr>
      <w:r w:rsidRPr="00B350E8">
        <w:rPr>
          <w:rFonts w:ascii="Arial" w:hAnsi="Arial" w:cs="Arial"/>
          <w:b/>
        </w:rPr>
        <w:t>Voir DR 4 Question B1.3.1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111465" w:rsidP="00111465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Action associée à l’étape 24   </w:t>
      </w:r>
      <w:proofErr w:type="spellStart"/>
      <w:r>
        <w:rPr>
          <w:rFonts w:ascii="Arial" w:hAnsi="Arial" w:cs="Arial"/>
          <w:b/>
          <w:bCs/>
        </w:rPr>
        <w:t>Consi_vitesse</w:t>
      </w:r>
      <w:proofErr w:type="spellEnd"/>
      <w:r>
        <w:rPr>
          <w:rFonts w:ascii="Arial" w:hAnsi="Arial" w:cs="Arial"/>
          <w:b/>
          <w:bCs/>
        </w:rPr>
        <w:t> : =Constante1</w:t>
      </w:r>
    </w:p>
    <w:p w:rsidR="00111465" w:rsidRDefault="00111465" w:rsidP="00111465">
      <w:pPr>
        <w:pStyle w:val="font5"/>
        <w:spacing w:before="0" w:beforeAutospacing="0" w:after="0" w:afterAutospacing="0"/>
        <w:rPr>
          <w:rFonts w:eastAsia="Times New Roman"/>
        </w:rPr>
      </w:pPr>
    </w:p>
    <w:p w:rsidR="00111465" w:rsidRDefault="00111465" w:rsidP="00111465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Action associée à l’étape 26   </w:t>
      </w:r>
      <w:proofErr w:type="spellStart"/>
      <w:r>
        <w:rPr>
          <w:rFonts w:ascii="Arial" w:hAnsi="Arial" w:cs="Arial"/>
          <w:b/>
          <w:bCs/>
        </w:rPr>
        <w:t>Consi_vitesse</w:t>
      </w:r>
      <w:proofErr w:type="spellEnd"/>
      <w:r>
        <w:rPr>
          <w:rFonts w:ascii="Arial" w:hAnsi="Arial" w:cs="Arial"/>
          <w:b/>
          <w:bCs/>
        </w:rPr>
        <w:t> : =Constante2</w:t>
      </w:r>
    </w:p>
    <w:p w:rsidR="00111465" w:rsidRDefault="00111465" w:rsidP="00111465">
      <w:pPr>
        <w:rPr>
          <w:rFonts w:ascii="Arial" w:hAnsi="Arial" w:cs="Arial"/>
          <w:b/>
          <w:bCs/>
        </w:rPr>
      </w:pPr>
    </w:p>
    <w:p w:rsidR="00111465" w:rsidRDefault="00111465" w:rsidP="00111465">
      <w:pPr>
        <w:ind w:firstLine="708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Action associée à l’étape 28   </w:t>
      </w:r>
      <w:proofErr w:type="spellStart"/>
      <w:r>
        <w:rPr>
          <w:rFonts w:ascii="Arial" w:hAnsi="Arial" w:cs="Arial"/>
          <w:b/>
          <w:bCs/>
        </w:rPr>
        <w:t>Consi_vitesse</w:t>
      </w:r>
      <w:proofErr w:type="spellEnd"/>
      <w:r>
        <w:rPr>
          <w:rFonts w:ascii="Arial" w:hAnsi="Arial" w:cs="Arial"/>
          <w:b/>
          <w:bCs/>
        </w:rPr>
        <w:t> : =0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111465" w:rsidP="00111465">
      <w:pPr>
        <w:rPr>
          <w:rFonts w:ascii="Arial" w:hAnsi="Arial" w:cs="Arial"/>
        </w:rPr>
      </w:pPr>
      <w:r>
        <w:rPr>
          <w:rFonts w:ascii="Arial" w:hAnsi="Arial" w:cs="Arial"/>
        </w:rPr>
        <w:t>Constante1= (tension voulue en sortie pou</w:t>
      </w:r>
      <w:r w:rsidR="001524DB">
        <w:rPr>
          <w:rFonts w:ascii="Arial" w:hAnsi="Arial" w:cs="Arial"/>
        </w:rPr>
        <w:t>r vitesse moitié)/quantum = 5</w:t>
      </w:r>
      <w:r>
        <w:rPr>
          <w:rFonts w:ascii="Arial" w:hAnsi="Arial" w:cs="Arial"/>
        </w:rPr>
        <w:t>/0,04 = 125</w:t>
      </w:r>
      <w:r w:rsidR="00C20843">
        <w:rPr>
          <w:rFonts w:ascii="Arial" w:hAnsi="Arial" w:cs="Arial"/>
        </w:rPr>
        <w:t>.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111465" w:rsidP="00111465">
      <w:pPr>
        <w:rPr>
          <w:rFonts w:ascii="Arial" w:hAnsi="Arial" w:cs="Arial"/>
        </w:rPr>
      </w:pPr>
      <w:r>
        <w:rPr>
          <w:rFonts w:ascii="Arial" w:hAnsi="Arial" w:cs="Arial"/>
        </w:rPr>
        <w:t>Constante 2= (tension voulue en sortie pour v</w:t>
      </w:r>
      <w:r w:rsidR="001524DB">
        <w:rPr>
          <w:rFonts w:ascii="Arial" w:hAnsi="Arial" w:cs="Arial"/>
        </w:rPr>
        <w:t>itesse nominale)/quantum = 10</w:t>
      </w:r>
      <w:r>
        <w:rPr>
          <w:rFonts w:ascii="Arial" w:hAnsi="Arial" w:cs="Arial"/>
        </w:rPr>
        <w:t>/0,04 = 250</w:t>
      </w:r>
      <w:r w:rsidR="00C20843">
        <w:rPr>
          <w:rFonts w:ascii="Arial" w:hAnsi="Arial" w:cs="Arial"/>
        </w:rPr>
        <w:t>.</w:t>
      </w:r>
    </w:p>
    <w:p w:rsidR="00111465" w:rsidRDefault="00111465" w:rsidP="00111465">
      <w:pPr>
        <w:rPr>
          <w:rFonts w:ascii="Arial" w:hAnsi="Arial" w:cs="Arial"/>
        </w:rPr>
      </w:pPr>
    </w:p>
    <w:p w:rsidR="00111465" w:rsidRDefault="00111465" w:rsidP="00DC00AC">
      <w:pPr>
        <w:jc w:val="both"/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</w:p>
    <w:p w:rsidR="000244D3" w:rsidRDefault="000244D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Pour information :</w:t>
      </w:r>
    </w:p>
    <w:p w:rsidR="000244D3" w:rsidRDefault="000244D3">
      <w:pPr>
        <w:jc w:val="center"/>
        <w:rPr>
          <w:rFonts w:ascii="Arial" w:hAnsi="Arial" w:cs="Arial"/>
        </w:rPr>
      </w:pPr>
      <w:r>
        <w:object w:dxaOrig="8549" w:dyaOrig="14162">
          <v:shape id="_x0000_i1030" type="#_x0000_t75" style="width:388.55pt;height:643.65pt" o:ole="">
            <v:imagedata r:id="rId21" o:title=""/>
          </v:shape>
          <o:OLEObject Type="Embed" ProgID="PBrush" ShapeID="_x0000_i1030" DrawAspect="Content" ObjectID="_1631436596" r:id="rId22"/>
        </w:object>
      </w:r>
    </w:p>
    <w:sectPr w:rsidR="000244D3">
      <w:footerReference w:type="default" r:id="rId23"/>
      <w:pgSz w:w="11906" w:h="16838" w:code="9"/>
      <w:pgMar w:top="1134" w:right="1134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06F" w:rsidRDefault="0089406F">
      <w:r>
        <w:separator/>
      </w:r>
    </w:p>
  </w:endnote>
  <w:endnote w:type="continuationSeparator" w:id="0">
    <w:p w:rsidR="0089406F" w:rsidRDefault="0089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34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98"/>
      <w:gridCol w:w="1985"/>
      <w:gridCol w:w="2551"/>
    </w:tblGrid>
    <w:tr w:rsidR="000244D3" w:rsidTr="008F7731">
      <w:tc>
        <w:tcPr>
          <w:tcW w:w="559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44D3" w:rsidRPr="008F7731" w:rsidRDefault="000244D3">
          <w:pPr>
            <w:pStyle w:val="Pieddepage"/>
            <w:widowControl w:val="0"/>
            <w:rPr>
              <w:rFonts w:ascii="Arial" w:hAnsi="Arial" w:cs="Arial"/>
              <w:sz w:val="20"/>
              <w:szCs w:val="20"/>
            </w:rPr>
          </w:pPr>
          <w:r w:rsidRPr="008F7731">
            <w:rPr>
              <w:rFonts w:ascii="Arial" w:hAnsi="Arial" w:cs="Arial"/>
              <w:sz w:val="20"/>
              <w:szCs w:val="20"/>
            </w:rPr>
            <w:t xml:space="preserve">BTS </w:t>
          </w:r>
          <w:r w:rsidR="008F7731" w:rsidRPr="008F7731">
            <w:rPr>
              <w:rFonts w:ascii="Arial" w:hAnsi="Arial" w:cs="Arial"/>
              <w:sz w:val="20"/>
              <w:szCs w:val="20"/>
            </w:rPr>
            <w:t>ENVIRONNEMENT NUCLÉAIRE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44D3" w:rsidRPr="008F7731" w:rsidRDefault="000244D3" w:rsidP="007C5372">
          <w:pPr>
            <w:pStyle w:val="Pieddepage"/>
            <w:widowControl w:val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8F7731">
            <w:rPr>
              <w:rFonts w:ascii="Arial" w:hAnsi="Arial" w:cs="Arial"/>
              <w:b/>
              <w:bCs/>
              <w:sz w:val="20"/>
              <w:szCs w:val="20"/>
            </w:rPr>
            <w:t>CORRIG</w:t>
          </w:r>
          <w:r w:rsidR="007C5372" w:rsidRPr="008F7731">
            <w:rPr>
              <w:rFonts w:ascii="Arial" w:hAnsi="Arial" w:cs="Arial"/>
              <w:b/>
              <w:bCs/>
              <w:sz w:val="20"/>
              <w:szCs w:val="20"/>
            </w:rPr>
            <w:t>É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44D3" w:rsidRPr="008F7731" w:rsidRDefault="000244D3" w:rsidP="001A09D6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  <w:sz w:val="20"/>
              <w:szCs w:val="20"/>
            </w:rPr>
          </w:pPr>
          <w:r w:rsidRPr="008F7731">
            <w:rPr>
              <w:rFonts w:ascii="Arial" w:hAnsi="Arial" w:cs="Arial"/>
              <w:sz w:val="20"/>
              <w:szCs w:val="20"/>
            </w:rPr>
            <w:t>session 20</w:t>
          </w:r>
          <w:r w:rsidR="006369DD" w:rsidRPr="008F7731">
            <w:rPr>
              <w:rFonts w:ascii="Arial" w:hAnsi="Arial" w:cs="Arial"/>
              <w:sz w:val="20"/>
              <w:szCs w:val="20"/>
            </w:rPr>
            <w:t>1</w:t>
          </w:r>
          <w:r w:rsidR="008F7731">
            <w:rPr>
              <w:rFonts w:ascii="Arial" w:hAnsi="Arial" w:cs="Arial"/>
              <w:sz w:val="20"/>
              <w:szCs w:val="20"/>
            </w:rPr>
            <w:t>9</w:t>
          </w:r>
        </w:p>
      </w:tc>
    </w:tr>
    <w:tr w:rsidR="000244D3" w:rsidTr="008F7731">
      <w:trPr>
        <w:trHeight w:val="395"/>
      </w:trPr>
      <w:tc>
        <w:tcPr>
          <w:tcW w:w="559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44D3" w:rsidRPr="008F7731" w:rsidRDefault="000244D3" w:rsidP="00803F2C">
          <w:pPr>
            <w:pStyle w:val="Pieddepage"/>
            <w:widowControl w:val="0"/>
            <w:jc w:val="both"/>
            <w:rPr>
              <w:rFonts w:ascii="Arial" w:hAnsi="Arial" w:cs="Arial"/>
              <w:sz w:val="20"/>
              <w:szCs w:val="20"/>
            </w:rPr>
          </w:pPr>
          <w:r w:rsidRPr="008F7731">
            <w:rPr>
              <w:rFonts w:ascii="Arial" w:hAnsi="Arial" w:cs="Arial"/>
              <w:sz w:val="20"/>
              <w:szCs w:val="20"/>
            </w:rPr>
            <w:t>U42</w:t>
          </w:r>
          <w:r w:rsidR="005C31A2">
            <w:rPr>
              <w:rFonts w:ascii="Arial" w:hAnsi="Arial" w:cs="Arial"/>
              <w:sz w:val="20"/>
              <w:szCs w:val="20"/>
            </w:rPr>
            <w:t> :</w:t>
          </w:r>
          <w:r w:rsidRPr="008F7731">
            <w:rPr>
              <w:rFonts w:ascii="Arial" w:hAnsi="Arial" w:cs="Arial"/>
              <w:sz w:val="20"/>
              <w:szCs w:val="20"/>
            </w:rPr>
            <w:t xml:space="preserve"> </w:t>
          </w:r>
          <w:r w:rsidR="007C5372" w:rsidRPr="008F7731">
            <w:rPr>
              <w:rFonts w:ascii="Arial" w:hAnsi="Arial" w:cs="Arial"/>
              <w:sz w:val="20"/>
              <w:szCs w:val="20"/>
            </w:rPr>
            <w:t>DÉ</w:t>
          </w:r>
          <w:r w:rsidR="00803F2C" w:rsidRPr="008F7731">
            <w:rPr>
              <w:rFonts w:ascii="Arial" w:hAnsi="Arial" w:cs="Arial"/>
              <w:sz w:val="20"/>
              <w:szCs w:val="20"/>
            </w:rPr>
            <w:t>TERMINATION ET JUSTIFICATION DE CHOIX TECHNIQUES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44D3" w:rsidRPr="008F7731" w:rsidRDefault="005C31A2" w:rsidP="005C31A2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  <w:sz w:val="20"/>
              <w:szCs w:val="20"/>
            </w:rPr>
          </w:pPr>
          <w:r w:rsidRPr="008F7731">
            <w:rPr>
              <w:rFonts w:ascii="Arial" w:hAnsi="Arial" w:cs="Arial"/>
              <w:sz w:val="20"/>
              <w:szCs w:val="20"/>
            </w:rPr>
            <w:t>Code : EN</w:t>
          </w:r>
          <w:r w:rsidR="0064745C">
            <w:rPr>
              <w:rFonts w:ascii="Arial" w:hAnsi="Arial" w:cs="Arial"/>
              <w:sz w:val="20"/>
              <w:szCs w:val="20"/>
            </w:rPr>
            <w:t>E</w:t>
          </w:r>
          <w:r w:rsidRPr="008F7731">
            <w:rPr>
              <w:rFonts w:ascii="Arial" w:hAnsi="Arial" w:cs="Arial"/>
              <w:sz w:val="20"/>
              <w:szCs w:val="20"/>
            </w:rPr>
            <w:t>4JCT</w:t>
          </w:r>
        </w:p>
      </w:tc>
      <w:tc>
        <w:tcPr>
          <w:tcW w:w="25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0244D3" w:rsidRPr="008F7731" w:rsidRDefault="005C31A2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  <w:sz w:val="20"/>
              <w:szCs w:val="20"/>
            </w:rPr>
          </w:pPr>
          <w:r w:rsidRPr="008F7731">
            <w:rPr>
              <w:rFonts w:ascii="Arial" w:hAnsi="Arial" w:cs="Arial"/>
              <w:sz w:val="20"/>
              <w:szCs w:val="20"/>
            </w:rPr>
            <w:t xml:space="preserve">page </w:t>
          </w:r>
          <w:r w:rsidRPr="008F7731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8F7731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8F7731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22462B">
            <w:rPr>
              <w:rStyle w:val="Numrodepage"/>
              <w:rFonts w:ascii="Arial" w:hAnsi="Arial" w:cs="Arial"/>
              <w:noProof/>
              <w:sz w:val="20"/>
              <w:szCs w:val="20"/>
            </w:rPr>
            <w:t>12</w:t>
          </w:r>
          <w:r w:rsidRPr="008F7731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8F7731">
            <w:rPr>
              <w:rStyle w:val="Numrodepage"/>
              <w:rFonts w:ascii="Arial" w:hAnsi="Arial" w:cs="Arial"/>
              <w:sz w:val="20"/>
              <w:szCs w:val="20"/>
            </w:rPr>
            <w:t>/12</w:t>
          </w:r>
        </w:p>
      </w:tc>
    </w:tr>
  </w:tbl>
  <w:p w:rsidR="000244D3" w:rsidRDefault="000244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06F" w:rsidRDefault="0089406F">
      <w:r>
        <w:separator/>
      </w:r>
    </w:p>
  </w:footnote>
  <w:footnote w:type="continuationSeparator" w:id="0">
    <w:p w:rsidR="0089406F" w:rsidRDefault="00894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D50FB"/>
    <w:multiLevelType w:val="hybridMultilevel"/>
    <w:tmpl w:val="3BCA4400"/>
    <w:lvl w:ilvl="0" w:tplc="51D00544">
      <w:start w:val="10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6A4AB0"/>
    <w:multiLevelType w:val="hybridMultilevel"/>
    <w:tmpl w:val="E7BE12F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A93FA8"/>
    <w:multiLevelType w:val="hybridMultilevel"/>
    <w:tmpl w:val="CD8CFCFA"/>
    <w:lvl w:ilvl="0" w:tplc="B7A483C0">
      <w:start w:val="400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1E0"/>
    <w:rsid w:val="00013F69"/>
    <w:rsid w:val="000244D3"/>
    <w:rsid w:val="00036EBB"/>
    <w:rsid w:val="000471C4"/>
    <w:rsid w:val="00051259"/>
    <w:rsid w:val="000A1D0A"/>
    <w:rsid w:val="00111465"/>
    <w:rsid w:val="0011633F"/>
    <w:rsid w:val="0012794E"/>
    <w:rsid w:val="001460F3"/>
    <w:rsid w:val="00151459"/>
    <w:rsid w:val="001524DB"/>
    <w:rsid w:val="001A09D6"/>
    <w:rsid w:val="00213B40"/>
    <w:rsid w:val="0022462B"/>
    <w:rsid w:val="002A513C"/>
    <w:rsid w:val="002E0464"/>
    <w:rsid w:val="002E550B"/>
    <w:rsid w:val="00356832"/>
    <w:rsid w:val="003A00FB"/>
    <w:rsid w:val="003B5A38"/>
    <w:rsid w:val="003E271D"/>
    <w:rsid w:val="003F4B8A"/>
    <w:rsid w:val="003F6166"/>
    <w:rsid w:val="00411024"/>
    <w:rsid w:val="004333EB"/>
    <w:rsid w:val="004F4065"/>
    <w:rsid w:val="005C31A2"/>
    <w:rsid w:val="006369DD"/>
    <w:rsid w:val="0064745C"/>
    <w:rsid w:val="006C0082"/>
    <w:rsid w:val="006E35E2"/>
    <w:rsid w:val="00750BA0"/>
    <w:rsid w:val="00761E40"/>
    <w:rsid w:val="00791972"/>
    <w:rsid w:val="007C0980"/>
    <w:rsid w:val="007C5372"/>
    <w:rsid w:val="00803F2C"/>
    <w:rsid w:val="00813FF4"/>
    <w:rsid w:val="00864FB4"/>
    <w:rsid w:val="00877A84"/>
    <w:rsid w:val="0089406F"/>
    <w:rsid w:val="008A3621"/>
    <w:rsid w:val="008F6335"/>
    <w:rsid w:val="008F7731"/>
    <w:rsid w:val="00954121"/>
    <w:rsid w:val="00986F48"/>
    <w:rsid w:val="009C12AE"/>
    <w:rsid w:val="009C183D"/>
    <w:rsid w:val="009D31E0"/>
    <w:rsid w:val="00A32B69"/>
    <w:rsid w:val="00A75597"/>
    <w:rsid w:val="00A875E7"/>
    <w:rsid w:val="00A979A9"/>
    <w:rsid w:val="00AA4AAD"/>
    <w:rsid w:val="00AB149C"/>
    <w:rsid w:val="00B04C0D"/>
    <w:rsid w:val="00B350E8"/>
    <w:rsid w:val="00B40757"/>
    <w:rsid w:val="00B55F58"/>
    <w:rsid w:val="00BA1FC1"/>
    <w:rsid w:val="00C05877"/>
    <w:rsid w:val="00C20843"/>
    <w:rsid w:val="00C55543"/>
    <w:rsid w:val="00C927C1"/>
    <w:rsid w:val="00CF72A0"/>
    <w:rsid w:val="00D16E1B"/>
    <w:rsid w:val="00D922C1"/>
    <w:rsid w:val="00DA154A"/>
    <w:rsid w:val="00DB4B5E"/>
    <w:rsid w:val="00DC00AC"/>
    <w:rsid w:val="00DF160D"/>
    <w:rsid w:val="00E0002D"/>
    <w:rsid w:val="00E152C5"/>
    <w:rsid w:val="00E33FAB"/>
    <w:rsid w:val="00E84878"/>
    <w:rsid w:val="00EA1E04"/>
    <w:rsid w:val="00EA33EB"/>
    <w:rsid w:val="00ED35EC"/>
    <w:rsid w:val="00F0362B"/>
    <w:rsid w:val="00F969E6"/>
    <w:rsid w:val="00FA2956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3FD355B"/>
  <w15:chartTrackingRefBased/>
  <w15:docId w15:val="{2C717F4A-27AD-43BC-8635-67DA93CC0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2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8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sz w:val="28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8"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56"/>
      <w:vertAlign w:val="superscrip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sz w:val="16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customStyle="1" w:styleId="font0">
    <w:name w:val="font0"/>
    <w:basedOn w:val="Normal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2">
    <w:name w:val="Body Text 2"/>
    <w:basedOn w:val="Normal"/>
    <w:semiHidden/>
    <w:pPr>
      <w:jc w:val="center"/>
    </w:pPr>
  </w:style>
  <w:style w:type="paragraph" w:styleId="Corpsdetexte3">
    <w:name w:val="Body Text 3"/>
    <w:basedOn w:val="Normal"/>
    <w:semiHidden/>
    <w:rPr>
      <w:rFonts w:ascii="Arial" w:hAnsi="Arial" w:cs="Arial"/>
      <w:color w:val="FF000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5">
    <w:name w:val="xl65"/>
    <w:basedOn w:val="Normal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66">
    <w:name w:val="xl66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67">
    <w:name w:val="xl67"/>
    <w:basedOn w:val="Normal"/>
    <w:pPr>
      <w:shd w:val="clear" w:color="auto" w:fill="FFFFFF"/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xl68">
    <w:name w:val="xl68"/>
    <w:basedOn w:val="Normal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69">
    <w:name w:val="xl69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70">
    <w:name w:val="xl70"/>
    <w:basedOn w:val="Normal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71">
    <w:name w:val="xl71"/>
    <w:basedOn w:val="Normal"/>
    <w:pPr>
      <w:pBdr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eastAsia="Arial Unicode MS" w:hAnsi="Arial" w:cs="Arial"/>
      <w:sz w:val="28"/>
      <w:szCs w:val="28"/>
    </w:rPr>
  </w:style>
  <w:style w:type="paragraph" w:customStyle="1" w:styleId="xl72">
    <w:name w:val="xl72"/>
    <w:basedOn w:val="Normal"/>
    <w:pPr>
      <w:pBdr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eastAsia="Arial Unicode MS" w:hAnsi="Arial" w:cs="Arial"/>
      <w:sz w:val="28"/>
      <w:szCs w:val="28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76">
    <w:name w:val="xl76"/>
    <w:basedOn w:val="Normal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77">
    <w:name w:val="xl77"/>
    <w:basedOn w:val="Normal"/>
    <w:pPr>
      <w:shd w:val="clear" w:color="auto" w:fill="FFFFFF"/>
      <w:spacing w:before="100" w:beforeAutospacing="1" w:after="100" w:afterAutospacing="1"/>
      <w:jc w:val="right"/>
    </w:pPr>
    <w:rPr>
      <w:rFonts w:ascii="Arial" w:eastAsia="Arial Unicode MS" w:hAnsi="Arial" w:cs="Arial"/>
      <w:sz w:val="28"/>
      <w:szCs w:val="28"/>
    </w:rPr>
  </w:style>
  <w:style w:type="paragraph" w:customStyle="1" w:styleId="xl78">
    <w:name w:val="xl78"/>
    <w:basedOn w:val="Normal"/>
    <w:pPr>
      <w:pBdr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79">
    <w:name w:val="xl79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80">
    <w:name w:val="xl80"/>
    <w:basedOn w:val="Normal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81">
    <w:name w:val="xl81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82">
    <w:name w:val="xl82"/>
    <w:basedOn w:val="Normal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83">
    <w:name w:val="xl8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84">
    <w:name w:val="xl84"/>
    <w:basedOn w:val="Normal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85">
    <w:name w:val="xl85"/>
    <w:basedOn w:val="Normal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eastAsia="Arial Unicode MS" w:hAnsi="Arial" w:cs="Arial"/>
      <w:sz w:val="28"/>
      <w:szCs w:val="28"/>
    </w:rPr>
  </w:style>
  <w:style w:type="paragraph" w:customStyle="1" w:styleId="xl86">
    <w:name w:val="xl86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eastAsia="Arial Unicode MS" w:hAnsi="Arial" w:cs="Arial"/>
      <w:sz w:val="28"/>
      <w:szCs w:val="28"/>
    </w:rPr>
  </w:style>
  <w:style w:type="paragraph" w:customStyle="1" w:styleId="xl87">
    <w:name w:val="xl87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" w:eastAsia="Arial Unicode MS" w:hAnsi="Arial" w:cs="Arial"/>
      <w:sz w:val="28"/>
      <w:szCs w:val="28"/>
    </w:rPr>
  </w:style>
  <w:style w:type="paragraph" w:customStyle="1" w:styleId="xl88">
    <w:name w:val="xl88"/>
    <w:basedOn w:val="Normal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89">
    <w:name w:val="xl89"/>
    <w:basedOn w:val="Normal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90">
    <w:name w:val="xl90"/>
    <w:basedOn w:val="Normal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8"/>
      <w:szCs w:val="28"/>
    </w:rPr>
  </w:style>
  <w:style w:type="paragraph" w:customStyle="1" w:styleId="xl91">
    <w:name w:val="xl91"/>
    <w:basedOn w:val="Normal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xl92">
    <w:name w:val="xl92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sz w:val="32"/>
      <w:szCs w:val="32"/>
    </w:rPr>
  </w:style>
  <w:style w:type="paragraph" w:customStyle="1" w:styleId="xl93">
    <w:name w:val="xl93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94">
    <w:name w:val="xl9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styleId="Retraitcorpsdetexte">
    <w:name w:val="Body Text Indent"/>
    <w:basedOn w:val="Normal"/>
    <w:semiHidden/>
    <w:pPr>
      <w:ind w:firstLine="708"/>
    </w:pPr>
    <w:rPr>
      <w:rFonts w:ascii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04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E046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1E40"/>
    <w:pPr>
      <w:spacing w:before="100" w:beforeAutospacing="1" w:after="100" w:afterAutospacing="1"/>
    </w:pPr>
  </w:style>
  <w:style w:type="character" w:customStyle="1" w:styleId="Textedelespacerserv">
    <w:name w:val="Texte de l’espace réservé"/>
    <w:basedOn w:val="Policepardfaut"/>
    <w:uiPriority w:val="99"/>
    <w:semiHidden/>
    <w:rsid w:val="00FF6CA4"/>
    <w:rPr>
      <w:color w:val="808080"/>
    </w:rPr>
  </w:style>
  <w:style w:type="paragraph" w:styleId="Paragraphedeliste">
    <w:name w:val="List Paragraph"/>
    <w:basedOn w:val="Normal"/>
    <w:uiPriority w:val="34"/>
    <w:qFormat/>
    <w:rsid w:val="002246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91FEB-4FAF-43E0-9D14-8A8691FAC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1274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SUPERIEUR</vt:lpstr>
    </vt:vector>
  </TitlesOfParts>
  <Company>Rectorat De Montpellier</Company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SUPERIEUR</dc:title>
  <dc:subject>Corrigé Environnement Nucléaire</dc:subject>
  <dc:creator>PG - JL_A - LE CREUSOT</dc:creator>
  <cp:keywords/>
  <cp:lastModifiedBy>Thomas B</cp:lastModifiedBy>
  <cp:revision>2</cp:revision>
  <cp:lastPrinted>2018-11-15T10:49:00Z</cp:lastPrinted>
  <dcterms:created xsi:type="dcterms:W3CDTF">2019-10-01T10:00:00Z</dcterms:created>
  <dcterms:modified xsi:type="dcterms:W3CDTF">2019-10-01T10:00:00Z</dcterms:modified>
</cp:coreProperties>
</file>