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141" w:rsidRDefault="00467780">
      <w:pPr>
        <w:pStyle w:val="Corpsdetexte"/>
        <w:ind w:left="115"/>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033" type="#_x0000_t202" style="width:493.3pt;height:43.95pt;mso-left-percent:-10001;mso-top-percent:-10001;mso-position-horizontal:absolute;mso-position-horizontal-relative:char;mso-position-vertical:absolute;mso-position-vertical-relative:line;mso-left-percent:-10001;mso-top-percent:-10001" filled="f" strokeweight=".48pt">
            <v:textbox inset="0,0,0,0">
              <w:txbxContent>
                <w:p w:rsidR="00683141" w:rsidRDefault="00467780">
                  <w:pPr>
                    <w:spacing w:before="12"/>
                    <w:ind w:left="1475" w:right="1475"/>
                    <w:jc w:val="center"/>
                    <w:rPr>
                      <w:b/>
                      <w:sz w:val="36"/>
                    </w:rPr>
                  </w:pPr>
                  <w:r>
                    <w:rPr>
                      <w:b/>
                      <w:sz w:val="36"/>
                    </w:rPr>
                    <w:t>BTS MÉTIERS DE L’AUDIOVISUEL</w:t>
                  </w:r>
                </w:p>
                <w:p w:rsidR="00683141" w:rsidRDefault="00467780">
                  <w:pPr>
                    <w:spacing w:before="4"/>
                    <w:ind w:left="1475" w:right="1475"/>
                    <w:jc w:val="center"/>
                    <w:rPr>
                      <w:b/>
                      <w:i/>
                      <w:sz w:val="36"/>
                    </w:rPr>
                  </w:pPr>
                  <w:r>
                    <w:rPr>
                      <w:b/>
                      <w:i/>
                      <w:sz w:val="36"/>
                    </w:rPr>
                    <w:t>OPTION GESTION DE PRODUCTION</w:t>
                  </w:r>
                </w:p>
              </w:txbxContent>
            </v:textbox>
            <w10:wrap type="none"/>
            <w10:anchorlock/>
          </v:shape>
        </w:pict>
      </w:r>
    </w:p>
    <w:p w:rsidR="00683141" w:rsidRDefault="00683141">
      <w:pPr>
        <w:pStyle w:val="Corpsdetexte"/>
        <w:rPr>
          <w:rFonts w:ascii="Times New Roman"/>
          <w:sz w:val="20"/>
        </w:rPr>
      </w:pPr>
    </w:p>
    <w:p w:rsidR="00683141" w:rsidRDefault="00683141">
      <w:pPr>
        <w:pStyle w:val="Corpsdetexte"/>
        <w:rPr>
          <w:rFonts w:ascii="Times New Roman"/>
          <w:sz w:val="16"/>
        </w:rPr>
      </w:pPr>
    </w:p>
    <w:p w:rsidR="00683141" w:rsidRDefault="00467780">
      <w:pPr>
        <w:pStyle w:val="Titre"/>
        <w:spacing w:before="89"/>
        <w:ind w:firstLine="1"/>
      </w:pPr>
      <w:r>
        <w:t>ENVIRONNEMENT ÉCONOMIQUE ET JURIDIQUE ET TECHNOLOGIE DES ÉQUIPEMENTS ET SUPPORTS - U3</w:t>
      </w:r>
    </w:p>
    <w:p w:rsidR="00683141" w:rsidRDefault="00683141">
      <w:pPr>
        <w:pStyle w:val="Corpsdetexte"/>
        <w:rPr>
          <w:b/>
          <w:sz w:val="40"/>
        </w:rPr>
      </w:pPr>
    </w:p>
    <w:p w:rsidR="00683141" w:rsidRDefault="00683141">
      <w:pPr>
        <w:pStyle w:val="Corpsdetexte"/>
        <w:spacing w:before="3"/>
        <w:rPr>
          <w:b/>
          <w:sz w:val="32"/>
        </w:rPr>
      </w:pPr>
    </w:p>
    <w:p w:rsidR="00683141" w:rsidRDefault="00467780">
      <w:pPr>
        <w:ind w:left="3360" w:right="3378"/>
        <w:jc w:val="center"/>
        <w:rPr>
          <w:b/>
          <w:sz w:val="28"/>
        </w:rPr>
      </w:pPr>
      <w:r>
        <w:rPr>
          <w:b/>
          <w:sz w:val="28"/>
        </w:rPr>
        <w:t>SESSION 2020</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2"/>
        <w:rPr>
          <w:b/>
          <w:sz w:val="10"/>
        </w:rPr>
      </w:pPr>
      <w:r>
        <w:pict>
          <v:shape id="_x0000_s1032" style="position:absolute;margin-left:274.25pt;margin-top:8.5pt;width:46.8pt;height:.1pt;z-index:-15727616;mso-wrap-distance-left:0;mso-wrap-distance-right:0;mso-position-horizontal-relative:page" coordorigin="5485,170" coordsize="936,0" path="m5485,170r936,e" filled="f" strokeweight=".44081mm">
            <v:path arrowok="t"/>
            <w10:wrap type="topAndBottom" anchorx="page"/>
          </v:shape>
        </w:pict>
      </w:r>
    </w:p>
    <w:p w:rsidR="00683141" w:rsidRDefault="00467780">
      <w:pPr>
        <w:spacing w:before="94"/>
        <w:ind w:left="3361" w:right="3377"/>
        <w:jc w:val="center"/>
        <w:rPr>
          <w:b/>
          <w:sz w:val="28"/>
        </w:rPr>
      </w:pPr>
      <w:r>
        <w:rPr>
          <w:b/>
          <w:sz w:val="28"/>
        </w:rPr>
        <w:t>Durée : 6 heures Coefficient : 4</w:t>
      </w:r>
    </w:p>
    <w:p w:rsidR="00683141" w:rsidRDefault="00467780">
      <w:pPr>
        <w:pStyle w:val="Corpsdetexte"/>
        <w:rPr>
          <w:b/>
        </w:rPr>
      </w:pPr>
      <w:r>
        <w:pict>
          <v:shape id="_x0000_s1031" style="position:absolute;margin-left:274.25pt;margin-top:15.25pt;width:46.8pt;height:.1pt;z-index:-15727104;mso-wrap-distance-left:0;mso-wrap-distance-right:0;mso-position-horizontal-relative:page" coordorigin="5485,305" coordsize="936,0" path="m5485,305r936,e" filled="f" strokeweight=".44081mm">
            <v:path arrowok="t"/>
            <w10:wrap type="topAndBottom" anchorx="page"/>
          </v:shape>
        </w:pict>
      </w:r>
    </w:p>
    <w:p w:rsidR="00683141" w:rsidRDefault="00683141">
      <w:pPr>
        <w:pStyle w:val="Corpsdetexte"/>
        <w:rPr>
          <w:b/>
          <w:sz w:val="20"/>
        </w:rPr>
      </w:pPr>
    </w:p>
    <w:p w:rsidR="00683141" w:rsidRDefault="00683141">
      <w:pPr>
        <w:pStyle w:val="Corpsdetexte"/>
        <w:spacing w:before="7"/>
        <w:rPr>
          <w:b/>
          <w:sz w:val="17"/>
        </w:rPr>
      </w:pPr>
    </w:p>
    <w:p w:rsidR="00683141" w:rsidRDefault="00467780">
      <w:pPr>
        <w:spacing w:before="92"/>
        <w:ind w:left="850" w:right="875"/>
        <w:jc w:val="center"/>
        <w:rPr>
          <w:b/>
          <w:sz w:val="24"/>
        </w:rPr>
      </w:pPr>
      <w:r>
        <w:rPr>
          <w:b/>
          <w:sz w:val="24"/>
        </w:rPr>
        <w:t>L'usage de calculatrice avec mode examen actif est autorisé.</w:t>
      </w:r>
    </w:p>
    <w:p w:rsidR="00683141" w:rsidRDefault="00467780">
      <w:pPr>
        <w:ind w:left="854" w:right="871"/>
        <w:jc w:val="center"/>
        <w:rPr>
          <w:b/>
          <w:sz w:val="24"/>
        </w:rPr>
      </w:pPr>
      <w:r>
        <w:rPr>
          <w:b/>
          <w:sz w:val="24"/>
        </w:rPr>
        <w:t>L'</w:t>
      </w:r>
      <w:r>
        <w:rPr>
          <w:b/>
          <w:sz w:val="24"/>
        </w:rPr>
        <w:t>usage de calculatrice sans mémoire, « type collège » est autorisé.</w:t>
      </w:r>
    </w:p>
    <w:p w:rsidR="00683141" w:rsidRDefault="00683141">
      <w:pPr>
        <w:pStyle w:val="Corpsdetexte"/>
        <w:rPr>
          <w:b/>
          <w:sz w:val="20"/>
        </w:rPr>
      </w:pPr>
    </w:p>
    <w:p w:rsidR="00683141" w:rsidRDefault="00467780">
      <w:pPr>
        <w:pStyle w:val="Corpsdetexte"/>
        <w:rPr>
          <w:b/>
          <w:sz w:val="25"/>
        </w:rPr>
      </w:pPr>
      <w:r>
        <w:pict>
          <v:shape id="_x0000_s1030" type="#_x0000_t202" style="position:absolute;margin-left:51pt;margin-top:16.6pt;width:493.3pt;height:114.65pt;z-index:-15726592;mso-wrap-distance-left:0;mso-wrap-distance-right:0;mso-position-horizontal-relative:page" filled="f" strokeweight=".48pt">
            <v:textbox inset="0,0,0,0">
              <w:txbxContent>
                <w:p w:rsidR="00683141" w:rsidRDefault="00467780">
                  <w:pPr>
                    <w:spacing w:before="17"/>
                    <w:ind w:left="107"/>
                    <w:rPr>
                      <w:b/>
                      <w:sz w:val="24"/>
                    </w:rPr>
                  </w:pPr>
                  <w:r>
                    <w:rPr>
                      <w:b/>
                      <w:sz w:val="24"/>
                    </w:rPr>
                    <w:t>Le candidat doit gérer son temps en fonction des recommandations ci-dessous :</w:t>
                  </w:r>
                </w:p>
                <w:p w:rsidR="00683141" w:rsidRDefault="00467780">
                  <w:pPr>
                    <w:numPr>
                      <w:ilvl w:val="0"/>
                      <w:numId w:val="8"/>
                    </w:numPr>
                    <w:tabs>
                      <w:tab w:val="left" w:pos="458"/>
                      <w:tab w:val="left" w:pos="459"/>
                    </w:tabs>
                    <w:spacing w:before="5" w:line="235" w:lineRule="auto"/>
                    <w:ind w:left="107" w:right="115" w:firstLine="0"/>
                    <w:rPr>
                      <w:sz w:val="24"/>
                    </w:rPr>
                  </w:pPr>
                  <w:r>
                    <w:rPr>
                      <w:sz w:val="24"/>
                    </w:rPr>
                    <w:t>traiter la partie 1 relative à l’environnement économique et juridique pendant une durée de 3 heures</w:t>
                  </w:r>
                  <w:r>
                    <w:rPr>
                      <w:spacing w:val="-2"/>
                      <w:sz w:val="24"/>
                    </w:rPr>
                    <w:t xml:space="preserve"> </w:t>
                  </w:r>
                  <w:r>
                    <w:rPr>
                      <w:sz w:val="24"/>
                    </w:rPr>
                    <w:t>;</w:t>
                  </w:r>
                </w:p>
                <w:p w:rsidR="00683141" w:rsidRDefault="00467780">
                  <w:pPr>
                    <w:numPr>
                      <w:ilvl w:val="0"/>
                      <w:numId w:val="8"/>
                    </w:numPr>
                    <w:tabs>
                      <w:tab w:val="left" w:pos="392"/>
                    </w:tabs>
                    <w:spacing w:before="3"/>
                    <w:ind w:left="107" w:right="113" w:firstLine="0"/>
                    <w:rPr>
                      <w:sz w:val="24"/>
                    </w:rPr>
                  </w:pPr>
                  <w:r>
                    <w:rPr>
                      <w:sz w:val="24"/>
                    </w:rPr>
                    <w:t>trai</w:t>
                  </w:r>
                  <w:r>
                    <w:rPr>
                      <w:sz w:val="24"/>
                    </w:rPr>
                    <w:t>ter</w:t>
                  </w:r>
                  <w:r>
                    <w:rPr>
                      <w:spacing w:val="-17"/>
                      <w:sz w:val="24"/>
                    </w:rPr>
                    <w:t xml:space="preserve"> </w:t>
                  </w:r>
                  <w:r>
                    <w:rPr>
                      <w:sz w:val="24"/>
                    </w:rPr>
                    <w:t>la</w:t>
                  </w:r>
                  <w:r>
                    <w:rPr>
                      <w:spacing w:val="-16"/>
                      <w:sz w:val="24"/>
                    </w:rPr>
                    <w:t xml:space="preserve"> </w:t>
                  </w:r>
                  <w:r>
                    <w:rPr>
                      <w:sz w:val="24"/>
                    </w:rPr>
                    <w:t>partie</w:t>
                  </w:r>
                  <w:r>
                    <w:rPr>
                      <w:spacing w:val="-16"/>
                      <w:sz w:val="24"/>
                    </w:rPr>
                    <w:t xml:space="preserve"> </w:t>
                  </w:r>
                  <w:r>
                    <w:rPr>
                      <w:sz w:val="24"/>
                    </w:rPr>
                    <w:t>2</w:t>
                  </w:r>
                  <w:r>
                    <w:rPr>
                      <w:spacing w:val="-16"/>
                      <w:sz w:val="24"/>
                    </w:rPr>
                    <w:t xml:space="preserve"> </w:t>
                  </w:r>
                  <w:r>
                    <w:rPr>
                      <w:sz w:val="24"/>
                    </w:rPr>
                    <w:t>relative</w:t>
                  </w:r>
                  <w:r>
                    <w:rPr>
                      <w:spacing w:val="-16"/>
                      <w:sz w:val="24"/>
                    </w:rPr>
                    <w:t xml:space="preserve"> </w:t>
                  </w:r>
                  <w:r>
                    <w:rPr>
                      <w:sz w:val="24"/>
                    </w:rPr>
                    <w:t>à</w:t>
                  </w:r>
                  <w:r>
                    <w:rPr>
                      <w:spacing w:val="-16"/>
                      <w:sz w:val="24"/>
                    </w:rPr>
                    <w:t xml:space="preserve"> </w:t>
                  </w:r>
                  <w:r>
                    <w:rPr>
                      <w:sz w:val="24"/>
                    </w:rPr>
                    <w:t>la</w:t>
                  </w:r>
                  <w:r>
                    <w:rPr>
                      <w:spacing w:val="-18"/>
                      <w:sz w:val="24"/>
                    </w:rPr>
                    <w:t xml:space="preserve"> </w:t>
                  </w:r>
                  <w:r>
                    <w:rPr>
                      <w:sz w:val="24"/>
                    </w:rPr>
                    <w:t>technologie</w:t>
                  </w:r>
                  <w:r>
                    <w:rPr>
                      <w:spacing w:val="-16"/>
                      <w:sz w:val="24"/>
                    </w:rPr>
                    <w:t xml:space="preserve"> </w:t>
                  </w:r>
                  <w:r>
                    <w:rPr>
                      <w:sz w:val="24"/>
                    </w:rPr>
                    <w:t>des</w:t>
                  </w:r>
                  <w:r>
                    <w:rPr>
                      <w:spacing w:val="-19"/>
                      <w:sz w:val="24"/>
                    </w:rPr>
                    <w:t xml:space="preserve"> </w:t>
                  </w:r>
                  <w:r>
                    <w:rPr>
                      <w:sz w:val="24"/>
                    </w:rPr>
                    <w:t>équipements</w:t>
                  </w:r>
                  <w:r>
                    <w:rPr>
                      <w:spacing w:val="-17"/>
                      <w:sz w:val="24"/>
                    </w:rPr>
                    <w:t xml:space="preserve"> </w:t>
                  </w:r>
                  <w:r>
                    <w:rPr>
                      <w:sz w:val="24"/>
                    </w:rPr>
                    <w:t>et</w:t>
                  </w:r>
                  <w:r>
                    <w:rPr>
                      <w:spacing w:val="-16"/>
                      <w:sz w:val="24"/>
                    </w:rPr>
                    <w:t xml:space="preserve"> </w:t>
                  </w:r>
                  <w:r>
                    <w:rPr>
                      <w:sz w:val="24"/>
                    </w:rPr>
                    <w:t>supports</w:t>
                  </w:r>
                  <w:r>
                    <w:rPr>
                      <w:spacing w:val="-17"/>
                      <w:sz w:val="24"/>
                    </w:rPr>
                    <w:t xml:space="preserve"> </w:t>
                  </w:r>
                  <w:r>
                    <w:rPr>
                      <w:sz w:val="24"/>
                    </w:rPr>
                    <w:t>pendant</w:t>
                  </w:r>
                  <w:r>
                    <w:rPr>
                      <w:spacing w:val="-16"/>
                      <w:sz w:val="24"/>
                    </w:rPr>
                    <w:t xml:space="preserve"> </w:t>
                  </w:r>
                  <w:r>
                    <w:rPr>
                      <w:sz w:val="24"/>
                    </w:rPr>
                    <w:t>une</w:t>
                  </w:r>
                  <w:r>
                    <w:rPr>
                      <w:spacing w:val="-18"/>
                      <w:sz w:val="24"/>
                    </w:rPr>
                    <w:t xml:space="preserve"> </w:t>
                  </w:r>
                  <w:r>
                    <w:rPr>
                      <w:sz w:val="24"/>
                    </w:rPr>
                    <w:t>durée de 3</w:t>
                  </w:r>
                  <w:r>
                    <w:rPr>
                      <w:spacing w:val="-2"/>
                      <w:sz w:val="24"/>
                    </w:rPr>
                    <w:t xml:space="preserve"> </w:t>
                  </w:r>
                  <w:r>
                    <w:rPr>
                      <w:sz w:val="24"/>
                    </w:rPr>
                    <w:t>heures.</w:t>
                  </w:r>
                </w:p>
                <w:p w:rsidR="00683141" w:rsidRDefault="00467780">
                  <w:pPr>
                    <w:ind w:left="107"/>
                    <w:rPr>
                      <w:b/>
                      <w:sz w:val="24"/>
                    </w:rPr>
                  </w:pPr>
                  <w:r>
                    <w:rPr>
                      <w:b/>
                      <w:sz w:val="24"/>
                    </w:rPr>
                    <w:t>Les parties 1 et 2 seront rendues sur des copies séparées et ramassées à la fin de l’épreuve de 6 heures.</w:t>
                  </w:r>
                </w:p>
              </w:txbxContent>
            </v:textbox>
            <w10:wrap type="topAndBottom" anchorx="page"/>
          </v:shape>
        </w:pict>
      </w:r>
    </w:p>
    <w:p w:rsidR="00683141" w:rsidRDefault="00683141">
      <w:pPr>
        <w:pStyle w:val="Corpsdetexte"/>
        <w:rPr>
          <w:b/>
          <w:sz w:val="20"/>
        </w:rPr>
      </w:pPr>
    </w:p>
    <w:p w:rsidR="00683141" w:rsidRDefault="00683141">
      <w:pPr>
        <w:pStyle w:val="Corpsdetexte"/>
        <w:rPr>
          <w:b/>
          <w:sz w:val="17"/>
        </w:rPr>
      </w:pPr>
    </w:p>
    <w:p w:rsidR="00683141" w:rsidRDefault="00467780">
      <w:pPr>
        <w:spacing w:before="93"/>
        <w:ind w:left="232"/>
        <w:rPr>
          <w:b/>
          <w:sz w:val="24"/>
        </w:rPr>
      </w:pPr>
      <w:r>
        <w:rPr>
          <w:b/>
          <w:sz w:val="24"/>
        </w:rPr>
        <w:t xml:space="preserve">Document à rendre et à agrafer à la copie EEJ </w:t>
      </w:r>
      <w:r>
        <w:rPr>
          <w:b/>
          <w:sz w:val="24"/>
        </w:rPr>
        <w:t>:</w:t>
      </w:r>
    </w:p>
    <w:p w:rsidR="00683141" w:rsidRDefault="00683141">
      <w:pPr>
        <w:pStyle w:val="Corpsdetexte"/>
        <w:rPr>
          <w:b/>
          <w:sz w:val="24"/>
        </w:rPr>
      </w:pPr>
    </w:p>
    <w:p w:rsidR="00683141" w:rsidRDefault="00467780">
      <w:pPr>
        <w:tabs>
          <w:tab w:val="left" w:leader="dot" w:pos="9145"/>
        </w:tabs>
        <w:ind w:left="232"/>
        <w:rPr>
          <w:sz w:val="24"/>
        </w:rPr>
      </w:pPr>
      <w:r>
        <w:rPr>
          <w:sz w:val="24"/>
        </w:rPr>
        <w:t>DR1</w:t>
      </w:r>
      <w:r>
        <w:rPr>
          <w:sz w:val="24"/>
        </w:rPr>
        <w:tab/>
        <w:t>page 31</w:t>
      </w:r>
    </w:p>
    <w:p w:rsidR="00683141" w:rsidRDefault="00683141">
      <w:pPr>
        <w:pStyle w:val="Corpsdetexte"/>
        <w:rPr>
          <w:sz w:val="26"/>
        </w:rPr>
      </w:pPr>
    </w:p>
    <w:p w:rsidR="00683141" w:rsidRDefault="00683141">
      <w:pPr>
        <w:pStyle w:val="Corpsdetexte"/>
      </w:pPr>
    </w:p>
    <w:p w:rsidR="00683141" w:rsidRDefault="00467780">
      <w:pPr>
        <w:ind w:left="1498" w:right="1424" w:hanging="82"/>
        <w:rPr>
          <w:b/>
          <w:sz w:val="24"/>
        </w:rPr>
      </w:pPr>
      <w:r>
        <w:rPr>
          <w:b/>
          <w:sz w:val="24"/>
        </w:rPr>
        <w:t>Dès que le sujet vous est remis, assurez-vous qu’il est complet. Le sujet se compose de 31 pages, numérotées de 1/31 à 31/31.</w:t>
      </w:r>
    </w:p>
    <w:p w:rsidR="00683141" w:rsidRDefault="00683141">
      <w:pPr>
        <w:rPr>
          <w:sz w:val="24"/>
        </w:rPr>
        <w:sectPr w:rsidR="00683141">
          <w:footerReference w:type="default" r:id="rId8"/>
          <w:type w:val="continuous"/>
          <w:pgSz w:w="11910" w:h="16840"/>
          <w:pgMar w:top="1120" w:right="880" w:bottom="1560" w:left="900" w:header="720" w:footer="1363" w:gutter="0"/>
          <w:pgNumType w:start="1"/>
          <w:cols w:space="720"/>
        </w:sectPr>
      </w:pPr>
    </w:p>
    <w:p w:rsidR="00683141" w:rsidRDefault="00467780">
      <w:pPr>
        <w:spacing w:before="70"/>
        <w:ind w:left="3359" w:right="3378"/>
        <w:jc w:val="center"/>
        <w:rPr>
          <w:b/>
          <w:sz w:val="24"/>
        </w:rPr>
      </w:pPr>
      <w:r>
        <w:rPr>
          <w:b/>
          <w:sz w:val="24"/>
        </w:rPr>
        <w:lastRenderedPageBreak/>
        <w:t>LISTE DES ANNEXES</w:t>
      </w:r>
    </w:p>
    <w:p w:rsidR="00683141" w:rsidRDefault="00683141">
      <w:pPr>
        <w:pStyle w:val="Corpsdetexte"/>
        <w:spacing w:before="2"/>
        <w:rPr>
          <w:b/>
          <w:sz w:val="34"/>
        </w:rPr>
      </w:pPr>
    </w:p>
    <w:p w:rsidR="00683141" w:rsidRDefault="00467780">
      <w:pPr>
        <w:pStyle w:val="Corpsdetexte"/>
        <w:tabs>
          <w:tab w:val="left" w:leader="dot" w:pos="8855"/>
        </w:tabs>
        <w:ind w:left="232"/>
      </w:pPr>
      <w:r>
        <w:rPr>
          <w:b/>
        </w:rPr>
        <w:t xml:space="preserve">Annexe 1 : </w:t>
      </w:r>
      <w:r>
        <w:t>Plan de financement prévisionnel</w:t>
      </w:r>
      <w:r>
        <w:rPr>
          <w:spacing w:val="-10"/>
        </w:rPr>
        <w:t xml:space="preserve"> </w:t>
      </w:r>
      <w:r>
        <w:t>du</w:t>
      </w:r>
      <w:r>
        <w:rPr>
          <w:spacing w:val="-2"/>
        </w:rPr>
        <w:t xml:space="preserve"> </w:t>
      </w:r>
      <w:r>
        <w:t>documentaire</w:t>
      </w:r>
      <w:r>
        <w:tab/>
        <w:t>11 à</w:t>
      </w:r>
      <w:r>
        <w:rPr>
          <w:spacing w:val="1"/>
        </w:rPr>
        <w:t xml:space="preserve"> </w:t>
      </w:r>
      <w:r>
        <w:t>12</w:t>
      </w:r>
    </w:p>
    <w:sdt>
      <w:sdtPr>
        <w:id w:val="-1532870878"/>
        <w:docPartObj>
          <w:docPartGallery w:val="Table of Contents"/>
          <w:docPartUnique/>
        </w:docPartObj>
      </w:sdtPr>
      <w:sdtEndPr/>
      <w:sdtContent>
        <w:p w:rsidR="00683141" w:rsidRDefault="00467780">
          <w:pPr>
            <w:pStyle w:val="TM1"/>
            <w:tabs>
              <w:tab w:val="right" w:leader="dot" w:pos="9589"/>
            </w:tabs>
          </w:pPr>
          <w:hyperlink w:anchor="_TOC_250007" w:history="1">
            <w:r>
              <w:rPr>
                <w:b/>
              </w:rPr>
              <w:t xml:space="preserve">Annexe 2 : </w:t>
            </w:r>
            <w:r>
              <w:t>Workflow du documentaire « L’enfant et le luth</w:t>
            </w:r>
            <w:r>
              <w:rPr>
                <w:spacing w:val="-14"/>
              </w:rPr>
              <w:t xml:space="preserve"> </w:t>
            </w:r>
            <w:r>
              <w:t>d’Orphée</w:t>
            </w:r>
            <w:r>
              <w:rPr>
                <w:spacing w:val="1"/>
              </w:rPr>
              <w:t xml:space="preserve"> </w:t>
            </w:r>
            <w:r>
              <w:t>»</w:t>
            </w:r>
            <w:r>
              <w:tab/>
              <w:t>13</w:t>
            </w:r>
          </w:hyperlink>
        </w:p>
        <w:p w:rsidR="00683141" w:rsidRDefault="00467780">
          <w:pPr>
            <w:pStyle w:val="TM2"/>
            <w:tabs>
              <w:tab w:val="right" w:leader="dot" w:pos="9589"/>
            </w:tabs>
            <w:rPr>
              <w:b w:val="0"/>
              <w:i w:val="0"/>
            </w:rPr>
          </w:pPr>
          <w:hyperlink w:anchor="_TOC_250006" w:history="1">
            <w:r>
              <w:rPr>
                <w:i w:val="0"/>
              </w:rPr>
              <w:t>Annexe 3 :</w:t>
            </w:r>
            <w:r>
              <w:rPr>
                <w:i w:val="0"/>
                <w:spacing w:val="2"/>
              </w:rPr>
              <w:t xml:space="preserve"> </w:t>
            </w:r>
            <w:r>
              <w:rPr>
                <w:b w:val="0"/>
                <w:i w:val="0"/>
              </w:rPr>
              <w:t>Lettre SACEM</w:t>
            </w:r>
            <w:r>
              <w:rPr>
                <w:b w:val="0"/>
                <w:i w:val="0"/>
              </w:rPr>
              <w:tab/>
              <w:t>14</w:t>
            </w:r>
          </w:hyperlink>
        </w:p>
        <w:p w:rsidR="00683141" w:rsidRDefault="00467780">
          <w:pPr>
            <w:pStyle w:val="TM2"/>
            <w:tabs>
              <w:tab w:val="left" w:leader="dot" w:pos="8855"/>
            </w:tabs>
            <w:rPr>
              <w:b w:val="0"/>
              <w:i w:val="0"/>
            </w:rPr>
          </w:pPr>
          <w:r>
            <w:rPr>
              <w:i w:val="0"/>
            </w:rPr>
            <w:t xml:space="preserve">Annexe 4 : </w:t>
          </w:r>
          <w:r>
            <w:rPr>
              <w:b w:val="0"/>
              <w:i w:val="0"/>
            </w:rPr>
            <w:t>Convention</w:t>
          </w:r>
          <w:r>
            <w:rPr>
              <w:b w:val="0"/>
              <w:i w:val="0"/>
              <w:spacing w:val="-8"/>
            </w:rPr>
            <w:t xml:space="preserve"> </w:t>
          </w:r>
          <w:r>
            <w:rPr>
              <w:b w:val="0"/>
              <w:i w:val="0"/>
            </w:rPr>
            <w:t>d’aide</w:t>
          </w:r>
          <w:r>
            <w:rPr>
              <w:b w:val="0"/>
              <w:i w:val="0"/>
              <w:spacing w:val="-2"/>
            </w:rPr>
            <w:t xml:space="preserve"> </w:t>
          </w:r>
          <w:r>
            <w:rPr>
              <w:b w:val="0"/>
              <w:i w:val="0"/>
            </w:rPr>
            <w:t>SACEM</w:t>
          </w:r>
          <w:r>
            <w:rPr>
              <w:b w:val="0"/>
              <w:i w:val="0"/>
            </w:rPr>
            <w:tab/>
          </w:r>
          <w:r>
            <w:rPr>
              <w:b w:val="0"/>
              <w:i w:val="0"/>
            </w:rPr>
            <w:t>15 à</w:t>
          </w:r>
          <w:r>
            <w:rPr>
              <w:b w:val="0"/>
              <w:i w:val="0"/>
              <w:spacing w:val="1"/>
            </w:rPr>
            <w:t xml:space="preserve"> </w:t>
          </w:r>
          <w:r>
            <w:rPr>
              <w:b w:val="0"/>
              <w:i w:val="0"/>
            </w:rPr>
            <w:t>17</w:t>
          </w:r>
        </w:p>
        <w:p w:rsidR="00683141" w:rsidRDefault="00467780">
          <w:pPr>
            <w:pStyle w:val="TM2"/>
            <w:tabs>
              <w:tab w:val="right" w:leader="dot" w:pos="9589"/>
            </w:tabs>
            <w:rPr>
              <w:b w:val="0"/>
              <w:i w:val="0"/>
            </w:rPr>
          </w:pPr>
          <w:hyperlink w:anchor="_TOC_250005" w:history="1">
            <w:r>
              <w:rPr>
                <w:i w:val="0"/>
              </w:rPr>
              <w:t xml:space="preserve">Annexe 5 : </w:t>
            </w:r>
            <w:r>
              <w:rPr>
                <w:b w:val="0"/>
                <w:i w:val="0"/>
              </w:rPr>
              <w:t>Mémo Subvention SACEM et</w:t>
            </w:r>
            <w:r>
              <w:rPr>
                <w:b w:val="0"/>
                <w:i w:val="0"/>
                <w:spacing w:val="3"/>
              </w:rPr>
              <w:t xml:space="preserve"> </w:t>
            </w:r>
            <w:r>
              <w:rPr>
                <w:b w:val="0"/>
                <w:i w:val="0"/>
              </w:rPr>
              <w:t>TVA</w:t>
            </w:r>
            <w:r>
              <w:rPr>
                <w:b w:val="0"/>
                <w:i w:val="0"/>
              </w:rPr>
              <w:tab/>
              <w:t>18</w:t>
            </w:r>
          </w:hyperlink>
        </w:p>
        <w:p w:rsidR="00683141" w:rsidRDefault="00467780">
          <w:pPr>
            <w:pStyle w:val="TM2"/>
            <w:tabs>
              <w:tab w:val="right" w:leader="dot" w:pos="9589"/>
            </w:tabs>
            <w:spacing w:before="285"/>
            <w:rPr>
              <w:b w:val="0"/>
              <w:i w:val="0"/>
            </w:rPr>
          </w:pPr>
          <w:hyperlink w:anchor="_TOC_250004" w:history="1">
            <w:r>
              <w:rPr>
                <w:i w:val="0"/>
              </w:rPr>
              <w:t>Annexe 6 :</w:t>
            </w:r>
            <w:r>
              <w:rPr>
                <w:i w:val="0"/>
                <w:spacing w:val="2"/>
              </w:rPr>
              <w:t xml:space="preserve"> </w:t>
            </w:r>
            <w:r>
              <w:rPr>
                <w:b w:val="0"/>
                <w:i w:val="0"/>
              </w:rPr>
              <w:t>Numéro</w:t>
            </w:r>
            <w:r>
              <w:rPr>
                <w:b w:val="0"/>
                <w:i w:val="0"/>
                <w:spacing w:val="-2"/>
              </w:rPr>
              <w:t xml:space="preserve"> </w:t>
            </w:r>
            <w:r>
              <w:rPr>
                <w:b w:val="0"/>
                <w:i w:val="0"/>
              </w:rPr>
              <w:t>ISAN</w:t>
            </w:r>
            <w:r>
              <w:rPr>
                <w:b w:val="0"/>
                <w:i w:val="0"/>
              </w:rPr>
              <w:tab/>
              <w:t>19</w:t>
            </w:r>
          </w:hyperlink>
        </w:p>
        <w:p w:rsidR="00683141" w:rsidRDefault="00467780">
          <w:pPr>
            <w:pStyle w:val="TM2"/>
            <w:tabs>
              <w:tab w:val="right" w:leader="dot" w:pos="9589"/>
            </w:tabs>
            <w:rPr>
              <w:b w:val="0"/>
              <w:i w:val="0"/>
            </w:rPr>
          </w:pPr>
          <w:hyperlink w:anchor="_TOC_250003" w:history="1">
            <w:r>
              <w:rPr>
                <w:i w:val="0"/>
              </w:rPr>
              <w:t xml:space="preserve">Annexe 7 : </w:t>
            </w:r>
            <w:r>
              <w:rPr>
                <w:b w:val="0"/>
                <w:i w:val="0"/>
              </w:rPr>
              <w:t>Frais d’immatriculation</w:t>
            </w:r>
            <w:r>
              <w:rPr>
                <w:b w:val="0"/>
                <w:i w:val="0"/>
                <w:spacing w:val="-2"/>
              </w:rPr>
              <w:t xml:space="preserve"> </w:t>
            </w:r>
            <w:r>
              <w:rPr>
                <w:b w:val="0"/>
                <w:i w:val="0"/>
              </w:rPr>
              <w:t>ISAN</w:t>
            </w:r>
            <w:r>
              <w:rPr>
                <w:b w:val="0"/>
                <w:i w:val="0"/>
              </w:rPr>
              <w:tab/>
              <w:t>20</w:t>
            </w:r>
          </w:hyperlink>
        </w:p>
        <w:p w:rsidR="00683141" w:rsidRDefault="00467780">
          <w:pPr>
            <w:pStyle w:val="TM2"/>
            <w:tabs>
              <w:tab w:val="right" w:leader="dot" w:pos="9589"/>
            </w:tabs>
            <w:spacing w:before="288"/>
            <w:rPr>
              <w:b w:val="0"/>
              <w:i w:val="0"/>
            </w:rPr>
          </w:pPr>
          <w:hyperlink w:anchor="_TOC_250002" w:history="1">
            <w:r>
              <w:rPr>
                <w:i w:val="0"/>
              </w:rPr>
              <w:t>Annexe 8 :</w:t>
            </w:r>
            <w:r>
              <w:rPr>
                <w:i w:val="0"/>
                <w:spacing w:val="2"/>
              </w:rPr>
              <w:t xml:space="preserve"> </w:t>
            </w:r>
            <w:r>
              <w:rPr>
                <w:b w:val="0"/>
                <w:i w:val="0"/>
              </w:rPr>
              <w:t>A</w:t>
            </w:r>
            <w:r>
              <w:rPr>
                <w:b w:val="0"/>
                <w:i w:val="0"/>
              </w:rPr>
              <w:t>utorisation</w:t>
            </w:r>
            <w:r>
              <w:rPr>
                <w:b w:val="0"/>
                <w:i w:val="0"/>
                <w:spacing w:val="-2"/>
              </w:rPr>
              <w:t xml:space="preserve"> </w:t>
            </w:r>
            <w:r>
              <w:rPr>
                <w:b w:val="0"/>
                <w:i w:val="0"/>
              </w:rPr>
              <w:t>parentale</w:t>
            </w:r>
            <w:r>
              <w:rPr>
                <w:b w:val="0"/>
                <w:i w:val="0"/>
              </w:rPr>
              <w:tab/>
              <w:t>21</w:t>
            </w:r>
          </w:hyperlink>
        </w:p>
        <w:p w:rsidR="00683141" w:rsidRDefault="00467780">
          <w:pPr>
            <w:pStyle w:val="TM1"/>
            <w:tabs>
              <w:tab w:val="left" w:leader="dot" w:pos="8855"/>
            </w:tabs>
          </w:pPr>
          <w:r>
            <w:rPr>
              <w:b/>
            </w:rPr>
            <w:t xml:space="preserve">Annexe 9 : </w:t>
          </w:r>
          <w:r>
            <w:t>Spécifications techniques</w:t>
          </w:r>
          <w:r>
            <w:rPr>
              <w:spacing w:val="-5"/>
            </w:rPr>
            <w:t xml:space="preserve"> </w:t>
          </w:r>
          <w:r>
            <w:t>SONY</w:t>
          </w:r>
          <w:r>
            <w:rPr>
              <w:spacing w:val="-4"/>
            </w:rPr>
            <w:t xml:space="preserve"> </w:t>
          </w:r>
          <w:r>
            <w:t>PXW-FS7M2</w:t>
          </w:r>
          <w:r>
            <w:tab/>
            <w:t>22 à</w:t>
          </w:r>
          <w:r>
            <w:rPr>
              <w:spacing w:val="1"/>
            </w:rPr>
            <w:t xml:space="preserve"> </w:t>
          </w:r>
          <w:r>
            <w:t>23</w:t>
          </w:r>
        </w:p>
        <w:p w:rsidR="00683141" w:rsidRDefault="00467780">
          <w:pPr>
            <w:pStyle w:val="TM1"/>
            <w:tabs>
              <w:tab w:val="right" w:leader="dot" w:pos="9589"/>
            </w:tabs>
            <w:spacing w:before="284"/>
          </w:pPr>
          <w:hyperlink w:anchor="_TOC_250001" w:history="1">
            <w:r>
              <w:rPr>
                <w:b/>
              </w:rPr>
              <w:t xml:space="preserve">Annexe 10 : </w:t>
            </w:r>
            <w:r>
              <w:t xml:space="preserve">Extrait de </w:t>
            </w:r>
            <w:proofErr w:type="spellStart"/>
            <w:r>
              <w:t>storyboard</w:t>
            </w:r>
            <w:proofErr w:type="spellEnd"/>
            <w:r>
              <w:t xml:space="preserve"> « L’enfant et le luth</w:t>
            </w:r>
            <w:r>
              <w:rPr>
                <w:spacing w:val="-1"/>
              </w:rPr>
              <w:t xml:space="preserve"> </w:t>
            </w:r>
            <w:r>
              <w:t>d’Orphée »</w:t>
            </w:r>
            <w:r>
              <w:tab/>
              <w:t>24</w:t>
            </w:r>
          </w:hyperlink>
        </w:p>
        <w:p w:rsidR="00683141" w:rsidRDefault="00467780">
          <w:pPr>
            <w:pStyle w:val="TM2"/>
            <w:tabs>
              <w:tab w:val="right" w:leader="dot" w:pos="9589"/>
            </w:tabs>
            <w:rPr>
              <w:b w:val="0"/>
              <w:i w:val="0"/>
            </w:rPr>
          </w:pPr>
          <w:hyperlink w:anchor="_TOC_250000" w:history="1">
            <w:r>
              <w:rPr>
                <w:i w:val="0"/>
              </w:rPr>
              <w:t xml:space="preserve">Annexe 11 : </w:t>
            </w:r>
            <w:r>
              <w:rPr>
                <w:b w:val="0"/>
                <w:i w:val="0"/>
              </w:rPr>
              <w:t>Module XDCA-FS7-Extension p</w:t>
            </w:r>
            <w:r>
              <w:rPr>
                <w:b w:val="0"/>
                <w:i w:val="0"/>
              </w:rPr>
              <w:t>our</w:t>
            </w:r>
            <w:r>
              <w:rPr>
                <w:b w:val="0"/>
                <w:i w:val="0"/>
                <w:spacing w:val="-1"/>
              </w:rPr>
              <w:t xml:space="preserve"> </w:t>
            </w:r>
            <w:r>
              <w:rPr>
                <w:b w:val="0"/>
                <w:i w:val="0"/>
              </w:rPr>
              <w:t>PXW-FS7M2</w:t>
            </w:r>
            <w:r>
              <w:rPr>
                <w:b w:val="0"/>
                <w:i w:val="0"/>
              </w:rPr>
              <w:tab/>
              <w:t>25</w:t>
            </w:r>
          </w:hyperlink>
        </w:p>
        <w:p w:rsidR="00683141" w:rsidRDefault="00467780">
          <w:pPr>
            <w:pStyle w:val="TM2"/>
            <w:tabs>
              <w:tab w:val="left" w:leader="dot" w:pos="8855"/>
            </w:tabs>
            <w:rPr>
              <w:b w:val="0"/>
              <w:i w:val="0"/>
            </w:rPr>
          </w:pPr>
          <w:r>
            <w:rPr>
              <w:i w:val="0"/>
            </w:rPr>
            <w:t>Annexe 12 :</w:t>
          </w:r>
          <w:r>
            <w:rPr>
              <w:i w:val="0"/>
              <w:spacing w:val="-5"/>
            </w:rPr>
            <w:t xml:space="preserve"> </w:t>
          </w:r>
          <w:r>
            <w:rPr>
              <w:b w:val="0"/>
              <w:i w:val="0"/>
            </w:rPr>
            <w:t>Wireless LAN</w:t>
          </w:r>
          <w:r>
            <w:rPr>
              <w:b w:val="0"/>
              <w:i w:val="0"/>
            </w:rPr>
            <w:tab/>
            <w:t>26 à</w:t>
          </w:r>
          <w:r>
            <w:rPr>
              <w:b w:val="0"/>
              <w:i w:val="0"/>
              <w:spacing w:val="1"/>
            </w:rPr>
            <w:t xml:space="preserve"> </w:t>
          </w:r>
          <w:r>
            <w:rPr>
              <w:b w:val="0"/>
              <w:i w:val="0"/>
            </w:rPr>
            <w:t>27</w:t>
          </w:r>
        </w:p>
        <w:p w:rsidR="00683141" w:rsidRDefault="00467780">
          <w:pPr>
            <w:pStyle w:val="TM1"/>
          </w:pPr>
          <w:r>
            <w:rPr>
              <w:b/>
            </w:rPr>
            <w:t xml:space="preserve">Annexe 13 : </w:t>
          </w:r>
          <w:r>
            <w:t>Capture d’écran SPEEDTEST &amp; Information sur le média « Clip0034S03.MP4 »</w:t>
          </w:r>
          <w:r>
            <w:rPr>
              <w:spacing w:val="-43"/>
            </w:rPr>
            <w:t xml:space="preserve"> </w:t>
          </w:r>
          <w:r>
            <w:t>28</w:t>
          </w:r>
        </w:p>
        <w:p w:rsidR="00683141" w:rsidRDefault="00467780">
          <w:pPr>
            <w:pStyle w:val="TM1"/>
            <w:tabs>
              <w:tab w:val="right" w:leader="dot" w:pos="9589"/>
            </w:tabs>
          </w:pPr>
          <w:r>
            <w:rPr>
              <w:b/>
            </w:rPr>
            <w:t xml:space="preserve">Annexe 14 : </w:t>
          </w:r>
          <w:r>
            <w:t>Extrait Normes Techniques Centre de Diffusions et</w:t>
          </w:r>
          <w:r>
            <w:rPr>
              <w:spacing w:val="-17"/>
            </w:rPr>
            <w:t xml:space="preserve"> </w:t>
          </w:r>
          <w:r>
            <w:t>d’</w:t>
          </w:r>
          <w:proofErr w:type="spellStart"/>
          <w:r>
            <w:t>Echanges</w:t>
          </w:r>
          <w:proofErr w:type="spellEnd"/>
          <w:r>
            <w:rPr>
              <w:spacing w:val="-3"/>
            </w:rPr>
            <w:t xml:space="preserve"> </w:t>
          </w:r>
          <w:r>
            <w:t>FTV</w:t>
          </w:r>
          <w:r>
            <w:tab/>
            <w:t>29</w:t>
          </w:r>
        </w:p>
        <w:p w:rsidR="00683141" w:rsidRDefault="00467780">
          <w:pPr>
            <w:pStyle w:val="TM1"/>
            <w:tabs>
              <w:tab w:val="right" w:leader="dot" w:pos="9590"/>
            </w:tabs>
            <w:spacing w:before="285"/>
          </w:pPr>
          <w:r>
            <w:rPr>
              <w:b/>
            </w:rPr>
            <w:t xml:space="preserve">DR 1 : </w:t>
          </w:r>
          <w:r>
            <w:t>Déclaration de versement</w:t>
          </w:r>
          <w:r>
            <w:rPr>
              <w:spacing w:val="-3"/>
            </w:rPr>
            <w:t xml:space="preserve"> </w:t>
          </w:r>
          <w:r>
            <w:t>de</w:t>
          </w:r>
          <w:r>
            <w:rPr>
              <w:spacing w:val="-3"/>
            </w:rPr>
            <w:t xml:space="preserve"> </w:t>
          </w:r>
          <w:r>
            <w:t>l’employeur</w:t>
          </w:r>
          <w:r>
            <w:tab/>
            <w:t>30</w:t>
          </w:r>
        </w:p>
      </w:sdtContent>
    </w:sdt>
    <w:p w:rsidR="00683141" w:rsidRDefault="00683141">
      <w:pPr>
        <w:sectPr w:rsidR="00683141">
          <w:pgSz w:w="11910" w:h="16840"/>
          <w:pgMar w:top="1040" w:right="880" w:bottom="1560" w:left="900" w:header="0" w:footer="1363" w:gutter="0"/>
          <w:cols w:space="720"/>
        </w:sectPr>
      </w:pPr>
    </w:p>
    <w:p w:rsidR="00683141" w:rsidRDefault="00467780">
      <w:pPr>
        <w:pStyle w:val="Corpsdetexte"/>
        <w:ind w:left="115"/>
        <w:rPr>
          <w:sz w:val="20"/>
        </w:rPr>
      </w:pPr>
      <w:r>
        <w:rPr>
          <w:sz w:val="20"/>
        </w:rPr>
      </w:r>
      <w:r>
        <w:rPr>
          <w:sz w:val="20"/>
        </w:rPr>
        <w:pict>
          <v:shape id="_x0000_s1029" type="#_x0000_t202" style="width:491.3pt;height:16.35pt;mso-left-percent:-10001;mso-top-percent:-10001;mso-position-horizontal:absolute;mso-position-horizontal-relative:char;mso-position-vertical:absolute;mso-position-vertical-relative:line;mso-left-percent:-10001;mso-top-percent:-10001" filled="f" strokeweight=".48pt">
            <v:textbox inset="0,0,0,0">
              <w:txbxContent>
                <w:p w:rsidR="00683141" w:rsidRDefault="00467780">
                  <w:pPr>
                    <w:spacing w:before="17"/>
                    <w:ind w:left="2747" w:right="2708"/>
                    <w:jc w:val="center"/>
                    <w:rPr>
                      <w:b/>
                      <w:sz w:val="24"/>
                    </w:rPr>
                  </w:pPr>
                  <w:r>
                    <w:rPr>
                      <w:b/>
                      <w:sz w:val="24"/>
                    </w:rPr>
                    <w:t>PRÉSENTATION DU THÈME D’ÉTUDE</w:t>
                  </w:r>
                </w:p>
              </w:txbxContent>
            </v:textbox>
            <w10:wrap type="none"/>
            <w10:anchorlock/>
          </v:shape>
        </w:pict>
      </w:r>
    </w:p>
    <w:p w:rsidR="00683141" w:rsidRDefault="00467780">
      <w:pPr>
        <w:pStyle w:val="Corpsdetexte"/>
        <w:spacing w:before="212"/>
        <w:ind w:left="232" w:right="248"/>
        <w:jc w:val="both"/>
      </w:pPr>
      <w:r>
        <w:t>La société OKUSAI PRODUCTIONS est une S.A.S. représentée par Marc SOUCIER. Son capital social est de 85 000.00 €. Elle est immatriculée au Registre du Commerce et des Sociétés à Paris sous le numéro B 334 598 187.</w:t>
      </w:r>
    </w:p>
    <w:p w:rsidR="00683141" w:rsidRDefault="00683141" w:rsidP="00CE1C76">
      <w:pPr>
        <w:pStyle w:val="Corpsdetexte"/>
        <w:spacing w:before="1"/>
        <w:jc w:val="both"/>
      </w:pPr>
    </w:p>
    <w:p w:rsidR="00683141" w:rsidRDefault="00467780">
      <w:pPr>
        <w:pStyle w:val="Corpsdetexte"/>
        <w:spacing w:line="252" w:lineRule="exact"/>
        <w:ind w:left="232"/>
      </w:pPr>
      <w:r>
        <w:t>Elle est spécialisée dans la production d</w:t>
      </w:r>
      <w:r>
        <w:t>e documentaires audiovisuels pour la télévision. Son code</w:t>
      </w:r>
      <w:r w:rsidR="00CE1C76">
        <w:t xml:space="preserve"> </w:t>
      </w:r>
      <w:r>
        <w:t>N.A.F. est 5911 A.</w:t>
      </w:r>
    </w:p>
    <w:p w:rsidR="00683141" w:rsidRDefault="00683141">
      <w:pPr>
        <w:pStyle w:val="Corpsdetexte"/>
      </w:pPr>
    </w:p>
    <w:p w:rsidR="00683141" w:rsidRDefault="00467780" w:rsidP="00CE1C76">
      <w:pPr>
        <w:pStyle w:val="Corpsdetexte"/>
        <w:spacing w:line="252" w:lineRule="exact"/>
        <w:ind w:left="232"/>
        <w:jc w:val="both"/>
      </w:pPr>
      <w:r>
        <w:t>La société OKUS</w:t>
      </w:r>
      <w:r w:rsidR="00581317">
        <w:t>AI PRODUCTIONS travaille sur un</w:t>
      </w:r>
      <w:r>
        <w:t xml:space="preserve"> nouveau projet de documentaire intitulé</w:t>
      </w:r>
      <w:r w:rsidR="00771079">
        <w:t xml:space="preserve"> </w:t>
      </w:r>
      <w:r>
        <w:t>«</w:t>
      </w:r>
      <w:r w:rsidR="00771079">
        <w:t> </w:t>
      </w:r>
      <w:r>
        <w:t>L’enfant et le luth d’Orphée » de 52 min :</w:t>
      </w:r>
    </w:p>
    <w:p w:rsidR="00683141" w:rsidRDefault="00683141">
      <w:pPr>
        <w:pStyle w:val="Corpsdetexte"/>
        <w:spacing w:before="1"/>
      </w:pPr>
    </w:p>
    <w:p w:rsidR="00683141" w:rsidRDefault="00467780">
      <w:pPr>
        <w:pStyle w:val="Paragraphedeliste"/>
        <w:numPr>
          <w:ilvl w:val="2"/>
          <w:numId w:val="7"/>
        </w:numPr>
        <w:tabs>
          <w:tab w:val="left" w:pos="1286"/>
          <w:tab w:val="left" w:pos="1287"/>
        </w:tabs>
      </w:pPr>
      <w:r>
        <w:t xml:space="preserve">Genre : documentaire musical </w:t>
      </w:r>
      <w:proofErr w:type="spellStart"/>
      <w:r>
        <w:t>fictionné</w:t>
      </w:r>
      <w:proofErr w:type="spellEnd"/>
      <w:r>
        <w:rPr>
          <w:spacing w:val="-12"/>
        </w:rPr>
        <w:t xml:space="preserve"> </w:t>
      </w:r>
      <w:r>
        <w:t>;</w:t>
      </w:r>
    </w:p>
    <w:p w:rsidR="00683141" w:rsidRDefault="00467780">
      <w:pPr>
        <w:pStyle w:val="Paragraphedeliste"/>
        <w:numPr>
          <w:ilvl w:val="2"/>
          <w:numId w:val="7"/>
        </w:numPr>
        <w:tabs>
          <w:tab w:val="left" w:pos="1286"/>
          <w:tab w:val="left" w:pos="1287"/>
        </w:tabs>
        <w:spacing w:before="119"/>
      </w:pPr>
      <w:r>
        <w:t>Aut</w:t>
      </w:r>
      <w:r>
        <w:t>eur-réalisateur : Natalie GAËTAN</w:t>
      </w:r>
      <w:r>
        <w:rPr>
          <w:spacing w:val="-1"/>
        </w:rPr>
        <w:t xml:space="preserve"> </w:t>
      </w:r>
      <w:r>
        <w:t>;</w:t>
      </w:r>
    </w:p>
    <w:p w:rsidR="00683141" w:rsidRDefault="00467780">
      <w:pPr>
        <w:pStyle w:val="Paragraphedeliste"/>
        <w:numPr>
          <w:ilvl w:val="2"/>
          <w:numId w:val="7"/>
        </w:numPr>
        <w:tabs>
          <w:tab w:val="left" w:pos="1286"/>
          <w:tab w:val="left" w:pos="1287"/>
        </w:tabs>
        <w:spacing w:before="121"/>
      </w:pPr>
      <w:r>
        <w:t>Durée : 52 min</w:t>
      </w:r>
      <w:r>
        <w:rPr>
          <w:spacing w:val="-4"/>
        </w:rPr>
        <w:t xml:space="preserve"> </w:t>
      </w:r>
      <w:r>
        <w:t>;</w:t>
      </w:r>
    </w:p>
    <w:p w:rsidR="00683141" w:rsidRDefault="00467780">
      <w:pPr>
        <w:pStyle w:val="Paragraphedeliste"/>
        <w:numPr>
          <w:ilvl w:val="2"/>
          <w:numId w:val="7"/>
        </w:numPr>
        <w:tabs>
          <w:tab w:val="left" w:pos="1286"/>
          <w:tab w:val="left" w:pos="1287"/>
        </w:tabs>
        <w:spacing w:before="120"/>
      </w:pPr>
      <w:r>
        <w:t>Format : HD</w:t>
      </w:r>
      <w:r>
        <w:rPr>
          <w:spacing w:val="-2"/>
        </w:rPr>
        <w:t xml:space="preserve"> </w:t>
      </w:r>
      <w:r>
        <w:t>;</w:t>
      </w:r>
    </w:p>
    <w:p w:rsidR="00683141" w:rsidRDefault="00467780">
      <w:pPr>
        <w:pStyle w:val="Paragraphedeliste"/>
        <w:numPr>
          <w:ilvl w:val="2"/>
          <w:numId w:val="7"/>
        </w:numPr>
        <w:tabs>
          <w:tab w:val="left" w:pos="1286"/>
          <w:tab w:val="left" w:pos="1287"/>
        </w:tabs>
        <w:spacing w:before="121"/>
      </w:pPr>
      <w:r>
        <w:t>Version originale : Française.</w:t>
      </w:r>
    </w:p>
    <w:p w:rsidR="00683141" w:rsidRDefault="00683141">
      <w:pPr>
        <w:pStyle w:val="Corpsdetexte"/>
        <w:spacing w:before="10"/>
        <w:rPr>
          <w:sz w:val="21"/>
        </w:rPr>
      </w:pPr>
    </w:p>
    <w:p w:rsidR="00683141" w:rsidRDefault="00467780">
      <w:pPr>
        <w:pStyle w:val="Corpsdetexte"/>
        <w:ind w:left="232"/>
        <w:jc w:val="both"/>
      </w:pPr>
      <w:r>
        <w:t>Lieux de tournage :</w:t>
      </w:r>
    </w:p>
    <w:p w:rsidR="00683141" w:rsidRDefault="00683141">
      <w:pPr>
        <w:pStyle w:val="Corpsdetexte"/>
      </w:pPr>
    </w:p>
    <w:p w:rsidR="00683141" w:rsidRDefault="00467780">
      <w:pPr>
        <w:pStyle w:val="Paragraphedeliste"/>
        <w:numPr>
          <w:ilvl w:val="2"/>
          <w:numId w:val="7"/>
        </w:numPr>
        <w:tabs>
          <w:tab w:val="left" w:pos="1286"/>
          <w:tab w:val="left" w:pos="1287"/>
        </w:tabs>
      </w:pPr>
      <w:r>
        <w:t>Paris (75) : interviews et plans d’illustration</w:t>
      </w:r>
      <w:r>
        <w:rPr>
          <w:spacing w:val="5"/>
        </w:rPr>
        <w:t xml:space="preserve"> </w:t>
      </w:r>
      <w:r>
        <w:t>;</w:t>
      </w:r>
    </w:p>
    <w:p w:rsidR="00683141" w:rsidRDefault="00467780">
      <w:pPr>
        <w:pStyle w:val="Paragraphedeliste"/>
        <w:numPr>
          <w:ilvl w:val="2"/>
          <w:numId w:val="7"/>
        </w:numPr>
        <w:tabs>
          <w:tab w:val="left" w:pos="1286"/>
          <w:tab w:val="left" w:pos="1287"/>
        </w:tabs>
        <w:spacing w:before="122"/>
        <w:ind w:right="250"/>
      </w:pPr>
      <w:r>
        <w:t xml:space="preserve">Mirecourt, petite ville des Vosges (88), haut lieu de la lutherie en France dans la région Grand Est : interviews, scènes </w:t>
      </w:r>
      <w:proofErr w:type="spellStart"/>
      <w:r>
        <w:t>fictionnées</w:t>
      </w:r>
      <w:proofErr w:type="spellEnd"/>
      <w:r>
        <w:t>, plans</w:t>
      </w:r>
      <w:r>
        <w:rPr>
          <w:spacing w:val="-11"/>
        </w:rPr>
        <w:t xml:space="preserve"> </w:t>
      </w:r>
      <w:r>
        <w:t>d’illustrations.</w:t>
      </w:r>
    </w:p>
    <w:p w:rsidR="00683141" w:rsidRDefault="00683141">
      <w:pPr>
        <w:pStyle w:val="Corpsdetexte"/>
        <w:spacing w:before="11"/>
        <w:rPr>
          <w:sz w:val="21"/>
        </w:rPr>
      </w:pPr>
    </w:p>
    <w:p w:rsidR="00683141" w:rsidRDefault="00467780">
      <w:pPr>
        <w:pStyle w:val="Corpsdetexte"/>
        <w:ind w:left="232" w:right="247"/>
        <w:jc w:val="both"/>
      </w:pPr>
      <w:r>
        <w:t>Ce</w:t>
      </w:r>
      <w:r>
        <w:rPr>
          <w:spacing w:val="-13"/>
        </w:rPr>
        <w:t xml:space="preserve"> </w:t>
      </w:r>
      <w:r>
        <w:t>documentaire,</w:t>
      </w:r>
      <w:r>
        <w:rPr>
          <w:spacing w:val="-13"/>
        </w:rPr>
        <w:t xml:space="preserve"> </w:t>
      </w:r>
      <w:r>
        <w:t>coproduit</w:t>
      </w:r>
      <w:r>
        <w:rPr>
          <w:spacing w:val="-12"/>
        </w:rPr>
        <w:t xml:space="preserve"> </w:t>
      </w:r>
      <w:r>
        <w:t>avec</w:t>
      </w:r>
      <w:r>
        <w:rPr>
          <w:spacing w:val="-12"/>
        </w:rPr>
        <w:t xml:space="preserve"> </w:t>
      </w:r>
      <w:r>
        <w:t>le</w:t>
      </w:r>
      <w:r>
        <w:rPr>
          <w:spacing w:val="-13"/>
        </w:rPr>
        <w:t xml:space="preserve"> </w:t>
      </w:r>
      <w:r>
        <w:t>groupe</w:t>
      </w:r>
      <w:r>
        <w:rPr>
          <w:spacing w:val="-14"/>
        </w:rPr>
        <w:t xml:space="preserve"> </w:t>
      </w:r>
      <w:r>
        <w:t>France</w:t>
      </w:r>
      <w:r>
        <w:rPr>
          <w:spacing w:val="-16"/>
        </w:rPr>
        <w:t xml:space="preserve"> </w:t>
      </w:r>
      <w:r>
        <w:t>Télévisions,</w:t>
      </w:r>
      <w:r>
        <w:rPr>
          <w:spacing w:val="-11"/>
        </w:rPr>
        <w:t xml:space="preserve"> </w:t>
      </w:r>
      <w:r>
        <w:t>intégrera</w:t>
      </w:r>
      <w:r>
        <w:rPr>
          <w:spacing w:val="-13"/>
        </w:rPr>
        <w:t xml:space="preserve"> </w:t>
      </w:r>
      <w:r>
        <w:t>des</w:t>
      </w:r>
      <w:r>
        <w:rPr>
          <w:spacing w:val="-13"/>
        </w:rPr>
        <w:t xml:space="preserve"> </w:t>
      </w:r>
      <w:r>
        <w:t>extraits</w:t>
      </w:r>
      <w:r>
        <w:rPr>
          <w:spacing w:val="-13"/>
        </w:rPr>
        <w:t xml:space="preserve"> </w:t>
      </w:r>
      <w:r>
        <w:t>de</w:t>
      </w:r>
      <w:r>
        <w:rPr>
          <w:spacing w:val="-13"/>
        </w:rPr>
        <w:t xml:space="preserve"> </w:t>
      </w:r>
      <w:r>
        <w:t>la</w:t>
      </w:r>
      <w:r>
        <w:rPr>
          <w:spacing w:val="-13"/>
        </w:rPr>
        <w:t xml:space="preserve"> </w:t>
      </w:r>
      <w:r>
        <w:t>captat</w:t>
      </w:r>
      <w:r>
        <w:t>ion du</w:t>
      </w:r>
      <w:r>
        <w:rPr>
          <w:spacing w:val="-14"/>
        </w:rPr>
        <w:t xml:space="preserve"> </w:t>
      </w:r>
      <w:r>
        <w:t>concert</w:t>
      </w:r>
      <w:r>
        <w:rPr>
          <w:spacing w:val="-12"/>
        </w:rPr>
        <w:t xml:space="preserve"> </w:t>
      </w:r>
      <w:r>
        <w:t>symphonique</w:t>
      </w:r>
      <w:r>
        <w:rPr>
          <w:spacing w:val="-16"/>
        </w:rPr>
        <w:t xml:space="preserve"> </w:t>
      </w:r>
      <w:r>
        <w:t>« Beethoven,</w:t>
      </w:r>
      <w:r>
        <w:rPr>
          <w:spacing w:val="-12"/>
        </w:rPr>
        <w:t xml:space="preserve"> </w:t>
      </w:r>
      <w:r>
        <w:t>concerto</w:t>
      </w:r>
      <w:r>
        <w:rPr>
          <w:spacing w:val="-13"/>
        </w:rPr>
        <w:t xml:space="preserve"> </w:t>
      </w:r>
      <w:r>
        <w:t>pour</w:t>
      </w:r>
      <w:r>
        <w:rPr>
          <w:spacing w:val="-13"/>
        </w:rPr>
        <w:t xml:space="preserve"> </w:t>
      </w:r>
      <w:r>
        <w:t>violons</w:t>
      </w:r>
      <w:r>
        <w:rPr>
          <w:spacing w:val="-13"/>
        </w:rPr>
        <w:t xml:space="preserve"> </w:t>
      </w:r>
      <w:r>
        <w:t>et</w:t>
      </w:r>
      <w:r>
        <w:rPr>
          <w:spacing w:val="-13"/>
        </w:rPr>
        <w:t xml:space="preserve"> </w:t>
      </w:r>
      <w:r>
        <w:t>orchestre »</w:t>
      </w:r>
      <w:r>
        <w:rPr>
          <w:spacing w:val="-16"/>
        </w:rPr>
        <w:t xml:space="preserve"> </w:t>
      </w:r>
      <w:r>
        <w:t>interprété</w:t>
      </w:r>
      <w:r>
        <w:rPr>
          <w:spacing w:val="-14"/>
        </w:rPr>
        <w:t xml:space="preserve"> </w:t>
      </w:r>
      <w:r>
        <w:t>par</w:t>
      </w:r>
      <w:r>
        <w:rPr>
          <w:spacing w:val="-14"/>
        </w:rPr>
        <w:t xml:space="preserve"> </w:t>
      </w:r>
      <w:r>
        <w:t>l’orchestre philarmonique de Paris à l’opéra Garnier. Cette captation est réalisée par le groupe France Télévisions qui assure sa diffusion en direct sur France 3 G</w:t>
      </w:r>
      <w:r>
        <w:t>rand</w:t>
      </w:r>
      <w:r>
        <w:rPr>
          <w:spacing w:val="-10"/>
        </w:rPr>
        <w:t xml:space="preserve"> </w:t>
      </w:r>
      <w:r>
        <w:t>Est.</w:t>
      </w:r>
    </w:p>
    <w:p w:rsidR="00683141" w:rsidRDefault="00467780">
      <w:pPr>
        <w:pStyle w:val="Corpsdetexte"/>
        <w:ind w:left="232" w:right="259"/>
        <w:jc w:val="both"/>
      </w:pPr>
      <w:r>
        <w:t>Les flux vidéo</w:t>
      </w:r>
      <w:r w:rsidR="00D7545B">
        <w:t xml:space="preserve"> et audio</w:t>
      </w:r>
      <w:r>
        <w:t xml:space="preserve"> seront récupérés par la société OKUSAI PRODUCTIONS pour être réintégrés au documentaire.</w:t>
      </w:r>
    </w:p>
    <w:p w:rsidR="00683141" w:rsidRDefault="00683141">
      <w:pPr>
        <w:pStyle w:val="Corpsdetexte"/>
      </w:pPr>
    </w:p>
    <w:p w:rsidR="00683141" w:rsidRDefault="00467780">
      <w:pPr>
        <w:pStyle w:val="Corpsdetexte"/>
        <w:spacing w:before="1"/>
        <w:ind w:left="232" w:right="254"/>
        <w:jc w:val="both"/>
      </w:pPr>
      <w:r>
        <w:t>Le documentaire « L’enfant et le luth d’Orphée » sera diffusé sur le décrochage régional France 3 Grand Est.</w:t>
      </w:r>
    </w:p>
    <w:p w:rsidR="00683141" w:rsidRDefault="00467780">
      <w:pPr>
        <w:pStyle w:val="Corpsdetexte"/>
        <w:ind w:left="232" w:right="257"/>
        <w:jc w:val="both"/>
      </w:pPr>
      <w:r>
        <w:t>France Télévisions se</w:t>
      </w:r>
      <w:r>
        <w:t xml:space="preserve"> réserve par ailleurs le droit d’une diffusion en festival dans le cadre de la promotion de ce programme.</w:t>
      </w:r>
    </w:p>
    <w:p w:rsidR="00683141" w:rsidRDefault="00683141">
      <w:pPr>
        <w:pStyle w:val="Corpsdetexte"/>
        <w:spacing w:before="11"/>
        <w:rPr>
          <w:sz w:val="21"/>
        </w:rPr>
      </w:pPr>
    </w:p>
    <w:p w:rsidR="00683141" w:rsidRDefault="00467780">
      <w:pPr>
        <w:pStyle w:val="Corpsdetexte"/>
        <w:ind w:left="232"/>
        <w:jc w:val="both"/>
      </w:pPr>
      <w:r>
        <w:t>Le calendrier prévisionnel de production est le suivant :</w:t>
      </w:r>
    </w:p>
    <w:p w:rsidR="00683141" w:rsidRDefault="00683141">
      <w:pPr>
        <w:pStyle w:val="Corpsdetexte"/>
      </w:pPr>
    </w:p>
    <w:p w:rsidR="00683141" w:rsidRDefault="00467780">
      <w:pPr>
        <w:pStyle w:val="Paragraphedeliste"/>
        <w:numPr>
          <w:ilvl w:val="2"/>
          <w:numId w:val="7"/>
        </w:numPr>
        <w:tabs>
          <w:tab w:val="left" w:pos="1293"/>
          <w:tab w:val="left" w:pos="1294"/>
        </w:tabs>
        <w:ind w:left="1294"/>
      </w:pPr>
      <w:r>
        <w:t>préparation : janvier à février 2020</w:t>
      </w:r>
      <w:r>
        <w:rPr>
          <w:spacing w:val="-2"/>
        </w:rPr>
        <w:t xml:space="preserve"> </w:t>
      </w:r>
      <w:r>
        <w:t>;</w:t>
      </w:r>
    </w:p>
    <w:p w:rsidR="00683141" w:rsidRDefault="00467780">
      <w:pPr>
        <w:pStyle w:val="Paragraphedeliste"/>
        <w:numPr>
          <w:ilvl w:val="2"/>
          <w:numId w:val="7"/>
        </w:numPr>
        <w:tabs>
          <w:tab w:val="left" w:pos="1293"/>
          <w:tab w:val="left" w:pos="1294"/>
        </w:tabs>
        <w:spacing w:before="119"/>
        <w:ind w:left="1294"/>
      </w:pPr>
      <w:r>
        <w:t>tournage : mars 2020 dont 5 jours à Mirecourt</w:t>
      </w:r>
      <w:r>
        <w:rPr>
          <w:spacing w:val="-4"/>
        </w:rPr>
        <w:t xml:space="preserve"> </w:t>
      </w:r>
      <w:r>
        <w:t>;</w:t>
      </w:r>
    </w:p>
    <w:p w:rsidR="00683141" w:rsidRDefault="00467780">
      <w:pPr>
        <w:pStyle w:val="Paragraphedeliste"/>
        <w:numPr>
          <w:ilvl w:val="2"/>
          <w:numId w:val="7"/>
        </w:numPr>
        <w:tabs>
          <w:tab w:val="left" w:pos="1293"/>
          <w:tab w:val="left" w:pos="1294"/>
        </w:tabs>
        <w:spacing w:before="119"/>
        <w:ind w:left="1294"/>
      </w:pPr>
      <w:r>
        <w:t>montage et finitions : avril à juin 2020</w:t>
      </w:r>
      <w:r>
        <w:rPr>
          <w:spacing w:val="-10"/>
        </w:rPr>
        <w:t xml:space="preserve"> </w:t>
      </w:r>
      <w:r>
        <w:t>;</w:t>
      </w:r>
    </w:p>
    <w:p w:rsidR="00683141" w:rsidRDefault="00467780">
      <w:pPr>
        <w:pStyle w:val="Paragraphedeliste"/>
        <w:numPr>
          <w:ilvl w:val="2"/>
          <w:numId w:val="7"/>
        </w:numPr>
        <w:tabs>
          <w:tab w:val="left" w:pos="1293"/>
          <w:tab w:val="left" w:pos="1294"/>
        </w:tabs>
        <w:spacing w:before="122"/>
        <w:ind w:left="1294"/>
      </w:pPr>
      <w:r>
        <w:t>visionnage avant mixage : en accord avec les producteurs</w:t>
      </w:r>
      <w:r>
        <w:rPr>
          <w:spacing w:val="-3"/>
        </w:rPr>
        <w:t xml:space="preserve"> </w:t>
      </w:r>
      <w:r>
        <w:t>;</w:t>
      </w:r>
    </w:p>
    <w:p w:rsidR="00683141" w:rsidRDefault="00467780">
      <w:pPr>
        <w:pStyle w:val="Paragraphedeliste"/>
        <w:numPr>
          <w:ilvl w:val="2"/>
          <w:numId w:val="7"/>
        </w:numPr>
        <w:tabs>
          <w:tab w:val="left" w:pos="1293"/>
          <w:tab w:val="left" w:pos="1294"/>
        </w:tabs>
        <w:spacing w:before="119"/>
        <w:ind w:left="1294"/>
      </w:pPr>
      <w:r>
        <w:t>livraison de la version définitive : PAD au plus tard le 30 septembre 2020</w:t>
      </w:r>
      <w:r>
        <w:rPr>
          <w:spacing w:val="-9"/>
        </w:rPr>
        <w:t xml:space="preserve"> </w:t>
      </w:r>
      <w:r>
        <w:t>;</w:t>
      </w:r>
    </w:p>
    <w:p w:rsidR="00683141" w:rsidRDefault="00467780">
      <w:pPr>
        <w:pStyle w:val="Paragraphedeliste"/>
        <w:numPr>
          <w:ilvl w:val="2"/>
          <w:numId w:val="7"/>
        </w:numPr>
        <w:tabs>
          <w:tab w:val="left" w:pos="1293"/>
          <w:tab w:val="left" w:pos="1294"/>
        </w:tabs>
        <w:spacing w:before="122"/>
        <w:ind w:left="1294"/>
      </w:pPr>
      <w:r>
        <w:t>diffusion</w:t>
      </w:r>
      <w:r>
        <w:rPr>
          <w:spacing w:val="-2"/>
        </w:rPr>
        <w:t xml:space="preserve"> </w:t>
      </w:r>
      <w:r>
        <w:t>:</w:t>
      </w:r>
    </w:p>
    <w:p w:rsidR="00683141" w:rsidRDefault="00467780">
      <w:pPr>
        <w:pStyle w:val="Paragraphedeliste"/>
        <w:numPr>
          <w:ilvl w:val="3"/>
          <w:numId w:val="7"/>
        </w:numPr>
        <w:tabs>
          <w:tab w:val="left" w:pos="2371"/>
          <w:tab w:val="left" w:pos="2372"/>
        </w:tabs>
        <w:spacing w:before="119"/>
        <w:ind w:hanging="359"/>
      </w:pPr>
      <w:r>
        <w:t>PAD France 3 Grand Est octobre 2020</w:t>
      </w:r>
      <w:r>
        <w:rPr>
          <w:spacing w:val="-5"/>
        </w:rPr>
        <w:t xml:space="preserve"> </w:t>
      </w:r>
      <w:r>
        <w:t>;</w:t>
      </w:r>
    </w:p>
    <w:p w:rsidR="00683141" w:rsidRDefault="00467780">
      <w:pPr>
        <w:pStyle w:val="Paragraphedeliste"/>
        <w:numPr>
          <w:ilvl w:val="3"/>
          <w:numId w:val="7"/>
        </w:numPr>
        <w:tabs>
          <w:tab w:val="left" w:pos="2371"/>
          <w:tab w:val="left" w:pos="2372"/>
        </w:tabs>
        <w:spacing w:before="99"/>
        <w:ind w:hanging="359"/>
      </w:pPr>
      <w:r>
        <w:t>DCP</w:t>
      </w:r>
      <w:r>
        <w:rPr>
          <w:spacing w:val="-1"/>
        </w:rPr>
        <w:t xml:space="preserve"> </w:t>
      </w:r>
      <w:r>
        <w:t>Festival.</w:t>
      </w:r>
    </w:p>
    <w:p w:rsidR="00683141" w:rsidRDefault="00683141">
      <w:pPr>
        <w:sectPr w:rsidR="00683141">
          <w:pgSz w:w="11910" w:h="16840"/>
          <w:pgMar w:top="1120" w:right="880" w:bottom="1560" w:left="900" w:header="0" w:footer="1363" w:gutter="0"/>
          <w:cols w:space="720"/>
        </w:sectPr>
      </w:pPr>
    </w:p>
    <w:p w:rsidR="00683141" w:rsidRDefault="00467780">
      <w:pPr>
        <w:pStyle w:val="Titre1"/>
        <w:ind w:left="232" w:right="0"/>
        <w:jc w:val="left"/>
      </w:pPr>
      <w:r>
        <w:lastRenderedPageBreak/>
        <w:t>Le producteur met à votre disposition la note d’intention suivante :</w:t>
      </w:r>
    </w:p>
    <w:p w:rsidR="00683141" w:rsidRDefault="00683141">
      <w:pPr>
        <w:pStyle w:val="Corpsdetexte"/>
        <w:spacing w:before="3"/>
        <w:rPr>
          <w:b/>
        </w:rPr>
      </w:pPr>
    </w:p>
    <w:p w:rsidR="00683141" w:rsidRDefault="00467780">
      <w:pPr>
        <w:pStyle w:val="Corpsdetexte"/>
        <w:spacing w:before="1"/>
        <w:ind w:left="232"/>
      </w:pPr>
      <w:r>
        <w:t>« L’enfant et le luth d’Orphée »</w:t>
      </w:r>
    </w:p>
    <w:p w:rsidR="00683141" w:rsidRDefault="00683141">
      <w:pPr>
        <w:pStyle w:val="Corpsdetexte"/>
      </w:pPr>
    </w:p>
    <w:p w:rsidR="00683141" w:rsidRDefault="00467780">
      <w:pPr>
        <w:pStyle w:val="Corpsdetexte"/>
        <w:ind w:left="232" w:right="248"/>
        <w:jc w:val="both"/>
      </w:pPr>
      <w:r>
        <w:t>L’instrument orphique a donné son nom au luthier qui fabrique, répare et restaure les instruments de musique à cordes pincées ou frot</w:t>
      </w:r>
      <w:r>
        <w:t>tées tels que les violons, altos, violoncelles, violes d'amour ou guitares.</w:t>
      </w:r>
    </w:p>
    <w:p w:rsidR="00683141" w:rsidRDefault="00683141">
      <w:pPr>
        <w:pStyle w:val="Corpsdetexte"/>
        <w:spacing w:before="1"/>
      </w:pPr>
    </w:p>
    <w:p w:rsidR="00683141" w:rsidRDefault="00467780">
      <w:pPr>
        <w:pStyle w:val="Corpsdetexte"/>
        <w:ind w:left="232" w:right="248"/>
        <w:jc w:val="both"/>
      </w:pPr>
      <w:r>
        <w:t>Ce</w:t>
      </w:r>
      <w:r>
        <w:rPr>
          <w:spacing w:val="-15"/>
        </w:rPr>
        <w:t xml:space="preserve"> </w:t>
      </w:r>
      <w:r>
        <w:t>documentaire</w:t>
      </w:r>
      <w:r>
        <w:rPr>
          <w:spacing w:val="-16"/>
        </w:rPr>
        <w:t xml:space="preserve"> </w:t>
      </w:r>
      <w:r>
        <w:t>musical</w:t>
      </w:r>
      <w:r>
        <w:rPr>
          <w:spacing w:val="-15"/>
        </w:rPr>
        <w:t xml:space="preserve"> </w:t>
      </w:r>
      <w:r>
        <w:t>présente</w:t>
      </w:r>
      <w:r>
        <w:rPr>
          <w:spacing w:val="-16"/>
        </w:rPr>
        <w:t xml:space="preserve"> </w:t>
      </w:r>
      <w:r>
        <w:t>l’histoire</w:t>
      </w:r>
      <w:r>
        <w:rPr>
          <w:spacing w:val="-14"/>
        </w:rPr>
        <w:t xml:space="preserve"> </w:t>
      </w:r>
      <w:r>
        <w:t>du</w:t>
      </w:r>
      <w:r>
        <w:rPr>
          <w:spacing w:val="-19"/>
        </w:rPr>
        <w:t xml:space="preserve"> </w:t>
      </w:r>
      <w:r>
        <w:t>métier</w:t>
      </w:r>
      <w:r>
        <w:rPr>
          <w:spacing w:val="-14"/>
        </w:rPr>
        <w:t xml:space="preserve"> </w:t>
      </w:r>
      <w:r>
        <w:t>de</w:t>
      </w:r>
      <w:r>
        <w:rPr>
          <w:spacing w:val="-16"/>
        </w:rPr>
        <w:t xml:space="preserve"> </w:t>
      </w:r>
      <w:r>
        <w:t>luthier,</w:t>
      </w:r>
      <w:r>
        <w:rPr>
          <w:spacing w:val="-12"/>
        </w:rPr>
        <w:t xml:space="preserve"> </w:t>
      </w:r>
      <w:r>
        <w:t>le</w:t>
      </w:r>
      <w:r>
        <w:rPr>
          <w:spacing w:val="-17"/>
        </w:rPr>
        <w:t xml:space="preserve"> </w:t>
      </w:r>
      <w:r>
        <w:t>rôle</w:t>
      </w:r>
      <w:r>
        <w:rPr>
          <w:spacing w:val="-14"/>
        </w:rPr>
        <w:t xml:space="preserve"> </w:t>
      </w:r>
      <w:r>
        <w:t>crucial</w:t>
      </w:r>
      <w:r>
        <w:rPr>
          <w:spacing w:val="-15"/>
        </w:rPr>
        <w:t xml:space="preserve"> </w:t>
      </w:r>
      <w:r>
        <w:t>que</w:t>
      </w:r>
      <w:r>
        <w:rPr>
          <w:spacing w:val="-17"/>
        </w:rPr>
        <w:t xml:space="preserve"> </w:t>
      </w:r>
      <w:r>
        <w:t>celui-ci</w:t>
      </w:r>
      <w:r>
        <w:rPr>
          <w:spacing w:val="-17"/>
        </w:rPr>
        <w:t xml:space="preserve"> </w:t>
      </w:r>
      <w:r>
        <w:t>joue</w:t>
      </w:r>
      <w:r>
        <w:rPr>
          <w:spacing w:val="-13"/>
        </w:rPr>
        <w:t xml:space="preserve"> </w:t>
      </w:r>
      <w:r>
        <w:t xml:space="preserve">dans la qualité sonore et esthétique des instruments, la relation particulière </w:t>
      </w:r>
      <w:r>
        <w:t>et intime qu’il entretient avec les musiciens dont il est l’interlocuteur, le conseiller, le médecin, souvent</w:t>
      </w:r>
      <w:r>
        <w:rPr>
          <w:spacing w:val="-8"/>
        </w:rPr>
        <w:t xml:space="preserve"> </w:t>
      </w:r>
      <w:r>
        <w:t>l’ami.</w:t>
      </w:r>
    </w:p>
    <w:p w:rsidR="00683141" w:rsidRDefault="00683141">
      <w:pPr>
        <w:pStyle w:val="Corpsdetexte"/>
        <w:spacing w:before="10"/>
        <w:rPr>
          <w:sz w:val="21"/>
        </w:rPr>
      </w:pPr>
    </w:p>
    <w:p w:rsidR="00683141" w:rsidRDefault="00467780">
      <w:pPr>
        <w:pStyle w:val="Corpsdetexte"/>
        <w:ind w:left="232" w:right="252"/>
        <w:jc w:val="both"/>
      </w:pPr>
      <w:r>
        <w:t>L’évolution</w:t>
      </w:r>
      <w:r>
        <w:rPr>
          <w:spacing w:val="-4"/>
        </w:rPr>
        <w:t xml:space="preserve"> </w:t>
      </w:r>
      <w:r>
        <w:t>de</w:t>
      </w:r>
      <w:r>
        <w:rPr>
          <w:spacing w:val="-4"/>
        </w:rPr>
        <w:t xml:space="preserve"> </w:t>
      </w:r>
      <w:r>
        <w:t>l’industrie</w:t>
      </w:r>
      <w:r>
        <w:rPr>
          <w:spacing w:val="-6"/>
        </w:rPr>
        <w:t xml:space="preserve"> </w:t>
      </w:r>
      <w:r>
        <w:t>de</w:t>
      </w:r>
      <w:r>
        <w:rPr>
          <w:spacing w:val="-4"/>
        </w:rPr>
        <w:t xml:space="preserve"> </w:t>
      </w:r>
      <w:r>
        <w:t>la</w:t>
      </w:r>
      <w:r>
        <w:rPr>
          <w:spacing w:val="-4"/>
        </w:rPr>
        <w:t xml:space="preserve"> </w:t>
      </w:r>
      <w:r>
        <w:t>lutherie</w:t>
      </w:r>
      <w:r>
        <w:rPr>
          <w:spacing w:val="-5"/>
        </w:rPr>
        <w:t xml:space="preserve"> </w:t>
      </w:r>
      <w:r>
        <w:t>depuis</w:t>
      </w:r>
      <w:r>
        <w:rPr>
          <w:spacing w:val="-4"/>
        </w:rPr>
        <w:t xml:space="preserve"> </w:t>
      </w:r>
      <w:r>
        <w:t>la</w:t>
      </w:r>
      <w:r>
        <w:rPr>
          <w:spacing w:val="-6"/>
        </w:rPr>
        <w:t xml:space="preserve"> </w:t>
      </w:r>
      <w:r>
        <w:t>fin</w:t>
      </w:r>
      <w:r>
        <w:rPr>
          <w:spacing w:val="-4"/>
        </w:rPr>
        <w:t xml:space="preserve"> </w:t>
      </w:r>
      <w:r>
        <w:t>du</w:t>
      </w:r>
      <w:r>
        <w:rPr>
          <w:spacing w:val="-4"/>
        </w:rPr>
        <w:t xml:space="preserve"> </w:t>
      </w:r>
      <w:r>
        <w:t>19</w:t>
      </w:r>
      <w:r>
        <w:rPr>
          <w:vertAlign w:val="superscript"/>
        </w:rPr>
        <w:t>ème</w:t>
      </w:r>
      <w:r>
        <w:rPr>
          <w:spacing w:val="-3"/>
        </w:rPr>
        <w:t xml:space="preserve"> </w:t>
      </w:r>
      <w:r>
        <w:t>siècle</w:t>
      </w:r>
      <w:r>
        <w:rPr>
          <w:spacing w:val="-6"/>
        </w:rPr>
        <w:t xml:space="preserve"> </w:t>
      </w:r>
      <w:r>
        <w:t>sera</w:t>
      </w:r>
      <w:r>
        <w:rPr>
          <w:spacing w:val="-6"/>
        </w:rPr>
        <w:t xml:space="preserve"> </w:t>
      </w:r>
      <w:r>
        <w:t>notamment</w:t>
      </w:r>
      <w:r>
        <w:rPr>
          <w:spacing w:val="-5"/>
        </w:rPr>
        <w:t xml:space="preserve"> </w:t>
      </w:r>
      <w:r>
        <w:t>illustrée</w:t>
      </w:r>
      <w:r>
        <w:rPr>
          <w:spacing w:val="-7"/>
        </w:rPr>
        <w:t xml:space="preserve"> </w:t>
      </w:r>
      <w:r>
        <w:t>par</w:t>
      </w:r>
      <w:r>
        <w:rPr>
          <w:spacing w:val="-4"/>
        </w:rPr>
        <w:t xml:space="preserve"> </w:t>
      </w:r>
      <w:r>
        <w:t>des prises de vues et interviews réalisées au Musée de la lutherie de</w:t>
      </w:r>
      <w:r>
        <w:rPr>
          <w:spacing w:val="-5"/>
        </w:rPr>
        <w:t xml:space="preserve"> </w:t>
      </w:r>
      <w:r>
        <w:t>Mirecourt.</w:t>
      </w:r>
    </w:p>
    <w:p w:rsidR="00683141" w:rsidRDefault="00683141">
      <w:pPr>
        <w:pStyle w:val="Corpsdetexte"/>
        <w:spacing w:before="2"/>
      </w:pPr>
    </w:p>
    <w:p w:rsidR="00683141" w:rsidRDefault="00467780">
      <w:pPr>
        <w:pStyle w:val="Corpsdetexte"/>
        <w:ind w:left="232" w:right="252"/>
        <w:jc w:val="both"/>
      </w:pPr>
      <w:r>
        <w:t>Ce film se présente sous forme d’enquête menée par un jeune comédien de 14 ans qui interroge les</w:t>
      </w:r>
      <w:r>
        <w:rPr>
          <w:spacing w:val="-5"/>
        </w:rPr>
        <w:t xml:space="preserve"> </w:t>
      </w:r>
      <w:r>
        <w:t>intervenants</w:t>
      </w:r>
      <w:r>
        <w:rPr>
          <w:spacing w:val="-5"/>
        </w:rPr>
        <w:t xml:space="preserve"> </w:t>
      </w:r>
      <w:r>
        <w:t>:</w:t>
      </w:r>
      <w:r>
        <w:rPr>
          <w:spacing w:val="-4"/>
        </w:rPr>
        <w:t xml:space="preserve"> </w:t>
      </w:r>
      <w:r>
        <w:t>luthiers,</w:t>
      </w:r>
      <w:r>
        <w:rPr>
          <w:spacing w:val="-3"/>
        </w:rPr>
        <w:t xml:space="preserve"> </w:t>
      </w:r>
      <w:r>
        <w:t>historiens,</w:t>
      </w:r>
      <w:r>
        <w:rPr>
          <w:spacing w:val="-5"/>
        </w:rPr>
        <w:t xml:space="preserve"> </w:t>
      </w:r>
      <w:r>
        <w:t>témoins</w:t>
      </w:r>
      <w:r>
        <w:rPr>
          <w:spacing w:val="-5"/>
        </w:rPr>
        <w:t xml:space="preserve"> </w:t>
      </w:r>
      <w:r>
        <w:t>et</w:t>
      </w:r>
      <w:r>
        <w:rPr>
          <w:spacing w:val="-5"/>
        </w:rPr>
        <w:t xml:space="preserve"> </w:t>
      </w:r>
      <w:r>
        <w:t>musiciens.</w:t>
      </w:r>
      <w:r>
        <w:rPr>
          <w:spacing w:val="-4"/>
        </w:rPr>
        <w:t xml:space="preserve"> </w:t>
      </w:r>
      <w:r>
        <w:t>Ce</w:t>
      </w:r>
      <w:r>
        <w:rPr>
          <w:spacing w:val="-4"/>
        </w:rPr>
        <w:t xml:space="preserve"> </w:t>
      </w:r>
      <w:r>
        <w:t>parti</w:t>
      </w:r>
      <w:r>
        <w:rPr>
          <w:spacing w:val="-5"/>
        </w:rPr>
        <w:t xml:space="preserve"> </w:t>
      </w:r>
      <w:r>
        <w:t>pris</w:t>
      </w:r>
      <w:r>
        <w:rPr>
          <w:spacing w:val="-5"/>
        </w:rPr>
        <w:t xml:space="preserve"> </w:t>
      </w:r>
      <w:r>
        <w:t>scén</w:t>
      </w:r>
      <w:r>
        <w:t>arisé</w:t>
      </w:r>
      <w:r>
        <w:rPr>
          <w:spacing w:val="-4"/>
        </w:rPr>
        <w:t xml:space="preserve"> </w:t>
      </w:r>
      <w:r>
        <w:t>vise</w:t>
      </w:r>
      <w:r>
        <w:rPr>
          <w:spacing w:val="-4"/>
        </w:rPr>
        <w:t xml:space="preserve"> </w:t>
      </w:r>
      <w:r>
        <w:t>à</w:t>
      </w:r>
      <w:r>
        <w:rPr>
          <w:spacing w:val="-5"/>
        </w:rPr>
        <w:t xml:space="preserve"> </w:t>
      </w:r>
      <w:r>
        <w:t>susciter</w:t>
      </w:r>
      <w:r>
        <w:rPr>
          <w:spacing w:val="-3"/>
        </w:rPr>
        <w:t xml:space="preserve"> </w:t>
      </w:r>
      <w:r>
        <w:t>la curiosité d’un public néophyte.</w:t>
      </w:r>
    </w:p>
    <w:p w:rsidR="00683141" w:rsidRDefault="00683141">
      <w:pPr>
        <w:pStyle w:val="Corpsdetexte"/>
        <w:spacing w:before="10"/>
        <w:rPr>
          <w:sz w:val="21"/>
        </w:rPr>
      </w:pPr>
    </w:p>
    <w:p w:rsidR="00683141" w:rsidRDefault="00467780">
      <w:pPr>
        <w:pStyle w:val="Corpsdetexte"/>
        <w:ind w:left="232"/>
        <w:jc w:val="both"/>
      </w:pPr>
      <w:r>
        <w:t xml:space="preserve">Ce documentaire alterne donc des prises de vues réelles et des scènes </w:t>
      </w:r>
      <w:proofErr w:type="spellStart"/>
      <w:r>
        <w:t>fictionnées</w:t>
      </w:r>
      <w:proofErr w:type="spellEnd"/>
      <w:r>
        <w:t>.</w:t>
      </w:r>
    </w:p>
    <w:p w:rsidR="00683141" w:rsidRDefault="00683141">
      <w:pPr>
        <w:pStyle w:val="Corpsdetexte"/>
        <w:spacing w:before="1"/>
      </w:pPr>
    </w:p>
    <w:p w:rsidR="00683141" w:rsidRDefault="00467780">
      <w:pPr>
        <w:pStyle w:val="Corpsdetexte"/>
        <w:ind w:left="232" w:right="249"/>
        <w:jc w:val="both"/>
      </w:pPr>
      <w:r>
        <w:t>Il intègre également des passages musicaux, captés en live, à l’occasion d’échanges avec d’autres musiciens lors d</w:t>
      </w:r>
      <w:r>
        <w:t>’essais techniques d’instruments ainsi que des extraits de la captation par France Télévisions du concert symphonique « Beethoven, concerto pour violons et orchestre » interprété par l’orchestre philarmonique de Paris.</w:t>
      </w:r>
    </w:p>
    <w:p w:rsidR="00683141" w:rsidRDefault="00683141">
      <w:pPr>
        <w:pStyle w:val="Corpsdetexte"/>
        <w:spacing w:before="11"/>
        <w:rPr>
          <w:sz w:val="21"/>
        </w:rPr>
      </w:pPr>
    </w:p>
    <w:p w:rsidR="00683141" w:rsidRDefault="00467780">
      <w:pPr>
        <w:pStyle w:val="Corpsdetexte"/>
        <w:ind w:left="232"/>
        <w:jc w:val="both"/>
      </w:pPr>
      <w:r>
        <w:t>Une musique originale est composée p</w:t>
      </w:r>
      <w:r>
        <w:t>our le générique et vient souligner certains passages du film.</w:t>
      </w:r>
    </w:p>
    <w:p w:rsidR="00683141" w:rsidRDefault="00683141">
      <w:pPr>
        <w:pStyle w:val="Corpsdetexte"/>
      </w:pPr>
    </w:p>
    <w:p w:rsidR="00683141" w:rsidRDefault="00467780">
      <w:pPr>
        <w:pStyle w:val="Corpsdetexte"/>
        <w:spacing w:before="1"/>
        <w:ind w:left="232" w:right="260"/>
        <w:jc w:val="both"/>
      </w:pPr>
      <w:r>
        <w:t>Le</w:t>
      </w:r>
      <w:r>
        <w:rPr>
          <w:spacing w:val="-14"/>
        </w:rPr>
        <w:t xml:space="preserve"> </w:t>
      </w:r>
      <w:r>
        <w:t>traitement</w:t>
      </w:r>
      <w:r>
        <w:rPr>
          <w:spacing w:val="-12"/>
        </w:rPr>
        <w:t xml:space="preserve"> </w:t>
      </w:r>
      <w:r>
        <w:t>des</w:t>
      </w:r>
      <w:r>
        <w:rPr>
          <w:spacing w:val="-12"/>
        </w:rPr>
        <w:t xml:space="preserve"> </w:t>
      </w:r>
      <w:r>
        <w:t>images</w:t>
      </w:r>
      <w:r>
        <w:rPr>
          <w:spacing w:val="-15"/>
        </w:rPr>
        <w:t xml:space="preserve"> </w:t>
      </w:r>
      <w:r>
        <w:t>captées</w:t>
      </w:r>
      <w:r>
        <w:rPr>
          <w:spacing w:val="-14"/>
        </w:rPr>
        <w:t xml:space="preserve"> </w:t>
      </w:r>
      <w:r>
        <w:t>s’effectuera</w:t>
      </w:r>
      <w:r>
        <w:rPr>
          <w:spacing w:val="-13"/>
        </w:rPr>
        <w:t xml:space="preserve"> </w:t>
      </w:r>
      <w:r>
        <w:t>en</w:t>
      </w:r>
      <w:r>
        <w:rPr>
          <w:spacing w:val="-17"/>
        </w:rPr>
        <w:t xml:space="preserve"> </w:t>
      </w:r>
      <w:r>
        <w:t>HDR</w:t>
      </w:r>
      <w:r>
        <w:rPr>
          <w:spacing w:val="-14"/>
        </w:rPr>
        <w:t xml:space="preserve"> </w:t>
      </w:r>
      <w:r>
        <w:t>(High</w:t>
      </w:r>
      <w:r>
        <w:rPr>
          <w:spacing w:val="-12"/>
        </w:rPr>
        <w:t xml:space="preserve"> </w:t>
      </w:r>
      <w:proofErr w:type="spellStart"/>
      <w:r>
        <w:t>Dynamic</w:t>
      </w:r>
      <w:proofErr w:type="spellEnd"/>
      <w:r>
        <w:rPr>
          <w:spacing w:val="-13"/>
        </w:rPr>
        <w:t xml:space="preserve"> </w:t>
      </w:r>
      <w:r>
        <w:t>Range)</w:t>
      </w:r>
      <w:r>
        <w:rPr>
          <w:spacing w:val="-11"/>
        </w:rPr>
        <w:t xml:space="preserve"> </w:t>
      </w:r>
      <w:r>
        <w:t>afin</w:t>
      </w:r>
      <w:r>
        <w:rPr>
          <w:spacing w:val="-16"/>
        </w:rPr>
        <w:t xml:space="preserve"> </w:t>
      </w:r>
      <w:r>
        <w:t>d’avoir</w:t>
      </w:r>
      <w:r>
        <w:rPr>
          <w:spacing w:val="-11"/>
        </w:rPr>
        <w:t xml:space="preserve"> </w:t>
      </w:r>
      <w:r>
        <w:t>un</w:t>
      </w:r>
      <w:r>
        <w:rPr>
          <w:spacing w:val="-14"/>
        </w:rPr>
        <w:t xml:space="preserve"> </w:t>
      </w:r>
      <w:r>
        <w:t>niveau élevé</w:t>
      </w:r>
      <w:r>
        <w:rPr>
          <w:spacing w:val="-3"/>
        </w:rPr>
        <w:t xml:space="preserve"> </w:t>
      </w:r>
      <w:r>
        <w:t>de</w:t>
      </w:r>
      <w:r>
        <w:rPr>
          <w:spacing w:val="-2"/>
        </w:rPr>
        <w:t xml:space="preserve"> </w:t>
      </w:r>
      <w:r>
        <w:t>détails</w:t>
      </w:r>
      <w:r>
        <w:rPr>
          <w:spacing w:val="-2"/>
        </w:rPr>
        <w:t xml:space="preserve"> </w:t>
      </w:r>
      <w:r>
        <w:t>dans</w:t>
      </w:r>
      <w:r>
        <w:rPr>
          <w:spacing w:val="-2"/>
        </w:rPr>
        <w:t xml:space="preserve"> </w:t>
      </w:r>
      <w:r>
        <w:t>les</w:t>
      </w:r>
      <w:r>
        <w:rPr>
          <w:spacing w:val="-4"/>
        </w:rPr>
        <w:t xml:space="preserve"> </w:t>
      </w:r>
      <w:r>
        <w:t>images</w:t>
      </w:r>
      <w:r>
        <w:rPr>
          <w:spacing w:val="-5"/>
        </w:rPr>
        <w:t xml:space="preserve"> </w:t>
      </w:r>
      <w:r>
        <w:t>très</w:t>
      </w:r>
      <w:r>
        <w:rPr>
          <w:spacing w:val="-2"/>
        </w:rPr>
        <w:t xml:space="preserve"> </w:t>
      </w:r>
      <w:r>
        <w:t>contrastées</w:t>
      </w:r>
      <w:r>
        <w:rPr>
          <w:spacing w:val="-4"/>
        </w:rPr>
        <w:t xml:space="preserve"> </w:t>
      </w:r>
      <w:r>
        <w:t>et</w:t>
      </w:r>
      <w:r>
        <w:rPr>
          <w:spacing w:val="-4"/>
        </w:rPr>
        <w:t xml:space="preserve"> </w:t>
      </w:r>
      <w:r>
        <w:t>offrir</w:t>
      </w:r>
      <w:r>
        <w:rPr>
          <w:spacing w:val="-3"/>
        </w:rPr>
        <w:t xml:space="preserve"> </w:t>
      </w:r>
      <w:r>
        <w:t>un</w:t>
      </w:r>
      <w:r>
        <w:rPr>
          <w:spacing w:val="-4"/>
        </w:rPr>
        <w:t xml:space="preserve"> </w:t>
      </w:r>
      <w:r>
        <w:t>maximum</w:t>
      </w:r>
      <w:r>
        <w:rPr>
          <w:spacing w:val="-4"/>
        </w:rPr>
        <w:t xml:space="preserve"> </w:t>
      </w:r>
      <w:r>
        <w:t>de</w:t>
      </w:r>
      <w:r>
        <w:rPr>
          <w:spacing w:val="-4"/>
        </w:rPr>
        <w:t xml:space="preserve"> </w:t>
      </w:r>
      <w:r>
        <w:t>latitude</w:t>
      </w:r>
      <w:r>
        <w:rPr>
          <w:spacing w:val="-2"/>
        </w:rPr>
        <w:t xml:space="preserve"> </w:t>
      </w:r>
      <w:r>
        <w:t>à</w:t>
      </w:r>
      <w:r>
        <w:rPr>
          <w:spacing w:val="-2"/>
        </w:rPr>
        <w:t xml:space="preserve"> </w:t>
      </w:r>
      <w:r>
        <w:t>l’étalonnage.</w:t>
      </w:r>
    </w:p>
    <w:p w:rsidR="00683141" w:rsidRDefault="00683141">
      <w:pPr>
        <w:pStyle w:val="Corpsdetexte"/>
        <w:spacing w:before="10"/>
        <w:rPr>
          <w:sz w:val="21"/>
        </w:rPr>
      </w:pPr>
    </w:p>
    <w:p w:rsidR="00683141" w:rsidRDefault="00467780">
      <w:pPr>
        <w:pStyle w:val="Corpsdetexte"/>
        <w:spacing w:before="1"/>
        <w:ind w:left="232" w:right="256"/>
        <w:jc w:val="both"/>
      </w:pPr>
      <w:r>
        <w:t xml:space="preserve">Certains plans sur les musiciens en train de jouer sont traités au ralenti afin de créer un décalage poétique entre l’image et le </w:t>
      </w:r>
      <w:proofErr w:type="spellStart"/>
      <w:r>
        <w:t>son</w:t>
      </w:r>
      <w:proofErr w:type="spellEnd"/>
      <w:r>
        <w:t xml:space="preserve"> pour souligner la décomposition du mouvement.</w:t>
      </w:r>
    </w:p>
    <w:p w:rsidR="00683141" w:rsidRDefault="00683141">
      <w:pPr>
        <w:pStyle w:val="Corpsdetexte"/>
        <w:spacing w:before="8"/>
        <w:rPr>
          <w:sz w:val="21"/>
        </w:rPr>
      </w:pPr>
    </w:p>
    <w:p w:rsidR="00683141" w:rsidRDefault="00467780">
      <w:pPr>
        <w:pStyle w:val="Titre1"/>
        <w:spacing w:before="1"/>
        <w:ind w:left="232" w:right="249"/>
        <w:jc w:val="both"/>
      </w:pPr>
      <w:r>
        <w:t>Documents à disposition : le plan de financement prévisionne</w:t>
      </w:r>
      <w:r>
        <w:t>l de « L’enfant et le luth d’Orphée » (ANNEXE 1) et le workflow de ce documentaire (ANNEXE 2).</w:t>
      </w:r>
    </w:p>
    <w:p w:rsidR="00683141" w:rsidRDefault="00683141">
      <w:pPr>
        <w:pStyle w:val="Corpsdetexte"/>
        <w:spacing w:before="4"/>
        <w:rPr>
          <w:b/>
        </w:rPr>
      </w:pPr>
    </w:p>
    <w:p w:rsidR="00683141" w:rsidRDefault="00467780">
      <w:pPr>
        <w:pStyle w:val="Titre2"/>
        <w:ind w:right="255"/>
        <w:jc w:val="both"/>
      </w:pPr>
      <w:r>
        <w:t xml:space="preserve">Il est demandé d’analyser les différents dossiers sur les plans technique, économique et </w:t>
      </w:r>
      <w:r>
        <w:t>juridique de la production du documentaire.</w:t>
      </w:r>
    </w:p>
    <w:p w:rsidR="00683141" w:rsidRDefault="00683141">
      <w:pPr>
        <w:jc w:val="both"/>
        <w:sectPr w:rsidR="00683141">
          <w:pgSz w:w="11910" w:h="16840"/>
          <w:pgMar w:top="1040" w:right="880" w:bottom="1560" w:left="900" w:header="0" w:footer="1363" w:gutter="0"/>
          <w:cols w:space="720"/>
        </w:sectPr>
      </w:pPr>
    </w:p>
    <w:p w:rsidR="00683141" w:rsidRDefault="00467780">
      <w:pPr>
        <w:pStyle w:val="Corpsdetexte"/>
        <w:ind w:left="105"/>
        <w:rPr>
          <w:sz w:val="20"/>
        </w:rPr>
      </w:pPr>
      <w:r>
        <w:rPr>
          <w:sz w:val="20"/>
        </w:rPr>
      </w:r>
      <w:r>
        <w:rPr>
          <w:sz w:val="20"/>
        </w:rPr>
        <w:pict>
          <v:shape id="_x0000_s1028" type="#_x0000_t202" style="width:493.8pt;height:15.75pt;mso-left-percent:-10001;mso-top-percent:-10001;mso-position-horizontal:absolute;mso-position-horizontal-relative:char;mso-position-vertical:absolute;mso-position-vertical-relative:line;mso-left-percent:-10001;mso-top-percent:-10001" filled="f" strokeweight=".96pt">
            <v:textbox inset="0,0,0,0">
              <w:txbxContent>
                <w:p w:rsidR="00683141" w:rsidRDefault="00467780">
                  <w:pPr>
                    <w:spacing w:before="17"/>
                    <w:ind w:left="1619" w:right="1619"/>
                    <w:jc w:val="center"/>
                    <w:rPr>
                      <w:b/>
                    </w:rPr>
                  </w:pPr>
                  <w:r>
                    <w:rPr>
                      <w:b/>
                    </w:rPr>
                    <w:t>PARTIE n°1 – ENVIRONNEMENT ÉCONOMIQUE ET JURIDIQUE</w:t>
                  </w:r>
                </w:p>
              </w:txbxContent>
            </v:textbox>
            <w10:wrap type="none"/>
            <w10:anchorlock/>
          </v:shape>
        </w:pict>
      </w:r>
    </w:p>
    <w:p w:rsidR="00683141" w:rsidRDefault="00683141">
      <w:pPr>
        <w:pStyle w:val="Corpsdetexte"/>
        <w:rPr>
          <w:b/>
          <w:i/>
          <w:sz w:val="20"/>
        </w:rPr>
      </w:pPr>
    </w:p>
    <w:p w:rsidR="00683141" w:rsidRDefault="00683141">
      <w:pPr>
        <w:pStyle w:val="Corpsdetexte"/>
        <w:spacing w:before="9"/>
        <w:rPr>
          <w:b/>
          <w:i/>
          <w:sz w:val="20"/>
        </w:rPr>
      </w:pPr>
    </w:p>
    <w:p w:rsidR="00683141" w:rsidRDefault="00467780">
      <w:pPr>
        <w:ind w:left="854" w:right="875"/>
        <w:jc w:val="center"/>
        <w:rPr>
          <w:b/>
        </w:rPr>
      </w:pPr>
      <w:r>
        <w:rPr>
          <w:b/>
        </w:rPr>
        <w:t xml:space="preserve">DOSSIER 1 : </w:t>
      </w:r>
      <w:r>
        <w:rPr>
          <w:b/>
        </w:rPr>
        <w:t>LES OBLIGATIONS LIÉES AU FINANCEMENT DU DOCUMENTAIRE</w:t>
      </w:r>
    </w:p>
    <w:p w:rsidR="00683141" w:rsidRDefault="00683141">
      <w:pPr>
        <w:pStyle w:val="Corpsdetexte"/>
        <w:spacing w:before="3"/>
        <w:rPr>
          <w:b/>
          <w:sz w:val="33"/>
        </w:rPr>
      </w:pPr>
    </w:p>
    <w:p w:rsidR="00683141" w:rsidRDefault="00467780">
      <w:pPr>
        <w:spacing w:before="1"/>
        <w:ind w:left="232"/>
        <w:rPr>
          <w:b/>
          <w:i/>
        </w:rPr>
      </w:pPr>
      <w:r>
        <w:rPr>
          <w:b/>
          <w:i/>
        </w:rPr>
        <w:t>Problématique : l’assistante de production est chargée de suivre les demandes d’aides sollicitées pour le financement du documentaire « L’enfant et le l</w:t>
      </w:r>
      <w:r>
        <w:rPr>
          <w:b/>
          <w:i/>
        </w:rPr>
        <w:t>uth d’Orphée ».</w:t>
      </w:r>
    </w:p>
    <w:p w:rsidR="00683141" w:rsidRDefault="00683141">
      <w:pPr>
        <w:pStyle w:val="Corpsdetexte"/>
        <w:spacing w:before="10"/>
        <w:rPr>
          <w:b/>
          <w:i/>
          <w:sz w:val="21"/>
        </w:rPr>
      </w:pPr>
    </w:p>
    <w:p w:rsidR="00683141" w:rsidRDefault="00467780">
      <w:pPr>
        <w:pStyle w:val="Corpsdetexte"/>
        <w:ind w:left="232" w:right="180"/>
      </w:pPr>
      <w:r>
        <w:t>La production vient de recevoir la réponse positive de la SACEM concernant la subvention sollicitée pour la production du documentaire musical « L’enfant et le luth d’Orphée » (ANNEXES 3, 4 et 5).</w:t>
      </w:r>
    </w:p>
    <w:p w:rsidR="00683141" w:rsidRDefault="00683141">
      <w:pPr>
        <w:pStyle w:val="Corpsdetexte"/>
        <w:spacing w:before="9"/>
        <w:rPr>
          <w:sz w:val="21"/>
        </w:rPr>
      </w:pPr>
    </w:p>
    <w:p w:rsidR="00683141" w:rsidRDefault="00467780">
      <w:pPr>
        <w:pStyle w:val="Paragraphedeliste"/>
        <w:numPr>
          <w:ilvl w:val="1"/>
          <w:numId w:val="6"/>
        </w:numPr>
        <w:tabs>
          <w:tab w:val="left" w:pos="1239"/>
        </w:tabs>
        <w:ind w:right="251" w:firstLine="0"/>
      </w:pPr>
      <w:r>
        <w:rPr>
          <w:b/>
        </w:rPr>
        <w:t xml:space="preserve">Indiquer </w:t>
      </w:r>
      <w:r>
        <w:t>les éléments attendus par la SAC</w:t>
      </w:r>
      <w:r>
        <w:t>EM pour acter et rendre effective l’attribution de la</w:t>
      </w:r>
      <w:r>
        <w:rPr>
          <w:spacing w:val="-1"/>
        </w:rPr>
        <w:t xml:space="preserve"> </w:t>
      </w:r>
      <w:r>
        <w:t>subvention.</w:t>
      </w:r>
    </w:p>
    <w:p w:rsidR="00683141" w:rsidRDefault="00683141">
      <w:pPr>
        <w:pStyle w:val="Corpsdetexte"/>
        <w:spacing w:before="11"/>
        <w:rPr>
          <w:sz w:val="21"/>
        </w:rPr>
      </w:pPr>
    </w:p>
    <w:p w:rsidR="00683141" w:rsidRDefault="00467780">
      <w:pPr>
        <w:pStyle w:val="Paragraphedeliste"/>
        <w:numPr>
          <w:ilvl w:val="1"/>
          <w:numId w:val="6"/>
        </w:numPr>
        <w:tabs>
          <w:tab w:val="left" w:pos="1230"/>
        </w:tabs>
        <w:ind w:left="1229" w:hanging="431"/>
      </w:pPr>
      <w:r>
        <w:rPr>
          <w:b/>
        </w:rPr>
        <w:t xml:space="preserve">Lister </w:t>
      </w:r>
      <w:r>
        <w:t>les obligations des deux</w:t>
      </w:r>
      <w:r>
        <w:rPr>
          <w:spacing w:val="-2"/>
        </w:rPr>
        <w:t xml:space="preserve"> </w:t>
      </w:r>
      <w:r>
        <w:t>parties.</w:t>
      </w:r>
    </w:p>
    <w:p w:rsidR="00683141" w:rsidRDefault="00683141">
      <w:pPr>
        <w:pStyle w:val="Corpsdetexte"/>
        <w:spacing w:before="1"/>
      </w:pPr>
    </w:p>
    <w:p w:rsidR="00683141" w:rsidRDefault="00467780">
      <w:pPr>
        <w:pStyle w:val="Paragraphedeliste"/>
        <w:numPr>
          <w:ilvl w:val="1"/>
          <w:numId w:val="6"/>
        </w:numPr>
        <w:tabs>
          <w:tab w:val="left" w:pos="1227"/>
        </w:tabs>
        <w:ind w:right="250" w:firstLine="0"/>
      </w:pPr>
      <w:r>
        <w:rPr>
          <w:b/>
        </w:rPr>
        <w:t>Préciser</w:t>
      </w:r>
      <w:r>
        <w:rPr>
          <w:b/>
          <w:spacing w:val="-6"/>
        </w:rPr>
        <w:t xml:space="preserve"> </w:t>
      </w:r>
      <w:r>
        <w:t>pourquoi</w:t>
      </w:r>
      <w:r>
        <w:rPr>
          <w:spacing w:val="-7"/>
        </w:rPr>
        <w:t xml:space="preserve"> </w:t>
      </w:r>
      <w:r>
        <w:t>la</w:t>
      </w:r>
      <w:r>
        <w:rPr>
          <w:spacing w:val="-4"/>
        </w:rPr>
        <w:t xml:space="preserve"> </w:t>
      </w:r>
      <w:r>
        <w:t>SACEM</w:t>
      </w:r>
      <w:r>
        <w:rPr>
          <w:spacing w:val="-8"/>
        </w:rPr>
        <w:t xml:space="preserve"> </w:t>
      </w:r>
      <w:r>
        <w:t>exige</w:t>
      </w:r>
      <w:r>
        <w:rPr>
          <w:spacing w:val="-4"/>
        </w:rPr>
        <w:t xml:space="preserve"> </w:t>
      </w:r>
      <w:r>
        <w:t>l’apparition</w:t>
      </w:r>
      <w:r>
        <w:rPr>
          <w:spacing w:val="-4"/>
        </w:rPr>
        <w:t xml:space="preserve"> </w:t>
      </w:r>
      <w:r>
        <w:t>du</w:t>
      </w:r>
      <w:r>
        <w:rPr>
          <w:spacing w:val="-7"/>
        </w:rPr>
        <w:t xml:space="preserve"> </w:t>
      </w:r>
      <w:r>
        <w:t>logo</w:t>
      </w:r>
      <w:r>
        <w:rPr>
          <w:spacing w:val="-6"/>
        </w:rPr>
        <w:t xml:space="preserve"> </w:t>
      </w:r>
      <w:r>
        <w:t>« la</w:t>
      </w:r>
      <w:r>
        <w:rPr>
          <w:spacing w:val="-6"/>
        </w:rPr>
        <w:t xml:space="preserve"> </w:t>
      </w:r>
      <w:r>
        <w:t>culture</w:t>
      </w:r>
      <w:r>
        <w:rPr>
          <w:spacing w:val="-4"/>
        </w:rPr>
        <w:t xml:space="preserve"> </w:t>
      </w:r>
      <w:r>
        <w:t>avec</w:t>
      </w:r>
      <w:r>
        <w:rPr>
          <w:spacing w:val="-4"/>
        </w:rPr>
        <w:t xml:space="preserve"> </w:t>
      </w:r>
      <w:r>
        <w:t>la</w:t>
      </w:r>
      <w:r>
        <w:rPr>
          <w:spacing w:val="-4"/>
        </w:rPr>
        <w:t xml:space="preserve"> </w:t>
      </w:r>
      <w:r>
        <w:t>copie</w:t>
      </w:r>
      <w:r>
        <w:rPr>
          <w:spacing w:val="-6"/>
        </w:rPr>
        <w:t xml:space="preserve"> </w:t>
      </w:r>
      <w:r>
        <w:t>privée</w:t>
      </w:r>
      <w:r>
        <w:rPr>
          <w:spacing w:val="-1"/>
        </w:rPr>
        <w:t xml:space="preserve"> </w:t>
      </w:r>
      <w:r>
        <w:t>» sur toute communication visuelle et</w:t>
      </w:r>
      <w:r>
        <w:rPr>
          <w:spacing w:val="-2"/>
        </w:rPr>
        <w:t xml:space="preserve"> </w:t>
      </w:r>
      <w:r>
        <w:t>écrite.</w:t>
      </w:r>
    </w:p>
    <w:p w:rsidR="00683141" w:rsidRDefault="00683141">
      <w:pPr>
        <w:pStyle w:val="Corpsdetexte"/>
        <w:spacing w:before="11"/>
        <w:rPr>
          <w:sz w:val="21"/>
        </w:rPr>
      </w:pPr>
    </w:p>
    <w:p w:rsidR="00683141" w:rsidRDefault="00467780">
      <w:pPr>
        <w:pStyle w:val="Paragraphedeliste"/>
        <w:numPr>
          <w:ilvl w:val="1"/>
          <w:numId w:val="6"/>
        </w:numPr>
        <w:tabs>
          <w:tab w:val="left" w:pos="1230"/>
        </w:tabs>
        <w:ind w:left="1229" w:hanging="431"/>
      </w:pPr>
      <w:r>
        <w:rPr>
          <w:b/>
        </w:rPr>
        <w:t xml:space="preserve">Expliquer </w:t>
      </w:r>
      <w:r>
        <w:t>le mécanisme de « la copie privée</w:t>
      </w:r>
      <w:r>
        <w:rPr>
          <w:spacing w:val="-6"/>
        </w:rPr>
        <w:t xml:space="preserve"> </w:t>
      </w:r>
      <w:r>
        <w:t>».</w:t>
      </w:r>
    </w:p>
    <w:p w:rsidR="00683141" w:rsidRDefault="00683141">
      <w:pPr>
        <w:pStyle w:val="Corpsdetexte"/>
        <w:spacing w:before="3"/>
      </w:pPr>
    </w:p>
    <w:p w:rsidR="00683141" w:rsidRDefault="00467780">
      <w:pPr>
        <w:pStyle w:val="Corpsdetexte"/>
        <w:ind w:left="232" w:right="180"/>
      </w:pPr>
      <w:r>
        <w:t>La production vient également de demander en ligne le numéro ISAN pour ce documentaire (ANNEXE 6).</w:t>
      </w:r>
    </w:p>
    <w:p w:rsidR="00683141" w:rsidRDefault="00683141">
      <w:pPr>
        <w:pStyle w:val="Corpsdetexte"/>
        <w:spacing w:before="8"/>
        <w:rPr>
          <w:sz w:val="21"/>
        </w:rPr>
      </w:pPr>
    </w:p>
    <w:p w:rsidR="00683141" w:rsidRDefault="00467780">
      <w:pPr>
        <w:pStyle w:val="Paragraphedeliste"/>
        <w:numPr>
          <w:ilvl w:val="1"/>
          <w:numId w:val="6"/>
        </w:numPr>
        <w:tabs>
          <w:tab w:val="left" w:pos="1230"/>
        </w:tabs>
        <w:ind w:left="1229" w:hanging="431"/>
      </w:pPr>
      <w:r>
        <w:rPr>
          <w:b/>
        </w:rPr>
        <w:t xml:space="preserve">Indiquer </w:t>
      </w:r>
      <w:r>
        <w:t>pourquoi la production a demandé un numéro ISAN pour ce</w:t>
      </w:r>
      <w:r>
        <w:rPr>
          <w:spacing w:val="-18"/>
        </w:rPr>
        <w:t xml:space="preserve"> </w:t>
      </w:r>
      <w:r>
        <w:t>documentaire.</w:t>
      </w:r>
    </w:p>
    <w:p w:rsidR="00683141" w:rsidRDefault="00683141">
      <w:pPr>
        <w:pStyle w:val="Corpsdetexte"/>
        <w:spacing w:before="1"/>
      </w:pPr>
    </w:p>
    <w:p w:rsidR="00683141" w:rsidRDefault="00467780">
      <w:pPr>
        <w:pStyle w:val="Paragraphedeliste"/>
        <w:numPr>
          <w:ilvl w:val="1"/>
          <w:numId w:val="6"/>
        </w:numPr>
        <w:tabs>
          <w:tab w:val="left" w:pos="1230"/>
        </w:tabs>
        <w:ind w:left="1229" w:hanging="431"/>
      </w:pPr>
      <w:r>
        <w:rPr>
          <w:b/>
        </w:rPr>
        <w:t xml:space="preserve">Préciser </w:t>
      </w:r>
      <w:r>
        <w:t>le rôle de ce</w:t>
      </w:r>
      <w:r>
        <w:rPr>
          <w:spacing w:val="-3"/>
        </w:rPr>
        <w:t xml:space="preserve"> </w:t>
      </w:r>
      <w:r>
        <w:t>numéro.</w:t>
      </w:r>
    </w:p>
    <w:p w:rsidR="00683141" w:rsidRDefault="00683141">
      <w:pPr>
        <w:pStyle w:val="Corpsdetexte"/>
      </w:pPr>
    </w:p>
    <w:p w:rsidR="00683141" w:rsidRDefault="00467780">
      <w:pPr>
        <w:pStyle w:val="Paragraphedeliste"/>
        <w:numPr>
          <w:ilvl w:val="1"/>
          <w:numId w:val="6"/>
        </w:numPr>
        <w:tabs>
          <w:tab w:val="left" w:pos="1230"/>
        </w:tabs>
        <w:ind w:left="1229" w:hanging="431"/>
      </w:pPr>
      <w:r>
        <w:rPr>
          <w:b/>
        </w:rPr>
        <w:t>Calcul</w:t>
      </w:r>
      <w:r>
        <w:rPr>
          <w:b/>
        </w:rPr>
        <w:t xml:space="preserve">er </w:t>
      </w:r>
      <w:r>
        <w:t>le coût HT de l’immatriculation ISAN pour ce documentaire (ANNEXE</w:t>
      </w:r>
      <w:r>
        <w:rPr>
          <w:spacing w:val="-15"/>
        </w:rPr>
        <w:t xml:space="preserve"> </w:t>
      </w:r>
      <w:r>
        <w:t>7).</w:t>
      </w:r>
    </w:p>
    <w:p w:rsidR="00683141" w:rsidRDefault="00683141">
      <w:pPr>
        <w:pStyle w:val="Corpsdetexte"/>
        <w:rPr>
          <w:sz w:val="24"/>
        </w:rPr>
      </w:pPr>
    </w:p>
    <w:p w:rsidR="00683141" w:rsidRDefault="00683141">
      <w:pPr>
        <w:pStyle w:val="Corpsdetexte"/>
        <w:rPr>
          <w:sz w:val="20"/>
        </w:rPr>
      </w:pPr>
    </w:p>
    <w:p w:rsidR="00683141" w:rsidRDefault="00467780">
      <w:pPr>
        <w:pStyle w:val="Titre1"/>
        <w:spacing w:before="0"/>
      </w:pPr>
      <w:r>
        <w:t>DOSSIER 2 : LES CONTRAINTES JURIDIQUES DU DOCUMENTAIRE</w:t>
      </w:r>
    </w:p>
    <w:p w:rsidR="00683141" w:rsidRDefault="00683141">
      <w:pPr>
        <w:pStyle w:val="Corpsdetexte"/>
        <w:spacing w:before="3"/>
        <w:rPr>
          <w:b/>
        </w:rPr>
      </w:pPr>
    </w:p>
    <w:p w:rsidR="00683141" w:rsidRDefault="00467780">
      <w:pPr>
        <w:pStyle w:val="Titre2"/>
        <w:ind w:right="254"/>
        <w:jc w:val="both"/>
      </w:pPr>
      <w:r>
        <w:t xml:space="preserve">Problématique : l’assistante de production est chargée de déterminer les conditions </w:t>
      </w:r>
      <w:r>
        <w:t>d’utilisation des extraits littéraires et</w:t>
      </w:r>
      <w:r>
        <w:t xml:space="preserve"> des musiques qui seront insérées au documentaire</w:t>
      </w:r>
    </w:p>
    <w:p w:rsidR="00683141" w:rsidRDefault="00467780">
      <w:pPr>
        <w:ind w:left="232" w:right="252"/>
        <w:jc w:val="both"/>
        <w:rPr>
          <w:b/>
          <w:i/>
        </w:rPr>
      </w:pPr>
      <w:r>
        <w:rPr>
          <w:b/>
          <w:i/>
        </w:rPr>
        <w:t>« L’enfant</w:t>
      </w:r>
      <w:r>
        <w:rPr>
          <w:b/>
          <w:i/>
          <w:spacing w:val="-7"/>
        </w:rPr>
        <w:t xml:space="preserve"> </w:t>
      </w:r>
      <w:r>
        <w:rPr>
          <w:b/>
          <w:i/>
        </w:rPr>
        <w:t>et</w:t>
      </w:r>
      <w:r>
        <w:rPr>
          <w:b/>
          <w:i/>
          <w:spacing w:val="-9"/>
        </w:rPr>
        <w:t xml:space="preserve"> </w:t>
      </w:r>
      <w:r>
        <w:rPr>
          <w:b/>
          <w:i/>
        </w:rPr>
        <w:t>le</w:t>
      </w:r>
      <w:r>
        <w:rPr>
          <w:b/>
          <w:i/>
          <w:spacing w:val="-8"/>
        </w:rPr>
        <w:t xml:space="preserve"> </w:t>
      </w:r>
      <w:r>
        <w:rPr>
          <w:b/>
          <w:i/>
        </w:rPr>
        <w:t>luth</w:t>
      </w:r>
      <w:r>
        <w:rPr>
          <w:b/>
          <w:i/>
          <w:spacing w:val="-8"/>
        </w:rPr>
        <w:t xml:space="preserve"> </w:t>
      </w:r>
      <w:r>
        <w:rPr>
          <w:b/>
          <w:i/>
        </w:rPr>
        <w:t>d’Orphée</w:t>
      </w:r>
      <w:r>
        <w:rPr>
          <w:b/>
          <w:i/>
          <w:spacing w:val="1"/>
        </w:rPr>
        <w:t xml:space="preserve"> </w:t>
      </w:r>
      <w:r>
        <w:rPr>
          <w:b/>
          <w:i/>
        </w:rPr>
        <w:t>»</w:t>
      </w:r>
      <w:r>
        <w:rPr>
          <w:b/>
          <w:i/>
          <w:spacing w:val="-8"/>
        </w:rPr>
        <w:t xml:space="preserve"> </w:t>
      </w:r>
      <w:r>
        <w:rPr>
          <w:b/>
          <w:i/>
        </w:rPr>
        <w:t>compte</w:t>
      </w:r>
      <w:r>
        <w:rPr>
          <w:b/>
          <w:i/>
          <w:spacing w:val="-7"/>
        </w:rPr>
        <w:t xml:space="preserve"> </w:t>
      </w:r>
      <w:r>
        <w:rPr>
          <w:b/>
          <w:i/>
        </w:rPr>
        <w:t>tenu</w:t>
      </w:r>
      <w:r>
        <w:rPr>
          <w:b/>
          <w:i/>
          <w:spacing w:val="-8"/>
        </w:rPr>
        <w:t xml:space="preserve"> </w:t>
      </w:r>
      <w:r>
        <w:rPr>
          <w:b/>
          <w:i/>
        </w:rPr>
        <w:t>des</w:t>
      </w:r>
      <w:r>
        <w:rPr>
          <w:b/>
          <w:i/>
          <w:spacing w:val="-5"/>
        </w:rPr>
        <w:t xml:space="preserve"> </w:t>
      </w:r>
      <w:r>
        <w:rPr>
          <w:b/>
          <w:i/>
        </w:rPr>
        <w:t>dispositions</w:t>
      </w:r>
      <w:r>
        <w:rPr>
          <w:b/>
          <w:i/>
          <w:spacing w:val="-10"/>
        </w:rPr>
        <w:t xml:space="preserve"> </w:t>
      </w:r>
      <w:r>
        <w:rPr>
          <w:b/>
          <w:i/>
        </w:rPr>
        <w:t>légales</w:t>
      </w:r>
      <w:r>
        <w:rPr>
          <w:b/>
          <w:i/>
          <w:spacing w:val="-10"/>
        </w:rPr>
        <w:t xml:space="preserve"> </w:t>
      </w:r>
      <w:r>
        <w:rPr>
          <w:b/>
          <w:i/>
        </w:rPr>
        <w:t>du</w:t>
      </w:r>
      <w:r>
        <w:rPr>
          <w:b/>
          <w:i/>
          <w:spacing w:val="-5"/>
        </w:rPr>
        <w:t xml:space="preserve"> </w:t>
      </w:r>
      <w:r>
        <w:rPr>
          <w:b/>
          <w:i/>
        </w:rPr>
        <w:t>Code</w:t>
      </w:r>
      <w:r>
        <w:rPr>
          <w:b/>
          <w:i/>
          <w:spacing w:val="-8"/>
        </w:rPr>
        <w:t xml:space="preserve"> </w:t>
      </w:r>
      <w:r>
        <w:rPr>
          <w:b/>
          <w:i/>
        </w:rPr>
        <w:t>de</w:t>
      </w:r>
      <w:r>
        <w:rPr>
          <w:b/>
          <w:i/>
          <w:spacing w:val="-8"/>
        </w:rPr>
        <w:t xml:space="preserve"> </w:t>
      </w:r>
      <w:r>
        <w:rPr>
          <w:b/>
          <w:i/>
        </w:rPr>
        <w:t>la</w:t>
      </w:r>
      <w:r>
        <w:rPr>
          <w:b/>
          <w:i/>
          <w:spacing w:val="-8"/>
        </w:rPr>
        <w:t xml:space="preserve"> </w:t>
      </w:r>
      <w:r>
        <w:rPr>
          <w:b/>
          <w:i/>
        </w:rPr>
        <w:t>Propriété Intellectuelle.</w:t>
      </w:r>
    </w:p>
    <w:p w:rsidR="00683141" w:rsidRDefault="00683141">
      <w:pPr>
        <w:pStyle w:val="Corpsdetexte"/>
        <w:rPr>
          <w:b/>
          <w:i/>
        </w:rPr>
      </w:pPr>
    </w:p>
    <w:p w:rsidR="00683141" w:rsidRDefault="00467780">
      <w:pPr>
        <w:pStyle w:val="Corpsdetexte"/>
        <w:ind w:left="232" w:right="250"/>
        <w:jc w:val="both"/>
      </w:pPr>
      <w:r>
        <w:t>Au début du documentaire « L’enfant et le luth d’Orphée », la réalisatrice souhaite insérer deux cartons composés chacun du texte suivant :</w:t>
      </w:r>
    </w:p>
    <w:p w:rsidR="00683141" w:rsidRDefault="00683141">
      <w:pPr>
        <w:pStyle w:val="Corpsdetexte"/>
        <w:spacing w:before="11"/>
        <w:rPr>
          <w:sz w:val="21"/>
        </w:rPr>
      </w:pPr>
    </w:p>
    <w:p w:rsidR="00683141" w:rsidRDefault="00467780">
      <w:pPr>
        <w:pStyle w:val="Corpsdetexte"/>
        <w:ind w:left="4659"/>
        <w:jc w:val="both"/>
      </w:pPr>
      <w:r>
        <w:t>1</w:t>
      </w:r>
      <w:r>
        <w:rPr>
          <w:vertAlign w:val="superscript"/>
        </w:rPr>
        <w:t>er</w:t>
      </w:r>
      <w:r>
        <w:t xml:space="preserve"> texte</w:t>
      </w:r>
    </w:p>
    <w:p w:rsidR="00683141" w:rsidRDefault="00467780">
      <w:pPr>
        <w:pStyle w:val="Corpsdetexte"/>
        <w:spacing w:before="1"/>
        <w:ind w:left="232" w:right="250"/>
        <w:jc w:val="both"/>
      </w:pPr>
      <w:r>
        <w:t>« Le métier de luthier nécessite patience, minutie et passion. S’il n’est pas nécessaire d’être musicien,</w:t>
      </w:r>
      <w:r>
        <w:t xml:space="preserve"> le luthier et le musicien ont besoin l’un de l’autre, ils ont en commun l’amour de l’instrument. »</w:t>
      </w:r>
    </w:p>
    <w:p w:rsidR="00683141" w:rsidRDefault="00683141">
      <w:pPr>
        <w:pStyle w:val="Corpsdetexte"/>
        <w:spacing w:before="11"/>
        <w:rPr>
          <w:sz w:val="21"/>
        </w:rPr>
      </w:pPr>
    </w:p>
    <w:p w:rsidR="00683141" w:rsidRDefault="00467780">
      <w:pPr>
        <w:pStyle w:val="Corpsdetexte"/>
        <w:ind w:left="232" w:right="252"/>
        <w:jc w:val="both"/>
      </w:pPr>
      <w:r>
        <w:t xml:space="preserve">Ce texte est extrait du livre « Le métier de Luthier » écrit par Gustave REY, auteur français contemporain, édité en 2005 aux éditions </w:t>
      </w:r>
      <w:proofErr w:type="spellStart"/>
      <w:r>
        <w:t>Musica</w:t>
      </w:r>
      <w:proofErr w:type="spellEnd"/>
      <w:r>
        <w:t>.</w:t>
      </w:r>
    </w:p>
    <w:p w:rsidR="00683141" w:rsidRDefault="00683141">
      <w:pPr>
        <w:jc w:val="both"/>
        <w:sectPr w:rsidR="00683141">
          <w:pgSz w:w="11910" w:h="16840"/>
          <w:pgMar w:top="1120" w:right="880" w:bottom="1560" w:left="900" w:header="0" w:footer="1363" w:gutter="0"/>
          <w:cols w:space="720"/>
        </w:sectPr>
      </w:pPr>
    </w:p>
    <w:p w:rsidR="00683141" w:rsidRDefault="00467780">
      <w:pPr>
        <w:pStyle w:val="Corpsdetexte"/>
        <w:spacing w:before="72"/>
        <w:ind w:left="3358" w:right="3378"/>
        <w:jc w:val="center"/>
      </w:pPr>
      <w:r>
        <w:lastRenderedPageBreak/>
        <w:t>2</w:t>
      </w:r>
      <w:r>
        <w:rPr>
          <w:vertAlign w:val="superscript"/>
        </w:rPr>
        <w:t>ème</w:t>
      </w:r>
      <w:r>
        <w:t xml:space="preserve"> texte</w:t>
      </w:r>
    </w:p>
    <w:p w:rsidR="00683141" w:rsidRDefault="00467780">
      <w:pPr>
        <w:pStyle w:val="Corpsdetexte"/>
        <w:spacing w:before="1"/>
        <w:ind w:left="2457" w:right="2481"/>
        <w:jc w:val="center"/>
      </w:pPr>
      <w:r>
        <w:t>« Prends ton luth, cher Orphée et montre à la déesse Combien ce doux espoir charme notre tristesse. »</w:t>
      </w:r>
    </w:p>
    <w:p w:rsidR="00683141" w:rsidRDefault="00683141">
      <w:pPr>
        <w:pStyle w:val="Corpsdetexte"/>
      </w:pPr>
    </w:p>
    <w:p w:rsidR="00683141" w:rsidRDefault="00467780">
      <w:pPr>
        <w:pStyle w:val="Corpsdetexte"/>
        <w:ind w:left="232"/>
      </w:pPr>
      <w:r>
        <w:t>Ce texte est extrait de la pièce de théâtre « La Toison d’Or » de Pierre CORNEILLE (1606-1684).</w:t>
      </w:r>
    </w:p>
    <w:p w:rsidR="00683141" w:rsidRDefault="00683141">
      <w:pPr>
        <w:pStyle w:val="Corpsdetexte"/>
        <w:spacing w:before="9"/>
        <w:rPr>
          <w:sz w:val="21"/>
        </w:rPr>
      </w:pPr>
    </w:p>
    <w:p w:rsidR="00683141" w:rsidRDefault="00467780">
      <w:pPr>
        <w:pStyle w:val="Paragraphedeliste"/>
        <w:numPr>
          <w:ilvl w:val="1"/>
          <w:numId w:val="5"/>
        </w:numPr>
        <w:tabs>
          <w:tab w:val="left" w:pos="1230"/>
        </w:tabs>
        <w:spacing w:before="1"/>
        <w:ind w:hanging="431"/>
      </w:pPr>
      <w:r>
        <w:rPr>
          <w:b/>
        </w:rPr>
        <w:t xml:space="preserve">Indiquer </w:t>
      </w:r>
      <w:r>
        <w:t>les conditions d'</w:t>
      </w:r>
      <w:r>
        <w:t>utilisation du premier texte inséré dans le</w:t>
      </w:r>
      <w:r>
        <w:rPr>
          <w:spacing w:val="-9"/>
        </w:rPr>
        <w:t xml:space="preserve"> </w:t>
      </w:r>
      <w:r>
        <w:t>documentaire.</w:t>
      </w:r>
    </w:p>
    <w:p w:rsidR="00683141" w:rsidRDefault="00683141">
      <w:pPr>
        <w:pStyle w:val="Corpsdetexte"/>
      </w:pPr>
    </w:p>
    <w:p w:rsidR="00683141" w:rsidRDefault="00467780">
      <w:pPr>
        <w:pStyle w:val="Paragraphedeliste"/>
        <w:numPr>
          <w:ilvl w:val="1"/>
          <w:numId w:val="5"/>
        </w:numPr>
        <w:tabs>
          <w:tab w:val="left" w:pos="1254"/>
        </w:tabs>
        <w:ind w:left="799" w:right="253" w:firstLine="0"/>
      </w:pPr>
      <w:r>
        <w:rPr>
          <w:b/>
        </w:rPr>
        <w:t xml:space="preserve">Préciser </w:t>
      </w:r>
      <w:r>
        <w:t>en justifiant votre réponse si la société de production va devoir acquitter des droits pour l’utilisation de chacun des deux extraits de</w:t>
      </w:r>
      <w:r>
        <w:rPr>
          <w:spacing w:val="-4"/>
        </w:rPr>
        <w:t xml:space="preserve"> </w:t>
      </w:r>
      <w:r>
        <w:t>texte.</w:t>
      </w:r>
    </w:p>
    <w:p w:rsidR="00683141" w:rsidRDefault="00683141">
      <w:pPr>
        <w:pStyle w:val="Corpsdetexte"/>
        <w:spacing w:before="11"/>
        <w:rPr>
          <w:sz w:val="21"/>
        </w:rPr>
      </w:pPr>
    </w:p>
    <w:p w:rsidR="00683141" w:rsidRDefault="00467780">
      <w:pPr>
        <w:pStyle w:val="Paragraphedeliste"/>
        <w:numPr>
          <w:ilvl w:val="1"/>
          <w:numId w:val="5"/>
        </w:numPr>
        <w:tabs>
          <w:tab w:val="left" w:pos="1237"/>
        </w:tabs>
        <w:ind w:left="799" w:right="254" w:firstLine="0"/>
      </w:pPr>
      <w:r>
        <w:rPr>
          <w:b/>
        </w:rPr>
        <w:t xml:space="preserve">Expliquer </w:t>
      </w:r>
      <w:r>
        <w:t>pourquoi la société de production n’a pas à gérer les droits liés à la captation du concert</w:t>
      </w:r>
      <w:r>
        <w:rPr>
          <w:spacing w:val="-2"/>
        </w:rPr>
        <w:t xml:space="preserve"> </w:t>
      </w:r>
      <w:r>
        <w:t>symphonique.</w:t>
      </w:r>
    </w:p>
    <w:p w:rsidR="00683141" w:rsidRDefault="00683141">
      <w:pPr>
        <w:pStyle w:val="Corpsdetexte"/>
        <w:spacing w:before="11"/>
        <w:rPr>
          <w:sz w:val="21"/>
        </w:rPr>
      </w:pPr>
    </w:p>
    <w:p w:rsidR="00683141" w:rsidRDefault="00467780">
      <w:pPr>
        <w:pStyle w:val="Paragraphedeliste"/>
        <w:numPr>
          <w:ilvl w:val="1"/>
          <w:numId w:val="5"/>
        </w:numPr>
        <w:tabs>
          <w:tab w:val="left" w:pos="1230"/>
        </w:tabs>
        <w:ind w:hanging="431"/>
      </w:pPr>
      <w:r>
        <w:rPr>
          <w:b/>
        </w:rPr>
        <w:t xml:space="preserve">Identifier </w:t>
      </w:r>
      <w:r>
        <w:t>la nature juridique de la musique du générique du</w:t>
      </w:r>
      <w:r>
        <w:rPr>
          <w:spacing w:val="-13"/>
        </w:rPr>
        <w:t xml:space="preserve"> </w:t>
      </w:r>
      <w:r>
        <w:t>documentaire.</w:t>
      </w:r>
    </w:p>
    <w:p w:rsidR="00683141" w:rsidRDefault="00683141">
      <w:pPr>
        <w:pStyle w:val="Corpsdetexte"/>
      </w:pPr>
    </w:p>
    <w:p w:rsidR="00683141" w:rsidRDefault="00467780">
      <w:pPr>
        <w:pStyle w:val="Paragraphedeliste"/>
        <w:numPr>
          <w:ilvl w:val="1"/>
          <w:numId w:val="5"/>
        </w:numPr>
        <w:tabs>
          <w:tab w:val="left" w:pos="1234"/>
        </w:tabs>
        <w:spacing w:line="242" w:lineRule="auto"/>
        <w:ind w:left="799" w:right="249" w:firstLine="0"/>
      </w:pPr>
      <w:r>
        <w:rPr>
          <w:b/>
        </w:rPr>
        <w:t xml:space="preserve">En déduire </w:t>
      </w:r>
      <w:r>
        <w:t xml:space="preserve">les obligations juridiques de la production en ce qui concerne </w:t>
      </w:r>
      <w:r>
        <w:t>cette musique de</w:t>
      </w:r>
      <w:r>
        <w:rPr>
          <w:spacing w:val="-2"/>
        </w:rPr>
        <w:t xml:space="preserve"> </w:t>
      </w:r>
      <w:r>
        <w:t>générique.</w:t>
      </w:r>
    </w:p>
    <w:p w:rsidR="00683141" w:rsidRDefault="00683141">
      <w:pPr>
        <w:pStyle w:val="Corpsdetexte"/>
        <w:rPr>
          <w:sz w:val="24"/>
        </w:rPr>
      </w:pPr>
    </w:p>
    <w:p w:rsidR="00683141" w:rsidRDefault="00683141">
      <w:pPr>
        <w:pStyle w:val="Corpsdetexte"/>
        <w:spacing w:before="8"/>
        <w:rPr>
          <w:sz w:val="19"/>
        </w:rPr>
      </w:pPr>
    </w:p>
    <w:p w:rsidR="00683141" w:rsidRDefault="00467780">
      <w:pPr>
        <w:pStyle w:val="Titre1"/>
        <w:spacing w:before="0"/>
      </w:pPr>
      <w:r>
        <w:t>DOSSIER 3 : LES OBLIGATIONS SOCIALES DU DOCUMENTAIRE</w:t>
      </w:r>
    </w:p>
    <w:p w:rsidR="00683141" w:rsidRDefault="00683141">
      <w:pPr>
        <w:pStyle w:val="Corpsdetexte"/>
        <w:spacing w:before="1"/>
        <w:rPr>
          <w:b/>
        </w:rPr>
      </w:pPr>
    </w:p>
    <w:p w:rsidR="00683141" w:rsidRDefault="00467780">
      <w:pPr>
        <w:pStyle w:val="Titre2"/>
      </w:pPr>
      <w:r>
        <w:t xml:space="preserve">Problématique : l’assistante de production doit prendre en charge l’embauche du comédien </w:t>
      </w:r>
      <w:r>
        <w:t>mineur.</w:t>
      </w:r>
    </w:p>
    <w:p w:rsidR="00683141" w:rsidRDefault="00683141">
      <w:pPr>
        <w:pStyle w:val="Corpsdetexte"/>
        <w:spacing w:before="1"/>
        <w:rPr>
          <w:b/>
          <w:i/>
        </w:rPr>
      </w:pPr>
    </w:p>
    <w:p w:rsidR="00683141" w:rsidRDefault="00467780">
      <w:pPr>
        <w:pStyle w:val="Corpsdetexte"/>
        <w:spacing w:before="1"/>
        <w:ind w:left="232" w:right="154"/>
      </w:pPr>
      <w:r>
        <w:t>Le producteur souhaite engager Joshua PHILI pour le rôle de « Patrick » qui mène l’enquête tout au long du documentaire. Ce garçon âgé de 14 ans est comédien professionnel.</w:t>
      </w:r>
    </w:p>
    <w:p w:rsidR="00683141" w:rsidRDefault="00467780">
      <w:pPr>
        <w:pStyle w:val="Corpsdetexte"/>
        <w:ind w:left="232" w:right="1293"/>
      </w:pPr>
      <w:r>
        <w:t>Nombre de jours de tournage : 10 jours dont 1 semaine de 5 jours hors période scola</w:t>
      </w:r>
      <w:r>
        <w:t>ire. Cachet : 400 euros nets à la journée.</w:t>
      </w:r>
    </w:p>
    <w:p w:rsidR="00683141" w:rsidRDefault="00467780">
      <w:pPr>
        <w:pStyle w:val="Corpsdetexte"/>
        <w:ind w:left="232" w:right="180"/>
      </w:pPr>
      <w:r>
        <w:t>La production prévoit également 2 cachets de sécurité pour pallier les différents aléas (désistement de l’enfant ou autre …).</w:t>
      </w:r>
    </w:p>
    <w:p w:rsidR="00683141" w:rsidRDefault="00467780">
      <w:pPr>
        <w:pStyle w:val="Corpsdetexte"/>
        <w:ind w:left="232"/>
      </w:pPr>
      <w:r>
        <w:t>N° pécule : 125956.</w:t>
      </w:r>
    </w:p>
    <w:p w:rsidR="00683141" w:rsidRDefault="00683141">
      <w:pPr>
        <w:pStyle w:val="Corpsdetexte"/>
        <w:spacing w:before="8"/>
        <w:rPr>
          <w:sz w:val="21"/>
        </w:rPr>
      </w:pPr>
    </w:p>
    <w:p w:rsidR="00683141" w:rsidRDefault="00467780">
      <w:pPr>
        <w:pStyle w:val="Paragraphedeliste"/>
        <w:numPr>
          <w:ilvl w:val="1"/>
          <w:numId w:val="4"/>
        </w:numPr>
        <w:tabs>
          <w:tab w:val="left" w:pos="1244"/>
        </w:tabs>
        <w:ind w:right="254" w:firstLine="0"/>
      </w:pPr>
      <w:r>
        <w:rPr>
          <w:b/>
        </w:rPr>
        <w:t xml:space="preserve">Indiquer </w:t>
      </w:r>
      <w:r>
        <w:t>quelle autorisation doit obtenir la production pour embaucher Joshua PHILI et qui délivre cette</w:t>
      </w:r>
      <w:r>
        <w:rPr>
          <w:spacing w:val="-2"/>
        </w:rPr>
        <w:t xml:space="preserve"> </w:t>
      </w:r>
      <w:r>
        <w:t>autorisation.</w:t>
      </w:r>
    </w:p>
    <w:p w:rsidR="00683141" w:rsidRDefault="00683141">
      <w:pPr>
        <w:pStyle w:val="Corpsdetexte"/>
        <w:spacing w:before="2"/>
      </w:pPr>
    </w:p>
    <w:p w:rsidR="00683141" w:rsidRDefault="00467780">
      <w:pPr>
        <w:pStyle w:val="Corpsdetexte"/>
        <w:ind w:left="232"/>
      </w:pPr>
      <w:r>
        <w:t>La production vient juste de recevoir par mail l’autorisation parentale complétée par les parents de Joshua (ANNEXE 8).</w:t>
      </w:r>
    </w:p>
    <w:p w:rsidR="00683141" w:rsidRDefault="00683141">
      <w:pPr>
        <w:pStyle w:val="Corpsdetexte"/>
        <w:spacing w:before="9"/>
        <w:rPr>
          <w:sz w:val="21"/>
        </w:rPr>
      </w:pPr>
    </w:p>
    <w:p w:rsidR="00683141" w:rsidRDefault="00467780">
      <w:pPr>
        <w:pStyle w:val="Paragraphedeliste"/>
        <w:numPr>
          <w:ilvl w:val="1"/>
          <w:numId w:val="4"/>
        </w:numPr>
        <w:tabs>
          <w:tab w:val="left" w:pos="1227"/>
        </w:tabs>
        <w:spacing w:line="244" w:lineRule="auto"/>
        <w:ind w:right="255" w:firstLine="0"/>
      </w:pPr>
      <w:r>
        <w:rPr>
          <w:b/>
        </w:rPr>
        <w:t>Préciser</w:t>
      </w:r>
      <w:r>
        <w:rPr>
          <w:b/>
          <w:spacing w:val="-7"/>
        </w:rPr>
        <w:t xml:space="preserve"> </w:t>
      </w:r>
      <w:r>
        <w:t>les</w:t>
      </w:r>
      <w:r>
        <w:rPr>
          <w:spacing w:val="-7"/>
        </w:rPr>
        <w:t xml:space="preserve"> </w:t>
      </w:r>
      <w:r>
        <w:t>conditions</w:t>
      </w:r>
      <w:r>
        <w:rPr>
          <w:spacing w:val="-5"/>
        </w:rPr>
        <w:t xml:space="preserve"> </w:t>
      </w:r>
      <w:r>
        <w:t>de</w:t>
      </w:r>
      <w:r>
        <w:rPr>
          <w:spacing w:val="-10"/>
        </w:rPr>
        <w:t xml:space="preserve"> </w:t>
      </w:r>
      <w:r>
        <w:t>travail</w:t>
      </w:r>
      <w:r>
        <w:rPr>
          <w:spacing w:val="-6"/>
        </w:rPr>
        <w:t xml:space="preserve"> </w:t>
      </w:r>
      <w:r>
        <w:t>auxquelles</w:t>
      </w:r>
      <w:r>
        <w:rPr>
          <w:spacing w:val="-6"/>
        </w:rPr>
        <w:t xml:space="preserve"> </w:t>
      </w:r>
      <w:r>
        <w:t>la</w:t>
      </w:r>
      <w:r>
        <w:rPr>
          <w:spacing w:val="-5"/>
        </w:rPr>
        <w:t xml:space="preserve"> </w:t>
      </w:r>
      <w:r>
        <w:t>production</w:t>
      </w:r>
      <w:r>
        <w:rPr>
          <w:spacing w:val="-8"/>
        </w:rPr>
        <w:t xml:space="preserve"> </w:t>
      </w:r>
      <w:r>
        <w:t>doit</w:t>
      </w:r>
      <w:r>
        <w:rPr>
          <w:spacing w:val="-6"/>
        </w:rPr>
        <w:t xml:space="preserve"> </w:t>
      </w:r>
      <w:r>
        <w:t>impérativement</w:t>
      </w:r>
      <w:r>
        <w:rPr>
          <w:spacing w:val="-5"/>
        </w:rPr>
        <w:t xml:space="preserve"> </w:t>
      </w:r>
      <w:r>
        <w:t>veiller</w:t>
      </w:r>
      <w:r>
        <w:rPr>
          <w:spacing w:val="-4"/>
        </w:rPr>
        <w:t xml:space="preserve"> </w:t>
      </w:r>
      <w:r>
        <w:t>lors du tournage des séquences avec le jeune</w:t>
      </w:r>
      <w:r>
        <w:rPr>
          <w:spacing w:val="-5"/>
        </w:rPr>
        <w:t xml:space="preserve"> </w:t>
      </w:r>
      <w:r>
        <w:t>comédien.</w:t>
      </w:r>
    </w:p>
    <w:p w:rsidR="00683141" w:rsidRDefault="00683141">
      <w:pPr>
        <w:pStyle w:val="Corpsdetexte"/>
        <w:spacing w:before="5"/>
        <w:rPr>
          <w:sz w:val="21"/>
        </w:rPr>
      </w:pPr>
    </w:p>
    <w:p w:rsidR="00683141" w:rsidRDefault="00467780">
      <w:pPr>
        <w:pStyle w:val="Corpsdetexte"/>
        <w:spacing w:before="1"/>
        <w:ind w:left="232"/>
      </w:pPr>
      <w:r>
        <w:t>La production vient de recevoir un avis favorable pour l’embauche du jeune comédien ainsi que la notification de la répartition de sa ré</w:t>
      </w:r>
      <w:r>
        <w:t xml:space="preserve">munération dont 40 % à verser </w:t>
      </w:r>
      <w:proofErr w:type="gramStart"/>
      <w:r>
        <w:t>aux représentant légaux</w:t>
      </w:r>
      <w:proofErr w:type="gramEnd"/>
      <w:r>
        <w:t>.</w:t>
      </w:r>
    </w:p>
    <w:p w:rsidR="00683141" w:rsidRDefault="00683141">
      <w:pPr>
        <w:pStyle w:val="Corpsdetexte"/>
        <w:spacing w:before="8"/>
        <w:rPr>
          <w:sz w:val="21"/>
        </w:rPr>
      </w:pPr>
    </w:p>
    <w:p w:rsidR="00683141" w:rsidRDefault="00467780">
      <w:pPr>
        <w:pStyle w:val="Paragraphedeliste"/>
        <w:numPr>
          <w:ilvl w:val="1"/>
          <w:numId w:val="4"/>
        </w:numPr>
        <w:tabs>
          <w:tab w:val="left" w:pos="1230"/>
        </w:tabs>
        <w:ind w:left="1229" w:hanging="431"/>
      </w:pPr>
      <w:r>
        <w:rPr>
          <w:b/>
        </w:rPr>
        <w:t xml:space="preserve">Détailler </w:t>
      </w:r>
      <w:r>
        <w:t>les obligations de la production relatives à cette</w:t>
      </w:r>
      <w:r>
        <w:rPr>
          <w:spacing w:val="-8"/>
        </w:rPr>
        <w:t xml:space="preserve"> </w:t>
      </w:r>
      <w:r>
        <w:t>rémunération.</w:t>
      </w:r>
    </w:p>
    <w:p w:rsidR="00683141" w:rsidRDefault="00683141">
      <w:pPr>
        <w:pStyle w:val="Corpsdetexte"/>
        <w:spacing w:before="1"/>
      </w:pPr>
    </w:p>
    <w:p w:rsidR="00683141" w:rsidRDefault="00467780">
      <w:pPr>
        <w:pStyle w:val="Paragraphedeliste"/>
        <w:numPr>
          <w:ilvl w:val="1"/>
          <w:numId w:val="4"/>
        </w:numPr>
        <w:tabs>
          <w:tab w:val="left" w:pos="1232"/>
        </w:tabs>
        <w:ind w:right="251" w:firstLine="0"/>
      </w:pPr>
      <w:r>
        <w:rPr>
          <w:b/>
        </w:rPr>
        <w:t xml:space="preserve">Compléter </w:t>
      </w:r>
      <w:r>
        <w:t xml:space="preserve">le </w:t>
      </w:r>
      <w:r>
        <w:rPr>
          <w:b/>
        </w:rPr>
        <w:t xml:space="preserve">document - réponse 1 </w:t>
      </w:r>
      <w:r>
        <w:t>en détaillant vos calculs sachant que la société de production paye par chèque.</w:t>
      </w:r>
    </w:p>
    <w:p w:rsidR="00683141" w:rsidRDefault="00683141">
      <w:pPr>
        <w:pStyle w:val="Corpsdetexte"/>
        <w:spacing w:before="11"/>
        <w:rPr>
          <w:sz w:val="21"/>
        </w:rPr>
      </w:pPr>
    </w:p>
    <w:p w:rsidR="00683141" w:rsidRDefault="00467780">
      <w:pPr>
        <w:pStyle w:val="Paragraphedeliste"/>
        <w:numPr>
          <w:ilvl w:val="1"/>
          <w:numId w:val="4"/>
        </w:numPr>
        <w:tabs>
          <w:tab w:val="left" w:pos="1230"/>
        </w:tabs>
        <w:ind w:left="1229" w:hanging="431"/>
      </w:pPr>
      <w:r>
        <w:rPr>
          <w:b/>
        </w:rPr>
        <w:t xml:space="preserve">Justifier </w:t>
      </w:r>
      <w:r>
        <w:t>l’intérêt de ce dispositif de</w:t>
      </w:r>
      <w:r>
        <w:rPr>
          <w:spacing w:val="-7"/>
        </w:rPr>
        <w:t xml:space="preserve"> </w:t>
      </w:r>
      <w:r>
        <w:t>rémunération.</w:t>
      </w:r>
    </w:p>
    <w:p w:rsidR="00683141" w:rsidRDefault="00683141">
      <w:pPr>
        <w:sectPr w:rsidR="00683141">
          <w:pgSz w:w="11910" w:h="16840"/>
          <w:pgMar w:top="1040" w:right="880" w:bottom="1560" w:left="900" w:header="0" w:footer="1363" w:gutter="0"/>
          <w:cols w:space="720"/>
        </w:sectPr>
      </w:pPr>
    </w:p>
    <w:p w:rsidR="00683141" w:rsidRDefault="00467780">
      <w:pPr>
        <w:pStyle w:val="Corpsdetexte"/>
        <w:ind w:left="115"/>
        <w:rPr>
          <w:sz w:val="20"/>
        </w:rPr>
      </w:pPr>
      <w:r>
        <w:rPr>
          <w:sz w:val="20"/>
        </w:rPr>
      </w:r>
      <w:r>
        <w:rPr>
          <w:sz w:val="20"/>
        </w:rPr>
        <w:pict>
          <v:shape id="_x0000_s1027" type="#_x0000_t202" style="width:493.3pt;height:15.25pt;mso-left-percent:-10001;mso-top-percent:-10001;mso-position-horizontal:absolute;mso-position-horizontal-relative:char;mso-position-vertical:absolute;mso-position-vertical-relative:line;mso-left-percent:-10001;mso-top-percent:-10001" filled="f" strokeweight=".48pt">
            <v:textbox inset="0,0,0,0">
              <w:txbxContent>
                <w:p w:rsidR="00683141" w:rsidRDefault="00467780">
                  <w:pPr>
                    <w:spacing w:before="17"/>
                    <w:ind w:left="1475" w:right="1480"/>
                    <w:jc w:val="center"/>
                    <w:rPr>
                      <w:b/>
                    </w:rPr>
                  </w:pPr>
                  <w:r>
                    <w:rPr>
                      <w:b/>
                    </w:rPr>
                    <w:t>PARTIE n°2 – TECHNOLOGIE DES ÉQUIPEMENTS ET SUPPORTS</w:t>
                  </w:r>
                </w:p>
              </w:txbxContent>
            </v:textbox>
            <w10:wrap type="none"/>
            <w10:anchorlock/>
          </v:shape>
        </w:pict>
      </w:r>
    </w:p>
    <w:p w:rsidR="00683141" w:rsidRDefault="00683141">
      <w:pPr>
        <w:pStyle w:val="Corpsdetexte"/>
        <w:spacing w:before="10"/>
        <w:rPr>
          <w:sz w:val="11"/>
        </w:rPr>
      </w:pPr>
    </w:p>
    <w:p w:rsidR="00683141" w:rsidRDefault="00467780">
      <w:pPr>
        <w:pStyle w:val="Titre1"/>
        <w:spacing w:before="94" w:line="249" w:lineRule="auto"/>
        <w:ind w:left="3502" w:right="259" w:hanging="3268"/>
        <w:jc w:val="left"/>
      </w:pPr>
      <w:r>
        <w:t>DOSSIER 1 : CAPTATION DE LA SCÈNE FICTIONNÉE : LA RENCONTRE ENT</w:t>
      </w:r>
      <w:r>
        <w:t>RE PATRICK ET LE LUTHIER</w:t>
      </w:r>
    </w:p>
    <w:p w:rsidR="00683141" w:rsidRDefault="00683141">
      <w:pPr>
        <w:pStyle w:val="Corpsdetexte"/>
        <w:spacing w:before="6"/>
        <w:rPr>
          <w:b/>
          <w:sz w:val="24"/>
        </w:rPr>
      </w:pPr>
    </w:p>
    <w:p w:rsidR="00683141" w:rsidRDefault="00467780">
      <w:pPr>
        <w:pStyle w:val="Corpsdetexte"/>
        <w:spacing w:line="247" w:lineRule="auto"/>
        <w:ind w:left="232" w:right="248"/>
        <w:jc w:val="both"/>
      </w:pPr>
      <w:r>
        <w:t xml:space="preserve">Le documentaire </w:t>
      </w:r>
      <w:proofErr w:type="spellStart"/>
      <w:r>
        <w:t>fictionné</w:t>
      </w:r>
      <w:proofErr w:type="spellEnd"/>
      <w:r>
        <w:t xml:space="preserve"> « L’enfant et le luth d’Orphée » s’articulera autour de rencontres entre Patrick,</w:t>
      </w:r>
      <w:r>
        <w:rPr>
          <w:spacing w:val="-15"/>
        </w:rPr>
        <w:t xml:space="preserve"> </w:t>
      </w:r>
      <w:r>
        <w:t>le</w:t>
      </w:r>
      <w:r>
        <w:rPr>
          <w:spacing w:val="-15"/>
        </w:rPr>
        <w:t xml:space="preserve"> </w:t>
      </w:r>
      <w:r>
        <w:t>jeune</w:t>
      </w:r>
      <w:r>
        <w:rPr>
          <w:spacing w:val="-15"/>
        </w:rPr>
        <w:t xml:space="preserve"> </w:t>
      </w:r>
      <w:r>
        <w:t>garçon</w:t>
      </w:r>
      <w:r>
        <w:rPr>
          <w:spacing w:val="-16"/>
        </w:rPr>
        <w:t xml:space="preserve"> </w:t>
      </w:r>
      <w:r>
        <w:t>de</w:t>
      </w:r>
      <w:r>
        <w:rPr>
          <w:spacing w:val="-12"/>
        </w:rPr>
        <w:t xml:space="preserve"> </w:t>
      </w:r>
      <w:r>
        <w:t>14</w:t>
      </w:r>
      <w:r>
        <w:rPr>
          <w:spacing w:val="-16"/>
        </w:rPr>
        <w:t xml:space="preserve"> </w:t>
      </w:r>
      <w:r>
        <w:t>ans,</w:t>
      </w:r>
      <w:r>
        <w:rPr>
          <w:spacing w:val="-14"/>
        </w:rPr>
        <w:t xml:space="preserve"> </w:t>
      </w:r>
      <w:r>
        <w:t>et</w:t>
      </w:r>
      <w:r>
        <w:rPr>
          <w:spacing w:val="-14"/>
        </w:rPr>
        <w:t xml:space="preserve"> </w:t>
      </w:r>
      <w:r>
        <w:t>différentes</w:t>
      </w:r>
      <w:r>
        <w:rPr>
          <w:spacing w:val="-16"/>
        </w:rPr>
        <w:t xml:space="preserve"> </w:t>
      </w:r>
      <w:r>
        <w:t>personnes</w:t>
      </w:r>
      <w:r>
        <w:rPr>
          <w:spacing w:val="-15"/>
        </w:rPr>
        <w:t xml:space="preserve"> </w:t>
      </w:r>
      <w:r>
        <w:t>concernées</w:t>
      </w:r>
      <w:r>
        <w:rPr>
          <w:spacing w:val="-15"/>
        </w:rPr>
        <w:t xml:space="preserve"> </w:t>
      </w:r>
      <w:r>
        <w:t>par</w:t>
      </w:r>
      <w:r>
        <w:rPr>
          <w:spacing w:val="-13"/>
        </w:rPr>
        <w:t xml:space="preserve"> </w:t>
      </w:r>
      <w:r>
        <w:t>le</w:t>
      </w:r>
      <w:r>
        <w:rPr>
          <w:spacing w:val="-15"/>
        </w:rPr>
        <w:t xml:space="preserve"> </w:t>
      </w:r>
      <w:r>
        <w:t>domaine</w:t>
      </w:r>
      <w:r>
        <w:rPr>
          <w:spacing w:val="-13"/>
        </w:rPr>
        <w:t xml:space="preserve"> </w:t>
      </w:r>
      <w:r>
        <w:t>de</w:t>
      </w:r>
      <w:r>
        <w:rPr>
          <w:spacing w:val="-16"/>
        </w:rPr>
        <w:t xml:space="preserve"> </w:t>
      </w:r>
      <w:r>
        <w:t>la</w:t>
      </w:r>
      <w:r>
        <w:rPr>
          <w:spacing w:val="-15"/>
        </w:rPr>
        <w:t xml:space="preserve"> </w:t>
      </w:r>
      <w:r>
        <w:t>lutherie (luthier, conservateur de mus</w:t>
      </w:r>
      <w:r>
        <w:t>ée, musiciens, …), de plans de contextes (la ville de Mirecourt, atelier du luthier, musée, …), de plans d’illustrations (travail de l’instrument par le luthier, instruments du musée, …) et par des plans de captation du concert symphonique « Beethoven, con</w:t>
      </w:r>
      <w:r>
        <w:t>certo pour violons et orchestre » interprété par l’orchestre philarmonique de Paris à l’opéra</w:t>
      </w:r>
      <w:r>
        <w:rPr>
          <w:spacing w:val="-19"/>
        </w:rPr>
        <w:t xml:space="preserve"> </w:t>
      </w:r>
      <w:r>
        <w:t>Garnier.</w:t>
      </w:r>
    </w:p>
    <w:p w:rsidR="00683141" w:rsidRDefault="00683141">
      <w:pPr>
        <w:pStyle w:val="Corpsdetexte"/>
        <w:rPr>
          <w:sz w:val="25"/>
        </w:rPr>
      </w:pPr>
    </w:p>
    <w:p w:rsidR="00683141" w:rsidRDefault="00467780">
      <w:pPr>
        <w:pStyle w:val="Titre2"/>
        <w:ind w:right="254"/>
        <w:jc w:val="both"/>
      </w:pPr>
      <w:r>
        <w:t xml:space="preserve">Problématique : l’assistante de production doit valider les choix techniques de production </w:t>
      </w:r>
      <w:r>
        <w:t>pour respecter le workflow conformément aux attentes artistiq</w:t>
      </w:r>
      <w:r>
        <w:t>ues de la réalisatrice.</w:t>
      </w:r>
    </w:p>
    <w:p w:rsidR="00683141" w:rsidRDefault="00683141">
      <w:pPr>
        <w:pStyle w:val="Corpsdetexte"/>
        <w:spacing w:before="9"/>
        <w:rPr>
          <w:b/>
          <w:i/>
          <w:sz w:val="23"/>
        </w:rPr>
      </w:pPr>
    </w:p>
    <w:p w:rsidR="00683141" w:rsidRDefault="00467780">
      <w:pPr>
        <w:pStyle w:val="Corpsdetexte"/>
        <w:spacing w:line="242" w:lineRule="auto"/>
        <w:ind w:left="232" w:right="250"/>
        <w:jc w:val="both"/>
      </w:pPr>
      <w:r>
        <w:t>La société de production OKUSAI PRODUCTIONS sera extrêmement attentive à ne pas altérer la qualité des essences en évitant les transcodages.</w:t>
      </w:r>
    </w:p>
    <w:p w:rsidR="00683141" w:rsidRDefault="00683141">
      <w:pPr>
        <w:pStyle w:val="Corpsdetexte"/>
        <w:spacing w:before="7"/>
        <w:rPr>
          <w:sz w:val="21"/>
        </w:rPr>
      </w:pPr>
    </w:p>
    <w:p w:rsidR="00683141" w:rsidRDefault="00467780">
      <w:pPr>
        <w:pStyle w:val="Corpsdetexte"/>
        <w:ind w:left="232"/>
        <w:jc w:val="both"/>
      </w:pPr>
      <w:r>
        <w:t>Le schéma de workflow est fourni en ANNEXE 2.</w:t>
      </w:r>
    </w:p>
    <w:p w:rsidR="00683141" w:rsidRDefault="00683141">
      <w:pPr>
        <w:pStyle w:val="Corpsdetexte"/>
        <w:spacing w:before="9"/>
        <w:rPr>
          <w:sz w:val="21"/>
        </w:rPr>
      </w:pPr>
    </w:p>
    <w:p w:rsidR="00683141" w:rsidRDefault="00467780">
      <w:pPr>
        <w:pStyle w:val="Paragraphedeliste"/>
        <w:numPr>
          <w:ilvl w:val="1"/>
          <w:numId w:val="3"/>
        </w:numPr>
        <w:tabs>
          <w:tab w:val="left" w:pos="1227"/>
        </w:tabs>
        <w:spacing w:line="244" w:lineRule="auto"/>
        <w:ind w:right="252" w:firstLine="0"/>
      </w:pPr>
      <w:r>
        <w:rPr>
          <w:b/>
        </w:rPr>
        <w:t>Indiquer</w:t>
      </w:r>
      <w:r>
        <w:rPr>
          <w:b/>
          <w:spacing w:val="-2"/>
        </w:rPr>
        <w:t xml:space="preserve"> </w:t>
      </w:r>
      <w:r>
        <w:t>la</w:t>
      </w:r>
      <w:r>
        <w:rPr>
          <w:spacing w:val="-3"/>
        </w:rPr>
        <w:t xml:space="preserve"> </w:t>
      </w:r>
      <w:r>
        <w:t>définition</w:t>
      </w:r>
      <w:r>
        <w:rPr>
          <w:spacing w:val="-4"/>
        </w:rPr>
        <w:t xml:space="preserve"> </w:t>
      </w:r>
      <w:r>
        <w:t>des</w:t>
      </w:r>
      <w:r>
        <w:rPr>
          <w:spacing w:val="-3"/>
        </w:rPr>
        <w:t xml:space="preserve"> </w:t>
      </w:r>
      <w:r>
        <w:t>images</w:t>
      </w:r>
      <w:r>
        <w:rPr>
          <w:spacing w:val="-4"/>
        </w:rPr>
        <w:t xml:space="preserve"> </w:t>
      </w:r>
      <w:r>
        <w:t>utilisées</w:t>
      </w:r>
      <w:r>
        <w:rPr>
          <w:spacing w:val="-3"/>
        </w:rPr>
        <w:t xml:space="preserve"> </w:t>
      </w:r>
      <w:r>
        <w:t>ainsi</w:t>
      </w:r>
      <w:r>
        <w:rPr>
          <w:spacing w:val="-5"/>
        </w:rPr>
        <w:t xml:space="preserve"> </w:t>
      </w:r>
      <w:r>
        <w:t>que</w:t>
      </w:r>
      <w:r>
        <w:rPr>
          <w:spacing w:val="-3"/>
        </w:rPr>
        <w:t xml:space="preserve"> </w:t>
      </w:r>
      <w:r>
        <w:t>le</w:t>
      </w:r>
      <w:r>
        <w:rPr>
          <w:spacing w:val="-3"/>
        </w:rPr>
        <w:t xml:space="preserve"> </w:t>
      </w:r>
      <w:r>
        <w:t>codec</w:t>
      </w:r>
      <w:r>
        <w:rPr>
          <w:spacing w:val="-4"/>
        </w:rPr>
        <w:t xml:space="preserve"> </w:t>
      </w:r>
      <w:r>
        <w:t>de</w:t>
      </w:r>
      <w:r>
        <w:rPr>
          <w:spacing w:val="-6"/>
        </w:rPr>
        <w:t xml:space="preserve"> </w:t>
      </w:r>
      <w:r>
        <w:t>travail</w:t>
      </w:r>
      <w:r>
        <w:rPr>
          <w:spacing w:val="-5"/>
        </w:rPr>
        <w:t xml:space="preserve"> </w:t>
      </w:r>
      <w:r>
        <w:t>de</w:t>
      </w:r>
      <w:r>
        <w:rPr>
          <w:spacing w:val="-3"/>
        </w:rPr>
        <w:t xml:space="preserve"> </w:t>
      </w:r>
      <w:r>
        <w:t>la</w:t>
      </w:r>
      <w:r>
        <w:rPr>
          <w:spacing w:val="-4"/>
        </w:rPr>
        <w:t xml:space="preserve"> </w:t>
      </w:r>
      <w:r>
        <w:t>production</w:t>
      </w:r>
      <w:r>
        <w:rPr>
          <w:spacing w:val="-3"/>
        </w:rPr>
        <w:t xml:space="preserve"> </w:t>
      </w:r>
      <w:r>
        <w:t>à l’export natif</w:t>
      </w:r>
      <w:r>
        <w:rPr>
          <w:spacing w:val="5"/>
        </w:rPr>
        <w:t xml:space="preserve"> </w:t>
      </w:r>
      <w:r>
        <w:t>stéréo.</w:t>
      </w:r>
    </w:p>
    <w:p w:rsidR="00683141" w:rsidRDefault="00683141">
      <w:pPr>
        <w:pStyle w:val="Corpsdetexte"/>
        <w:spacing w:before="3"/>
        <w:rPr>
          <w:sz w:val="21"/>
        </w:rPr>
      </w:pPr>
    </w:p>
    <w:p w:rsidR="00683141" w:rsidRDefault="00467780">
      <w:pPr>
        <w:pStyle w:val="Corpsdetexte"/>
        <w:spacing w:before="1"/>
        <w:ind w:left="232" w:right="252"/>
        <w:jc w:val="both"/>
      </w:pPr>
      <w:r>
        <w:t>Le chef opérateur de prises de vues a choisi la caméra SONY PXW-FS7M2 dont un extrait de la documentation technique est fourni en ANNEXE 9.</w:t>
      </w:r>
    </w:p>
    <w:p w:rsidR="00683141" w:rsidRDefault="00683141">
      <w:pPr>
        <w:pStyle w:val="Corpsdetexte"/>
        <w:spacing w:before="10"/>
        <w:rPr>
          <w:sz w:val="21"/>
        </w:rPr>
      </w:pPr>
    </w:p>
    <w:p w:rsidR="00683141" w:rsidRDefault="00467780">
      <w:pPr>
        <w:pStyle w:val="Paragraphedeliste"/>
        <w:numPr>
          <w:ilvl w:val="1"/>
          <w:numId w:val="3"/>
        </w:numPr>
        <w:tabs>
          <w:tab w:val="left" w:pos="1237"/>
        </w:tabs>
        <w:spacing w:before="1"/>
        <w:ind w:right="256" w:firstLine="0"/>
      </w:pPr>
      <w:r>
        <w:rPr>
          <w:b/>
        </w:rPr>
        <w:t xml:space="preserve">Vérifier </w:t>
      </w:r>
      <w:r>
        <w:t>que les critères techni</w:t>
      </w:r>
      <w:r>
        <w:t>ques imposés par le workflow aux images correspondent aux réglages possibles par cette</w:t>
      </w:r>
      <w:r>
        <w:rPr>
          <w:spacing w:val="-6"/>
        </w:rPr>
        <w:t xml:space="preserve"> </w:t>
      </w:r>
      <w:r>
        <w:t>caméra.</w:t>
      </w:r>
    </w:p>
    <w:p w:rsidR="00683141" w:rsidRDefault="00683141">
      <w:pPr>
        <w:pStyle w:val="Corpsdetexte"/>
        <w:spacing w:before="1"/>
      </w:pPr>
    </w:p>
    <w:p w:rsidR="00683141" w:rsidRDefault="00467780">
      <w:pPr>
        <w:pStyle w:val="Corpsdetexte"/>
        <w:ind w:left="232" w:right="257"/>
        <w:jc w:val="both"/>
      </w:pPr>
      <w:r>
        <w:t>La réalisatrice désire des ralentis très fluides sur certains plans, par exemple, pour souligner les gestes précis du travail de restauration du luthier de la t</w:t>
      </w:r>
      <w:r>
        <w:t>able d’un violon ancien.</w:t>
      </w:r>
    </w:p>
    <w:p w:rsidR="00683141" w:rsidRDefault="00467780">
      <w:pPr>
        <w:pStyle w:val="Corpsdetexte"/>
        <w:spacing w:before="1"/>
        <w:ind w:left="232"/>
        <w:jc w:val="both"/>
      </w:pPr>
      <w:r>
        <w:t>Elle désire un cadencement d’images de 150p.</w:t>
      </w:r>
    </w:p>
    <w:p w:rsidR="00683141" w:rsidRDefault="00683141">
      <w:pPr>
        <w:pStyle w:val="Corpsdetexte"/>
        <w:spacing w:before="7"/>
        <w:rPr>
          <w:sz w:val="21"/>
        </w:rPr>
      </w:pPr>
    </w:p>
    <w:p w:rsidR="00683141" w:rsidRDefault="00467780">
      <w:pPr>
        <w:pStyle w:val="Paragraphedeliste"/>
        <w:numPr>
          <w:ilvl w:val="1"/>
          <w:numId w:val="3"/>
        </w:numPr>
        <w:tabs>
          <w:tab w:val="left" w:pos="1280"/>
        </w:tabs>
        <w:spacing w:line="244" w:lineRule="auto"/>
        <w:ind w:right="255" w:firstLine="0"/>
      </w:pPr>
      <w:r>
        <w:rPr>
          <w:b/>
        </w:rPr>
        <w:t xml:space="preserve">Préciser </w:t>
      </w:r>
      <w:r>
        <w:t>la modification de réglage dans le menu de la caméra pour satisfaire les exigences de la</w:t>
      </w:r>
      <w:r>
        <w:rPr>
          <w:spacing w:val="-3"/>
        </w:rPr>
        <w:t xml:space="preserve"> </w:t>
      </w:r>
      <w:r>
        <w:t>réalisatrice.</w:t>
      </w:r>
    </w:p>
    <w:p w:rsidR="00683141" w:rsidRDefault="00683141">
      <w:pPr>
        <w:pStyle w:val="Corpsdetexte"/>
        <w:spacing w:before="4"/>
        <w:rPr>
          <w:sz w:val="21"/>
        </w:rPr>
      </w:pPr>
    </w:p>
    <w:p w:rsidR="00683141" w:rsidRDefault="00467780">
      <w:pPr>
        <w:pStyle w:val="Paragraphedeliste"/>
        <w:numPr>
          <w:ilvl w:val="1"/>
          <w:numId w:val="3"/>
        </w:numPr>
        <w:tabs>
          <w:tab w:val="left" w:pos="1290"/>
        </w:tabs>
        <w:ind w:right="249" w:firstLine="0"/>
      </w:pPr>
      <w:r>
        <w:rPr>
          <w:b/>
        </w:rPr>
        <w:t xml:space="preserve">Indiquer </w:t>
      </w:r>
      <w:r>
        <w:t>l’éventuel problème que pourra poser ce plan dans la postproduction du documentaire en s’appuyant sur la documentation technique de la</w:t>
      </w:r>
      <w:r>
        <w:rPr>
          <w:spacing w:val="-10"/>
        </w:rPr>
        <w:t xml:space="preserve"> </w:t>
      </w:r>
      <w:r>
        <w:t>caméra.</w:t>
      </w:r>
    </w:p>
    <w:p w:rsidR="00683141" w:rsidRDefault="00683141">
      <w:pPr>
        <w:pStyle w:val="Corpsdetexte"/>
        <w:spacing w:before="1"/>
      </w:pPr>
    </w:p>
    <w:p w:rsidR="00683141" w:rsidRDefault="00467780">
      <w:pPr>
        <w:pStyle w:val="Corpsdetexte"/>
        <w:spacing w:before="1"/>
        <w:ind w:left="232" w:right="255"/>
        <w:jc w:val="both"/>
      </w:pPr>
      <w:r>
        <w:t xml:space="preserve">Pour ce documentaire </w:t>
      </w:r>
      <w:proofErr w:type="spellStart"/>
      <w:r>
        <w:t>fictionné</w:t>
      </w:r>
      <w:proofErr w:type="spellEnd"/>
      <w:r>
        <w:t xml:space="preserve">, certaines séquences ont été préparées par un </w:t>
      </w:r>
      <w:proofErr w:type="spellStart"/>
      <w:r>
        <w:t>storyboard</w:t>
      </w:r>
      <w:proofErr w:type="spellEnd"/>
      <w:r>
        <w:t xml:space="preserve"> comme la rencontre de Pa</w:t>
      </w:r>
      <w:r>
        <w:t xml:space="preserve">trick et le luthier dans son atelier. Un extrait du </w:t>
      </w:r>
      <w:proofErr w:type="spellStart"/>
      <w:r>
        <w:t>storyboard</w:t>
      </w:r>
      <w:proofErr w:type="spellEnd"/>
      <w:r>
        <w:t xml:space="preserve"> est fourni en ANNEXE 10.</w:t>
      </w:r>
    </w:p>
    <w:p w:rsidR="00683141" w:rsidRDefault="00683141">
      <w:pPr>
        <w:pStyle w:val="Corpsdetexte"/>
        <w:spacing w:before="9"/>
        <w:rPr>
          <w:sz w:val="21"/>
        </w:rPr>
      </w:pPr>
    </w:p>
    <w:p w:rsidR="00683141" w:rsidRDefault="00467780">
      <w:pPr>
        <w:pStyle w:val="Paragraphedeliste"/>
        <w:numPr>
          <w:ilvl w:val="1"/>
          <w:numId w:val="3"/>
        </w:numPr>
        <w:tabs>
          <w:tab w:val="left" w:pos="1225"/>
        </w:tabs>
        <w:spacing w:before="1"/>
        <w:ind w:right="251" w:firstLine="0"/>
      </w:pPr>
      <w:r>
        <w:rPr>
          <w:b/>
        </w:rPr>
        <w:t>Expliquer</w:t>
      </w:r>
      <w:r>
        <w:rPr>
          <w:b/>
          <w:spacing w:val="-8"/>
        </w:rPr>
        <w:t xml:space="preserve"> </w:t>
      </w:r>
      <w:r>
        <w:t>pourquoi</w:t>
      </w:r>
      <w:r>
        <w:rPr>
          <w:spacing w:val="-9"/>
        </w:rPr>
        <w:t xml:space="preserve"> </w:t>
      </w:r>
      <w:r>
        <w:t>il</w:t>
      </w:r>
      <w:r>
        <w:rPr>
          <w:spacing w:val="-6"/>
        </w:rPr>
        <w:t xml:space="preserve"> </w:t>
      </w:r>
      <w:r>
        <w:t>est</w:t>
      </w:r>
      <w:r>
        <w:rPr>
          <w:spacing w:val="-8"/>
        </w:rPr>
        <w:t xml:space="preserve"> </w:t>
      </w:r>
      <w:r>
        <w:t>intéressant</w:t>
      </w:r>
      <w:r>
        <w:rPr>
          <w:spacing w:val="-8"/>
        </w:rPr>
        <w:t xml:space="preserve"> </w:t>
      </w:r>
      <w:r>
        <w:t>de</w:t>
      </w:r>
      <w:r>
        <w:rPr>
          <w:spacing w:val="-11"/>
        </w:rPr>
        <w:t xml:space="preserve"> </w:t>
      </w:r>
      <w:r>
        <w:t>filmer</w:t>
      </w:r>
      <w:r>
        <w:rPr>
          <w:spacing w:val="-8"/>
        </w:rPr>
        <w:t xml:space="preserve"> </w:t>
      </w:r>
      <w:r>
        <w:t>les</w:t>
      </w:r>
      <w:r>
        <w:rPr>
          <w:spacing w:val="-6"/>
        </w:rPr>
        <w:t xml:space="preserve"> </w:t>
      </w:r>
      <w:r>
        <w:t>images</w:t>
      </w:r>
      <w:r>
        <w:rPr>
          <w:spacing w:val="-8"/>
        </w:rPr>
        <w:t xml:space="preserve"> </w:t>
      </w:r>
      <w:r>
        <w:t>en</w:t>
      </w:r>
      <w:r>
        <w:rPr>
          <w:spacing w:val="-7"/>
        </w:rPr>
        <w:t xml:space="preserve"> </w:t>
      </w:r>
      <w:r>
        <w:t>HDR</w:t>
      </w:r>
      <w:r>
        <w:rPr>
          <w:spacing w:val="-9"/>
        </w:rPr>
        <w:t xml:space="preserve"> </w:t>
      </w:r>
      <w:r>
        <w:t>(High</w:t>
      </w:r>
      <w:r>
        <w:rPr>
          <w:spacing w:val="-6"/>
        </w:rPr>
        <w:t xml:space="preserve"> </w:t>
      </w:r>
      <w:proofErr w:type="spellStart"/>
      <w:r>
        <w:t>Dynamic</w:t>
      </w:r>
      <w:proofErr w:type="spellEnd"/>
      <w:r>
        <w:rPr>
          <w:spacing w:val="-6"/>
        </w:rPr>
        <w:t xml:space="preserve"> </w:t>
      </w:r>
      <w:r>
        <w:t>Range) en analysant la planche de</w:t>
      </w:r>
      <w:r>
        <w:rPr>
          <w:spacing w:val="-1"/>
        </w:rPr>
        <w:t xml:space="preserve"> </w:t>
      </w:r>
      <w:proofErr w:type="spellStart"/>
      <w:r>
        <w:t>storyboard</w:t>
      </w:r>
      <w:proofErr w:type="spellEnd"/>
      <w:r>
        <w:t>.</w:t>
      </w:r>
    </w:p>
    <w:p w:rsidR="00683141" w:rsidRDefault="00683141">
      <w:pPr>
        <w:pStyle w:val="Corpsdetexte"/>
        <w:spacing w:before="2"/>
      </w:pPr>
    </w:p>
    <w:p w:rsidR="00683141" w:rsidRDefault="00467780">
      <w:pPr>
        <w:pStyle w:val="Corpsdetexte"/>
        <w:spacing w:line="252" w:lineRule="auto"/>
        <w:ind w:left="232"/>
      </w:pPr>
      <w:r>
        <w:t>Le chef opérateur de prises de vues s’appuie sur un dispositif d’éclairage classique fournit sur le schéma d’implantation en ANNEXE 10.</w:t>
      </w:r>
    </w:p>
    <w:p w:rsidR="00683141" w:rsidRDefault="00467780">
      <w:pPr>
        <w:pStyle w:val="Paragraphedeliste"/>
        <w:numPr>
          <w:ilvl w:val="1"/>
          <w:numId w:val="3"/>
        </w:numPr>
        <w:tabs>
          <w:tab w:val="left" w:pos="1311"/>
        </w:tabs>
        <w:spacing w:before="198"/>
        <w:ind w:left="1310" w:hanging="512"/>
      </w:pPr>
      <w:r>
        <w:rPr>
          <w:b/>
        </w:rPr>
        <w:t xml:space="preserve">Donner </w:t>
      </w:r>
      <w:r>
        <w:t>le nom du dispositif</w:t>
      </w:r>
      <w:r>
        <w:rPr>
          <w:spacing w:val="2"/>
        </w:rPr>
        <w:t xml:space="preserve"> </w:t>
      </w:r>
      <w:r>
        <w:t>utilisé.</w:t>
      </w:r>
    </w:p>
    <w:p w:rsidR="00683141" w:rsidRDefault="00683141">
      <w:pPr>
        <w:sectPr w:rsidR="00683141">
          <w:pgSz w:w="11910" w:h="16840"/>
          <w:pgMar w:top="1120" w:right="880" w:bottom="1560" w:left="900" w:header="0" w:footer="1363" w:gutter="0"/>
          <w:cols w:space="720"/>
        </w:sectPr>
      </w:pPr>
    </w:p>
    <w:p w:rsidR="00683141" w:rsidRDefault="00467780">
      <w:pPr>
        <w:pStyle w:val="Corpsdetexte"/>
        <w:spacing w:before="72"/>
        <w:ind w:left="232" w:right="251"/>
        <w:jc w:val="both"/>
      </w:pPr>
      <w:r>
        <w:lastRenderedPageBreak/>
        <w:t>Il est prévu de tourner avec deux caméras pour faciliter les écha</w:t>
      </w:r>
      <w:r>
        <w:t>nges en champ / contre-champ et pour offrir plus de dynamisme au montage. Chacune des caméras est équipée d’une extension XDCA-FS7.</w:t>
      </w:r>
    </w:p>
    <w:p w:rsidR="00683141" w:rsidRDefault="00467780">
      <w:pPr>
        <w:pStyle w:val="Corpsdetexte"/>
        <w:spacing w:before="10"/>
        <w:rPr>
          <w:sz w:val="23"/>
        </w:rPr>
      </w:pPr>
      <w:r>
        <w:rPr>
          <w:noProof/>
          <w:lang w:eastAsia="fr-FR"/>
        </w:rPr>
        <w:drawing>
          <wp:anchor distT="0" distB="0" distL="0" distR="0" simplePos="0" relativeHeight="8" behindDoc="0" locked="0" layoutInCell="1" allowOverlap="1">
            <wp:simplePos x="0" y="0"/>
            <wp:positionH relativeFrom="page">
              <wp:posOffset>2250983</wp:posOffset>
            </wp:positionH>
            <wp:positionV relativeFrom="paragraph">
              <wp:posOffset>199333</wp:posOffset>
            </wp:positionV>
            <wp:extent cx="3036322" cy="18288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36322" cy="1828800"/>
                    </a:xfrm>
                    <a:prstGeom prst="rect">
                      <a:avLst/>
                    </a:prstGeom>
                  </pic:spPr>
                </pic:pic>
              </a:graphicData>
            </a:graphic>
          </wp:anchor>
        </w:drawing>
      </w:r>
    </w:p>
    <w:p w:rsidR="00683141" w:rsidRDefault="00683141">
      <w:pPr>
        <w:pStyle w:val="Corpsdetexte"/>
        <w:spacing w:before="5"/>
        <w:rPr>
          <w:sz w:val="23"/>
        </w:rPr>
      </w:pPr>
    </w:p>
    <w:p w:rsidR="00683141" w:rsidRDefault="00467780">
      <w:pPr>
        <w:pStyle w:val="Corpsdetexte"/>
        <w:ind w:left="232"/>
        <w:jc w:val="both"/>
      </w:pPr>
      <w:r>
        <w:t>Une description de l’extension XDCA-FS7 est fournie en ANNEXE 11.</w:t>
      </w:r>
    </w:p>
    <w:p w:rsidR="00683141" w:rsidRDefault="00683141">
      <w:pPr>
        <w:pStyle w:val="Corpsdetexte"/>
        <w:spacing w:before="9"/>
        <w:rPr>
          <w:sz w:val="21"/>
        </w:rPr>
      </w:pPr>
    </w:p>
    <w:p w:rsidR="00683141" w:rsidRDefault="00467780">
      <w:pPr>
        <w:pStyle w:val="Paragraphedeliste"/>
        <w:numPr>
          <w:ilvl w:val="1"/>
          <w:numId w:val="3"/>
        </w:numPr>
        <w:tabs>
          <w:tab w:val="left" w:pos="1366"/>
        </w:tabs>
        <w:ind w:left="1366" w:hanging="567"/>
      </w:pPr>
      <w:r>
        <w:rPr>
          <w:b/>
        </w:rPr>
        <w:t xml:space="preserve">Spécifier </w:t>
      </w:r>
      <w:r>
        <w:t>l’intérêt de cette extension pour la production du documentaire</w:t>
      </w:r>
      <w:r>
        <w:rPr>
          <w:spacing w:val="-21"/>
        </w:rPr>
        <w:t xml:space="preserve"> </w:t>
      </w:r>
      <w:proofErr w:type="spellStart"/>
      <w:r>
        <w:t>fictionné</w:t>
      </w:r>
      <w:proofErr w:type="spellEnd"/>
      <w:r>
        <w:t>.</w:t>
      </w:r>
    </w:p>
    <w:p w:rsidR="00683141" w:rsidRDefault="00683141">
      <w:pPr>
        <w:pStyle w:val="Corpsdetexte"/>
        <w:spacing w:before="1"/>
      </w:pPr>
    </w:p>
    <w:p w:rsidR="00683141" w:rsidRDefault="00467780">
      <w:pPr>
        <w:pStyle w:val="Paragraphedeliste"/>
        <w:numPr>
          <w:ilvl w:val="1"/>
          <w:numId w:val="3"/>
        </w:numPr>
        <w:tabs>
          <w:tab w:val="left" w:pos="1366"/>
        </w:tabs>
        <w:ind w:right="257" w:firstLine="0"/>
      </w:pPr>
      <w:r>
        <w:rPr>
          <w:b/>
        </w:rPr>
        <w:t xml:space="preserve">Relever </w:t>
      </w:r>
      <w:r>
        <w:t>les types de batteries à utiliser sur les caméras lorsque ces dernières fonctionnent avec et sans l’extension XDCA-FS7.</w:t>
      </w:r>
    </w:p>
    <w:p w:rsidR="00683141" w:rsidRDefault="00683141">
      <w:pPr>
        <w:pStyle w:val="Corpsdetexte"/>
        <w:spacing w:before="11"/>
        <w:rPr>
          <w:sz w:val="21"/>
        </w:rPr>
      </w:pPr>
    </w:p>
    <w:p w:rsidR="00683141" w:rsidRDefault="00467780">
      <w:pPr>
        <w:pStyle w:val="Paragraphedeliste"/>
        <w:numPr>
          <w:ilvl w:val="1"/>
          <w:numId w:val="3"/>
        </w:numPr>
        <w:tabs>
          <w:tab w:val="left" w:pos="1366"/>
        </w:tabs>
        <w:ind w:right="256" w:firstLine="0"/>
      </w:pPr>
      <w:r>
        <w:rPr>
          <w:b/>
        </w:rPr>
        <w:t xml:space="preserve">Calculer </w:t>
      </w:r>
      <w:r>
        <w:t>la capacité de stockage nécessaire pour en</w:t>
      </w:r>
      <w:r>
        <w:t>registrer une heure de rushes lorsque le débit vidéo moyen est réglé à 250</w:t>
      </w:r>
      <w:r>
        <w:rPr>
          <w:spacing w:val="-5"/>
        </w:rPr>
        <w:t xml:space="preserve"> </w:t>
      </w:r>
      <w:r>
        <w:t>Mb/s.</w:t>
      </w:r>
    </w:p>
    <w:p w:rsidR="00683141" w:rsidRDefault="00683141">
      <w:pPr>
        <w:pStyle w:val="Corpsdetexte"/>
        <w:spacing w:before="11"/>
        <w:rPr>
          <w:sz w:val="21"/>
        </w:rPr>
      </w:pPr>
    </w:p>
    <w:p w:rsidR="00683141" w:rsidRDefault="00467780">
      <w:pPr>
        <w:pStyle w:val="Paragraphedeliste"/>
        <w:numPr>
          <w:ilvl w:val="1"/>
          <w:numId w:val="3"/>
        </w:numPr>
        <w:tabs>
          <w:tab w:val="left" w:pos="1352"/>
        </w:tabs>
        <w:ind w:right="250" w:firstLine="0"/>
      </w:pPr>
      <w:r>
        <w:rPr>
          <w:b/>
        </w:rPr>
        <w:t xml:space="preserve">Justifier </w:t>
      </w:r>
      <w:r>
        <w:t>le type et le nombre de cartes mémoire, parmi celles proposées ci-après, pour stocker une heure de rushes avec les deux</w:t>
      </w:r>
      <w:r>
        <w:rPr>
          <w:spacing w:val="-6"/>
        </w:rPr>
        <w:t xml:space="preserve"> </w:t>
      </w:r>
      <w:r>
        <w:t>caméras.</w:t>
      </w:r>
    </w:p>
    <w:p w:rsidR="00683141" w:rsidRDefault="00467780">
      <w:pPr>
        <w:pStyle w:val="Corpsdetexte"/>
        <w:spacing w:before="10"/>
        <w:rPr>
          <w:sz w:val="23"/>
        </w:rPr>
      </w:pPr>
      <w:r>
        <w:rPr>
          <w:noProof/>
          <w:lang w:eastAsia="fr-FR"/>
        </w:rPr>
        <w:drawing>
          <wp:anchor distT="0" distB="0" distL="0" distR="0" simplePos="0" relativeHeight="9" behindDoc="0" locked="0" layoutInCell="1" allowOverlap="1">
            <wp:simplePos x="0" y="0"/>
            <wp:positionH relativeFrom="page">
              <wp:posOffset>1297009</wp:posOffset>
            </wp:positionH>
            <wp:positionV relativeFrom="paragraph">
              <wp:posOffset>199355</wp:posOffset>
            </wp:positionV>
            <wp:extent cx="5184791" cy="138988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184791" cy="1389888"/>
                    </a:xfrm>
                    <a:prstGeom prst="rect">
                      <a:avLst/>
                    </a:prstGeom>
                  </pic:spPr>
                </pic:pic>
              </a:graphicData>
            </a:graphic>
          </wp:anchor>
        </w:drawing>
      </w:r>
    </w:p>
    <w:p w:rsidR="00683141" w:rsidRDefault="00683141">
      <w:pPr>
        <w:pStyle w:val="Corpsdetexte"/>
        <w:spacing w:before="6" w:after="1"/>
        <w:rPr>
          <w:sz w:val="11"/>
        </w:rPr>
      </w:pPr>
    </w:p>
    <w:tbl>
      <w:tblPr>
        <w:tblStyle w:val="TableNormal"/>
        <w:tblW w:w="0" w:type="auto"/>
        <w:tblInd w:w="382" w:type="dxa"/>
        <w:tblLayout w:type="fixed"/>
        <w:tblLook w:val="01E0" w:firstRow="1" w:lastRow="1" w:firstColumn="1" w:lastColumn="1" w:noHBand="0" w:noVBand="0"/>
      </w:tblPr>
      <w:tblGrid>
        <w:gridCol w:w="1048"/>
        <w:gridCol w:w="1850"/>
        <w:gridCol w:w="2049"/>
        <w:gridCol w:w="2176"/>
        <w:gridCol w:w="2236"/>
      </w:tblGrid>
      <w:tr w:rsidR="00683141">
        <w:trPr>
          <w:trHeight w:val="400"/>
        </w:trPr>
        <w:tc>
          <w:tcPr>
            <w:tcW w:w="1048" w:type="dxa"/>
            <w:tcBorders>
              <w:bottom w:val="single" w:sz="4" w:space="0" w:color="000000"/>
            </w:tcBorders>
          </w:tcPr>
          <w:p w:rsidR="00683141" w:rsidRDefault="00467780">
            <w:pPr>
              <w:pStyle w:val="TableParagraph"/>
              <w:spacing w:before="104"/>
              <w:ind w:left="108"/>
              <w:rPr>
                <w:b/>
                <w:sz w:val="16"/>
              </w:rPr>
            </w:pPr>
            <w:r>
              <w:rPr>
                <w:b/>
                <w:sz w:val="16"/>
              </w:rPr>
              <w:t>Type</w:t>
            </w:r>
          </w:p>
        </w:tc>
        <w:tc>
          <w:tcPr>
            <w:tcW w:w="1850" w:type="dxa"/>
            <w:tcBorders>
              <w:bottom w:val="single" w:sz="4" w:space="0" w:color="000000"/>
            </w:tcBorders>
          </w:tcPr>
          <w:p w:rsidR="00683141" w:rsidRDefault="00467780">
            <w:pPr>
              <w:pStyle w:val="TableParagraph"/>
              <w:spacing w:line="380" w:lineRule="exact"/>
              <w:ind w:left="0" w:right="234"/>
              <w:jc w:val="center"/>
              <w:rPr>
                <w:rFonts w:ascii="Wingdings" w:hAnsi="Wingdings"/>
                <w:sz w:val="36"/>
              </w:rPr>
            </w:pPr>
            <w:r>
              <w:rPr>
                <w:rFonts w:ascii="Wingdings" w:hAnsi="Wingdings"/>
                <w:w w:val="244"/>
                <w:sz w:val="36"/>
              </w:rPr>
              <w:t></w:t>
            </w:r>
          </w:p>
        </w:tc>
        <w:tc>
          <w:tcPr>
            <w:tcW w:w="2049" w:type="dxa"/>
            <w:tcBorders>
              <w:bottom w:val="single" w:sz="4" w:space="0" w:color="000000"/>
            </w:tcBorders>
          </w:tcPr>
          <w:p w:rsidR="00683141" w:rsidRDefault="00467780">
            <w:pPr>
              <w:pStyle w:val="TableParagraph"/>
              <w:spacing w:line="380" w:lineRule="exact"/>
              <w:ind w:left="0" w:right="28"/>
              <w:jc w:val="center"/>
              <w:rPr>
                <w:rFonts w:ascii="Wingdings" w:hAnsi="Wingdings"/>
                <w:sz w:val="36"/>
              </w:rPr>
            </w:pPr>
            <w:r>
              <w:rPr>
                <w:rFonts w:ascii="Wingdings" w:hAnsi="Wingdings"/>
                <w:w w:val="244"/>
                <w:sz w:val="36"/>
              </w:rPr>
              <w:t></w:t>
            </w:r>
          </w:p>
        </w:tc>
        <w:tc>
          <w:tcPr>
            <w:tcW w:w="2176" w:type="dxa"/>
            <w:tcBorders>
              <w:bottom w:val="single" w:sz="4" w:space="0" w:color="000000"/>
            </w:tcBorders>
          </w:tcPr>
          <w:p w:rsidR="00683141" w:rsidRDefault="00467780">
            <w:pPr>
              <w:pStyle w:val="TableParagraph"/>
              <w:spacing w:line="380" w:lineRule="exact"/>
              <w:ind w:left="17"/>
              <w:jc w:val="center"/>
              <w:rPr>
                <w:rFonts w:ascii="Wingdings" w:hAnsi="Wingdings"/>
                <w:sz w:val="36"/>
              </w:rPr>
            </w:pPr>
            <w:r>
              <w:rPr>
                <w:rFonts w:ascii="Wingdings" w:hAnsi="Wingdings"/>
                <w:w w:val="244"/>
                <w:sz w:val="36"/>
              </w:rPr>
              <w:t></w:t>
            </w:r>
          </w:p>
        </w:tc>
        <w:tc>
          <w:tcPr>
            <w:tcW w:w="2236" w:type="dxa"/>
            <w:tcBorders>
              <w:bottom w:val="single" w:sz="4" w:space="0" w:color="000000"/>
            </w:tcBorders>
          </w:tcPr>
          <w:p w:rsidR="00683141" w:rsidRDefault="00467780">
            <w:pPr>
              <w:pStyle w:val="TableParagraph"/>
              <w:spacing w:line="380" w:lineRule="exact"/>
              <w:ind w:left="0" w:right="1"/>
              <w:jc w:val="center"/>
              <w:rPr>
                <w:rFonts w:ascii="Wingdings" w:hAnsi="Wingdings"/>
                <w:sz w:val="36"/>
              </w:rPr>
            </w:pPr>
            <w:r>
              <w:rPr>
                <w:rFonts w:ascii="Wingdings" w:hAnsi="Wingdings"/>
                <w:w w:val="244"/>
                <w:sz w:val="36"/>
              </w:rPr>
              <w:t></w:t>
            </w:r>
          </w:p>
        </w:tc>
      </w:tr>
      <w:tr w:rsidR="00683141">
        <w:trPr>
          <w:trHeight w:val="371"/>
        </w:trPr>
        <w:tc>
          <w:tcPr>
            <w:tcW w:w="1048" w:type="dxa"/>
            <w:tcBorders>
              <w:top w:val="single" w:sz="4" w:space="0" w:color="000000"/>
              <w:bottom w:val="single" w:sz="4" w:space="0" w:color="000000"/>
            </w:tcBorders>
          </w:tcPr>
          <w:p w:rsidR="00683141" w:rsidRDefault="00467780">
            <w:pPr>
              <w:pStyle w:val="TableParagraph"/>
              <w:spacing w:line="182" w:lineRule="exact"/>
              <w:ind w:left="108" w:right="226"/>
              <w:rPr>
                <w:b/>
                <w:sz w:val="16"/>
              </w:rPr>
            </w:pPr>
            <w:r>
              <w:rPr>
                <w:b/>
                <w:sz w:val="16"/>
              </w:rPr>
              <w:t>Capacité stockage</w:t>
            </w:r>
          </w:p>
        </w:tc>
        <w:tc>
          <w:tcPr>
            <w:tcW w:w="1850" w:type="dxa"/>
            <w:tcBorders>
              <w:top w:val="single" w:sz="4" w:space="0" w:color="000000"/>
              <w:bottom w:val="single" w:sz="4" w:space="0" w:color="000000"/>
            </w:tcBorders>
          </w:tcPr>
          <w:p w:rsidR="00683141" w:rsidRDefault="00467780">
            <w:pPr>
              <w:pStyle w:val="TableParagraph"/>
              <w:spacing w:before="43"/>
              <w:ind w:left="466"/>
              <w:rPr>
                <w:sz w:val="24"/>
              </w:rPr>
            </w:pPr>
            <w:r>
              <w:rPr>
                <w:sz w:val="24"/>
              </w:rPr>
              <w:t>64 GB</w:t>
            </w:r>
          </w:p>
        </w:tc>
        <w:tc>
          <w:tcPr>
            <w:tcW w:w="2049" w:type="dxa"/>
            <w:tcBorders>
              <w:top w:val="single" w:sz="4" w:space="0" w:color="000000"/>
              <w:bottom w:val="single" w:sz="4" w:space="0" w:color="000000"/>
            </w:tcBorders>
          </w:tcPr>
          <w:p w:rsidR="00683141" w:rsidRDefault="00467780">
            <w:pPr>
              <w:pStyle w:val="TableParagraph"/>
              <w:spacing w:before="43"/>
              <w:ind w:left="460" w:right="558"/>
              <w:jc w:val="center"/>
              <w:rPr>
                <w:sz w:val="24"/>
              </w:rPr>
            </w:pPr>
            <w:r>
              <w:rPr>
                <w:sz w:val="24"/>
              </w:rPr>
              <w:t>64 GB</w:t>
            </w:r>
          </w:p>
        </w:tc>
        <w:tc>
          <w:tcPr>
            <w:tcW w:w="2176" w:type="dxa"/>
            <w:tcBorders>
              <w:top w:val="single" w:sz="4" w:space="0" w:color="000000"/>
              <w:bottom w:val="single" w:sz="4" w:space="0" w:color="000000"/>
            </w:tcBorders>
          </w:tcPr>
          <w:p w:rsidR="00683141" w:rsidRDefault="00467780">
            <w:pPr>
              <w:pStyle w:val="TableParagraph"/>
              <w:spacing w:before="43"/>
              <w:ind w:left="557" w:right="588"/>
              <w:jc w:val="center"/>
              <w:rPr>
                <w:sz w:val="24"/>
              </w:rPr>
            </w:pPr>
            <w:r>
              <w:rPr>
                <w:sz w:val="24"/>
              </w:rPr>
              <w:t>64 GB</w:t>
            </w:r>
          </w:p>
        </w:tc>
        <w:tc>
          <w:tcPr>
            <w:tcW w:w="2236" w:type="dxa"/>
            <w:tcBorders>
              <w:top w:val="single" w:sz="4" w:space="0" w:color="000000"/>
              <w:bottom w:val="single" w:sz="4" w:space="0" w:color="000000"/>
            </w:tcBorders>
          </w:tcPr>
          <w:p w:rsidR="00683141" w:rsidRDefault="00467780">
            <w:pPr>
              <w:pStyle w:val="TableParagraph"/>
              <w:spacing w:before="43"/>
              <w:ind w:left="586" w:right="617"/>
              <w:jc w:val="center"/>
              <w:rPr>
                <w:sz w:val="24"/>
              </w:rPr>
            </w:pPr>
            <w:r>
              <w:rPr>
                <w:sz w:val="24"/>
              </w:rPr>
              <w:t>64 GB</w:t>
            </w:r>
          </w:p>
        </w:tc>
      </w:tr>
      <w:tr w:rsidR="00683141">
        <w:trPr>
          <w:trHeight w:val="366"/>
        </w:trPr>
        <w:tc>
          <w:tcPr>
            <w:tcW w:w="1048" w:type="dxa"/>
            <w:tcBorders>
              <w:top w:val="single" w:sz="4" w:space="0" w:color="000000"/>
              <w:bottom w:val="single" w:sz="4" w:space="0" w:color="000000"/>
            </w:tcBorders>
          </w:tcPr>
          <w:p w:rsidR="00683141" w:rsidRDefault="00467780">
            <w:pPr>
              <w:pStyle w:val="TableParagraph"/>
              <w:spacing w:line="178" w:lineRule="exact"/>
              <w:ind w:left="108"/>
              <w:rPr>
                <w:b/>
                <w:sz w:val="16"/>
              </w:rPr>
            </w:pPr>
            <w:r>
              <w:rPr>
                <w:b/>
                <w:sz w:val="16"/>
              </w:rPr>
              <w:t>Débit</w:t>
            </w:r>
          </w:p>
          <w:p w:rsidR="00683141" w:rsidRDefault="00467780">
            <w:pPr>
              <w:pStyle w:val="TableParagraph"/>
              <w:spacing w:before="1" w:line="168" w:lineRule="exact"/>
              <w:ind w:left="108"/>
              <w:rPr>
                <w:b/>
                <w:sz w:val="16"/>
              </w:rPr>
            </w:pPr>
            <w:r>
              <w:rPr>
                <w:b/>
                <w:sz w:val="16"/>
              </w:rPr>
              <w:t>Lecture</w:t>
            </w:r>
          </w:p>
        </w:tc>
        <w:tc>
          <w:tcPr>
            <w:tcW w:w="1850" w:type="dxa"/>
            <w:tcBorders>
              <w:top w:val="single" w:sz="4" w:space="0" w:color="000000"/>
              <w:bottom w:val="single" w:sz="4" w:space="0" w:color="000000"/>
            </w:tcBorders>
          </w:tcPr>
          <w:p w:rsidR="00683141" w:rsidRDefault="00467780">
            <w:pPr>
              <w:pStyle w:val="TableParagraph"/>
              <w:spacing w:before="41"/>
              <w:ind w:left="245"/>
              <w:rPr>
                <w:sz w:val="24"/>
              </w:rPr>
            </w:pPr>
            <w:r>
              <w:rPr>
                <w:sz w:val="24"/>
              </w:rPr>
              <w:t>1500 Mb/s</w:t>
            </w:r>
          </w:p>
        </w:tc>
        <w:tc>
          <w:tcPr>
            <w:tcW w:w="2049" w:type="dxa"/>
            <w:tcBorders>
              <w:top w:val="single" w:sz="4" w:space="0" w:color="000000"/>
              <w:bottom w:val="single" w:sz="4" w:space="0" w:color="000000"/>
            </w:tcBorders>
          </w:tcPr>
          <w:p w:rsidR="00683141" w:rsidRDefault="00467780">
            <w:pPr>
              <w:pStyle w:val="TableParagraph"/>
              <w:spacing w:before="41"/>
              <w:ind w:left="463" w:right="558"/>
              <w:jc w:val="center"/>
              <w:rPr>
                <w:sz w:val="24"/>
              </w:rPr>
            </w:pPr>
            <w:r>
              <w:rPr>
                <w:sz w:val="24"/>
              </w:rPr>
              <w:t>440 Mb/s</w:t>
            </w:r>
          </w:p>
        </w:tc>
        <w:tc>
          <w:tcPr>
            <w:tcW w:w="2176" w:type="dxa"/>
            <w:tcBorders>
              <w:top w:val="single" w:sz="4" w:space="0" w:color="000000"/>
              <w:bottom w:val="single" w:sz="4" w:space="0" w:color="000000"/>
            </w:tcBorders>
          </w:tcPr>
          <w:p w:rsidR="00683141" w:rsidRDefault="00467780">
            <w:pPr>
              <w:pStyle w:val="TableParagraph"/>
              <w:spacing w:before="41"/>
              <w:ind w:left="560" w:right="588"/>
              <w:jc w:val="center"/>
              <w:rPr>
                <w:sz w:val="24"/>
              </w:rPr>
            </w:pPr>
            <w:r>
              <w:rPr>
                <w:sz w:val="24"/>
              </w:rPr>
              <w:t>280 Mb/s</w:t>
            </w:r>
          </w:p>
        </w:tc>
        <w:tc>
          <w:tcPr>
            <w:tcW w:w="2236" w:type="dxa"/>
            <w:tcBorders>
              <w:top w:val="single" w:sz="4" w:space="0" w:color="000000"/>
              <w:bottom w:val="single" w:sz="4" w:space="0" w:color="000000"/>
            </w:tcBorders>
          </w:tcPr>
          <w:p w:rsidR="00683141" w:rsidRDefault="00467780">
            <w:pPr>
              <w:pStyle w:val="TableParagraph"/>
              <w:spacing w:before="41"/>
              <w:ind w:left="590" w:right="617"/>
              <w:jc w:val="center"/>
              <w:rPr>
                <w:sz w:val="24"/>
              </w:rPr>
            </w:pPr>
            <w:r>
              <w:rPr>
                <w:sz w:val="24"/>
              </w:rPr>
              <w:t>440 Mb/s</w:t>
            </w:r>
          </w:p>
        </w:tc>
      </w:tr>
      <w:tr w:rsidR="00683141">
        <w:trPr>
          <w:trHeight w:val="362"/>
        </w:trPr>
        <w:tc>
          <w:tcPr>
            <w:tcW w:w="1048" w:type="dxa"/>
            <w:tcBorders>
              <w:top w:val="single" w:sz="4" w:space="0" w:color="000000"/>
            </w:tcBorders>
          </w:tcPr>
          <w:p w:rsidR="00683141" w:rsidRDefault="00467780">
            <w:pPr>
              <w:pStyle w:val="TableParagraph"/>
              <w:spacing w:line="178" w:lineRule="exact"/>
              <w:ind w:left="108"/>
              <w:rPr>
                <w:b/>
                <w:sz w:val="16"/>
              </w:rPr>
            </w:pPr>
            <w:r>
              <w:rPr>
                <w:b/>
                <w:sz w:val="16"/>
              </w:rPr>
              <w:t>Débit</w:t>
            </w:r>
          </w:p>
          <w:p w:rsidR="00683141" w:rsidRDefault="00467780">
            <w:pPr>
              <w:pStyle w:val="TableParagraph"/>
              <w:spacing w:before="1" w:line="164" w:lineRule="exact"/>
              <w:ind w:left="108"/>
              <w:rPr>
                <w:b/>
                <w:sz w:val="16"/>
              </w:rPr>
            </w:pPr>
            <w:proofErr w:type="spellStart"/>
            <w:r>
              <w:rPr>
                <w:b/>
                <w:sz w:val="16"/>
              </w:rPr>
              <w:t>Ecriture</w:t>
            </w:r>
            <w:proofErr w:type="spellEnd"/>
          </w:p>
        </w:tc>
        <w:tc>
          <w:tcPr>
            <w:tcW w:w="1850" w:type="dxa"/>
            <w:tcBorders>
              <w:top w:val="single" w:sz="4" w:space="0" w:color="000000"/>
            </w:tcBorders>
          </w:tcPr>
          <w:p w:rsidR="00683141" w:rsidRDefault="00467780">
            <w:pPr>
              <w:pStyle w:val="TableParagraph"/>
              <w:spacing w:before="43"/>
              <w:ind w:left="312"/>
              <w:rPr>
                <w:sz w:val="24"/>
              </w:rPr>
            </w:pPr>
            <w:r>
              <w:rPr>
                <w:sz w:val="24"/>
              </w:rPr>
              <w:t>800 Mb/s</w:t>
            </w:r>
          </w:p>
        </w:tc>
        <w:tc>
          <w:tcPr>
            <w:tcW w:w="2049" w:type="dxa"/>
            <w:tcBorders>
              <w:top w:val="single" w:sz="4" w:space="0" w:color="000000"/>
            </w:tcBorders>
          </w:tcPr>
          <w:p w:rsidR="00683141" w:rsidRDefault="00467780">
            <w:pPr>
              <w:pStyle w:val="TableParagraph"/>
              <w:spacing w:before="43"/>
              <w:ind w:left="463" w:right="558"/>
              <w:jc w:val="center"/>
              <w:rPr>
                <w:sz w:val="24"/>
              </w:rPr>
            </w:pPr>
            <w:r>
              <w:rPr>
                <w:sz w:val="24"/>
              </w:rPr>
              <w:t>150 Mb/s</w:t>
            </w:r>
          </w:p>
        </w:tc>
        <w:tc>
          <w:tcPr>
            <w:tcW w:w="2176" w:type="dxa"/>
            <w:tcBorders>
              <w:top w:val="single" w:sz="4" w:space="0" w:color="000000"/>
            </w:tcBorders>
          </w:tcPr>
          <w:p w:rsidR="00683141" w:rsidRDefault="00467780">
            <w:pPr>
              <w:pStyle w:val="TableParagraph"/>
              <w:spacing w:before="43"/>
              <w:ind w:left="560" w:right="588"/>
              <w:jc w:val="center"/>
              <w:rPr>
                <w:sz w:val="24"/>
              </w:rPr>
            </w:pPr>
            <w:r>
              <w:rPr>
                <w:sz w:val="24"/>
              </w:rPr>
              <w:t>250 Mb/s</w:t>
            </w:r>
          </w:p>
        </w:tc>
        <w:tc>
          <w:tcPr>
            <w:tcW w:w="2236" w:type="dxa"/>
            <w:tcBorders>
              <w:top w:val="single" w:sz="4" w:space="0" w:color="000000"/>
            </w:tcBorders>
          </w:tcPr>
          <w:p w:rsidR="00683141" w:rsidRDefault="00467780">
            <w:pPr>
              <w:pStyle w:val="TableParagraph"/>
              <w:spacing w:before="43"/>
              <w:ind w:left="589" w:right="617"/>
              <w:jc w:val="center"/>
              <w:rPr>
                <w:sz w:val="24"/>
              </w:rPr>
            </w:pPr>
            <w:r>
              <w:rPr>
                <w:sz w:val="24"/>
              </w:rPr>
              <w:t>400 Mb/s</w:t>
            </w:r>
          </w:p>
        </w:tc>
      </w:tr>
    </w:tbl>
    <w:p w:rsidR="00683141" w:rsidRDefault="00683141">
      <w:pPr>
        <w:jc w:val="center"/>
        <w:rPr>
          <w:sz w:val="24"/>
        </w:rPr>
        <w:sectPr w:rsidR="00683141">
          <w:pgSz w:w="11910" w:h="16840"/>
          <w:pgMar w:top="1040" w:right="880" w:bottom="1560" w:left="900" w:header="0" w:footer="1363" w:gutter="0"/>
          <w:cols w:space="720"/>
        </w:sectPr>
      </w:pPr>
    </w:p>
    <w:p w:rsidR="00683141" w:rsidRDefault="00467780">
      <w:pPr>
        <w:pStyle w:val="Titre1"/>
        <w:ind w:right="872"/>
      </w:pPr>
      <w:r>
        <w:lastRenderedPageBreak/>
        <w:t>DOSSIER 2 : TRANSFERT DES MÉDIAS PROXY A LA POST-PRODUCTION</w:t>
      </w:r>
    </w:p>
    <w:p w:rsidR="00683141" w:rsidRDefault="00683141">
      <w:pPr>
        <w:pStyle w:val="Corpsdetexte"/>
        <w:spacing w:before="3"/>
        <w:rPr>
          <w:b/>
        </w:rPr>
      </w:pPr>
    </w:p>
    <w:p w:rsidR="00683141" w:rsidRDefault="00467780">
      <w:pPr>
        <w:pStyle w:val="Titre2"/>
        <w:spacing w:before="1"/>
      </w:pPr>
      <w:r>
        <w:t xml:space="preserve">Problématique : l’assistante de production doit gérer le transfert des médias proxy depuis </w:t>
      </w:r>
      <w:r>
        <w:t>Mirecourt vers la société de production OKUSAI PRODUCTIONS à Paris.</w:t>
      </w:r>
    </w:p>
    <w:p w:rsidR="00683141" w:rsidRDefault="00683141">
      <w:pPr>
        <w:pStyle w:val="Corpsdetexte"/>
        <w:spacing w:before="1"/>
        <w:rPr>
          <w:b/>
          <w:i/>
        </w:rPr>
      </w:pPr>
    </w:p>
    <w:p w:rsidR="00683141" w:rsidRDefault="00467780">
      <w:pPr>
        <w:pStyle w:val="Corpsdetexte"/>
        <w:ind w:left="232"/>
      </w:pPr>
      <w:proofErr w:type="spellStart"/>
      <w:r>
        <w:t>A</w:t>
      </w:r>
      <w:proofErr w:type="spellEnd"/>
      <w:r>
        <w:t xml:space="preserve"> la fin de chaque journée de tournage les médias proxy sont réceptionnés par le monteur du docu</w:t>
      </w:r>
      <w:r>
        <w:t>mentaire au plus tard à 18 h.</w:t>
      </w:r>
    </w:p>
    <w:p w:rsidR="00683141" w:rsidRDefault="00467780">
      <w:pPr>
        <w:pStyle w:val="Corpsdetexte"/>
        <w:ind w:left="232"/>
      </w:pPr>
      <w:r>
        <w:t>Les</w:t>
      </w:r>
      <w:r>
        <w:rPr>
          <w:spacing w:val="-13"/>
        </w:rPr>
        <w:t xml:space="preserve"> </w:t>
      </w:r>
      <w:r>
        <w:t>deux</w:t>
      </w:r>
      <w:r>
        <w:rPr>
          <w:spacing w:val="-15"/>
        </w:rPr>
        <w:t xml:space="preserve"> </w:t>
      </w:r>
      <w:r>
        <w:t>caméras</w:t>
      </w:r>
      <w:r>
        <w:rPr>
          <w:spacing w:val="-15"/>
        </w:rPr>
        <w:t xml:space="preserve"> </w:t>
      </w:r>
      <w:r>
        <w:t>sont</w:t>
      </w:r>
      <w:r>
        <w:rPr>
          <w:spacing w:val="-11"/>
        </w:rPr>
        <w:t xml:space="preserve"> </w:t>
      </w:r>
      <w:r>
        <w:t>équipées</w:t>
      </w:r>
      <w:r>
        <w:rPr>
          <w:spacing w:val="-14"/>
        </w:rPr>
        <w:t xml:space="preserve"> </w:t>
      </w:r>
      <w:r>
        <w:t>d’un</w:t>
      </w:r>
      <w:r>
        <w:rPr>
          <w:spacing w:val="-13"/>
        </w:rPr>
        <w:t xml:space="preserve"> </w:t>
      </w:r>
      <w:r>
        <w:t>adaptateur</w:t>
      </w:r>
      <w:r>
        <w:rPr>
          <w:spacing w:val="-14"/>
        </w:rPr>
        <w:t xml:space="preserve"> </w:t>
      </w:r>
      <w:r>
        <w:t>sans</w:t>
      </w:r>
      <w:r>
        <w:rPr>
          <w:spacing w:val="-15"/>
        </w:rPr>
        <w:t xml:space="preserve"> </w:t>
      </w:r>
      <w:r>
        <w:t>fil</w:t>
      </w:r>
      <w:r>
        <w:rPr>
          <w:spacing w:val="-13"/>
        </w:rPr>
        <w:t xml:space="preserve"> </w:t>
      </w:r>
      <w:r>
        <w:t>CBK-WA100</w:t>
      </w:r>
      <w:r>
        <w:rPr>
          <w:spacing w:val="-13"/>
        </w:rPr>
        <w:t xml:space="preserve"> </w:t>
      </w:r>
      <w:r>
        <w:t>dont</w:t>
      </w:r>
      <w:r>
        <w:rPr>
          <w:spacing w:val="-14"/>
        </w:rPr>
        <w:t xml:space="preserve"> </w:t>
      </w:r>
      <w:r>
        <w:t>les</w:t>
      </w:r>
      <w:r>
        <w:rPr>
          <w:spacing w:val="-12"/>
        </w:rPr>
        <w:t xml:space="preserve"> </w:t>
      </w:r>
      <w:r>
        <w:t>caractéristiques</w:t>
      </w:r>
      <w:r>
        <w:rPr>
          <w:spacing w:val="-15"/>
        </w:rPr>
        <w:t xml:space="preserve"> </w:t>
      </w:r>
      <w:r>
        <w:t>sont fournies en ANNEXE</w:t>
      </w:r>
      <w:r>
        <w:rPr>
          <w:spacing w:val="-5"/>
        </w:rPr>
        <w:t xml:space="preserve"> </w:t>
      </w:r>
      <w:r>
        <w:t>12.</w:t>
      </w:r>
    </w:p>
    <w:p w:rsidR="00683141" w:rsidRDefault="00683141">
      <w:pPr>
        <w:pStyle w:val="Corpsdetexte"/>
        <w:spacing w:before="9"/>
        <w:rPr>
          <w:sz w:val="21"/>
        </w:rPr>
      </w:pPr>
    </w:p>
    <w:p w:rsidR="00683141" w:rsidRDefault="00467780">
      <w:pPr>
        <w:pStyle w:val="Paragraphedeliste"/>
        <w:numPr>
          <w:ilvl w:val="1"/>
          <w:numId w:val="2"/>
        </w:numPr>
        <w:tabs>
          <w:tab w:val="left" w:pos="1230"/>
        </w:tabs>
        <w:ind w:hanging="431"/>
      </w:pPr>
      <w:r>
        <w:rPr>
          <w:b/>
        </w:rPr>
        <w:t xml:space="preserve">Expliquer </w:t>
      </w:r>
      <w:r>
        <w:t>l’intérêt de cet adaptateur dans la chaîne de</w:t>
      </w:r>
      <w:r>
        <w:rPr>
          <w:spacing w:val="-8"/>
        </w:rPr>
        <w:t xml:space="preserve"> </w:t>
      </w:r>
      <w:r>
        <w:t>production.</w:t>
      </w:r>
    </w:p>
    <w:p w:rsidR="00683141" w:rsidRDefault="00683141">
      <w:pPr>
        <w:pStyle w:val="Corpsdetexte"/>
        <w:spacing w:before="10"/>
        <w:rPr>
          <w:sz w:val="21"/>
        </w:rPr>
      </w:pPr>
    </w:p>
    <w:p w:rsidR="00683141" w:rsidRDefault="00467780">
      <w:pPr>
        <w:pStyle w:val="Paragraphedeliste"/>
        <w:numPr>
          <w:ilvl w:val="1"/>
          <w:numId w:val="2"/>
        </w:numPr>
        <w:tabs>
          <w:tab w:val="left" w:pos="1230"/>
        </w:tabs>
        <w:ind w:hanging="431"/>
      </w:pPr>
      <w:r>
        <w:rPr>
          <w:b/>
        </w:rPr>
        <w:t xml:space="preserve">Indiquer </w:t>
      </w:r>
      <w:r>
        <w:t>l’interface vidéo entre la caméra et</w:t>
      </w:r>
      <w:r>
        <w:rPr>
          <w:spacing w:val="-13"/>
        </w:rPr>
        <w:t xml:space="preserve"> </w:t>
      </w:r>
      <w:r>
        <w:t>l’adaptateur.</w:t>
      </w:r>
    </w:p>
    <w:p w:rsidR="00683141" w:rsidRDefault="00683141">
      <w:pPr>
        <w:pStyle w:val="Corpsdetexte"/>
        <w:spacing w:before="1"/>
        <w:rPr>
          <w:sz w:val="24"/>
        </w:rPr>
      </w:pPr>
    </w:p>
    <w:p w:rsidR="00683141" w:rsidRDefault="00467780">
      <w:pPr>
        <w:pStyle w:val="Corpsdetexte"/>
        <w:spacing w:line="256" w:lineRule="auto"/>
        <w:ind w:left="232" w:right="180"/>
      </w:pPr>
      <w:r>
        <w:t>L’application</w:t>
      </w:r>
      <w:r>
        <w:rPr>
          <w:spacing w:val="-15"/>
        </w:rPr>
        <w:t xml:space="preserve"> </w:t>
      </w:r>
      <w:r>
        <w:t>«</w:t>
      </w:r>
      <w:r>
        <w:rPr>
          <w:spacing w:val="-3"/>
        </w:rPr>
        <w:t xml:space="preserve"> </w:t>
      </w:r>
      <w:r>
        <w:t>Content</w:t>
      </w:r>
      <w:r>
        <w:rPr>
          <w:spacing w:val="-15"/>
        </w:rPr>
        <w:t xml:space="preserve"> </w:t>
      </w:r>
      <w:r>
        <w:t>Browser</w:t>
      </w:r>
      <w:r>
        <w:rPr>
          <w:spacing w:val="-14"/>
        </w:rPr>
        <w:t xml:space="preserve"> </w:t>
      </w:r>
      <w:r>
        <w:t>Mobile</w:t>
      </w:r>
      <w:r>
        <w:rPr>
          <w:spacing w:val="-2"/>
        </w:rPr>
        <w:t xml:space="preserve"> </w:t>
      </w:r>
      <w:r>
        <w:t>»</w:t>
      </w:r>
      <w:r>
        <w:rPr>
          <w:spacing w:val="-13"/>
        </w:rPr>
        <w:t xml:space="preserve"> </w:t>
      </w:r>
      <w:r>
        <w:t>permet</w:t>
      </w:r>
      <w:r>
        <w:rPr>
          <w:spacing w:val="-16"/>
        </w:rPr>
        <w:t xml:space="preserve"> </w:t>
      </w:r>
      <w:r>
        <w:t>de</w:t>
      </w:r>
      <w:r>
        <w:rPr>
          <w:spacing w:val="-13"/>
        </w:rPr>
        <w:t xml:space="preserve"> </w:t>
      </w:r>
      <w:r>
        <w:t>commander</w:t>
      </w:r>
      <w:r>
        <w:rPr>
          <w:spacing w:val="-16"/>
        </w:rPr>
        <w:t xml:space="preserve"> </w:t>
      </w:r>
      <w:r>
        <w:t>la</w:t>
      </w:r>
      <w:r>
        <w:rPr>
          <w:spacing w:val="-16"/>
        </w:rPr>
        <w:t xml:space="preserve"> </w:t>
      </w:r>
      <w:r>
        <w:t>caméra</w:t>
      </w:r>
      <w:r>
        <w:rPr>
          <w:spacing w:val="-18"/>
        </w:rPr>
        <w:t xml:space="preserve"> </w:t>
      </w:r>
      <w:r>
        <w:t>depuis</w:t>
      </w:r>
      <w:r>
        <w:rPr>
          <w:spacing w:val="-14"/>
        </w:rPr>
        <w:t xml:space="preserve"> </w:t>
      </w:r>
      <w:r>
        <w:t>votre</w:t>
      </w:r>
      <w:r>
        <w:rPr>
          <w:spacing w:val="-16"/>
        </w:rPr>
        <w:t xml:space="preserve"> </w:t>
      </w:r>
      <w:r>
        <w:t>smartphone ou tablette.</w:t>
      </w:r>
    </w:p>
    <w:p w:rsidR="00683141" w:rsidRDefault="00467780">
      <w:pPr>
        <w:pStyle w:val="Corpsdetexte"/>
        <w:spacing w:before="4" w:line="259" w:lineRule="auto"/>
        <w:ind w:left="232"/>
      </w:pPr>
      <w:r>
        <w:t>Elle gère entre autre le transfert des médias via les réseaux 3G / 4G / LTE. Les paramètres de c</w:t>
      </w:r>
      <w:r>
        <w:t>ommunication sont réglés conformément à la capture d’écran suivante :</w:t>
      </w:r>
    </w:p>
    <w:p w:rsidR="00683141" w:rsidRDefault="00467780">
      <w:pPr>
        <w:pStyle w:val="Corpsdetexte"/>
        <w:spacing w:before="5"/>
        <w:rPr>
          <w:sz w:val="20"/>
        </w:rPr>
      </w:pPr>
      <w:r>
        <w:rPr>
          <w:noProof/>
          <w:lang w:eastAsia="fr-FR"/>
        </w:rPr>
        <w:drawing>
          <wp:anchor distT="0" distB="0" distL="0" distR="0" simplePos="0" relativeHeight="10" behindDoc="0" locked="0" layoutInCell="1" allowOverlap="1">
            <wp:simplePos x="0" y="0"/>
            <wp:positionH relativeFrom="page">
              <wp:posOffset>2246376</wp:posOffset>
            </wp:positionH>
            <wp:positionV relativeFrom="paragraph">
              <wp:posOffset>174049</wp:posOffset>
            </wp:positionV>
            <wp:extent cx="3057439" cy="250374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057439" cy="2503741"/>
                    </a:xfrm>
                    <a:prstGeom prst="rect">
                      <a:avLst/>
                    </a:prstGeom>
                  </pic:spPr>
                </pic:pic>
              </a:graphicData>
            </a:graphic>
          </wp:anchor>
        </w:drawing>
      </w:r>
    </w:p>
    <w:p w:rsidR="00683141" w:rsidRDefault="00683141">
      <w:pPr>
        <w:pStyle w:val="Corpsdetexte"/>
        <w:spacing w:before="2"/>
        <w:rPr>
          <w:sz w:val="25"/>
        </w:rPr>
      </w:pPr>
    </w:p>
    <w:p w:rsidR="00683141" w:rsidRDefault="00467780">
      <w:pPr>
        <w:pStyle w:val="Paragraphedeliste"/>
        <w:numPr>
          <w:ilvl w:val="1"/>
          <w:numId w:val="2"/>
        </w:numPr>
        <w:tabs>
          <w:tab w:val="left" w:pos="1258"/>
        </w:tabs>
        <w:spacing w:line="261" w:lineRule="auto"/>
        <w:ind w:left="799" w:right="250" w:firstLine="0"/>
      </w:pPr>
      <w:r>
        <w:rPr>
          <w:b/>
        </w:rPr>
        <w:t xml:space="preserve">Déterminer </w:t>
      </w:r>
      <w:r>
        <w:t>l’adresse IP du réseau utilisé ainsi que le nombre d’utilisateurs maximum pouvant se connecter simultanément à ce</w:t>
      </w:r>
      <w:r>
        <w:rPr>
          <w:spacing w:val="-3"/>
        </w:rPr>
        <w:t xml:space="preserve"> </w:t>
      </w:r>
      <w:r>
        <w:t>réseau.</w:t>
      </w:r>
    </w:p>
    <w:p w:rsidR="00683141" w:rsidRDefault="00683141">
      <w:pPr>
        <w:pStyle w:val="Corpsdetexte"/>
        <w:spacing w:before="2"/>
        <w:rPr>
          <w:sz w:val="23"/>
        </w:rPr>
      </w:pPr>
    </w:p>
    <w:p w:rsidR="00683141" w:rsidRDefault="00467780">
      <w:pPr>
        <w:pStyle w:val="Paragraphedeliste"/>
        <w:numPr>
          <w:ilvl w:val="1"/>
          <w:numId w:val="2"/>
        </w:numPr>
        <w:tabs>
          <w:tab w:val="left" w:pos="1230"/>
        </w:tabs>
        <w:ind w:hanging="431"/>
      </w:pPr>
      <w:r>
        <w:rPr>
          <w:b/>
        </w:rPr>
        <w:t xml:space="preserve">Expliquer </w:t>
      </w:r>
      <w:r>
        <w:t>pourquoi il est intéressant que cette fonction DHCP soit</w:t>
      </w:r>
      <w:r>
        <w:rPr>
          <w:spacing w:val="-13"/>
        </w:rPr>
        <w:t xml:space="preserve"> </w:t>
      </w:r>
      <w:r>
        <w:t>activée.</w:t>
      </w:r>
    </w:p>
    <w:p w:rsidR="00683141" w:rsidRDefault="00683141">
      <w:pPr>
        <w:pStyle w:val="Corpsdetexte"/>
        <w:spacing w:before="8"/>
        <w:rPr>
          <w:sz w:val="23"/>
        </w:rPr>
      </w:pPr>
    </w:p>
    <w:p w:rsidR="00683141" w:rsidRDefault="00467780">
      <w:pPr>
        <w:pStyle w:val="Paragraphedeliste"/>
        <w:numPr>
          <w:ilvl w:val="1"/>
          <w:numId w:val="2"/>
        </w:numPr>
        <w:tabs>
          <w:tab w:val="left" w:pos="1230"/>
        </w:tabs>
        <w:ind w:hanging="431"/>
      </w:pPr>
      <w:r>
        <w:rPr>
          <w:b/>
        </w:rPr>
        <w:t xml:space="preserve">Spécifier </w:t>
      </w:r>
      <w:r>
        <w:t>le paramétrage du format vidéo du</w:t>
      </w:r>
      <w:r>
        <w:rPr>
          <w:spacing w:val="-10"/>
        </w:rPr>
        <w:t xml:space="preserve"> </w:t>
      </w:r>
      <w:r>
        <w:t>proxy.</w:t>
      </w:r>
    </w:p>
    <w:p w:rsidR="00683141" w:rsidRDefault="00683141">
      <w:pPr>
        <w:pStyle w:val="Corpsdetexte"/>
        <w:spacing w:before="3"/>
      </w:pPr>
    </w:p>
    <w:p w:rsidR="00683141" w:rsidRDefault="00467780">
      <w:pPr>
        <w:pStyle w:val="Corpsdetexte"/>
        <w:ind w:left="232"/>
      </w:pPr>
      <w:r>
        <w:t xml:space="preserve">Un test de mesure de vitesse de transfert de données en </w:t>
      </w:r>
      <w:proofErr w:type="spellStart"/>
      <w:r>
        <w:t>upload</w:t>
      </w:r>
      <w:proofErr w:type="spellEnd"/>
      <w:r>
        <w:t xml:space="preserve"> 4G est effectué dans l’atelier du luthier. Une capture d’écran partielle d</w:t>
      </w:r>
      <w:r>
        <w:t>es résultats est fournie en ANNEXE 13.</w:t>
      </w:r>
    </w:p>
    <w:p w:rsidR="00683141" w:rsidRDefault="00683141">
      <w:pPr>
        <w:pStyle w:val="Corpsdetexte"/>
        <w:spacing w:before="9"/>
        <w:rPr>
          <w:sz w:val="21"/>
        </w:rPr>
      </w:pPr>
    </w:p>
    <w:p w:rsidR="00683141" w:rsidRDefault="00467780">
      <w:pPr>
        <w:pStyle w:val="Paragraphedeliste"/>
        <w:numPr>
          <w:ilvl w:val="1"/>
          <w:numId w:val="2"/>
        </w:numPr>
        <w:tabs>
          <w:tab w:val="left" w:pos="1326"/>
        </w:tabs>
        <w:spacing w:line="244" w:lineRule="auto"/>
        <w:ind w:left="799" w:right="251" w:firstLine="0"/>
      </w:pPr>
      <w:r>
        <w:rPr>
          <w:b/>
        </w:rPr>
        <w:t xml:space="preserve">Calculer </w:t>
      </w:r>
      <w:r>
        <w:t>le temps de transfert moyen du proxy « Clip0034S03.MP4 » dont les caractéristiques sont données en ANNEXE</w:t>
      </w:r>
      <w:r>
        <w:rPr>
          <w:spacing w:val="-4"/>
        </w:rPr>
        <w:t xml:space="preserve"> </w:t>
      </w:r>
      <w:r>
        <w:t>13.</w:t>
      </w:r>
    </w:p>
    <w:p w:rsidR="00683141" w:rsidRDefault="00683141">
      <w:pPr>
        <w:spacing w:line="244" w:lineRule="auto"/>
        <w:sectPr w:rsidR="00683141">
          <w:pgSz w:w="11910" w:h="16840"/>
          <w:pgMar w:top="1040" w:right="880" w:bottom="1560" w:left="900" w:header="0" w:footer="1363" w:gutter="0"/>
          <w:cols w:space="720"/>
        </w:sectPr>
      </w:pPr>
    </w:p>
    <w:p w:rsidR="00683141" w:rsidRDefault="00467780">
      <w:pPr>
        <w:pStyle w:val="Titre1"/>
        <w:ind w:left="850" w:right="875"/>
      </w:pPr>
      <w:bookmarkStart w:id="0" w:name="_GoBack"/>
      <w:r>
        <w:lastRenderedPageBreak/>
        <w:t>DOSSIER 3 : POST-PRODUCTION ET PAD</w:t>
      </w:r>
      <w:bookmarkEnd w:id="0"/>
    </w:p>
    <w:p w:rsidR="00683141" w:rsidRDefault="00683141">
      <w:pPr>
        <w:pStyle w:val="Corpsdetexte"/>
        <w:spacing w:before="3"/>
        <w:rPr>
          <w:b/>
        </w:rPr>
      </w:pPr>
    </w:p>
    <w:p w:rsidR="00683141" w:rsidRDefault="00467780">
      <w:pPr>
        <w:pStyle w:val="Titre2"/>
        <w:spacing w:before="1"/>
      </w:pPr>
      <w:r>
        <w:t xml:space="preserve">Problématique : l’assistante de production </w:t>
      </w:r>
      <w:r>
        <w:t xml:space="preserve">est chargée de l’organisation du montage de la </w:t>
      </w:r>
      <w:r>
        <w:t xml:space="preserve">postproduction du documentaire </w:t>
      </w:r>
      <w:proofErr w:type="spellStart"/>
      <w:r>
        <w:t>fictionné</w:t>
      </w:r>
      <w:proofErr w:type="spellEnd"/>
      <w:r>
        <w:t xml:space="preserve"> dans les délais et de fournir le PAD.</w:t>
      </w:r>
    </w:p>
    <w:p w:rsidR="00683141" w:rsidRDefault="00683141">
      <w:pPr>
        <w:pStyle w:val="Corpsdetexte"/>
        <w:spacing w:before="1"/>
        <w:rPr>
          <w:b/>
          <w:i/>
        </w:rPr>
      </w:pPr>
    </w:p>
    <w:p w:rsidR="00683141" w:rsidRDefault="00467780">
      <w:pPr>
        <w:pStyle w:val="Corpsdetexte"/>
        <w:ind w:left="232"/>
      </w:pPr>
      <w:r>
        <w:t>Comme l’indique le schéma de workflow, deux étalonnages différents sont à prévoir QFHD et HD.</w:t>
      </w:r>
    </w:p>
    <w:p w:rsidR="00683141" w:rsidRDefault="00683141">
      <w:pPr>
        <w:pStyle w:val="Corpsdetexte"/>
        <w:spacing w:before="7"/>
        <w:rPr>
          <w:sz w:val="21"/>
        </w:rPr>
      </w:pPr>
    </w:p>
    <w:p w:rsidR="00683141" w:rsidRDefault="00467780">
      <w:pPr>
        <w:pStyle w:val="Paragraphedeliste"/>
        <w:numPr>
          <w:ilvl w:val="1"/>
          <w:numId w:val="1"/>
        </w:numPr>
        <w:tabs>
          <w:tab w:val="left" w:pos="1227"/>
        </w:tabs>
        <w:spacing w:before="1" w:line="244" w:lineRule="auto"/>
        <w:ind w:right="254" w:firstLine="0"/>
      </w:pPr>
      <w:r>
        <w:rPr>
          <w:b/>
        </w:rPr>
        <w:t xml:space="preserve">Préciser </w:t>
      </w:r>
      <w:r>
        <w:t xml:space="preserve">le paramètre du workflow </w:t>
      </w:r>
      <w:r>
        <w:t>qui impose de doubler la phase d’étalonnage en respectant le diagramme CIE 1931</w:t>
      </w:r>
      <w:r>
        <w:rPr>
          <w:spacing w:val="-5"/>
        </w:rPr>
        <w:t xml:space="preserve"> </w:t>
      </w:r>
      <w:r>
        <w:t>suivant.</w:t>
      </w:r>
    </w:p>
    <w:p w:rsidR="00683141" w:rsidRDefault="00683141">
      <w:pPr>
        <w:pStyle w:val="Corpsdetexte"/>
        <w:rPr>
          <w:sz w:val="20"/>
        </w:rPr>
      </w:pPr>
    </w:p>
    <w:p w:rsidR="00683141" w:rsidRDefault="00467780">
      <w:pPr>
        <w:pStyle w:val="Corpsdetexte"/>
        <w:spacing w:before="3"/>
        <w:rPr>
          <w:sz w:val="18"/>
        </w:rPr>
      </w:pPr>
      <w:r>
        <w:rPr>
          <w:noProof/>
          <w:lang w:eastAsia="fr-FR"/>
        </w:rPr>
        <w:drawing>
          <wp:anchor distT="0" distB="0" distL="0" distR="0" simplePos="0" relativeHeight="12" behindDoc="0" locked="0" layoutInCell="1" allowOverlap="1">
            <wp:simplePos x="0" y="0"/>
            <wp:positionH relativeFrom="page">
              <wp:posOffset>2328708</wp:posOffset>
            </wp:positionH>
            <wp:positionV relativeFrom="paragraph">
              <wp:posOffset>158546</wp:posOffset>
            </wp:positionV>
            <wp:extent cx="2923890" cy="340156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923890" cy="3401567"/>
                    </a:xfrm>
                    <a:prstGeom prst="rect">
                      <a:avLst/>
                    </a:prstGeom>
                  </pic:spPr>
                </pic:pic>
              </a:graphicData>
            </a:graphic>
          </wp:anchor>
        </w:drawing>
      </w:r>
    </w:p>
    <w:p w:rsidR="00683141" w:rsidRDefault="00683141">
      <w:pPr>
        <w:pStyle w:val="Corpsdetexte"/>
        <w:rPr>
          <w:sz w:val="24"/>
        </w:rPr>
      </w:pPr>
    </w:p>
    <w:p w:rsidR="00683141" w:rsidRDefault="00467780">
      <w:pPr>
        <w:pStyle w:val="Paragraphedeliste"/>
        <w:numPr>
          <w:ilvl w:val="1"/>
          <w:numId w:val="1"/>
        </w:numPr>
        <w:tabs>
          <w:tab w:val="left" w:pos="1227"/>
        </w:tabs>
        <w:spacing w:before="140"/>
        <w:ind w:left="1226"/>
      </w:pPr>
      <w:r>
        <w:rPr>
          <w:b/>
        </w:rPr>
        <w:t xml:space="preserve">Indiquer </w:t>
      </w:r>
      <w:r>
        <w:t>les conséquences en termes de gestion de</w:t>
      </w:r>
      <w:r>
        <w:rPr>
          <w:spacing w:val="-9"/>
        </w:rPr>
        <w:t xml:space="preserve"> </w:t>
      </w:r>
      <w:r>
        <w:t>production.</w:t>
      </w:r>
    </w:p>
    <w:p w:rsidR="00683141" w:rsidRDefault="00683141">
      <w:pPr>
        <w:pStyle w:val="Corpsdetexte"/>
        <w:spacing w:before="9"/>
        <w:rPr>
          <w:sz w:val="21"/>
        </w:rPr>
      </w:pPr>
    </w:p>
    <w:p w:rsidR="00683141" w:rsidRDefault="00467780">
      <w:pPr>
        <w:pStyle w:val="Paragraphedeliste"/>
        <w:numPr>
          <w:ilvl w:val="1"/>
          <w:numId w:val="1"/>
        </w:numPr>
        <w:tabs>
          <w:tab w:val="left" w:pos="1227"/>
        </w:tabs>
        <w:spacing w:line="244" w:lineRule="auto"/>
        <w:ind w:right="360" w:firstLine="0"/>
      </w:pPr>
      <w:r>
        <w:rPr>
          <w:b/>
        </w:rPr>
        <w:t xml:space="preserve">Désigner </w:t>
      </w:r>
      <w:r>
        <w:t>précisément l’opération de l’étape d’étalonnage du workflow dans laquelle les images proxy sont remplacées par les images</w:t>
      </w:r>
      <w:r>
        <w:rPr>
          <w:spacing w:val="-5"/>
        </w:rPr>
        <w:t xml:space="preserve"> </w:t>
      </w:r>
      <w:r>
        <w:t>natives.</w:t>
      </w:r>
    </w:p>
    <w:p w:rsidR="00683141" w:rsidRDefault="00683141">
      <w:pPr>
        <w:pStyle w:val="Corpsdetexte"/>
        <w:spacing w:before="6"/>
        <w:rPr>
          <w:sz w:val="21"/>
        </w:rPr>
      </w:pPr>
    </w:p>
    <w:p w:rsidR="00683141" w:rsidRDefault="00467780">
      <w:pPr>
        <w:pStyle w:val="Corpsdetexte"/>
        <w:ind w:left="232"/>
      </w:pPr>
      <w:r>
        <w:t>Le programme livré à France Télévisions devra satisfaire aux spécifications du document de Référence : « Normes Techniques C</w:t>
      </w:r>
      <w:r>
        <w:t>entre de Diffusions et d’</w:t>
      </w:r>
      <w:proofErr w:type="spellStart"/>
      <w:r>
        <w:t>Echanges</w:t>
      </w:r>
      <w:proofErr w:type="spellEnd"/>
      <w:r>
        <w:t xml:space="preserve"> FTV du 02 août 2018 ».</w:t>
      </w:r>
    </w:p>
    <w:p w:rsidR="00683141" w:rsidRDefault="00467780">
      <w:pPr>
        <w:pStyle w:val="Corpsdetexte"/>
        <w:spacing w:line="251" w:lineRule="exact"/>
        <w:ind w:left="232"/>
      </w:pPr>
      <w:r>
        <w:t>Un extrait de ce document est fourni en ANNEXE 14.</w:t>
      </w:r>
    </w:p>
    <w:p w:rsidR="00683141" w:rsidRDefault="00683141">
      <w:pPr>
        <w:pStyle w:val="Corpsdetexte"/>
        <w:spacing w:before="9"/>
        <w:rPr>
          <w:sz w:val="21"/>
        </w:rPr>
      </w:pPr>
    </w:p>
    <w:p w:rsidR="00683141" w:rsidRDefault="00467780">
      <w:pPr>
        <w:pStyle w:val="Paragraphedeliste"/>
        <w:numPr>
          <w:ilvl w:val="1"/>
          <w:numId w:val="1"/>
        </w:numPr>
        <w:tabs>
          <w:tab w:val="left" w:pos="1230"/>
        </w:tabs>
        <w:spacing w:before="1"/>
        <w:ind w:left="1229" w:hanging="431"/>
      </w:pPr>
      <w:r>
        <w:rPr>
          <w:b/>
        </w:rPr>
        <w:t xml:space="preserve">Relever </w:t>
      </w:r>
      <w:r>
        <w:t>le format audio du produit livré à partir de l’ANNEXE</w:t>
      </w:r>
      <w:r>
        <w:rPr>
          <w:spacing w:val="-8"/>
        </w:rPr>
        <w:t xml:space="preserve"> </w:t>
      </w:r>
      <w:r>
        <w:t>14.</w:t>
      </w:r>
    </w:p>
    <w:p w:rsidR="00683141" w:rsidRDefault="00683141">
      <w:pPr>
        <w:pStyle w:val="Corpsdetexte"/>
      </w:pPr>
    </w:p>
    <w:p w:rsidR="00683141" w:rsidRDefault="00467780">
      <w:pPr>
        <w:pStyle w:val="Paragraphedeliste"/>
        <w:numPr>
          <w:ilvl w:val="1"/>
          <w:numId w:val="1"/>
        </w:numPr>
        <w:tabs>
          <w:tab w:val="left" w:pos="1227"/>
        </w:tabs>
        <w:ind w:left="1226"/>
      </w:pPr>
      <w:r>
        <w:rPr>
          <w:b/>
        </w:rPr>
        <w:t xml:space="preserve">Préciser </w:t>
      </w:r>
      <w:r>
        <w:t>l’intérêt de ce format pour ce produit</w:t>
      </w:r>
      <w:r>
        <w:rPr>
          <w:spacing w:val="-7"/>
        </w:rPr>
        <w:t xml:space="preserve"> </w:t>
      </w:r>
      <w:r>
        <w:t>audiovisuel.</w:t>
      </w:r>
    </w:p>
    <w:p w:rsidR="00683141" w:rsidRDefault="00683141">
      <w:pPr>
        <w:sectPr w:rsidR="00683141">
          <w:footerReference w:type="default" r:id="rId13"/>
          <w:pgSz w:w="11910" w:h="16840"/>
          <w:pgMar w:top="1040" w:right="880" w:bottom="1560" w:left="900" w:header="0" w:footer="1363" w:gutter="0"/>
          <w:pgNumType w:start="10"/>
          <w:cols w:space="720"/>
        </w:sectPr>
      </w:pPr>
    </w:p>
    <w:p w:rsidR="00683141" w:rsidRDefault="00467780">
      <w:pPr>
        <w:pStyle w:val="Titre1"/>
        <w:ind w:right="872"/>
      </w:pPr>
      <w:r>
        <w:lastRenderedPageBreak/>
        <w:t>ANNEXE 1 - Plan de financement prévisionnel du documentaire (1/2)</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26"/>
        </w:rPr>
      </w:pPr>
      <w:r>
        <w:rPr>
          <w:noProof/>
          <w:lang w:eastAsia="fr-FR"/>
        </w:rPr>
        <w:drawing>
          <wp:anchor distT="0" distB="0" distL="0" distR="0" simplePos="0" relativeHeight="13" behindDoc="0" locked="0" layoutInCell="1" allowOverlap="1">
            <wp:simplePos x="0" y="0"/>
            <wp:positionH relativeFrom="page">
              <wp:posOffset>1179575</wp:posOffset>
            </wp:positionH>
            <wp:positionV relativeFrom="paragraph">
              <wp:posOffset>221279</wp:posOffset>
            </wp:positionV>
            <wp:extent cx="5197360" cy="785469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5197360" cy="7854696"/>
                    </a:xfrm>
                    <a:prstGeom prst="rect">
                      <a:avLst/>
                    </a:prstGeom>
                  </pic:spPr>
                </pic:pic>
              </a:graphicData>
            </a:graphic>
          </wp:anchor>
        </w:drawing>
      </w:r>
    </w:p>
    <w:p w:rsidR="00683141" w:rsidRDefault="00683141">
      <w:pPr>
        <w:rPr>
          <w:sz w:val="26"/>
        </w:rPr>
        <w:sectPr w:rsidR="00683141">
          <w:pgSz w:w="11910" w:h="16840"/>
          <w:pgMar w:top="1040" w:right="880" w:bottom="1560" w:left="900" w:header="0" w:footer="1363" w:gutter="0"/>
          <w:cols w:space="720"/>
        </w:sectPr>
      </w:pPr>
    </w:p>
    <w:p w:rsidR="00683141" w:rsidRDefault="00467780">
      <w:pPr>
        <w:spacing w:before="69"/>
        <w:ind w:left="852" w:right="875"/>
        <w:jc w:val="center"/>
        <w:rPr>
          <w:b/>
        </w:rPr>
      </w:pPr>
      <w:r>
        <w:rPr>
          <w:b/>
        </w:rPr>
        <w:lastRenderedPageBreak/>
        <w:t>ANNEXE 1 - Plan de financement prévisionnel du documentaire (2/2)</w:t>
      </w:r>
    </w:p>
    <w:p w:rsidR="00683141" w:rsidRDefault="00683141">
      <w:pPr>
        <w:pStyle w:val="Corpsdetexte"/>
        <w:rPr>
          <w:b/>
          <w:sz w:val="20"/>
        </w:rPr>
      </w:pPr>
    </w:p>
    <w:p w:rsidR="00683141" w:rsidRDefault="00467780">
      <w:pPr>
        <w:pStyle w:val="Corpsdetexte"/>
        <w:spacing w:before="6"/>
        <w:rPr>
          <w:b/>
          <w:sz w:val="24"/>
        </w:rPr>
      </w:pPr>
      <w:r>
        <w:rPr>
          <w:noProof/>
          <w:lang w:eastAsia="fr-FR"/>
        </w:rPr>
        <w:drawing>
          <wp:anchor distT="0" distB="0" distL="0" distR="0" simplePos="0" relativeHeight="14" behindDoc="0" locked="0" layoutInCell="1" allowOverlap="1">
            <wp:simplePos x="0" y="0"/>
            <wp:positionH relativeFrom="page">
              <wp:posOffset>1056132</wp:posOffset>
            </wp:positionH>
            <wp:positionV relativeFrom="paragraph">
              <wp:posOffset>204242</wp:posOffset>
            </wp:positionV>
            <wp:extent cx="5439332" cy="37719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439332" cy="3771900"/>
                    </a:xfrm>
                    <a:prstGeom prst="rect">
                      <a:avLst/>
                    </a:prstGeom>
                  </pic:spPr>
                </pic:pic>
              </a:graphicData>
            </a:graphic>
          </wp:anchor>
        </w:drawing>
      </w:r>
    </w:p>
    <w:p w:rsidR="00683141" w:rsidRDefault="00683141">
      <w:pPr>
        <w:rPr>
          <w:sz w:val="24"/>
        </w:rPr>
        <w:sectPr w:rsidR="00683141">
          <w:pgSz w:w="11910" w:h="16840"/>
          <w:pgMar w:top="1040" w:right="880" w:bottom="1560" w:left="900" w:header="0" w:footer="1363" w:gutter="0"/>
          <w:cols w:space="720"/>
        </w:sectPr>
      </w:pPr>
    </w:p>
    <w:p w:rsidR="00683141" w:rsidRDefault="00467780">
      <w:pPr>
        <w:pStyle w:val="Titre1"/>
        <w:ind w:right="871"/>
      </w:pPr>
      <w:bookmarkStart w:id="1" w:name="_TOC_250007"/>
      <w:bookmarkEnd w:id="1"/>
      <w:r>
        <w:lastRenderedPageBreak/>
        <w:t>ANNEXE 2 - Workflow du documentaire « L’enfant et le luth d’Orphée »</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26"/>
        </w:rPr>
      </w:pPr>
      <w:r>
        <w:rPr>
          <w:noProof/>
          <w:lang w:eastAsia="fr-FR"/>
        </w:rPr>
        <w:drawing>
          <wp:anchor distT="0" distB="0" distL="0" distR="0" simplePos="0" relativeHeight="15" behindDoc="0" locked="0" layoutInCell="1" allowOverlap="1">
            <wp:simplePos x="0" y="0"/>
            <wp:positionH relativeFrom="page">
              <wp:posOffset>719327</wp:posOffset>
            </wp:positionH>
            <wp:positionV relativeFrom="paragraph">
              <wp:posOffset>221294</wp:posOffset>
            </wp:positionV>
            <wp:extent cx="6107522" cy="748436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6107522" cy="7484364"/>
                    </a:xfrm>
                    <a:prstGeom prst="rect">
                      <a:avLst/>
                    </a:prstGeom>
                  </pic:spPr>
                </pic:pic>
              </a:graphicData>
            </a:graphic>
          </wp:anchor>
        </w:drawing>
      </w:r>
    </w:p>
    <w:p w:rsidR="00683141" w:rsidRDefault="00683141">
      <w:pPr>
        <w:rPr>
          <w:sz w:val="26"/>
        </w:rPr>
        <w:sectPr w:rsidR="00683141">
          <w:pgSz w:w="11910" w:h="16840"/>
          <w:pgMar w:top="1040" w:right="880" w:bottom="1560" w:left="900" w:header="0" w:footer="1363" w:gutter="0"/>
          <w:cols w:space="720"/>
        </w:sectPr>
      </w:pPr>
    </w:p>
    <w:p w:rsidR="00683141" w:rsidRDefault="00467780">
      <w:pPr>
        <w:pStyle w:val="Titre1"/>
        <w:ind w:left="3358" w:right="3378"/>
      </w:pPr>
      <w:bookmarkStart w:id="2" w:name="_TOC_250006"/>
      <w:bookmarkEnd w:id="2"/>
      <w:r>
        <w:lastRenderedPageBreak/>
        <w:t>ANNEXE 3 - Lettre SACEM</w:t>
      </w: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4"/>
        <w:rPr>
          <w:b/>
          <w:sz w:val="18"/>
        </w:rPr>
      </w:pPr>
      <w:r>
        <w:rPr>
          <w:noProof/>
          <w:lang w:eastAsia="fr-FR"/>
        </w:rPr>
        <w:drawing>
          <wp:anchor distT="0" distB="0" distL="0" distR="0" simplePos="0" relativeHeight="16" behindDoc="0" locked="0" layoutInCell="1" allowOverlap="1">
            <wp:simplePos x="0" y="0"/>
            <wp:positionH relativeFrom="page">
              <wp:posOffset>1332357</wp:posOffset>
            </wp:positionH>
            <wp:positionV relativeFrom="paragraph">
              <wp:posOffset>159321</wp:posOffset>
            </wp:positionV>
            <wp:extent cx="4922329" cy="658196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922329" cy="6581965"/>
                    </a:xfrm>
                    <a:prstGeom prst="rect">
                      <a:avLst/>
                    </a:prstGeom>
                  </pic:spPr>
                </pic:pic>
              </a:graphicData>
            </a:graphic>
          </wp:anchor>
        </w:drawing>
      </w:r>
    </w:p>
    <w:p w:rsidR="00683141" w:rsidRDefault="00683141">
      <w:pPr>
        <w:rPr>
          <w:sz w:val="18"/>
        </w:rPr>
        <w:sectPr w:rsidR="00683141">
          <w:pgSz w:w="11910" w:h="16840"/>
          <w:pgMar w:top="1040" w:right="880" w:bottom="1560" w:left="900" w:header="0" w:footer="1363" w:gutter="0"/>
          <w:cols w:space="720"/>
        </w:sectPr>
      </w:pPr>
    </w:p>
    <w:p w:rsidR="00683141" w:rsidRDefault="00467780">
      <w:pPr>
        <w:spacing w:before="69"/>
        <w:ind w:left="854" w:right="873"/>
        <w:jc w:val="center"/>
        <w:rPr>
          <w:b/>
        </w:rPr>
      </w:pPr>
      <w:r>
        <w:rPr>
          <w:b/>
        </w:rPr>
        <w:lastRenderedPageBreak/>
        <w:t>ANNEXE 4 - Convention d’aide SACEM (1/3)</w:t>
      </w: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21"/>
        </w:rPr>
      </w:pPr>
      <w:r>
        <w:rPr>
          <w:noProof/>
          <w:lang w:eastAsia="fr-FR"/>
        </w:rPr>
        <w:drawing>
          <wp:anchor distT="0" distB="0" distL="0" distR="0" simplePos="0" relativeHeight="17" behindDoc="0" locked="0" layoutInCell="1" allowOverlap="1">
            <wp:simplePos x="0" y="0"/>
            <wp:positionH relativeFrom="page">
              <wp:posOffset>1037902</wp:posOffset>
            </wp:positionH>
            <wp:positionV relativeFrom="paragraph">
              <wp:posOffset>185047</wp:posOffset>
            </wp:positionV>
            <wp:extent cx="5559314" cy="749808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5559314" cy="7498080"/>
                    </a:xfrm>
                    <a:prstGeom prst="rect">
                      <a:avLst/>
                    </a:prstGeom>
                  </pic:spPr>
                </pic:pic>
              </a:graphicData>
            </a:graphic>
          </wp:anchor>
        </w:drawing>
      </w:r>
    </w:p>
    <w:p w:rsidR="00683141" w:rsidRDefault="00683141">
      <w:pPr>
        <w:rPr>
          <w:sz w:val="21"/>
        </w:rPr>
        <w:sectPr w:rsidR="00683141">
          <w:pgSz w:w="11910" w:h="16840"/>
          <w:pgMar w:top="1040" w:right="880" w:bottom="1560" w:left="900" w:header="0" w:footer="1363" w:gutter="0"/>
          <w:cols w:space="720"/>
        </w:sectPr>
      </w:pPr>
    </w:p>
    <w:p w:rsidR="00683141" w:rsidRDefault="00467780">
      <w:pPr>
        <w:spacing w:before="69"/>
        <w:ind w:left="854" w:right="875"/>
        <w:jc w:val="center"/>
        <w:rPr>
          <w:b/>
        </w:rPr>
      </w:pPr>
      <w:r>
        <w:rPr>
          <w:b/>
        </w:rPr>
        <w:lastRenderedPageBreak/>
        <w:t>ANNEXE 4 - Convention d’aide SACEM (2/3)</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
        <w:rPr>
          <w:b/>
          <w:sz w:val="27"/>
        </w:rPr>
      </w:pPr>
      <w:r>
        <w:rPr>
          <w:noProof/>
          <w:lang w:eastAsia="fr-FR"/>
        </w:rPr>
        <w:drawing>
          <wp:anchor distT="0" distB="0" distL="0" distR="0" simplePos="0" relativeHeight="18" behindDoc="0" locked="0" layoutInCell="1" allowOverlap="1">
            <wp:simplePos x="0" y="0"/>
            <wp:positionH relativeFrom="page">
              <wp:posOffset>852586</wp:posOffset>
            </wp:positionH>
            <wp:positionV relativeFrom="paragraph">
              <wp:posOffset>222770</wp:posOffset>
            </wp:positionV>
            <wp:extent cx="5629525" cy="738349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5629525" cy="7383494"/>
                    </a:xfrm>
                    <a:prstGeom prst="rect">
                      <a:avLst/>
                    </a:prstGeom>
                  </pic:spPr>
                </pic:pic>
              </a:graphicData>
            </a:graphic>
          </wp:anchor>
        </w:drawing>
      </w:r>
    </w:p>
    <w:p w:rsidR="00683141" w:rsidRDefault="00683141">
      <w:pPr>
        <w:rPr>
          <w:sz w:val="27"/>
        </w:rPr>
        <w:sectPr w:rsidR="00683141">
          <w:pgSz w:w="11910" w:h="16840"/>
          <w:pgMar w:top="1040" w:right="880" w:bottom="1560" w:left="900" w:header="0" w:footer="1363" w:gutter="0"/>
          <w:cols w:space="720"/>
        </w:sectPr>
      </w:pPr>
    </w:p>
    <w:p w:rsidR="00683141" w:rsidRDefault="00467780">
      <w:pPr>
        <w:spacing w:before="69"/>
        <w:ind w:left="854" w:right="873"/>
        <w:jc w:val="center"/>
        <w:rPr>
          <w:b/>
        </w:rPr>
      </w:pPr>
      <w:r>
        <w:rPr>
          <w:b/>
        </w:rPr>
        <w:lastRenderedPageBreak/>
        <w:t>ANNEXE 4 - Convention d’aide SACEM (3/3)</w:t>
      </w:r>
    </w:p>
    <w:p w:rsidR="00683141" w:rsidRDefault="00683141">
      <w:pPr>
        <w:pStyle w:val="Corpsdetexte"/>
        <w:rPr>
          <w:b/>
          <w:sz w:val="20"/>
        </w:rPr>
      </w:pPr>
    </w:p>
    <w:p w:rsidR="00683141" w:rsidRDefault="00467780">
      <w:pPr>
        <w:pStyle w:val="Corpsdetexte"/>
        <w:spacing w:before="7"/>
        <w:rPr>
          <w:b/>
          <w:sz w:val="18"/>
        </w:rPr>
      </w:pPr>
      <w:r>
        <w:rPr>
          <w:noProof/>
          <w:lang w:eastAsia="fr-FR"/>
        </w:rPr>
        <w:drawing>
          <wp:anchor distT="0" distB="0" distL="0" distR="0" simplePos="0" relativeHeight="19" behindDoc="0" locked="0" layoutInCell="1" allowOverlap="1">
            <wp:simplePos x="0" y="0"/>
            <wp:positionH relativeFrom="page">
              <wp:posOffset>681029</wp:posOffset>
            </wp:positionH>
            <wp:positionV relativeFrom="paragraph">
              <wp:posOffset>161162</wp:posOffset>
            </wp:positionV>
            <wp:extent cx="6083579" cy="664540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6083579" cy="6645402"/>
                    </a:xfrm>
                    <a:prstGeom prst="rect">
                      <a:avLst/>
                    </a:prstGeom>
                  </pic:spPr>
                </pic:pic>
              </a:graphicData>
            </a:graphic>
          </wp:anchor>
        </w:drawing>
      </w:r>
    </w:p>
    <w:p w:rsidR="00683141" w:rsidRDefault="00683141">
      <w:pPr>
        <w:rPr>
          <w:sz w:val="18"/>
        </w:rPr>
        <w:sectPr w:rsidR="00683141">
          <w:pgSz w:w="11910" w:h="16840"/>
          <w:pgMar w:top="1040" w:right="880" w:bottom="1560" w:left="900" w:header="0" w:footer="1363" w:gutter="0"/>
          <w:cols w:space="720"/>
        </w:sectPr>
      </w:pPr>
    </w:p>
    <w:p w:rsidR="00683141" w:rsidRDefault="00467780">
      <w:pPr>
        <w:spacing w:before="69"/>
        <w:ind w:left="854" w:right="875"/>
        <w:jc w:val="center"/>
        <w:rPr>
          <w:b/>
        </w:rPr>
      </w:pPr>
      <w:r>
        <w:rPr>
          <w:b/>
        </w:rPr>
        <w:lastRenderedPageBreak/>
        <w:t>ANNEXE 4 - Convention d’aide SACEM (3/3)</w:t>
      </w:r>
    </w:p>
    <w:p w:rsidR="00683141" w:rsidRDefault="00683141">
      <w:pPr>
        <w:pStyle w:val="Corpsdetexte"/>
        <w:rPr>
          <w:b/>
          <w:sz w:val="20"/>
        </w:rPr>
      </w:pPr>
    </w:p>
    <w:p w:rsidR="00683141" w:rsidRDefault="00467780">
      <w:pPr>
        <w:pStyle w:val="Corpsdetexte"/>
        <w:spacing w:before="5"/>
        <w:rPr>
          <w:b/>
          <w:sz w:val="19"/>
        </w:rPr>
      </w:pPr>
      <w:r>
        <w:rPr>
          <w:noProof/>
          <w:lang w:eastAsia="fr-FR"/>
        </w:rPr>
        <w:drawing>
          <wp:anchor distT="0" distB="0" distL="0" distR="0" simplePos="0" relativeHeight="20" behindDoc="0" locked="0" layoutInCell="1" allowOverlap="1">
            <wp:simplePos x="0" y="0"/>
            <wp:positionH relativeFrom="page">
              <wp:posOffset>738806</wp:posOffset>
            </wp:positionH>
            <wp:positionV relativeFrom="paragraph">
              <wp:posOffset>166961</wp:posOffset>
            </wp:positionV>
            <wp:extent cx="6087690" cy="664540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6087690" cy="6645402"/>
                    </a:xfrm>
                    <a:prstGeom prst="rect">
                      <a:avLst/>
                    </a:prstGeom>
                  </pic:spPr>
                </pic:pic>
              </a:graphicData>
            </a:graphic>
          </wp:anchor>
        </w:drawing>
      </w:r>
    </w:p>
    <w:p w:rsidR="00683141" w:rsidRDefault="00683141">
      <w:pPr>
        <w:rPr>
          <w:sz w:val="19"/>
        </w:rPr>
        <w:sectPr w:rsidR="00683141">
          <w:pgSz w:w="11910" w:h="16840"/>
          <w:pgMar w:top="1040" w:right="880" w:bottom="1560" w:left="900" w:header="0" w:footer="1363" w:gutter="0"/>
          <w:cols w:space="720"/>
        </w:sectPr>
      </w:pPr>
    </w:p>
    <w:p w:rsidR="00683141" w:rsidRDefault="00467780">
      <w:pPr>
        <w:pStyle w:val="Titre1"/>
        <w:spacing w:before="80"/>
        <w:ind w:right="874"/>
      </w:pPr>
      <w:bookmarkStart w:id="3" w:name="_TOC_250005"/>
      <w:bookmarkEnd w:id="3"/>
      <w:r>
        <w:lastRenderedPageBreak/>
        <w:t>ANNEXE 5 - Mémo Subvention SACEM et TVA</w:t>
      </w:r>
    </w:p>
    <w:p w:rsidR="00683141" w:rsidRDefault="00467780">
      <w:pPr>
        <w:pStyle w:val="Corpsdetexte"/>
        <w:spacing w:before="4"/>
        <w:rPr>
          <w:b/>
          <w:sz w:val="28"/>
        </w:rPr>
      </w:pPr>
      <w:r>
        <w:rPr>
          <w:noProof/>
          <w:lang w:eastAsia="fr-FR"/>
        </w:rPr>
        <w:drawing>
          <wp:anchor distT="0" distB="0" distL="0" distR="0" simplePos="0" relativeHeight="21" behindDoc="0" locked="0" layoutInCell="1" allowOverlap="1">
            <wp:simplePos x="0" y="0"/>
            <wp:positionH relativeFrom="page">
              <wp:posOffset>1188719</wp:posOffset>
            </wp:positionH>
            <wp:positionV relativeFrom="paragraph">
              <wp:posOffset>231788</wp:posOffset>
            </wp:positionV>
            <wp:extent cx="5035486" cy="764752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5035486" cy="7647527"/>
                    </a:xfrm>
                    <a:prstGeom prst="rect">
                      <a:avLst/>
                    </a:prstGeom>
                  </pic:spPr>
                </pic:pic>
              </a:graphicData>
            </a:graphic>
          </wp:anchor>
        </w:drawing>
      </w:r>
    </w:p>
    <w:p w:rsidR="00683141" w:rsidRDefault="00683141">
      <w:pPr>
        <w:rPr>
          <w:sz w:val="28"/>
        </w:rPr>
        <w:sectPr w:rsidR="00683141">
          <w:pgSz w:w="11910" w:h="16840"/>
          <w:pgMar w:top="1500" w:right="880" w:bottom="1560" w:left="900" w:header="0" w:footer="1363" w:gutter="0"/>
          <w:cols w:space="720"/>
        </w:sectPr>
      </w:pPr>
    </w:p>
    <w:p w:rsidR="00683141" w:rsidRDefault="00467780">
      <w:pPr>
        <w:pStyle w:val="Titre1"/>
        <w:spacing w:before="72"/>
        <w:ind w:left="3356" w:right="3378"/>
      </w:pPr>
      <w:bookmarkStart w:id="4" w:name="_TOC_250004"/>
      <w:bookmarkEnd w:id="4"/>
      <w:r>
        <w:lastRenderedPageBreak/>
        <w:t>ANNEXE 6 - Numéro ISAN</w:t>
      </w:r>
    </w:p>
    <w:p w:rsidR="00683141" w:rsidRDefault="00467780">
      <w:pPr>
        <w:pStyle w:val="Corpsdetexte"/>
        <w:spacing w:before="5"/>
        <w:rPr>
          <w:b/>
          <w:sz w:val="15"/>
        </w:rPr>
      </w:pPr>
      <w:r>
        <w:rPr>
          <w:noProof/>
          <w:lang w:eastAsia="fr-FR"/>
        </w:rPr>
        <w:drawing>
          <wp:anchor distT="0" distB="0" distL="0" distR="0" simplePos="0" relativeHeight="22" behindDoc="0" locked="0" layoutInCell="1" allowOverlap="1">
            <wp:simplePos x="0" y="0"/>
            <wp:positionH relativeFrom="page">
              <wp:posOffset>829110</wp:posOffset>
            </wp:positionH>
            <wp:positionV relativeFrom="paragraph">
              <wp:posOffset>138062</wp:posOffset>
            </wp:positionV>
            <wp:extent cx="5997296" cy="4169664"/>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5997296" cy="4169664"/>
                    </a:xfrm>
                    <a:prstGeom prst="rect">
                      <a:avLst/>
                    </a:prstGeom>
                  </pic:spPr>
                </pic:pic>
              </a:graphicData>
            </a:graphic>
          </wp:anchor>
        </w:drawing>
      </w:r>
    </w:p>
    <w:p w:rsidR="00683141" w:rsidRDefault="00683141">
      <w:pPr>
        <w:rPr>
          <w:sz w:val="15"/>
        </w:rPr>
        <w:sectPr w:rsidR="00683141">
          <w:pgSz w:w="11910" w:h="16840"/>
          <w:pgMar w:top="1040" w:right="880" w:bottom="1560" w:left="900" w:header="0" w:footer="1363" w:gutter="0"/>
          <w:cols w:space="720"/>
        </w:sectPr>
      </w:pPr>
    </w:p>
    <w:p w:rsidR="00683141" w:rsidRDefault="00467780">
      <w:pPr>
        <w:pStyle w:val="Titre1"/>
        <w:spacing w:before="72"/>
        <w:ind w:left="852" w:right="875"/>
      </w:pPr>
      <w:bookmarkStart w:id="5" w:name="_TOC_250003"/>
      <w:bookmarkEnd w:id="5"/>
      <w:r>
        <w:lastRenderedPageBreak/>
        <w:t>ANNEXE 7 - Frais d’immatriculation ISAN</w:t>
      </w:r>
    </w:p>
    <w:p w:rsidR="00683141" w:rsidRDefault="00467780">
      <w:pPr>
        <w:pStyle w:val="Corpsdetexte"/>
        <w:spacing w:before="6"/>
        <w:rPr>
          <w:b/>
          <w:sz w:val="20"/>
        </w:rPr>
      </w:pPr>
      <w:r>
        <w:rPr>
          <w:noProof/>
          <w:lang w:eastAsia="fr-FR"/>
        </w:rPr>
        <w:drawing>
          <wp:anchor distT="0" distB="0" distL="0" distR="0" simplePos="0" relativeHeight="23" behindDoc="0" locked="0" layoutInCell="1" allowOverlap="1">
            <wp:simplePos x="0" y="0"/>
            <wp:positionH relativeFrom="page">
              <wp:posOffset>865706</wp:posOffset>
            </wp:positionH>
            <wp:positionV relativeFrom="paragraph">
              <wp:posOffset>174649</wp:posOffset>
            </wp:positionV>
            <wp:extent cx="5816814" cy="493776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5816814" cy="4937760"/>
                    </a:xfrm>
                    <a:prstGeom prst="rect">
                      <a:avLst/>
                    </a:prstGeom>
                  </pic:spPr>
                </pic:pic>
              </a:graphicData>
            </a:graphic>
          </wp:anchor>
        </w:drawing>
      </w:r>
    </w:p>
    <w:p w:rsidR="00683141" w:rsidRDefault="00683141">
      <w:pPr>
        <w:rPr>
          <w:sz w:val="20"/>
        </w:rPr>
        <w:sectPr w:rsidR="00683141">
          <w:pgSz w:w="11910" w:h="16840"/>
          <w:pgMar w:top="1040" w:right="880" w:bottom="1560" w:left="900" w:header="0" w:footer="1363" w:gutter="0"/>
          <w:cols w:space="720"/>
        </w:sectPr>
      </w:pPr>
    </w:p>
    <w:p w:rsidR="00683141" w:rsidRDefault="00467780">
      <w:pPr>
        <w:pStyle w:val="Titre1"/>
        <w:ind w:right="872"/>
      </w:pPr>
      <w:bookmarkStart w:id="6" w:name="_TOC_250002"/>
      <w:bookmarkEnd w:id="6"/>
      <w:r>
        <w:lastRenderedPageBreak/>
        <w:t>ANNEXE 8 - Autorisation parentale</w:t>
      </w:r>
    </w:p>
    <w:p w:rsidR="00683141" w:rsidRDefault="00467780">
      <w:pPr>
        <w:pStyle w:val="Corpsdetexte"/>
        <w:spacing w:before="1"/>
        <w:rPr>
          <w:b/>
          <w:sz w:val="23"/>
        </w:rPr>
      </w:pPr>
      <w:r>
        <w:rPr>
          <w:noProof/>
          <w:lang w:eastAsia="fr-FR"/>
        </w:rPr>
        <w:drawing>
          <wp:anchor distT="0" distB="0" distL="0" distR="0" simplePos="0" relativeHeight="24" behindDoc="0" locked="0" layoutInCell="1" allowOverlap="1">
            <wp:simplePos x="0" y="0"/>
            <wp:positionH relativeFrom="page">
              <wp:posOffset>1073315</wp:posOffset>
            </wp:positionH>
            <wp:positionV relativeFrom="paragraph">
              <wp:posOffset>193861</wp:posOffset>
            </wp:positionV>
            <wp:extent cx="5239010" cy="8308657"/>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5239010" cy="8308657"/>
                    </a:xfrm>
                    <a:prstGeom prst="rect">
                      <a:avLst/>
                    </a:prstGeom>
                  </pic:spPr>
                </pic:pic>
              </a:graphicData>
            </a:graphic>
          </wp:anchor>
        </w:drawing>
      </w:r>
    </w:p>
    <w:p w:rsidR="00683141" w:rsidRDefault="00683141">
      <w:pPr>
        <w:rPr>
          <w:sz w:val="23"/>
        </w:rPr>
        <w:sectPr w:rsidR="00683141">
          <w:pgSz w:w="11910" w:h="16840"/>
          <w:pgMar w:top="1040" w:right="880" w:bottom="1560" w:left="900" w:header="0" w:footer="1363" w:gutter="0"/>
          <w:cols w:space="720"/>
        </w:sectPr>
      </w:pPr>
    </w:p>
    <w:p w:rsidR="00683141" w:rsidRDefault="00467780">
      <w:pPr>
        <w:spacing w:before="72"/>
        <w:ind w:left="854" w:right="873"/>
        <w:jc w:val="center"/>
        <w:rPr>
          <w:b/>
        </w:rPr>
      </w:pPr>
      <w:r>
        <w:rPr>
          <w:b/>
        </w:rPr>
        <w:lastRenderedPageBreak/>
        <w:t>ANNEXE 9 - Spécifications techniques SONY PXW-FS7M2 (1/2)</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3"/>
        <w:rPr>
          <w:b/>
          <w:sz w:val="19"/>
        </w:rPr>
      </w:pPr>
      <w:r>
        <w:rPr>
          <w:noProof/>
          <w:lang w:eastAsia="fr-FR"/>
        </w:rPr>
        <w:drawing>
          <wp:anchor distT="0" distB="0" distL="0" distR="0" simplePos="0" relativeHeight="25" behindDoc="0" locked="0" layoutInCell="1" allowOverlap="1">
            <wp:simplePos x="0" y="0"/>
            <wp:positionH relativeFrom="page">
              <wp:posOffset>1199388</wp:posOffset>
            </wp:positionH>
            <wp:positionV relativeFrom="paragraph">
              <wp:posOffset>166027</wp:posOffset>
            </wp:positionV>
            <wp:extent cx="4941222" cy="8119872"/>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4941222" cy="8119872"/>
                    </a:xfrm>
                    <a:prstGeom prst="rect">
                      <a:avLst/>
                    </a:prstGeom>
                  </pic:spPr>
                </pic:pic>
              </a:graphicData>
            </a:graphic>
          </wp:anchor>
        </w:drawing>
      </w:r>
    </w:p>
    <w:p w:rsidR="00683141" w:rsidRDefault="00683141">
      <w:pPr>
        <w:rPr>
          <w:sz w:val="19"/>
        </w:rPr>
        <w:sectPr w:rsidR="00683141">
          <w:pgSz w:w="11910" w:h="16840"/>
          <w:pgMar w:top="1040" w:right="880" w:bottom="1560" w:left="900" w:header="0" w:footer="1363" w:gutter="0"/>
          <w:cols w:space="720"/>
        </w:sectPr>
      </w:pPr>
    </w:p>
    <w:p w:rsidR="00683141" w:rsidRDefault="00467780">
      <w:pPr>
        <w:spacing w:before="72"/>
        <w:ind w:left="854" w:right="873"/>
        <w:jc w:val="center"/>
        <w:rPr>
          <w:b/>
        </w:rPr>
      </w:pPr>
      <w:r>
        <w:rPr>
          <w:b/>
        </w:rPr>
        <w:lastRenderedPageBreak/>
        <w:t>ANNEXE 9 - Spécifications techniques SONY PXW-FS7M2 (2/2)</w:t>
      </w: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17"/>
        </w:rPr>
      </w:pPr>
      <w:r>
        <w:rPr>
          <w:noProof/>
          <w:lang w:eastAsia="fr-FR"/>
        </w:rPr>
        <w:drawing>
          <wp:anchor distT="0" distB="0" distL="0" distR="0" simplePos="0" relativeHeight="26" behindDoc="0" locked="0" layoutInCell="1" allowOverlap="1">
            <wp:simplePos x="0" y="0"/>
            <wp:positionH relativeFrom="page">
              <wp:posOffset>1252770</wp:posOffset>
            </wp:positionH>
            <wp:positionV relativeFrom="paragraph">
              <wp:posOffset>155625</wp:posOffset>
            </wp:positionV>
            <wp:extent cx="5120313" cy="703173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5120313" cy="7031735"/>
                    </a:xfrm>
                    <a:prstGeom prst="rect">
                      <a:avLst/>
                    </a:prstGeom>
                  </pic:spPr>
                </pic:pic>
              </a:graphicData>
            </a:graphic>
          </wp:anchor>
        </w:drawing>
      </w:r>
    </w:p>
    <w:p w:rsidR="00683141" w:rsidRDefault="00683141">
      <w:pPr>
        <w:rPr>
          <w:sz w:val="17"/>
        </w:rPr>
        <w:sectPr w:rsidR="00683141">
          <w:pgSz w:w="11910" w:h="16840"/>
          <w:pgMar w:top="1040" w:right="880" w:bottom="1560" w:left="900" w:header="0" w:footer="1363" w:gutter="0"/>
          <w:cols w:space="720"/>
        </w:sectPr>
      </w:pPr>
    </w:p>
    <w:p w:rsidR="00683141" w:rsidRDefault="00467780">
      <w:pPr>
        <w:pStyle w:val="Titre1"/>
        <w:ind w:right="869"/>
      </w:pPr>
      <w:bookmarkStart w:id="7" w:name="_TOC_250001"/>
      <w:bookmarkEnd w:id="7"/>
      <w:r>
        <w:lastRenderedPageBreak/>
        <w:t xml:space="preserve">ANNEXE 10 - Extrait de </w:t>
      </w:r>
      <w:proofErr w:type="spellStart"/>
      <w:r>
        <w:t>storyboard</w:t>
      </w:r>
      <w:proofErr w:type="spellEnd"/>
      <w:r>
        <w:t xml:space="preserve"> « L’enfant et le luth d’Orphée »</w:t>
      </w: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15"/>
        </w:rPr>
      </w:pPr>
      <w:r>
        <w:rPr>
          <w:noProof/>
          <w:lang w:eastAsia="fr-FR"/>
        </w:rPr>
        <w:drawing>
          <wp:anchor distT="0" distB="0" distL="0" distR="0" simplePos="0" relativeHeight="27" behindDoc="0" locked="0" layoutInCell="1" allowOverlap="1">
            <wp:simplePos x="0" y="0"/>
            <wp:positionH relativeFrom="page">
              <wp:posOffset>829110</wp:posOffset>
            </wp:positionH>
            <wp:positionV relativeFrom="paragraph">
              <wp:posOffset>140788</wp:posOffset>
            </wp:positionV>
            <wp:extent cx="5927114" cy="771753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5927114" cy="7717535"/>
                    </a:xfrm>
                    <a:prstGeom prst="rect">
                      <a:avLst/>
                    </a:prstGeom>
                  </pic:spPr>
                </pic:pic>
              </a:graphicData>
            </a:graphic>
          </wp:anchor>
        </w:drawing>
      </w:r>
    </w:p>
    <w:p w:rsidR="00683141" w:rsidRDefault="00683141">
      <w:pPr>
        <w:rPr>
          <w:sz w:val="15"/>
        </w:rPr>
        <w:sectPr w:rsidR="00683141">
          <w:pgSz w:w="11910" w:h="16840"/>
          <w:pgMar w:top="1040" w:right="880" w:bottom="1560" w:left="900" w:header="0" w:footer="1363" w:gutter="0"/>
          <w:cols w:space="720"/>
        </w:sectPr>
      </w:pPr>
    </w:p>
    <w:p w:rsidR="00683141" w:rsidRDefault="00467780">
      <w:pPr>
        <w:pStyle w:val="Titre1"/>
        <w:ind w:right="872"/>
      </w:pPr>
      <w:bookmarkStart w:id="8" w:name="_TOC_250000"/>
      <w:bookmarkEnd w:id="8"/>
      <w:r>
        <w:lastRenderedPageBreak/>
        <w:t>ANNEXE 11 - Module XDCA-FS7-Extension pour PXW-FS7M2</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3"/>
        <w:rPr>
          <w:b/>
          <w:sz w:val="11"/>
        </w:rPr>
      </w:pPr>
      <w:r>
        <w:rPr>
          <w:noProof/>
          <w:lang w:eastAsia="fr-FR"/>
        </w:rPr>
        <w:drawing>
          <wp:anchor distT="0" distB="0" distL="0" distR="0" simplePos="0" relativeHeight="28" behindDoc="0" locked="0" layoutInCell="1" allowOverlap="1">
            <wp:simplePos x="0" y="0"/>
            <wp:positionH relativeFrom="page">
              <wp:posOffset>1060743</wp:posOffset>
            </wp:positionH>
            <wp:positionV relativeFrom="paragraph">
              <wp:posOffset>106986</wp:posOffset>
            </wp:positionV>
            <wp:extent cx="5342011" cy="804672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5342011" cy="8046720"/>
                    </a:xfrm>
                    <a:prstGeom prst="rect">
                      <a:avLst/>
                    </a:prstGeom>
                  </pic:spPr>
                </pic:pic>
              </a:graphicData>
            </a:graphic>
          </wp:anchor>
        </w:drawing>
      </w:r>
    </w:p>
    <w:p w:rsidR="00683141" w:rsidRDefault="00683141">
      <w:pPr>
        <w:rPr>
          <w:sz w:val="11"/>
        </w:rPr>
        <w:sectPr w:rsidR="00683141">
          <w:pgSz w:w="11910" w:h="16840"/>
          <w:pgMar w:top="1040" w:right="880" w:bottom="1560" w:left="900" w:header="0" w:footer="1363" w:gutter="0"/>
          <w:cols w:space="720"/>
        </w:sectPr>
      </w:pPr>
    </w:p>
    <w:p w:rsidR="00683141" w:rsidRDefault="00467780">
      <w:pPr>
        <w:spacing w:before="69"/>
        <w:ind w:left="3361" w:right="3378"/>
        <w:jc w:val="center"/>
        <w:rPr>
          <w:b/>
        </w:rPr>
      </w:pPr>
      <w:r>
        <w:rPr>
          <w:b/>
        </w:rPr>
        <w:lastRenderedPageBreak/>
        <w:t>ANNEXE 12 - Wireless LAN (1/2)</w:t>
      </w: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11"/>
        </w:rPr>
      </w:pPr>
      <w:r>
        <w:rPr>
          <w:noProof/>
          <w:lang w:eastAsia="fr-FR"/>
        </w:rPr>
        <w:drawing>
          <wp:anchor distT="0" distB="0" distL="0" distR="0" simplePos="0" relativeHeight="29" behindDoc="0" locked="0" layoutInCell="1" allowOverlap="1">
            <wp:simplePos x="0" y="0"/>
            <wp:positionH relativeFrom="page">
              <wp:posOffset>719327</wp:posOffset>
            </wp:positionH>
            <wp:positionV relativeFrom="paragraph">
              <wp:posOffset>111840</wp:posOffset>
            </wp:positionV>
            <wp:extent cx="5999000" cy="735177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5999000" cy="7351775"/>
                    </a:xfrm>
                    <a:prstGeom prst="rect">
                      <a:avLst/>
                    </a:prstGeom>
                  </pic:spPr>
                </pic:pic>
              </a:graphicData>
            </a:graphic>
          </wp:anchor>
        </w:drawing>
      </w:r>
    </w:p>
    <w:p w:rsidR="00683141" w:rsidRDefault="00683141">
      <w:pPr>
        <w:rPr>
          <w:sz w:val="11"/>
        </w:rPr>
        <w:sectPr w:rsidR="00683141">
          <w:pgSz w:w="11910" w:h="16840"/>
          <w:pgMar w:top="1040" w:right="880" w:bottom="1560" w:left="900" w:header="0" w:footer="1363" w:gutter="0"/>
          <w:cols w:space="720"/>
        </w:sectPr>
      </w:pPr>
    </w:p>
    <w:p w:rsidR="00683141" w:rsidRDefault="00467780">
      <w:pPr>
        <w:spacing w:before="69"/>
        <w:ind w:left="3360" w:right="3378"/>
        <w:jc w:val="center"/>
        <w:rPr>
          <w:b/>
        </w:rPr>
      </w:pPr>
      <w:r>
        <w:rPr>
          <w:b/>
        </w:rPr>
        <w:lastRenderedPageBreak/>
        <w:t>ANNEXE 12 - Wireless LAN (2/2)</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10"/>
        <w:rPr>
          <w:b/>
          <w:sz w:val="26"/>
        </w:rPr>
      </w:pPr>
      <w:r>
        <w:rPr>
          <w:noProof/>
          <w:lang w:eastAsia="fr-FR"/>
        </w:rPr>
        <w:drawing>
          <wp:anchor distT="0" distB="0" distL="0" distR="0" simplePos="0" relativeHeight="30" behindDoc="0" locked="0" layoutInCell="1" allowOverlap="1">
            <wp:simplePos x="0" y="0"/>
            <wp:positionH relativeFrom="page">
              <wp:posOffset>792516</wp:posOffset>
            </wp:positionH>
            <wp:positionV relativeFrom="paragraph">
              <wp:posOffset>221280</wp:posOffset>
            </wp:positionV>
            <wp:extent cx="5963588" cy="7059168"/>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1" cstate="print"/>
                    <a:stretch>
                      <a:fillRect/>
                    </a:stretch>
                  </pic:blipFill>
                  <pic:spPr>
                    <a:xfrm>
                      <a:off x="0" y="0"/>
                      <a:ext cx="5963588" cy="7059168"/>
                    </a:xfrm>
                    <a:prstGeom prst="rect">
                      <a:avLst/>
                    </a:prstGeom>
                  </pic:spPr>
                </pic:pic>
              </a:graphicData>
            </a:graphic>
          </wp:anchor>
        </w:drawing>
      </w:r>
    </w:p>
    <w:p w:rsidR="00683141" w:rsidRDefault="00683141">
      <w:pPr>
        <w:rPr>
          <w:sz w:val="26"/>
        </w:rPr>
        <w:sectPr w:rsidR="00683141">
          <w:pgSz w:w="11910" w:h="16840"/>
          <w:pgMar w:top="1040" w:right="880" w:bottom="1560" w:left="900" w:header="0" w:footer="1363" w:gutter="0"/>
          <w:cols w:space="720"/>
        </w:sectPr>
      </w:pPr>
    </w:p>
    <w:p w:rsidR="00683141" w:rsidRDefault="00467780">
      <w:pPr>
        <w:spacing w:before="69"/>
        <w:ind w:left="283"/>
        <w:rPr>
          <w:b/>
        </w:rPr>
      </w:pPr>
      <w:r>
        <w:rPr>
          <w:b/>
        </w:rPr>
        <w:lastRenderedPageBreak/>
        <w:t>ANNEXE 13 - Capture d’écran SPEEDTEST &amp; Information sur le média « Clip0034S03.MP4 »</w:t>
      </w:r>
    </w:p>
    <w:p w:rsidR="00683141" w:rsidRDefault="00683141">
      <w:pPr>
        <w:pStyle w:val="Corpsdetexte"/>
        <w:rPr>
          <w:b/>
          <w:sz w:val="20"/>
        </w:rPr>
      </w:pPr>
    </w:p>
    <w:p w:rsidR="00683141" w:rsidRDefault="00683141">
      <w:pPr>
        <w:pStyle w:val="Corpsdetexte"/>
        <w:rPr>
          <w:b/>
          <w:sz w:val="20"/>
        </w:rPr>
      </w:pPr>
    </w:p>
    <w:p w:rsidR="00683141" w:rsidRDefault="00467780">
      <w:pPr>
        <w:pStyle w:val="Corpsdetexte"/>
        <w:spacing w:before="3"/>
        <w:rPr>
          <w:b/>
          <w:sz w:val="11"/>
        </w:rPr>
      </w:pPr>
      <w:r>
        <w:rPr>
          <w:noProof/>
          <w:lang w:eastAsia="fr-FR"/>
        </w:rPr>
        <w:drawing>
          <wp:anchor distT="0" distB="0" distL="0" distR="0" simplePos="0" relativeHeight="31" behindDoc="0" locked="0" layoutInCell="1" allowOverlap="1">
            <wp:simplePos x="0" y="0"/>
            <wp:positionH relativeFrom="page">
              <wp:posOffset>755922</wp:posOffset>
            </wp:positionH>
            <wp:positionV relativeFrom="paragraph">
              <wp:posOffset>106986</wp:posOffset>
            </wp:positionV>
            <wp:extent cx="6000272" cy="7534656"/>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6000272" cy="7534656"/>
                    </a:xfrm>
                    <a:prstGeom prst="rect">
                      <a:avLst/>
                    </a:prstGeom>
                  </pic:spPr>
                </pic:pic>
              </a:graphicData>
            </a:graphic>
          </wp:anchor>
        </w:drawing>
      </w:r>
    </w:p>
    <w:p w:rsidR="00683141" w:rsidRDefault="00683141">
      <w:pPr>
        <w:rPr>
          <w:sz w:val="11"/>
        </w:rPr>
        <w:sectPr w:rsidR="00683141">
          <w:pgSz w:w="11910" w:h="16840"/>
          <w:pgMar w:top="1040" w:right="880" w:bottom="1560" w:left="900" w:header="0" w:footer="1363" w:gutter="0"/>
          <w:cols w:space="720"/>
        </w:sectPr>
      </w:pPr>
    </w:p>
    <w:p w:rsidR="00683141" w:rsidRDefault="00467780">
      <w:pPr>
        <w:spacing w:before="69"/>
        <w:ind w:left="797"/>
        <w:rPr>
          <w:b/>
        </w:rPr>
      </w:pPr>
      <w:r>
        <w:rPr>
          <w:b/>
        </w:rPr>
        <w:lastRenderedPageBreak/>
        <w:t>ANNEXE 14 - Extrait Normes Techniques Centre de Diffusions et d’Échanges FTV</w:t>
      </w:r>
    </w:p>
    <w:p w:rsidR="00683141" w:rsidRDefault="00683141">
      <w:pPr>
        <w:pStyle w:val="Corpsdetexte"/>
        <w:rPr>
          <w:b/>
          <w:sz w:val="20"/>
        </w:rPr>
      </w:pPr>
    </w:p>
    <w:p w:rsidR="00683141" w:rsidRDefault="00467780">
      <w:pPr>
        <w:pStyle w:val="Corpsdetexte"/>
        <w:spacing w:before="2"/>
        <w:rPr>
          <w:b/>
          <w:sz w:val="21"/>
        </w:rPr>
      </w:pPr>
      <w:r>
        <w:rPr>
          <w:noProof/>
          <w:lang w:eastAsia="fr-FR"/>
        </w:rPr>
        <w:drawing>
          <wp:anchor distT="0" distB="0" distL="0" distR="0" simplePos="0" relativeHeight="32" behindDoc="0" locked="0" layoutInCell="1" allowOverlap="1">
            <wp:simplePos x="0" y="0"/>
            <wp:positionH relativeFrom="page">
              <wp:posOffset>1082050</wp:posOffset>
            </wp:positionH>
            <wp:positionV relativeFrom="paragraph">
              <wp:posOffset>179858</wp:posOffset>
            </wp:positionV>
            <wp:extent cx="5302907" cy="771753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3" cstate="print"/>
                    <a:stretch>
                      <a:fillRect/>
                    </a:stretch>
                  </pic:blipFill>
                  <pic:spPr>
                    <a:xfrm>
                      <a:off x="0" y="0"/>
                      <a:ext cx="5302907" cy="7717535"/>
                    </a:xfrm>
                    <a:prstGeom prst="rect">
                      <a:avLst/>
                    </a:prstGeom>
                  </pic:spPr>
                </pic:pic>
              </a:graphicData>
            </a:graphic>
          </wp:anchor>
        </w:drawing>
      </w:r>
    </w:p>
    <w:p w:rsidR="00683141" w:rsidRDefault="00683141">
      <w:pPr>
        <w:rPr>
          <w:sz w:val="21"/>
        </w:rPr>
        <w:sectPr w:rsidR="00683141">
          <w:pgSz w:w="11910" w:h="16840"/>
          <w:pgMar w:top="1040" w:right="880" w:bottom="1560" w:left="900" w:header="0" w:footer="1363" w:gutter="0"/>
          <w:cols w:space="720"/>
        </w:sectPr>
      </w:pPr>
    </w:p>
    <w:p w:rsidR="00683141" w:rsidRDefault="00467780">
      <w:pPr>
        <w:pStyle w:val="Corpsdetexte"/>
        <w:spacing w:before="3"/>
        <w:rPr>
          <w:b/>
          <w:sz w:val="2"/>
        </w:rPr>
      </w:pPr>
      <w:r>
        <w:rPr>
          <w:noProof/>
          <w:lang w:eastAsia="fr-FR"/>
        </w:rPr>
        <w:lastRenderedPageBreak/>
        <w:drawing>
          <wp:anchor distT="0" distB="0" distL="0" distR="0" simplePos="0" relativeHeight="15746048" behindDoc="0" locked="0" layoutInCell="1" allowOverlap="1">
            <wp:simplePos x="0" y="0"/>
            <wp:positionH relativeFrom="page">
              <wp:posOffset>1427988</wp:posOffset>
            </wp:positionH>
            <wp:positionV relativeFrom="page">
              <wp:posOffset>926592</wp:posOffset>
            </wp:positionV>
            <wp:extent cx="7826842" cy="5486400"/>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4" cstate="print"/>
                    <a:stretch>
                      <a:fillRect/>
                    </a:stretch>
                  </pic:blipFill>
                  <pic:spPr>
                    <a:xfrm>
                      <a:off x="0" y="0"/>
                      <a:ext cx="7826842" cy="5486400"/>
                    </a:xfrm>
                    <a:prstGeom prst="rect">
                      <a:avLst/>
                    </a:prstGeom>
                  </pic:spPr>
                </pic:pic>
              </a:graphicData>
            </a:graphic>
          </wp:anchor>
        </w:drawing>
      </w:r>
    </w:p>
    <w:p w:rsidR="00683141" w:rsidRDefault="00467780">
      <w:pPr>
        <w:pStyle w:val="Corpsdetexte"/>
        <w:ind w:left="95"/>
        <w:rPr>
          <w:sz w:val="20"/>
        </w:rPr>
      </w:pPr>
      <w:r>
        <w:rPr>
          <w:sz w:val="20"/>
        </w:rPr>
      </w:r>
      <w:r>
        <w:rPr>
          <w:sz w:val="20"/>
        </w:rPr>
        <w:pict>
          <v:shape id="_x0000_s1026" type="#_x0000_t202" style="width:739.9pt;height:15.3pt;mso-left-percent:-10001;mso-top-percent:-10001;mso-position-horizontal:absolute;mso-position-horizontal-relative:char;mso-position-vertical:absolute;mso-position-vertical-relative:line;mso-left-percent:-10001;mso-top-percent:-10001" filled="f" strokeweight=".48pt">
            <v:textbox inset="0,0,0,0">
              <w:txbxContent>
                <w:p w:rsidR="00683141" w:rsidRDefault="00467780">
                  <w:pPr>
                    <w:spacing w:before="17"/>
                    <w:ind w:left="1334"/>
                    <w:rPr>
                      <w:b/>
                    </w:rPr>
                  </w:pPr>
                  <w:r>
                    <w:rPr>
                      <w:b/>
                    </w:rPr>
                    <w:t>DOCUMENT - REPONSE 1 (DR1) : DECLARATION DE VERSEMENT DE L’EMPLOYEUR (À RENDRE AVEC LA COPIE)</w:t>
                  </w:r>
                </w:p>
              </w:txbxContent>
            </v:textbox>
            <w10:wrap type="none"/>
            <w10:anchorlock/>
          </v:shape>
        </w:pict>
      </w: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rPr>
          <w:b/>
          <w:sz w:val="20"/>
        </w:rPr>
      </w:pPr>
    </w:p>
    <w:p w:rsidR="00683141" w:rsidRDefault="00683141">
      <w:pPr>
        <w:pStyle w:val="Corpsdetexte"/>
        <w:spacing w:before="8"/>
        <w:rPr>
          <w:b/>
          <w:sz w:val="29"/>
        </w:rPr>
      </w:pPr>
    </w:p>
    <w:tbl>
      <w:tblPr>
        <w:tblStyle w:val="TableNormal"/>
        <w:tblW w:w="0" w:type="auto"/>
        <w:tblInd w:w="2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6"/>
      </w:tblGrid>
      <w:tr w:rsidR="00683141">
        <w:trPr>
          <w:trHeight w:val="350"/>
        </w:trPr>
        <w:tc>
          <w:tcPr>
            <w:tcW w:w="8152" w:type="dxa"/>
            <w:gridSpan w:val="2"/>
          </w:tcPr>
          <w:p w:rsidR="00683141" w:rsidRDefault="00467780">
            <w:pPr>
              <w:pStyle w:val="TableParagraph"/>
              <w:spacing w:before="54"/>
              <w:rPr>
                <w:b/>
                <w:sz w:val="20"/>
              </w:rPr>
            </w:pPr>
            <w:r>
              <w:rPr>
                <w:b/>
                <w:sz w:val="20"/>
              </w:rPr>
              <w:t>BTS MÉTIERS DE L’AUDIOVISUEL – Option gestion de la production</w:t>
            </w:r>
          </w:p>
        </w:tc>
        <w:tc>
          <w:tcPr>
            <w:tcW w:w="1616" w:type="dxa"/>
          </w:tcPr>
          <w:p w:rsidR="00683141" w:rsidRDefault="00467780">
            <w:pPr>
              <w:pStyle w:val="TableParagraph"/>
              <w:spacing w:before="54"/>
              <w:ind w:left="68"/>
              <w:rPr>
                <w:b/>
                <w:sz w:val="20"/>
              </w:rPr>
            </w:pPr>
            <w:r>
              <w:rPr>
                <w:b/>
                <w:sz w:val="20"/>
              </w:rPr>
              <w:t>Session 2020</w:t>
            </w:r>
          </w:p>
        </w:tc>
      </w:tr>
      <w:tr w:rsidR="00683141">
        <w:trPr>
          <w:trHeight w:val="460"/>
        </w:trPr>
        <w:tc>
          <w:tcPr>
            <w:tcW w:w="6875" w:type="dxa"/>
          </w:tcPr>
          <w:p w:rsidR="00683141" w:rsidRDefault="00467780">
            <w:pPr>
              <w:pStyle w:val="TableParagraph"/>
              <w:spacing w:line="225" w:lineRule="exact"/>
              <w:rPr>
                <w:b/>
                <w:sz w:val="20"/>
              </w:rPr>
            </w:pPr>
            <w:r>
              <w:rPr>
                <w:b/>
                <w:sz w:val="20"/>
              </w:rPr>
              <w:t>ENVIRONNEMENT ÉCONOMIQUE, JURIDIQUE ET TECHNOLOGIE DES</w:t>
            </w:r>
          </w:p>
          <w:p w:rsidR="00683141" w:rsidRDefault="00467780">
            <w:pPr>
              <w:pStyle w:val="TableParagraph"/>
              <w:spacing w:line="215" w:lineRule="exact"/>
              <w:rPr>
                <w:b/>
                <w:sz w:val="20"/>
              </w:rPr>
            </w:pPr>
            <w:r>
              <w:rPr>
                <w:b/>
                <w:sz w:val="20"/>
              </w:rPr>
              <w:t>ÉQUIPEMENTS ET SUPPORTS – U3</w:t>
            </w:r>
          </w:p>
        </w:tc>
        <w:tc>
          <w:tcPr>
            <w:tcW w:w="1277" w:type="dxa"/>
          </w:tcPr>
          <w:p w:rsidR="00683141" w:rsidRDefault="00467780">
            <w:pPr>
              <w:pStyle w:val="TableParagraph"/>
              <w:spacing w:before="110"/>
              <w:ind w:left="71"/>
              <w:rPr>
                <w:b/>
                <w:sz w:val="20"/>
              </w:rPr>
            </w:pPr>
            <w:r>
              <w:rPr>
                <w:b/>
                <w:sz w:val="20"/>
              </w:rPr>
              <w:t>MVEJTES</w:t>
            </w:r>
          </w:p>
        </w:tc>
        <w:tc>
          <w:tcPr>
            <w:tcW w:w="1616" w:type="dxa"/>
          </w:tcPr>
          <w:p w:rsidR="00683141" w:rsidRDefault="00467780">
            <w:pPr>
              <w:pStyle w:val="TableParagraph"/>
              <w:spacing w:before="110"/>
              <w:ind w:left="68"/>
              <w:rPr>
                <w:b/>
                <w:sz w:val="20"/>
              </w:rPr>
            </w:pPr>
            <w:r>
              <w:rPr>
                <w:b/>
                <w:sz w:val="20"/>
              </w:rPr>
              <w:t>Page : 31/31</w:t>
            </w:r>
          </w:p>
        </w:tc>
      </w:tr>
    </w:tbl>
    <w:p w:rsidR="00467780" w:rsidRDefault="00467780"/>
    <w:sectPr w:rsidR="00467780">
      <w:footerReference w:type="default" r:id="rId35"/>
      <w:pgSz w:w="16840" w:h="11910" w:orient="landscape"/>
      <w:pgMar w:top="1100" w:right="920" w:bottom="280" w:left="9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780" w:rsidRDefault="00467780">
      <w:r>
        <w:separator/>
      </w:r>
    </w:p>
  </w:endnote>
  <w:endnote w:type="continuationSeparator" w:id="0">
    <w:p w:rsidR="00467780" w:rsidRDefault="0046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41" w:rsidRDefault="00467780">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3pt;margin-top:763.55pt;width:489.1pt;height:42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683141">
                  <w:trPr>
                    <w:trHeight w:val="350"/>
                  </w:trPr>
                  <w:tc>
                    <w:tcPr>
                      <w:tcW w:w="8152" w:type="dxa"/>
                      <w:gridSpan w:val="2"/>
                    </w:tcPr>
                    <w:p w:rsidR="00683141" w:rsidRDefault="00467780">
                      <w:pPr>
                        <w:pStyle w:val="TableParagraph"/>
                        <w:spacing w:before="54"/>
                        <w:rPr>
                          <w:b/>
                          <w:sz w:val="20"/>
                        </w:rPr>
                      </w:pPr>
                      <w:r>
                        <w:rPr>
                          <w:b/>
                          <w:sz w:val="20"/>
                        </w:rPr>
                        <w:t>BTS MÉTIERS DE L’AUDIOVISUEL – Option gestion de la production</w:t>
                      </w:r>
                    </w:p>
                  </w:tc>
                  <w:tc>
                    <w:tcPr>
                      <w:tcW w:w="1615" w:type="dxa"/>
                    </w:tcPr>
                    <w:p w:rsidR="00683141" w:rsidRDefault="00467780">
                      <w:pPr>
                        <w:pStyle w:val="TableParagraph"/>
                        <w:spacing w:before="54"/>
                        <w:rPr>
                          <w:b/>
                          <w:sz w:val="20"/>
                        </w:rPr>
                      </w:pPr>
                      <w:r>
                        <w:rPr>
                          <w:b/>
                          <w:sz w:val="20"/>
                        </w:rPr>
                        <w:t>Session 2020</w:t>
                      </w:r>
                    </w:p>
                  </w:tc>
                </w:tr>
                <w:tr w:rsidR="00683141">
                  <w:trPr>
                    <w:trHeight w:val="460"/>
                  </w:trPr>
                  <w:tc>
                    <w:tcPr>
                      <w:tcW w:w="6875" w:type="dxa"/>
                    </w:tcPr>
                    <w:p w:rsidR="00683141" w:rsidRDefault="00467780">
                      <w:pPr>
                        <w:pStyle w:val="TableParagraph"/>
                        <w:spacing w:line="225" w:lineRule="exact"/>
                        <w:rPr>
                          <w:b/>
                          <w:sz w:val="20"/>
                        </w:rPr>
                      </w:pPr>
                      <w:r>
                        <w:rPr>
                          <w:b/>
                          <w:sz w:val="20"/>
                        </w:rPr>
                        <w:t>ENVIRONNEMENT ÉCONOMIQUE, JURIDIQUE ET TECHNOLOGIE DES</w:t>
                      </w:r>
                    </w:p>
                    <w:p w:rsidR="00683141" w:rsidRDefault="00467780">
                      <w:pPr>
                        <w:pStyle w:val="TableParagraph"/>
                        <w:spacing w:line="215" w:lineRule="exact"/>
                        <w:rPr>
                          <w:b/>
                          <w:sz w:val="20"/>
                        </w:rPr>
                      </w:pPr>
                      <w:r>
                        <w:rPr>
                          <w:b/>
                          <w:sz w:val="20"/>
                        </w:rPr>
                        <w:t>ÉQUIPEMENTS ET SUPPORTS – U3</w:t>
                      </w:r>
                    </w:p>
                  </w:tc>
                  <w:tc>
                    <w:tcPr>
                      <w:tcW w:w="1277" w:type="dxa"/>
                    </w:tcPr>
                    <w:p w:rsidR="00683141" w:rsidRDefault="00467780">
                      <w:pPr>
                        <w:pStyle w:val="TableParagraph"/>
                        <w:spacing w:before="110"/>
                        <w:rPr>
                          <w:b/>
                          <w:sz w:val="20"/>
                        </w:rPr>
                      </w:pPr>
                      <w:r>
                        <w:rPr>
                          <w:b/>
                          <w:sz w:val="20"/>
                        </w:rPr>
                        <w:t>MVEJTES</w:t>
                      </w:r>
                    </w:p>
                  </w:tc>
                  <w:tc>
                    <w:tcPr>
                      <w:tcW w:w="1615" w:type="dxa"/>
                    </w:tcPr>
                    <w:p w:rsidR="00683141" w:rsidRDefault="00467780">
                      <w:pPr>
                        <w:pStyle w:val="TableParagraph"/>
                        <w:spacing w:before="110"/>
                        <w:rPr>
                          <w:b/>
                          <w:sz w:val="20"/>
                        </w:rPr>
                      </w:pPr>
                      <w:r>
                        <w:rPr>
                          <w:b/>
                          <w:sz w:val="20"/>
                        </w:rPr>
                        <w:t xml:space="preserve">Page : </w:t>
                      </w:r>
                      <w:r>
                        <w:fldChar w:fldCharType="begin"/>
                      </w:r>
                      <w:r>
                        <w:rPr>
                          <w:b/>
                          <w:sz w:val="20"/>
                        </w:rPr>
                        <w:instrText xml:space="preserve"> PAGE </w:instrText>
                      </w:r>
                      <w:r>
                        <w:fldChar w:fldCharType="separate"/>
                      </w:r>
                      <w:r w:rsidR="00F35A56">
                        <w:rPr>
                          <w:b/>
                          <w:noProof/>
                          <w:sz w:val="20"/>
                        </w:rPr>
                        <w:t>9</w:t>
                      </w:r>
                      <w:r>
                        <w:fldChar w:fldCharType="end"/>
                      </w:r>
                      <w:r>
                        <w:rPr>
                          <w:b/>
                          <w:sz w:val="20"/>
                        </w:rPr>
                        <w:t>/31</w:t>
                      </w:r>
                    </w:p>
                  </w:tc>
                </w:tr>
              </w:tbl>
              <w:p w:rsidR="00683141" w:rsidRDefault="00683141">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41" w:rsidRDefault="00467780">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3pt;margin-top:763.55pt;width:489.1pt;height:42pt;z-index:157342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683141">
                  <w:trPr>
                    <w:trHeight w:val="350"/>
                  </w:trPr>
                  <w:tc>
                    <w:tcPr>
                      <w:tcW w:w="8152" w:type="dxa"/>
                      <w:gridSpan w:val="2"/>
                    </w:tcPr>
                    <w:p w:rsidR="00683141" w:rsidRDefault="00467780">
                      <w:pPr>
                        <w:pStyle w:val="TableParagraph"/>
                        <w:spacing w:before="54"/>
                        <w:rPr>
                          <w:b/>
                          <w:sz w:val="20"/>
                        </w:rPr>
                      </w:pPr>
                      <w:r>
                        <w:rPr>
                          <w:b/>
                          <w:sz w:val="20"/>
                        </w:rPr>
                        <w:t>BTS MÉTIERS DE L’AUDIOVISUEL – Option gestion de la production</w:t>
                      </w:r>
                    </w:p>
                  </w:tc>
                  <w:tc>
                    <w:tcPr>
                      <w:tcW w:w="1615" w:type="dxa"/>
                    </w:tcPr>
                    <w:p w:rsidR="00683141" w:rsidRDefault="00467780">
                      <w:pPr>
                        <w:pStyle w:val="TableParagraph"/>
                        <w:spacing w:before="54"/>
                        <w:rPr>
                          <w:b/>
                          <w:sz w:val="20"/>
                        </w:rPr>
                      </w:pPr>
                      <w:r>
                        <w:rPr>
                          <w:b/>
                          <w:sz w:val="20"/>
                        </w:rPr>
                        <w:t>Session 2020</w:t>
                      </w:r>
                    </w:p>
                  </w:tc>
                </w:tr>
                <w:tr w:rsidR="00683141">
                  <w:trPr>
                    <w:trHeight w:val="460"/>
                  </w:trPr>
                  <w:tc>
                    <w:tcPr>
                      <w:tcW w:w="6875" w:type="dxa"/>
                    </w:tcPr>
                    <w:p w:rsidR="00683141" w:rsidRDefault="00467780">
                      <w:pPr>
                        <w:pStyle w:val="TableParagraph"/>
                        <w:spacing w:line="225" w:lineRule="exact"/>
                        <w:rPr>
                          <w:b/>
                          <w:sz w:val="20"/>
                        </w:rPr>
                      </w:pPr>
                      <w:r>
                        <w:rPr>
                          <w:b/>
                          <w:sz w:val="20"/>
                        </w:rPr>
                        <w:t>ENVIRONNEMENT ÉCONOMIQUE, JURIDIQUE ET TECHNOLOGIE DES</w:t>
                      </w:r>
                    </w:p>
                    <w:p w:rsidR="00683141" w:rsidRDefault="00467780">
                      <w:pPr>
                        <w:pStyle w:val="TableParagraph"/>
                        <w:spacing w:line="215" w:lineRule="exact"/>
                        <w:rPr>
                          <w:b/>
                          <w:sz w:val="20"/>
                        </w:rPr>
                      </w:pPr>
                      <w:r>
                        <w:rPr>
                          <w:b/>
                          <w:sz w:val="20"/>
                        </w:rPr>
                        <w:t>ÉQUIPEMENTS ET SUPPORTS – U3</w:t>
                      </w:r>
                    </w:p>
                  </w:tc>
                  <w:tc>
                    <w:tcPr>
                      <w:tcW w:w="1277" w:type="dxa"/>
                    </w:tcPr>
                    <w:p w:rsidR="00683141" w:rsidRDefault="00467780">
                      <w:pPr>
                        <w:pStyle w:val="TableParagraph"/>
                        <w:spacing w:before="110"/>
                        <w:rPr>
                          <w:b/>
                          <w:sz w:val="20"/>
                        </w:rPr>
                      </w:pPr>
                      <w:r>
                        <w:rPr>
                          <w:b/>
                          <w:sz w:val="20"/>
                        </w:rPr>
                        <w:t>MVEJTES</w:t>
                      </w:r>
                    </w:p>
                  </w:tc>
                  <w:tc>
                    <w:tcPr>
                      <w:tcW w:w="1615" w:type="dxa"/>
                    </w:tcPr>
                    <w:p w:rsidR="00683141" w:rsidRDefault="00467780">
                      <w:pPr>
                        <w:pStyle w:val="TableParagraph"/>
                        <w:spacing w:before="110"/>
                        <w:rPr>
                          <w:b/>
                          <w:sz w:val="20"/>
                        </w:rPr>
                      </w:pPr>
                      <w:r>
                        <w:rPr>
                          <w:b/>
                          <w:sz w:val="20"/>
                        </w:rPr>
                        <w:t xml:space="preserve">Page : </w:t>
                      </w:r>
                      <w:r>
                        <w:fldChar w:fldCharType="begin"/>
                      </w:r>
                      <w:r>
                        <w:rPr>
                          <w:b/>
                          <w:sz w:val="20"/>
                        </w:rPr>
                        <w:instrText xml:space="preserve"> PAGE </w:instrText>
                      </w:r>
                      <w:r>
                        <w:fldChar w:fldCharType="separate"/>
                      </w:r>
                      <w:r w:rsidR="00F35A56">
                        <w:rPr>
                          <w:b/>
                          <w:noProof/>
                          <w:sz w:val="20"/>
                        </w:rPr>
                        <w:t>11</w:t>
                      </w:r>
                      <w:r>
                        <w:fldChar w:fldCharType="end"/>
                      </w:r>
                      <w:r>
                        <w:rPr>
                          <w:b/>
                          <w:sz w:val="20"/>
                        </w:rPr>
                        <w:t>/31</w:t>
                      </w:r>
                    </w:p>
                  </w:tc>
                </w:tr>
              </w:tbl>
              <w:p w:rsidR="00683141" w:rsidRDefault="00683141">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41" w:rsidRDefault="00683141">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780" w:rsidRDefault="00467780">
      <w:r>
        <w:separator/>
      </w:r>
    </w:p>
  </w:footnote>
  <w:footnote w:type="continuationSeparator" w:id="0">
    <w:p w:rsidR="00467780" w:rsidRDefault="004677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F3DE7"/>
    <w:multiLevelType w:val="multilevel"/>
    <w:tmpl w:val="53E4E610"/>
    <w:lvl w:ilvl="0">
      <w:start w:val="14"/>
      <w:numFmt w:val="upperLetter"/>
      <w:lvlText w:val="%1"/>
      <w:lvlJc w:val="left"/>
      <w:pPr>
        <w:ind w:left="918" w:hanging="686"/>
        <w:jc w:val="left"/>
      </w:pPr>
      <w:rPr>
        <w:rFonts w:hint="default"/>
        <w:lang w:val="fr-FR" w:eastAsia="en-US" w:bidi="ar-SA"/>
      </w:rPr>
    </w:lvl>
    <w:lvl w:ilvl="1">
      <w:start w:val="1"/>
      <w:numFmt w:val="upperLetter"/>
      <w:lvlText w:val="%1.%2"/>
      <w:lvlJc w:val="left"/>
      <w:pPr>
        <w:ind w:left="918" w:hanging="686"/>
        <w:jc w:val="left"/>
      </w:pPr>
      <w:rPr>
        <w:rFonts w:hint="default"/>
        <w:lang w:val="fr-FR" w:eastAsia="en-US" w:bidi="ar-SA"/>
      </w:rPr>
    </w:lvl>
    <w:lvl w:ilvl="2">
      <w:numFmt w:val="bullet"/>
      <w:lvlText w:val="•"/>
      <w:lvlJc w:val="left"/>
      <w:pPr>
        <w:ind w:left="1286" w:hanging="358"/>
      </w:pPr>
      <w:rPr>
        <w:rFonts w:ascii="Arial" w:eastAsia="Arial" w:hAnsi="Arial" w:cs="Arial" w:hint="default"/>
        <w:w w:val="99"/>
        <w:sz w:val="19"/>
        <w:szCs w:val="19"/>
        <w:lang w:val="fr-FR" w:eastAsia="en-US" w:bidi="ar-SA"/>
      </w:rPr>
    </w:lvl>
    <w:lvl w:ilvl="3">
      <w:numFmt w:val="bullet"/>
      <w:lvlText w:val="o"/>
      <w:lvlJc w:val="left"/>
      <w:pPr>
        <w:ind w:left="2371" w:hanging="358"/>
      </w:pPr>
      <w:rPr>
        <w:rFonts w:ascii="Courier New" w:eastAsia="Courier New" w:hAnsi="Courier New" w:cs="Courier New" w:hint="default"/>
        <w:w w:val="100"/>
        <w:sz w:val="22"/>
        <w:szCs w:val="22"/>
        <w:lang w:val="fr-FR" w:eastAsia="en-US" w:bidi="ar-SA"/>
      </w:rPr>
    </w:lvl>
    <w:lvl w:ilvl="4">
      <w:numFmt w:val="bullet"/>
      <w:lvlText w:val="•"/>
      <w:lvlJc w:val="left"/>
      <w:pPr>
        <w:ind w:left="4316" w:hanging="358"/>
      </w:pPr>
      <w:rPr>
        <w:rFonts w:hint="default"/>
        <w:lang w:val="fr-FR" w:eastAsia="en-US" w:bidi="ar-SA"/>
      </w:rPr>
    </w:lvl>
    <w:lvl w:ilvl="5">
      <w:numFmt w:val="bullet"/>
      <w:lvlText w:val="•"/>
      <w:lvlJc w:val="left"/>
      <w:pPr>
        <w:ind w:left="5284" w:hanging="358"/>
      </w:pPr>
      <w:rPr>
        <w:rFonts w:hint="default"/>
        <w:lang w:val="fr-FR" w:eastAsia="en-US" w:bidi="ar-SA"/>
      </w:rPr>
    </w:lvl>
    <w:lvl w:ilvl="6">
      <w:numFmt w:val="bullet"/>
      <w:lvlText w:val="•"/>
      <w:lvlJc w:val="left"/>
      <w:pPr>
        <w:ind w:left="6253" w:hanging="358"/>
      </w:pPr>
      <w:rPr>
        <w:rFonts w:hint="default"/>
        <w:lang w:val="fr-FR" w:eastAsia="en-US" w:bidi="ar-SA"/>
      </w:rPr>
    </w:lvl>
    <w:lvl w:ilvl="7">
      <w:numFmt w:val="bullet"/>
      <w:lvlText w:val="•"/>
      <w:lvlJc w:val="left"/>
      <w:pPr>
        <w:ind w:left="7221" w:hanging="358"/>
      </w:pPr>
      <w:rPr>
        <w:rFonts w:hint="default"/>
        <w:lang w:val="fr-FR" w:eastAsia="en-US" w:bidi="ar-SA"/>
      </w:rPr>
    </w:lvl>
    <w:lvl w:ilvl="8">
      <w:numFmt w:val="bullet"/>
      <w:lvlText w:val="•"/>
      <w:lvlJc w:val="left"/>
      <w:pPr>
        <w:ind w:left="8189" w:hanging="358"/>
      </w:pPr>
      <w:rPr>
        <w:rFonts w:hint="default"/>
        <w:lang w:val="fr-FR" w:eastAsia="en-US" w:bidi="ar-SA"/>
      </w:rPr>
    </w:lvl>
  </w:abstractNum>
  <w:abstractNum w:abstractNumId="1">
    <w:nsid w:val="15E23FB1"/>
    <w:multiLevelType w:val="multilevel"/>
    <w:tmpl w:val="A686D58A"/>
    <w:lvl w:ilvl="0">
      <w:start w:val="1"/>
      <w:numFmt w:val="decimal"/>
      <w:lvlText w:val="%1"/>
      <w:lvlJc w:val="left"/>
      <w:pPr>
        <w:ind w:left="799" w:hanging="428"/>
        <w:jc w:val="left"/>
      </w:pPr>
      <w:rPr>
        <w:rFonts w:hint="default"/>
        <w:lang w:val="fr-FR" w:eastAsia="en-US" w:bidi="ar-SA"/>
      </w:rPr>
    </w:lvl>
    <w:lvl w:ilvl="1">
      <w:start w:val="1"/>
      <w:numFmt w:val="decimal"/>
      <w:lvlText w:val="%1.%2."/>
      <w:lvlJc w:val="left"/>
      <w:pPr>
        <w:ind w:left="799" w:hanging="428"/>
        <w:jc w:val="left"/>
      </w:pPr>
      <w:rPr>
        <w:rFonts w:ascii="Arial" w:eastAsia="Arial" w:hAnsi="Arial" w:cs="Arial" w:hint="default"/>
        <w:w w:val="100"/>
        <w:sz w:val="22"/>
        <w:szCs w:val="22"/>
        <w:lang w:val="fr-FR" w:eastAsia="en-US" w:bidi="ar-SA"/>
      </w:rPr>
    </w:lvl>
    <w:lvl w:ilvl="2">
      <w:numFmt w:val="bullet"/>
      <w:lvlText w:val="•"/>
      <w:lvlJc w:val="left"/>
      <w:pPr>
        <w:ind w:left="2665" w:hanging="428"/>
      </w:pPr>
      <w:rPr>
        <w:rFonts w:hint="default"/>
        <w:lang w:val="fr-FR" w:eastAsia="en-US" w:bidi="ar-SA"/>
      </w:rPr>
    </w:lvl>
    <w:lvl w:ilvl="3">
      <w:numFmt w:val="bullet"/>
      <w:lvlText w:val="•"/>
      <w:lvlJc w:val="left"/>
      <w:pPr>
        <w:ind w:left="3597" w:hanging="428"/>
      </w:pPr>
      <w:rPr>
        <w:rFonts w:hint="default"/>
        <w:lang w:val="fr-FR" w:eastAsia="en-US" w:bidi="ar-SA"/>
      </w:rPr>
    </w:lvl>
    <w:lvl w:ilvl="4">
      <w:numFmt w:val="bullet"/>
      <w:lvlText w:val="•"/>
      <w:lvlJc w:val="left"/>
      <w:pPr>
        <w:ind w:left="4530" w:hanging="428"/>
      </w:pPr>
      <w:rPr>
        <w:rFonts w:hint="default"/>
        <w:lang w:val="fr-FR" w:eastAsia="en-US" w:bidi="ar-SA"/>
      </w:rPr>
    </w:lvl>
    <w:lvl w:ilvl="5">
      <w:numFmt w:val="bullet"/>
      <w:lvlText w:val="•"/>
      <w:lvlJc w:val="left"/>
      <w:pPr>
        <w:ind w:left="5463" w:hanging="428"/>
      </w:pPr>
      <w:rPr>
        <w:rFonts w:hint="default"/>
        <w:lang w:val="fr-FR" w:eastAsia="en-US" w:bidi="ar-SA"/>
      </w:rPr>
    </w:lvl>
    <w:lvl w:ilvl="6">
      <w:numFmt w:val="bullet"/>
      <w:lvlText w:val="•"/>
      <w:lvlJc w:val="left"/>
      <w:pPr>
        <w:ind w:left="6395" w:hanging="428"/>
      </w:pPr>
      <w:rPr>
        <w:rFonts w:hint="default"/>
        <w:lang w:val="fr-FR" w:eastAsia="en-US" w:bidi="ar-SA"/>
      </w:rPr>
    </w:lvl>
    <w:lvl w:ilvl="7">
      <w:numFmt w:val="bullet"/>
      <w:lvlText w:val="•"/>
      <w:lvlJc w:val="left"/>
      <w:pPr>
        <w:ind w:left="7328" w:hanging="428"/>
      </w:pPr>
      <w:rPr>
        <w:rFonts w:hint="default"/>
        <w:lang w:val="fr-FR" w:eastAsia="en-US" w:bidi="ar-SA"/>
      </w:rPr>
    </w:lvl>
    <w:lvl w:ilvl="8">
      <w:numFmt w:val="bullet"/>
      <w:lvlText w:val="•"/>
      <w:lvlJc w:val="left"/>
      <w:pPr>
        <w:ind w:left="8261" w:hanging="428"/>
      </w:pPr>
      <w:rPr>
        <w:rFonts w:hint="default"/>
        <w:lang w:val="fr-FR" w:eastAsia="en-US" w:bidi="ar-SA"/>
      </w:rPr>
    </w:lvl>
  </w:abstractNum>
  <w:abstractNum w:abstractNumId="2">
    <w:nsid w:val="34BA79A3"/>
    <w:multiLevelType w:val="multilevel"/>
    <w:tmpl w:val="CB32E8EC"/>
    <w:lvl w:ilvl="0">
      <w:start w:val="1"/>
      <w:numFmt w:val="decimal"/>
      <w:lvlText w:val="%1"/>
      <w:lvlJc w:val="left"/>
      <w:pPr>
        <w:ind w:left="799" w:hanging="440"/>
        <w:jc w:val="left"/>
      </w:pPr>
      <w:rPr>
        <w:rFonts w:hint="default"/>
        <w:lang w:val="fr-FR" w:eastAsia="en-US" w:bidi="ar-SA"/>
      </w:rPr>
    </w:lvl>
    <w:lvl w:ilvl="1">
      <w:start w:val="1"/>
      <w:numFmt w:val="decimal"/>
      <w:lvlText w:val="%1.%2."/>
      <w:lvlJc w:val="left"/>
      <w:pPr>
        <w:ind w:left="799" w:hanging="440"/>
        <w:jc w:val="left"/>
      </w:pPr>
      <w:rPr>
        <w:rFonts w:ascii="Arial" w:eastAsia="Arial" w:hAnsi="Arial" w:cs="Arial" w:hint="default"/>
        <w:w w:val="100"/>
        <w:sz w:val="22"/>
        <w:szCs w:val="22"/>
        <w:lang w:val="fr-FR" w:eastAsia="en-US" w:bidi="ar-SA"/>
      </w:rPr>
    </w:lvl>
    <w:lvl w:ilvl="2">
      <w:numFmt w:val="bullet"/>
      <w:lvlText w:val="•"/>
      <w:lvlJc w:val="left"/>
      <w:pPr>
        <w:ind w:left="2665" w:hanging="440"/>
      </w:pPr>
      <w:rPr>
        <w:rFonts w:hint="default"/>
        <w:lang w:val="fr-FR" w:eastAsia="en-US" w:bidi="ar-SA"/>
      </w:rPr>
    </w:lvl>
    <w:lvl w:ilvl="3">
      <w:numFmt w:val="bullet"/>
      <w:lvlText w:val="•"/>
      <w:lvlJc w:val="left"/>
      <w:pPr>
        <w:ind w:left="3597" w:hanging="440"/>
      </w:pPr>
      <w:rPr>
        <w:rFonts w:hint="default"/>
        <w:lang w:val="fr-FR" w:eastAsia="en-US" w:bidi="ar-SA"/>
      </w:rPr>
    </w:lvl>
    <w:lvl w:ilvl="4">
      <w:numFmt w:val="bullet"/>
      <w:lvlText w:val="•"/>
      <w:lvlJc w:val="left"/>
      <w:pPr>
        <w:ind w:left="4530" w:hanging="440"/>
      </w:pPr>
      <w:rPr>
        <w:rFonts w:hint="default"/>
        <w:lang w:val="fr-FR" w:eastAsia="en-US" w:bidi="ar-SA"/>
      </w:rPr>
    </w:lvl>
    <w:lvl w:ilvl="5">
      <w:numFmt w:val="bullet"/>
      <w:lvlText w:val="•"/>
      <w:lvlJc w:val="left"/>
      <w:pPr>
        <w:ind w:left="5463" w:hanging="440"/>
      </w:pPr>
      <w:rPr>
        <w:rFonts w:hint="default"/>
        <w:lang w:val="fr-FR" w:eastAsia="en-US" w:bidi="ar-SA"/>
      </w:rPr>
    </w:lvl>
    <w:lvl w:ilvl="6">
      <w:numFmt w:val="bullet"/>
      <w:lvlText w:val="•"/>
      <w:lvlJc w:val="left"/>
      <w:pPr>
        <w:ind w:left="6395" w:hanging="440"/>
      </w:pPr>
      <w:rPr>
        <w:rFonts w:hint="default"/>
        <w:lang w:val="fr-FR" w:eastAsia="en-US" w:bidi="ar-SA"/>
      </w:rPr>
    </w:lvl>
    <w:lvl w:ilvl="7">
      <w:numFmt w:val="bullet"/>
      <w:lvlText w:val="•"/>
      <w:lvlJc w:val="left"/>
      <w:pPr>
        <w:ind w:left="7328" w:hanging="440"/>
      </w:pPr>
      <w:rPr>
        <w:rFonts w:hint="default"/>
        <w:lang w:val="fr-FR" w:eastAsia="en-US" w:bidi="ar-SA"/>
      </w:rPr>
    </w:lvl>
    <w:lvl w:ilvl="8">
      <w:numFmt w:val="bullet"/>
      <w:lvlText w:val="•"/>
      <w:lvlJc w:val="left"/>
      <w:pPr>
        <w:ind w:left="8261" w:hanging="440"/>
      </w:pPr>
      <w:rPr>
        <w:rFonts w:hint="default"/>
        <w:lang w:val="fr-FR" w:eastAsia="en-US" w:bidi="ar-SA"/>
      </w:rPr>
    </w:lvl>
  </w:abstractNum>
  <w:abstractNum w:abstractNumId="3">
    <w:nsid w:val="3BDC14E8"/>
    <w:multiLevelType w:val="multilevel"/>
    <w:tmpl w:val="24B6DBB4"/>
    <w:lvl w:ilvl="0">
      <w:start w:val="3"/>
      <w:numFmt w:val="decimal"/>
      <w:lvlText w:val="%1"/>
      <w:lvlJc w:val="left"/>
      <w:pPr>
        <w:ind w:left="799" w:hanging="428"/>
        <w:jc w:val="left"/>
      </w:pPr>
      <w:rPr>
        <w:rFonts w:hint="default"/>
        <w:lang w:val="fr-FR" w:eastAsia="en-US" w:bidi="ar-SA"/>
      </w:rPr>
    </w:lvl>
    <w:lvl w:ilvl="1">
      <w:start w:val="1"/>
      <w:numFmt w:val="decimal"/>
      <w:lvlText w:val="%1.%2."/>
      <w:lvlJc w:val="left"/>
      <w:pPr>
        <w:ind w:left="799" w:hanging="428"/>
        <w:jc w:val="left"/>
      </w:pPr>
      <w:rPr>
        <w:rFonts w:ascii="Arial" w:eastAsia="Arial" w:hAnsi="Arial" w:cs="Arial" w:hint="default"/>
        <w:w w:val="100"/>
        <w:sz w:val="22"/>
        <w:szCs w:val="22"/>
        <w:lang w:val="fr-FR" w:eastAsia="en-US" w:bidi="ar-SA"/>
      </w:rPr>
    </w:lvl>
    <w:lvl w:ilvl="2">
      <w:numFmt w:val="bullet"/>
      <w:lvlText w:val="•"/>
      <w:lvlJc w:val="left"/>
      <w:pPr>
        <w:ind w:left="2665" w:hanging="428"/>
      </w:pPr>
      <w:rPr>
        <w:rFonts w:hint="default"/>
        <w:lang w:val="fr-FR" w:eastAsia="en-US" w:bidi="ar-SA"/>
      </w:rPr>
    </w:lvl>
    <w:lvl w:ilvl="3">
      <w:numFmt w:val="bullet"/>
      <w:lvlText w:val="•"/>
      <w:lvlJc w:val="left"/>
      <w:pPr>
        <w:ind w:left="3597" w:hanging="428"/>
      </w:pPr>
      <w:rPr>
        <w:rFonts w:hint="default"/>
        <w:lang w:val="fr-FR" w:eastAsia="en-US" w:bidi="ar-SA"/>
      </w:rPr>
    </w:lvl>
    <w:lvl w:ilvl="4">
      <w:numFmt w:val="bullet"/>
      <w:lvlText w:val="•"/>
      <w:lvlJc w:val="left"/>
      <w:pPr>
        <w:ind w:left="4530" w:hanging="428"/>
      </w:pPr>
      <w:rPr>
        <w:rFonts w:hint="default"/>
        <w:lang w:val="fr-FR" w:eastAsia="en-US" w:bidi="ar-SA"/>
      </w:rPr>
    </w:lvl>
    <w:lvl w:ilvl="5">
      <w:numFmt w:val="bullet"/>
      <w:lvlText w:val="•"/>
      <w:lvlJc w:val="left"/>
      <w:pPr>
        <w:ind w:left="5463" w:hanging="428"/>
      </w:pPr>
      <w:rPr>
        <w:rFonts w:hint="default"/>
        <w:lang w:val="fr-FR" w:eastAsia="en-US" w:bidi="ar-SA"/>
      </w:rPr>
    </w:lvl>
    <w:lvl w:ilvl="6">
      <w:numFmt w:val="bullet"/>
      <w:lvlText w:val="•"/>
      <w:lvlJc w:val="left"/>
      <w:pPr>
        <w:ind w:left="6395" w:hanging="428"/>
      </w:pPr>
      <w:rPr>
        <w:rFonts w:hint="default"/>
        <w:lang w:val="fr-FR" w:eastAsia="en-US" w:bidi="ar-SA"/>
      </w:rPr>
    </w:lvl>
    <w:lvl w:ilvl="7">
      <w:numFmt w:val="bullet"/>
      <w:lvlText w:val="•"/>
      <w:lvlJc w:val="left"/>
      <w:pPr>
        <w:ind w:left="7328" w:hanging="428"/>
      </w:pPr>
      <w:rPr>
        <w:rFonts w:hint="default"/>
        <w:lang w:val="fr-FR" w:eastAsia="en-US" w:bidi="ar-SA"/>
      </w:rPr>
    </w:lvl>
    <w:lvl w:ilvl="8">
      <w:numFmt w:val="bullet"/>
      <w:lvlText w:val="•"/>
      <w:lvlJc w:val="left"/>
      <w:pPr>
        <w:ind w:left="8261" w:hanging="428"/>
      </w:pPr>
      <w:rPr>
        <w:rFonts w:hint="default"/>
        <w:lang w:val="fr-FR" w:eastAsia="en-US" w:bidi="ar-SA"/>
      </w:rPr>
    </w:lvl>
  </w:abstractNum>
  <w:abstractNum w:abstractNumId="4">
    <w:nsid w:val="50FE5755"/>
    <w:multiLevelType w:val="multilevel"/>
    <w:tmpl w:val="07D6F13A"/>
    <w:lvl w:ilvl="0">
      <w:start w:val="2"/>
      <w:numFmt w:val="decimal"/>
      <w:lvlText w:val="%1"/>
      <w:lvlJc w:val="left"/>
      <w:pPr>
        <w:ind w:left="1229" w:hanging="430"/>
        <w:jc w:val="left"/>
      </w:pPr>
      <w:rPr>
        <w:rFonts w:hint="default"/>
        <w:lang w:val="fr-FR" w:eastAsia="en-US" w:bidi="ar-SA"/>
      </w:rPr>
    </w:lvl>
    <w:lvl w:ilvl="1">
      <w:start w:val="1"/>
      <w:numFmt w:val="decimal"/>
      <w:lvlText w:val="%1.%2."/>
      <w:lvlJc w:val="left"/>
      <w:pPr>
        <w:ind w:left="1229" w:hanging="430"/>
        <w:jc w:val="left"/>
      </w:pPr>
      <w:rPr>
        <w:rFonts w:ascii="Arial" w:eastAsia="Arial" w:hAnsi="Arial" w:cs="Arial" w:hint="default"/>
        <w:w w:val="100"/>
        <w:sz w:val="22"/>
        <w:szCs w:val="22"/>
        <w:lang w:val="fr-FR" w:eastAsia="en-US" w:bidi="ar-SA"/>
      </w:rPr>
    </w:lvl>
    <w:lvl w:ilvl="2">
      <w:numFmt w:val="bullet"/>
      <w:lvlText w:val="•"/>
      <w:lvlJc w:val="left"/>
      <w:pPr>
        <w:ind w:left="3001" w:hanging="430"/>
      </w:pPr>
      <w:rPr>
        <w:rFonts w:hint="default"/>
        <w:lang w:val="fr-FR" w:eastAsia="en-US" w:bidi="ar-SA"/>
      </w:rPr>
    </w:lvl>
    <w:lvl w:ilvl="3">
      <w:numFmt w:val="bullet"/>
      <w:lvlText w:val="•"/>
      <w:lvlJc w:val="left"/>
      <w:pPr>
        <w:ind w:left="3891" w:hanging="430"/>
      </w:pPr>
      <w:rPr>
        <w:rFonts w:hint="default"/>
        <w:lang w:val="fr-FR" w:eastAsia="en-US" w:bidi="ar-SA"/>
      </w:rPr>
    </w:lvl>
    <w:lvl w:ilvl="4">
      <w:numFmt w:val="bullet"/>
      <w:lvlText w:val="•"/>
      <w:lvlJc w:val="left"/>
      <w:pPr>
        <w:ind w:left="4782" w:hanging="430"/>
      </w:pPr>
      <w:rPr>
        <w:rFonts w:hint="default"/>
        <w:lang w:val="fr-FR" w:eastAsia="en-US" w:bidi="ar-SA"/>
      </w:rPr>
    </w:lvl>
    <w:lvl w:ilvl="5">
      <w:numFmt w:val="bullet"/>
      <w:lvlText w:val="•"/>
      <w:lvlJc w:val="left"/>
      <w:pPr>
        <w:ind w:left="5673" w:hanging="430"/>
      </w:pPr>
      <w:rPr>
        <w:rFonts w:hint="default"/>
        <w:lang w:val="fr-FR" w:eastAsia="en-US" w:bidi="ar-SA"/>
      </w:rPr>
    </w:lvl>
    <w:lvl w:ilvl="6">
      <w:numFmt w:val="bullet"/>
      <w:lvlText w:val="•"/>
      <w:lvlJc w:val="left"/>
      <w:pPr>
        <w:ind w:left="6563" w:hanging="430"/>
      </w:pPr>
      <w:rPr>
        <w:rFonts w:hint="default"/>
        <w:lang w:val="fr-FR" w:eastAsia="en-US" w:bidi="ar-SA"/>
      </w:rPr>
    </w:lvl>
    <w:lvl w:ilvl="7">
      <w:numFmt w:val="bullet"/>
      <w:lvlText w:val="•"/>
      <w:lvlJc w:val="left"/>
      <w:pPr>
        <w:ind w:left="7454" w:hanging="430"/>
      </w:pPr>
      <w:rPr>
        <w:rFonts w:hint="default"/>
        <w:lang w:val="fr-FR" w:eastAsia="en-US" w:bidi="ar-SA"/>
      </w:rPr>
    </w:lvl>
    <w:lvl w:ilvl="8">
      <w:numFmt w:val="bullet"/>
      <w:lvlText w:val="•"/>
      <w:lvlJc w:val="left"/>
      <w:pPr>
        <w:ind w:left="8345" w:hanging="430"/>
      </w:pPr>
      <w:rPr>
        <w:rFonts w:hint="default"/>
        <w:lang w:val="fr-FR" w:eastAsia="en-US" w:bidi="ar-SA"/>
      </w:rPr>
    </w:lvl>
  </w:abstractNum>
  <w:abstractNum w:abstractNumId="5">
    <w:nsid w:val="58074851"/>
    <w:multiLevelType w:val="multilevel"/>
    <w:tmpl w:val="06C4E378"/>
    <w:lvl w:ilvl="0">
      <w:start w:val="3"/>
      <w:numFmt w:val="decimal"/>
      <w:lvlText w:val="%1"/>
      <w:lvlJc w:val="left"/>
      <w:pPr>
        <w:ind w:left="799" w:hanging="444"/>
        <w:jc w:val="left"/>
      </w:pPr>
      <w:rPr>
        <w:rFonts w:hint="default"/>
        <w:lang w:val="fr-FR" w:eastAsia="en-US" w:bidi="ar-SA"/>
      </w:rPr>
    </w:lvl>
    <w:lvl w:ilvl="1">
      <w:start w:val="1"/>
      <w:numFmt w:val="decimal"/>
      <w:lvlText w:val="%1.%2."/>
      <w:lvlJc w:val="left"/>
      <w:pPr>
        <w:ind w:left="799" w:hanging="444"/>
        <w:jc w:val="left"/>
      </w:pPr>
      <w:rPr>
        <w:rFonts w:ascii="Arial" w:eastAsia="Arial" w:hAnsi="Arial" w:cs="Arial" w:hint="default"/>
        <w:w w:val="100"/>
        <w:sz w:val="22"/>
        <w:szCs w:val="22"/>
        <w:lang w:val="fr-FR" w:eastAsia="en-US" w:bidi="ar-SA"/>
      </w:rPr>
    </w:lvl>
    <w:lvl w:ilvl="2">
      <w:numFmt w:val="bullet"/>
      <w:lvlText w:val="•"/>
      <w:lvlJc w:val="left"/>
      <w:pPr>
        <w:ind w:left="2665" w:hanging="444"/>
      </w:pPr>
      <w:rPr>
        <w:rFonts w:hint="default"/>
        <w:lang w:val="fr-FR" w:eastAsia="en-US" w:bidi="ar-SA"/>
      </w:rPr>
    </w:lvl>
    <w:lvl w:ilvl="3">
      <w:numFmt w:val="bullet"/>
      <w:lvlText w:val="•"/>
      <w:lvlJc w:val="left"/>
      <w:pPr>
        <w:ind w:left="3597" w:hanging="444"/>
      </w:pPr>
      <w:rPr>
        <w:rFonts w:hint="default"/>
        <w:lang w:val="fr-FR" w:eastAsia="en-US" w:bidi="ar-SA"/>
      </w:rPr>
    </w:lvl>
    <w:lvl w:ilvl="4">
      <w:numFmt w:val="bullet"/>
      <w:lvlText w:val="•"/>
      <w:lvlJc w:val="left"/>
      <w:pPr>
        <w:ind w:left="4530" w:hanging="444"/>
      </w:pPr>
      <w:rPr>
        <w:rFonts w:hint="default"/>
        <w:lang w:val="fr-FR" w:eastAsia="en-US" w:bidi="ar-SA"/>
      </w:rPr>
    </w:lvl>
    <w:lvl w:ilvl="5">
      <w:numFmt w:val="bullet"/>
      <w:lvlText w:val="•"/>
      <w:lvlJc w:val="left"/>
      <w:pPr>
        <w:ind w:left="5463" w:hanging="444"/>
      </w:pPr>
      <w:rPr>
        <w:rFonts w:hint="default"/>
        <w:lang w:val="fr-FR" w:eastAsia="en-US" w:bidi="ar-SA"/>
      </w:rPr>
    </w:lvl>
    <w:lvl w:ilvl="6">
      <w:numFmt w:val="bullet"/>
      <w:lvlText w:val="•"/>
      <w:lvlJc w:val="left"/>
      <w:pPr>
        <w:ind w:left="6395" w:hanging="444"/>
      </w:pPr>
      <w:rPr>
        <w:rFonts w:hint="default"/>
        <w:lang w:val="fr-FR" w:eastAsia="en-US" w:bidi="ar-SA"/>
      </w:rPr>
    </w:lvl>
    <w:lvl w:ilvl="7">
      <w:numFmt w:val="bullet"/>
      <w:lvlText w:val="•"/>
      <w:lvlJc w:val="left"/>
      <w:pPr>
        <w:ind w:left="7328" w:hanging="444"/>
      </w:pPr>
      <w:rPr>
        <w:rFonts w:hint="default"/>
        <w:lang w:val="fr-FR" w:eastAsia="en-US" w:bidi="ar-SA"/>
      </w:rPr>
    </w:lvl>
    <w:lvl w:ilvl="8">
      <w:numFmt w:val="bullet"/>
      <w:lvlText w:val="•"/>
      <w:lvlJc w:val="left"/>
      <w:pPr>
        <w:ind w:left="8261" w:hanging="444"/>
      </w:pPr>
      <w:rPr>
        <w:rFonts w:hint="default"/>
        <w:lang w:val="fr-FR" w:eastAsia="en-US" w:bidi="ar-SA"/>
      </w:rPr>
    </w:lvl>
  </w:abstractNum>
  <w:abstractNum w:abstractNumId="6">
    <w:nsid w:val="64C7646E"/>
    <w:multiLevelType w:val="multilevel"/>
    <w:tmpl w:val="17125388"/>
    <w:lvl w:ilvl="0">
      <w:start w:val="2"/>
      <w:numFmt w:val="decimal"/>
      <w:lvlText w:val="%1"/>
      <w:lvlJc w:val="left"/>
      <w:pPr>
        <w:ind w:left="1229" w:hanging="430"/>
        <w:jc w:val="left"/>
      </w:pPr>
      <w:rPr>
        <w:rFonts w:hint="default"/>
        <w:lang w:val="fr-FR" w:eastAsia="en-US" w:bidi="ar-SA"/>
      </w:rPr>
    </w:lvl>
    <w:lvl w:ilvl="1">
      <w:start w:val="1"/>
      <w:numFmt w:val="decimal"/>
      <w:lvlText w:val="%1.%2."/>
      <w:lvlJc w:val="left"/>
      <w:pPr>
        <w:ind w:left="1229" w:hanging="430"/>
        <w:jc w:val="left"/>
      </w:pPr>
      <w:rPr>
        <w:rFonts w:ascii="Arial" w:eastAsia="Arial" w:hAnsi="Arial" w:cs="Arial" w:hint="default"/>
        <w:w w:val="100"/>
        <w:sz w:val="22"/>
        <w:szCs w:val="22"/>
        <w:lang w:val="fr-FR" w:eastAsia="en-US" w:bidi="ar-SA"/>
      </w:rPr>
    </w:lvl>
    <w:lvl w:ilvl="2">
      <w:numFmt w:val="bullet"/>
      <w:lvlText w:val="•"/>
      <w:lvlJc w:val="left"/>
      <w:pPr>
        <w:ind w:left="3001" w:hanging="430"/>
      </w:pPr>
      <w:rPr>
        <w:rFonts w:hint="default"/>
        <w:lang w:val="fr-FR" w:eastAsia="en-US" w:bidi="ar-SA"/>
      </w:rPr>
    </w:lvl>
    <w:lvl w:ilvl="3">
      <w:numFmt w:val="bullet"/>
      <w:lvlText w:val="•"/>
      <w:lvlJc w:val="left"/>
      <w:pPr>
        <w:ind w:left="3891" w:hanging="430"/>
      </w:pPr>
      <w:rPr>
        <w:rFonts w:hint="default"/>
        <w:lang w:val="fr-FR" w:eastAsia="en-US" w:bidi="ar-SA"/>
      </w:rPr>
    </w:lvl>
    <w:lvl w:ilvl="4">
      <w:numFmt w:val="bullet"/>
      <w:lvlText w:val="•"/>
      <w:lvlJc w:val="left"/>
      <w:pPr>
        <w:ind w:left="4782" w:hanging="430"/>
      </w:pPr>
      <w:rPr>
        <w:rFonts w:hint="default"/>
        <w:lang w:val="fr-FR" w:eastAsia="en-US" w:bidi="ar-SA"/>
      </w:rPr>
    </w:lvl>
    <w:lvl w:ilvl="5">
      <w:numFmt w:val="bullet"/>
      <w:lvlText w:val="•"/>
      <w:lvlJc w:val="left"/>
      <w:pPr>
        <w:ind w:left="5673" w:hanging="430"/>
      </w:pPr>
      <w:rPr>
        <w:rFonts w:hint="default"/>
        <w:lang w:val="fr-FR" w:eastAsia="en-US" w:bidi="ar-SA"/>
      </w:rPr>
    </w:lvl>
    <w:lvl w:ilvl="6">
      <w:numFmt w:val="bullet"/>
      <w:lvlText w:val="•"/>
      <w:lvlJc w:val="left"/>
      <w:pPr>
        <w:ind w:left="6563" w:hanging="430"/>
      </w:pPr>
      <w:rPr>
        <w:rFonts w:hint="default"/>
        <w:lang w:val="fr-FR" w:eastAsia="en-US" w:bidi="ar-SA"/>
      </w:rPr>
    </w:lvl>
    <w:lvl w:ilvl="7">
      <w:numFmt w:val="bullet"/>
      <w:lvlText w:val="•"/>
      <w:lvlJc w:val="left"/>
      <w:pPr>
        <w:ind w:left="7454" w:hanging="430"/>
      </w:pPr>
      <w:rPr>
        <w:rFonts w:hint="default"/>
        <w:lang w:val="fr-FR" w:eastAsia="en-US" w:bidi="ar-SA"/>
      </w:rPr>
    </w:lvl>
    <w:lvl w:ilvl="8">
      <w:numFmt w:val="bullet"/>
      <w:lvlText w:val="•"/>
      <w:lvlJc w:val="left"/>
      <w:pPr>
        <w:ind w:left="8345" w:hanging="430"/>
      </w:pPr>
      <w:rPr>
        <w:rFonts w:hint="default"/>
        <w:lang w:val="fr-FR" w:eastAsia="en-US" w:bidi="ar-SA"/>
      </w:rPr>
    </w:lvl>
  </w:abstractNum>
  <w:abstractNum w:abstractNumId="7">
    <w:nsid w:val="72113A66"/>
    <w:multiLevelType w:val="hybridMultilevel"/>
    <w:tmpl w:val="124C2E7C"/>
    <w:lvl w:ilvl="0" w:tplc="B27E336E">
      <w:numFmt w:val="bullet"/>
      <w:lvlText w:val=""/>
      <w:lvlJc w:val="left"/>
      <w:pPr>
        <w:ind w:left="108" w:hanging="351"/>
      </w:pPr>
      <w:rPr>
        <w:rFonts w:ascii="Symbol" w:eastAsia="Symbol" w:hAnsi="Symbol" w:cs="Symbol" w:hint="default"/>
        <w:w w:val="100"/>
        <w:sz w:val="24"/>
        <w:szCs w:val="24"/>
        <w:lang w:val="fr-FR" w:eastAsia="en-US" w:bidi="ar-SA"/>
      </w:rPr>
    </w:lvl>
    <w:lvl w:ilvl="1" w:tplc="7FCAC90C">
      <w:numFmt w:val="bullet"/>
      <w:lvlText w:val="•"/>
      <w:lvlJc w:val="left"/>
      <w:pPr>
        <w:ind w:left="1075" w:hanging="351"/>
      </w:pPr>
      <w:rPr>
        <w:rFonts w:hint="default"/>
        <w:lang w:val="fr-FR" w:eastAsia="en-US" w:bidi="ar-SA"/>
      </w:rPr>
    </w:lvl>
    <w:lvl w:ilvl="2" w:tplc="65085FDA">
      <w:numFmt w:val="bullet"/>
      <w:lvlText w:val="•"/>
      <w:lvlJc w:val="left"/>
      <w:pPr>
        <w:ind w:left="2051" w:hanging="351"/>
      </w:pPr>
      <w:rPr>
        <w:rFonts w:hint="default"/>
        <w:lang w:val="fr-FR" w:eastAsia="en-US" w:bidi="ar-SA"/>
      </w:rPr>
    </w:lvl>
    <w:lvl w:ilvl="3" w:tplc="8E2A4910">
      <w:numFmt w:val="bullet"/>
      <w:lvlText w:val="•"/>
      <w:lvlJc w:val="left"/>
      <w:pPr>
        <w:ind w:left="3026" w:hanging="351"/>
      </w:pPr>
      <w:rPr>
        <w:rFonts w:hint="default"/>
        <w:lang w:val="fr-FR" w:eastAsia="en-US" w:bidi="ar-SA"/>
      </w:rPr>
    </w:lvl>
    <w:lvl w:ilvl="4" w:tplc="3E849A46">
      <w:numFmt w:val="bullet"/>
      <w:lvlText w:val="•"/>
      <w:lvlJc w:val="left"/>
      <w:pPr>
        <w:ind w:left="4002" w:hanging="351"/>
      </w:pPr>
      <w:rPr>
        <w:rFonts w:hint="default"/>
        <w:lang w:val="fr-FR" w:eastAsia="en-US" w:bidi="ar-SA"/>
      </w:rPr>
    </w:lvl>
    <w:lvl w:ilvl="5" w:tplc="1DB8A2C2">
      <w:numFmt w:val="bullet"/>
      <w:lvlText w:val="•"/>
      <w:lvlJc w:val="left"/>
      <w:pPr>
        <w:ind w:left="4978" w:hanging="351"/>
      </w:pPr>
      <w:rPr>
        <w:rFonts w:hint="default"/>
        <w:lang w:val="fr-FR" w:eastAsia="en-US" w:bidi="ar-SA"/>
      </w:rPr>
    </w:lvl>
    <w:lvl w:ilvl="6" w:tplc="75A817CA">
      <w:numFmt w:val="bullet"/>
      <w:lvlText w:val="•"/>
      <w:lvlJc w:val="left"/>
      <w:pPr>
        <w:ind w:left="5953" w:hanging="351"/>
      </w:pPr>
      <w:rPr>
        <w:rFonts w:hint="default"/>
        <w:lang w:val="fr-FR" w:eastAsia="en-US" w:bidi="ar-SA"/>
      </w:rPr>
    </w:lvl>
    <w:lvl w:ilvl="7" w:tplc="20A26CA4">
      <w:numFmt w:val="bullet"/>
      <w:lvlText w:val="•"/>
      <w:lvlJc w:val="left"/>
      <w:pPr>
        <w:ind w:left="6929" w:hanging="351"/>
      </w:pPr>
      <w:rPr>
        <w:rFonts w:hint="default"/>
        <w:lang w:val="fr-FR" w:eastAsia="en-US" w:bidi="ar-SA"/>
      </w:rPr>
    </w:lvl>
    <w:lvl w:ilvl="8" w:tplc="4A9E14E2">
      <w:numFmt w:val="bullet"/>
      <w:lvlText w:val="•"/>
      <w:lvlJc w:val="left"/>
      <w:pPr>
        <w:ind w:left="7905" w:hanging="351"/>
      </w:pPr>
      <w:rPr>
        <w:rFonts w:hint="default"/>
        <w:lang w:val="fr-FR" w:eastAsia="en-US" w:bidi="ar-SA"/>
      </w:rPr>
    </w:lvl>
  </w:abstractNum>
  <w:num w:numId="1">
    <w:abstractNumId w:val="3"/>
  </w:num>
  <w:num w:numId="2">
    <w:abstractNumId w:val="4"/>
  </w:num>
  <w:num w:numId="3">
    <w:abstractNumId w:val="1"/>
  </w:num>
  <w:num w:numId="4">
    <w:abstractNumId w:val="5"/>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83141"/>
    <w:rsid w:val="00467780"/>
    <w:rsid w:val="00581317"/>
    <w:rsid w:val="00683141"/>
    <w:rsid w:val="00771079"/>
    <w:rsid w:val="00CE1C76"/>
    <w:rsid w:val="00D7545B"/>
    <w:rsid w:val="00F35A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9"/>
      <w:ind w:left="854" w:right="873"/>
      <w:jc w:val="center"/>
      <w:outlineLvl w:val="0"/>
    </w:pPr>
    <w:rPr>
      <w:b/>
      <w:bCs/>
    </w:rPr>
  </w:style>
  <w:style w:type="paragraph" w:styleId="Titre2">
    <w:name w:val="heading 2"/>
    <w:basedOn w:val="Normal"/>
    <w:uiPriority w:val="1"/>
    <w:qFormat/>
    <w:pPr>
      <w:ind w:left="232"/>
      <w:outlineLvl w:val="1"/>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87"/>
      <w:ind w:left="232"/>
    </w:pPr>
  </w:style>
  <w:style w:type="paragraph" w:styleId="TM2">
    <w:name w:val="toc 2"/>
    <w:basedOn w:val="Normal"/>
    <w:uiPriority w:val="1"/>
    <w:qFormat/>
    <w:pPr>
      <w:spacing w:before="287"/>
      <w:ind w:left="232"/>
    </w:pPr>
    <w:rPr>
      <w:b/>
      <w:bCs/>
      <w:i/>
    </w:rPr>
  </w:style>
  <w:style w:type="paragraph" w:styleId="Corpsdetexte">
    <w:name w:val="Body Text"/>
    <w:basedOn w:val="Normal"/>
    <w:uiPriority w:val="1"/>
    <w:qFormat/>
  </w:style>
  <w:style w:type="paragraph" w:styleId="Titre">
    <w:name w:val="Title"/>
    <w:basedOn w:val="Normal"/>
    <w:uiPriority w:val="1"/>
    <w:qFormat/>
    <w:pPr>
      <w:spacing w:before="12"/>
      <w:ind w:left="240" w:right="260"/>
      <w:jc w:val="center"/>
    </w:pPr>
    <w:rPr>
      <w:b/>
      <w:bCs/>
      <w:sz w:val="36"/>
      <w:szCs w:val="36"/>
    </w:rPr>
  </w:style>
  <w:style w:type="paragraph" w:styleId="Paragraphedeliste">
    <w:name w:val="List Paragraph"/>
    <w:basedOn w:val="Normal"/>
    <w:uiPriority w:val="1"/>
    <w:qFormat/>
    <w:pPr>
      <w:ind w:left="799"/>
    </w:pPr>
  </w:style>
  <w:style w:type="paragraph" w:customStyle="1" w:styleId="TableParagraph">
    <w:name w:val="Table Paragraph"/>
    <w:basedOn w:val="Normal"/>
    <w:uiPriority w:val="1"/>
    <w:qFormat/>
    <w:pPr>
      <w:ind w:left="69"/>
    </w:pPr>
  </w:style>
  <w:style w:type="paragraph" w:styleId="Textedebulles">
    <w:name w:val="Balloon Text"/>
    <w:basedOn w:val="Normal"/>
    <w:link w:val="TextedebullesCar"/>
    <w:uiPriority w:val="99"/>
    <w:semiHidden/>
    <w:unhideWhenUsed/>
    <w:rsid w:val="00581317"/>
    <w:rPr>
      <w:rFonts w:ascii="Tahoma" w:hAnsi="Tahoma" w:cs="Tahoma"/>
      <w:sz w:val="16"/>
      <w:szCs w:val="16"/>
    </w:rPr>
  </w:style>
  <w:style w:type="character" w:customStyle="1" w:styleId="TextedebullesCar">
    <w:name w:val="Texte de bulles Car"/>
    <w:basedOn w:val="Policepardfaut"/>
    <w:link w:val="Textedebulles"/>
    <w:uiPriority w:val="99"/>
    <w:semiHidden/>
    <w:rsid w:val="00581317"/>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2613</Words>
  <Characters>14376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16956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Rejasse</dc:creator>
  <cp:lastModifiedBy>Jean-Francois</cp:lastModifiedBy>
  <cp:revision>6</cp:revision>
  <dcterms:created xsi:type="dcterms:W3CDTF">2020-09-28T11:34:00Z</dcterms:created>
  <dcterms:modified xsi:type="dcterms:W3CDTF">2020-09-28T11:55:00Z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Microsoft® Word 2016</vt:lpwstr>
  </property>
  <property fmtid="{D5CDD505-2E9C-101B-9397-08002B2CF9AE}" pid="4" name="LastSaved">
    <vt:filetime>2020-09-28T00:00:00Z</vt:filetime>
  </property>
</Properties>
</file>