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C30" w:rsidRDefault="00A22C30">
      <w:pPr>
        <w:jc w:val="center"/>
        <w:rPr>
          <w:rFonts w:ascii="Arial" w:hAnsi="Arial" w:cs="Arial"/>
          <w:b/>
          <w:sz w:val="24"/>
        </w:rPr>
      </w:pPr>
      <w:bookmarkStart w:id="0" w:name="_Hlk487549831"/>
      <w:bookmarkEnd w:id="0"/>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206E52" w:rsidRDefault="00206E52">
      <w:pPr>
        <w:jc w:val="center"/>
        <w:rPr>
          <w:rFonts w:ascii="Arial" w:hAnsi="Arial" w:cs="Arial"/>
          <w:b/>
          <w:sz w:val="24"/>
        </w:rPr>
      </w:pPr>
    </w:p>
    <w:p w:rsidR="00A36917" w:rsidRDefault="00A36917">
      <w:pPr>
        <w:jc w:val="center"/>
        <w:rPr>
          <w:rFonts w:ascii="Arial" w:hAnsi="Arial" w:cs="Arial"/>
          <w:b/>
          <w:sz w:val="24"/>
        </w:rPr>
      </w:pPr>
    </w:p>
    <w:p w:rsidR="00C142EC" w:rsidRDefault="00C142EC">
      <w:pPr>
        <w:jc w:val="center"/>
        <w:rPr>
          <w:rFonts w:ascii="Arial" w:hAnsi="Arial" w:cs="Arial"/>
          <w:b/>
          <w:sz w:val="24"/>
        </w:rPr>
      </w:pPr>
    </w:p>
    <w:p w:rsidR="00C142EC" w:rsidRDefault="00C142EC">
      <w:pPr>
        <w:jc w:val="center"/>
        <w:rPr>
          <w:rFonts w:ascii="Arial" w:hAnsi="Arial" w:cs="Arial"/>
          <w:b/>
          <w:sz w:val="24"/>
        </w:rPr>
      </w:pPr>
    </w:p>
    <w:p w:rsidR="00C142EC" w:rsidRDefault="00C142EC">
      <w:pPr>
        <w:jc w:val="center"/>
        <w:rPr>
          <w:rFonts w:ascii="Arial" w:hAnsi="Arial" w:cs="Arial"/>
          <w:b/>
          <w:sz w:val="24"/>
        </w:rPr>
      </w:pPr>
    </w:p>
    <w:p w:rsidR="00C142EC" w:rsidRDefault="00C142EC">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CE57BA" w:rsidRDefault="00CE57BA">
      <w:pPr>
        <w:jc w:val="center"/>
        <w:rPr>
          <w:rFonts w:ascii="Arial" w:hAnsi="Arial" w:cs="Arial"/>
          <w:b/>
          <w:sz w:val="24"/>
        </w:rPr>
      </w:pPr>
    </w:p>
    <w:p w:rsidR="00A36917" w:rsidRDefault="00A36917">
      <w:pPr>
        <w:jc w:val="center"/>
        <w:rPr>
          <w:rFonts w:ascii="Arial" w:hAnsi="Arial" w:cs="Arial"/>
          <w:b/>
          <w:sz w:val="24"/>
        </w:rPr>
      </w:pPr>
    </w:p>
    <w:p w:rsidR="006A16E8" w:rsidRDefault="006A16E8">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F3144F" w:rsidRPr="002439CF" w:rsidRDefault="00F3144F" w:rsidP="00F3144F">
      <w:pPr>
        <w:pStyle w:val="Titre"/>
        <w:rPr>
          <w:b/>
          <w:sz w:val="28"/>
        </w:rPr>
      </w:pPr>
      <w:r w:rsidRPr="002439CF">
        <w:rPr>
          <w:b/>
        </w:rPr>
        <w:t>BREVET DE TECHNICIEN SUPÉRIEUR</w:t>
      </w:r>
    </w:p>
    <w:p w:rsidR="00F3144F" w:rsidRPr="006A16E8" w:rsidRDefault="00F3144F" w:rsidP="006A16E8">
      <w:pPr>
        <w:jc w:val="center"/>
        <w:rPr>
          <w:rFonts w:ascii="Arial" w:hAnsi="Arial" w:cs="Arial"/>
          <w:b/>
          <w:caps/>
          <w:sz w:val="32"/>
        </w:rPr>
      </w:pPr>
    </w:p>
    <w:p w:rsidR="00F3144F" w:rsidRDefault="00F3144F" w:rsidP="00F3144F">
      <w:pPr>
        <w:jc w:val="center"/>
        <w:rPr>
          <w:rFonts w:ascii="Arial" w:hAnsi="Arial" w:cs="Arial"/>
          <w:b/>
          <w:caps/>
          <w:sz w:val="32"/>
        </w:rPr>
      </w:pPr>
      <w:r>
        <w:rPr>
          <w:rFonts w:ascii="Arial" w:hAnsi="Arial" w:cs="Arial"/>
          <w:b/>
          <w:caps/>
          <w:sz w:val="32"/>
        </w:rPr>
        <w:t>maintenance des systÈmes</w:t>
      </w:r>
    </w:p>
    <w:p w:rsidR="00F3144F" w:rsidRDefault="00F3144F" w:rsidP="00F3144F">
      <w:pPr>
        <w:jc w:val="center"/>
        <w:rPr>
          <w:rFonts w:ascii="Arial" w:hAnsi="Arial" w:cs="Arial"/>
          <w:b/>
          <w:caps/>
          <w:sz w:val="32"/>
        </w:rPr>
      </w:pPr>
    </w:p>
    <w:p w:rsidR="00F3144F" w:rsidRDefault="00F3144F" w:rsidP="00F3144F">
      <w:pPr>
        <w:jc w:val="center"/>
        <w:rPr>
          <w:rFonts w:ascii="Arial" w:hAnsi="Arial" w:cs="Arial"/>
          <w:b/>
          <w:sz w:val="32"/>
        </w:rPr>
      </w:pPr>
      <w:r>
        <w:rPr>
          <w:rFonts w:ascii="Arial" w:hAnsi="Arial" w:cs="Arial"/>
          <w:b/>
          <w:sz w:val="32"/>
        </w:rPr>
        <w:t xml:space="preserve">Option : Systèmes </w:t>
      </w:r>
      <w:r w:rsidR="00724B53">
        <w:rPr>
          <w:rFonts w:ascii="Arial" w:hAnsi="Arial" w:cs="Arial"/>
          <w:b/>
          <w:sz w:val="32"/>
        </w:rPr>
        <w:t>de production</w:t>
      </w:r>
    </w:p>
    <w:p w:rsidR="00F3144F" w:rsidRPr="006A16E8" w:rsidRDefault="00F3144F" w:rsidP="006A16E8">
      <w:pPr>
        <w:jc w:val="center"/>
        <w:rPr>
          <w:rFonts w:ascii="Arial" w:hAnsi="Arial" w:cs="Arial"/>
          <w:b/>
          <w:caps/>
          <w:sz w:val="32"/>
        </w:rPr>
      </w:pPr>
    </w:p>
    <w:p w:rsidR="00F3144F" w:rsidRPr="006A16E8" w:rsidRDefault="006A16E8" w:rsidP="00F3144F">
      <w:pPr>
        <w:jc w:val="center"/>
        <w:rPr>
          <w:rFonts w:ascii="Arial" w:hAnsi="Arial" w:cs="Arial"/>
          <w:b/>
          <w:bCs/>
          <w:caps/>
          <w:sz w:val="36"/>
        </w:rPr>
      </w:pPr>
      <w:r w:rsidRPr="006A16E8">
        <w:rPr>
          <w:rFonts w:ascii="Arial" w:hAnsi="Arial" w:cs="Arial"/>
          <w:b/>
          <w:bCs/>
          <w:sz w:val="36"/>
        </w:rPr>
        <w:t xml:space="preserve">Session </w:t>
      </w:r>
      <w:r w:rsidR="00B84983">
        <w:rPr>
          <w:rFonts w:ascii="Arial" w:hAnsi="Arial" w:cs="Arial"/>
          <w:b/>
          <w:bCs/>
          <w:caps/>
          <w:sz w:val="36"/>
        </w:rPr>
        <w:t>2019</w:t>
      </w:r>
      <w:bookmarkStart w:id="1" w:name="_GoBack"/>
      <w:bookmarkEnd w:id="1"/>
    </w:p>
    <w:p w:rsidR="00F3144F" w:rsidRPr="006A16E8" w:rsidRDefault="00F3144F" w:rsidP="00F3144F">
      <w:pPr>
        <w:jc w:val="center"/>
        <w:rPr>
          <w:rFonts w:ascii="Arial" w:hAnsi="Arial" w:cs="Arial"/>
          <w:b/>
          <w:caps/>
          <w:sz w:val="32"/>
        </w:rPr>
      </w:pPr>
    </w:p>
    <w:p w:rsidR="00F3144F" w:rsidRPr="006A16E8" w:rsidRDefault="00F3144F" w:rsidP="00F3144F">
      <w:pPr>
        <w:jc w:val="center"/>
        <w:rPr>
          <w:rFonts w:ascii="Arial" w:hAnsi="Arial" w:cs="Arial"/>
          <w:b/>
          <w:caps/>
          <w:sz w:val="32"/>
        </w:rPr>
      </w:pPr>
    </w:p>
    <w:p w:rsidR="00F3144F" w:rsidRDefault="00F3144F" w:rsidP="00F3144F">
      <w:pPr>
        <w:pStyle w:val="Titre1"/>
        <w:rPr>
          <w:rFonts w:ascii="Arial" w:hAnsi="Arial" w:cs="Arial"/>
        </w:rPr>
      </w:pPr>
      <w:r>
        <w:rPr>
          <w:rFonts w:ascii="Arial" w:hAnsi="Arial" w:cs="Arial"/>
        </w:rPr>
        <w:t>U 42 : Analyse des solutions technologiques</w:t>
      </w:r>
    </w:p>
    <w:p w:rsidR="00F3144F" w:rsidRPr="006A16E8" w:rsidRDefault="00F3144F" w:rsidP="006A16E8">
      <w:pPr>
        <w:pStyle w:val="Titre1"/>
        <w:rPr>
          <w:rFonts w:ascii="Arial" w:hAnsi="Arial" w:cs="Arial"/>
        </w:rPr>
      </w:pPr>
    </w:p>
    <w:p w:rsidR="00F3144F" w:rsidRPr="002439CF" w:rsidRDefault="00F3144F" w:rsidP="00F3144F">
      <w:pPr>
        <w:pBdr>
          <w:top w:val="single" w:sz="4" w:space="1" w:color="auto"/>
          <w:left w:val="single" w:sz="4" w:space="4" w:color="auto"/>
          <w:bottom w:val="single" w:sz="4" w:space="1" w:color="auto"/>
          <w:right w:val="single" w:sz="4" w:space="4" w:color="auto"/>
        </w:pBdr>
        <w:jc w:val="center"/>
        <w:rPr>
          <w:rFonts w:ascii="Arial" w:hAnsi="Arial" w:cs="Arial"/>
          <w:sz w:val="28"/>
        </w:rPr>
      </w:pPr>
      <w:r w:rsidRPr="002439CF">
        <w:rPr>
          <w:rFonts w:ascii="Arial" w:hAnsi="Arial" w:cs="Arial"/>
          <w:sz w:val="28"/>
        </w:rPr>
        <w:t>Durée</w:t>
      </w:r>
      <w:r>
        <w:rPr>
          <w:rFonts w:ascii="Arial" w:hAnsi="Arial" w:cs="Arial"/>
          <w:sz w:val="28"/>
        </w:rPr>
        <w:t> : 4</w:t>
      </w:r>
      <w:r w:rsidRPr="002439CF">
        <w:rPr>
          <w:rFonts w:ascii="Arial" w:hAnsi="Arial" w:cs="Arial"/>
          <w:sz w:val="28"/>
        </w:rPr>
        <w:t xml:space="preserve"> h</w:t>
      </w:r>
      <w:r>
        <w:rPr>
          <w:rFonts w:ascii="Arial" w:hAnsi="Arial" w:cs="Arial"/>
          <w:sz w:val="28"/>
        </w:rPr>
        <w:t>eures</w:t>
      </w:r>
      <w:r w:rsidRPr="002439CF">
        <w:rPr>
          <w:rFonts w:ascii="Arial" w:hAnsi="Arial" w:cs="Arial"/>
          <w:sz w:val="28"/>
        </w:rPr>
        <w:t xml:space="preserve"> </w:t>
      </w:r>
      <w:r>
        <w:rPr>
          <w:rFonts w:ascii="Arial" w:hAnsi="Arial" w:cs="Arial"/>
          <w:sz w:val="28"/>
        </w:rPr>
        <w:t>–</w:t>
      </w:r>
      <w:r w:rsidRPr="002439CF">
        <w:rPr>
          <w:rFonts w:ascii="Arial" w:hAnsi="Arial" w:cs="Arial"/>
          <w:sz w:val="28"/>
        </w:rPr>
        <w:t xml:space="preserve"> Coefficient</w:t>
      </w:r>
      <w:r>
        <w:rPr>
          <w:rFonts w:ascii="Arial" w:hAnsi="Arial" w:cs="Arial"/>
          <w:sz w:val="28"/>
        </w:rPr>
        <w:t> : 4</w:t>
      </w: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jc w:val="center"/>
        <w:rPr>
          <w:rFonts w:ascii="Arial" w:hAnsi="Arial" w:cs="Arial"/>
          <w:sz w:val="24"/>
        </w:rPr>
      </w:pPr>
    </w:p>
    <w:p w:rsidR="00A36917" w:rsidRPr="00206E52" w:rsidRDefault="00A36917" w:rsidP="00A36917">
      <w:pPr>
        <w:pStyle w:val="Corpsdetexte"/>
        <w:rPr>
          <w:sz w:val="24"/>
        </w:rPr>
      </w:pPr>
    </w:p>
    <w:p w:rsidR="00A36917" w:rsidRDefault="00020469" w:rsidP="00A36917">
      <w:pPr>
        <w:jc w:val="center"/>
        <w:rPr>
          <w:rFonts w:ascii="Arial" w:hAnsi="Arial" w:cs="Arial"/>
          <w:b/>
          <w:sz w:val="24"/>
        </w:rPr>
      </w:pPr>
      <w:r w:rsidRPr="00206E52">
        <w:rPr>
          <w:rFonts w:ascii="Arial" w:hAnsi="Arial" w:cs="Arial"/>
          <w:b/>
          <w:noProof/>
          <w:sz w:val="24"/>
          <w:lang w:eastAsia="fr-FR"/>
        </w:rPr>
        <mc:AlternateContent>
          <mc:Choice Requires="wps">
            <w:drawing>
              <wp:inline distT="0" distB="0" distL="0" distR="0">
                <wp:extent cx="3873500" cy="1147445"/>
                <wp:effectExtent l="19050" t="9525" r="13970" b="12700"/>
                <wp:docPr id="1"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3873500" cy="1147445"/>
                        </a:xfrm>
                        <a:prstGeom prst="rect">
                          <a:avLst/>
                        </a:prstGeom>
                        <a:extLst>
                          <a:ext uri="{AF507438-7753-43E0-B8FC-AC1667EBCBE1}">
                            <a14:hiddenEffects xmlns:a14="http://schemas.microsoft.com/office/drawing/2010/main">
                              <a:effectLst/>
                            </a14:hiddenEffects>
                          </a:ext>
                        </a:extLst>
                      </wps:spPr>
                      <wps:txbx>
                        <w:txbxContent>
                          <w:p w:rsidR="009E6F23" w:rsidRDefault="009E6F23" w:rsidP="00020469">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Éléments de Correction</w:t>
                            </w:r>
                          </w:p>
                        </w:txbxContent>
                      </wps:txbx>
                      <wps:bodyPr wrap="square" numCol="1" fromWordArt="1">
                        <a:prstTxWarp prst="textPlain">
                          <a:avLst>
                            <a:gd name="adj" fmla="val 50000"/>
                          </a:avLst>
                        </a:prstTxWarp>
                        <a:spAutoFit/>
                      </wps:bodyPr>
                    </wps:wsp>
                  </a:graphicData>
                </a:graphic>
              </wp:inline>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5="http://schemas.microsoft.com/office/word/2012/wordml" xmlns:w16cid="http://schemas.microsoft.com/office/word/2016/wordml/cid" xmlns:w16se="http://schemas.microsoft.com/office/word/2015/wordml/symex">
            <w:pict>
              <v:shapetype id="_x0000_t202" coordsize="21600,21600" o:spt="202" path="m,l,21600r21600,l21600,xe">
                <v:stroke joinstyle="miter"/>
                <v:path gradientshapeok="t" o:connecttype="rect"/>
              </v:shapetype>
              <v:shape id="WordArt 1" o:spid="_x0000_s1026" type="#_x0000_t202" style="width:305pt;height:90.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" filled="f" stroked="f">
                <o:lock v:ext="edit" shapetype="t"/>
                <v:textbox style="mso-fit-shape-to-text:t">
                  <w:txbxContent>
                    <w:p w:rsidR="009E6F23" w:rsidRDefault="009E6F23" w:rsidP="00020469">
                      <w:pPr>
                        <w:pStyle w:val="NormalWeb"/>
                        <w:spacing w:before="0" w:beforeAutospacing="0" w:after="0" w:afterAutospacing="0"/>
                        <w:jc w:val="center"/>
                      </w:pPr>
                      <w:r>
                        <w:rPr>
                          <w:rFonts w:ascii="Arial Black" w:hAnsi="Arial Black"/>
                          <w:color w:val="000000"/>
                          <w:sz w:val="72"/>
                          <w:szCs w:val="72"/>
                          <w14:textOutline w14:w="9525" w14:cap="flat" w14:cmpd="sng" w14:algn="ctr">
                            <w14:solidFill>
                              <w14:srgbClr w14:val="000000"/>
                            </w14:solidFill>
                            <w14:prstDash w14:val="solid"/>
                            <w14:round/>
                          </w14:textOutline>
                        </w:rPr>
                        <w:t>Éléments de Correction</w:t>
                      </w:r>
                    </w:p>
                  </w:txbxContent>
                </v:textbox>
                <w10:anchorlock/>
              </v:shape>
            </w:pict>
          </mc:Fallback>
        </mc:AlternateContent>
      </w:r>
    </w:p>
    <w:p w:rsidR="00A36917" w:rsidRDefault="00A36917">
      <w:pPr>
        <w:jc w:val="center"/>
        <w:rPr>
          <w:rFonts w:ascii="Arial" w:hAnsi="Arial" w:cs="Arial"/>
          <w:b/>
          <w:sz w:val="24"/>
        </w:rPr>
      </w:pPr>
    </w:p>
    <w:p w:rsidR="00A36917" w:rsidRDefault="00A36917">
      <w:pPr>
        <w:jc w:val="center"/>
        <w:rPr>
          <w:rFonts w:ascii="Arial" w:hAnsi="Arial" w:cs="Arial"/>
          <w:b/>
          <w:sz w:val="24"/>
        </w:rPr>
      </w:pPr>
    </w:p>
    <w:p w:rsidR="00ED00CD" w:rsidRPr="00BE24C0" w:rsidRDefault="00206E52" w:rsidP="00ED00CD">
      <w:pPr>
        <w:rPr>
          <w:rFonts w:ascii="Arial" w:hAnsi="Arial" w:cs="Arial"/>
          <w:sz w:val="24"/>
          <w:szCs w:val="24"/>
        </w:rPr>
      </w:pPr>
      <w:r>
        <w:rPr>
          <w:rFonts w:ascii="Arial" w:hAnsi="Arial" w:cs="Arial"/>
          <w:b/>
          <w:sz w:val="24"/>
        </w:rPr>
        <w:br w:type="page"/>
      </w: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A76DB2" w:rsidRPr="00BE24C0" w:rsidTr="007B0B88">
        <w:trPr>
          <w:trHeight w:val="454"/>
        </w:trPr>
        <w:tc>
          <w:tcPr>
            <w:tcW w:w="851" w:type="dxa"/>
            <w:vMerge w:val="restart"/>
            <w:shd w:val="clear" w:color="auto" w:fill="auto"/>
            <w:vAlign w:val="center"/>
          </w:tcPr>
          <w:p w:rsidR="00A76DB2" w:rsidRPr="00BE24C0" w:rsidRDefault="00A76DB2" w:rsidP="007B0B88">
            <w:pPr>
              <w:jc w:val="center"/>
              <w:rPr>
                <w:rFonts w:ascii="Arial" w:hAnsi="Arial" w:cs="Arial"/>
                <w:b/>
                <w:sz w:val="24"/>
                <w:szCs w:val="24"/>
              </w:rPr>
            </w:pPr>
            <w:r w:rsidRPr="003927D5">
              <w:rPr>
                <w:rFonts w:ascii="Arial" w:hAnsi="Arial" w:cs="Arial"/>
                <w:sz w:val="24"/>
                <w:szCs w:val="24"/>
              </w:rPr>
              <w:lastRenderedPageBreak/>
              <w:br w:type="page"/>
            </w:r>
            <w:r w:rsidRPr="00BE24C0">
              <w:rPr>
                <w:rFonts w:ascii="Arial" w:hAnsi="Arial" w:cs="Arial"/>
                <w:b/>
                <w:bCs/>
                <w:sz w:val="24"/>
                <w:szCs w:val="24"/>
              </w:rPr>
              <w:t>1</w:t>
            </w:r>
          </w:p>
        </w:tc>
        <w:tc>
          <w:tcPr>
            <w:tcW w:w="9605" w:type="dxa"/>
            <w:gridSpan w:val="2"/>
            <w:shd w:val="clear" w:color="auto" w:fill="auto"/>
            <w:vAlign w:val="center"/>
          </w:tcPr>
          <w:p w:rsidR="00A76DB2" w:rsidRPr="00BE24C0" w:rsidRDefault="00A76DB2" w:rsidP="007B0B88">
            <w:pPr>
              <w:pStyle w:val="En-tte"/>
              <w:tabs>
                <w:tab w:val="clear" w:pos="4536"/>
                <w:tab w:val="clear" w:pos="9072"/>
              </w:tabs>
              <w:spacing w:before="60"/>
              <w:rPr>
                <w:rFonts w:ascii="Arial" w:hAnsi="Arial" w:cs="Arial"/>
                <w:sz w:val="24"/>
                <w:szCs w:val="24"/>
              </w:rPr>
            </w:pPr>
            <w:r w:rsidRPr="00BE24C0">
              <w:rPr>
                <w:rFonts w:ascii="Arial" w:hAnsi="Arial" w:cs="Arial"/>
                <w:b/>
                <w:sz w:val="24"/>
                <w:szCs w:val="24"/>
              </w:rPr>
              <w:t xml:space="preserve">ANALYSE </w:t>
            </w:r>
            <w:r>
              <w:rPr>
                <w:rFonts w:ascii="Arial" w:hAnsi="Arial" w:cs="Arial"/>
                <w:b/>
                <w:sz w:val="24"/>
                <w:szCs w:val="24"/>
              </w:rPr>
              <w:t>DE LA CINÉMATIQUE EXISTANTE DE LA TOURELLE</w:t>
            </w:r>
          </w:p>
        </w:tc>
      </w:tr>
      <w:tr w:rsidR="00A76DB2" w:rsidRPr="00BE24C0" w:rsidTr="007B0B88">
        <w:trPr>
          <w:trHeight w:val="454"/>
        </w:trPr>
        <w:tc>
          <w:tcPr>
            <w:tcW w:w="851" w:type="dxa"/>
            <w:vMerge/>
            <w:shd w:val="clear" w:color="auto" w:fill="auto"/>
          </w:tcPr>
          <w:p w:rsidR="00A76DB2" w:rsidRPr="00BE24C0" w:rsidRDefault="00A76DB2" w:rsidP="007B0B88">
            <w:pPr>
              <w:rPr>
                <w:rFonts w:ascii="Arial" w:hAnsi="Arial" w:cs="Arial"/>
                <w:sz w:val="24"/>
                <w:szCs w:val="24"/>
              </w:rPr>
            </w:pPr>
          </w:p>
        </w:tc>
        <w:tc>
          <w:tcPr>
            <w:tcW w:w="5920" w:type="dxa"/>
            <w:shd w:val="clear" w:color="auto" w:fill="auto"/>
            <w:vAlign w:val="center"/>
          </w:tcPr>
          <w:p w:rsidR="00A76DB2" w:rsidRPr="00BE24C0" w:rsidRDefault="00A76DB2" w:rsidP="007B0B88">
            <w:pPr>
              <w:rPr>
                <w:rFonts w:ascii="Arial" w:hAnsi="Arial" w:cs="Arial"/>
                <w:sz w:val="24"/>
                <w:szCs w:val="24"/>
              </w:rPr>
            </w:pPr>
          </w:p>
        </w:tc>
        <w:tc>
          <w:tcPr>
            <w:tcW w:w="3685" w:type="dxa"/>
            <w:shd w:val="clear" w:color="auto" w:fill="auto"/>
            <w:vAlign w:val="center"/>
          </w:tcPr>
          <w:p w:rsidR="00A76DB2" w:rsidRPr="00BE24C0" w:rsidRDefault="00A76DB2" w:rsidP="007B0B88">
            <w:pPr>
              <w:jc w:val="center"/>
              <w:rPr>
                <w:rFonts w:ascii="Arial" w:hAnsi="Arial" w:cs="Arial"/>
                <w:sz w:val="24"/>
                <w:szCs w:val="24"/>
              </w:rPr>
            </w:pPr>
            <w:r w:rsidRPr="00BE24C0">
              <w:rPr>
                <w:rFonts w:ascii="Arial" w:hAnsi="Arial" w:cs="Arial"/>
                <w:sz w:val="24"/>
                <w:szCs w:val="24"/>
              </w:rPr>
              <w:t xml:space="preserve">Durée conseillée : </w:t>
            </w:r>
            <w:r w:rsidR="0045113F">
              <w:rPr>
                <w:rFonts w:ascii="Arial" w:hAnsi="Arial" w:cs="Arial"/>
                <w:sz w:val="24"/>
                <w:szCs w:val="24"/>
              </w:rPr>
              <w:t>5</w:t>
            </w:r>
            <w:r>
              <w:rPr>
                <w:rFonts w:ascii="Arial" w:hAnsi="Arial" w:cs="Arial"/>
                <w:sz w:val="24"/>
                <w:szCs w:val="24"/>
              </w:rPr>
              <w:t>0</w:t>
            </w:r>
            <w:r w:rsidRPr="00BE24C0">
              <w:rPr>
                <w:rFonts w:ascii="Arial" w:hAnsi="Arial" w:cs="Arial"/>
                <w:sz w:val="24"/>
                <w:szCs w:val="24"/>
              </w:rPr>
              <w:t xml:space="preserve"> min</w:t>
            </w:r>
          </w:p>
        </w:tc>
      </w:tr>
    </w:tbl>
    <w:p w:rsidR="00A76DB2" w:rsidRPr="00BE24C0" w:rsidRDefault="00A76DB2" w:rsidP="00A76DB2">
      <w:pPr>
        <w:pStyle w:val="DQP1"/>
      </w:pPr>
      <w:r w:rsidRPr="00BE24C0">
        <w:t xml:space="preserve">Cette analyse a pour but de vous aider dans la compréhension du fonctionnement de la </w:t>
      </w:r>
      <w:r>
        <w:t>motorisation existante de la tourelle et de son circuit de commande.</w:t>
      </w:r>
    </w:p>
    <w:p w:rsidR="00A76DB2" w:rsidRPr="00BE24C0" w:rsidRDefault="00A76DB2" w:rsidP="00A76DB2">
      <w:pPr>
        <w:pStyle w:val="DQP1"/>
      </w:pPr>
      <w:bookmarkStart w:id="2" w:name="_Hlk487480442"/>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76DB2" w:rsidRPr="00BE24C0" w:rsidTr="007B0B88">
        <w:trPr>
          <w:trHeight w:val="454"/>
        </w:trPr>
        <w:tc>
          <w:tcPr>
            <w:tcW w:w="1134" w:type="dxa"/>
            <w:shd w:val="clear" w:color="auto" w:fill="auto"/>
            <w:vAlign w:val="center"/>
          </w:tcPr>
          <w:p w:rsidR="00A76DB2" w:rsidRPr="00BE24C0" w:rsidRDefault="00A76DB2" w:rsidP="007B0B88">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-1</w:t>
            </w:r>
          </w:p>
        </w:tc>
        <w:tc>
          <w:tcPr>
            <w:tcW w:w="4786" w:type="dxa"/>
            <w:shd w:val="clear" w:color="auto" w:fill="auto"/>
            <w:vAlign w:val="center"/>
          </w:tcPr>
          <w:p w:rsidR="00A76DB2" w:rsidRPr="00BE24C0" w:rsidRDefault="00A76DB2"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1 à DT</w:t>
            </w:r>
            <w:r w:rsidR="00BF3832">
              <w:rPr>
                <w:rFonts w:ascii="Arial" w:hAnsi="Arial" w:cs="Arial"/>
                <w:b/>
                <w:sz w:val="24"/>
                <w:szCs w:val="24"/>
              </w:rPr>
              <w:t>4</w:t>
            </w:r>
          </w:p>
        </w:tc>
        <w:tc>
          <w:tcPr>
            <w:tcW w:w="3686" w:type="dxa"/>
            <w:shd w:val="clear" w:color="auto" w:fill="auto"/>
            <w:vAlign w:val="center"/>
          </w:tcPr>
          <w:p w:rsidR="00A76DB2" w:rsidRPr="00BE24C0" w:rsidRDefault="00A76DB2" w:rsidP="007B0B88">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DR1</w:t>
            </w:r>
          </w:p>
        </w:tc>
      </w:tr>
    </w:tbl>
    <w:p w:rsidR="00A76DB2" w:rsidRDefault="0064203F" w:rsidP="00A76DB2">
      <w:pPr>
        <w:pStyle w:val="DQP2"/>
        <w:rPr>
          <w:szCs w:val="24"/>
        </w:rPr>
      </w:pPr>
      <w:bookmarkStart w:id="3" w:name="_Hlk494278376"/>
      <w:r>
        <w:rPr>
          <w:szCs w:val="24"/>
        </w:rPr>
        <w:t>La sole 1 étant chargée d’un stator, i</w:t>
      </w:r>
      <w:r w:rsidR="006635FB">
        <w:rPr>
          <w:szCs w:val="24"/>
        </w:rPr>
        <w:t xml:space="preserve">ndiquer les </w:t>
      </w:r>
      <w:bookmarkStart w:id="4" w:name="_Hlk494278620"/>
      <w:r w:rsidR="006635FB">
        <w:rPr>
          <w:szCs w:val="24"/>
        </w:rPr>
        <w:t>éléments</w:t>
      </w:r>
      <w:r>
        <w:rPr>
          <w:szCs w:val="24"/>
        </w:rPr>
        <w:t xml:space="preserve"> de l’ensemble tourelle qui tournent</w:t>
      </w:r>
      <w:bookmarkEnd w:id="4"/>
      <w:r>
        <w:rPr>
          <w:szCs w:val="24"/>
        </w:rPr>
        <w:t xml:space="preserve"> pour amener </w:t>
      </w:r>
      <w:r w:rsidR="00A76DB2">
        <w:rPr>
          <w:szCs w:val="24"/>
        </w:rPr>
        <w:t>l</w:t>
      </w:r>
      <w:r>
        <w:rPr>
          <w:szCs w:val="24"/>
        </w:rPr>
        <w:t>e stator vers sa position travail sous la cloche (</w:t>
      </w:r>
      <w:r w:rsidR="00A76DB2">
        <w:rPr>
          <w:szCs w:val="24"/>
        </w:rPr>
        <w:t xml:space="preserve">rotation </w:t>
      </w:r>
      <w:r>
        <w:rPr>
          <w:szCs w:val="24"/>
        </w:rPr>
        <w:t>de</w:t>
      </w:r>
      <w:r w:rsidR="00A76DB2">
        <w:rPr>
          <w:szCs w:val="24"/>
        </w:rPr>
        <w:t xml:space="preserve"> 180°</w:t>
      </w:r>
      <w:r>
        <w:rPr>
          <w:szCs w:val="24"/>
        </w:rPr>
        <w:t>)</w:t>
      </w:r>
      <w:r w:rsidR="00A76DB2">
        <w:rPr>
          <w:szCs w:val="24"/>
        </w:rPr>
        <w:t>.</w:t>
      </w:r>
    </w:p>
    <w:bookmarkEnd w:id="2"/>
    <w:bookmarkEnd w:id="3"/>
    <w:p w:rsidR="00A76DB2" w:rsidRPr="005E44E8" w:rsidRDefault="00A76DB2" w:rsidP="00A76DB2">
      <w:pPr>
        <w:pStyle w:val="DQpuce2"/>
        <w:rPr>
          <w:rFonts w:ascii="Calibri" w:hAnsi="Calibri"/>
          <w:b/>
          <w:color w:val="F00000"/>
          <w:w w:val="110"/>
        </w:rPr>
      </w:pPr>
      <w:r w:rsidRPr="005E44E8">
        <w:rPr>
          <w:rFonts w:ascii="Calibri" w:hAnsi="Calibri"/>
          <w:b/>
          <w:color w:val="F00000"/>
          <w:w w:val="110"/>
        </w:rPr>
        <w:t>Sole 1</w:t>
      </w:r>
    </w:p>
    <w:p w:rsidR="00A76DB2" w:rsidRPr="005E44E8" w:rsidRDefault="00A76DB2" w:rsidP="00A76DB2">
      <w:pPr>
        <w:pStyle w:val="DQpuce2"/>
        <w:rPr>
          <w:rFonts w:ascii="Calibri" w:hAnsi="Calibri"/>
          <w:b/>
          <w:color w:val="F00000"/>
          <w:w w:val="110"/>
        </w:rPr>
      </w:pPr>
      <w:r w:rsidRPr="005E44E8">
        <w:rPr>
          <w:rFonts w:ascii="Calibri" w:hAnsi="Calibri"/>
          <w:b/>
          <w:color w:val="F00000"/>
          <w:w w:val="110"/>
        </w:rPr>
        <w:t>Sole 2</w:t>
      </w:r>
    </w:p>
    <w:p w:rsidR="00A76DB2" w:rsidRPr="005E44E8" w:rsidRDefault="00A76DB2" w:rsidP="00A76DB2">
      <w:pPr>
        <w:pStyle w:val="DQpuce2"/>
        <w:rPr>
          <w:rFonts w:ascii="Calibri" w:hAnsi="Calibri"/>
          <w:b/>
          <w:color w:val="F00000"/>
          <w:w w:val="110"/>
        </w:rPr>
      </w:pPr>
      <w:r w:rsidRPr="005E44E8">
        <w:rPr>
          <w:rFonts w:ascii="Calibri" w:hAnsi="Calibri"/>
          <w:b/>
          <w:color w:val="F00000"/>
          <w:w w:val="110"/>
        </w:rPr>
        <w:t>Motoréducteur</w:t>
      </w:r>
    </w:p>
    <w:p w:rsidR="00A76DB2" w:rsidRPr="005E44E8" w:rsidRDefault="00A76DB2" w:rsidP="00A76DB2">
      <w:pPr>
        <w:pStyle w:val="DQpuce2"/>
        <w:rPr>
          <w:rFonts w:ascii="Calibri" w:hAnsi="Calibri"/>
          <w:b/>
          <w:color w:val="F00000"/>
          <w:w w:val="110"/>
        </w:rPr>
      </w:pPr>
      <w:r w:rsidRPr="005E44E8">
        <w:rPr>
          <w:rFonts w:ascii="Calibri" w:hAnsi="Calibri"/>
          <w:b/>
          <w:color w:val="F00000"/>
          <w:w w:val="110"/>
        </w:rPr>
        <w:t>Pignon</w:t>
      </w:r>
    </w:p>
    <w:p w:rsidR="00EC38D0" w:rsidRDefault="00EC38D0" w:rsidP="00A76DB2">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76DB2" w:rsidRPr="00BE24C0" w:rsidTr="007B0B88">
        <w:trPr>
          <w:trHeight w:val="454"/>
        </w:trPr>
        <w:tc>
          <w:tcPr>
            <w:tcW w:w="1134" w:type="dxa"/>
            <w:shd w:val="clear" w:color="auto" w:fill="auto"/>
            <w:vAlign w:val="center"/>
          </w:tcPr>
          <w:p w:rsidR="00A76DB2" w:rsidRPr="00BE24C0" w:rsidRDefault="00A76DB2" w:rsidP="007B0B88">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-2</w:t>
            </w:r>
          </w:p>
        </w:tc>
        <w:tc>
          <w:tcPr>
            <w:tcW w:w="4786" w:type="dxa"/>
            <w:shd w:val="clear" w:color="auto" w:fill="auto"/>
            <w:vAlign w:val="center"/>
          </w:tcPr>
          <w:p w:rsidR="00A76DB2" w:rsidRPr="00BE24C0" w:rsidRDefault="00A76DB2"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BF3832">
              <w:rPr>
                <w:rFonts w:ascii="Arial" w:hAnsi="Arial" w:cs="Arial"/>
                <w:b/>
                <w:sz w:val="24"/>
                <w:szCs w:val="24"/>
              </w:rPr>
              <w:t>6</w:t>
            </w:r>
            <w:r w:rsidR="00FB34CF">
              <w:rPr>
                <w:rFonts w:ascii="Arial" w:hAnsi="Arial" w:cs="Arial"/>
                <w:b/>
                <w:sz w:val="24"/>
                <w:szCs w:val="24"/>
              </w:rPr>
              <w:t>, DT</w:t>
            </w:r>
            <w:r w:rsidR="00BF3832">
              <w:rPr>
                <w:rFonts w:ascii="Arial" w:hAnsi="Arial" w:cs="Arial"/>
                <w:b/>
                <w:sz w:val="24"/>
                <w:szCs w:val="24"/>
              </w:rPr>
              <w:t>7</w:t>
            </w:r>
          </w:p>
        </w:tc>
        <w:tc>
          <w:tcPr>
            <w:tcW w:w="3686" w:type="dxa"/>
            <w:shd w:val="clear" w:color="auto" w:fill="auto"/>
            <w:vAlign w:val="center"/>
          </w:tcPr>
          <w:p w:rsidR="00A76DB2" w:rsidRPr="00016B97" w:rsidRDefault="00A76DB2" w:rsidP="007B0B88">
            <w:pPr>
              <w:jc w:val="center"/>
              <w:rPr>
                <w:rFonts w:ascii="Arial" w:hAnsi="Arial" w:cs="Arial"/>
                <w:b/>
                <w:sz w:val="24"/>
                <w:szCs w:val="24"/>
              </w:rPr>
            </w:pPr>
            <w:r w:rsidRPr="00BE24C0">
              <w:rPr>
                <w:rFonts w:ascii="Arial" w:hAnsi="Arial" w:cs="Arial"/>
                <w:sz w:val="24"/>
                <w:szCs w:val="24"/>
              </w:rPr>
              <w:t xml:space="preserve">Répondre sur </w:t>
            </w:r>
            <w:r>
              <w:rPr>
                <w:rFonts w:ascii="Arial" w:hAnsi="Arial" w:cs="Arial"/>
                <w:b/>
                <w:sz w:val="24"/>
                <w:szCs w:val="24"/>
              </w:rPr>
              <w:t>DR1</w:t>
            </w:r>
          </w:p>
        </w:tc>
      </w:tr>
    </w:tbl>
    <w:p w:rsidR="00A76DB2" w:rsidRDefault="006635FB" w:rsidP="00A76DB2">
      <w:pPr>
        <w:pStyle w:val="DQP2"/>
        <w:rPr>
          <w:szCs w:val="24"/>
        </w:rPr>
      </w:pPr>
      <w:bookmarkStart w:id="5" w:name="_Hlk487480482"/>
      <w:r>
        <w:rPr>
          <w:szCs w:val="24"/>
        </w:rPr>
        <w:t xml:space="preserve">La sole 1 </w:t>
      </w:r>
      <w:r w:rsidR="0064203F">
        <w:rPr>
          <w:szCs w:val="24"/>
        </w:rPr>
        <w:t>étant</w:t>
      </w:r>
      <w:r>
        <w:rPr>
          <w:szCs w:val="24"/>
        </w:rPr>
        <w:t xml:space="preserve"> chargée d’un stator</w:t>
      </w:r>
      <w:r w:rsidR="0064203F">
        <w:rPr>
          <w:szCs w:val="24"/>
        </w:rPr>
        <w:t>, c</w:t>
      </w:r>
      <w:r w:rsidR="00A76DB2">
        <w:rPr>
          <w:szCs w:val="24"/>
        </w:rPr>
        <w:t>ompléter le tableau d'activation des contacteurs alimentant le motoréducteur M3 pour assurer le passage de la sole 1 du poste de chargement/déchargement vers le poste travail (rotation avant).</w:t>
      </w:r>
    </w:p>
    <w:bookmarkEnd w:id="5"/>
    <w:p w:rsidR="00A76DB2" w:rsidRDefault="00A76DB2" w:rsidP="00A76DB2">
      <w:pPr>
        <w:pStyle w:val="DQP2"/>
        <w:rPr>
          <w:szCs w:val="24"/>
        </w:rPr>
      </w:pPr>
    </w:p>
    <w:tbl>
      <w:tblPr>
        <w:tblW w:w="4611" w:type="pct"/>
        <w:tblInd w:w="83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319"/>
        <w:gridCol w:w="2914"/>
        <w:gridCol w:w="2916"/>
        <w:gridCol w:w="2914"/>
      </w:tblGrid>
      <w:tr w:rsidR="00A76DB2" w:rsidTr="003148B1">
        <w:tc>
          <w:tcPr>
            <w:tcW w:w="655" w:type="pct"/>
            <w:shd w:val="clear" w:color="auto" w:fill="auto"/>
            <w:vAlign w:val="center"/>
          </w:tcPr>
          <w:p w:rsidR="00A76DB2" w:rsidRDefault="00A76DB2" w:rsidP="007B0B88">
            <w:pPr>
              <w:pStyle w:val="paragraphe"/>
              <w:jc w:val="center"/>
            </w:pPr>
          </w:p>
        </w:tc>
        <w:tc>
          <w:tcPr>
            <w:tcW w:w="1448" w:type="pct"/>
            <w:shd w:val="clear" w:color="auto" w:fill="auto"/>
            <w:vAlign w:val="center"/>
          </w:tcPr>
          <w:p w:rsidR="00A76DB2" w:rsidRPr="00F14274" w:rsidRDefault="003148B1" w:rsidP="0064203F">
            <w:pPr>
              <w:pStyle w:val="paragraphe"/>
              <w:jc w:val="center"/>
            </w:pPr>
            <w:r>
              <w:t>Phase n° 1</w:t>
            </w:r>
          </w:p>
        </w:tc>
        <w:tc>
          <w:tcPr>
            <w:tcW w:w="1449" w:type="pct"/>
            <w:shd w:val="clear" w:color="auto" w:fill="auto"/>
            <w:vAlign w:val="center"/>
          </w:tcPr>
          <w:p w:rsidR="00A76DB2" w:rsidRPr="00F14274" w:rsidRDefault="003148B1" w:rsidP="0064203F">
            <w:pPr>
              <w:pStyle w:val="paragraphe"/>
              <w:jc w:val="center"/>
            </w:pPr>
            <w:r>
              <w:t>Phase n° 2</w:t>
            </w:r>
          </w:p>
        </w:tc>
        <w:tc>
          <w:tcPr>
            <w:tcW w:w="1449" w:type="pct"/>
            <w:shd w:val="clear" w:color="auto" w:fill="auto"/>
            <w:vAlign w:val="center"/>
          </w:tcPr>
          <w:p w:rsidR="00A76DB2" w:rsidRPr="00F14274" w:rsidRDefault="003148B1" w:rsidP="0064203F">
            <w:pPr>
              <w:pStyle w:val="paragraphe"/>
              <w:jc w:val="center"/>
            </w:pPr>
            <w:r>
              <w:t>Phase n° 3</w:t>
            </w:r>
          </w:p>
        </w:tc>
      </w:tr>
      <w:tr w:rsidR="00A76DB2" w:rsidTr="003148B1">
        <w:trPr>
          <w:trHeight w:val="397"/>
        </w:trPr>
        <w:tc>
          <w:tcPr>
            <w:tcW w:w="655" w:type="pct"/>
            <w:shd w:val="clear" w:color="auto" w:fill="auto"/>
            <w:vAlign w:val="center"/>
          </w:tcPr>
          <w:p w:rsidR="00A76DB2" w:rsidRPr="003148B1" w:rsidRDefault="00A76DB2" w:rsidP="007B0B88">
            <w:pPr>
              <w:pStyle w:val="paragraphe"/>
              <w:jc w:val="center"/>
              <w:rPr>
                <w:b/>
              </w:rPr>
            </w:pPr>
            <w:r w:rsidRPr="003148B1">
              <w:rPr>
                <w:b/>
              </w:rPr>
              <w:t>KM3</w:t>
            </w:r>
          </w:p>
        </w:tc>
        <w:tc>
          <w:tcPr>
            <w:tcW w:w="1448"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1</w:t>
            </w:r>
          </w:p>
        </w:tc>
        <w:tc>
          <w:tcPr>
            <w:tcW w:w="1449"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1</w:t>
            </w:r>
          </w:p>
        </w:tc>
        <w:tc>
          <w:tcPr>
            <w:tcW w:w="1449"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1</w:t>
            </w:r>
          </w:p>
        </w:tc>
      </w:tr>
      <w:tr w:rsidR="00A76DB2" w:rsidTr="003148B1">
        <w:trPr>
          <w:trHeight w:val="397"/>
        </w:trPr>
        <w:tc>
          <w:tcPr>
            <w:tcW w:w="655" w:type="pct"/>
            <w:shd w:val="clear" w:color="auto" w:fill="auto"/>
            <w:vAlign w:val="center"/>
          </w:tcPr>
          <w:p w:rsidR="00A76DB2" w:rsidRPr="003148B1" w:rsidRDefault="00A76DB2" w:rsidP="007B0B88">
            <w:pPr>
              <w:pStyle w:val="paragraphe"/>
              <w:jc w:val="center"/>
              <w:rPr>
                <w:b/>
              </w:rPr>
            </w:pPr>
            <w:r w:rsidRPr="003148B1">
              <w:rPr>
                <w:b/>
              </w:rPr>
              <w:t>KM4</w:t>
            </w:r>
          </w:p>
        </w:tc>
        <w:tc>
          <w:tcPr>
            <w:tcW w:w="1448"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0</w:t>
            </w:r>
          </w:p>
        </w:tc>
        <w:tc>
          <w:tcPr>
            <w:tcW w:w="1449"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0</w:t>
            </w:r>
          </w:p>
        </w:tc>
        <w:tc>
          <w:tcPr>
            <w:tcW w:w="1449"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0</w:t>
            </w:r>
          </w:p>
        </w:tc>
      </w:tr>
      <w:tr w:rsidR="00A76DB2" w:rsidTr="003148B1">
        <w:trPr>
          <w:trHeight w:val="397"/>
        </w:trPr>
        <w:tc>
          <w:tcPr>
            <w:tcW w:w="655" w:type="pct"/>
            <w:shd w:val="clear" w:color="auto" w:fill="auto"/>
            <w:vAlign w:val="center"/>
          </w:tcPr>
          <w:p w:rsidR="00A76DB2" w:rsidRPr="003148B1" w:rsidRDefault="00A76DB2" w:rsidP="007B0B88">
            <w:pPr>
              <w:pStyle w:val="paragraphe"/>
              <w:jc w:val="center"/>
              <w:rPr>
                <w:b/>
              </w:rPr>
            </w:pPr>
            <w:r w:rsidRPr="003148B1">
              <w:rPr>
                <w:b/>
              </w:rPr>
              <w:t>KM5</w:t>
            </w:r>
          </w:p>
        </w:tc>
        <w:tc>
          <w:tcPr>
            <w:tcW w:w="1448"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1</w:t>
            </w:r>
          </w:p>
        </w:tc>
        <w:tc>
          <w:tcPr>
            <w:tcW w:w="1449"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0</w:t>
            </w:r>
          </w:p>
        </w:tc>
        <w:tc>
          <w:tcPr>
            <w:tcW w:w="1449"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1</w:t>
            </w:r>
          </w:p>
        </w:tc>
      </w:tr>
      <w:tr w:rsidR="00A76DB2" w:rsidTr="003148B1">
        <w:trPr>
          <w:trHeight w:val="397"/>
        </w:trPr>
        <w:tc>
          <w:tcPr>
            <w:tcW w:w="655" w:type="pct"/>
            <w:shd w:val="clear" w:color="auto" w:fill="auto"/>
            <w:vAlign w:val="center"/>
          </w:tcPr>
          <w:p w:rsidR="00A76DB2" w:rsidRPr="003148B1" w:rsidRDefault="00A76DB2" w:rsidP="007B0B88">
            <w:pPr>
              <w:pStyle w:val="paragraphe"/>
              <w:jc w:val="center"/>
              <w:rPr>
                <w:b/>
              </w:rPr>
            </w:pPr>
            <w:r w:rsidRPr="003148B1">
              <w:rPr>
                <w:b/>
              </w:rPr>
              <w:t>KM6</w:t>
            </w:r>
          </w:p>
        </w:tc>
        <w:tc>
          <w:tcPr>
            <w:tcW w:w="1448"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0</w:t>
            </w:r>
          </w:p>
        </w:tc>
        <w:tc>
          <w:tcPr>
            <w:tcW w:w="1449"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1</w:t>
            </w:r>
          </w:p>
        </w:tc>
        <w:tc>
          <w:tcPr>
            <w:tcW w:w="1449" w:type="pct"/>
            <w:shd w:val="clear" w:color="auto" w:fill="auto"/>
            <w:vAlign w:val="center"/>
          </w:tcPr>
          <w:p w:rsidR="00A76DB2" w:rsidRPr="003C7E5F" w:rsidRDefault="00A76DB2" w:rsidP="003148B1">
            <w:pPr>
              <w:pStyle w:val="DQP2"/>
              <w:ind w:left="34"/>
              <w:jc w:val="center"/>
              <w:rPr>
                <w:rFonts w:ascii="Calibri" w:hAnsi="Calibri" w:cs="Calibri"/>
                <w:b/>
                <w:color w:val="F00000"/>
                <w:w w:val="110"/>
                <w:sz w:val="22"/>
              </w:rPr>
            </w:pPr>
            <w:r w:rsidRPr="005E44E8">
              <w:rPr>
                <w:rFonts w:ascii="Calibri" w:hAnsi="Calibri" w:cs="Calibri"/>
                <w:b/>
                <w:color w:val="F00000"/>
                <w:w w:val="110"/>
              </w:rPr>
              <w:t>0</w:t>
            </w:r>
          </w:p>
        </w:tc>
      </w:tr>
    </w:tbl>
    <w:p w:rsidR="00A76DB2" w:rsidRDefault="00A76DB2" w:rsidP="00A76DB2">
      <w:pPr>
        <w:pStyle w:val="DQP2"/>
        <w:rPr>
          <w:szCs w:val="24"/>
        </w:rPr>
      </w:pPr>
    </w:p>
    <w:p w:rsidR="00A76DB2" w:rsidRDefault="00A76DB2" w:rsidP="00A76DB2">
      <w:pPr>
        <w:pStyle w:val="DQP2"/>
        <w:rPr>
          <w:szCs w:val="24"/>
        </w:rPr>
      </w:pPr>
      <w:bookmarkStart w:id="6" w:name="_Hlk492824103"/>
      <w:r>
        <w:rPr>
          <w:szCs w:val="24"/>
        </w:rPr>
        <w:t>Quel est l'intérêt d'inverser le sens de rotation du motoréducteur M3 ?</w:t>
      </w:r>
    </w:p>
    <w:bookmarkEnd w:id="6"/>
    <w:p w:rsidR="00A76DB2" w:rsidRPr="005E44E8" w:rsidRDefault="00A76DB2" w:rsidP="00A76DB2">
      <w:pPr>
        <w:pStyle w:val="DQP2"/>
        <w:rPr>
          <w:rFonts w:ascii="Calibri" w:hAnsi="Calibri"/>
          <w:b/>
          <w:color w:val="F00000"/>
          <w:w w:val="110"/>
        </w:rPr>
      </w:pPr>
      <w:r w:rsidRPr="005E44E8">
        <w:rPr>
          <w:rFonts w:ascii="Calibri" w:hAnsi="Calibri"/>
          <w:b/>
          <w:color w:val="F00000"/>
          <w:w w:val="110"/>
        </w:rPr>
        <w:t>Cela évite l’enroulement des câbles reliés à l’ensemble tournant sinon il faudrait envisager un « joint tournant » pour contourner ce problème (cisaillement des câbles).</w:t>
      </w:r>
    </w:p>
    <w:p w:rsidR="00EC38D0" w:rsidRPr="00BE24C0" w:rsidRDefault="00EC38D0" w:rsidP="00A76DB2">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76DB2" w:rsidRPr="00BE24C0" w:rsidTr="007B0B88">
        <w:trPr>
          <w:trHeight w:val="454"/>
        </w:trPr>
        <w:tc>
          <w:tcPr>
            <w:tcW w:w="1134" w:type="dxa"/>
            <w:shd w:val="clear" w:color="auto" w:fill="auto"/>
            <w:vAlign w:val="center"/>
          </w:tcPr>
          <w:p w:rsidR="00A76DB2" w:rsidRPr="00BE24C0" w:rsidRDefault="00A76DB2" w:rsidP="007B0B88">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-3</w:t>
            </w:r>
          </w:p>
        </w:tc>
        <w:tc>
          <w:tcPr>
            <w:tcW w:w="4786" w:type="dxa"/>
            <w:shd w:val="clear" w:color="auto" w:fill="auto"/>
            <w:vAlign w:val="center"/>
          </w:tcPr>
          <w:p w:rsidR="00A76DB2" w:rsidRPr="00BE24C0" w:rsidRDefault="00A76DB2"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BF3832">
              <w:rPr>
                <w:rFonts w:ascii="Arial" w:hAnsi="Arial" w:cs="Arial"/>
                <w:b/>
                <w:sz w:val="24"/>
                <w:szCs w:val="24"/>
              </w:rPr>
              <w:t>3</w:t>
            </w:r>
            <w:r>
              <w:rPr>
                <w:rFonts w:ascii="Arial" w:hAnsi="Arial" w:cs="Arial"/>
                <w:b/>
                <w:sz w:val="24"/>
                <w:szCs w:val="24"/>
              </w:rPr>
              <w:t>, DT</w:t>
            </w:r>
            <w:r w:rsidR="00BF3832">
              <w:rPr>
                <w:rFonts w:ascii="Arial" w:hAnsi="Arial" w:cs="Arial"/>
                <w:b/>
                <w:sz w:val="24"/>
                <w:szCs w:val="24"/>
              </w:rPr>
              <w:t>7</w:t>
            </w:r>
          </w:p>
        </w:tc>
        <w:tc>
          <w:tcPr>
            <w:tcW w:w="3686" w:type="dxa"/>
            <w:shd w:val="clear" w:color="auto" w:fill="auto"/>
            <w:vAlign w:val="center"/>
          </w:tcPr>
          <w:p w:rsidR="00A76DB2" w:rsidRPr="00016B97" w:rsidRDefault="00A76DB2" w:rsidP="007B0B88">
            <w:pPr>
              <w:jc w:val="center"/>
              <w:rPr>
                <w:rFonts w:ascii="Arial" w:hAnsi="Arial" w:cs="Arial"/>
                <w:b/>
                <w:sz w:val="24"/>
                <w:szCs w:val="24"/>
              </w:rPr>
            </w:pPr>
            <w:r w:rsidRPr="00BE24C0">
              <w:rPr>
                <w:rFonts w:ascii="Arial" w:hAnsi="Arial" w:cs="Arial"/>
                <w:sz w:val="24"/>
                <w:szCs w:val="24"/>
              </w:rPr>
              <w:t xml:space="preserve">Répondre sur </w:t>
            </w:r>
            <w:r>
              <w:rPr>
                <w:rFonts w:ascii="Arial" w:hAnsi="Arial" w:cs="Arial"/>
                <w:b/>
                <w:sz w:val="24"/>
                <w:szCs w:val="24"/>
              </w:rPr>
              <w:t>DR1</w:t>
            </w:r>
          </w:p>
        </w:tc>
      </w:tr>
    </w:tbl>
    <w:p w:rsidR="00302DEB" w:rsidRPr="00302DEB" w:rsidRDefault="00302DEB" w:rsidP="00302DEB">
      <w:pPr>
        <w:pStyle w:val="DQP2"/>
      </w:pPr>
      <w:r w:rsidRPr="00302DEB">
        <w:t>La sole 1 est en position travail et la sole 2 en position chargement/déchargement.</w:t>
      </w:r>
    </w:p>
    <w:p w:rsidR="00302DEB" w:rsidRPr="00302DEB" w:rsidRDefault="00302DEB" w:rsidP="00302DEB">
      <w:pPr>
        <w:pStyle w:val="DQP2"/>
      </w:pPr>
      <w:r w:rsidRPr="00302DEB">
        <w:t>Le graphe de la vitesse du motoréducteur étant donné, décrire à l'aide d'un chronogramme, l'état des capteurs Bi1, Bi2, Bi3 et Bi4 lors du retour de la sole 1 en position chargement/déchargement.</w:t>
      </w:r>
    </w:p>
    <w:p w:rsidR="00A76DB2" w:rsidRDefault="00A76DB2" w:rsidP="00302DEB">
      <w:pPr>
        <w:pStyle w:val="DQP2"/>
        <w:jc w:val="center"/>
      </w:pPr>
      <w:r w:rsidRPr="00302DEB">
        <w:rPr>
          <w:noProof/>
          <w:lang w:eastAsia="fr-FR"/>
        </w:rPr>
        <w:drawing>
          <wp:inline distT="0" distB="0" distL="0" distR="0" wp14:anchorId="50221C1E" wp14:editId="479D8231">
            <wp:extent cx="5220000" cy="1817771"/>
            <wp:effectExtent l="0" t="0" r="0"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5220000" cy="1817771"/>
                    </a:xfrm>
                    <a:prstGeom prst="rect">
                      <a:avLst/>
                    </a:prstGeom>
                    <a:noFill/>
                    <a:ln>
                      <a:noFill/>
                    </a:ln>
                  </pic:spPr>
                </pic:pic>
              </a:graphicData>
            </a:graphic>
          </wp:inline>
        </w:drawing>
      </w:r>
    </w:p>
    <w:p w:rsidR="00A76DB2" w:rsidRPr="00BE24C0" w:rsidRDefault="00A76DB2" w:rsidP="00A76DB2">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76DB2" w:rsidRPr="00BE24C0" w:rsidTr="007B0B88">
        <w:trPr>
          <w:trHeight w:val="454"/>
        </w:trPr>
        <w:tc>
          <w:tcPr>
            <w:tcW w:w="1134" w:type="dxa"/>
            <w:shd w:val="clear" w:color="auto" w:fill="auto"/>
            <w:vAlign w:val="center"/>
          </w:tcPr>
          <w:p w:rsidR="00A76DB2" w:rsidRPr="00BE24C0" w:rsidRDefault="00A76DB2" w:rsidP="007B0B88">
            <w:pPr>
              <w:jc w:val="both"/>
              <w:rPr>
                <w:rFonts w:ascii="Arial" w:hAnsi="Arial" w:cs="Arial"/>
                <w:b/>
                <w:sz w:val="24"/>
                <w:szCs w:val="24"/>
              </w:rPr>
            </w:pPr>
            <w:r w:rsidRPr="00BE24C0">
              <w:rPr>
                <w:rFonts w:ascii="Arial" w:hAnsi="Arial" w:cs="Arial"/>
                <w:b/>
                <w:bCs/>
                <w:sz w:val="24"/>
                <w:szCs w:val="24"/>
              </w:rPr>
              <w:t>Q.1</w:t>
            </w:r>
            <w:r>
              <w:rPr>
                <w:rFonts w:ascii="Arial" w:hAnsi="Arial" w:cs="Arial"/>
                <w:b/>
                <w:bCs/>
                <w:sz w:val="24"/>
                <w:szCs w:val="24"/>
              </w:rPr>
              <w:t>-4</w:t>
            </w:r>
          </w:p>
        </w:tc>
        <w:tc>
          <w:tcPr>
            <w:tcW w:w="4786" w:type="dxa"/>
            <w:shd w:val="clear" w:color="auto" w:fill="auto"/>
            <w:vAlign w:val="center"/>
          </w:tcPr>
          <w:p w:rsidR="00A76DB2" w:rsidRPr="00BE24C0" w:rsidRDefault="00A76DB2"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A63CEF">
              <w:rPr>
                <w:rFonts w:ascii="Arial" w:hAnsi="Arial" w:cs="Arial"/>
                <w:b/>
                <w:sz w:val="24"/>
                <w:szCs w:val="24"/>
              </w:rPr>
              <w:t>1</w:t>
            </w:r>
            <w:r>
              <w:rPr>
                <w:rFonts w:ascii="Arial" w:hAnsi="Arial" w:cs="Arial"/>
                <w:b/>
                <w:sz w:val="24"/>
                <w:szCs w:val="24"/>
              </w:rPr>
              <w:t>, DT</w:t>
            </w:r>
            <w:r w:rsidR="0045113F">
              <w:rPr>
                <w:rFonts w:ascii="Arial" w:hAnsi="Arial" w:cs="Arial"/>
                <w:b/>
                <w:sz w:val="24"/>
                <w:szCs w:val="24"/>
              </w:rPr>
              <w:t>5</w:t>
            </w:r>
          </w:p>
        </w:tc>
        <w:tc>
          <w:tcPr>
            <w:tcW w:w="3686" w:type="dxa"/>
            <w:shd w:val="clear" w:color="auto" w:fill="auto"/>
            <w:vAlign w:val="center"/>
          </w:tcPr>
          <w:p w:rsidR="00A76DB2" w:rsidRPr="00016B97" w:rsidRDefault="00A76DB2" w:rsidP="007B0B88">
            <w:pPr>
              <w:jc w:val="center"/>
              <w:rPr>
                <w:rFonts w:ascii="Arial" w:hAnsi="Arial" w:cs="Arial"/>
                <w:b/>
                <w:sz w:val="24"/>
                <w:szCs w:val="24"/>
              </w:rPr>
            </w:pPr>
            <w:r w:rsidRPr="00BE24C0">
              <w:rPr>
                <w:rFonts w:ascii="Arial" w:hAnsi="Arial" w:cs="Arial"/>
                <w:sz w:val="24"/>
                <w:szCs w:val="24"/>
              </w:rPr>
              <w:t xml:space="preserve">Répondre sur </w:t>
            </w:r>
            <w:r>
              <w:rPr>
                <w:rFonts w:ascii="Arial" w:hAnsi="Arial" w:cs="Arial"/>
                <w:b/>
                <w:sz w:val="24"/>
                <w:szCs w:val="24"/>
              </w:rPr>
              <w:t>DR2</w:t>
            </w:r>
          </w:p>
        </w:tc>
      </w:tr>
    </w:tbl>
    <w:p w:rsidR="00A76DB2" w:rsidRDefault="00A76DB2" w:rsidP="00A76DB2">
      <w:pPr>
        <w:pStyle w:val="DQP2"/>
      </w:pPr>
      <w:r>
        <w:t>Relever le rapport de réduction du motoréducteur et calculer</w:t>
      </w:r>
      <w:r w:rsidR="006615E7">
        <w:t>,</w:t>
      </w:r>
      <w:r>
        <w:t xml:space="preserve"> en tr/min, les vitesses petite et grande de la tourelle, notées respectivement N</w:t>
      </w:r>
      <w:r w:rsidRPr="00182EBC">
        <w:rPr>
          <w:vertAlign w:val="subscript"/>
        </w:rPr>
        <w:t>PV</w:t>
      </w:r>
      <w:r>
        <w:t xml:space="preserve"> et N</w:t>
      </w:r>
      <w:r w:rsidRPr="00182EBC">
        <w:rPr>
          <w:vertAlign w:val="subscript"/>
        </w:rPr>
        <w:t>GV</w:t>
      </w:r>
      <w:r>
        <w:t>.</w:t>
      </w:r>
    </w:p>
    <w:p w:rsidR="00A76DB2" w:rsidRPr="005E44E8" w:rsidRDefault="00A76DB2" w:rsidP="00A76DB2">
      <w:pPr>
        <w:pStyle w:val="DQP2"/>
        <w:rPr>
          <w:rFonts w:ascii="Calibri" w:hAnsi="Calibri"/>
          <w:b/>
          <w:color w:val="F00000"/>
          <w:w w:val="110"/>
        </w:rPr>
      </w:pPr>
      <w:r w:rsidRPr="005E44E8">
        <w:rPr>
          <w:rFonts w:ascii="Calibri" w:hAnsi="Calibri"/>
          <w:b/>
          <w:color w:val="F00000"/>
          <w:w w:val="110"/>
        </w:rPr>
        <w:t>Rapport de réduction : 1/275</w:t>
      </w:r>
    </w:p>
    <w:p w:rsidR="00A76DB2" w:rsidRPr="005E44E8" w:rsidRDefault="00A76DB2" w:rsidP="00A76DB2">
      <w:pPr>
        <w:pStyle w:val="DQP2"/>
        <w:rPr>
          <w:rFonts w:ascii="Calibri" w:hAnsi="Calibri"/>
          <w:b/>
          <w:color w:val="F00000"/>
          <w:w w:val="110"/>
        </w:rPr>
      </w:pPr>
      <w:proofErr w:type="spellStart"/>
      <w:r w:rsidRPr="005E44E8">
        <w:rPr>
          <w:rFonts w:ascii="Calibri" w:hAnsi="Calibri"/>
          <w:b/>
          <w:color w:val="F00000"/>
          <w:w w:val="110"/>
        </w:rPr>
        <w:t>Ngv</w:t>
      </w:r>
      <w:proofErr w:type="spellEnd"/>
      <w:r w:rsidRPr="005E44E8">
        <w:rPr>
          <w:rFonts w:ascii="Calibri" w:hAnsi="Calibri"/>
          <w:b/>
          <w:color w:val="F00000"/>
          <w:w w:val="110"/>
        </w:rPr>
        <w:t xml:space="preserve"> = 1/275 * 34/129 *1430 = 1,37 tr/min</w:t>
      </w:r>
    </w:p>
    <w:p w:rsidR="00A76DB2" w:rsidRPr="005E44E8" w:rsidRDefault="00A76DB2" w:rsidP="00A76DB2">
      <w:pPr>
        <w:pStyle w:val="DQP2"/>
        <w:rPr>
          <w:rFonts w:ascii="Calibri" w:hAnsi="Calibri"/>
          <w:b/>
          <w:color w:val="F00000"/>
          <w:w w:val="110"/>
        </w:rPr>
      </w:pPr>
      <w:proofErr w:type="spellStart"/>
      <w:r w:rsidRPr="005E44E8">
        <w:rPr>
          <w:rFonts w:ascii="Calibri" w:hAnsi="Calibri"/>
          <w:b/>
          <w:color w:val="F00000"/>
          <w:w w:val="110"/>
        </w:rPr>
        <w:t>Npv</w:t>
      </w:r>
      <w:proofErr w:type="spellEnd"/>
      <w:r w:rsidRPr="005E44E8">
        <w:rPr>
          <w:rFonts w:ascii="Calibri" w:hAnsi="Calibri"/>
          <w:b/>
          <w:color w:val="F00000"/>
          <w:w w:val="110"/>
        </w:rPr>
        <w:t xml:space="preserve"> = 1/275 * 34/129 * 640 = 0,61 tr/min</w:t>
      </w:r>
    </w:p>
    <w:p w:rsidR="00A76DB2" w:rsidRDefault="00A76DB2" w:rsidP="00A76DB2">
      <w:pPr>
        <w:pStyle w:val="DQP2"/>
      </w:pPr>
    </w:p>
    <w:p w:rsidR="00A76DB2" w:rsidRPr="00BE24C0" w:rsidRDefault="00A76DB2" w:rsidP="00A76DB2">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A76DB2" w:rsidRPr="00BE24C0" w:rsidTr="007B0B88">
        <w:trPr>
          <w:trHeight w:val="454"/>
        </w:trPr>
        <w:tc>
          <w:tcPr>
            <w:tcW w:w="1134" w:type="dxa"/>
            <w:shd w:val="clear" w:color="auto" w:fill="auto"/>
            <w:vAlign w:val="center"/>
          </w:tcPr>
          <w:p w:rsidR="00A76DB2" w:rsidRPr="00BE24C0" w:rsidRDefault="00A76DB2"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1-5</w:t>
            </w:r>
          </w:p>
        </w:tc>
        <w:tc>
          <w:tcPr>
            <w:tcW w:w="4786" w:type="dxa"/>
            <w:shd w:val="clear" w:color="auto" w:fill="auto"/>
            <w:vAlign w:val="center"/>
          </w:tcPr>
          <w:p w:rsidR="00A76DB2" w:rsidRPr="00BE24C0" w:rsidRDefault="002511BF" w:rsidP="007B0B88">
            <w:pPr>
              <w:jc w:val="both"/>
              <w:rPr>
                <w:rFonts w:ascii="Arial" w:hAnsi="Arial" w:cs="Arial"/>
                <w:sz w:val="24"/>
                <w:szCs w:val="24"/>
              </w:rPr>
            </w:pPr>
            <w:r>
              <w:rPr>
                <w:rFonts w:ascii="Arial" w:hAnsi="Arial" w:cs="Arial"/>
                <w:sz w:val="24"/>
                <w:szCs w:val="24"/>
              </w:rPr>
              <w:t>Document</w:t>
            </w:r>
            <w:r w:rsidR="00A76DB2" w:rsidRPr="00BE24C0">
              <w:rPr>
                <w:rFonts w:ascii="Arial" w:hAnsi="Arial" w:cs="Arial"/>
                <w:sz w:val="24"/>
                <w:szCs w:val="24"/>
              </w:rPr>
              <w:t xml:space="preserve"> à consulter : </w:t>
            </w:r>
            <w:r w:rsidR="00A76DB2" w:rsidRPr="00BE24C0">
              <w:rPr>
                <w:rFonts w:ascii="Arial" w:hAnsi="Arial" w:cs="Arial"/>
                <w:b/>
                <w:sz w:val="24"/>
                <w:szCs w:val="24"/>
              </w:rPr>
              <w:t>DT</w:t>
            </w:r>
            <w:r w:rsidR="0045113F">
              <w:rPr>
                <w:rFonts w:ascii="Arial" w:hAnsi="Arial" w:cs="Arial"/>
                <w:b/>
                <w:sz w:val="24"/>
                <w:szCs w:val="24"/>
              </w:rPr>
              <w:t>4</w:t>
            </w:r>
          </w:p>
        </w:tc>
        <w:tc>
          <w:tcPr>
            <w:tcW w:w="3686" w:type="dxa"/>
            <w:shd w:val="clear" w:color="auto" w:fill="auto"/>
            <w:vAlign w:val="center"/>
          </w:tcPr>
          <w:p w:rsidR="00A76DB2" w:rsidRPr="00BE24C0" w:rsidRDefault="00A76DB2" w:rsidP="007B0B88">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DR2</w:t>
            </w:r>
          </w:p>
        </w:tc>
      </w:tr>
    </w:tbl>
    <w:p w:rsidR="00A76DB2" w:rsidRPr="00CD4886" w:rsidRDefault="00A76DB2" w:rsidP="00A76DB2">
      <w:pPr>
        <w:pStyle w:val="DQP2"/>
      </w:pPr>
      <w:r w:rsidRPr="00CD4886">
        <w:t>Relever le moment d'inertie de la tourelle sur son axe de rotation et conclure sur l'impact de cette inertie sur la motorisation de la tourelle</w:t>
      </w:r>
      <w:r w:rsidR="00A75D32">
        <w:t>. Voir l</w:t>
      </w:r>
      <w:r w:rsidR="00A75D32">
        <w:rPr>
          <w:szCs w:val="24"/>
        </w:rPr>
        <w:t>e graphe de la vitesse du motoréducteur (Q.1-3)</w:t>
      </w:r>
      <w:r w:rsidRPr="00CD4886">
        <w:t>.</w:t>
      </w:r>
    </w:p>
    <w:p w:rsidR="00A76DB2" w:rsidRPr="005E44E8" w:rsidRDefault="00A63CEF" w:rsidP="00A76DB2">
      <w:pPr>
        <w:pStyle w:val="DQP2"/>
        <w:rPr>
          <w:rFonts w:ascii="Calibri" w:hAnsi="Calibri"/>
          <w:b/>
          <w:color w:val="F00000"/>
          <w:w w:val="110"/>
          <w:vertAlign w:val="superscript"/>
        </w:rPr>
      </w:pPr>
      <w:r w:rsidRPr="005E44E8">
        <w:rPr>
          <w:rFonts w:ascii="Calibri" w:hAnsi="Calibri"/>
          <w:b/>
          <w:color w:val="F00000"/>
          <w:w w:val="110"/>
        </w:rPr>
        <w:t xml:space="preserve">Le paramètre à prendre en compte est : </w:t>
      </w:r>
      <w:proofErr w:type="spellStart"/>
      <w:r w:rsidRPr="005E44E8">
        <w:rPr>
          <w:rFonts w:ascii="Calibri" w:hAnsi="Calibri"/>
          <w:b/>
          <w:color w:val="F00000"/>
          <w:w w:val="110"/>
        </w:rPr>
        <w:t>Izz</w:t>
      </w:r>
      <w:proofErr w:type="spellEnd"/>
      <w:r w:rsidRPr="005E44E8">
        <w:rPr>
          <w:rFonts w:ascii="Calibri" w:hAnsi="Calibri"/>
          <w:b/>
          <w:color w:val="F00000"/>
          <w:w w:val="110"/>
        </w:rPr>
        <w:t xml:space="preserve"> = 1839,63 Kg.m</w:t>
      </w:r>
      <w:r w:rsidRPr="005E44E8">
        <w:rPr>
          <w:rFonts w:ascii="Calibri" w:hAnsi="Calibri"/>
          <w:b/>
          <w:color w:val="F00000"/>
          <w:w w:val="110"/>
          <w:vertAlign w:val="superscript"/>
        </w:rPr>
        <w:t>2</w:t>
      </w:r>
    </w:p>
    <w:p w:rsidR="000C002D" w:rsidRPr="005E44E8" w:rsidRDefault="00A63CEF" w:rsidP="00A76DB2">
      <w:pPr>
        <w:pStyle w:val="DQP2"/>
        <w:rPr>
          <w:rFonts w:ascii="Calibri" w:hAnsi="Calibri"/>
          <w:b/>
          <w:color w:val="F00000"/>
          <w:w w:val="110"/>
        </w:rPr>
      </w:pPr>
      <w:r w:rsidRPr="005E44E8">
        <w:rPr>
          <w:rFonts w:ascii="Calibri" w:hAnsi="Calibri"/>
          <w:b/>
          <w:color w:val="F00000"/>
          <w:w w:val="110"/>
        </w:rPr>
        <w:t xml:space="preserve">Cette valeur est très grande et a forcément un impact lors des phases d’accélération ou de décélération. </w:t>
      </w:r>
      <w:r w:rsidR="000F47D8" w:rsidRPr="005E44E8">
        <w:rPr>
          <w:rFonts w:ascii="Calibri" w:hAnsi="Calibri"/>
          <w:b/>
          <w:color w:val="F00000"/>
          <w:w w:val="110"/>
        </w:rPr>
        <w:t xml:space="preserve">On remarque, lors du ralentissement, une décélération </w:t>
      </w:r>
      <w:r w:rsidR="000C002D" w:rsidRPr="005E44E8">
        <w:rPr>
          <w:rFonts w:ascii="Calibri" w:hAnsi="Calibri"/>
          <w:b/>
          <w:color w:val="F00000"/>
          <w:w w:val="110"/>
        </w:rPr>
        <w:t>plus faible due certainement à cette inertie et un arrêt brutal qui doit certainement solliciter mécaniquement l’ensemble tournant.</w:t>
      </w:r>
    </w:p>
    <w:p w:rsidR="009C2907" w:rsidRDefault="009C2907" w:rsidP="00A76DB2">
      <w:pPr>
        <w:pStyle w:val="DQP2"/>
      </w:pPr>
    </w:p>
    <w:p w:rsidR="00A31DA7" w:rsidRDefault="00A31DA7" w:rsidP="00A76DB2">
      <w:pPr>
        <w:pStyle w:val="DQP2"/>
      </w:pPr>
    </w:p>
    <w:p w:rsidR="009C2907" w:rsidRDefault="009C2907" w:rsidP="009C2907">
      <w:pPr>
        <w:pStyle w:val="DQP2"/>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9C2907" w:rsidRPr="00126F6F" w:rsidTr="007B0B88">
        <w:trPr>
          <w:trHeight w:val="454"/>
        </w:trPr>
        <w:tc>
          <w:tcPr>
            <w:tcW w:w="851" w:type="dxa"/>
            <w:vMerge w:val="restart"/>
            <w:shd w:val="clear" w:color="auto" w:fill="auto"/>
            <w:vAlign w:val="center"/>
          </w:tcPr>
          <w:p w:rsidR="009C2907" w:rsidRPr="00126F6F" w:rsidRDefault="009C2907" w:rsidP="007B0B88">
            <w:pPr>
              <w:jc w:val="center"/>
              <w:rPr>
                <w:rFonts w:ascii="Arial" w:hAnsi="Arial" w:cs="Arial"/>
                <w:b/>
                <w:sz w:val="24"/>
                <w:szCs w:val="24"/>
              </w:rPr>
            </w:pPr>
            <w:r w:rsidRPr="00126F6F">
              <w:rPr>
                <w:rFonts w:ascii="Arial" w:hAnsi="Arial" w:cs="Arial"/>
                <w:sz w:val="24"/>
                <w:szCs w:val="24"/>
              </w:rPr>
              <w:br w:type="page"/>
            </w:r>
            <w:r w:rsidRPr="00126F6F">
              <w:rPr>
                <w:rFonts w:ascii="Arial" w:hAnsi="Arial" w:cs="Arial"/>
                <w:b/>
                <w:bCs/>
                <w:sz w:val="24"/>
                <w:szCs w:val="24"/>
              </w:rPr>
              <w:t>2</w:t>
            </w:r>
          </w:p>
        </w:tc>
        <w:tc>
          <w:tcPr>
            <w:tcW w:w="9605" w:type="dxa"/>
            <w:gridSpan w:val="2"/>
            <w:shd w:val="clear" w:color="auto" w:fill="auto"/>
            <w:vAlign w:val="center"/>
          </w:tcPr>
          <w:p w:rsidR="009C2907" w:rsidRPr="00126F6F" w:rsidRDefault="009C2907" w:rsidP="007B0B88">
            <w:pPr>
              <w:pStyle w:val="En-tte"/>
              <w:spacing w:before="60"/>
              <w:rPr>
                <w:rFonts w:ascii="Arial" w:hAnsi="Arial" w:cs="Arial"/>
                <w:sz w:val="24"/>
                <w:szCs w:val="24"/>
              </w:rPr>
            </w:pPr>
            <w:r>
              <w:rPr>
                <w:rFonts w:ascii="Arial" w:hAnsi="Arial" w:cs="Arial"/>
                <w:b/>
                <w:bCs/>
                <w:sz w:val="24"/>
                <w:szCs w:val="24"/>
              </w:rPr>
              <w:t>CHOIX ET MISE EN PLACE D’UN DÉMARREUR RALENTISSEUR</w:t>
            </w:r>
          </w:p>
        </w:tc>
      </w:tr>
      <w:tr w:rsidR="009C2907" w:rsidRPr="00126F6F" w:rsidTr="007B0B88">
        <w:trPr>
          <w:trHeight w:val="524"/>
        </w:trPr>
        <w:tc>
          <w:tcPr>
            <w:tcW w:w="851" w:type="dxa"/>
            <w:vMerge/>
            <w:shd w:val="clear" w:color="auto" w:fill="auto"/>
          </w:tcPr>
          <w:p w:rsidR="009C2907" w:rsidRPr="00126F6F" w:rsidRDefault="009C2907" w:rsidP="007B0B88">
            <w:pPr>
              <w:rPr>
                <w:rFonts w:ascii="Arial" w:hAnsi="Arial" w:cs="Arial"/>
                <w:sz w:val="24"/>
                <w:szCs w:val="24"/>
              </w:rPr>
            </w:pPr>
          </w:p>
        </w:tc>
        <w:tc>
          <w:tcPr>
            <w:tcW w:w="5920" w:type="dxa"/>
            <w:shd w:val="clear" w:color="auto" w:fill="auto"/>
            <w:vAlign w:val="center"/>
          </w:tcPr>
          <w:p w:rsidR="009C2907" w:rsidRPr="00126F6F" w:rsidRDefault="009C2907" w:rsidP="007B0B88">
            <w:pPr>
              <w:rPr>
                <w:rFonts w:ascii="Arial" w:hAnsi="Arial" w:cs="Arial"/>
                <w:sz w:val="24"/>
                <w:szCs w:val="24"/>
              </w:rPr>
            </w:pPr>
          </w:p>
        </w:tc>
        <w:tc>
          <w:tcPr>
            <w:tcW w:w="3685" w:type="dxa"/>
            <w:shd w:val="clear" w:color="auto" w:fill="auto"/>
            <w:vAlign w:val="center"/>
          </w:tcPr>
          <w:p w:rsidR="009C2907" w:rsidRPr="00126F6F" w:rsidRDefault="009C2907" w:rsidP="007B0B88">
            <w:pPr>
              <w:rPr>
                <w:rFonts w:ascii="Arial" w:hAnsi="Arial" w:cs="Arial"/>
                <w:sz w:val="24"/>
                <w:szCs w:val="24"/>
              </w:rPr>
            </w:pPr>
            <w:r w:rsidRPr="00126F6F">
              <w:rPr>
                <w:rFonts w:ascii="Arial" w:hAnsi="Arial" w:cs="Arial"/>
                <w:sz w:val="24"/>
                <w:szCs w:val="24"/>
              </w:rPr>
              <w:t>Durée conseillée : </w:t>
            </w:r>
            <w:r w:rsidR="00385665">
              <w:rPr>
                <w:rFonts w:ascii="Arial" w:hAnsi="Arial" w:cs="Arial"/>
                <w:sz w:val="24"/>
                <w:szCs w:val="24"/>
              </w:rPr>
              <w:t>5</w:t>
            </w:r>
            <w:r>
              <w:rPr>
                <w:rFonts w:ascii="Arial" w:hAnsi="Arial" w:cs="Arial"/>
                <w:sz w:val="24"/>
                <w:szCs w:val="24"/>
              </w:rPr>
              <w:t>0</w:t>
            </w:r>
            <w:r w:rsidRPr="00126F6F">
              <w:rPr>
                <w:rFonts w:ascii="Arial" w:hAnsi="Arial" w:cs="Arial"/>
                <w:sz w:val="24"/>
                <w:szCs w:val="24"/>
              </w:rPr>
              <w:t xml:space="preserve"> min </w:t>
            </w:r>
          </w:p>
        </w:tc>
      </w:tr>
    </w:tbl>
    <w:p w:rsidR="006615E7" w:rsidRPr="006615E7" w:rsidRDefault="004630C5" w:rsidP="006615E7">
      <w:pPr>
        <w:pStyle w:val="DQP1"/>
      </w:pPr>
      <w:r w:rsidRPr="006615E7">
        <w:t xml:space="preserve">Il s’agit dans cette partie de choisir et de régler le démarreur ralentisseur qui doit </w:t>
      </w:r>
      <w:r w:rsidR="006615E7" w:rsidRPr="006615E7">
        <w:t>réduire</w:t>
      </w:r>
      <w:r w:rsidRPr="006615E7">
        <w:t xml:space="preserve"> l'usure pignon/couronne. Afin de limiter les modifications mécaniques</w:t>
      </w:r>
      <w:r w:rsidR="006615E7" w:rsidRPr="006615E7">
        <w:t>, les cames indiquant les points de changement de vitesse ne seront pas modifiées.</w:t>
      </w:r>
    </w:p>
    <w:p w:rsidR="009C2907" w:rsidRPr="001174CD" w:rsidRDefault="009C2907" w:rsidP="009C2907">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2907" w:rsidRPr="00BE24C0" w:rsidTr="007B0B88">
        <w:trPr>
          <w:trHeight w:val="454"/>
        </w:trPr>
        <w:tc>
          <w:tcPr>
            <w:tcW w:w="1134" w:type="dxa"/>
            <w:shd w:val="clear" w:color="auto" w:fill="auto"/>
            <w:vAlign w:val="center"/>
          </w:tcPr>
          <w:p w:rsidR="009C2907" w:rsidRPr="00BE24C0" w:rsidRDefault="009C2907"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2-1</w:t>
            </w:r>
          </w:p>
        </w:tc>
        <w:tc>
          <w:tcPr>
            <w:tcW w:w="4786" w:type="dxa"/>
            <w:shd w:val="clear" w:color="auto" w:fill="auto"/>
            <w:vAlign w:val="center"/>
          </w:tcPr>
          <w:p w:rsidR="009C2907" w:rsidRPr="00BE24C0" w:rsidRDefault="009C2907"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5113F">
              <w:rPr>
                <w:rFonts w:ascii="Arial" w:hAnsi="Arial" w:cs="Arial"/>
                <w:b/>
                <w:sz w:val="24"/>
                <w:szCs w:val="24"/>
              </w:rPr>
              <w:t>3</w:t>
            </w:r>
            <w:r w:rsidR="003C7E5F">
              <w:rPr>
                <w:rFonts w:ascii="Arial" w:hAnsi="Arial" w:cs="Arial"/>
                <w:b/>
                <w:sz w:val="24"/>
                <w:szCs w:val="24"/>
              </w:rPr>
              <w:t>, DT</w:t>
            </w:r>
            <w:r w:rsidR="0045113F">
              <w:rPr>
                <w:rFonts w:ascii="Arial" w:hAnsi="Arial" w:cs="Arial"/>
                <w:b/>
                <w:sz w:val="24"/>
                <w:szCs w:val="24"/>
              </w:rPr>
              <w:t>9</w:t>
            </w:r>
          </w:p>
        </w:tc>
        <w:tc>
          <w:tcPr>
            <w:tcW w:w="3686" w:type="dxa"/>
            <w:shd w:val="clear" w:color="auto" w:fill="auto"/>
            <w:vAlign w:val="center"/>
          </w:tcPr>
          <w:p w:rsidR="009C2907" w:rsidRPr="00BE24C0" w:rsidRDefault="009C2907" w:rsidP="007B0B88">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DR3</w:t>
            </w:r>
          </w:p>
        </w:tc>
      </w:tr>
    </w:tbl>
    <w:p w:rsidR="009C2907" w:rsidRDefault="003148B1" w:rsidP="009C2907">
      <w:pPr>
        <w:pStyle w:val="DQP2"/>
      </w:pPr>
      <w:r>
        <w:t>Tracer la nouvelle courbe de vi</w:t>
      </w:r>
      <w:r w:rsidRPr="003148B1">
        <w:t>tesse de la tourelle.</w:t>
      </w:r>
      <w:r w:rsidR="00FB6B5C" w:rsidRPr="00FB6B5C">
        <w:t xml:space="preserve"> </w:t>
      </w:r>
      <w:r w:rsidR="00FB6B5C" w:rsidRPr="003148B1">
        <w:t>Les accélérations seront considérées constantes.</w:t>
      </w:r>
    </w:p>
    <w:p w:rsidR="00EC38D0" w:rsidRDefault="00EC38D0" w:rsidP="009C2907">
      <w:pPr>
        <w:pStyle w:val="DQP2"/>
      </w:pPr>
    </w:p>
    <w:p w:rsidR="0068139C" w:rsidRDefault="00AE4A83" w:rsidP="009C2907">
      <w:pPr>
        <w:pStyle w:val="DQP2"/>
        <w:sectPr w:rsidR="0068139C" w:rsidSect="00A36917">
          <w:footerReference w:type="default" r:id="rId10"/>
          <w:footerReference w:type="first" r:id="rId11"/>
          <w:pgSz w:w="23814" w:h="16840" w:orient="landscape" w:code="9"/>
          <w:pgMar w:top="851" w:right="851" w:bottom="851" w:left="851" w:header="720" w:footer="720" w:gutter="0"/>
          <w:cols w:num="2" w:space="720"/>
          <w:titlePg/>
        </w:sectPr>
      </w:pPr>
      <w:r w:rsidRPr="00AE4A83">
        <w:rPr>
          <w:noProof/>
          <w:lang w:eastAsia="fr-FR"/>
        </w:rPr>
        <w:drawing>
          <wp:inline distT="0" distB="0" distL="0" distR="0">
            <wp:extent cx="5940000" cy="2235841"/>
            <wp:effectExtent l="0" t="0" r="0" b="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000" cy="2235841"/>
                    </a:xfrm>
                    <a:prstGeom prst="rect">
                      <a:avLst/>
                    </a:prstGeom>
                    <a:noFill/>
                    <a:ln>
                      <a:noFill/>
                    </a:ln>
                  </pic:spPr>
                </pic:pic>
              </a:graphicData>
            </a:graphic>
          </wp:inline>
        </w:drawing>
      </w:r>
    </w:p>
    <w:p w:rsidR="00EC38D0" w:rsidRDefault="00EC38D0" w:rsidP="009C2907">
      <w:pPr>
        <w:pStyle w:val="DQP2"/>
      </w:pPr>
    </w:p>
    <w:p w:rsidR="009C2907" w:rsidRDefault="009C2907" w:rsidP="009C2907">
      <w:pPr>
        <w:pStyle w:val="DQP2"/>
      </w:pPr>
      <w:r>
        <w:t>En déduire les temps d’accélération et de décélération de la tourelle.</w:t>
      </w:r>
    </w:p>
    <w:p w:rsidR="00BC6D5D" w:rsidRDefault="00BC6D5D" w:rsidP="00BC6D5D">
      <w:pPr>
        <w:pStyle w:val="DQP2"/>
      </w:pPr>
      <w:r>
        <w:t>Compléter l’axe des temps de la courbe.</w:t>
      </w:r>
    </w:p>
    <w:p w:rsidR="001221AC" w:rsidRPr="005E44E8" w:rsidRDefault="001221AC" w:rsidP="009C2907">
      <w:pPr>
        <w:pStyle w:val="DQP2"/>
        <w:rPr>
          <w:rFonts w:ascii="Calibri" w:hAnsi="Calibri"/>
          <w:b/>
          <w:color w:val="F00000"/>
          <w:w w:val="110"/>
        </w:rPr>
      </w:pPr>
      <w:r w:rsidRPr="005E44E8">
        <w:rPr>
          <w:rFonts w:ascii="Calibri" w:hAnsi="Calibri"/>
          <w:b/>
          <w:color w:val="F00000"/>
          <w:w w:val="110"/>
        </w:rPr>
        <w:t>Accélération constante : 0 à 1.37 tr/min = &gt; vitesse moyenne 1,37/2 = 0,685 tr/min</w:t>
      </w:r>
    </w:p>
    <w:p w:rsidR="001221AC" w:rsidRPr="005E44E8" w:rsidRDefault="001221AC" w:rsidP="009C2907">
      <w:pPr>
        <w:pStyle w:val="DQP2"/>
        <w:rPr>
          <w:rFonts w:ascii="Calibri" w:hAnsi="Calibri"/>
          <w:b/>
          <w:color w:val="F00000"/>
          <w:w w:val="110"/>
        </w:rPr>
      </w:pPr>
      <w:r w:rsidRPr="005E44E8">
        <w:rPr>
          <w:rFonts w:ascii="Calibri" w:hAnsi="Calibri"/>
          <w:b/>
          <w:color w:val="F00000"/>
          <w:w w:val="110"/>
        </w:rPr>
        <w:t>Pour effectuer 1/40 de tour à 0,685 tr/min il faut : 60/40/0,685 soit 2,19 s</w:t>
      </w:r>
    </w:p>
    <w:p w:rsidR="009C2907" w:rsidRPr="005E44E8" w:rsidRDefault="009C2907" w:rsidP="009C2907">
      <w:pPr>
        <w:pStyle w:val="DQP2"/>
        <w:rPr>
          <w:rFonts w:ascii="Calibri" w:hAnsi="Calibri"/>
          <w:b/>
          <w:color w:val="F00000"/>
          <w:w w:val="110"/>
        </w:rPr>
      </w:pPr>
      <w:r w:rsidRPr="005E44E8">
        <w:rPr>
          <w:rFonts w:ascii="Calibri" w:hAnsi="Calibri"/>
          <w:b/>
          <w:color w:val="F00000"/>
          <w:w w:val="110"/>
        </w:rPr>
        <w:t>Passage 0 à 1,37 tr/min : 2,19 s idem pour le ralentissement.</w:t>
      </w:r>
    </w:p>
    <w:p w:rsidR="009C2907" w:rsidRPr="005E44E8" w:rsidRDefault="009C2907" w:rsidP="009C2907">
      <w:pPr>
        <w:pStyle w:val="DQP2"/>
        <w:rPr>
          <w:rFonts w:ascii="Calibri" w:hAnsi="Calibri"/>
          <w:b/>
          <w:color w:val="F00000"/>
          <w:w w:val="110"/>
        </w:rPr>
      </w:pPr>
      <w:r w:rsidRPr="005E44E8">
        <w:rPr>
          <w:rFonts w:ascii="Calibri" w:hAnsi="Calibri"/>
          <w:b/>
          <w:color w:val="F00000"/>
          <w:w w:val="110"/>
        </w:rPr>
        <w:t xml:space="preserve">18/40 tr à 1,37 tr/min </w:t>
      </w:r>
      <w:r w:rsidRPr="005E44E8">
        <w:rPr>
          <w:rFonts w:ascii="Calibri" w:hAnsi="Calibri"/>
          <w:b/>
          <w:color w:val="F00000"/>
          <w:w w:val="110"/>
        </w:rPr>
        <w:sym w:font="Symbol" w:char="F0DE"/>
      </w:r>
      <w:r w:rsidRPr="005E44E8">
        <w:rPr>
          <w:rFonts w:ascii="Calibri" w:hAnsi="Calibri"/>
          <w:b/>
          <w:color w:val="F00000"/>
          <w:w w:val="110"/>
        </w:rPr>
        <w:t xml:space="preserve"> 19,71 s soit un temps total de 24,09 s.</w:t>
      </w:r>
    </w:p>
    <w:p w:rsidR="009C2907" w:rsidRDefault="009C2907" w:rsidP="009C2907">
      <w:pPr>
        <w:pStyle w:val="DQP2"/>
      </w:pPr>
    </w:p>
    <w:p w:rsidR="00754ABC" w:rsidRDefault="00754ABC" w:rsidP="00D76C3F">
      <w:pPr>
        <w:pStyle w:val="DQP2"/>
      </w:pPr>
      <w:bookmarkStart w:id="7" w:name="_Hlk487544909"/>
      <w:bookmarkStart w:id="8" w:name="_Hlk487544712"/>
      <w:r>
        <w:t>Conclure sur l’impact de cette modification d’un point de vue des efforts et du temps de cycle.</w:t>
      </w:r>
    </w:p>
    <w:bookmarkEnd w:id="7"/>
    <w:bookmarkEnd w:id="8"/>
    <w:p w:rsidR="00BC6D5D" w:rsidRPr="00BC6D5D" w:rsidRDefault="00BC6D5D" w:rsidP="00D76C3F">
      <w:pPr>
        <w:pStyle w:val="DQP2"/>
        <w:rPr>
          <w:rFonts w:ascii="Calibri" w:hAnsi="Calibri"/>
          <w:b/>
          <w:color w:val="F00000"/>
          <w:w w:val="110"/>
        </w:rPr>
      </w:pPr>
      <w:r w:rsidRPr="00BC6D5D">
        <w:rPr>
          <w:rFonts w:ascii="Calibri" w:hAnsi="Calibri"/>
          <w:b/>
          <w:color w:val="F00000"/>
          <w:w w:val="110"/>
        </w:rPr>
        <w:t>Cette modification réduit l’accélération et la décélération, donc réduit les effets de l’inertie. De plus, cela impacte positivement le temps de permutation des soles qui passe de 25,2 à 24,1 secondes</w:t>
      </w:r>
      <w:r>
        <w:rPr>
          <w:rFonts w:ascii="Calibri" w:hAnsi="Calibri"/>
          <w:b/>
          <w:color w:val="F00000"/>
          <w:w w:val="110"/>
        </w:rPr>
        <w:t xml:space="preserve"> (gain de 1 s non significatif compte tenu du temps de cycle </w:t>
      </w:r>
      <w:r w:rsidR="00EC38D0">
        <w:rPr>
          <w:rFonts w:ascii="Calibri" w:hAnsi="Calibri"/>
          <w:b/>
          <w:color w:val="F00000"/>
          <w:w w:val="110"/>
        </w:rPr>
        <w:t>total d’imprégnation d’un stator</w:t>
      </w:r>
      <w:r>
        <w:rPr>
          <w:rFonts w:ascii="Calibri" w:hAnsi="Calibri"/>
          <w:b/>
          <w:color w:val="F00000"/>
          <w:w w:val="110"/>
        </w:rPr>
        <w:t>)</w:t>
      </w:r>
      <w:r w:rsidRPr="00BC6D5D">
        <w:rPr>
          <w:rFonts w:ascii="Calibri" w:hAnsi="Calibri"/>
          <w:b/>
          <w:color w:val="F00000"/>
          <w:w w:val="110"/>
        </w:rPr>
        <w:t>.</w:t>
      </w:r>
    </w:p>
    <w:p w:rsidR="009C2907" w:rsidRDefault="009C2907" w:rsidP="009C2907">
      <w:pPr>
        <w:pStyle w:val="DQP2"/>
      </w:pPr>
    </w:p>
    <w:p w:rsidR="00EC38D0" w:rsidRDefault="00EC38D0" w:rsidP="009C2907">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2907" w:rsidRPr="00BE24C0" w:rsidTr="007B0B88">
        <w:trPr>
          <w:trHeight w:val="454"/>
        </w:trPr>
        <w:tc>
          <w:tcPr>
            <w:tcW w:w="1134" w:type="dxa"/>
            <w:shd w:val="clear" w:color="auto" w:fill="auto"/>
            <w:vAlign w:val="center"/>
          </w:tcPr>
          <w:p w:rsidR="009C2907" w:rsidRPr="00BE24C0" w:rsidRDefault="009C2907"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2-2</w:t>
            </w:r>
          </w:p>
        </w:tc>
        <w:tc>
          <w:tcPr>
            <w:tcW w:w="4786" w:type="dxa"/>
            <w:shd w:val="clear" w:color="auto" w:fill="auto"/>
            <w:vAlign w:val="center"/>
          </w:tcPr>
          <w:p w:rsidR="009C2907" w:rsidRPr="00BE24C0" w:rsidRDefault="009C2907"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5113F">
              <w:rPr>
                <w:rFonts w:ascii="Arial" w:hAnsi="Arial" w:cs="Arial"/>
                <w:b/>
                <w:sz w:val="24"/>
                <w:szCs w:val="24"/>
              </w:rPr>
              <w:t>6</w:t>
            </w:r>
            <w:r w:rsidR="00FB34CF">
              <w:rPr>
                <w:rFonts w:ascii="Arial" w:hAnsi="Arial" w:cs="Arial"/>
                <w:b/>
                <w:sz w:val="24"/>
                <w:szCs w:val="24"/>
              </w:rPr>
              <w:t>, DT</w:t>
            </w:r>
            <w:r w:rsidR="0045113F">
              <w:rPr>
                <w:rFonts w:ascii="Arial" w:hAnsi="Arial" w:cs="Arial"/>
                <w:b/>
                <w:sz w:val="24"/>
                <w:szCs w:val="24"/>
              </w:rPr>
              <w:t>9</w:t>
            </w:r>
          </w:p>
        </w:tc>
        <w:tc>
          <w:tcPr>
            <w:tcW w:w="3686" w:type="dxa"/>
            <w:shd w:val="clear" w:color="auto" w:fill="auto"/>
            <w:vAlign w:val="center"/>
          </w:tcPr>
          <w:p w:rsidR="009C2907" w:rsidRPr="00BE24C0" w:rsidRDefault="009C2907" w:rsidP="007B0B88">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DR3</w:t>
            </w:r>
          </w:p>
        </w:tc>
      </w:tr>
    </w:tbl>
    <w:p w:rsidR="009C2907" w:rsidRDefault="009C2907" w:rsidP="009C2907">
      <w:pPr>
        <w:pStyle w:val="DQP2"/>
      </w:pPr>
      <w:r w:rsidRPr="00650182">
        <w:t xml:space="preserve">Compte tenu de la puissance du moteur, du réseau, choisir le </w:t>
      </w:r>
      <w:r>
        <w:t>démarreur ralentisseur</w:t>
      </w:r>
      <w:r w:rsidRPr="00650182">
        <w:t xml:space="preserve"> adapté</w:t>
      </w:r>
      <w:r>
        <w:t xml:space="preserve"> au moteur pour assurer le nouveau cycle de fonctionnement.</w:t>
      </w:r>
    </w:p>
    <w:p w:rsidR="009C2907" w:rsidRPr="005E44E8" w:rsidRDefault="009C2907" w:rsidP="009C2907">
      <w:pPr>
        <w:pStyle w:val="DQP2"/>
        <w:rPr>
          <w:rFonts w:ascii="Calibri" w:hAnsi="Calibri"/>
          <w:b/>
          <w:color w:val="F00000"/>
          <w:w w:val="110"/>
        </w:rPr>
      </w:pPr>
      <w:r w:rsidRPr="005E44E8">
        <w:rPr>
          <w:rFonts w:ascii="Calibri" w:hAnsi="Calibri"/>
          <w:b/>
          <w:color w:val="F00000"/>
          <w:w w:val="110"/>
        </w:rPr>
        <w:t xml:space="preserve">La référence </w:t>
      </w:r>
      <w:r w:rsidR="00485A41" w:rsidRPr="005E44E8">
        <w:rPr>
          <w:rFonts w:ascii="Calibri" w:hAnsi="Calibri"/>
          <w:b/>
          <w:color w:val="F00000"/>
          <w:w w:val="110"/>
        </w:rPr>
        <w:t>la</w:t>
      </w:r>
      <w:r w:rsidRPr="005E44E8">
        <w:rPr>
          <w:rFonts w:ascii="Calibri" w:hAnsi="Calibri"/>
          <w:b/>
          <w:color w:val="F00000"/>
          <w:w w:val="110"/>
        </w:rPr>
        <w:t xml:space="preserve"> mieux adaptée :</w:t>
      </w:r>
    </w:p>
    <w:p w:rsidR="009C2907" w:rsidRPr="005E44E8" w:rsidRDefault="009C2907" w:rsidP="009C2907">
      <w:pPr>
        <w:pStyle w:val="DQpuce2"/>
        <w:rPr>
          <w:rFonts w:ascii="Calibri" w:hAnsi="Calibri"/>
          <w:b/>
          <w:color w:val="F00000"/>
          <w:w w:val="110"/>
        </w:rPr>
      </w:pPr>
      <w:r w:rsidRPr="005E44E8">
        <w:rPr>
          <w:rFonts w:ascii="Calibri" w:hAnsi="Calibri"/>
          <w:b/>
          <w:color w:val="F00000"/>
          <w:w w:val="110"/>
        </w:rPr>
        <w:t xml:space="preserve">Démarreur ralentisseur </w:t>
      </w:r>
      <w:r w:rsidRPr="005E44E8">
        <w:rPr>
          <w:rFonts w:ascii="Calibri" w:hAnsi="Calibri"/>
          <w:b/>
          <w:color w:val="F00000"/>
          <w:w w:val="110"/>
        </w:rPr>
        <w:sym w:font="Symbol" w:char="F0DE"/>
      </w:r>
      <w:r w:rsidRPr="005E44E8">
        <w:rPr>
          <w:rFonts w:ascii="Calibri" w:hAnsi="Calibri"/>
          <w:b/>
          <w:color w:val="F00000"/>
          <w:w w:val="110"/>
        </w:rPr>
        <w:t xml:space="preserve"> ATS01 N2</w:t>
      </w:r>
    </w:p>
    <w:p w:rsidR="009C2907" w:rsidRPr="005E44E8" w:rsidRDefault="009C2907" w:rsidP="009C2907">
      <w:pPr>
        <w:pStyle w:val="DQpuce2"/>
        <w:rPr>
          <w:rFonts w:ascii="Calibri" w:hAnsi="Calibri"/>
          <w:b/>
          <w:color w:val="F00000"/>
          <w:w w:val="110"/>
        </w:rPr>
      </w:pPr>
      <w:r w:rsidRPr="005E44E8">
        <w:rPr>
          <w:rFonts w:ascii="Calibri" w:hAnsi="Calibri"/>
          <w:b/>
          <w:color w:val="F00000"/>
          <w:w w:val="110"/>
        </w:rPr>
        <w:t xml:space="preserve">Puissance du moteur (0,25 kW) </w:t>
      </w:r>
      <w:r w:rsidRPr="005E44E8">
        <w:rPr>
          <w:rFonts w:ascii="Calibri" w:hAnsi="Calibri"/>
          <w:b/>
          <w:color w:val="F00000"/>
          <w:w w:val="110"/>
        </w:rPr>
        <w:sym w:font="Symbol" w:char="F0DE"/>
      </w:r>
      <w:r w:rsidRPr="005E44E8">
        <w:rPr>
          <w:rFonts w:ascii="Calibri" w:hAnsi="Calibri"/>
          <w:b/>
          <w:color w:val="F00000"/>
          <w:w w:val="110"/>
        </w:rPr>
        <w:t xml:space="preserve"> 06</w:t>
      </w:r>
    </w:p>
    <w:p w:rsidR="009C2907" w:rsidRPr="005E44E8" w:rsidRDefault="009C2907" w:rsidP="009C2907">
      <w:pPr>
        <w:pStyle w:val="DQpuce2"/>
        <w:rPr>
          <w:rFonts w:ascii="Calibri" w:hAnsi="Calibri"/>
          <w:b/>
          <w:color w:val="F00000"/>
          <w:w w:val="110"/>
        </w:rPr>
      </w:pPr>
      <w:r w:rsidRPr="005E44E8">
        <w:rPr>
          <w:rFonts w:ascii="Calibri" w:hAnsi="Calibri"/>
          <w:b/>
          <w:color w:val="F00000"/>
          <w:w w:val="110"/>
        </w:rPr>
        <w:t xml:space="preserve">Réseau 400 V triphasé </w:t>
      </w:r>
      <w:r w:rsidRPr="005E44E8">
        <w:rPr>
          <w:rFonts w:ascii="Calibri" w:hAnsi="Calibri"/>
          <w:b/>
          <w:color w:val="F00000"/>
          <w:w w:val="110"/>
        </w:rPr>
        <w:sym w:font="Symbol" w:char="F0DE"/>
      </w:r>
      <w:r w:rsidRPr="005E44E8">
        <w:rPr>
          <w:rFonts w:ascii="Calibri" w:hAnsi="Calibri"/>
          <w:b/>
          <w:color w:val="F00000"/>
          <w:w w:val="110"/>
        </w:rPr>
        <w:t xml:space="preserve"> QN</w:t>
      </w:r>
    </w:p>
    <w:p w:rsidR="009C2907" w:rsidRPr="005E44E8" w:rsidRDefault="009C2907" w:rsidP="009C2907">
      <w:pPr>
        <w:pStyle w:val="DQP2"/>
        <w:rPr>
          <w:rFonts w:ascii="Calibri" w:hAnsi="Calibri"/>
          <w:b/>
          <w:color w:val="F00000"/>
          <w:w w:val="110"/>
        </w:rPr>
      </w:pPr>
      <w:r w:rsidRPr="005E44E8">
        <w:rPr>
          <w:rFonts w:ascii="Calibri" w:hAnsi="Calibri"/>
          <w:b/>
          <w:color w:val="F00000"/>
          <w:w w:val="110"/>
        </w:rPr>
        <w:t>Référence complète : ATS01N206QN</w:t>
      </w:r>
    </w:p>
    <w:p w:rsidR="00EC38D0" w:rsidRDefault="00EC38D0" w:rsidP="00C047E7">
      <w:pPr>
        <w:pStyle w:val="DQP2"/>
      </w:pPr>
    </w:p>
    <w:p w:rsidR="00EC38D0" w:rsidRDefault="00EC38D0" w:rsidP="00C047E7">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C047E7" w:rsidRPr="00BE24C0" w:rsidTr="00507F70">
        <w:trPr>
          <w:trHeight w:val="454"/>
        </w:trPr>
        <w:tc>
          <w:tcPr>
            <w:tcW w:w="1134" w:type="dxa"/>
            <w:shd w:val="clear" w:color="auto" w:fill="auto"/>
            <w:vAlign w:val="center"/>
          </w:tcPr>
          <w:p w:rsidR="00C047E7" w:rsidRPr="00BE24C0" w:rsidRDefault="00C047E7" w:rsidP="00507F70">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2-3</w:t>
            </w:r>
          </w:p>
        </w:tc>
        <w:tc>
          <w:tcPr>
            <w:tcW w:w="4786" w:type="dxa"/>
            <w:shd w:val="clear" w:color="auto" w:fill="auto"/>
            <w:vAlign w:val="center"/>
          </w:tcPr>
          <w:p w:rsidR="00C047E7" w:rsidRPr="00BE24C0" w:rsidRDefault="00C047E7" w:rsidP="00507F70">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5113F">
              <w:rPr>
                <w:rFonts w:ascii="Arial" w:hAnsi="Arial" w:cs="Arial"/>
                <w:b/>
                <w:sz w:val="24"/>
                <w:szCs w:val="24"/>
              </w:rPr>
              <w:t>6</w:t>
            </w:r>
            <w:r>
              <w:rPr>
                <w:rFonts w:ascii="Arial" w:hAnsi="Arial" w:cs="Arial"/>
                <w:b/>
                <w:sz w:val="24"/>
                <w:szCs w:val="24"/>
              </w:rPr>
              <w:t>, DT</w:t>
            </w:r>
            <w:r w:rsidR="0045113F">
              <w:rPr>
                <w:rFonts w:ascii="Arial" w:hAnsi="Arial" w:cs="Arial"/>
                <w:b/>
                <w:sz w:val="24"/>
                <w:szCs w:val="24"/>
              </w:rPr>
              <w:t>9</w:t>
            </w:r>
          </w:p>
        </w:tc>
        <w:tc>
          <w:tcPr>
            <w:tcW w:w="3686" w:type="dxa"/>
            <w:shd w:val="clear" w:color="auto" w:fill="auto"/>
            <w:vAlign w:val="center"/>
          </w:tcPr>
          <w:p w:rsidR="00C047E7" w:rsidRPr="00BE24C0" w:rsidRDefault="00C047E7" w:rsidP="00507F70">
            <w:pPr>
              <w:jc w:val="center"/>
              <w:rPr>
                <w:rFonts w:ascii="Arial" w:hAnsi="Arial" w:cs="Arial"/>
                <w:sz w:val="24"/>
                <w:szCs w:val="24"/>
              </w:rPr>
            </w:pPr>
            <w:r w:rsidRPr="00BE24C0">
              <w:rPr>
                <w:rFonts w:ascii="Arial" w:hAnsi="Arial" w:cs="Arial"/>
                <w:sz w:val="24"/>
                <w:szCs w:val="24"/>
              </w:rPr>
              <w:t xml:space="preserve">Répondre sur </w:t>
            </w:r>
            <w:r w:rsidRPr="00485A41">
              <w:rPr>
                <w:rFonts w:ascii="Arial" w:hAnsi="Arial" w:cs="Arial"/>
                <w:b/>
                <w:sz w:val="24"/>
                <w:szCs w:val="24"/>
              </w:rPr>
              <w:t>DR</w:t>
            </w:r>
            <w:r w:rsidR="0045113F">
              <w:rPr>
                <w:rFonts w:ascii="Arial" w:hAnsi="Arial" w:cs="Arial"/>
                <w:b/>
                <w:sz w:val="24"/>
                <w:szCs w:val="24"/>
              </w:rPr>
              <w:t>3</w:t>
            </w:r>
          </w:p>
        </w:tc>
      </w:tr>
    </w:tbl>
    <w:p w:rsidR="00EC38D0" w:rsidRPr="00EC38D0" w:rsidRDefault="0063419B" w:rsidP="00EC38D0">
      <w:pPr>
        <w:pStyle w:val="DQP2"/>
        <w:rPr>
          <w:noProof/>
        </w:rPr>
      </w:pPr>
      <w:bookmarkStart w:id="9" w:name="_Hlk487534280"/>
      <w:r w:rsidRPr="002637EB">
        <w:rPr>
          <w:noProof/>
          <w:lang w:eastAsia="fr-FR"/>
        </w:rPr>
        <w:drawing>
          <wp:anchor distT="0" distB="0" distL="114300" distR="114300" simplePos="0" relativeHeight="251658240" behindDoc="0" locked="0" layoutInCell="1" allowOverlap="1" wp14:anchorId="41E0D1DA" wp14:editId="68DF80B8">
            <wp:simplePos x="0" y="0"/>
            <wp:positionH relativeFrom="column">
              <wp:align>right</wp:align>
            </wp:positionH>
            <wp:positionV relativeFrom="paragraph">
              <wp:posOffset>119586</wp:posOffset>
            </wp:positionV>
            <wp:extent cx="1512000" cy="2016618"/>
            <wp:effectExtent l="0" t="0" r="0" b="317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a:ext>
                      </a:extLst>
                    </a:blip>
                    <a:stretch>
                      <a:fillRect/>
                    </a:stretch>
                  </pic:blipFill>
                  <pic:spPr>
                    <a:xfrm>
                      <a:off x="0" y="0"/>
                      <a:ext cx="1512000" cy="2016618"/>
                    </a:xfrm>
                    <a:prstGeom prst="rect">
                      <a:avLst/>
                    </a:prstGeom>
                  </pic:spPr>
                </pic:pic>
              </a:graphicData>
            </a:graphic>
            <wp14:sizeRelH relativeFrom="margin">
              <wp14:pctWidth>0</wp14:pctWidth>
            </wp14:sizeRelH>
            <wp14:sizeRelV relativeFrom="margin">
              <wp14:pctHeight>0</wp14:pctHeight>
            </wp14:sizeRelV>
          </wp:anchor>
        </w:drawing>
      </w:r>
      <w:r w:rsidR="00EC38D0" w:rsidRPr="00EC38D0">
        <w:rPr>
          <w:noProof/>
        </w:rPr>
        <w:t>Indiquer le réglage</w:t>
      </w:r>
      <w:r w:rsidR="002974BA">
        <w:rPr>
          <w:noProof/>
        </w:rPr>
        <w:t xml:space="preserve"> des</w:t>
      </w:r>
      <w:r w:rsidR="00EC38D0" w:rsidRPr="00EC38D0">
        <w:rPr>
          <w:noProof/>
        </w:rPr>
        <w:t xml:space="preserve"> </w:t>
      </w:r>
      <w:r w:rsidR="002974BA" w:rsidRPr="00EC38D0">
        <w:rPr>
          <w:noProof/>
        </w:rPr>
        <w:t>potentiomètres P1 et P3</w:t>
      </w:r>
      <w:r w:rsidR="002974BA">
        <w:rPr>
          <w:noProof/>
        </w:rPr>
        <w:t xml:space="preserve"> </w:t>
      </w:r>
      <w:r w:rsidR="00EC38D0" w:rsidRPr="00EC38D0">
        <w:rPr>
          <w:noProof/>
        </w:rPr>
        <w:t>du ralentisseur sur la figure ci-contre.</w:t>
      </w:r>
    </w:p>
    <w:bookmarkEnd w:id="9"/>
    <w:p w:rsidR="00EC38D0" w:rsidRDefault="009C2907" w:rsidP="009C2907">
      <w:pPr>
        <w:pStyle w:val="DQP2"/>
        <w:rPr>
          <w:rFonts w:ascii="Calibri" w:hAnsi="Calibri"/>
          <w:b/>
          <w:color w:val="F00000"/>
          <w:w w:val="110"/>
        </w:rPr>
      </w:pPr>
      <w:r w:rsidRPr="005E44E8">
        <w:rPr>
          <w:rFonts w:ascii="Calibri" w:hAnsi="Calibri"/>
          <w:b/>
          <w:color w:val="F00000"/>
          <w:w w:val="110"/>
        </w:rPr>
        <w:t>Le temps d’accélération est contrôlé par P1 :</w:t>
      </w:r>
    </w:p>
    <w:p w:rsidR="009C2907" w:rsidRPr="005218DB" w:rsidRDefault="009C2907" w:rsidP="009C2907">
      <w:pPr>
        <w:pStyle w:val="DQP2"/>
        <w:rPr>
          <w:rFonts w:ascii="Calibri" w:hAnsi="Calibri"/>
          <w:b/>
          <w:color w:val="F00000"/>
          <w:w w:val="110"/>
          <w:lang w:val="en-US"/>
        </w:rPr>
      </w:pPr>
      <w:r w:rsidRPr="005218DB">
        <w:rPr>
          <w:rFonts w:ascii="Calibri" w:hAnsi="Calibri"/>
          <w:b/>
          <w:color w:val="F00000"/>
          <w:w w:val="110"/>
          <w:lang w:val="en-US"/>
        </w:rPr>
        <w:t>2</w:t>
      </w:r>
      <w:proofErr w:type="gramStart"/>
      <w:r w:rsidRPr="005218DB">
        <w:rPr>
          <w:rFonts w:ascii="Calibri" w:hAnsi="Calibri"/>
          <w:b/>
          <w:color w:val="F00000"/>
          <w:w w:val="110"/>
          <w:lang w:val="en-US"/>
        </w:rPr>
        <w:t>,2</w:t>
      </w:r>
      <w:proofErr w:type="gramEnd"/>
      <w:r w:rsidRPr="005218DB">
        <w:rPr>
          <w:rFonts w:ascii="Calibri" w:hAnsi="Calibri"/>
          <w:b/>
          <w:color w:val="F00000"/>
          <w:w w:val="110"/>
          <w:lang w:val="en-US"/>
        </w:rPr>
        <w:t xml:space="preserve"> s </w:t>
      </w:r>
      <w:r w:rsidRPr="005E44E8">
        <w:rPr>
          <w:rFonts w:ascii="Calibri" w:hAnsi="Calibri"/>
          <w:b/>
          <w:color w:val="F00000"/>
          <w:w w:val="110"/>
        </w:rPr>
        <w:sym w:font="Symbol" w:char="F0DE"/>
      </w:r>
      <w:r w:rsidRPr="005218DB">
        <w:rPr>
          <w:rFonts w:ascii="Calibri" w:hAnsi="Calibri"/>
          <w:b/>
          <w:color w:val="F00000"/>
          <w:w w:val="110"/>
          <w:lang w:val="en-US"/>
        </w:rPr>
        <w:t xml:space="preserve"> B (max) (</w:t>
      </w:r>
      <w:proofErr w:type="spellStart"/>
      <w:r w:rsidRPr="005218DB">
        <w:rPr>
          <w:rFonts w:ascii="Calibri" w:hAnsi="Calibri"/>
          <w:b/>
          <w:color w:val="F00000"/>
          <w:w w:val="110"/>
          <w:lang w:val="en-US"/>
        </w:rPr>
        <w:t>repère</w:t>
      </w:r>
      <w:proofErr w:type="spellEnd"/>
      <w:r w:rsidRPr="005218DB">
        <w:rPr>
          <w:rFonts w:ascii="Calibri" w:hAnsi="Calibri"/>
          <w:b/>
          <w:color w:val="F00000"/>
          <w:w w:val="110"/>
          <w:lang w:val="en-US"/>
        </w:rPr>
        <w:t xml:space="preserve"> B = 2,5 s)</w:t>
      </w:r>
    </w:p>
    <w:p w:rsidR="00EC38D0" w:rsidRDefault="009C2907" w:rsidP="009C2907">
      <w:pPr>
        <w:pStyle w:val="DQP2"/>
        <w:rPr>
          <w:rFonts w:ascii="Calibri" w:hAnsi="Calibri"/>
          <w:b/>
          <w:color w:val="F00000"/>
          <w:w w:val="110"/>
        </w:rPr>
      </w:pPr>
      <w:r w:rsidRPr="005E44E8">
        <w:rPr>
          <w:rFonts w:ascii="Calibri" w:hAnsi="Calibri"/>
          <w:b/>
          <w:color w:val="F00000"/>
          <w:w w:val="110"/>
        </w:rPr>
        <w:t>Le temps de ralentissement est contrôlé par P3 :</w:t>
      </w:r>
    </w:p>
    <w:p w:rsidR="009C2907" w:rsidRPr="005E44E8" w:rsidRDefault="009C2907" w:rsidP="009C2907">
      <w:pPr>
        <w:pStyle w:val="DQP2"/>
        <w:rPr>
          <w:rFonts w:ascii="Calibri" w:hAnsi="Calibri"/>
          <w:b/>
          <w:color w:val="F00000"/>
          <w:w w:val="110"/>
        </w:rPr>
      </w:pPr>
      <w:r w:rsidRPr="005E44E8">
        <w:rPr>
          <w:rFonts w:ascii="Calibri" w:hAnsi="Calibri"/>
          <w:b/>
          <w:color w:val="F00000"/>
          <w:w w:val="110"/>
        </w:rPr>
        <w:t xml:space="preserve">2,2 s </w:t>
      </w:r>
      <w:r w:rsidRPr="005E44E8">
        <w:rPr>
          <w:rFonts w:ascii="Calibri" w:hAnsi="Calibri"/>
          <w:b/>
          <w:color w:val="F00000"/>
          <w:w w:val="110"/>
        </w:rPr>
        <w:sym w:font="Symbol" w:char="F0DE"/>
      </w:r>
      <w:r w:rsidRPr="005E44E8">
        <w:rPr>
          <w:rFonts w:ascii="Calibri" w:hAnsi="Calibri"/>
          <w:b/>
          <w:color w:val="F00000"/>
          <w:w w:val="110"/>
        </w:rPr>
        <w:t xml:space="preserve"> B (max)</w:t>
      </w:r>
    </w:p>
    <w:p w:rsidR="0010664D" w:rsidRDefault="0010664D" w:rsidP="009C2907">
      <w:pPr>
        <w:pStyle w:val="DQP2"/>
      </w:pPr>
    </w:p>
    <w:p w:rsidR="0063419B" w:rsidRDefault="0063419B" w:rsidP="009C2907">
      <w:pPr>
        <w:pStyle w:val="DQP2"/>
      </w:pPr>
    </w:p>
    <w:p w:rsidR="0063419B" w:rsidRDefault="0063419B" w:rsidP="009C2907">
      <w:pPr>
        <w:pStyle w:val="DQP2"/>
      </w:pPr>
    </w:p>
    <w:p w:rsidR="0063419B" w:rsidRDefault="0063419B" w:rsidP="009C2907">
      <w:pPr>
        <w:pStyle w:val="DQP2"/>
      </w:pPr>
    </w:p>
    <w:p w:rsidR="0063419B" w:rsidRDefault="0063419B" w:rsidP="009C2907">
      <w:pPr>
        <w:pStyle w:val="DQP2"/>
      </w:pPr>
    </w:p>
    <w:p w:rsidR="0063419B" w:rsidRDefault="0063419B" w:rsidP="009C2907">
      <w:pPr>
        <w:pStyle w:val="DQP2"/>
      </w:pPr>
    </w:p>
    <w:p w:rsidR="0063419B" w:rsidRDefault="0063419B" w:rsidP="009C2907">
      <w:pPr>
        <w:pStyle w:val="DQP2"/>
      </w:pPr>
    </w:p>
    <w:p w:rsidR="00754ABC" w:rsidRDefault="00754ABC" w:rsidP="009C2907">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FB34CF" w:rsidRPr="00BE24C0" w:rsidTr="007B0B88">
        <w:trPr>
          <w:trHeight w:val="454"/>
        </w:trPr>
        <w:tc>
          <w:tcPr>
            <w:tcW w:w="1134" w:type="dxa"/>
            <w:shd w:val="clear" w:color="auto" w:fill="auto"/>
            <w:vAlign w:val="center"/>
          </w:tcPr>
          <w:p w:rsidR="00FB34CF" w:rsidRPr="00BE24C0" w:rsidRDefault="00FB34CF"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w:t>
            </w:r>
            <w:r w:rsidR="00C047E7">
              <w:rPr>
                <w:rFonts w:ascii="Arial" w:hAnsi="Arial" w:cs="Arial"/>
                <w:b/>
                <w:bCs/>
                <w:sz w:val="24"/>
                <w:szCs w:val="24"/>
              </w:rPr>
              <w:t>4</w:t>
            </w:r>
          </w:p>
        </w:tc>
        <w:tc>
          <w:tcPr>
            <w:tcW w:w="4786" w:type="dxa"/>
            <w:shd w:val="clear" w:color="auto" w:fill="auto"/>
            <w:vAlign w:val="center"/>
          </w:tcPr>
          <w:p w:rsidR="00FB34CF" w:rsidRPr="00BE24C0" w:rsidRDefault="00FB34CF"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5113F">
              <w:rPr>
                <w:rFonts w:ascii="Arial" w:hAnsi="Arial" w:cs="Arial"/>
                <w:b/>
                <w:sz w:val="24"/>
                <w:szCs w:val="24"/>
              </w:rPr>
              <w:t>6</w:t>
            </w:r>
            <w:r w:rsidR="00DE7DB1">
              <w:rPr>
                <w:rFonts w:ascii="Arial" w:hAnsi="Arial" w:cs="Arial"/>
                <w:b/>
                <w:sz w:val="24"/>
                <w:szCs w:val="24"/>
              </w:rPr>
              <w:t xml:space="preserve"> à </w:t>
            </w:r>
            <w:r w:rsidR="00A63CEF">
              <w:rPr>
                <w:rFonts w:ascii="Arial" w:hAnsi="Arial" w:cs="Arial"/>
                <w:b/>
                <w:sz w:val="24"/>
                <w:szCs w:val="24"/>
              </w:rPr>
              <w:t>DT</w:t>
            </w:r>
            <w:r w:rsidR="00DE7DB1">
              <w:rPr>
                <w:rFonts w:ascii="Arial" w:hAnsi="Arial" w:cs="Arial"/>
                <w:b/>
                <w:sz w:val="24"/>
                <w:szCs w:val="24"/>
              </w:rPr>
              <w:t>10</w:t>
            </w:r>
          </w:p>
        </w:tc>
        <w:tc>
          <w:tcPr>
            <w:tcW w:w="3686" w:type="dxa"/>
            <w:shd w:val="clear" w:color="auto" w:fill="auto"/>
            <w:vAlign w:val="center"/>
          </w:tcPr>
          <w:p w:rsidR="00FB34CF" w:rsidRPr="00BE24C0" w:rsidRDefault="00FB34CF" w:rsidP="007B0B88">
            <w:pPr>
              <w:jc w:val="center"/>
              <w:rPr>
                <w:rFonts w:ascii="Arial" w:hAnsi="Arial" w:cs="Arial"/>
                <w:sz w:val="24"/>
                <w:szCs w:val="24"/>
              </w:rPr>
            </w:pPr>
            <w:r w:rsidRPr="00BE24C0">
              <w:rPr>
                <w:rFonts w:ascii="Arial" w:hAnsi="Arial" w:cs="Arial"/>
                <w:sz w:val="24"/>
                <w:szCs w:val="24"/>
              </w:rPr>
              <w:t xml:space="preserve">Répondre sur </w:t>
            </w:r>
            <w:r w:rsidR="00485A41" w:rsidRPr="00485A41">
              <w:rPr>
                <w:rFonts w:ascii="Arial" w:hAnsi="Arial" w:cs="Arial"/>
                <w:b/>
                <w:sz w:val="24"/>
                <w:szCs w:val="24"/>
              </w:rPr>
              <w:t>DR4</w:t>
            </w:r>
          </w:p>
        </w:tc>
      </w:tr>
    </w:tbl>
    <w:p w:rsidR="00FB34CF" w:rsidRDefault="00FB34CF" w:rsidP="00FB34CF">
      <w:pPr>
        <w:pStyle w:val="DQP2"/>
      </w:pPr>
      <w:bookmarkStart w:id="10" w:name="_Hlk486922040"/>
      <w:r>
        <w:t>Préciser le nom des contacteurs devenus inutiles et les sorties automates</w:t>
      </w:r>
      <w:r w:rsidR="00485A41">
        <w:t xml:space="preserve"> ainsi </w:t>
      </w:r>
      <w:r>
        <w:t>libérées.</w:t>
      </w:r>
    </w:p>
    <w:bookmarkEnd w:id="10"/>
    <w:p w:rsidR="00FB34CF" w:rsidRPr="005E44E8" w:rsidRDefault="00FB34CF" w:rsidP="00FB34CF">
      <w:pPr>
        <w:pStyle w:val="DQP2"/>
        <w:rPr>
          <w:rFonts w:ascii="Calibri" w:hAnsi="Calibri"/>
          <w:b/>
          <w:color w:val="F00000"/>
          <w:w w:val="110"/>
        </w:rPr>
      </w:pPr>
      <w:r w:rsidRPr="005E44E8">
        <w:rPr>
          <w:rFonts w:ascii="Calibri" w:hAnsi="Calibri"/>
          <w:b/>
          <w:color w:val="F00000"/>
          <w:w w:val="110"/>
        </w:rPr>
        <w:t>Les contacteurs permettant les commandes de petite et grande vitesse</w:t>
      </w:r>
      <w:r w:rsidR="00FB6B5C">
        <w:rPr>
          <w:rFonts w:ascii="Calibri" w:hAnsi="Calibri"/>
          <w:b/>
          <w:color w:val="F00000"/>
          <w:w w:val="110"/>
        </w:rPr>
        <w:t xml:space="preserve">, </w:t>
      </w:r>
      <w:r w:rsidRPr="005E44E8">
        <w:rPr>
          <w:rFonts w:ascii="Calibri" w:hAnsi="Calibri"/>
          <w:b/>
          <w:color w:val="F00000"/>
          <w:w w:val="110"/>
        </w:rPr>
        <w:t>KM5 et KM6</w:t>
      </w:r>
      <w:r w:rsidR="00FB6B5C">
        <w:rPr>
          <w:rFonts w:ascii="Calibri" w:hAnsi="Calibri"/>
          <w:b/>
          <w:color w:val="F00000"/>
          <w:w w:val="110"/>
        </w:rPr>
        <w:t>,</w:t>
      </w:r>
      <w:r w:rsidRPr="005E44E8">
        <w:rPr>
          <w:rFonts w:ascii="Calibri" w:hAnsi="Calibri"/>
          <w:b/>
          <w:color w:val="F00000"/>
          <w:w w:val="110"/>
        </w:rPr>
        <w:t xml:space="preserve"> sont devenus inutiles. Seuls les contacteurs permettant l’inversion du sens de rotation</w:t>
      </w:r>
      <w:r w:rsidR="00FB6B5C">
        <w:rPr>
          <w:rFonts w:ascii="Calibri" w:hAnsi="Calibri"/>
          <w:b/>
          <w:color w:val="F00000"/>
          <w:w w:val="110"/>
        </w:rPr>
        <w:t>,</w:t>
      </w:r>
      <w:r w:rsidR="00EE3C35">
        <w:rPr>
          <w:rFonts w:ascii="Calibri" w:hAnsi="Calibri"/>
          <w:b/>
          <w:color w:val="F00000"/>
          <w:w w:val="110"/>
        </w:rPr>
        <w:t xml:space="preserve"> </w:t>
      </w:r>
      <w:r w:rsidRPr="005E44E8">
        <w:rPr>
          <w:rFonts w:ascii="Calibri" w:hAnsi="Calibri"/>
          <w:b/>
          <w:color w:val="F00000"/>
          <w:w w:val="110"/>
        </w:rPr>
        <w:t>KM3 et KM4</w:t>
      </w:r>
      <w:r w:rsidR="00FB6B5C">
        <w:rPr>
          <w:rFonts w:ascii="Calibri" w:hAnsi="Calibri"/>
          <w:b/>
          <w:color w:val="F00000"/>
          <w:w w:val="110"/>
        </w:rPr>
        <w:t>,</w:t>
      </w:r>
      <w:r w:rsidRPr="005E44E8">
        <w:rPr>
          <w:rFonts w:ascii="Calibri" w:hAnsi="Calibri"/>
          <w:b/>
          <w:color w:val="F00000"/>
          <w:w w:val="110"/>
        </w:rPr>
        <w:t xml:space="preserve"> doivent être conservés. Cela libère les sorties automate %Q7.6 et %Q7.7.</w:t>
      </w:r>
    </w:p>
    <w:p w:rsidR="00C047E7" w:rsidRDefault="00C047E7" w:rsidP="00EC38D0">
      <w:pPr>
        <w:pStyle w:val="DQP2"/>
      </w:pPr>
    </w:p>
    <w:p w:rsidR="00197F08" w:rsidRPr="00CE34DC" w:rsidRDefault="00197F08" w:rsidP="00197F08">
      <w:pPr>
        <w:pStyle w:val="DQP2"/>
      </w:pPr>
      <w:r w:rsidRPr="00CE34DC">
        <w:t>Comp</w:t>
      </w:r>
      <w:r w:rsidR="006615E7">
        <w:t>l</w:t>
      </w:r>
      <w:r w:rsidRPr="00CE34DC">
        <w:t xml:space="preserve">éter le diagramme d’état qui doit décrire le nouveau mode de fonctionnement du moteur M3. </w:t>
      </w:r>
      <w:r w:rsidRPr="00385665">
        <w:rPr>
          <w:u w:val="single"/>
        </w:rPr>
        <w:t>Comp</w:t>
      </w:r>
      <w:r w:rsidR="006615E7" w:rsidRPr="00385665">
        <w:rPr>
          <w:u w:val="single"/>
        </w:rPr>
        <w:t>l</w:t>
      </w:r>
      <w:r w:rsidRPr="00385665">
        <w:rPr>
          <w:u w:val="single"/>
        </w:rPr>
        <w:t>éter uniquement la ligne « Rotation avant ».</w:t>
      </w:r>
      <w:r w:rsidRPr="00CE34DC">
        <w:t xml:space="preserve"> Les commandes de pilotage du ralentisseur (Li+, Li1, Li2, R1A et R1C) pourront être intégrées si nécessaire.</w:t>
      </w:r>
    </w:p>
    <w:p w:rsidR="003C7E5F" w:rsidRPr="00EC38D0" w:rsidRDefault="003C7E5F" w:rsidP="00EC38D0">
      <w:pPr>
        <w:pStyle w:val="DQP2"/>
      </w:pPr>
      <w:bookmarkStart w:id="11" w:name="_Hlk486923440"/>
    </w:p>
    <w:p w:rsidR="0063580A" w:rsidRDefault="0063580A" w:rsidP="003C7E5F">
      <w:pPr>
        <w:pStyle w:val="DQP2"/>
        <w:jc w:val="center"/>
      </w:pPr>
      <w:r>
        <w:rPr>
          <w:noProof/>
          <w:lang w:eastAsia="fr-FR"/>
        </w:rPr>
        <w:drawing>
          <wp:inline distT="0" distB="0" distL="0" distR="0" wp14:anchorId="1A9C9BB2" wp14:editId="050DCC38">
            <wp:extent cx="2286148" cy="4644000"/>
            <wp:effectExtent l="0" t="0" r="0" b="4445"/>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DC_Permutation_stator_modifié.emf"/>
                    <pic:cNvPicPr/>
                  </pic:nvPicPr>
                  <pic:blipFill rotWithShape="1">
                    <a:blip r:embed="rId14" cstate="print">
                      <a:extLst>
                        <a:ext uri="{28A0092B-C50C-407E-A947-70E740481C1C}">
                          <a14:useLocalDpi xmlns:a14="http://schemas.microsoft.com/office/drawing/2010/main"/>
                        </a:ext>
                      </a:extLst>
                    </a:blip>
                    <a:srcRect l="1683" t="30966" r="69252" b="22809"/>
                    <a:stretch/>
                  </pic:blipFill>
                  <pic:spPr bwMode="auto">
                    <a:xfrm>
                      <a:off x="0" y="0"/>
                      <a:ext cx="2286148" cy="4644000"/>
                    </a:xfrm>
                    <a:prstGeom prst="rect">
                      <a:avLst/>
                    </a:prstGeom>
                    <a:ln>
                      <a:noFill/>
                    </a:ln>
                    <a:extLst>
                      <a:ext uri="{53640926-AAD7-44D8-BBD7-CCE9431645EC}">
                        <a14:shadowObscured xmlns:a14="http://schemas.microsoft.com/office/drawing/2010/main"/>
                      </a:ext>
                    </a:extLst>
                  </pic:spPr>
                </pic:pic>
              </a:graphicData>
            </a:graphic>
          </wp:inline>
        </w:drawing>
      </w:r>
      <w:r w:rsidR="008D5C95">
        <w:t xml:space="preserve"> </w:t>
      </w:r>
      <w:proofErr w:type="gramStart"/>
      <w:r w:rsidR="008D5C95">
        <w:t>ou</w:t>
      </w:r>
      <w:proofErr w:type="gramEnd"/>
      <w:r w:rsidR="008D5C95">
        <w:t xml:space="preserve"> </w:t>
      </w:r>
      <w:r w:rsidR="008D5C95">
        <w:rPr>
          <w:noProof/>
          <w:lang w:eastAsia="fr-FR"/>
        </w:rPr>
        <w:drawing>
          <wp:inline distT="0" distB="0" distL="0" distR="0" wp14:anchorId="7D602E92" wp14:editId="6DE79A03">
            <wp:extent cx="2323714" cy="3996000"/>
            <wp:effectExtent l="0" t="0" r="635" b="508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DC_Permutation_stator_modifiéV2.emf"/>
                    <pic:cNvPicPr/>
                  </pic:nvPicPr>
                  <pic:blipFill rotWithShape="1">
                    <a:blip r:embed="rId15" cstate="print">
                      <a:extLst>
                        <a:ext uri="{28A0092B-C50C-407E-A947-70E740481C1C}">
                          <a14:useLocalDpi xmlns:a14="http://schemas.microsoft.com/office/drawing/2010/main"/>
                        </a:ext>
                      </a:extLst>
                    </a:blip>
                    <a:srcRect l="3349" t="34453" r="68116" b="24051"/>
                    <a:stretch/>
                  </pic:blipFill>
                  <pic:spPr bwMode="auto">
                    <a:xfrm>
                      <a:off x="0" y="0"/>
                      <a:ext cx="2323714" cy="3996000"/>
                    </a:xfrm>
                    <a:prstGeom prst="rect">
                      <a:avLst/>
                    </a:prstGeom>
                    <a:ln>
                      <a:noFill/>
                    </a:ln>
                    <a:extLst>
                      <a:ext uri="{53640926-AAD7-44D8-BBD7-CCE9431645EC}">
                        <a14:shadowObscured xmlns:a14="http://schemas.microsoft.com/office/drawing/2010/main"/>
                      </a:ext>
                    </a:extLst>
                  </pic:spPr>
                </pic:pic>
              </a:graphicData>
            </a:graphic>
          </wp:inline>
        </w:drawing>
      </w:r>
    </w:p>
    <w:p w:rsidR="0068139C" w:rsidRPr="00EC38D0" w:rsidRDefault="0068139C" w:rsidP="0068139C">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8139C" w:rsidRPr="00BE24C0" w:rsidTr="008F4D7F">
        <w:trPr>
          <w:trHeight w:val="454"/>
        </w:trPr>
        <w:tc>
          <w:tcPr>
            <w:tcW w:w="1134" w:type="dxa"/>
            <w:shd w:val="clear" w:color="auto" w:fill="auto"/>
            <w:vAlign w:val="center"/>
          </w:tcPr>
          <w:p w:rsidR="0068139C" w:rsidRPr="00BE24C0" w:rsidRDefault="0068139C" w:rsidP="008F4D7F">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2-5</w:t>
            </w:r>
          </w:p>
        </w:tc>
        <w:tc>
          <w:tcPr>
            <w:tcW w:w="4786" w:type="dxa"/>
            <w:shd w:val="clear" w:color="auto" w:fill="auto"/>
            <w:vAlign w:val="center"/>
          </w:tcPr>
          <w:p w:rsidR="0068139C" w:rsidRPr="00BE24C0" w:rsidRDefault="0068139C" w:rsidP="008F4D7F">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Pr>
                <w:rFonts w:ascii="Arial" w:hAnsi="Arial" w:cs="Arial"/>
                <w:b/>
                <w:sz w:val="24"/>
                <w:szCs w:val="24"/>
              </w:rPr>
              <w:t>6, DT7, DT9</w:t>
            </w:r>
          </w:p>
        </w:tc>
        <w:tc>
          <w:tcPr>
            <w:tcW w:w="3686" w:type="dxa"/>
            <w:shd w:val="clear" w:color="auto" w:fill="auto"/>
            <w:vAlign w:val="center"/>
          </w:tcPr>
          <w:p w:rsidR="0068139C" w:rsidRPr="00BE24C0" w:rsidRDefault="0068139C" w:rsidP="008F4D7F">
            <w:pPr>
              <w:jc w:val="center"/>
              <w:rPr>
                <w:rFonts w:ascii="Arial" w:hAnsi="Arial" w:cs="Arial"/>
                <w:sz w:val="24"/>
                <w:szCs w:val="24"/>
              </w:rPr>
            </w:pPr>
            <w:r w:rsidRPr="00BE24C0">
              <w:rPr>
                <w:rFonts w:ascii="Arial" w:hAnsi="Arial" w:cs="Arial"/>
                <w:sz w:val="24"/>
                <w:szCs w:val="24"/>
              </w:rPr>
              <w:t xml:space="preserve">Répondre sur </w:t>
            </w:r>
            <w:r w:rsidRPr="00E0201A">
              <w:rPr>
                <w:rFonts w:ascii="Arial" w:hAnsi="Arial" w:cs="Arial"/>
                <w:b/>
                <w:sz w:val="24"/>
                <w:szCs w:val="24"/>
              </w:rPr>
              <w:t>DR5</w:t>
            </w:r>
          </w:p>
        </w:tc>
      </w:tr>
    </w:tbl>
    <w:p w:rsidR="0068139C" w:rsidRDefault="0068139C" w:rsidP="0068139C">
      <w:pPr>
        <w:pStyle w:val="DQP2"/>
      </w:pPr>
      <w:r>
        <w:t>Afin de mettre à jour le dossier machine et préparer l’implantation du démarreur, compléter le schéma de câblage du moteur en intégrant le démarreur et son pilotage par l’automate.</w:t>
      </w:r>
    </w:p>
    <w:p w:rsidR="0068139C" w:rsidRDefault="0068139C" w:rsidP="0068139C">
      <w:pPr>
        <w:pStyle w:val="DQP2"/>
      </w:pPr>
    </w:p>
    <w:p w:rsidR="0068139C" w:rsidRDefault="0068139C" w:rsidP="0068139C">
      <w:pPr>
        <w:pStyle w:val="DQP2"/>
        <w:jc w:val="left"/>
      </w:pPr>
    </w:p>
    <w:p w:rsidR="0068139C" w:rsidRDefault="0068139C" w:rsidP="0068139C">
      <w:pPr>
        <w:pStyle w:val="DQP2"/>
        <w:jc w:val="left"/>
      </w:pPr>
    </w:p>
    <w:p w:rsidR="0068139C" w:rsidRDefault="0068139C" w:rsidP="00EC38D0">
      <w:pPr>
        <w:pStyle w:val="DQP2"/>
        <w:sectPr w:rsidR="0068139C" w:rsidSect="00A36917">
          <w:footerReference w:type="first" r:id="rId16"/>
          <w:pgSz w:w="23814" w:h="16840" w:orient="landscape" w:code="9"/>
          <w:pgMar w:top="851" w:right="851" w:bottom="851" w:left="851" w:header="720" w:footer="720" w:gutter="0"/>
          <w:cols w:num="2" w:space="720"/>
          <w:titlePg/>
        </w:sectPr>
      </w:pPr>
    </w:p>
    <w:p w:rsidR="0063580A" w:rsidRDefault="0063580A" w:rsidP="00EC38D0">
      <w:pPr>
        <w:pStyle w:val="DQP2"/>
      </w:pPr>
    </w:p>
    <w:bookmarkEnd w:id="11"/>
    <w:p w:rsidR="00E0201A" w:rsidRDefault="004C4609" w:rsidP="008D5C95">
      <w:pPr>
        <w:pStyle w:val="DQP1"/>
        <w:jc w:val="center"/>
      </w:pPr>
      <w:r w:rsidRPr="004C4609">
        <w:rPr>
          <w:noProof/>
          <w:lang w:eastAsia="fr-FR"/>
        </w:rPr>
        <w:drawing>
          <wp:inline distT="0" distB="0" distL="0" distR="0" wp14:anchorId="3ECDFCDC" wp14:editId="7F6A5969">
            <wp:extent cx="6120000" cy="7829095"/>
            <wp:effectExtent l="0" t="0" r="0" b="63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a:ext>
                      </a:extLst>
                    </a:blip>
                    <a:stretch>
                      <a:fillRect/>
                    </a:stretch>
                  </pic:blipFill>
                  <pic:spPr>
                    <a:xfrm>
                      <a:off x="0" y="0"/>
                      <a:ext cx="6120000" cy="7829095"/>
                    </a:xfrm>
                    <a:prstGeom prst="rect">
                      <a:avLst/>
                    </a:prstGeom>
                  </pic:spPr>
                </pic:pic>
              </a:graphicData>
            </a:graphic>
          </wp:inline>
        </w:drawing>
      </w:r>
    </w:p>
    <w:p w:rsidR="002F0128" w:rsidRPr="0084322D" w:rsidRDefault="0084322D" w:rsidP="009C2907">
      <w:pPr>
        <w:pStyle w:val="DQP2"/>
        <w:rPr>
          <w:rFonts w:ascii="Calibri" w:hAnsi="Calibri" w:cs="Calibri"/>
          <w:b/>
          <w:color w:val="F00000"/>
          <w:w w:val="110"/>
          <w:sz w:val="22"/>
        </w:rPr>
      </w:pPr>
      <w:r w:rsidRPr="0084322D">
        <w:rPr>
          <w:rFonts w:ascii="Calibri" w:hAnsi="Calibri" w:cs="Calibri"/>
          <w:b/>
          <w:color w:val="F00000"/>
          <w:w w:val="110"/>
          <w:sz w:val="22"/>
        </w:rPr>
        <w:t>Raccordement à %Q7.6 ou %Q7.7 accepté</w:t>
      </w:r>
    </w:p>
    <w:p w:rsidR="002F0128" w:rsidRDefault="002F0128" w:rsidP="009C2907">
      <w:pPr>
        <w:pStyle w:val="DQP2"/>
      </w:pPr>
    </w:p>
    <w:p w:rsidR="00E31419" w:rsidRPr="00BE24C0" w:rsidRDefault="00E31419" w:rsidP="009C2907">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9C2907" w:rsidRPr="00BE24C0" w:rsidTr="007B0B88">
        <w:trPr>
          <w:trHeight w:val="454"/>
        </w:trPr>
        <w:tc>
          <w:tcPr>
            <w:tcW w:w="1134" w:type="dxa"/>
            <w:shd w:val="clear" w:color="auto" w:fill="auto"/>
            <w:vAlign w:val="center"/>
          </w:tcPr>
          <w:p w:rsidR="009C2907" w:rsidRPr="00BE24C0" w:rsidRDefault="009C2907" w:rsidP="007B0B88">
            <w:pPr>
              <w:jc w:val="both"/>
              <w:rPr>
                <w:rFonts w:ascii="Arial" w:hAnsi="Arial" w:cs="Arial"/>
                <w:b/>
                <w:sz w:val="24"/>
                <w:szCs w:val="24"/>
              </w:rPr>
            </w:pPr>
            <w:r w:rsidRPr="00BE24C0">
              <w:rPr>
                <w:rFonts w:ascii="Arial" w:hAnsi="Arial" w:cs="Arial"/>
                <w:b/>
                <w:bCs/>
                <w:sz w:val="24"/>
                <w:szCs w:val="24"/>
              </w:rPr>
              <w:lastRenderedPageBreak/>
              <w:t>Q.</w:t>
            </w:r>
            <w:r>
              <w:rPr>
                <w:rFonts w:ascii="Arial" w:hAnsi="Arial" w:cs="Arial"/>
                <w:b/>
                <w:bCs/>
                <w:sz w:val="24"/>
                <w:szCs w:val="24"/>
              </w:rPr>
              <w:t>2-</w:t>
            </w:r>
            <w:r w:rsidR="00197F08">
              <w:rPr>
                <w:rFonts w:ascii="Arial" w:hAnsi="Arial" w:cs="Arial"/>
                <w:b/>
                <w:bCs/>
                <w:sz w:val="24"/>
                <w:szCs w:val="24"/>
              </w:rPr>
              <w:t>6</w:t>
            </w:r>
          </w:p>
        </w:tc>
        <w:tc>
          <w:tcPr>
            <w:tcW w:w="4786" w:type="dxa"/>
            <w:shd w:val="clear" w:color="auto" w:fill="auto"/>
            <w:vAlign w:val="center"/>
          </w:tcPr>
          <w:p w:rsidR="009C2907" w:rsidRPr="00BE24C0" w:rsidRDefault="009C2907"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5113F">
              <w:rPr>
                <w:rFonts w:ascii="Arial" w:hAnsi="Arial" w:cs="Arial"/>
                <w:b/>
                <w:sz w:val="24"/>
                <w:szCs w:val="24"/>
              </w:rPr>
              <w:t>10</w:t>
            </w:r>
            <w:r>
              <w:rPr>
                <w:rFonts w:ascii="Arial" w:hAnsi="Arial" w:cs="Arial"/>
                <w:b/>
                <w:sz w:val="24"/>
                <w:szCs w:val="24"/>
              </w:rPr>
              <w:t>, DT</w:t>
            </w:r>
            <w:r w:rsidR="0045113F">
              <w:rPr>
                <w:rFonts w:ascii="Arial" w:hAnsi="Arial" w:cs="Arial"/>
                <w:b/>
                <w:sz w:val="24"/>
                <w:szCs w:val="24"/>
              </w:rPr>
              <w:t>11</w:t>
            </w:r>
          </w:p>
        </w:tc>
        <w:tc>
          <w:tcPr>
            <w:tcW w:w="3686" w:type="dxa"/>
            <w:shd w:val="clear" w:color="auto" w:fill="auto"/>
            <w:vAlign w:val="center"/>
          </w:tcPr>
          <w:p w:rsidR="009C2907" w:rsidRPr="00BE24C0" w:rsidRDefault="009C2907" w:rsidP="007B0B88">
            <w:pPr>
              <w:jc w:val="center"/>
              <w:rPr>
                <w:rFonts w:ascii="Arial" w:hAnsi="Arial" w:cs="Arial"/>
                <w:sz w:val="24"/>
                <w:szCs w:val="24"/>
              </w:rPr>
            </w:pPr>
            <w:r w:rsidRPr="00BE24C0">
              <w:rPr>
                <w:rFonts w:ascii="Arial" w:hAnsi="Arial" w:cs="Arial"/>
                <w:sz w:val="24"/>
                <w:szCs w:val="24"/>
              </w:rPr>
              <w:t xml:space="preserve">Répondre sur </w:t>
            </w:r>
            <w:r w:rsidR="00CE34DC" w:rsidRPr="00CE34DC">
              <w:rPr>
                <w:rFonts w:ascii="Arial" w:hAnsi="Arial" w:cs="Arial"/>
                <w:b/>
                <w:sz w:val="24"/>
                <w:szCs w:val="24"/>
              </w:rPr>
              <w:t>DR6</w:t>
            </w:r>
          </w:p>
        </w:tc>
      </w:tr>
    </w:tbl>
    <w:p w:rsidR="0034777A" w:rsidRDefault="0034777A" w:rsidP="003C7E5F">
      <w:pPr>
        <w:pStyle w:val="DQP2"/>
      </w:pPr>
      <w:bookmarkStart w:id="12" w:name="_Hlk486960331"/>
      <w:bookmarkStart w:id="13" w:name="_Hlk486961793"/>
      <w:r>
        <w:t>Le programme comporte des label</w:t>
      </w:r>
      <w:r w:rsidR="006615E7">
        <w:t>s</w:t>
      </w:r>
      <w:r>
        <w:t xml:space="preserve"> (%</w:t>
      </w:r>
      <w:proofErr w:type="spellStart"/>
      <w:r>
        <w:t>Lxxx</w:t>
      </w:r>
      <w:proofErr w:type="spellEnd"/>
      <w:r>
        <w:t xml:space="preserve">) devenus obsolètes qui </w:t>
      </w:r>
      <w:r w:rsidR="003C7E5F">
        <w:t>doivent être</w:t>
      </w:r>
      <w:r>
        <w:t xml:space="preserve"> modifiés</w:t>
      </w:r>
      <w:r w:rsidRPr="00457D53">
        <w:t>.</w:t>
      </w:r>
      <w:r>
        <w:t xml:space="preserve"> Indiquer lesquels.</w:t>
      </w:r>
    </w:p>
    <w:bookmarkEnd w:id="12"/>
    <w:p w:rsidR="0034777A" w:rsidRPr="005E44E8" w:rsidRDefault="0034777A" w:rsidP="003C7E5F">
      <w:pPr>
        <w:pStyle w:val="DQP2"/>
        <w:rPr>
          <w:rFonts w:ascii="Calibri" w:hAnsi="Calibri" w:cs="Calibri"/>
          <w:b/>
          <w:color w:val="F00000"/>
          <w:w w:val="110"/>
        </w:rPr>
      </w:pPr>
      <w:r w:rsidRPr="005E44E8">
        <w:rPr>
          <w:rFonts w:ascii="Calibri" w:hAnsi="Calibri" w:cs="Calibri"/>
          <w:b/>
          <w:color w:val="F00000"/>
          <w:w w:val="110"/>
        </w:rPr>
        <w:t>Labels à modifier : %L424 et %L426</w:t>
      </w:r>
    </w:p>
    <w:p w:rsidR="00ED00CD" w:rsidRDefault="00ED00CD" w:rsidP="003C7E5F">
      <w:pPr>
        <w:pStyle w:val="DQP2"/>
      </w:pPr>
    </w:p>
    <w:p w:rsidR="00ED00CD" w:rsidRDefault="00ED00CD" w:rsidP="003C7E5F">
      <w:pPr>
        <w:pStyle w:val="DQP2"/>
      </w:pPr>
      <w:bookmarkStart w:id="14" w:name="_Hlk486960891"/>
      <w:r>
        <w:t>Rechercher les conditions d’activation et de désactivation de la variable %M800 qui piloter</w:t>
      </w:r>
      <w:r w:rsidR="00ED38D7">
        <w:t>a</w:t>
      </w:r>
      <w:r>
        <w:t xml:space="preserve"> la sortie %Q7.6</w:t>
      </w:r>
      <w:r w:rsidR="00ED38D7">
        <w:t>. L’ouverture de la sortie %Q7.6 déclenche le ralentissement du moteur.</w:t>
      </w:r>
    </w:p>
    <w:p w:rsidR="00ED00CD" w:rsidRDefault="00ED00CD" w:rsidP="00ED38D7">
      <w:pPr>
        <w:pStyle w:val="DQP2"/>
        <w:ind w:left="2124"/>
      </w:pPr>
      <w:r>
        <w:t xml:space="preserve">%M800 = </w:t>
      </w:r>
      <w:proofErr w:type="gramStart"/>
      <w:r>
        <w:t>f(</w:t>
      </w:r>
      <w:proofErr w:type="gramEnd"/>
      <w:r w:rsidR="009E39DB">
        <w:t>%I5.05</w:t>
      </w:r>
      <w:r>
        <w:t>, %Q7.4, %Q7.5)</w:t>
      </w:r>
    </w:p>
    <w:bookmarkEnd w:id="14"/>
    <w:p w:rsidR="00ED38D7" w:rsidRPr="005E44E8" w:rsidRDefault="00ED38D7" w:rsidP="003C7E5F">
      <w:pPr>
        <w:pStyle w:val="DQP2"/>
        <w:rPr>
          <w:rFonts w:ascii="Calibri" w:hAnsi="Calibri" w:cs="Calibri"/>
          <w:b/>
          <w:color w:val="F00000"/>
          <w:w w:val="110"/>
        </w:rPr>
      </w:pPr>
      <w:r w:rsidRPr="005E44E8">
        <w:rPr>
          <w:rFonts w:ascii="Calibri" w:hAnsi="Calibri" w:cs="Calibri"/>
          <w:b/>
          <w:color w:val="F00000"/>
          <w:w w:val="110"/>
        </w:rPr>
        <w:t xml:space="preserve">Fermeture de %Q7.6 </w:t>
      </w:r>
      <w:r w:rsidR="006A16E8" w:rsidRPr="005E44E8">
        <w:rPr>
          <w:rFonts w:ascii="Calibri" w:hAnsi="Calibri" w:cs="Calibri"/>
          <w:b/>
          <w:color w:val="F00000"/>
          <w:w w:val="110"/>
        </w:rPr>
        <w:t xml:space="preserve">(Li2) </w:t>
      </w:r>
      <w:r w:rsidRPr="005E44E8">
        <w:rPr>
          <w:rFonts w:ascii="Calibri" w:hAnsi="Calibri" w:cs="Calibri"/>
          <w:b/>
          <w:color w:val="F00000"/>
          <w:w w:val="110"/>
        </w:rPr>
        <w:t xml:space="preserve">si rotation avant </w:t>
      </w:r>
      <w:r w:rsidR="006A16E8" w:rsidRPr="005E44E8">
        <w:rPr>
          <w:rFonts w:ascii="Calibri" w:hAnsi="Calibri" w:cs="Calibri"/>
          <w:b/>
          <w:color w:val="F00000"/>
          <w:w w:val="110"/>
        </w:rPr>
        <w:t xml:space="preserve">(KM3) </w:t>
      </w:r>
      <w:r w:rsidRPr="005E44E8">
        <w:rPr>
          <w:rFonts w:ascii="Calibri" w:hAnsi="Calibri" w:cs="Calibri"/>
          <w:b/>
          <w:color w:val="F00000"/>
          <w:w w:val="110"/>
        </w:rPr>
        <w:t>ou arrière</w:t>
      </w:r>
      <w:r w:rsidR="006A16E8" w:rsidRPr="005E44E8">
        <w:rPr>
          <w:rFonts w:ascii="Calibri" w:hAnsi="Calibri" w:cs="Calibri"/>
          <w:b/>
          <w:color w:val="F00000"/>
          <w:w w:val="110"/>
        </w:rPr>
        <w:t xml:space="preserve"> (KM4)</w:t>
      </w:r>
    </w:p>
    <w:p w:rsidR="00D82B6A" w:rsidRPr="005E44E8" w:rsidRDefault="00ED38D7" w:rsidP="003C7E5F">
      <w:pPr>
        <w:pStyle w:val="DQP2"/>
        <w:rPr>
          <w:rFonts w:ascii="Calibri" w:hAnsi="Calibri" w:cs="Calibri"/>
          <w:b/>
          <w:color w:val="F00000"/>
          <w:w w:val="110"/>
        </w:rPr>
      </w:pPr>
      <w:r w:rsidRPr="005E44E8">
        <w:rPr>
          <w:rFonts w:ascii="Calibri" w:hAnsi="Calibri" w:cs="Calibri"/>
          <w:b/>
          <w:color w:val="F00000"/>
          <w:w w:val="110"/>
        </w:rPr>
        <w:t xml:space="preserve">Ouverture de %Q7.6 </w:t>
      </w:r>
      <w:r w:rsidR="006A16E8" w:rsidRPr="005E44E8">
        <w:rPr>
          <w:rFonts w:ascii="Calibri" w:hAnsi="Calibri" w:cs="Calibri"/>
          <w:b/>
          <w:color w:val="F00000"/>
          <w:w w:val="110"/>
        </w:rPr>
        <w:t xml:space="preserve">(Li2) </w:t>
      </w:r>
      <w:r w:rsidRPr="005E44E8">
        <w:rPr>
          <w:rFonts w:ascii="Calibri" w:hAnsi="Calibri" w:cs="Calibri"/>
          <w:b/>
          <w:color w:val="F00000"/>
          <w:w w:val="110"/>
        </w:rPr>
        <w:t xml:space="preserve">à l’apparition de </w:t>
      </w:r>
      <w:r w:rsidR="006A16E8" w:rsidRPr="005E44E8">
        <w:rPr>
          <w:rFonts w:ascii="Calibri" w:hAnsi="Calibri" w:cs="Calibri"/>
          <w:b/>
          <w:color w:val="F00000"/>
          <w:w w:val="110"/>
        </w:rPr>
        <w:t>%I5.05 (</w:t>
      </w:r>
      <w:r w:rsidRPr="005E44E8">
        <w:rPr>
          <w:rFonts w:ascii="Calibri" w:hAnsi="Calibri" w:cs="Calibri"/>
          <w:b/>
          <w:color w:val="F00000"/>
          <w:w w:val="110"/>
        </w:rPr>
        <w:t>Bi4</w:t>
      </w:r>
      <w:r w:rsidR="006A16E8" w:rsidRPr="005E44E8">
        <w:rPr>
          <w:rFonts w:ascii="Calibri" w:hAnsi="Calibri" w:cs="Calibri"/>
          <w:b/>
          <w:color w:val="F00000"/>
          <w:w w:val="110"/>
        </w:rPr>
        <w:t>)</w:t>
      </w:r>
      <w:r w:rsidR="00F73CA6">
        <w:rPr>
          <w:rFonts w:ascii="Calibri" w:hAnsi="Calibri" w:cs="Calibri"/>
          <w:b/>
          <w:color w:val="F00000"/>
          <w:w w:val="110"/>
        </w:rPr>
        <w:t xml:space="preserve"> ou fin rotation avant ou arrière</w:t>
      </w:r>
    </w:p>
    <w:p w:rsidR="006A16E8" w:rsidRDefault="006A16E8" w:rsidP="003C7E5F">
      <w:pPr>
        <w:pStyle w:val="DQP2"/>
      </w:pPr>
    </w:p>
    <w:p w:rsidR="00197F08" w:rsidRPr="00197F08" w:rsidRDefault="00197F08" w:rsidP="00197F08">
      <w:pPr>
        <w:pStyle w:val="DQP2"/>
      </w:pPr>
      <w:r w:rsidRPr="00197F08">
        <w:t xml:space="preserve">Compléter le schéma à contact en </w:t>
      </w:r>
      <w:r w:rsidR="006615E7">
        <w:t>u</w:t>
      </w:r>
      <w:r w:rsidRPr="00197F08">
        <w:t>tilisant les éléments</w:t>
      </w:r>
      <w:r>
        <w:t xml:space="preserve"> proposé</w:t>
      </w:r>
      <w:r w:rsidRPr="00197F08">
        <w:t>s.</w:t>
      </w:r>
    </w:p>
    <w:bookmarkEnd w:id="13"/>
    <w:p w:rsidR="00D82B6A" w:rsidRDefault="00D82B6A" w:rsidP="003C7E5F">
      <w:pPr>
        <w:pStyle w:val="DQP2"/>
      </w:pPr>
    </w:p>
    <w:p w:rsidR="00D82B6A" w:rsidRDefault="002E55D3" w:rsidP="003C7E5F">
      <w:pPr>
        <w:pStyle w:val="DQP2"/>
      </w:pPr>
      <w:r w:rsidRPr="002E55D3">
        <w:rPr>
          <w:noProof/>
          <w:lang w:eastAsia="fr-FR"/>
        </w:rPr>
        <w:drawing>
          <wp:inline distT="0" distB="0" distL="0" distR="0" wp14:anchorId="2DF51B04" wp14:editId="2F1A2452">
            <wp:extent cx="6300000" cy="3617082"/>
            <wp:effectExtent l="0" t="0" r="5715" b="254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300000" cy="3617082"/>
                    </a:xfrm>
                    <a:prstGeom prst="rect">
                      <a:avLst/>
                    </a:prstGeom>
                  </pic:spPr>
                </pic:pic>
              </a:graphicData>
            </a:graphic>
          </wp:inline>
        </w:drawing>
      </w:r>
    </w:p>
    <w:p w:rsidR="0074781A" w:rsidRPr="00D40899" w:rsidRDefault="003148B1" w:rsidP="003C7E5F">
      <w:pPr>
        <w:pStyle w:val="DQP2"/>
        <w:rPr>
          <w:rFonts w:ascii="Calibri" w:hAnsi="Calibri" w:cs="Calibri"/>
          <w:b/>
          <w:color w:val="F00000"/>
          <w:w w:val="110"/>
          <w:sz w:val="22"/>
        </w:rPr>
      </w:pPr>
      <w:r w:rsidRPr="00D40899">
        <w:rPr>
          <w:rFonts w:ascii="Calibri" w:hAnsi="Calibri" w:cs="Calibri"/>
          <w:b/>
          <w:color w:val="F00000"/>
          <w:w w:val="110"/>
          <w:sz w:val="22"/>
        </w:rPr>
        <w:t>Toute</w:t>
      </w:r>
      <w:r w:rsidR="00F73CA6">
        <w:rPr>
          <w:rFonts w:ascii="Calibri" w:hAnsi="Calibri" w:cs="Calibri"/>
          <w:b/>
          <w:color w:val="F00000"/>
          <w:w w:val="110"/>
          <w:sz w:val="22"/>
        </w:rPr>
        <w:t xml:space="preserve"> autre</w:t>
      </w:r>
      <w:r w:rsidRPr="00D40899">
        <w:rPr>
          <w:rFonts w:ascii="Calibri" w:hAnsi="Calibri" w:cs="Calibri"/>
          <w:b/>
          <w:color w:val="F00000"/>
          <w:w w:val="110"/>
          <w:sz w:val="22"/>
        </w:rPr>
        <w:t xml:space="preserve"> solution co</w:t>
      </w:r>
      <w:r w:rsidR="00D40899">
        <w:rPr>
          <w:rFonts w:ascii="Calibri" w:hAnsi="Calibri" w:cs="Calibri"/>
          <w:b/>
          <w:color w:val="F00000"/>
          <w:w w:val="110"/>
          <w:sz w:val="22"/>
        </w:rPr>
        <w:t xml:space="preserve">rrecte </w:t>
      </w:r>
      <w:r w:rsidRPr="00D40899">
        <w:rPr>
          <w:rFonts w:ascii="Calibri" w:hAnsi="Calibri" w:cs="Calibri"/>
          <w:b/>
          <w:color w:val="F00000"/>
          <w:w w:val="110"/>
          <w:sz w:val="22"/>
        </w:rPr>
        <w:t>ser</w:t>
      </w:r>
      <w:r w:rsidR="00F73CA6">
        <w:rPr>
          <w:rFonts w:ascii="Calibri" w:hAnsi="Calibri" w:cs="Calibri"/>
          <w:b/>
          <w:color w:val="F00000"/>
          <w:w w:val="110"/>
          <w:sz w:val="22"/>
        </w:rPr>
        <w:t xml:space="preserve">a </w:t>
      </w:r>
      <w:r w:rsidRPr="00D40899">
        <w:rPr>
          <w:rFonts w:ascii="Calibri" w:hAnsi="Calibri" w:cs="Calibri"/>
          <w:b/>
          <w:color w:val="F00000"/>
          <w:w w:val="110"/>
          <w:sz w:val="22"/>
        </w:rPr>
        <w:t>acceptée.</w:t>
      </w:r>
    </w:p>
    <w:p w:rsidR="00A31DA7" w:rsidRPr="00D36E9E" w:rsidRDefault="00A31DA7" w:rsidP="00D36E9E">
      <w:pPr>
        <w:pStyle w:val="DQP2"/>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D36E9E" w:rsidRPr="00126F6F" w:rsidTr="007B0B88">
        <w:trPr>
          <w:trHeight w:val="454"/>
        </w:trPr>
        <w:tc>
          <w:tcPr>
            <w:tcW w:w="851" w:type="dxa"/>
            <w:vMerge w:val="restart"/>
            <w:shd w:val="clear" w:color="auto" w:fill="auto"/>
            <w:vAlign w:val="center"/>
          </w:tcPr>
          <w:p w:rsidR="00D36E9E" w:rsidRPr="00EB0CDB" w:rsidRDefault="00D36E9E" w:rsidP="007B0B88">
            <w:pPr>
              <w:jc w:val="center"/>
              <w:rPr>
                <w:rFonts w:ascii="Arial" w:hAnsi="Arial" w:cs="Arial"/>
                <w:b/>
                <w:sz w:val="24"/>
                <w:szCs w:val="24"/>
              </w:rPr>
            </w:pPr>
            <w:r w:rsidRPr="00EB0CDB">
              <w:rPr>
                <w:rFonts w:ascii="Arial" w:hAnsi="Arial" w:cs="Arial"/>
                <w:b/>
                <w:sz w:val="24"/>
                <w:szCs w:val="24"/>
              </w:rPr>
              <w:br w:type="page"/>
              <w:t>3</w:t>
            </w:r>
          </w:p>
        </w:tc>
        <w:tc>
          <w:tcPr>
            <w:tcW w:w="9605" w:type="dxa"/>
            <w:gridSpan w:val="2"/>
            <w:shd w:val="clear" w:color="auto" w:fill="auto"/>
            <w:vAlign w:val="center"/>
          </w:tcPr>
          <w:p w:rsidR="00D36E9E" w:rsidRPr="00126F6F" w:rsidRDefault="00D36E9E" w:rsidP="007B0B88">
            <w:pPr>
              <w:pStyle w:val="En-tte"/>
              <w:spacing w:before="60"/>
              <w:rPr>
                <w:rFonts w:ascii="Arial" w:hAnsi="Arial" w:cs="Arial"/>
                <w:sz w:val="24"/>
                <w:szCs w:val="24"/>
              </w:rPr>
            </w:pPr>
            <w:r w:rsidRPr="00632E1F">
              <w:rPr>
                <w:rFonts w:ascii="Arial" w:hAnsi="Arial" w:cs="Arial"/>
                <w:b/>
                <w:bCs/>
                <w:sz w:val="24"/>
                <w:szCs w:val="24"/>
              </w:rPr>
              <w:t>PRISE EN COMPTE DE L’ENVIRONNEMENT</w:t>
            </w:r>
          </w:p>
        </w:tc>
      </w:tr>
      <w:tr w:rsidR="00D36E9E" w:rsidRPr="00126F6F" w:rsidTr="007B0B88">
        <w:trPr>
          <w:trHeight w:val="524"/>
        </w:trPr>
        <w:tc>
          <w:tcPr>
            <w:tcW w:w="851" w:type="dxa"/>
            <w:vMerge/>
            <w:shd w:val="clear" w:color="auto" w:fill="auto"/>
          </w:tcPr>
          <w:p w:rsidR="00D36E9E" w:rsidRPr="00126F6F" w:rsidRDefault="00D36E9E" w:rsidP="007B0B88">
            <w:pPr>
              <w:rPr>
                <w:rFonts w:ascii="Arial" w:hAnsi="Arial" w:cs="Arial"/>
                <w:sz w:val="24"/>
                <w:szCs w:val="24"/>
              </w:rPr>
            </w:pPr>
          </w:p>
        </w:tc>
        <w:tc>
          <w:tcPr>
            <w:tcW w:w="5920" w:type="dxa"/>
            <w:shd w:val="clear" w:color="auto" w:fill="auto"/>
            <w:vAlign w:val="center"/>
          </w:tcPr>
          <w:p w:rsidR="00D36E9E" w:rsidRPr="00126F6F" w:rsidRDefault="00D36E9E" w:rsidP="007B0B88">
            <w:pPr>
              <w:rPr>
                <w:rFonts w:ascii="Arial" w:hAnsi="Arial" w:cs="Arial"/>
                <w:sz w:val="24"/>
                <w:szCs w:val="24"/>
              </w:rPr>
            </w:pPr>
          </w:p>
        </w:tc>
        <w:tc>
          <w:tcPr>
            <w:tcW w:w="3685" w:type="dxa"/>
            <w:shd w:val="clear" w:color="auto" w:fill="auto"/>
            <w:vAlign w:val="center"/>
          </w:tcPr>
          <w:p w:rsidR="00D36E9E" w:rsidRPr="00126F6F" w:rsidRDefault="00D36E9E" w:rsidP="007B0B88">
            <w:pPr>
              <w:rPr>
                <w:rFonts w:ascii="Arial" w:hAnsi="Arial" w:cs="Arial"/>
                <w:sz w:val="24"/>
                <w:szCs w:val="24"/>
              </w:rPr>
            </w:pPr>
            <w:r w:rsidRPr="00126F6F">
              <w:rPr>
                <w:rFonts w:ascii="Arial" w:hAnsi="Arial" w:cs="Arial"/>
                <w:sz w:val="24"/>
                <w:szCs w:val="24"/>
              </w:rPr>
              <w:t>Durée conseillée : </w:t>
            </w:r>
            <w:r w:rsidR="00385665">
              <w:rPr>
                <w:rFonts w:ascii="Arial" w:hAnsi="Arial" w:cs="Arial"/>
                <w:sz w:val="24"/>
                <w:szCs w:val="24"/>
              </w:rPr>
              <w:t>3</w:t>
            </w:r>
            <w:r>
              <w:rPr>
                <w:rFonts w:ascii="Arial" w:hAnsi="Arial" w:cs="Arial"/>
                <w:sz w:val="24"/>
                <w:szCs w:val="24"/>
              </w:rPr>
              <w:t>0</w:t>
            </w:r>
            <w:r w:rsidRPr="00126F6F">
              <w:rPr>
                <w:rFonts w:ascii="Arial" w:hAnsi="Arial" w:cs="Arial"/>
                <w:sz w:val="24"/>
                <w:szCs w:val="24"/>
              </w:rPr>
              <w:t xml:space="preserve"> min </w:t>
            </w:r>
          </w:p>
        </w:tc>
      </w:tr>
    </w:tbl>
    <w:p w:rsidR="00D36E9E" w:rsidRPr="00E75B21" w:rsidRDefault="00EB44BA" w:rsidP="00D36E9E">
      <w:pPr>
        <w:pStyle w:val="DQP1"/>
      </w:pPr>
      <w:r>
        <w:t>La première mise en service de la machine dat</w:t>
      </w:r>
      <w:r w:rsidR="005F1C02">
        <w:t>ant</w:t>
      </w:r>
      <w:r>
        <w:t xml:space="preserve"> de 1997</w:t>
      </w:r>
      <w:r w:rsidR="005F1C02">
        <w:t>, le</w:t>
      </w:r>
      <w:r w:rsidR="00D36E9E" w:rsidRPr="00E75B21">
        <w:t xml:space="preserve"> but de cette étude est de </w:t>
      </w:r>
      <w:r>
        <w:t>s’assurer que le moteur</w:t>
      </w:r>
      <w:r w:rsidR="00D36E9E" w:rsidRPr="00E75B21">
        <w:t xml:space="preserve"> permettant la rotation de la tourelle</w:t>
      </w:r>
      <w:r>
        <w:t xml:space="preserve"> satisfait bien aux conditions particulières de fonctionnement (conformité </w:t>
      </w:r>
      <w:proofErr w:type="spellStart"/>
      <w:r>
        <w:t>Atex</w:t>
      </w:r>
      <w:proofErr w:type="spellEnd"/>
      <w:r>
        <w:t>).</w:t>
      </w:r>
    </w:p>
    <w:p w:rsidR="006A16E8" w:rsidRDefault="006A16E8" w:rsidP="003C7E5F">
      <w:pPr>
        <w:pStyle w:val="DQP2"/>
      </w:pPr>
    </w:p>
    <w:p w:rsidR="0068139C" w:rsidRDefault="0068139C" w:rsidP="003C7E5F">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36E9E" w:rsidRPr="00BE24C0" w:rsidTr="007B0B88">
        <w:trPr>
          <w:trHeight w:val="454"/>
        </w:trPr>
        <w:tc>
          <w:tcPr>
            <w:tcW w:w="1134" w:type="dxa"/>
            <w:shd w:val="clear" w:color="auto" w:fill="auto"/>
            <w:vAlign w:val="center"/>
          </w:tcPr>
          <w:p w:rsidR="00D36E9E" w:rsidRPr="00BE24C0" w:rsidRDefault="00D36E9E" w:rsidP="007B0B88">
            <w:pPr>
              <w:jc w:val="both"/>
              <w:rPr>
                <w:rFonts w:ascii="Arial" w:hAnsi="Arial" w:cs="Arial"/>
                <w:b/>
                <w:sz w:val="24"/>
                <w:szCs w:val="24"/>
              </w:rPr>
            </w:pPr>
            <w:r w:rsidRPr="00BE24C0">
              <w:rPr>
                <w:rFonts w:ascii="Arial" w:hAnsi="Arial" w:cs="Arial"/>
                <w:b/>
                <w:bCs/>
                <w:sz w:val="24"/>
                <w:szCs w:val="24"/>
              </w:rPr>
              <w:lastRenderedPageBreak/>
              <w:t>Q.</w:t>
            </w:r>
            <w:r>
              <w:rPr>
                <w:rFonts w:ascii="Arial" w:hAnsi="Arial" w:cs="Arial"/>
                <w:b/>
                <w:bCs/>
                <w:sz w:val="24"/>
                <w:szCs w:val="24"/>
              </w:rPr>
              <w:t>3-1</w:t>
            </w:r>
          </w:p>
        </w:tc>
        <w:tc>
          <w:tcPr>
            <w:tcW w:w="4786" w:type="dxa"/>
            <w:shd w:val="clear" w:color="auto" w:fill="auto"/>
            <w:vAlign w:val="center"/>
          </w:tcPr>
          <w:p w:rsidR="00D36E9E" w:rsidRPr="00BE24C0" w:rsidRDefault="00D36E9E" w:rsidP="002511BF">
            <w:pPr>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sidR="008D5C95">
              <w:rPr>
                <w:rFonts w:ascii="Arial" w:hAnsi="Arial" w:cs="Arial"/>
                <w:b/>
                <w:sz w:val="24"/>
                <w:szCs w:val="24"/>
              </w:rPr>
              <w:t>1</w:t>
            </w:r>
            <w:r w:rsidR="0045113F">
              <w:rPr>
                <w:rFonts w:ascii="Arial" w:hAnsi="Arial" w:cs="Arial"/>
                <w:b/>
                <w:sz w:val="24"/>
                <w:szCs w:val="24"/>
              </w:rPr>
              <w:t>2</w:t>
            </w:r>
          </w:p>
        </w:tc>
        <w:tc>
          <w:tcPr>
            <w:tcW w:w="3686" w:type="dxa"/>
            <w:shd w:val="clear" w:color="auto" w:fill="auto"/>
            <w:vAlign w:val="center"/>
          </w:tcPr>
          <w:p w:rsidR="00D36E9E" w:rsidRPr="00BE24C0" w:rsidRDefault="00D36E9E" w:rsidP="007B0B88">
            <w:pPr>
              <w:jc w:val="center"/>
              <w:rPr>
                <w:rFonts w:ascii="Arial" w:hAnsi="Arial" w:cs="Arial"/>
                <w:sz w:val="24"/>
                <w:szCs w:val="24"/>
              </w:rPr>
            </w:pPr>
            <w:r w:rsidRPr="00BE24C0">
              <w:rPr>
                <w:rFonts w:ascii="Arial" w:hAnsi="Arial" w:cs="Arial"/>
                <w:sz w:val="24"/>
                <w:szCs w:val="24"/>
              </w:rPr>
              <w:t xml:space="preserve">Répondre sur </w:t>
            </w:r>
            <w:r w:rsidR="0063155D" w:rsidRPr="0063155D">
              <w:rPr>
                <w:rFonts w:ascii="Arial" w:hAnsi="Arial" w:cs="Arial"/>
                <w:b/>
                <w:sz w:val="24"/>
                <w:szCs w:val="24"/>
              </w:rPr>
              <w:t>copie</w:t>
            </w:r>
          </w:p>
        </w:tc>
      </w:tr>
    </w:tbl>
    <w:p w:rsidR="006615E7" w:rsidRDefault="00D36E9E" w:rsidP="00D36E9E">
      <w:pPr>
        <w:pStyle w:val="DQP2"/>
        <w:rPr>
          <w:szCs w:val="24"/>
        </w:rPr>
      </w:pPr>
      <w:r w:rsidRPr="00E75B21">
        <w:rPr>
          <w:szCs w:val="24"/>
        </w:rPr>
        <w:t>Déterminer le nom du mélange utilisé pour l’imprégnation des stators</w:t>
      </w:r>
      <w:r w:rsidR="006615E7">
        <w:rPr>
          <w:szCs w:val="24"/>
        </w:rPr>
        <w:t>.</w:t>
      </w:r>
    </w:p>
    <w:p w:rsidR="00D36E9E" w:rsidRDefault="006615E7" w:rsidP="00D36E9E">
      <w:pPr>
        <w:pStyle w:val="DQP2"/>
        <w:rPr>
          <w:szCs w:val="24"/>
        </w:rPr>
      </w:pPr>
      <w:r>
        <w:rPr>
          <w:szCs w:val="24"/>
        </w:rPr>
        <w:t>I</w:t>
      </w:r>
      <w:r w:rsidR="00D36E9E" w:rsidRPr="00E75B21">
        <w:rPr>
          <w:szCs w:val="24"/>
        </w:rPr>
        <w:t>ndiquer pourquoi ce mélange est classé dangereux.</w:t>
      </w:r>
    </w:p>
    <w:p w:rsidR="006A16E8" w:rsidRPr="005E44E8" w:rsidRDefault="0063155D" w:rsidP="003C7E5F">
      <w:pPr>
        <w:pStyle w:val="DQP2"/>
        <w:rPr>
          <w:rFonts w:ascii="Calibri" w:hAnsi="Calibri" w:cs="Calibri"/>
          <w:b/>
          <w:color w:val="F00000"/>
          <w:w w:val="110"/>
        </w:rPr>
      </w:pPr>
      <w:r w:rsidRPr="005E44E8">
        <w:rPr>
          <w:rFonts w:ascii="Calibri" w:hAnsi="Calibri" w:cs="Calibri"/>
          <w:b/>
          <w:color w:val="F00000"/>
          <w:w w:val="110"/>
        </w:rPr>
        <w:t>DOBECKAN FT 2015/90 EK</w:t>
      </w:r>
    </w:p>
    <w:p w:rsidR="006A16E8" w:rsidRPr="005E44E8" w:rsidRDefault="0063155D" w:rsidP="003C7E5F">
      <w:pPr>
        <w:pStyle w:val="DQP2"/>
        <w:rPr>
          <w:rFonts w:ascii="Calibri" w:hAnsi="Calibri" w:cs="Calibri"/>
          <w:b/>
          <w:color w:val="F00000"/>
          <w:w w:val="110"/>
        </w:rPr>
      </w:pPr>
      <w:r w:rsidRPr="005E44E8">
        <w:rPr>
          <w:rFonts w:ascii="Calibri" w:hAnsi="Calibri" w:cs="Calibri"/>
          <w:b/>
          <w:color w:val="F00000"/>
          <w:w w:val="110"/>
        </w:rPr>
        <w:t>Mélange dangereux, liquides et vapeurs inflammables, irritant pour la peau et les yeux.</w:t>
      </w:r>
    </w:p>
    <w:p w:rsidR="0063155D" w:rsidRPr="00BE24C0" w:rsidRDefault="0063155D" w:rsidP="0063155D">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63155D" w:rsidRPr="00BE24C0" w:rsidTr="007B0B88">
        <w:trPr>
          <w:trHeight w:val="454"/>
        </w:trPr>
        <w:tc>
          <w:tcPr>
            <w:tcW w:w="1134" w:type="dxa"/>
            <w:shd w:val="clear" w:color="auto" w:fill="auto"/>
            <w:vAlign w:val="center"/>
          </w:tcPr>
          <w:p w:rsidR="0063155D" w:rsidRPr="00BE24C0" w:rsidRDefault="0063155D"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3-2</w:t>
            </w:r>
          </w:p>
        </w:tc>
        <w:tc>
          <w:tcPr>
            <w:tcW w:w="4786" w:type="dxa"/>
            <w:shd w:val="clear" w:color="auto" w:fill="auto"/>
            <w:vAlign w:val="center"/>
          </w:tcPr>
          <w:p w:rsidR="0063155D" w:rsidRPr="00BE24C0" w:rsidRDefault="002511BF" w:rsidP="007B0B88">
            <w:pPr>
              <w:jc w:val="both"/>
              <w:rPr>
                <w:rFonts w:ascii="Arial" w:hAnsi="Arial" w:cs="Arial"/>
                <w:sz w:val="24"/>
                <w:szCs w:val="24"/>
              </w:rPr>
            </w:pPr>
            <w:r>
              <w:rPr>
                <w:rFonts w:ascii="Arial" w:hAnsi="Arial" w:cs="Arial"/>
                <w:sz w:val="24"/>
                <w:szCs w:val="24"/>
              </w:rPr>
              <w:t>Document</w:t>
            </w:r>
            <w:r w:rsidR="0063155D" w:rsidRPr="00BE24C0">
              <w:rPr>
                <w:rFonts w:ascii="Arial" w:hAnsi="Arial" w:cs="Arial"/>
                <w:sz w:val="24"/>
                <w:szCs w:val="24"/>
              </w:rPr>
              <w:t xml:space="preserve"> à consulter :</w:t>
            </w:r>
            <w:r w:rsidR="00E23869">
              <w:rPr>
                <w:rFonts w:ascii="Arial" w:hAnsi="Arial" w:cs="Arial"/>
                <w:sz w:val="24"/>
                <w:szCs w:val="24"/>
              </w:rPr>
              <w:t xml:space="preserve"> </w:t>
            </w:r>
            <w:r w:rsidR="0063155D">
              <w:rPr>
                <w:rFonts w:ascii="Arial" w:hAnsi="Arial" w:cs="Arial"/>
                <w:b/>
                <w:sz w:val="24"/>
                <w:szCs w:val="24"/>
              </w:rPr>
              <w:t>DT</w:t>
            </w:r>
            <w:r w:rsidR="00D42CB6">
              <w:rPr>
                <w:rFonts w:ascii="Arial" w:hAnsi="Arial" w:cs="Arial"/>
                <w:b/>
                <w:sz w:val="24"/>
                <w:szCs w:val="24"/>
              </w:rPr>
              <w:t>1</w:t>
            </w:r>
            <w:r w:rsidR="0045113F">
              <w:rPr>
                <w:rFonts w:ascii="Arial" w:hAnsi="Arial" w:cs="Arial"/>
                <w:b/>
                <w:sz w:val="24"/>
                <w:szCs w:val="24"/>
              </w:rPr>
              <w:t>3</w:t>
            </w:r>
          </w:p>
        </w:tc>
        <w:tc>
          <w:tcPr>
            <w:tcW w:w="3686" w:type="dxa"/>
            <w:shd w:val="clear" w:color="auto" w:fill="auto"/>
            <w:vAlign w:val="center"/>
          </w:tcPr>
          <w:p w:rsidR="0063155D" w:rsidRPr="00BE24C0" w:rsidRDefault="0063155D" w:rsidP="007B0B88">
            <w:pPr>
              <w:jc w:val="center"/>
              <w:rPr>
                <w:rFonts w:ascii="Arial" w:hAnsi="Arial" w:cs="Arial"/>
                <w:sz w:val="24"/>
                <w:szCs w:val="24"/>
              </w:rPr>
            </w:pPr>
            <w:r w:rsidRPr="00BE24C0">
              <w:rPr>
                <w:rFonts w:ascii="Arial" w:hAnsi="Arial" w:cs="Arial"/>
                <w:sz w:val="24"/>
                <w:szCs w:val="24"/>
              </w:rPr>
              <w:t xml:space="preserve">Répondre sur </w:t>
            </w:r>
            <w:r w:rsidR="00D42CB6" w:rsidRPr="00D42CB6">
              <w:rPr>
                <w:rFonts w:ascii="Arial" w:hAnsi="Arial" w:cs="Arial"/>
                <w:b/>
                <w:sz w:val="24"/>
                <w:szCs w:val="24"/>
              </w:rPr>
              <w:t>copie</w:t>
            </w:r>
          </w:p>
        </w:tc>
      </w:tr>
    </w:tbl>
    <w:p w:rsidR="0063155D" w:rsidRDefault="0063155D" w:rsidP="0063155D">
      <w:pPr>
        <w:pStyle w:val="DQP2"/>
      </w:pPr>
    </w:p>
    <w:p w:rsidR="0063155D" w:rsidRPr="00E75B21" w:rsidRDefault="0063155D" w:rsidP="0063155D">
      <w:pPr>
        <w:pStyle w:val="DQP2"/>
        <w:rPr>
          <w:szCs w:val="24"/>
        </w:rPr>
      </w:pPr>
      <w:r w:rsidRPr="00E75B21">
        <w:rPr>
          <w:szCs w:val="24"/>
        </w:rPr>
        <w:t>En tenant compte du type de produit, de l’emplacement du moteur de rotation de la tourelle, et suivant les normes CEI 60079 :</w:t>
      </w:r>
    </w:p>
    <w:p w:rsidR="0063155D" w:rsidRPr="00E75B21" w:rsidRDefault="0063155D" w:rsidP="00D42CB6">
      <w:pPr>
        <w:pStyle w:val="DQpuce2"/>
      </w:pPr>
      <w:r w:rsidRPr="00E75B21">
        <w:t>Indiquer si le caractère d’explosivité est permanent, intermittent ou accidentel.</w:t>
      </w:r>
    </w:p>
    <w:p w:rsidR="0063155D" w:rsidRDefault="0063155D" w:rsidP="00D42CB6">
      <w:pPr>
        <w:pStyle w:val="DQpuce2"/>
      </w:pPr>
      <w:r w:rsidRPr="00E75B21">
        <w:t>Donner la codification de la zone</w:t>
      </w:r>
      <w:r>
        <w:t>.</w:t>
      </w:r>
    </w:p>
    <w:p w:rsidR="00D76C3F" w:rsidRPr="00D76C3F" w:rsidRDefault="00D76C3F" w:rsidP="00D76C3F">
      <w:pPr>
        <w:pStyle w:val="DQP2"/>
        <w:rPr>
          <w:rFonts w:ascii="Calibri" w:hAnsi="Calibri" w:cs="Calibri"/>
          <w:b/>
          <w:color w:val="F00000"/>
          <w:w w:val="110"/>
        </w:rPr>
      </w:pPr>
      <w:r w:rsidRPr="00D76C3F">
        <w:rPr>
          <w:rFonts w:ascii="Calibri" w:hAnsi="Calibri" w:cs="Calibri"/>
          <w:b/>
          <w:color w:val="F00000"/>
          <w:w w:val="110"/>
        </w:rPr>
        <w:t>Caractère intermittent (de plus, on ne peut pas installer ce moteur dans une zone où le risque d’explosivité est permanent)</w:t>
      </w:r>
    </w:p>
    <w:p w:rsidR="00D76C3F" w:rsidRPr="00D76C3F" w:rsidRDefault="00D76C3F" w:rsidP="00D76C3F">
      <w:pPr>
        <w:pStyle w:val="DQP2"/>
        <w:rPr>
          <w:rFonts w:ascii="Calibri" w:hAnsi="Calibri" w:cs="Calibri"/>
          <w:b/>
          <w:color w:val="F00000"/>
          <w:w w:val="110"/>
        </w:rPr>
      </w:pPr>
      <w:r w:rsidRPr="00D76C3F">
        <w:rPr>
          <w:rFonts w:ascii="Calibri" w:hAnsi="Calibri" w:cs="Calibri"/>
          <w:b/>
          <w:color w:val="F00000"/>
          <w:w w:val="110"/>
        </w:rPr>
        <w:t>ZONE 1 (car gaz)</w:t>
      </w:r>
    </w:p>
    <w:p w:rsidR="00746654" w:rsidRDefault="00746654" w:rsidP="005F1C02">
      <w:pPr>
        <w:pStyle w:val="DQP2"/>
      </w:pPr>
    </w:p>
    <w:p w:rsidR="005F1C02" w:rsidRPr="00D42CB6" w:rsidRDefault="005F1C02" w:rsidP="005F1C02">
      <w:pPr>
        <w:pStyle w:val="DQP2"/>
      </w:pPr>
      <w:r w:rsidRPr="00D42CB6">
        <w:t xml:space="preserve">Toujours suivant la norme 60079, indiquer à quel groupe doit appartenir </w:t>
      </w:r>
      <w:r>
        <w:t>le</w:t>
      </w:r>
      <w:r w:rsidRPr="00D42CB6">
        <w:t xml:space="preserve"> moteur électrique installé dans le lieu présentant des risques d’explosion.</w:t>
      </w:r>
    </w:p>
    <w:p w:rsidR="005F1C02" w:rsidRPr="00D76C3F" w:rsidRDefault="005F1C02" w:rsidP="005F1C02">
      <w:pPr>
        <w:pStyle w:val="DQP2"/>
        <w:rPr>
          <w:rFonts w:ascii="Calibri" w:hAnsi="Calibri" w:cs="Calibri"/>
          <w:b/>
          <w:color w:val="F00000"/>
          <w:w w:val="110"/>
        </w:rPr>
      </w:pPr>
      <w:r w:rsidRPr="00D76C3F">
        <w:rPr>
          <w:rFonts w:ascii="Calibri" w:hAnsi="Calibri" w:cs="Calibri"/>
          <w:b/>
          <w:color w:val="F00000"/>
          <w:w w:val="110"/>
        </w:rPr>
        <w:t>Groupe II (Atmosphère explosive gaz)</w:t>
      </w:r>
    </w:p>
    <w:p w:rsidR="00746654" w:rsidRDefault="00746654" w:rsidP="005F1C02">
      <w:pPr>
        <w:pStyle w:val="DQP2"/>
      </w:pPr>
    </w:p>
    <w:p w:rsidR="005F1C02" w:rsidRPr="00D42CB6" w:rsidRDefault="005F1C02" w:rsidP="005F1C02">
      <w:pPr>
        <w:pStyle w:val="DQP2"/>
      </w:pPr>
      <w:r w:rsidRPr="00D42CB6">
        <w:t>En déduire alors le marquage ATEX de ce moteur.</w:t>
      </w:r>
    </w:p>
    <w:p w:rsidR="005F1C02" w:rsidRPr="00D76C3F" w:rsidRDefault="005F1C02" w:rsidP="005F1C02">
      <w:pPr>
        <w:pStyle w:val="DQP2"/>
        <w:rPr>
          <w:rFonts w:ascii="Calibri" w:hAnsi="Calibri" w:cs="Calibri"/>
          <w:b/>
          <w:color w:val="F00000"/>
          <w:w w:val="110"/>
        </w:rPr>
      </w:pPr>
      <w:r w:rsidRPr="00D76C3F">
        <w:rPr>
          <w:rFonts w:ascii="Calibri" w:hAnsi="Calibri" w:cs="Calibri"/>
          <w:b/>
          <w:color w:val="F00000"/>
          <w:w w:val="110"/>
        </w:rPr>
        <w:t xml:space="preserve">Marquage ATEX     </w:t>
      </w:r>
      <w:proofErr w:type="spellStart"/>
      <w:r w:rsidRPr="00D76C3F">
        <w:rPr>
          <w:rFonts w:ascii="Calibri" w:hAnsi="Calibri" w:cs="Calibri"/>
          <w:b/>
          <w:color w:val="F00000"/>
          <w:w w:val="110"/>
          <w:sz w:val="40"/>
        </w:rPr>
        <w:t>ε</w:t>
      </w:r>
      <w:r w:rsidRPr="00E34CA7">
        <w:rPr>
          <w:rFonts w:ascii="Calibri" w:hAnsi="Calibri" w:cs="Calibri"/>
          <w:b/>
          <w:color w:val="F00000"/>
          <w:w w:val="110"/>
        </w:rPr>
        <w:t>x</w:t>
      </w:r>
      <w:proofErr w:type="spellEnd"/>
      <w:r w:rsidRPr="00D76C3F">
        <w:rPr>
          <w:rFonts w:ascii="Calibri" w:hAnsi="Calibri" w:cs="Calibri"/>
          <w:b/>
          <w:color w:val="F00000"/>
          <w:w w:val="110"/>
          <w:sz w:val="40"/>
        </w:rPr>
        <w:t xml:space="preserve"> </w:t>
      </w:r>
      <w:r w:rsidRPr="00D76C3F">
        <w:rPr>
          <w:rFonts w:ascii="Calibri" w:hAnsi="Calibri" w:cs="Calibri"/>
          <w:b/>
          <w:color w:val="F00000"/>
          <w:w w:val="110"/>
        </w:rPr>
        <w:t>II 2G</w:t>
      </w:r>
    </w:p>
    <w:p w:rsidR="000042A9" w:rsidRDefault="000042A9" w:rsidP="003C7E5F">
      <w:pPr>
        <w:pStyle w:val="DQP2"/>
      </w:pPr>
    </w:p>
    <w:p w:rsidR="000042A9" w:rsidRPr="00D42CB6" w:rsidRDefault="000042A9" w:rsidP="000042A9">
      <w:pPr>
        <w:pStyle w:val="DQP1"/>
      </w:pPr>
      <w:r w:rsidRPr="00D42CB6">
        <w:t>Le matériel électrique fonctionnant en atmosphères explosives gaz et/ou poussières doit recevoir un marquage supplémentaire CEI (norme 60079) correspondant à son mode de protection.</w:t>
      </w:r>
    </w:p>
    <w:p w:rsidR="00976A91" w:rsidRDefault="00976A91" w:rsidP="00976A91">
      <w:pPr>
        <w:pStyle w:val="DQP1"/>
      </w:pPr>
      <w:r>
        <w:t>L’équipement, situé en France, doit respecter la directive ATEX 94/9/CE (CENELEC).</w:t>
      </w:r>
    </w:p>
    <w:p w:rsidR="00976A91" w:rsidRDefault="00976A91" w:rsidP="00976A91">
      <w:pPr>
        <w:pStyle w:val="DQP1"/>
      </w:pPr>
      <w:r>
        <w:t>Les émanations gazeuses du vernis (</w:t>
      </w:r>
      <w:r w:rsidRPr="00E23869">
        <w:t>DOBECKAN FT 2015/90 EK</w:t>
      </w:r>
      <w:r>
        <w:t xml:space="preserve">) sont de type C et la température </w:t>
      </w:r>
      <w:r w:rsidRPr="00C52F01">
        <w:t xml:space="preserve">d'auto-inflammation </w:t>
      </w:r>
      <w:r>
        <w:t>de ce gaz est de 200° C (</w:t>
      </w:r>
      <w:r w:rsidRPr="00C52F01">
        <w:t xml:space="preserve">température </w:t>
      </w:r>
      <w:r>
        <w:t xml:space="preserve">de </w:t>
      </w:r>
      <w:r w:rsidRPr="00C52F01">
        <w:t>surface à partir de laquelle se produit une inflammation pour un mélange gaz/air</w:t>
      </w:r>
      <w:r>
        <w:t>)</w:t>
      </w:r>
      <w:r w:rsidRPr="00C52F01">
        <w:t>.</w:t>
      </w:r>
    </w:p>
    <w:p w:rsidR="00D42CB6" w:rsidRPr="00BE24C0" w:rsidRDefault="00D42CB6" w:rsidP="00D42CB6">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42CB6" w:rsidRPr="00BE24C0" w:rsidTr="007B0B88">
        <w:trPr>
          <w:trHeight w:val="454"/>
        </w:trPr>
        <w:tc>
          <w:tcPr>
            <w:tcW w:w="1134" w:type="dxa"/>
            <w:shd w:val="clear" w:color="auto" w:fill="auto"/>
            <w:vAlign w:val="center"/>
          </w:tcPr>
          <w:p w:rsidR="00D42CB6" w:rsidRPr="00BE24C0" w:rsidRDefault="00D42CB6"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.3-3</w:t>
            </w:r>
          </w:p>
        </w:tc>
        <w:tc>
          <w:tcPr>
            <w:tcW w:w="4786" w:type="dxa"/>
            <w:shd w:val="clear" w:color="auto" w:fill="auto"/>
            <w:vAlign w:val="center"/>
          </w:tcPr>
          <w:p w:rsidR="00D42CB6" w:rsidRPr="00BE24C0" w:rsidRDefault="00D42CB6" w:rsidP="002511BF">
            <w:pPr>
              <w:jc w:val="both"/>
              <w:rPr>
                <w:rFonts w:ascii="Arial" w:hAnsi="Arial" w:cs="Arial"/>
                <w:sz w:val="24"/>
                <w:szCs w:val="24"/>
              </w:rPr>
            </w:pPr>
            <w:r w:rsidRPr="00BE24C0">
              <w:rPr>
                <w:rFonts w:ascii="Arial" w:hAnsi="Arial" w:cs="Arial"/>
                <w:sz w:val="24"/>
                <w:szCs w:val="24"/>
              </w:rPr>
              <w:t xml:space="preserve">Document à consulter : </w:t>
            </w:r>
            <w:r w:rsidRPr="00BE24C0">
              <w:rPr>
                <w:rFonts w:ascii="Arial" w:hAnsi="Arial" w:cs="Arial"/>
                <w:b/>
                <w:sz w:val="24"/>
                <w:szCs w:val="24"/>
              </w:rPr>
              <w:t>DT</w:t>
            </w:r>
            <w:r w:rsidR="00EB0CDB">
              <w:rPr>
                <w:rFonts w:ascii="Arial" w:hAnsi="Arial" w:cs="Arial"/>
                <w:b/>
                <w:sz w:val="24"/>
                <w:szCs w:val="24"/>
              </w:rPr>
              <w:t>1</w:t>
            </w:r>
            <w:r w:rsidR="0045113F">
              <w:rPr>
                <w:rFonts w:ascii="Arial" w:hAnsi="Arial" w:cs="Arial"/>
                <w:b/>
                <w:sz w:val="24"/>
                <w:szCs w:val="24"/>
              </w:rPr>
              <w:t>4</w:t>
            </w:r>
          </w:p>
        </w:tc>
        <w:tc>
          <w:tcPr>
            <w:tcW w:w="3686" w:type="dxa"/>
            <w:shd w:val="clear" w:color="auto" w:fill="auto"/>
            <w:vAlign w:val="center"/>
          </w:tcPr>
          <w:p w:rsidR="00D42CB6" w:rsidRPr="00BE24C0" w:rsidRDefault="00D42CB6" w:rsidP="007B0B88">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5F1C02" w:rsidRPr="00D42CB6" w:rsidRDefault="000042A9" w:rsidP="005F1C02">
      <w:pPr>
        <w:pStyle w:val="DQP2"/>
      </w:pPr>
      <w:r>
        <w:t xml:space="preserve">Indiquer pourquoi </w:t>
      </w:r>
      <w:r w:rsidR="005F1C02" w:rsidRPr="00D42CB6">
        <w:t xml:space="preserve">un moteur </w:t>
      </w:r>
      <w:r w:rsidR="00A5280E">
        <w:t xml:space="preserve">série </w:t>
      </w:r>
      <w:r w:rsidR="005F1C02" w:rsidRPr="00D42CB6">
        <w:t>(F)LSN (moteur anti étincelle)</w:t>
      </w:r>
      <w:r>
        <w:t xml:space="preserve"> ne peut être utilisé dans notre situation.</w:t>
      </w:r>
    </w:p>
    <w:p w:rsidR="005F1C02" w:rsidRPr="00D76C3F" w:rsidRDefault="005F1C02" w:rsidP="005F1C02">
      <w:pPr>
        <w:pStyle w:val="DQP2"/>
        <w:rPr>
          <w:rFonts w:ascii="Calibri" w:hAnsi="Calibri" w:cs="Calibri"/>
          <w:b/>
          <w:color w:val="F00000"/>
          <w:w w:val="110"/>
        </w:rPr>
      </w:pPr>
      <w:r w:rsidRPr="00D76C3F">
        <w:rPr>
          <w:rFonts w:ascii="Calibri" w:hAnsi="Calibri" w:cs="Calibri"/>
          <w:b/>
          <w:color w:val="F00000"/>
          <w:w w:val="110"/>
        </w:rPr>
        <w:t xml:space="preserve">Car ce moteur ne peut pas être installé </w:t>
      </w:r>
      <w:r w:rsidR="000042A9">
        <w:rPr>
          <w:rFonts w:ascii="Calibri" w:hAnsi="Calibri" w:cs="Calibri"/>
          <w:b/>
          <w:color w:val="F00000"/>
          <w:w w:val="110"/>
        </w:rPr>
        <w:t xml:space="preserve">en </w:t>
      </w:r>
      <w:r w:rsidRPr="00D76C3F">
        <w:rPr>
          <w:rFonts w:ascii="Calibri" w:hAnsi="Calibri" w:cs="Calibri"/>
          <w:b/>
          <w:color w:val="F00000"/>
          <w:w w:val="110"/>
        </w:rPr>
        <w:t>zone 1</w:t>
      </w:r>
      <w:r w:rsidR="000042A9">
        <w:rPr>
          <w:rFonts w:ascii="Calibri" w:hAnsi="Calibri" w:cs="Calibri"/>
          <w:b/>
          <w:color w:val="F00000"/>
          <w:w w:val="110"/>
        </w:rPr>
        <w:t xml:space="preserve">, fonctionnement </w:t>
      </w:r>
      <w:r w:rsidR="00B308B6">
        <w:rPr>
          <w:rFonts w:ascii="Calibri" w:hAnsi="Calibri" w:cs="Calibri"/>
          <w:b/>
          <w:color w:val="F00000"/>
          <w:w w:val="110"/>
        </w:rPr>
        <w:t>intermittent</w:t>
      </w:r>
      <w:r w:rsidR="000042A9">
        <w:rPr>
          <w:rFonts w:ascii="Calibri" w:hAnsi="Calibri" w:cs="Calibri"/>
          <w:b/>
          <w:color w:val="F00000"/>
          <w:w w:val="110"/>
        </w:rPr>
        <w:t>.</w:t>
      </w:r>
    </w:p>
    <w:p w:rsidR="00D76C3F" w:rsidRPr="00A36917" w:rsidRDefault="00D76C3F" w:rsidP="003C7E5F">
      <w:pPr>
        <w:pStyle w:val="DQP2"/>
      </w:pPr>
    </w:p>
    <w:p w:rsidR="00E71362" w:rsidRDefault="00E71362" w:rsidP="00E71362">
      <w:pPr>
        <w:pStyle w:val="DQP2"/>
      </w:pPr>
      <w:r>
        <w:t>Indiquer le marquage du mode de protection du moteur</w:t>
      </w:r>
      <w:r w:rsidR="003148B1">
        <w:t xml:space="preserve"> à installer</w:t>
      </w:r>
      <w:r>
        <w:t>. Déterminer le groupe matériel et son niveau de protection.</w:t>
      </w:r>
    </w:p>
    <w:p w:rsidR="00E71362" w:rsidRPr="006740CC" w:rsidRDefault="00E71362" w:rsidP="00E71362">
      <w:pPr>
        <w:pStyle w:val="DQP2"/>
        <w:rPr>
          <w:rFonts w:ascii="Calibri" w:hAnsi="Calibri"/>
          <w:b/>
          <w:bCs/>
          <w:color w:val="F00000"/>
          <w:w w:val="110"/>
        </w:rPr>
      </w:pPr>
      <w:r w:rsidRPr="006740CC">
        <w:rPr>
          <w:rFonts w:ascii="Calibri" w:hAnsi="Calibri"/>
          <w:b/>
          <w:bCs/>
          <w:color w:val="F00000"/>
          <w:w w:val="110"/>
        </w:rPr>
        <w:t>II</w:t>
      </w:r>
      <w:r>
        <w:rPr>
          <w:rFonts w:ascii="Calibri" w:hAnsi="Calibri"/>
          <w:b/>
          <w:bCs/>
          <w:color w:val="F00000"/>
          <w:w w:val="110"/>
        </w:rPr>
        <w:t>C</w:t>
      </w:r>
      <w:r w:rsidRPr="006740CC">
        <w:rPr>
          <w:rFonts w:ascii="Calibri" w:hAnsi="Calibri"/>
          <w:b/>
          <w:bCs/>
          <w:color w:val="F00000"/>
          <w:w w:val="110"/>
        </w:rPr>
        <w:t xml:space="preserve"> </w:t>
      </w:r>
      <w:r>
        <w:rPr>
          <w:rFonts w:ascii="Calibri" w:hAnsi="Calibri"/>
          <w:b/>
          <w:bCs/>
          <w:color w:val="F00000"/>
          <w:w w:val="110"/>
        </w:rPr>
        <w:t xml:space="preserve">- </w:t>
      </w:r>
      <w:r w:rsidRPr="006740CC">
        <w:rPr>
          <w:rFonts w:ascii="Calibri" w:hAnsi="Calibri"/>
          <w:b/>
          <w:bCs/>
          <w:color w:val="F00000"/>
          <w:w w:val="110"/>
        </w:rPr>
        <w:t>Gb</w:t>
      </w:r>
    </w:p>
    <w:p w:rsidR="00E71362" w:rsidRDefault="00E71362" w:rsidP="005F1C02">
      <w:pPr>
        <w:pStyle w:val="DQP2"/>
      </w:pPr>
    </w:p>
    <w:p w:rsidR="00E31419" w:rsidRDefault="00E31419" w:rsidP="005F1C02">
      <w:pPr>
        <w:pStyle w:val="DQP2"/>
      </w:pPr>
    </w:p>
    <w:p w:rsidR="00E31419" w:rsidRPr="00BE24C0" w:rsidRDefault="00E31419" w:rsidP="005F1C02">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D42CB6" w:rsidRPr="00BE24C0" w:rsidTr="007B0B88">
        <w:trPr>
          <w:trHeight w:val="454"/>
        </w:trPr>
        <w:tc>
          <w:tcPr>
            <w:tcW w:w="1134" w:type="dxa"/>
            <w:shd w:val="clear" w:color="auto" w:fill="auto"/>
            <w:vAlign w:val="center"/>
          </w:tcPr>
          <w:p w:rsidR="00D42CB6" w:rsidRPr="00BE24C0" w:rsidRDefault="00D42CB6" w:rsidP="007B0B88">
            <w:pPr>
              <w:jc w:val="both"/>
              <w:rPr>
                <w:rFonts w:ascii="Arial" w:hAnsi="Arial" w:cs="Arial"/>
                <w:b/>
                <w:sz w:val="24"/>
                <w:szCs w:val="24"/>
              </w:rPr>
            </w:pPr>
            <w:r w:rsidRPr="00BE24C0">
              <w:rPr>
                <w:rFonts w:ascii="Arial" w:hAnsi="Arial" w:cs="Arial"/>
                <w:b/>
                <w:bCs/>
                <w:sz w:val="24"/>
                <w:szCs w:val="24"/>
              </w:rPr>
              <w:lastRenderedPageBreak/>
              <w:t>Q</w:t>
            </w:r>
            <w:r>
              <w:rPr>
                <w:rFonts w:ascii="Arial" w:hAnsi="Arial" w:cs="Arial"/>
                <w:b/>
                <w:bCs/>
                <w:sz w:val="24"/>
                <w:szCs w:val="24"/>
              </w:rPr>
              <w:t>.3-4</w:t>
            </w:r>
          </w:p>
        </w:tc>
        <w:tc>
          <w:tcPr>
            <w:tcW w:w="4786" w:type="dxa"/>
            <w:shd w:val="clear" w:color="auto" w:fill="auto"/>
            <w:vAlign w:val="center"/>
          </w:tcPr>
          <w:p w:rsidR="00D42CB6" w:rsidRPr="00BE24C0" w:rsidRDefault="00D42CB6"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EB0CDB">
              <w:rPr>
                <w:rFonts w:ascii="Arial" w:hAnsi="Arial" w:cs="Arial"/>
                <w:b/>
                <w:sz w:val="24"/>
                <w:szCs w:val="24"/>
              </w:rPr>
              <w:t>13</w:t>
            </w:r>
            <w:r w:rsidR="0045113F">
              <w:rPr>
                <w:rFonts w:ascii="Arial" w:hAnsi="Arial" w:cs="Arial"/>
                <w:b/>
                <w:sz w:val="24"/>
                <w:szCs w:val="24"/>
              </w:rPr>
              <w:t>, DT14</w:t>
            </w:r>
          </w:p>
        </w:tc>
        <w:tc>
          <w:tcPr>
            <w:tcW w:w="3686" w:type="dxa"/>
            <w:shd w:val="clear" w:color="auto" w:fill="auto"/>
            <w:vAlign w:val="center"/>
          </w:tcPr>
          <w:p w:rsidR="00D42CB6" w:rsidRPr="00BE24C0" w:rsidRDefault="00D42CB6" w:rsidP="007B0B88">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E71362" w:rsidRDefault="00E71362" w:rsidP="00E71362">
      <w:pPr>
        <w:pStyle w:val="DQP2"/>
      </w:pPr>
      <w:r>
        <w:t>Le marquage (partiel) du motoréducteur est le suivant :</w:t>
      </w:r>
    </w:p>
    <w:p w:rsidR="006740CC" w:rsidRDefault="00E71362" w:rsidP="00E71362">
      <w:pPr>
        <w:pStyle w:val="DQP2"/>
        <w:rPr>
          <w:sz w:val="32"/>
        </w:rPr>
      </w:pPr>
      <w:r>
        <w:rPr>
          <w:sz w:val="32"/>
        </w:rPr>
        <w:t xml:space="preserve">Moteur FLSE 80L        </w:t>
      </w:r>
      <w:r w:rsidRPr="005F1C02">
        <w:rPr>
          <w:noProof/>
          <w:sz w:val="20"/>
          <w:lang w:eastAsia="fr-FR"/>
        </w:rPr>
        <w:drawing>
          <wp:inline distT="0" distB="0" distL="0" distR="0" wp14:anchorId="18F03CA7" wp14:editId="5353847F">
            <wp:extent cx="324000" cy="252000"/>
            <wp:effectExtent l="0" t="0" r="0" b="0"/>
            <wp:docPr id="4" name="Image 4" descr="Résultat de recherche d'images pour &quot;logo atex vectoriel&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 descr="Résultat de recherche d'images pour &quot;logo atex vectoriel&quot;"/>
                    <pic:cNvPicPr preferRelativeResize="0">
                      <a:picLocks noChangeAspect="1" noChangeArrowheads="1"/>
                    </pic:cNvPicPr>
                  </pic:nvPicPr>
                  <pic:blipFill>
                    <a:blip r:embed="rId19"/>
                    <a:srcRect/>
                    <a:stretch>
                      <a:fillRect/>
                    </a:stretch>
                  </pic:blipFill>
                  <pic:spPr bwMode="auto">
                    <a:xfrm>
                      <a:off x="0" y="0"/>
                      <a:ext cx="324000" cy="252000"/>
                    </a:xfrm>
                    <a:prstGeom prst="rect">
                      <a:avLst/>
                    </a:prstGeom>
                    <a:solidFill>
                      <a:schemeClr val="bg1"/>
                    </a:solidFill>
                    <a:ln w="9525">
                      <a:noFill/>
                      <a:miter lim="800000"/>
                      <a:headEnd/>
                      <a:tailEnd/>
                    </a:ln>
                  </pic:spPr>
                </pic:pic>
              </a:graphicData>
            </a:graphic>
          </wp:inline>
        </w:drawing>
      </w:r>
      <w:r>
        <w:rPr>
          <w:sz w:val="32"/>
        </w:rPr>
        <w:t xml:space="preserve"> II 2G    Ex e    IIC    T3    Gb</w:t>
      </w:r>
    </w:p>
    <w:p w:rsidR="00E71362" w:rsidRDefault="00E71362" w:rsidP="00E71362">
      <w:pPr>
        <w:pStyle w:val="DQP2"/>
      </w:pPr>
    </w:p>
    <w:p w:rsidR="00E71362" w:rsidRDefault="00E71362" w:rsidP="00E71362">
      <w:pPr>
        <w:pStyle w:val="DQP2"/>
      </w:pPr>
      <w:r>
        <w:t>Indiquer si le moteur satisfait aux conditions de fonctionnement dans la zone. Justifier votre réponse.</w:t>
      </w:r>
    </w:p>
    <w:p w:rsidR="00A5280E" w:rsidRDefault="00E93537" w:rsidP="006A16E8">
      <w:pPr>
        <w:pStyle w:val="DQP2"/>
      </w:pPr>
      <w:r>
        <w:t>Pour rappel :</w:t>
      </w:r>
    </w:p>
    <w:p w:rsidR="008D3F21" w:rsidRDefault="00A5280E" w:rsidP="00B51E27">
      <w:pPr>
        <w:pStyle w:val="DQP2"/>
        <w:jc w:val="center"/>
      </w:pPr>
      <w:r w:rsidRPr="006740CC">
        <w:rPr>
          <w:noProof/>
          <w:lang w:eastAsia="fr-FR"/>
        </w:rPr>
        <w:drawing>
          <wp:inline distT="0" distB="0" distL="0" distR="0" wp14:anchorId="460ECDF5" wp14:editId="41001755">
            <wp:extent cx="4680000" cy="2832673"/>
            <wp:effectExtent l="0" t="0" r="6350" b="6350"/>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680000" cy="2832673"/>
                    </a:xfrm>
                    <a:prstGeom prst="rect">
                      <a:avLst/>
                    </a:prstGeom>
                  </pic:spPr>
                </pic:pic>
              </a:graphicData>
            </a:graphic>
          </wp:inline>
        </w:drawing>
      </w:r>
    </w:p>
    <w:p w:rsidR="00D42CB6" w:rsidRDefault="00D42CB6" w:rsidP="006A16E8">
      <w:pPr>
        <w:pStyle w:val="DQP2"/>
      </w:pPr>
    </w:p>
    <w:tbl>
      <w:tblPr>
        <w:tblStyle w:val="Grilledutableau"/>
        <w:tblW w:w="0" w:type="auto"/>
        <w:tblInd w:w="851" w:type="dxa"/>
        <w:tblLook w:val="04A0" w:firstRow="1" w:lastRow="0" w:firstColumn="1" w:lastColumn="0" w:noHBand="0" w:noVBand="1"/>
      </w:tblPr>
      <w:tblGrid>
        <w:gridCol w:w="987"/>
        <w:gridCol w:w="1576"/>
        <w:gridCol w:w="620"/>
        <w:gridCol w:w="1934"/>
        <w:gridCol w:w="1038"/>
        <w:gridCol w:w="1862"/>
        <w:gridCol w:w="2044"/>
      </w:tblGrid>
      <w:tr w:rsidR="00E71362" w:rsidRPr="00E71362" w:rsidTr="004630C5">
        <w:tc>
          <w:tcPr>
            <w:tcW w:w="987" w:type="dxa"/>
          </w:tcPr>
          <w:p w:rsidR="00E71362" w:rsidRPr="00E71362" w:rsidRDefault="00E71362" w:rsidP="00E71362">
            <w:pPr>
              <w:pStyle w:val="DQP2"/>
              <w:ind w:left="0"/>
              <w:rPr>
                <w:rFonts w:ascii="Calibri" w:hAnsi="Calibri"/>
                <w:b/>
                <w:bCs/>
                <w:color w:val="F00000"/>
                <w:w w:val="110"/>
              </w:rPr>
            </w:pPr>
            <w:r w:rsidRPr="00E71362">
              <w:rPr>
                <w:rFonts w:ascii="Calibri" w:hAnsi="Calibri"/>
                <w:b/>
                <w:bCs/>
                <w:noProof/>
                <w:color w:val="F00000"/>
                <w:w w:val="110"/>
                <w:lang w:eastAsia="fr-FR"/>
              </w:rPr>
              <w:drawing>
                <wp:inline distT="0" distB="0" distL="0" distR="0" wp14:anchorId="3B8BDDDD" wp14:editId="7FCB33C9">
                  <wp:extent cx="318770" cy="255270"/>
                  <wp:effectExtent l="0" t="0" r="5080" b="0"/>
                  <wp:docPr id="15" name="Image 15" descr="Résultat de recherche d'images pour &quot;logo atex vectoriel&quo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 13" descr="Résultat de recherche d'images pour &quot;logo atex vectoriel&quot;"/>
                          <pic:cNvPicPr>
                            <a:picLocks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18770" cy="255270"/>
                          </a:xfrm>
                          <a:prstGeom prst="rect">
                            <a:avLst/>
                          </a:prstGeom>
                          <a:solidFill>
                            <a:srgbClr val="FFFFFF"/>
                          </a:solidFill>
                          <a:ln>
                            <a:noFill/>
                          </a:ln>
                        </pic:spPr>
                      </pic:pic>
                    </a:graphicData>
                  </a:graphic>
                </wp:inline>
              </w:drawing>
            </w:r>
            <w:r w:rsidRPr="00E71362">
              <w:rPr>
                <w:rFonts w:ascii="Calibri" w:hAnsi="Calibri"/>
                <w:b/>
                <w:bCs/>
                <w:color w:val="F00000"/>
                <w:w w:val="110"/>
              </w:rPr>
              <w:t xml:space="preserve"> II </w:t>
            </w:r>
          </w:p>
        </w:tc>
        <w:tc>
          <w:tcPr>
            <w:tcW w:w="1576" w:type="dxa"/>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2</w:t>
            </w:r>
          </w:p>
        </w:tc>
        <w:tc>
          <w:tcPr>
            <w:tcW w:w="0" w:type="auto"/>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G</w:t>
            </w:r>
          </w:p>
        </w:tc>
        <w:tc>
          <w:tcPr>
            <w:tcW w:w="0" w:type="auto"/>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Ex e</w:t>
            </w:r>
          </w:p>
        </w:tc>
        <w:tc>
          <w:tcPr>
            <w:tcW w:w="0" w:type="auto"/>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II C</w:t>
            </w:r>
          </w:p>
        </w:tc>
        <w:tc>
          <w:tcPr>
            <w:tcW w:w="1862" w:type="dxa"/>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T3</w:t>
            </w:r>
          </w:p>
        </w:tc>
        <w:tc>
          <w:tcPr>
            <w:tcW w:w="2044" w:type="dxa"/>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Gb</w:t>
            </w:r>
          </w:p>
        </w:tc>
      </w:tr>
      <w:tr w:rsidR="00E71362" w:rsidRPr="00E71362" w:rsidTr="004630C5">
        <w:tc>
          <w:tcPr>
            <w:tcW w:w="987" w:type="dxa"/>
          </w:tcPr>
          <w:p w:rsidR="00E71362" w:rsidRPr="00E71362" w:rsidRDefault="00E71362" w:rsidP="00E71362">
            <w:pPr>
              <w:pStyle w:val="DQP2"/>
              <w:ind w:left="0"/>
              <w:rPr>
                <w:rFonts w:ascii="Calibri" w:hAnsi="Calibri"/>
                <w:b/>
                <w:bCs/>
                <w:color w:val="F00000"/>
                <w:w w:val="110"/>
              </w:rPr>
            </w:pPr>
          </w:p>
        </w:tc>
        <w:tc>
          <w:tcPr>
            <w:tcW w:w="1576" w:type="dxa"/>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 xml:space="preserve">Intermittent </w:t>
            </w:r>
          </w:p>
        </w:tc>
        <w:tc>
          <w:tcPr>
            <w:tcW w:w="0" w:type="auto"/>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Gaz</w:t>
            </w:r>
          </w:p>
        </w:tc>
        <w:tc>
          <w:tcPr>
            <w:tcW w:w="0" w:type="auto"/>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Sécurité augmentée</w:t>
            </w:r>
          </w:p>
        </w:tc>
        <w:tc>
          <w:tcPr>
            <w:tcW w:w="0" w:type="auto"/>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Gaz type C</w:t>
            </w:r>
          </w:p>
        </w:tc>
        <w:tc>
          <w:tcPr>
            <w:tcW w:w="1862" w:type="dxa"/>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Température 200° max</w:t>
            </w:r>
          </w:p>
        </w:tc>
        <w:tc>
          <w:tcPr>
            <w:tcW w:w="2044" w:type="dxa"/>
          </w:tcPr>
          <w:p w:rsidR="00E71362" w:rsidRPr="00E71362" w:rsidRDefault="00E71362" w:rsidP="00E71362">
            <w:pPr>
              <w:pStyle w:val="DQP2"/>
              <w:ind w:left="0"/>
              <w:rPr>
                <w:rFonts w:ascii="Calibri" w:hAnsi="Calibri"/>
                <w:b/>
                <w:bCs/>
                <w:color w:val="F00000"/>
                <w:w w:val="110"/>
              </w:rPr>
            </w:pPr>
            <w:r w:rsidRPr="00E71362">
              <w:rPr>
                <w:rFonts w:ascii="Calibri" w:hAnsi="Calibri"/>
                <w:b/>
                <w:bCs/>
                <w:color w:val="F00000"/>
                <w:w w:val="110"/>
              </w:rPr>
              <w:t>Niveau protection haut</w:t>
            </w:r>
          </w:p>
        </w:tc>
      </w:tr>
    </w:tbl>
    <w:p w:rsidR="00E71362" w:rsidRPr="00E71362" w:rsidRDefault="00E71362" w:rsidP="00E71362">
      <w:pPr>
        <w:pStyle w:val="DQP2"/>
        <w:rPr>
          <w:rFonts w:ascii="Calibri" w:hAnsi="Calibri"/>
          <w:b/>
          <w:bCs/>
          <w:color w:val="F00000"/>
          <w:w w:val="110"/>
        </w:rPr>
      </w:pPr>
      <w:r w:rsidRPr="00E71362">
        <w:rPr>
          <w:rFonts w:ascii="Calibri" w:hAnsi="Calibri"/>
          <w:b/>
          <w:bCs/>
          <w:color w:val="F00000"/>
          <w:w w:val="110"/>
        </w:rPr>
        <w:t>Le moteur série FLSE (sécurité augmentée) convient pour cette application.</w:t>
      </w:r>
    </w:p>
    <w:p w:rsidR="00F40781" w:rsidRDefault="00F40781" w:rsidP="006A16E8">
      <w:pPr>
        <w:pStyle w:val="DQP2"/>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20"/>
        <w:gridCol w:w="3685"/>
      </w:tblGrid>
      <w:tr w:rsidR="00EB0CDB" w:rsidRPr="00126F6F" w:rsidTr="007B0B88">
        <w:trPr>
          <w:trHeight w:val="454"/>
        </w:trPr>
        <w:tc>
          <w:tcPr>
            <w:tcW w:w="851" w:type="dxa"/>
            <w:vMerge w:val="restart"/>
            <w:shd w:val="clear" w:color="auto" w:fill="auto"/>
            <w:vAlign w:val="center"/>
          </w:tcPr>
          <w:p w:rsidR="00EB0CDB" w:rsidRPr="00EB0CDB" w:rsidRDefault="00EB0CDB" w:rsidP="007B0B88">
            <w:pPr>
              <w:jc w:val="center"/>
              <w:rPr>
                <w:rFonts w:ascii="Arial" w:hAnsi="Arial" w:cs="Arial"/>
                <w:b/>
                <w:sz w:val="24"/>
                <w:szCs w:val="24"/>
              </w:rPr>
            </w:pPr>
            <w:r w:rsidRPr="00EB0CDB">
              <w:rPr>
                <w:rFonts w:ascii="Arial" w:hAnsi="Arial" w:cs="Arial"/>
                <w:b/>
                <w:sz w:val="24"/>
                <w:szCs w:val="24"/>
              </w:rPr>
              <w:br w:type="page"/>
              <w:t>4</w:t>
            </w:r>
          </w:p>
        </w:tc>
        <w:tc>
          <w:tcPr>
            <w:tcW w:w="9605" w:type="dxa"/>
            <w:gridSpan w:val="2"/>
            <w:shd w:val="clear" w:color="auto" w:fill="auto"/>
            <w:vAlign w:val="center"/>
          </w:tcPr>
          <w:p w:rsidR="00EB0CDB" w:rsidRPr="00126F6F" w:rsidRDefault="00EB0CDB" w:rsidP="007B0B88">
            <w:pPr>
              <w:pStyle w:val="En-tte"/>
              <w:spacing w:before="60"/>
              <w:rPr>
                <w:rFonts w:ascii="Arial" w:hAnsi="Arial" w:cs="Arial"/>
                <w:sz w:val="24"/>
                <w:szCs w:val="24"/>
              </w:rPr>
            </w:pPr>
            <w:r w:rsidRPr="00EB0CDB">
              <w:rPr>
                <w:rFonts w:ascii="Arial" w:hAnsi="Arial" w:cs="Arial"/>
                <w:b/>
                <w:bCs/>
                <w:sz w:val="24"/>
                <w:szCs w:val="24"/>
              </w:rPr>
              <w:t>ANALYSE ET AMÉLIORATION DU CYCLE D'IMPRÉGNATION</w:t>
            </w:r>
          </w:p>
        </w:tc>
      </w:tr>
      <w:tr w:rsidR="00EB0CDB" w:rsidRPr="00126F6F" w:rsidTr="007B0B88">
        <w:trPr>
          <w:trHeight w:val="524"/>
        </w:trPr>
        <w:tc>
          <w:tcPr>
            <w:tcW w:w="851" w:type="dxa"/>
            <w:vMerge/>
            <w:shd w:val="clear" w:color="auto" w:fill="auto"/>
          </w:tcPr>
          <w:p w:rsidR="00EB0CDB" w:rsidRPr="00126F6F" w:rsidRDefault="00EB0CDB" w:rsidP="007B0B88">
            <w:pPr>
              <w:rPr>
                <w:rFonts w:ascii="Arial" w:hAnsi="Arial" w:cs="Arial"/>
                <w:sz w:val="24"/>
                <w:szCs w:val="24"/>
              </w:rPr>
            </w:pPr>
          </w:p>
        </w:tc>
        <w:tc>
          <w:tcPr>
            <w:tcW w:w="5920" w:type="dxa"/>
            <w:shd w:val="clear" w:color="auto" w:fill="auto"/>
            <w:vAlign w:val="center"/>
          </w:tcPr>
          <w:p w:rsidR="00EB0CDB" w:rsidRPr="00126F6F" w:rsidRDefault="00EB0CDB" w:rsidP="007B0B88">
            <w:pPr>
              <w:rPr>
                <w:rFonts w:ascii="Arial" w:hAnsi="Arial" w:cs="Arial"/>
                <w:sz w:val="24"/>
                <w:szCs w:val="24"/>
              </w:rPr>
            </w:pPr>
          </w:p>
        </w:tc>
        <w:tc>
          <w:tcPr>
            <w:tcW w:w="3685" w:type="dxa"/>
            <w:shd w:val="clear" w:color="auto" w:fill="auto"/>
            <w:vAlign w:val="center"/>
          </w:tcPr>
          <w:p w:rsidR="00EB0CDB" w:rsidRPr="00126F6F" w:rsidRDefault="00EB0CDB" w:rsidP="007B0B88">
            <w:pPr>
              <w:rPr>
                <w:rFonts w:ascii="Arial" w:hAnsi="Arial" w:cs="Arial"/>
                <w:sz w:val="24"/>
                <w:szCs w:val="24"/>
              </w:rPr>
            </w:pPr>
            <w:r w:rsidRPr="00126F6F">
              <w:rPr>
                <w:rFonts w:ascii="Arial" w:hAnsi="Arial" w:cs="Arial"/>
                <w:sz w:val="24"/>
                <w:szCs w:val="24"/>
              </w:rPr>
              <w:t>Durée conseillée : </w:t>
            </w:r>
            <w:r>
              <w:rPr>
                <w:rFonts w:ascii="Arial" w:hAnsi="Arial" w:cs="Arial"/>
                <w:sz w:val="24"/>
                <w:szCs w:val="24"/>
              </w:rPr>
              <w:t>60</w:t>
            </w:r>
            <w:r w:rsidRPr="00126F6F">
              <w:rPr>
                <w:rFonts w:ascii="Arial" w:hAnsi="Arial" w:cs="Arial"/>
                <w:sz w:val="24"/>
                <w:szCs w:val="24"/>
              </w:rPr>
              <w:t xml:space="preserve"> min </w:t>
            </w:r>
          </w:p>
        </w:tc>
      </w:tr>
    </w:tbl>
    <w:p w:rsidR="005E44E8" w:rsidRPr="005E44E8" w:rsidRDefault="005E44E8" w:rsidP="005E44E8">
      <w:pPr>
        <w:pStyle w:val="DQP1"/>
      </w:pPr>
      <w:r w:rsidRPr="005E44E8">
        <w:t xml:space="preserve">Le choix s’est porté sur un capteur de débit ultrasonique : transmetteur </w:t>
      </w:r>
      <w:proofErr w:type="spellStart"/>
      <w:r w:rsidRPr="005E44E8">
        <w:t>Prosonic</w:t>
      </w:r>
      <w:proofErr w:type="spellEnd"/>
      <w:r w:rsidRPr="005E44E8">
        <w:t xml:space="preserve"> Flow 93-d associé à un capteur </w:t>
      </w:r>
      <w:proofErr w:type="spellStart"/>
      <w:r w:rsidRPr="005E44E8">
        <w:t>Prosonic</w:t>
      </w:r>
      <w:proofErr w:type="spellEnd"/>
      <w:r w:rsidRPr="005E44E8">
        <w:t xml:space="preserve"> Flow P-1.</w:t>
      </w:r>
    </w:p>
    <w:p w:rsidR="005E44E8" w:rsidRPr="005E44E8" w:rsidRDefault="005E44E8" w:rsidP="005E44E8">
      <w:pPr>
        <w:pStyle w:val="DQP1"/>
      </w:pPr>
      <w:r w:rsidRPr="005E44E8">
        <w:t>On rappelle que le vernis est un produit inflammable, voir DT1</w:t>
      </w:r>
      <w:r w:rsidR="003148B1">
        <w:t>2</w:t>
      </w:r>
      <w:r w:rsidRPr="005E44E8">
        <w:t>.</w:t>
      </w:r>
    </w:p>
    <w:p w:rsidR="005E44E8" w:rsidRPr="005E44E8" w:rsidRDefault="005E44E8" w:rsidP="005E44E8">
      <w:pPr>
        <w:pStyle w:val="DQP1"/>
      </w:pPr>
      <w:r w:rsidRPr="005E44E8">
        <w:t>La zone o</w:t>
      </w:r>
      <w:r w:rsidR="00A31DA7">
        <w:t>ù</w:t>
      </w:r>
      <w:r w:rsidRPr="005E44E8">
        <w:t xml:space="preserve"> pourra être implanté le capteur est exiguë et est souillée par des résidus de vernis. Un nettoyage annuel est réalisé afin d’ôter la couche de vernis accumulée qui peut atteindre plusieurs millimètres d’épaisseur par endroit.</w:t>
      </w:r>
    </w:p>
    <w:p w:rsidR="00EB0CDB" w:rsidRPr="00BE24C0" w:rsidRDefault="00EB0CDB" w:rsidP="005E44E8">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956"/>
        <w:gridCol w:w="3516"/>
      </w:tblGrid>
      <w:tr w:rsidR="00D33513" w:rsidRPr="00BE24C0" w:rsidTr="00910FEF">
        <w:trPr>
          <w:trHeight w:val="454"/>
        </w:trPr>
        <w:tc>
          <w:tcPr>
            <w:tcW w:w="1134" w:type="dxa"/>
            <w:shd w:val="clear" w:color="auto" w:fill="auto"/>
            <w:vAlign w:val="center"/>
          </w:tcPr>
          <w:p w:rsidR="00D33513" w:rsidRPr="00BE24C0" w:rsidRDefault="00D33513" w:rsidP="00D33513">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w:t>
            </w:r>
            <w:r w:rsidR="005E44E8">
              <w:rPr>
                <w:rFonts w:ascii="Arial" w:hAnsi="Arial" w:cs="Arial"/>
                <w:b/>
                <w:bCs/>
                <w:sz w:val="24"/>
                <w:szCs w:val="24"/>
              </w:rPr>
              <w:t>4-1</w:t>
            </w:r>
          </w:p>
        </w:tc>
        <w:tc>
          <w:tcPr>
            <w:tcW w:w="4956" w:type="dxa"/>
            <w:shd w:val="clear" w:color="auto" w:fill="auto"/>
            <w:vAlign w:val="center"/>
          </w:tcPr>
          <w:p w:rsidR="00D33513" w:rsidRPr="00BE24C0" w:rsidRDefault="00D33513" w:rsidP="00D33513">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5113F">
              <w:rPr>
                <w:rFonts w:ascii="Arial" w:hAnsi="Arial" w:cs="Arial"/>
                <w:b/>
                <w:sz w:val="24"/>
                <w:szCs w:val="24"/>
              </w:rPr>
              <w:t>8,</w:t>
            </w:r>
            <w:r w:rsidR="00910FEF">
              <w:rPr>
                <w:rFonts w:ascii="Arial" w:hAnsi="Arial" w:cs="Arial"/>
                <w:b/>
                <w:sz w:val="24"/>
                <w:szCs w:val="24"/>
              </w:rPr>
              <w:t xml:space="preserve"> </w:t>
            </w:r>
            <w:r w:rsidR="0045113F">
              <w:rPr>
                <w:rFonts w:ascii="Arial" w:hAnsi="Arial" w:cs="Arial"/>
                <w:b/>
                <w:sz w:val="24"/>
                <w:szCs w:val="24"/>
              </w:rPr>
              <w:t>DT</w:t>
            </w:r>
            <w:r w:rsidR="005E44E8">
              <w:rPr>
                <w:rFonts w:ascii="Arial" w:hAnsi="Arial" w:cs="Arial"/>
                <w:b/>
                <w:sz w:val="24"/>
                <w:szCs w:val="24"/>
              </w:rPr>
              <w:t>1</w:t>
            </w:r>
            <w:r w:rsidR="0045113F">
              <w:rPr>
                <w:rFonts w:ascii="Arial" w:hAnsi="Arial" w:cs="Arial"/>
                <w:b/>
                <w:sz w:val="24"/>
                <w:szCs w:val="24"/>
              </w:rPr>
              <w:t>5</w:t>
            </w:r>
            <w:r w:rsidR="00910FEF">
              <w:rPr>
                <w:rFonts w:ascii="Arial" w:hAnsi="Arial" w:cs="Arial"/>
                <w:b/>
                <w:sz w:val="24"/>
                <w:szCs w:val="24"/>
              </w:rPr>
              <w:t xml:space="preserve"> à</w:t>
            </w:r>
            <w:r>
              <w:rPr>
                <w:rFonts w:ascii="Arial" w:hAnsi="Arial" w:cs="Arial"/>
                <w:b/>
                <w:sz w:val="24"/>
                <w:szCs w:val="24"/>
              </w:rPr>
              <w:t xml:space="preserve"> DT</w:t>
            </w:r>
            <w:r w:rsidR="005E44E8">
              <w:rPr>
                <w:rFonts w:ascii="Arial" w:hAnsi="Arial" w:cs="Arial"/>
                <w:b/>
                <w:sz w:val="24"/>
                <w:szCs w:val="24"/>
              </w:rPr>
              <w:t>1</w:t>
            </w:r>
            <w:r w:rsidR="00910FEF">
              <w:rPr>
                <w:rFonts w:ascii="Arial" w:hAnsi="Arial" w:cs="Arial"/>
                <w:b/>
                <w:sz w:val="24"/>
                <w:szCs w:val="24"/>
              </w:rPr>
              <w:t>7</w:t>
            </w:r>
          </w:p>
        </w:tc>
        <w:tc>
          <w:tcPr>
            <w:tcW w:w="3516" w:type="dxa"/>
            <w:shd w:val="clear" w:color="auto" w:fill="auto"/>
            <w:vAlign w:val="center"/>
          </w:tcPr>
          <w:p w:rsidR="00D33513" w:rsidRPr="00BE24C0" w:rsidRDefault="00D33513" w:rsidP="00D33513">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D33513" w:rsidRDefault="00D33513" w:rsidP="006A16E8">
      <w:pPr>
        <w:pStyle w:val="DQP2"/>
      </w:pPr>
      <w:bookmarkStart w:id="15" w:name="_Hlk486850230"/>
      <w:r>
        <w:t xml:space="preserve">Justifier les raisons de ce choix </w:t>
      </w:r>
      <w:r w:rsidRPr="00963272">
        <w:t>(produit, environnement</w:t>
      </w:r>
      <w:r>
        <w:t>, maintenance…).</w:t>
      </w:r>
    </w:p>
    <w:p w:rsidR="005E44E8" w:rsidRPr="005E44E8" w:rsidRDefault="005E44E8" w:rsidP="005E44E8">
      <w:pPr>
        <w:pStyle w:val="DQP2"/>
        <w:rPr>
          <w:rFonts w:ascii="Calibri" w:hAnsi="Calibri" w:cs="Calibri"/>
          <w:b/>
          <w:color w:val="F00000"/>
          <w:w w:val="110"/>
        </w:rPr>
      </w:pPr>
      <w:r w:rsidRPr="005E44E8">
        <w:rPr>
          <w:rFonts w:ascii="Calibri" w:hAnsi="Calibri" w:cs="Calibri"/>
          <w:b/>
          <w:color w:val="F00000"/>
          <w:w w:val="110"/>
        </w:rPr>
        <w:t xml:space="preserve">Compte tenu de l’environnement </w:t>
      </w:r>
      <w:r w:rsidR="00A31DA7">
        <w:rPr>
          <w:rFonts w:ascii="Calibri" w:hAnsi="Calibri" w:cs="Calibri"/>
          <w:b/>
          <w:color w:val="F00000"/>
          <w:w w:val="110"/>
        </w:rPr>
        <w:t>« </w:t>
      </w:r>
      <w:r w:rsidRPr="005E44E8">
        <w:rPr>
          <w:rFonts w:ascii="Calibri" w:hAnsi="Calibri" w:cs="Calibri"/>
          <w:b/>
          <w:color w:val="F00000"/>
          <w:w w:val="110"/>
        </w:rPr>
        <w:t>Ex</w:t>
      </w:r>
      <w:r w:rsidR="00A31DA7">
        <w:rPr>
          <w:rFonts w:ascii="Calibri" w:hAnsi="Calibri" w:cs="Calibri"/>
          <w:b/>
          <w:color w:val="F00000"/>
          <w:w w:val="110"/>
        </w:rPr>
        <w:t> »</w:t>
      </w:r>
      <w:r w:rsidRPr="005E44E8">
        <w:rPr>
          <w:rFonts w:ascii="Calibri" w:hAnsi="Calibri" w:cs="Calibri"/>
          <w:b/>
          <w:color w:val="F00000"/>
          <w:w w:val="110"/>
        </w:rPr>
        <w:t xml:space="preserve"> le modèle 90 n’est pas retenu. On évitera le transmetteur de terrain (environnement très salissant dû aux résidus de vernis), pour ces raisons, le choix prioritaire sera de déporter le boitier dans l’armoire de commande.</w:t>
      </w:r>
    </w:p>
    <w:p w:rsidR="0068139C" w:rsidRDefault="0068139C" w:rsidP="006A16E8">
      <w:pPr>
        <w:pStyle w:val="DQP2"/>
      </w:pPr>
    </w:p>
    <w:p w:rsidR="00D33513" w:rsidRDefault="00D33513" w:rsidP="006A16E8">
      <w:pPr>
        <w:pStyle w:val="DQP2"/>
      </w:pPr>
      <w:r>
        <w:t>Déterminer le type de mesure qui sera effectuée : 1 ou 2 travers</w:t>
      </w:r>
      <w:r w:rsidR="000865BA">
        <w:t>é</w:t>
      </w:r>
      <w:r>
        <w:t>es</w:t>
      </w:r>
      <w:proofErr w:type="gramStart"/>
      <w:r>
        <w:t>,</w:t>
      </w:r>
      <w:r w:rsidR="000865BA">
        <w:t>0</w:t>
      </w:r>
      <w:proofErr w:type="gramEnd"/>
      <w:r w:rsidR="000865BA">
        <w:t>. J</w:t>
      </w:r>
      <w:r>
        <w:t>ustifier la réponse.</w:t>
      </w:r>
    </w:p>
    <w:bookmarkEnd w:id="15"/>
    <w:p w:rsidR="00EB629E" w:rsidRPr="005E44E8" w:rsidRDefault="00EB629E" w:rsidP="005E44E8">
      <w:pPr>
        <w:pStyle w:val="DQP2"/>
        <w:rPr>
          <w:rFonts w:ascii="Calibri" w:hAnsi="Calibri"/>
          <w:b/>
          <w:bCs/>
          <w:color w:val="F00000"/>
          <w:w w:val="110"/>
        </w:rPr>
      </w:pPr>
      <w:r w:rsidRPr="005E44E8">
        <w:rPr>
          <w:rFonts w:ascii="Calibri" w:hAnsi="Calibri"/>
          <w:b/>
          <w:bCs/>
          <w:color w:val="F00000"/>
          <w:w w:val="110"/>
        </w:rPr>
        <w:t xml:space="preserve">Compte tenu des dimensions du tuyau D32 c’est le capteur </w:t>
      </w:r>
      <w:proofErr w:type="spellStart"/>
      <w:r w:rsidRPr="005E44E8">
        <w:rPr>
          <w:rFonts w:ascii="Calibri" w:hAnsi="Calibri"/>
          <w:b/>
          <w:bCs/>
          <w:color w:val="F00000"/>
          <w:w w:val="110"/>
        </w:rPr>
        <w:t>Prosonic</w:t>
      </w:r>
      <w:proofErr w:type="spellEnd"/>
      <w:r w:rsidRPr="005E44E8">
        <w:rPr>
          <w:rFonts w:ascii="Calibri" w:hAnsi="Calibri"/>
          <w:b/>
          <w:bCs/>
          <w:color w:val="F00000"/>
          <w:w w:val="110"/>
        </w:rPr>
        <w:t xml:space="preserve"> Flow P-</w:t>
      </w:r>
      <w:r w:rsidR="00910FEF">
        <w:rPr>
          <w:rFonts w:ascii="Calibri" w:hAnsi="Calibri"/>
          <w:b/>
          <w:bCs/>
          <w:color w:val="F00000"/>
          <w:w w:val="110"/>
        </w:rPr>
        <w:t>1</w:t>
      </w:r>
      <w:r w:rsidRPr="005E44E8">
        <w:rPr>
          <w:rFonts w:ascii="Calibri" w:hAnsi="Calibri"/>
          <w:b/>
          <w:bCs/>
          <w:color w:val="F00000"/>
          <w:w w:val="110"/>
        </w:rPr>
        <w:t xml:space="preserve"> qui </w:t>
      </w:r>
      <w:r w:rsidR="005E44E8">
        <w:rPr>
          <w:rFonts w:ascii="Calibri" w:hAnsi="Calibri"/>
          <w:b/>
          <w:bCs/>
          <w:color w:val="F00000"/>
          <w:w w:val="110"/>
        </w:rPr>
        <w:t>doit</w:t>
      </w:r>
      <w:r w:rsidRPr="005E44E8">
        <w:rPr>
          <w:rFonts w:ascii="Calibri" w:hAnsi="Calibri"/>
          <w:b/>
          <w:bCs/>
          <w:color w:val="F00000"/>
          <w:w w:val="110"/>
        </w:rPr>
        <w:t xml:space="preserve"> </w:t>
      </w:r>
      <w:r w:rsidR="00A31DA7">
        <w:rPr>
          <w:rFonts w:ascii="Calibri" w:hAnsi="Calibri"/>
          <w:b/>
          <w:bCs/>
          <w:color w:val="F00000"/>
          <w:w w:val="110"/>
        </w:rPr>
        <w:t xml:space="preserve">être </w:t>
      </w:r>
      <w:r w:rsidRPr="005E44E8">
        <w:rPr>
          <w:rFonts w:ascii="Calibri" w:hAnsi="Calibri"/>
          <w:b/>
          <w:bCs/>
          <w:color w:val="F00000"/>
          <w:w w:val="110"/>
        </w:rPr>
        <w:t>choisi ce qui impose une mesure avec 2 travers</w:t>
      </w:r>
      <w:r w:rsidR="000865BA">
        <w:rPr>
          <w:rFonts w:ascii="Calibri" w:hAnsi="Calibri"/>
          <w:b/>
          <w:bCs/>
          <w:color w:val="F00000"/>
          <w:w w:val="110"/>
        </w:rPr>
        <w:t>é</w:t>
      </w:r>
      <w:r w:rsidR="00A31DA7">
        <w:rPr>
          <w:rFonts w:ascii="Calibri" w:hAnsi="Calibri"/>
          <w:b/>
          <w:bCs/>
          <w:color w:val="F00000"/>
          <w:w w:val="110"/>
        </w:rPr>
        <w:t>e</w:t>
      </w:r>
      <w:r w:rsidRPr="005E44E8">
        <w:rPr>
          <w:rFonts w:ascii="Calibri" w:hAnsi="Calibri"/>
          <w:b/>
          <w:bCs/>
          <w:color w:val="F00000"/>
          <w:w w:val="110"/>
        </w:rPr>
        <w:t>s.</w:t>
      </w:r>
    </w:p>
    <w:p w:rsidR="00485217" w:rsidRDefault="00485217" w:rsidP="006A16E8">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5098"/>
        <w:gridCol w:w="3374"/>
      </w:tblGrid>
      <w:tr w:rsidR="005E44E8" w:rsidRPr="00BE24C0" w:rsidTr="00910FEF">
        <w:trPr>
          <w:trHeight w:val="454"/>
        </w:trPr>
        <w:tc>
          <w:tcPr>
            <w:tcW w:w="1134" w:type="dxa"/>
            <w:shd w:val="clear" w:color="auto" w:fill="auto"/>
            <w:vAlign w:val="center"/>
          </w:tcPr>
          <w:p w:rsidR="005E44E8" w:rsidRPr="00BE24C0" w:rsidRDefault="005E44E8"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.4-2</w:t>
            </w:r>
          </w:p>
        </w:tc>
        <w:tc>
          <w:tcPr>
            <w:tcW w:w="5098" w:type="dxa"/>
            <w:shd w:val="clear" w:color="auto" w:fill="auto"/>
            <w:vAlign w:val="center"/>
          </w:tcPr>
          <w:p w:rsidR="005E44E8" w:rsidRPr="00BE24C0" w:rsidRDefault="005E44E8" w:rsidP="007B0B88">
            <w:pPr>
              <w:jc w:val="both"/>
              <w:rPr>
                <w:rFonts w:ascii="Arial" w:hAnsi="Arial" w:cs="Arial"/>
                <w:sz w:val="24"/>
                <w:szCs w:val="24"/>
              </w:rPr>
            </w:pPr>
            <w:r w:rsidRPr="00BE24C0">
              <w:rPr>
                <w:rFonts w:ascii="Arial" w:hAnsi="Arial" w:cs="Arial"/>
                <w:sz w:val="24"/>
                <w:szCs w:val="24"/>
              </w:rPr>
              <w:t xml:space="preserve">Documents à consulter : </w:t>
            </w:r>
            <w:r w:rsidR="0045113F" w:rsidRPr="0045113F">
              <w:rPr>
                <w:rFonts w:ascii="Arial" w:hAnsi="Arial" w:cs="Arial"/>
                <w:b/>
                <w:sz w:val="24"/>
                <w:szCs w:val="24"/>
              </w:rPr>
              <w:t xml:space="preserve">DT2, </w:t>
            </w:r>
            <w:r w:rsidRPr="0045113F">
              <w:rPr>
                <w:rFonts w:ascii="Arial" w:hAnsi="Arial" w:cs="Arial"/>
                <w:b/>
                <w:sz w:val="24"/>
                <w:szCs w:val="24"/>
              </w:rPr>
              <w:t>DT1</w:t>
            </w:r>
            <w:r w:rsidR="0045113F">
              <w:rPr>
                <w:rFonts w:ascii="Arial" w:hAnsi="Arial" w:cs="Arial"/>
                <w:b/>
                <w:sz w:val="24"/>
                <w:szCs w:val="24"/>
              </w:rPr>
              <w:t>5</w:t>
            </w:r>
            <w:r w:rsidR="00910FEF">
              <w:rPr>
                <w:rFonts w:ascii="Arial" w:hAnsi="Arial" w:cs="Arial"/>
                <w:b/>
                <w:sz w:val="24"/>
                <w:szCs w:val="24"/>
              </w:rPr>
              <w:t xml:space="preserve"> à</w:t>
            </w:r>
            <w:r>
              <w:rPr>
                <w:rFonts w:ascii="Arial" w:hAnsi="Arial" w:cs="Arial"/>
                <w:b/>
                <w:sz w:val="24"/>
                <w:szCs w:val="24"/>
              </w:rPr>
              <w:t xml:space="preserve"> DT1</w:t>
            </w:r>
            <w:r w:rsidR="00910FEF">
              <w:rPr>
                <w:rFonts w:ascii="Arial" w:hAnsi="Arial" w:cs="Arial"/>
                <w:b/>
                <w:sz w:val="24"/>
                <w:szCs w:val="24"/>
              </w:rPr>
              <w:t>7</w:t>
            </w:r>
          </w:p>
        </w:tc>
        <w:tc>
          <w:tcPr>
            <w:tcW w:w="3374" w:type="dxa"/>
            <w:shd w:val="clear" w:color="auto" w:fill="auto"/>
            <w:vAlign w:val="center"/>
          </w:tcPr>
          <w:p w:rsidR="005E44E8" w:rsidRPr="00BE24C0" w:rsidRDefault="005E44E8" w:rsidP="007B0B88">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FB13CE" w:rsidRDefault="00FB13CE" w:rsidP="00FB13CE">
      <w:pPr>
        <w:pStyle w:val="DQP2"/>
      </w:pPr>
      <w:r>
        <w:t xml:space="preserve">Pour l’implantation du capteur, 3 zones </w:t>
      </w:r>
      <w:r w:rsidR="00A31DA7">
        <w:t>s</w:t>
      </w:r>
      <w:r>
        <w:t>ont envisagées :</w:t>
      </w:r>
    </w:p>
    <w:p w:rsidR="00FB13CE" w:rsidRDefault="00FB13CE" w:rsidP="00FB13CE">
      <w:pPr>
        <w:pStyle w:val="DQpuce2"/>
        <w:numPr>
          <w:ilvl w:val="0"/>
          <w:numId w:val="4"/>
        </w:numPr>
        <w:tabs>
          <w:tab w:val="clear" w:pos="3552"/>
        </w:tabs>
        <w:spacing w:before="60" w:line="276" w:lineRule="auto"/>
        <w:ind w:left="1560"/>
      </w:pPr>
      <w:r>
        <w:t>la zone A en sortie de la cuve,</w:t>
      </w:r>
    </w:p>
    <w:p w:rsidR="00FB13CE" w:rsidRDefault="00FB13CE" w:rsidP="00FB13CE">
      <w:pPr>
        <w:pStyle w:val="DQpuce2"/>
        <w:numPr>
          <w:ilvl w:val="0"/>
          <w:numId w:val="4"/>
        </w:numPr>
        <w:tabs>
          <w:tab w:val="clear" w:pos="3552"/>
        </w:tabs>
        <w:spacing w:before="60" w:line="276" w:lineRule="auto"/>
        <w:ind w:left="1560"/>
      </w:pPr>
      <w:r>
        <w:t>la zone B en amont de la vanne YR3,</w:t>
      </w:r>
    </w:p>
    <w:p w:rsidR="00FB13CE" w:rsidRDefault="00FB13CE" w:rsidP="00FB13CE">
      <w:pPr>
        <w:pStyle w:val="DQpuce2"/>
        <w:numPr>
          <w:ilvl w:val="0"/>
          <w:numId w:val="4"/>
        </w:numPr>
        <w:tabs>
          <w:tab w:val="clear" w:pos="3552"/>
        </w:tabs>
        <w:spacing w:before="60" w:line="276" w:lineRule="auto"/>
        <w:ind w:left="1560"/>
      </w:pPr>
      <w:r>
        <w:t>et la zone C en aval du joint tournant.</w:t>
      </w:r>
    </w:p>
    <w:p w:rsidR="004630C5" w:rsidRDefault="004630C5" w:rsidP="004630C5">
      <w:pPr>
        <w:pStyle w:val="DQP2"/>
      </w:pPr>
      <w:bookmarkStart w:id="16" w:name="_Hlk487666123"/>
      <w:r>
        <w:t>C’est la zone B qui a été retenue, justifiez pourquoi. Vérifier par le calcul la possibilité d’implantation dans cette zone.</w:t>
      </w:r>
    </w:p>
    <w:bookmarkEnd w:id="16"/>
    <w:p w:rsidR="004A5342" w:rsidRPr="004A5342" w:rsidRDefault="004A5342" w:rsidP="004630C5">
      <w:pPr>
        <w:pStyle w:val="DQP2"/>
        <w:rPr>
          <w:rFonts w:ascii="Calibri" w:hAnsi="Calibri"/>
          <w:b/>
          <w:bCs/>
          <w:color w:val="F00000"/>
          <w:w w:val="110"/>
        </w:rPr>
      </w:pPr>
      <w:r w:rsidRPr="004A5342">
        <w:rPr>
          <w:rFonts w:ascii="Calibri" w:hAnsi="Calibri"/>
          <w:b/>
          <w:bCs/>
          <w:color w:val="F00000"/>
          <w:w w:val="110"/>
        </w:rPr>
        <w:t>Le capteur de débit devrait être placé le plus près possible de la cuve tampon</w:t>
      </w:r>
      <w:r>
        <w:rPr>
          <w:rFonts w:ascii="Calibri" w:hAnsi="Calibri"/>
          <w:b/>
          <w:bCs/>
          <w:color w:val="F00000"/>
          <w:w w:val="110"/>
        </w:rPr>
        <w:t>, c</w:t>
      </w:r>
      <w:r w:rsidRPr="004A5342">
        <w:rPr>
          <w:rFonts w:ascii="Calibri" w:hAnsi="Calibri"/>
          <w:b/>
          <w:bCs/>
          <w:color w:val="F00000"/>
          <w:w w:val="110"/>
        </w:rPr>
        <w:t>ette implantation permet</w:t>
      </w:r>
      <w:r>
        <w:rPr>
          <w:rFonts w:ascii="Calibri" w:hAnsi="Calibri"/>
          <w:b/>
          <w:bCs/>
          <w:color w:val="F00000"/>
          <w:w w:val="110"/>
        </w:rPr>
        <w:t>tant</w:t>
      </w:r>
      <w:r w:rsidRPr="004A5342">
        <w:rPr>
          <w:rFonts w:ascii="Calibri" w:hAnsi="Calibri"/>
          <w:b/>
          <w:bCs/>
          <w:color w:val="F00000"/>
          <w:w w:val="110"/>
        </w:rPr>
        <w:t xml:space="preserve"> de contrôler le débit sortant</w:t>
      </w:r>
      <w:r>
        <w:rPr>
          <w:rFonts w:ascii="Calibri" w:hAnsi="Calibri"/>
          <w:b/>
          <w:bCs/>
          <w:color w:val="F00000"/>
          <w:w w:val="110"/>
        </w:rPr>
        <w:t xml:space="preserve"> (p</w:t>
      </w:r>
      <w:r w:rsidRPr="004A5342">
        <w:rPr>
          <w:rFonts w:ascii="Calibri" w:hAnsi="Calibri"/>
          <w:b/>
          <w:bCs/>
          <w:color w:val="F00000"/>
          <w:w w:val="110"/>
        </w:rPr>
        <w:t>hase d’imprégnation</w:t>
      </w:r>
      <w:r>
        <w:rPr>
          <w:rFonts w:ascii="Calibri" w:hAnsi="Calibri"/>
          <w:b/>
          <w:bCs/>
          <w:color w:val="F00000"/>
          <w:w w:val="110"/>
        </w:rPr>
        <w:t>)</w:t>
      </w:r>
      <w:r w:rsidRPr="004A5342">
        <w:rPr>
          <w:rFonts w:ascii="Calibri" w:hAnsi="Calibri"/>
          <w:b/>
          <w:bCs/>
          <w:color w:val="F00000"/>
          <w:w w:val="110"/>
        </w:rPr>
        <w:t xml:space="preserve"> mais aussi </w:t>
      </w:r>
      <w:r>
        <w:rPr>
          <w:rFonts w:ascii="Calibri" w:hAnsi="Calibri"/>
          <w:b/>
          <w:bCs/>
          <w:color w:val="F00000"/>
          <w:w w:val="110"/>
        </w:rPr>
        <w:t>entrant (</w:t>
      </w:r>
      <w:r w:rsidRPr="004A5342">
        <w:rPr>
          <w:rFonts w:ascii="Calibri" w:hAnsi="Calibri"/>
          <w:b/>
          <w:bCs/>
          <w:color w:val="F00000"/>
          <w:w w:val="110"/>
        </w:rPr>
        <w:t>phase de vidange du circu</w:t>
      </w:r>
      <w:r>
        <w:rPr>
          <w:rFonts w:ascii="Calibri" w:hAnsi="Calibri"/>
          <w:b/>
          <w:bCs/>
          <w:color w:val="F00000"/>
          <w:w w:val="110"/>
        </w:rPr>
        <w:t>it).</w:t>
      </w:r>
    </w:p>
    <w:p w:rsidR="00EB629E" w:rsidRPr="004A5342" w:rsidRDefault="004A5342" w:rsidP="004A5342">
      <w:pPr>
        <w:pStyle w:val="DQP2"/>
        <w:rPr>
          <w:rFonts w:ascii="Calibri" w:hAnsi="Calibri"/>
          <w:b/>
          <w:bCs/>
          <w:color w:val="F00000"/>
          <w:w w:val="110"/>
        </w:rPr>
      </w:pPr>
      <w:r w:rsidRPr="004A5342">
        <w:rPr>
          <w:rFonts w:ascii="Calibri" w:hAnsi="Calibri"/>
          <w:b/>
          <w:bCs/>
          <w:color w:val="F00000"/>
          <w:w w:val="110"/>
        </w:rPr>
        <w:t xml:space="preserve">Pour l’implantation, il faut éviter la zone A flux descendant ; la zone C est au plus près du stator, flux montant, mais ne permet pas l’implantation du capteur (210 mm max et capteur de 331 mm) ; il reste la zone B horizontale (40 + 5 x </w:t>
      </w:r>
      <w:r w:rsidR="00946922">
        <w:rPr>
          <w:rFonts w:ascii="Calibri" w:hAnsi="Calibri"/>
          <w:b/>
          <w:bCs/>
          <w:color w:val="F00000"/>
          <w:w w:val="110"/>
        </w:rPr>
        <w:t>32 (</w:t>
      </w:r>
      <w:r w:rsidRPr="004A5342">
        <w:rPr>
          <w:rFonts w:ascii="Calibri" w:hAnsi="Calibri"/>
          <w:b/>
          <w:bCs/>
          <w:color w:val="F00000"/>
          <w:w w:val="110"/>
        </w:rPr>
        <w:t>DN</w:t>
      </w:r>
      <w:r w:rsidR="00946922">
        <w:rPr>
          <w:rFonts w:ascii="Calibri" w:hAnsi="Calibri"/>
          <w:b/>
          <w:bCs/>
          <w:color w:val="F00000"/>
          <w:w w:val="110"/>
        </w:rPr>
        <w:t>)</w:t>
      </w:r>
      <w:r w:rsidRPr="004A5342">
        <w:rPr>
          <w:rFonts w:ascii="Calibri" w:hAnsi="Calibri"/>
          <w:b/>
          <w:bCs/>
          <w:color w:val="F00000"/>
          <w:w w:val="110"/>
        </w:rPr>
        <w:t xml:space="preserve"> = 1440 + 331 = 1771 &lt; 2120 </w:t>
      </w:r>
      <w:r w:rsidRPr="004A5342">
        <w:rPr>
          <w:rFonts w:ascii="Calibri" w:hAnsi="Calibri"/>
          <w:b/>
          <w:bCs/>
          <w:color w:val="F00000"/>
          <w:w w:val="110"/>
        </w:rPr>
        <w:sym w:font="Symbol" w:char="F0DE"/>
      </w:r>
      <w:r w:rsidRPr="004A5342">
        <w:rPr>
          <w:rFonts w:ascii="Calibri" w:hAnsi="Calibri"/>
          <w:b/>
          <w:bCs/>
          <w:color w:val="F00000"/>
          <w:w w:val="110"/>
        </w:rPr>
        <w:t xml:space="preserve"> implantation possible)</w:t>
      </w:r>
    </w:p>
    <w:p w:rsidR="00EB629E" w:rsidRDefault="00EB629E" w:rsidP="006A16E8">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E44E8" w:rsidRPr="00BE24C0" w:rsidTr="007B0B88">
        <w:trPr>
          <w:trHeight w:val="454"/>
        </w:trPr>
        <w:tc>
          <w:tcPr>
            <w:tcW w:w="1134" w:type="dxa"/>
            <w:shd w:val="clear" w:color="auto" w:fill="auto"/>
            <w:vAlign w:val="center"/>
          </w:tcPr>
          <w:p w:rsidR="005E44E8" w:rsidRPr="00BE24C0" w:rsidRDefault="005E44E8"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.4-</w:t>
            </w:r>
            <w:r w:rsidR="004A5342">
              <w:rPr>
                <w:rFonts w:ascii="Arial" w:hAnsi="Arial" w:cs="Arial"/>
                <w:b/>
                <w:bCs/>
                <w:sz w:val="24"/>
                <w:szCs w:val="24"/>
              </w:rPr>
              <w:t>3</w:t>
            </w:r>
          </w:p>
        </w:tc>
        <w:tc>
          <w:tcPr>
            <w:tcW w:w="4786" w:type="dxa"/>
            <w:shd w:val="clear" w:color="auto" w:fill="auto"/>
            <w:vAlign w:val="center"/>
          </w:tcPr>
          <w:p w:rsidR="005E44E8" w:rsidRPr="00BE24C0" w:rsidRDefault="005E44E8"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A5342">
              <w:rPr>
                <w:rFonts w:ascii="Arial" w:hAnsi="Arial" w:cs="Arial"/>
                <w:b/>
                <w:sz w:val="24"/>
                <w:szCs w:val="24"/>
              </w:rPr>
              <w:t>1</w:t>
            </w:r>
            <w:r>
              <w:rPr>
                <w:rFonts w:ascii="Arial" w:hAnsi="Arial" w:cs="Arial"/>
                <w:b/>
                <w:sz w:val="24"/>
                <w:szCs w:val="24"/>
              </w:rPr>
              <w:t>, DT</w:t>
            </w:r>
            <w:r w:rsidR="004A5342">
              <w:rPr>
                <w:rFonts w:ascii="Arial" w:hAnsi="Arial" w:cs="Arial"/>
                <w:b/>
                <w:sz w:val="24"/>
                <w:szCs w:val="24"/>
              </w:rPr>
              <w:t>1</w:t>
            </w:r>
            <w:r w:rsidR="0045113F">
              <w:rPr>
                <w:rFonts w:ascii="Arial" w:hAnsi="Arial" w:cs="Arial"/>
                <w:b/>
                <w:sz w:val="24"/>
                <w:szCs w:val="24"/>
              </w:rPr>
              <w:t>6</w:t>
            </w:r>
            <w:r w:rsidR="00910FEF">
              <w:rPr>
                <w:rFonts w:ascii="Arial" w:hAnsi="Arial" w:cs="Arial"/>
                <w:b/>
                <w:sz w:val="24"/>
                <w:szCs w:val="24"/>
              </w:rPr>
              <w:t>, DT17</w:t>
            </w:r>
          </w:p>
        </w:tc>
        <w:tc>
          <w:tcPr>
            <w:tcW w:w="3686" w:type="dxa"/>
            <w:shd w:val="clear" w:color="auto" w:fill="auto"/>
            <w:vAlign w:val="center"/>
          </w:tcPr>
          <w:p w:rsidR="005E44E8" w:rsidRPr="00BE24C0" w:rsidRDefault="005E44E8" w:rsidP="007B0B88">
            <w:pPr>
              <w:jc w:val="center"/>
              <w:rPr>
                <w:rFonts w:ascii="Arial" w:hAnsi="Arial" w:cs="Arial"/>
                <w:sz w:val="24"/>
                <w:szCs w:val="24"/>
              </w:rPr>
            </w:pPr>
            <w:r w:rsidRPr="00BE24C0">
              <w:rPr>
                <w:rFonts w:ascii="Arial" w:hAnsi="Arial" w:cs="Arial"/>
                <w:sz w:val="24"/>
                <w:szCs w:val="24"/>
              </w:rPr>
              <w:t xml:space="preserve">Répondre sur </w:t>
            </w:r>
            <w:r>
              <w:rPr>
                <w:rFonts w:ascii="Arial" w:hAnsi="Arial" w:cs="Arial"/>
                <w:b/>
                <w:sz w:val="24"/>
                <w:szCs w:val="24"/>
              </w:rPr>
              <w:t>Copie</w:t>
            </w:r>
          </w:p>
        </w:tc>
      </w:tr>
    </w:tbl>
    <w:p w:rsidR="00697148" w:rsidRDefault="00697148" w:rsidP="00697148">
      <w:pPr>
        <w:ind w:left="851" w:right="348"/>
        <w:jc w:val="both"/>
        <w:rPr>
          <w:rFonts w:ascii="Arial" w:hAnsi="Arial" w:cs="Arial"/>
          <w:sz w:val="24"/>
        </w:rPr>
      </w:pPr>
      <w:r w:rsidRPr="00B24DA1">
        <w:rPr>
          <w:rFonts w:ascii="Arial" w:hAnsi="Arial" w:cs="Arial"/>
          <w:sz w:val="24"/>
        </w:rPr>
        <w:t>Déterminer</w:t>
      </w:r>
      <w:r w:rsidR="004630C5">
        <w:rPr>
          <w:rFonts w:ascii="Arial" w:hAnsi="Arial" w:cs="Arial"/>
          <w:sz w:val="24"/>
        </w:rPr>
        <w:t>,</w:t>
      </w:r>
      <w:r w:rsidRPr="00B24DA1">
        <w:rPr>
          <w:rFonts w:ascii="Arial" w:hAnsi="Arial" w:cs="Arial"/>
          <w:sz w:val="24"/>
        </w:rPr>
        <w:t xml:space="preserve"> pour </w:t>
      </w:r>
      <w:r>
        <w:rPr>
          <w:rFonts w:ascii="Arial" w:hAnsi="Arial" w:cs="Arial"/>
          <w:sz w:val="24"/>
        </w:rPr>
        <w:t>le</w:t>
      </w:r>
      <w:r w:rsidRPr="00B24DA1">
        <w:rPr>
          <w:rFonts w:ascii="Arial" w:hAnsi="Arial" w:cs="Arial"/>
          <w:sz w:val="24"/>
        </w:rPr>
        <w:t xml:space="preserve"> stator </w:t>
      </w:r>
      <w:r>
        <w:rPr>
          <w:rFonts w:ascii="Arial" w:hAnsi="Arial" w:cs="Arial"/>
          <w:sz w:val="24"/>
        </w:rPr>
        <w:t>D600</w:t>
      </w:r>
      <w:r w:rsidR="004630C5">
        <w:rPr>
          <w:rFonts w:ascii="Arial" w:hAnsi="Arial" w:cs="Arial"/>
          <w:sz w:val="24"/>
        </w:rPr>
        <w:t>,</w:t>
      </w:r>
      <w:r>
        <w:rPr>
          <w:rFonts w:ascii="Arial" w:hAnsi="Arial" w:cs="Arial"/>
          <w:sz w:val="24"/>
        </w:rPr>
        <w:t xml:space="preserve"> le volume de vernis utile à l'imprégnation :</w:t>
      </w:r>
    </w:p>
    <w:p w:rsidR="00697148" w:rsidRDefault="00697148" w:rsidP="00697148">
      <w:pPr>
        <w:pStyle w:val="DQpuce2"/>
        <w:numPr>
          <w:ilvl w:val="0"/>
          <w:numId w:val="4"/>
        </w:numPr>
        <w:tabs>
          <w:tab w:val="clear" w:pos="3552"/>
        </w:tabs>
        <w:spacing w:before="60" w:line="276" w:lineRule="auto"/>
        <w:ind w:left="1560"/>
      </w:pPr>
      <w:r>
        <w:t xml:space="preserve">calculer le volume </w:t>
      </w:r>
      <w:proofErr w:type="spellStart"/>
      <w:r>
        <w:t>V</w:t>
      </w:r>
      <w:r w:rsidRPr="00FE7E94">
        <w:rPr>
          <w:vertAlign w:val="subscript"/>
        </w:rPr>
        <w:t>tuyauterie</w:t>
      </w:r>
      <w:proofErr w:type="spellEnd"/>
      <w:r>
        <w:t xml:space="preserve"> du capteur à la sole de travail</w:t>
      </w:r>
      <w:r w:rsidR="004630C5">
        <w:t>.</w:t>
      </w:r>
    </w:p>
    <w:p w:rsidR="00697148" w:rsidRPr="006E6161" w:rsidRDefault="006E6161" w:rsidP="006E6161">
      <w:pPr>
        <w:pStyle w:val="DQP2"/>
        <w:rPr>
          <w:rFonts w:ascii="Calibri" w:hAnsi="Calibri"/>
          <w:b/>
          <w:bCs/>
          <w:color w:val="F00000"/>
          <w:w w:val="110"/>
        </w:rPr>
      </w:pPr>
      <w:r w:rsidRPr="006E6161">
        <w:rPr>
          <w:rFonts w:ascii="Calibri" w:hAnsi="Calibri"/>
          <w:b/>
          <w:bCs/>
          <w:color w:val="F00000"/>
          <w:w w:val="110"/>
        </w:rPr>
        <w:t xml:space="preserve">Section </w:t>
      </w:r>
      <w:r w:rsidR="00697148" w:rsidRPr="006E6161">
        <w:rPr>
          <w:rFonts w:ascii="Calibri" w:hAnsi="Calibri"/>
          <w:b/>
          <w:bCs/>
          <w:color w:val="F00000"/>
          <w:w w:val="110"/>
        </w:rPr>
        <w:t>interne = 10</w:t>
      </w:r>
      <w:r w:rsidRPr="006E6161">
        <w:rPr>
          <w:rFonts w:ascii="Calibri" w:hAnsi="Calibri"/>
          <w:b/>
          <w:bCs/>
          <w:color w:val="F00000"/>
          <w:w w:val="110"/>
        </w:rPr>
        <w:t>,18 c</w:t>
      </w:r>
      <w:r w:rsidR="00697148" w:rsidRPr="006E6161">
        <w:rPr>
          <w:rFonts w:ascii="Calibri" w:hAnsi="Calibri"/>
          <w:b/>
          <w:bCs/>
          <w:color w:val="F00000"/>
          <w:w w:val="110"/>
        </w:rPr>
        <w:t>m²</w:t>
      </w:r>
    </w:p>
    <w:p w:rsidR="00697148" w:rsidRPr="006E6161" w:rsidRDefault="006E6161" w:rsidP="006E6161">
      <w:pPr>
        <w:pStyle w:val="DQP2"/>
        <w:rPr>
          <w:rFonts w:ascii="Calibri" w:hAnsi="Calibri"/>
          <w:b/>
          <w:bCs/>
          <w:color w:val="F00000"/>
          <w:w w:val="110"/>
        </w:rPr>
      </w:pPr>
      <w:r w:rsidRPr="006E6161">
        <w:rPr>
          <w:rFonts w:ascii="Calibri" w:hAnsi="Calibri"/>
          <w:b/>
          <w:bCs/>
          <w:color w:val="F00000"/>
          <w:w w:val="110"/>
        </w:rPr>
        <w:t xml:space="preserve">Longueur </w:t>
      </w:r>
      <w:r w:rsidR="00697148" w:rsidRPr="006E6161">
        <w:rPr>
          <w:rFonts w:ascii="Calibri" w:hAnsi="Calibri"/>
          <w:b/>
          <w:bCs/>
          <w:color w:val="F00000"/>
          <w:w w:val="110"/>
        </w:rPr>
        <w:t>totale de tuyauterie</w:t>
      </w:r>
      <w:r w:rsidRPr="006E6161">
        <w:rPr>
          <w:rFonts w:ascii="Calibri" w:hAnsi="Calibri"/>
          <w:b/>
          <w:bCs/>
          <w:color w:val="F00000"/>
          <w:w w:val="110"/>
        </w:rPr>
        <w:t> : 29,5 dm</w:t>
      </w:r>
    </w:p>
    <w:p w:rsidR="00697148" w:rsidRPr="006E6161" w:rsidRDefault="006E6161" w:rsidP="006E6161">
      <w:pPr>
        <w:pStyle w:val="DQP2"/>
        <w:rPr>
          <w:rFonts w:ascii="Calibri" w:hAnsi="Calibri"/>
          <w:b/>
          <w:bCs/>
          <w:color w:val="F00000"/>
          <w:w w:val="110"/>
        </w:rPr>
      </w:pPr>
      <w:r w:rsidRPr="006E6161">
        <w:rPr>
          <w:rFonts w:ascii="Calibri" w:hAnsi="Calibri"/>
          <w:b/>
          <w:bCs/>
          <w:color w:val="F00000"/>
          <w:w w:val="110"/>
        </w:rPr>
        <w:t>Ce qui représente un volume de 3 litres.</w:t>
      </w:r>
    </w:p>
    <w:p w:rsidR="006E6161" w:rsidRDefault="006E6161" w:rsidP="00697148">
      <w:pPr>
        <w:pStyle w:val="DQpuce2"/>
        <w:numPr>
          <w:ilvl w:val="0"/>
          <w:numId w:val="0"/>
        </w:numPr>
        <w:spacing w:before="60" w:line="276" w:lineRule="auto"/>
        <w:ind w:left="1776" w:hanging="360"/>
      </w:pPr>
    </w:p>
    <w:p w:rsidR="00697148" w:rsidRDefault="00697148" w:rsidP="00697148">
      <w:pPr>
        <w:pStyle w:val="DQpuce2"/>
        <w:numPr>
          <w:ilvl w:val="0"/>
          <w:numId w:val="4"/>
        </w:numPr>
        <w:tabs>
          <w:tab w:val="clear" w:pos="3552"/>
        </w:tabs>
        <w:spacing w:before="60" w:line="276" w:lineRule="auto"/>
        <w:ind w:left="1560"/>
      </w:pPr>
      <w:r>
        <w:t xml:space="preserve">relever le volume </w:t>
      </w:r>
      <w:proofErr w:type="spellStart"/>
      <w:r>
        <w:t>V</w:t>
      </w:r>
      <w:r w:rsidRPr="00B63D7C">
        <w:rPr>
          <w:vertAlign w:val="subscript"/>
        </w:rPr>
        <w:t>stator</w:t>
      </w:r>
      <w:proofErr w:type="spellEnd"/>
      <w:r>
        <w:t xml:space="preserve"> correspond</w:t>
      </w:r>
      <w:r w:rsidR="001E1F15">
        <w:t>ant au volume interne du stator</w:t>
      </w:r>
      <w:r w:rsidR="00385665">
        <w:t xml:space="preserve"> ainsi que le temps de montée du vernis.</w:t>
      </w:r>
    </w:p>
    <w:p w:rsidR="006E6161" w:rsidRPr="006E6161" w:rsidRDefault="006E6161" w:rsidP="006E6161">
      <w:pPr>
        <w:pStyle w:val="DQP2"/>
        <w:rPr>
          <w:rFonts w:ascii="Calibri" w:hAnsi="Calibri"/>
          <w:b/>
          <w:bCs/>
          <w:color w:val="F00000"/>
          <w:w w:val="110"/>
        </w:rPr>
      </w:pPr>
      <w:r w:rsidRPr="006E6161">
        <w:rPr>
          <w:rFonts w:ascii="Calibri" w:hAnsi="Calibri"/>
          <w:b/>
          <w:bCs/>
          <w:color w:val="F00000"/>
          <w:w w:val="110"/>
        </w:rPr>
        <w:t>On trouve un volume de 300 litres</w:t>
      </w:r>
      <w:r>
        <w:rPr>
          <w:rFonts w:ascii="Calibri" w:hAnsi="Calibri"/>
          <w:b/>
          <w:bCs/>
          <w:color w:val="F00000"/>
          <w:w w:val="110"/>
        </w:rPr>
        <w:t xml:space="preserve"> pour le format D600</w:t>
      </w:r>
    </w:p>
    <w:p w:rsidR="006E6161" w:rsidRDefault="006E6161" w:rsidP="006E6161">
      <w:pPr>
        <w:pStyle w:val="DQP2"/>
      </w:pPr>
    </w:p>
    <w:p w:rsidR="006E6161" w:rsidRPr="006E6161" w:rsidRDefault="006E6161" w:rsidP="006E6161">
      <w:pPr>
        <w:pStyle w:val="DQP2"/>
      </w:pPr>
      <w:bookmarkStart w:id="17" w:name="_Hlk487045239"/>
      <w:r w:rsidRPr="006E6161">
        <w:t xml:space="preserve">À partir du volume </w:t>
      </w:r>
      <w:proofErr w:type="spellStart"/>
      <w:r w:rsidRPr="006E6161">
        <w:t>V</w:t>
      </w:r>
      <w:r w:rsidRPr="006E6161">
        <w:rPr>
          <w:vertAlign w:val="subscript"/>
        </w:rPr>
        <w:t>tuyauterie</w:t>
      </w:r>
      <w:proofErr w:type="spellEnd"/>
      <w:r w:rsidRPr="006E6161">
        <w:t xml:space="preserve"> du volume </w:t>
      </w:r>
      <w:proofErr w:type="spellStart"/>
      <w:r w:rsidRPr="006E6161">
        <w:t>V</w:t>
      </w:r>
      <w:r w:rsidRPr="006E6161">
        <w:rPr>
          <w:vertAlign w:val="subscript"/>
        </w:rPr>
        <w:t>stator</w:t>
      </w:r>
      <w:proofErr w:type="spellEnd"/>
      <w:r w:rsidRPr="006E6161">
        <w:t xml:space="preserve"> correspondant au volume interne du stator, en déduire le volume utile </w:t>
      </w:r>
      <w:proofErr w:type="spellStart"/>
      <w:r w:rsidRPr="006E6161">
        <w:t>V</w:t>
      </w:r>
      <w:r w:rsidRPr="006E6161">
        <w:rPr>
          <w:vertAlign w:val="subscript"/>
        </w:rPr>
        <w:t>imprégnation</w:t>
      </w:r>
      <w:proofErr w:type="spellEnd"/>
      <w:r w:rsidRPr="006E6161">
        <w:t>.</w:t>
      </w:r>
    </w:p>
    <w:bookmarkEnd w:id="17"/>
    <w:p w:rsidR="006E6161" w:rsidRPr="006E6161" w:rsidRDefault="006E6161" w:rsidP="006E6161">
      <w:pPr>
        <w:pStyle w:val="DQP2"/>
        <w:rPr>
          <w:rFonts w:ascii="Calibri" w:hAnsi="Calibri"/>
          <w:b/>
          <w:bCs/>
          <w:color w:val="F00000"/>
          <w:w w:val="110"/>
        </w:rPr>
      </w:pPr>
      <w:r w:rsidRPr="006E6161">
        <w:rPr>
          <w:rFonts w:ascii="Calibri" w:hAnsi="Calibri"/>
          <w:b/>
          <w:bCs/>
          <w:color w:val="F00000"/>
          <w:w w:val="110"/>
        </w:rPr>
        <w:t xml:space="preserve">Volume utile </w:t>
      </w:r>
      <w:proofErr w:type="spellStart"/>
      <w:r w:rsidRPr="006E6161">
        <w:rPr>
          <w:rFonts w:ascii="Calibri" w:hAnsi="Calibri"/>
          <w:b/>
          <w:bCs/>
          <w:color w:val="F00000"/>
          <w:w w:val="110"/>
        </w:rPr>
        <w:t>V</w:t>
      </w:r>
      <w:r w:rsidRPr="006E6161">
        <w:rPr>
          <w:rFonts w:ascii="Calibri" w:hAnsi="Calibri"/>
          <w:b/>
          <w:bCs/>
          <w:color w:val="F00000"/>
          <w:w w:val="110"/>
          <w:vertAlign w:val="subscript"/>
        </w:rPr>
        <w:t>imprégnation</w:t>
      </w:r>
      <w:proofErr w:type="spellEnd"/>
      <w:r w:rsidRPr="006E6161">
        <w:rPr>
          <w:rFonts w:ascii="Calibri" w:hAnsi="Calibri"/>
          <w:b/>
          <w:bCs/>
          <w:color w:val="F00000"/>
          <w:w w:val="110"/>
        </w:rPr>
        <w:t>. = 300+3 = 303 litres</w:t>
      </w:r>
    </w:p>
    <w:p w:rsidR="006E6161" w:rsidRDefault="006E6161" w:rsidP="006E6161">
      <w:pPr>
        <w:pStyle w:val="DQP2"/>
      </w:pPr>
    </w:p>
    <w:p w:rsidR="00697148" w:rsidRDefault="00697148" w:rsidP="00697148">
      <w:pPr>
        <w:pStyle w:val="DQP2"/>
      </w:pPr>
      <w:r>
        <w:t>Calculer le</w:t>
      </w:r>
      <w:r w:rsidRPr="00D70740">
        <w:t xml:space="preserve"> débit moyen </w:t>
      </w:r>
      <w:r>
        <w:t xml:space="preserve">nécessaire </w:t>
      </w:r>
      <w:proofErr w:type="spellStart"/>
      <w:r>
        <w:t>Q</w:t>
      </w:r>
      <w:r w:rsidRPr="00202048">
        <w:rPr>
          <w:vertAlign w:val="subscript"/>
        </w:rPr>
        <w:t>v</w:t>
      </w:r>
      <w:proofErr w:type="spellEnd"/>
      <w:r>
        <w:t xml:space="preserve"> </w:t>
      </w:r>
      <w:r w:rsidR="00385665">
        <w:t xml:space="preserve">(litre/s) </w:t>
      </w:r>
      <w:r>
        <w:t>pour remplir le stator D600.</w:t>
      </w:r>
    </w:p>
    <w:p w:rsidR="004A5342" w:rsidRPr="00AF57D0" w:rsidRDefault="00AF57D0" w:rsidP="00AF57D0">
      <w:pPr>
        <w:pStyle w:val="DQP2"/>
        <w:rPr>
          <w:rFonts w:ascii="Calibri" w:hAnsi="Calibri"/>
          <w:b/>
          <w:bCs/>
          <w:color w:val="F00000"/>
          <w:w w:val="110"/>
        </w:rPr>
      </w:pPr>
      <w:proofErr w:type="spellStart"/>
      <w:r w:rsidRPr="00AF57D0">
        <w:rPr>
          <w:rFonts w:ascii="Calibri" w:hAnsi="Calibri"/>
          <w:b/>
          <w:bCs/>
          <w:color w:val="F00000"/>
          <w:w w:val="110"/>
        </w:rPr>
        <w:t>Q</w:t>
      </w:r>
      <w:r w:rsidRPr="00AF57D0">
        <w:rPr>
          <w:rFonts w:ascii="Calibri" w:hAnsi="Calibri"/>
          <w:b/>
          <w:bCs/>
          <w:color w:val="F00000"/>
          <w:w w:val="110"/>
          <w:vertAlign w:val="subscript"/>
        </w:rPr>
        <w:t>v</w:t>
      </w:r>
      <w:proofErr w:type="spellEnd"/>
      <w:r w:rsidRPr="00AF57D0">
        <w:rPr>
          <w:rFonts w:ascii="Calibri" w:hAnsi="Calibri"/>
          <w:b/>
          <w:bCs/>
          <w:color w:val="F00000"/>
          <w:w w:val="110"/>
        </w:rPr>
        <w:t xml:space="preserve"> = Volume/temps = 303/268 = 1,131 l/s</w:t>
      </w:r>
    </w:p>
    <w:p w:rsidR="004A5342" w:rsidRDefault="004A5342" w:rsidP="005E44E8">
      <w:pPr>
        <w:pStyle w:val="DQP2"/>
      </w:pPr>
    </w:p>
    <w:p w:rsidR="007376CD" w:rsidRDefault="007376CD" w:rsidP="005E44E8">
      <w:pPr>
        <w:pStyle w:val="DQP2"/>
      </w:pPr>
    </w:p>
    <w:p w:rsidR="006615E7" w:rsidRPr="006615E7" w:rsidRDefault="006615E7" w:rsidP="006615E7">
      <w:pPr>
        <w:pStyle w:val="DQP1"/>
      </w:pPr>
      <w:r w:rsidRPr="006615E7">
        <w:t>Le constructeur propose un configurateur en ligne qui permet d’affiner le choix du matériel.</w:t>
      </w:r>
    </w:p>
    <w:p w:rsidR="006615E7" w:rsidRDefault="006615E7" w:rsidP="006615E7">
      <w:pPr>
        <w:pStyle w:val="DQP1"/>
      </w:pPr>
      <w:r w:rsidRPr="006615E7">
        <w:t>Voir la capture d’écran suivante.</w:t>
      </w:r>
    </w:p>
    <w:p w:rsidR="006615E7" w:rsidRDefault="006615E7" w:rsidP="006615E7">
      <w:pPr>
        <w:pStyle w:val="DQP1"/>
      </w:pPr>
    </w:p>
    <w:p w:rsidR="006615E7" w:rsidRDefault="006615E7" w:rsidP="006615E7">
      <w:pPr>
        <w:pStyle w:val="DQP2"/>
      </w:pPr>
      <w:r>
        <w:lastRenderedPageBreak/>
        <w:t>À partir des données du configurateur, vérifier que le capteur choisi est bien adapté en termes de débit. Justifier votre réponse.</w:t>
      </w:r>
    </w:p>
    <w:p w:rsidR="00EB629E" w:rsidRDefault="001A5EA5" w:rsidP="00746654">
      <w:pPr>
        <w:pStyle w:val="DQP2"/>
      </w:pPr>
      <w:r w:rsidRPr="00376E52">
        <w:rPr>
          <w:noProof/>
          <w:lang w:eastAsia="fr-FR"/>
        </w:rPr>
        <w:drawing>
          <wp:inline distT="0" distB="0" distL="0" distR="0" wp14:anchorId="318E9151" wp14:editId="4569AE76">
            <wp:extent cx="6300470" cy="3435350"/>
            <wp:effectExtent l="0" t="0" r="508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a:ext>
                      </a:extLst>
                    </a:blip>
                    <a:stretch>
                      <a:fillRect/>
                    </a:stretch>
                  </pic:blipFill>
                  <pic:spPr>
                    <a:xfrm>
                      <a:off x="0" y="0"/>
                      <a:ext cx="6300470" cy="3435350"/>
                    </a:xfrm>
                    <a:prstGeom prst="rect">
                      <a:avLst/>
                    </a:prstGeom>
                  </pic:spPr>
                </pic:pic>
              </a:graphicData>
            </a:graphic>
          </wp:inline>
        </w:drawing>
      </w:r>
    </w:p>
    <w:p w:rsidR="00376E52" w:rsidRPr="00376E52" w:rsidRDefault="00376E52" w:rsidP="00376E52">
      <w:pPr>
        <w:pStyle w:val="DQP2"/>
        <w:rPr>
          <w:rFonts w:ascii="Calibri" w:hAnsi="Calibri"/>
          <w:b/>
          <w:bCs/>
          <w:color w:val="F00000"/>
          <w:w w:val="110"/>
        </w:rPr>
      </w:pPr>
      <w:r w:rsidRPr="00376E52">
        <w:rPr>
          <w:rFonts w:ascii="Calibri" w:hAnsi="Calibri"/>
          <w:b/>
          <w:bCs/>
          <w:color w:val="F00000"/>
          <w:w w:val="110"/>
        </w:rPr>
        <w:t>Les gammes de service min (0 l/s) et max (10,179 l/s) sont respectées</w:t>
      </w:r>
    </w:p>
    <w:p w:rsidR="00376E52" w:rsidRDefault="00376E52" w:rsidP="00376E52">
      <w:pPr>
        <w:pStyle w:val="DQP2"/>
      </w:pPr>
    </w:p>
    <w:p w:rsidR="006615E7" w:rsidRDefault="006615E7" w:rsidP="006615E7">
      <w:pPr>
        <w:pStyle w:val="DQP1"/>
      </w:pPr>
      <w:bookmarkStart w:id="18" w:name="_Hlk487145943"/>
      <w:r>
        <w:t>Le configurateur donne aussi la valeur de l’erreur de mesure en fonction du débit.</w:t>
      </w:r>
    </w:p>
    <w:p w:rsidR="006615E7" w:rsidRDefault="006615E7" w:rsidP="006615E7">
      <w:pPr>
        <w:pStyle w:val="DQP1"/>
      </w:pPr>
      <w:r>
        <w:t>Voir le graphique suivant.</w:t>
      </w:r>
    </w:p>
    <w:p w:rsidR="006615E7" w:rsidRPr="00346193" w:rsidRDefault="006615E7" w:rsidP="006615E7">
      <w:pPr>
        <w:pStyle w:val="DQP1"/>
      </w:pPr>
      <w:r w:rsidRPr="00C07DB1">
        <w:rPr>
          <w:noProof/>
          <w:lang w:eastAsia="fr-FR"/>
        </w:rPr>
        <w:drawing>
          <wp:inline distT="0" distB="0" distL="0" distR="0" wp14:anchorId="0256BD23" wp14:editId="54A29A24">
            <wp:extent cx="6300000" cy="3218400"/>
            <wp:effectExtent l="0" t="0" r="5715" b="1270"/>
            <wp:docPr id="967" name="Imag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extLst>
                        <a:ext uri="{28A0092B-C50C-407E-A947-70E740481C1C}">
                          <a14:useLocalDpi xmlns:a14="http://schemas.microsoft.com/office/drawing/2010/main"/>
                        </a:ext>
                      </a:extLst>
                    </a:blip>
                    <a:stretch>
                      <a:fillRect/>
                    </a:stretch>
                  </pic:blipFill>
                  <pic:spPr>
                    <a:xfrm>
                      <a:off x="0" y="0"/>
                      <a:ext cx="6300000" cy="3218400"/>
                    </a:xfrm>
                    <a:prstGeom prst="rect">
                      <a:avLst/>
                    </a:prstGeom>
                  </pic:spPr>
                </pic:pic>
              </a:graphicData>
            </a:graphic>
          </wp:inline>
        </w:drawing>
      </w:r>
    </w:p>
    <w:p w:rsidR="007C36B5" w:rsidRDefault="007C36B5" w:rsidP="00376E52">
      <w:pPr>
        <w:pStyle w:val="DQP2"/>
      </w:pPr>
      <w:r>
        <w:t xml:space="preserve">Estimer, toujours pour le stator D600, l’excès de résine pour le cas </w:t>
      </w:r>
      <w:r w:rsidR="007376CD">
        <w:t xml:space="preserve">le plus défavorable </w:t>
      </w:r>
      <w:r w:rsidR="00910FEF">
        <w:t>d’une mesure</w:t>
      </w:r>
      <w:r>
        <w:t>.</w:t>
      </w:r>
    </w:p>
    <w:p w:rsidR="00226931" w:rsidRDefault="007C36B5" w:rsidP="00376E52">
      <w:pPr>
        <w:pStyle w:val="DQP2"/>
      </w:pPr>
      <w:r>
        <w:t xml:space="preserve">Sachant qu’une </w:t>
      </w:r>
      <w:r w:rsidR="00EC37BA">
        <w:t>réhausse</w:t>
      </w:r>
      <w:r>
        <w:t xml:space="preserve"> anti débordement est installée sur le stator lors de la phase d’imprégnation,</w:t>
      </w:r>
      <w:r w:rsidR="00226931">
        <w:t xml:space="preserve"> </w:t>
      </w:r>
      <w:r>
        <w:t xml:space="preserve">et qu’elle peut contenir </w:t>
      </w:r>
      <w:r w:rsidR="00346193">
        <w:t>10,6</w:t>
      </w:r>
      <w:r>
        <w:t xml:space="preserve"> litres au maximum</w:t>
      </w:r>
      <w:r w:rsidR="00226931">
        <w:t>,</w:t>
      </w:r>
      <w:r>
        <w:t xml:space="preserve"> vérifier qu’elle </w:t>
      </w:r>
      <w:r w:rsidR="00226931">
        <w:t xml:space="preserve">jouera bien son rôle à coup sûr. Justifier </w:t>
      </w:r>
      <w:r w:rsidR="00EC37BA">
        <w:t xml:space="preserve">votre réponse </w:t>
      </w:r>
      <w:r w:rsidR="00226931">
        <w:t>par le calcul.</w:t>
      </w:r>
      <w:r w:rsidR="000E79A1">
        <w:t xml:space="preserve"> On prendra un volume utile de 30</w:t>
      </w:r>
      <w:r w:rsidR="00D716E6">
        <w:t>3</w:t>
      </w:r>
      <w:r w:rsidR="000E79A1">
        <w:t xml:space="preserve"> litres.</w:t>
      </w:r>
    </w:p>
    <w:bookmarkEnd w:id="18"/>
    <w:p w:rsidR="007C36B5" w:rsidRDefault="00026DE5" w:rsidP="00EC37BA">
      <w:pPr>
        <w:pStyle w:val="DQP2"/>
        <w:rPr>
          <w:rFonts w:ascii="Calibri" w:hAnsi="Calibri"/>
          <w:b/>
          <w:bCs/>
          <w:color w:val="F00000"/>
          <w:w w:val="110"/>
        </w:rPr>
      </w:pPr>
      <w:r w:rsidRPr="00EC37BA">
        <w:rPr>
          <w:rFonts w:ascii="Calibri" w:hAnsi="Calibri"/>
          <w:b/>
          <w:bCs/>
          <w:color w:val="F00000"/>
          <w:w w:val="110"/>
        </w:rPr>
        <w:lastRenderedPageBreak/>
        <w:t>Le graphique donne une erreur de 2,6 % en volume (2,5 à 2,7 accepté).</w:t>
      </w:r>
      <w:r w:rsidR="00277608">
        <w:rPr>
          <w:rFonts w:ascii="Calibri" w:hAnsi="Calibri"/>
          <w:b/>
          <w:bCs/>
          <w:color w:val="F00000"/>
          <w:w w:val="110"/>
        </w:rPr>
        <w:t xml:space="preserve"> </w:t>
      </w:r>
      <w:r w:rsidR="000E79A1">
        <w:rPr>
          <w:rFonts w:ascii="Calibri" w:hAnsi="Calibri"/>
          <w:b/>
          <w:bCs/>
          <w:color w:val="F00000"/>
          <w:w w:val="110"/>
        </w:rPr>
        <w:t>Pour un volume de 30</w:t>
      </w:r>
      <w:r w:rsidR="00D716E6">
        <w:rPr>
          <w:rFonts w:ascii="Calibri" w:hAnsi="Calibri"/>
          <w:b/>
          <w:bCs/>
          <w:color w:val="F00000"/>
          <w:w w:val="110"/>
        </w:rPr>
        <w:t>3</w:t>
      </w:r>
      <w:r w:rsidRPr="00EC37BA">
        <w:rPr>
          <w:rFonts w:ascii="Calibri" w:hAnsi="Calibri"/>
          <w:b/>
          <w:bCs/>
          <w:color w:val="F00000"/>
          <w:w w:val="110"/>
        </w:rPr>
        <w:t xml:space="preserve"> litres</w:t>
      </w:r>
      <w:r w:rsidR="003351F8">
        <w:rPr>
          <w:rFonts w:ascii="Calibri" w:hAnsi="Calibri"/>
          <w:b/>
          <w:bCs/>
          <w:color w:val="F00000"/>
          <w:w w:val="110"/>
        </w:rPr>
        <w:t>,</w:t>
      </w:r>
      <w:r w:rsidRPr="00EC37BA">
        <w:rPr>
          <w:rFonts w:ascii="Calibri" w:hAnsi="Calibri"/>
          <w:b/>
          <w:bCs/>
          <w:color w:val="F00000"/>
          <w:w w:val="110"/>
        </w:rPr>
        <w:t xml:space="preserve"> cela représente 30</w:t>
      </w:r>
      <w:r w:rsidR="00D716E6">
        <w:rPr>
          <w:rFonts w:ascii="Calibri" w:hAnsi="Calibri"/>
          <w:b/>
          <w:bCs/>
          <w:color w:val="F00000"/>
          <w:w w:val="110"/>
        </w:rPr>
        <w:t>3</w:t>
      </w:r>
      <w:r w:rsidRPr="00EC37BA">
        <w:rPr>
          <w:rFonts w:ascii="Calibri" w:hAnsi="Calibri"/>
          <w:b/>
          <w:bCs/>
          <w:color w:val="F00000"/>
          <w:w w:val="110"/>
        </w:rPr>
        <w:t>*0,026 soit 7,8</w:t>
      </w:r>
      <w:r w:rsidR="00D716E6">
        <w:rPr>
          <w:rFonts w:ascii="Calibri" w:hAnsi="Calibri"/>
          <w:b/>
          <w:bCs/>
          <w:color w:val="F00000"/>
          <w:w w:val="110"/>
        </w:rPr>
        <w:t>8</w:t>
      </w:r>
      <w:r w:rsidRPr="00EC37BA">
        <w:rPr>
          <w:rFonts w:ascii="Calibri" w:hAnsi="Calibri"/>
          <w:b/>
          <w:bCs/>
          <w:color w:val="F00000"/>
          <w:w w:val="110"/>
        </w:rPr>
        <w:t xml:space="preserve"> litres.</w:t>
      </w:r>
      <w:r w:rsidR="0070177F">
        <w:rPr>
          <w:rFonts w:ascii="Calibri" w:hAnsi="Calibri"/>
          <w:b/>
          <w:bCs/>
          <w:color w:val="F00000"/>
          <w:w w:val="110"/>
        </w:rPr>
        <w:t xml:space="preserve"> </w:t>
      </w:r>
      <w:r w:rsidRPr="00EC37BA">
        <w:rPr>
          <w:rFonts w:ascii="Calibri" w:hAnsi="Calibri"/>
          <w:b/>
          <w:bCs/>
          <w:color w:val="F00000"/>
          <w:w w:val="110"/>
        </w:rPr>
        <w:t xml:space="preserve">Donc la </w:t>
      </w:r>
      <w:r w:rsidR="001E1F15">
        <w:rPr>
          <w:rFonts w:ascii="Calibri" w:hAnsi="Calibri"/>
          <w:b/>
          <w:bCs/>
          <w:color w:val="F00000"/>
          <w:w w:val="110"/>
        </w:rPr>
        <w:t>réhausse</w:t>
      </w:r>
      <w:r w:rsidRPr="00EC37BA">
        <w:rPr>
          <w:rFonts w:ascii="Calibri" w:hAnsi="Calibri"/>
          <w:b/>
          <w:bCs/>
          <w:color w:val="F00000"/>
          <w:w w:val="110"/>
        </w:rPr>
        <w:t xml:space="preserve"> convient.</w:t>
      </w:r>
    </w:p>
    <w:p w:rsidR="0070177F" w:rsidRPr="0070177F" w:rsidRDefault="0070177F" w:rsidP="0070177F">
      <w:pPr>
        <w:pStyle w:val="DQP2"/>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5E44E8" w:rsidRPr="00BE24C0" w:rsidTr="007B0B88">
        <w:trPr>
          <w:trHeight w:val="454"/>
        </w:trPr>
        <w:tc>
          <w:tcPr>
            <w:tcW w:w="1134" w:type="dxa"/>
            <w:shd w:val="clear" w:color="auto" w:fill="auto"/>
            <w:vAlign w:val="center"/>
          </w:tcPr>
          <w:p w:rsidR="005E44E8" w:rsidRPr="00BE24C0" w:rsidRDefault="005E44E8" w:rsidP="007B0B88">
            <w:pPr>
              <w:jc w:val="both"/>
              <w:rPr>
                <w:rFonts w:ascii="Arial" w:hAnsi="Arial" w:cs="Arial"/>
                <w:b/>
                <w:sz w:val="24"/>
                <w:szCs w:val="24"/>
              </w:rPr>
            </w:pPr>
            <w:r w:rsidRPr="00BE24C0">
              <w:rPr>
                <w:rFonts w:ascii="Arial" w:hAnsi="Arial" w:cs="Arial"/>
                <w:b/>
                <w:bCs/>
                <w:sz w:val="24"/>
                <w:szCs w:val="24"/>
              </w:rPr>
              <w:t>Q</w:t>
            </w:r>
            <w:r>
              <w:rPr>
                <w:rFonts w:ascii="Arial" w:hAnsi="Arial" w:cs="Arial"/>
                <w:b/>
                <w:bCs/>
                <w:sz w:val="24"/>
                <w:szCs w:val="24"/>
              </w:rPr>
              <w:t>.4-</w:t>
            </w:r>
            <w:r w:rsidR="004A5342">
              <w:rPr>
                <w:rFonts w:ascii="Arial" w:hAnsi="Arial" w:cs="Arial"/>
                <w:b/>
                <w:bCs/>
                <w:sz w:val="24"/>
                <w:szCs w:val="24"/>
              </w:rPr>
              <w:t>4</w:t>
            </w:r>
          </w:p>
        </w:tc>
        <w:tc>
          <w:tcPr>
            <w:tcW w:w="4786" w:type="dxa"/>
            <w:shd w:val="clear" w:color="auto" w:fill="auto"/>
            <w:vAlign w:val="center"/>
          </w:tcPr>
          <w:p w:rsidR="005E44E8" w:rsidRPr="00BE24C0" w:rsidRDefault="005E44E8" w:rsidP="007B0B88">
            <w:pPr>
              <w:jc w:val="both"/>
              <w:rPr>
                <w:rFonts w:ascii="Arial" w:hAnsi="Arial" w:cs="Arial"/>
                <w:sz w:val="24"/>
                <w:szCs w:val="24"/>
              </w:rPr>
            </w:pPr>
            <w:r w:rsidRPr="00BE24C0">
              <w:rPr>
                <w:rFonts w:ascii="Arial" w:hAnsi="Arial" w:cs="Arial"/>
                <w:sz w:val="24"/>
                <w:szCs w:val="24"/>
              </w:rPr>
              <w:t xml:space="preserve">Documents à consulter : </w:t>
            </w:r>
            <w:r w:rsidRPr="00BE24C0">
              <w:rPr>
                <w:rFonts w:ascii="Arial" w:hAnsi="Arial" w:cs="Arial"/>
                <w:b/>
                <w:sz w:val="24"/>
                <w:szCs w:val="24"/>
              </w:rPr>
              <w:t>DT</w:t>
            </w:r>
            <w:r w:rsidR="004A5342">
              <w:rPr>
                <w:rFonts w:ascii="Arial" w:hAnsi="Arial" w:cs="Arial"/>
                <w:b/>
                <w:sz w:val="24"/>
                <w:szCs w:val="24"/>
              </w:rPr>
              <w:t>1</w:t>
            </w:r>
            <w:r w:rsidR="0045113F">
              <w:rPr>
                <w:rFonts w:ascii="Arial" w:hAnsi="Arial" w:cs="Arial"/>
                <w:b/>
                <w:sz w:val="24"/>
                <w:szCs w:val="24"/>
              </w:rPr>
              <w:t>5</w:t>
            </w:r>
            <w:r>
              <w:rPr>
                <w:rFonts w:ascii="Arial" w:hAnsi="Arial" w:cs="Arial"/>
                <w:b/>
                <w:sz w:val="24"/>
                <w:szCs w:val="24"/>
              </w:rPr>
              <w:t>, DT</w:t>
            </w:r>
            <w:r w:rsidR="004A5342">
              <w:rPr>
                <w:rFonts w:ascii="Arial" w:hAnsi="Arial" w:cs="Arial"/>
                <w:b/>
                <w:sz w:val="24"/>
                <w:szCs w:val="24"/>
              </w:rPr>
              <w:t>1</w:t>
            </w:r>
            <w:r w:rsidR="0045113F">
              <w:rPr>
                <w:rFonts w:ascii="Arial" w:hAnsi="Arial" w:cs="Arial"/>
                <w:b/>
                <w:sz w:val="24"/>
                <w:szCs w:val="24"/>
              </w:rPr>
              <w:t>6</w:t>
            </w:r>
          </w:p>
        </w:tc>
        <w:tc>
          <w:tcPr>
            <w:tcW w:w="3686" w:type="dxa"/>
            <w:shd w:val="clear" w:color="auto" w:fill="auto"/>
            <w:vAlign w:val="center"/>
          </w:tcPr>
          <w:p w:rsidR="005E44E8" w:rsidRPr="00BE24C0" w:rsidRDefault="005E44E8" w:rsidP="007B0B88">
            <w:pPr>
              <w:jc w:val="center"/>
              <w:rPr>
                <w:rFonts w:ascii="Arial" w:hAnsi="Arial" w:cs="Arial"/>
                <w:sz w:val="24"/>
                <w:szCs w:val="24"/>
              </w:rPr>
            </w:pPr>
            <w:r w:rsidRPr="00BE24C0">
              <w:rPr>
                <w:rFonts w:ascii="Arial" w:hAnsi="Arial" w:cs="Arial"/>
                <w:sz w:val="24"/>
                <w:szCs w:val="24"/>
              </w:rPr>
              <w:t xml:space="preserve">Répondre sur </w:t>
            </w:r>
            <w:r w:rsidR="0045113F">
              <w:rPr>
                <w:rFonts w:ascii="Arial" w:hAnsi="Arial" w:cs="Arial"/>
                <w:b/>
                <w:sz w:val="24"/>
                <w:szCs w:val="24"/>
              </w:rPr>
              <w:t>DR7</w:t>
            </w:r>
          </w:p>
        </w:tc>
      </w:tr>
    </w:tbl>
    <w:p w:rsidR="00D7187C" w:rsidRDefault="00D7187C" w:rsidP="00D7187C">
      <w:pPr>
        <w:pStyle w:val="DQP2"/>
      </w:pPr>
      <w:r>
        <w:t>Compléter les courbes, sachant que :</w:t>
      </w:r>
    </w:p>
    <w:p w:rsidR="00D7187C" w:rsidRDefault="00D7187C" w:rsidP="00D7187C">
      <w:pPr>
        <w:pStyle w:val="DQpuce2"/>
        <w:numPr>
          <w:ilvl w:val="0"/>
          <w:numId w:val="4"/>
        </w:numPr>
        <w:tabs>
          <w:tab w:val="clear" w:pos="3552"/>
        </w:tabs>
        <w:spacing w:before="60" w:line="276" w:lineRule="auto"/>
        <w:ind w:left="1560"/>
      </w:pPr>
      <w:r>
        <w:t xml:space="preserve">le </w:t>
      </w:r>
      <w:r w:rsidRPr="00EC37BA">
        <w:t>capteur</w:t>
      </w:r>
      <w:r>
        <w:t xml:space="preserve"> de débit du vernis (</w:t>
      </w:r>
      <w:proofErr w:type="spellStart"/>
      <w:r>
        <w:t>Sqv</w:t>
      </w:r>
      <w:proofErr w:type="spellEnd"/>
      <w:r>
        <w:t>) délivre un signal 4-20 mA proportionnel au débit</w:t>
      </w:r>
    </w:p>
    <w:p w:rsidR="00D7187C" w:rsidRDefault="00D7187C" w:rsidP="00D7187C">
      <w:pPr>
        <w:pStyle w:val="DQpuce2"/>
        <w:numPr>
          <w:ilvl w:val="0"/>
          <w:numId w:val="4"/>
        </w:numPr>
        <w:tabs>
          <w:tab w:val="clear" w:pos="3552"/>
        </w:tabs>
        <w:spacing w:before="60" w:line="276" w:lineRule="auto"/>
        <w:ind w:left="1560"/>
      </w:pPr>
      <w:r>
        <w:t xml:space="preserve">%IW64 : variable numérique (0 à 27648) proportionnelle au signal délivré par le capteur de débit </w:t>
      </w:r>
      <w:proofErr w:type="spellStart"/>
      <w:r>
        <w:t>Sqv</w:t>
      </w:r>
      <w:proofErr w:type="spellEnd"/>
    </w:p>
    <w:p w:rsidR="00D7187C" w:rsidRDefault="00D7187C" w:rsidP="00D7187C">
      <w:pPr>
        <w:pStyle w:val="DQpuce2"/>
        <w:numPr>
          <w:ilvl w:val="0"/>
          <w:numId w:val="4"/>
        </w:numPr>
        <w:tabs>
          <w:tab w:val="clear" w:pos="3552"/>
        </w:tabs>
        <w:spacing w:before="60" w:line="276" w:lineRule="auto"/>
        <w:ind w:left="1560"/>
      </w:pPr>
      <w:r>
        <w:t xml:space="preserve">Débit </w:t>
      </w:r>
      <w:proofErr w:type="spellStart"/>
      <w:r>
        <w:t>Qv</w:t>
      </w:r>
      <w:proofErr w:type="spellEnd"/>
      <w:r>
        <w:t> : 0 à 10,79 l/s</w:t>
      </w:r>
      <w:r w:rsidR="006B638E">
        <w:t xml:space="preserve">. Débit moyen : </w:t>
      </w:r>
      <w:proofErr w:type="spellStart"/>
      <w:r w:rsidR="006B638E">
        <w:t>Q</w:t>
      </w:r>
      <w:r w:rsidR="006B638E" w:rsidRPr="006B638E">
        <w:t>v</w:t>
      </w:r>
      <w:proofErr w:type="spellEnd"/>
      <w:r w:rsidR="006B638E">
        <w:t xml:space="preserve"> </w:t>
      </w:r>
      <w:r w:rsidR="006B638E" w:rsidRPr="009B527C">
        <w:rPr>
          <w:vertAlign w:val="subscript"/>
        </w:rPr>
        <w:t>moyen</w:t>
      </w:r>
      <w:r w:rsidR="006B638E">
        <w:t xml:space="preserve"> = 1,131 l min</w:t>
      </w:r>
      <w:r w:rsidR="006B638E" w:rsidRPr="009B527C">
        <w:rPr>
          <w:vertAlign w:val="superscript"/>
        </w:rPr>
        <w:t>-1</w:t>
      </w:r>
    </w:p>
    <w:p w:rsidR="00E24B3A" w:rsidRDefault="000E79A1" w:rsidP="00D87624">
      <w:pPr>
        <w:pStyle w:val="DQP2"/>
      </w:pPr>
      <w:r w:rsidRPr="000E79A1">
        <w:rPr>
          <w:noProof/>
          <w:lang w:eastAsia="fr-FR"/>
        </w:rPr>
        <w:drawing>
          <wp:inline distT="0" distB="0" distL="0" distR="0" wp14:anchorId="7D003A48" wp14:editId="0CC8DFE2">
            <wp:extent cx="6300000" cy="2918047"/>
            <wp:effectExtent l="0" t="0" r="5715"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300000" cy="2918047"/>
                    </a:xfrm>
                    <a:prstGeom prst="rect">
                      <a:avLst/>
                    </a:prstGeom>
                    <a:noFill/>
                    <a:ln>
                      <a:noFill/>
                    </a:ln>
                  </pic:spPr>
                </pic:pic>
              </a:graphicData>
            </a:graphic>
          </wp:inline>
        </w:drawing>
      </w:r>
    </w:p>
    <w:p w:rsidR="00E24B3A" w:rsidRDefault="00E24B3A" w:rsidP="00E24B3A">
      <w:pPr>
        <w:pStyle w:val="DQP2"/>
      </w:pPr>
    </w:p>
    <w:p w:rsidR="00E24B3A" w:rsidRDefault="00E24B3A" w:rsidP="00E24B3A">
      <w:pPr>
        <w:pStyle w:val="DQP2"/>
      </w:pPr>
      <w:bookmarkStart w:id="19" w:name="_Hlk487551934"/>
      <w:r>
        <w:t xml:space="preserve">En déduire les relations entre le débit </w:t>
      </w:r>
      <w:proofErr w:type="spellStart"/>
      <w:r>
        <w:t>Qv</w:t>
      </w:r>
      <w:proofErr w:type="spellEnd"/>
      <w:r>
        <w:t xml:space="preserve"> et la sortie du capteur </w:t>
      </w:r>
      <w:proofErr w:type="spellStart"/>
      <w:r w:rsidR="00507F70">
        <w:t>Sqv</w:t>
      </w:r>
      <w:proofErr w:type="spellEnd"/>
      <w:r w:rsidR="00507F70">
        <w:t xml:space="preserve"> </w:t>
      </w:r>
      <w:r>
        <w:t>(Y1)</w:t>
      </w:r>
      <w:r w:rsidR="006615E7">
        <w:t>,</w:t>
      </w:r>
      <w:r>
        <w:t xml:space="preserve"> et entre la </w:t>
      </w:r>
      <w:r w:rsidR="00507F70">
        <w:t xml:space="preserve">sortie du capteur </w:t>
      </w:r>
      <w:proofErr w:type="spellStart"/>
      <w:r w:rsidR="00507F70">
        <w:t>Sqv</w:t>
      </w:r>
      <w:proofErr w:type="spellEnd"/>
      <w:r w:rsidR="00507F70">
        <w:t xml:space="preserve"> et la </w:t>
      </w:r>
      <w:r>
        <w:t>variable %IW64</w:t>
      </w:r>
      <w:r w:rsidRPr="00E24B3A">
        <w:t xml:space="preserve"> </w:t>
      </w:r>
      <w:r>
        <w:t>(Y2).</w:t>
      </w:r>
    </w:p>
    <w:p w:rsidR="00E24B3A" w:rsidRPr="00507F70" w:rsidRDefault="00507F70" w:rsidP="00E24B3A">
      <w:pPr>
        <w:pStyle w:val="DQP2"/>
        <w:rPr>
          <w:rFonts w:ascii="Calibri" w:hAnsi="Calibri" w:cs="Calibri"/>
          <w:b/>
          <w:color w:val="F00000"/>
          <w:w w:val="110"/>
        </w:rPr>
      </w:pPr>
      <w:proofErr w:type="spellStart"/>
      <w:r w:rsidRPr="00507F70">
        <w:rPr>
          <w:rFonts w:ascii="Calibri" w:hAnsi="Calibri" w:cs="Calibri"/>
          <w:b/>
          <w:color w:val="F00000"/>
          <w:w w:val="110"/>
        </w:rPr>
        <w:t>Sqv</w:t>
      </w:r>
      <w:proofErr w:type="spellEnd"/>
      <w:r w:rsidR="00E24B3A" w:rsidRPr="00507F70">
        <w:rPr>
          <w:rFonts w:ascii="Calibri" w:hAnsi="Calibri" w:cs="Calibri"/>
          <w:b/>
          <w:color w:val="F00000"/>
          <w:w w:val="110"/>
        </w:rPr>
        <w:t xml:space="preserve"> = 1,572 </w:t>
      </w:r>
      <w:r w:rsidR="006615E7">
        <w:rPr>
          <w:rFonts w:ascii="Calibri" w:hAnsi="Calibri" w:cs="Calibri"/>
          <w:b/>
          <w:color w:val="F00000"/>
          <w:w w:val="110"/>
        </w:rPr>
        <w:t xml:space="preserve">* </w:t>
      </w:r>
      <w:proofErr w:type="spellStart"/>
      <w:r w:rsidRPr="00507F70">
        <w:rPr>
          <w:rFonts w:ascii="Calibri" w:hAnsi="Calibri" w:cs="Calibri"/>
          <w:b/>
          <w:color w:val="F00000"/>
          <w:w w:val="110"/>
        </w:rPr>
        <w:t>Qv</w:t>
      </w:r>
      <w:proofErr w:type="spellEnd"/>
      <w:r w:rsidR="00E24B3A" w:rsidRPr="00507F70">
        <w:rPr>
          <w:rFonts w:ascii="Calibri" w:hAnsi="Calibri" w:cs="Calibri"/>
          <w:b/>
          <w:color w:val="F00000"/>
          <w:w w:val="110"/>
        </w:rPr>
        <w:t xml:space="preserve"> + 4</w:t>
      </w:r>
    </w:p>
    <w:p w:rsidR="00E24B3A" w:rsidRPr="00507F70" w:rsidRDefault="00507F70" w:rsidP="00E24B3A">
      <w:pPr>
        <w:pStyle w:val="DQP2"/>
        <w:rPr>
          <w:rFonts w:ascii="Calibri" w:hAnsi="Calibri" w:cs="Calibri"/>
          <w:b/>
          <w:color w:val="F00000"/>
          <w:w w:val="110"/>
        </w:rPr>
      </w:pPr>
      <w:r w:rsidRPr="00507F70">
        <w:rPr>
          <w:rFonts w:ascii="Calibri" w:hAnsi="Calibri" w:cs="Calibri"/>
          <w:b/>
          <w:color w:val="F00000"/>
          <w:w w:val="110"/>
        </w:rPr>
        <w:t>%IW64</w:t>
      </w:r>
      <w:r w:rsidR="00E24B3A" w:rsidRPr="00507F70">
        <w:rPr>
          <w:rFonts w:ascii="Calibri" w:hAnsi="Calibri" w:cs="Calibri"/>
          <w:b/>
          <w:color w:val="F00000"/>
          <w:w w:val="110"/>
        </w:rPr>
        <w:t xml:space="preserve"> = 172,8 </w:t>
      </w:r>
      <w:r w:rsidR="006615E7">
        <w:rPr>
          <w:rFonts w:ascii="Calibri" w:hAnsi="Calibri" w:cs="Calibri"/>
          <w:b/>
          <w:color w:val="F00000"/>
          <w:w w:val="110"/>
        </w:rPr>
        <w:t>*</w:t>
      </w:r>
      <w:r w:rsidRPr="00507F70">
        <w:rPr>
          <w:rFonts w:ascii="Calibri" w:hAnsi="Calibri" w:cs="Calibri"/>
          <w:b/>
          <w:color w:val="F00000"/>
          <w:w w:val="110"/>
        </w:rPr>
        <w:t xml:space="preserve"> </w:t>
      </w:r>
      <w:proofErr w:type="spellStart"/>
      <w:r w:rsidRPr="00507F70">
        <w:rPr>
          <w:rFonts w:ascii="Calibri" w:hAnsi="Calibri" w:cs="Calibri"/>
          <w:b/>
          <w:color w:val="F00000"/>
          <w:w w:val="110"/>
        </w:rPr>
        <w:t>Sqv</w:t>
      </w:r>
      <w:proofErr w:type="spellEnd"/>
    </w:p>
    <w:p w:rsidR="00507F70" w:rsidRDefault="00507F70" w:rsidP="00E24B3A">
      <w:pPr>
        <w:pStyle w:val="DQP2"/>
      </w:pPr>
    </w:p>
    <w:p w:rsidR="004A5342" w:rsidRDefault="00C50A80" w:rsidP="00507F70">
      <w:pPr>
        <w:pStyle w:val="DQP2"/>
      </w:pPr>
      <w:r w:rsidRPr="00C50A80">
        <w:t xml:space="preserve">Calculer </w:t>
      </w:r>
      <w:proofErr w:type="spellStart"/>
      <w:r w:rsidRPr="00C50A80">
        <w:t>Sqv</w:t>
      </w:r>
      <w:proofErr w:type="spellEnd"/>
      <w:r w:rsidRPr="00C50A80">
        <w:t xml:space="preserve"> </w:t>
      </w:r>
      <w:r w:rsidRPr="00C50A80">
        <w:rPr>
          <w:vertAlign w:val="subscript"/>
        </w:rPr>
        <w:t>moyen</w:t>
      </w:r>
      <w:r w:rsidRPr="00C50A80">
        <w:t>, valeur du courant de sor</w:t>
      </w:r>
      <w:r w:rsidR="00DB5ACF">
        <w:t>tie correspondant au débit moye</w:t>
      </w:r>
      <w:r w:rsidR="002511BF">
        <w:t>n</w:t>
      </w:r>
      <w:r w:rsidRPr="00C50A80">
        <w:t>.</w:t>
      </w:r>
    </w:p>
    <w:p w:rsidR="00507F70" w:rsidRPr="00507F70" w:rsidRDefault="00507F70" w:rsidP="00507F70">
      <w:pPr>
        <w:pStyle w:val="DQP2"/>
        <w:rPr>
          <w:rFonts w:ascii="Calibri" w:hAnsi="Calibri" w:cs="Calibri"/>
          <w:b/>
          <w:color w:val="F00000"/>
          <w:w w:val="110"/>
        </w:rPr>
      </w:pPr>
      <w:proofErr w:type="spellStart"/>
      <w:r w:rsidRPr="00507F70">
        <w:rPr>
          <w:rFonts w:ascii="Calibri" w:hAnsi="Calibri" w:cs="Calibri"/>
          <w:b/>
          <w:color w:val="F00000"/>
          <w:w w:val="110"/>
        </w:rPr>
        <w:t>Qv</w:t>
      </w:r>
      <w:proofErr w:type="spellEnd"/>
      <w:r w:rsidRPr="00507F70">
        <w:rPr>
          <w:rFonts w:ascii="Calibri" w:hAnsi="Calibri" w:cs="Calibri"/>
          <w:b/>
          <w:color w:val="F00000"/>
          <w:w w:val="110"/>
        </w:rPr>
        <w:t xml:space="preserve"> moyen = 1,131 l/s </w:t>
      </w:r>
      <w:r w:rsidRPr="00507F70">
        <w:rPr>
          <w:rFonts w:ascii="Calibri" w:hAnsi="Calibri" w:cs="Calibri"/>
          <w:b/>
          <w:color w:val="F00000"/>
          <w:w w:val="110"/>
        </w:rPr>
        <w:sym w:font="Symbol" w:char="F0DE"/>
      </w:r>
      <w:r w:rsidR="00117A2C">
        <w:rPr>
          <w:rFonts w:ascii="Calibri" w:hAnsi="Calibri" w:cs="Calibri"/>
          <w:b/>
          <w:color w:val="F00000"/>
          <w:w w:val="110"/>
        </w:rPr>
        <w:t xml:space="preserve"> </w:t>
      </w:r>
      <w:proofErr w:type="spellStart"/>
      <w:r w:rsidR="00117A2C">
        <w:rPr>
          <w:rFonts w:ascii="Calibri" w:hAnsi="Calibri" w:cs="Calibri"/>
          <w:b/>
          <w:color w:val="F00000"/>
          <w:w w:val="110"/>
        </w:rPr>
        <w:t>Sqv</w:t>
      </w:r>
      <w:proofErr w:type="spellEnd"/>
      <w:r w:rsidR="00117A2C">
        <w:rPr>
          <w:rFonts w:ascii="Calibri" w:hAnsi="Calibri" w:cs="Calibri"/>
          <w:b/>
          <w:color w:val="F00000"/>
          <w:w w:val="110"/>
        </w:rPr>
        <w:t xml:space="preserve"> </w:t>
      </w:r>
      <w:r w:rsidR="00C50A80" w:rsidRPr="00C50A80">
        <w:rPr>
          <w:rFonts w:ascii="Calibri" w:hAnsi="Calibri" w:cs="Calibri"/>
          <w:b/>
          <w:color w:val="F00000"/>
          <w:w w:val="110"/>
          <w:vertAlign w:val="subscript"/>
        </w:rPr>
        <w:t>moyen</w:t>
      </w:r>
      <w:r w:rsidR="00C50A80">
        <w:rPr>
          <w:rFonts w:ascii="Calibri" w:hAnsi="Calibri" w:cs="Calibri"/>
          <w:b/>
          <w:color w:val="F00000"/>
          <w:w w:val="110"/>
        </w:rPr>
        <w:t xml:space="preserve"> </w:t>
      </w:r>
      <w:r w:rsidRPr="00507F70">
        <w:rPr>
          <w:rFonts w:ascii="Calibri" w:hAnsi="Calibri" w:cs="Calibri"/>
          <w:b/>
          <w:color w:val="F00000"/>
          <w:w w:val="110"/>
        </w:rPr>
        <w:t>= 5,78 mA</w:t>
      </w:r>
    </w:p>
    <w:p w:rsidR="00507F70" w:rsidRDefault="00507F70" w:rsidP="00507F70">
      <w:pPr>
        <w:pStyle w:val="DQP2"/>
      </w:pPr>
    </w:p>
    <w:p w:rsidR="00507F70" w:rsidRDefault="00C50A80" w:rsidP="00507F70">
      <w:pPr>
        <w:pStyle w:val="DQP2"/>
      </w:pPr>
      <w:r w:rsidRPr="00C50A80">
        <w:t xml:space="preserve">Calculer %IW64 </w:t>
      </w:r>
      <w:r w:rsidRPr="00C50A80">
        <w:rPr>
          <w:vertAlign w:val="subscript"/>
        </w:rPr>
        <w:t>moyen</w:t>
      </w:r>
      <w:r w:rsidRPr="00C50A80">
        <w:t>, valeur correspondant au débit moyen.</w:t>
      </w:r>
    </w:p>
    <w:bookmarkEnd w:id="19"/>
    <w:p w:rsidR="00507F70" w:rsidRPr="00507F70" w:rsidRDefault="00507F70" w:rsidP="00507F70">
      <w:pPr>
        <w:pStyle w:val="DQP2"/>
        <w:rPr>
          <w:rFonts w:ascii="Calibri" w:hAnsi="Calibri" w:cs="Calibri"/>
          <w:b/>
          <w:color w:val="F00000"/>
          <w:w w:val="110"/>
        </w:rPr>
      </w:pPr>
      <w:proofErr w:type="spellStart"/>
      <w:r w:rsidRPr="00507F70">
        <w:rPr>
          <w:rFonts w:ascii="Calibri" w:hAnsi="Calibri" w:cs="Calibri"/>
          <w:b/>
          <w:color w:val="F00000"/>
          <w:w w:val="110"/>
        </w:rPr>
        <w:t>Qv</w:t>
      </w:r>
      <w:proofErr w:type="spellEnd"/>
      <w:r w:rsidRPr="00507F70">
        <w:rPr>
          <w:rFonts w:ascii="Calibri" w:hAnsi="Calibri" w:cs="Calibri"/>
          <w:b/>
          <w:color w:val="F00000"/>
          <w:w w:val="110"/>
        </w:rPr>
        <w:t xml:space="preserve"> moyen = 1,131 l/s </w:t>
      </w:r>
      <w:r w:rsidRPr="00507F70">
        <w:rPr>
          <w:rFonts w:ascii="Calibri" w:hAnsi="Calibri" w:cs="Calibri"/>
          <w:b/>
          <w:color w:val="F00000"/>
          <w:w w:val="110"/>
        </w:rPr>
        <w:sym w:font="Symbol" w:char="F0DE"/>
      </w:r>
      <w:r w:rsidRPr="00507F70">
        <w:rPr>
          <w:rFonts w:ascii="Calibri" w:hAnsi="Calibri" w:cs="Calibri"/>
          <w:b/>
          <w:color w:val="F00000"/>
          <w:w w:val="110"/>
        </w:rPr>
        <w:t xml:space="preserve"> %IW64 </w:t>
      </w:r>
      <w:r w:rsidR="00C50A80" w:rsidRPr="00C50A80">
        <w:rPr>
          <w:rFonts w:ascii="Calibri" w:hAnsi="Calibri" w:cs="Calibri"/>
          <w:b/>
          <w:color w:val="F00000"/>
          <w:w w:val="110"/>
          <w:vertAlign w:val="subscript"/>
        </w:rPr>
        <w:t>moyen</w:t>
      </w:r>
      <w:r w:rsidR="00C50A80">
        <w:rPr>
          <w:rFonts w:ascii="Calibri" w:hAnsi="Calibri" w:cs="Calibri"/>
          <w:b/>
          <w:color w:val="F00000"/>
          <w:w w:val="110"/>
        </w:rPr>
        <w:t xml:space="preserve"> </w:t>
      </w:r>
      <w:r w:rsidRPr="00507F70">
        <w:rPr>
          <w:rFonts w:ascii="Calibri" w:hAnsi="Calibri" w:cs="Calibri"/>
          <w:b/>
          <w:color w:val="F00000"/>
          <w:w w:val="110"/>
        </w:rPr>
        <w:t>= 7987,2</w:t>
      </w:r>
    </w:p>
    <w:p w:rsidR="00B07285" w:rsidRDefault="00B07285" w:rsidP="00507F70">
      <w:pPr>
        <w:pStyle w:val="DQP2"/>
      </w:pPr>
    </w:p>
    <w:p w:rsidR="00B07285" w:rsidRDefault="00B07285" w:rsidP="00507F70">
      <w:pPr>
        <w:pStyle w:val="DQP2"/>
      </w:pPr>
    </w:p>
    <w:p w:rsidR="004B1265" w:rsidRDefault="004B1265" w:rsidP="004B1265">
      <w:pPr>
        <w:pStyle w:val="DQP1"/>
      </w:pPr>
      <w:bookmarkStart w:id="20" w:name="_Hlk487625702"/>
      <w:r>
        <w:t>La prise en compte du signal délivré par ce capteur impose des modifications du traitement par l’automate.</w:t>
      </w:r>
    </w:p>
    <w:p w:rsidR="004B1265" w:rsidRDefault="004B1265" w:rsidP="004B1265">
      <w:pPr>
        <w:pStyle w:val="DQP1"/>
      </w:pPr>
      <w:bookmarkStart w:id="21" w:name="_Hlk498521630"/>
      <w:r>
        <w:t>Pour la suite des calculs, la valeur %IW64 correspondant au débit moyen sera : 7 984 et le volume utile de 303 litres.</w:t>
      </w:r>
    </w:p>
    <w:p w:rsidR="004B1265" w:rsidRDefault="004B1265" w:rsidP="004B1265">
      <w:pPr>
        <w:pStyle w:val="DQP1"/>
      </w:pPr>
      <w:r>
        <w:t>« </w:t>
      </w:r>
      <w:proofErr w:type="spellStart"/>
      <w:r>
        <w:t>VolTemp</w:t>
      </w:r>
      <w:proofErr w:type="spellEnd"/>
      <w:r>
        <w:t> » est une variable utilisée pour les calculs intermédiaires.</w:t>
      </w:r>
    </w:p>
    <w:bookmarkEnd w:id="21"/>
    <w:p w:rsidR="004B1265" w:rsidRPr="00A9745E" w:rsidRDefault="004B1265" w:rsidP="004B1265">
      <w:pPr>
        <w:pStyle w:val="DQP1"/>
      </w:pPr>
    </w:p>
    <w:tbl>
      <w:tblPr>
        <w:tblW w:w="9606"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4"/>
        <w:gridCol w:w="4786"/>
        <w:gridCol w:w="3686"/>
      </w:tblGrid>
      <w:tr w:rsidR="004B1265" w:rsidRPr="00BE24C0" w:rsidTr="0061444F">
        <w:trPr>
          <w:trHeight w:val="454"/>
        </w:trPr>
        <w:tc>
          <w:tcPr>
            <w:tcW w:w="1134" w:type="dxa"/>
            <w:shd w:val="clear" w:color="auto" w:fill="auto"/>
            <w:vAlign w:val="center"/>
          </w:tcPr>
          <w:p w:rsidR="004B1265" w:rsidRPr="00BE24C0" w:rsidRDefault="004B1265" w:rsidP="0061444F">
            <w:pPr>
              <w:jc w:val="both"/>
              <w:rPr>
                <w:rFonts w:ascii="Arial" w:hAnsi="Arial" w:cs="Arial"/>
                <w:b/>
                <w:sz w:val="24"/>
                <w:szCs w:val="24"/>
              </w:rPr>
            </w:pPr>
            <w:r w:rsidRPr="00BE24C0">
              <w:rPr>
                <w:rFonts w:ascii="Arial" w:hAnsi="Arial" w:cs="Arial"/>
                <w:b/>
                <w:bCs/>
                <w:sz w:val="24"/>
                <w:szCs w:val="24"/>
              </w:rPr>
              <w:lastRenderedPageBreak/>
              <w:t>Q.</w:t>
            </w:r>
            <w:r>
              <w:rPr>
                <w:rFonts w:ascii="Arial" w:hAnsi="Arial" w:cs="Arial"/>
                <w:b/>
                <w:bCs/>
                <w:sz w:val="24"/>
                <w:szCs w:val="24"/>
              </w:rPr>
              <w:t>4-5</w:t>
            </w:r>
          </w:p>
        </w:tc>
        <w:tc>
          <w:tcPr>
            <w:tcW w:w="4786" w:type="dxa"/>
            <w:shd w:val="clear" w:color="auto" w:fill="auto"/>
            <w:vAlign w:val="center"/>
          </w:tcPr>
          <w:p w:rsidR="004B1265" w:rsidRPr="00BE24C0" w:rsidRDefault="002511BF" w:rsidP="0061444F">
            <w:pPr>
              <w:jc w:val="both"/>
              <w:rPr>
                <w:rFonts w:ascii="Arial" w:hAnsi="Arial" w:cs="Arial"/>
                <w:sz w:val="24"/>
                <w:szCs w:val="24"/>
              </w:rPr>
            </w:pPr>
            <w:r>
              <w:rPr>
                <w:rFonts w:ascii="Arial" w:hAnsi="Arial" w:cs="Arial"/>
                <w:sz w:val="24"/>
                <w:szCs w:val="24"/>
              </w:rPr>
              <w:t>Document</w:t>
            </w:r>
            <w:r w:rsidR="004B1265" w:rsidRPr="00BE24C0">
              <w:rPr>
                <w:rFonts w:ascii="Arial" w:hAnsi="Arial" w:cs="Arial"/>
                <w:sz w:val="24"/>
                <w:szCs w:val="24"/>
              </w:rPr>
              <w:t xml:space="preserve"> à consulter : </w:t>
            </w:r>
            <w:r w:rsidR="004B1265" w:rsidRPr="00BE24C0">
              <w:rPr>
                <w:rFonts w:ascii="Arial" w:hAnsi="Arial" w:cs="Arial"/>
                <w:b/>
                <w:sz w:val="24"/>
                <w:szCs w:val="24"/>
              </w:rPr>
              <w:t>DT</w:t>
            </w:r>
            <w:r w:rsidR="004B1265">
              <w:rPr>
                <w:rFonts w:ascii="Arial" w:hAnsi="Arial" w:cs="Arial"/>
                <w:b/>
                <w:sz w:val="24"/>
                <w:szCs w:val="24"/>
              </w:rPr>
              <w:t>18</w:t>
            </w:r>
          </w:p>
        </w:tc>
        <w:tc>
          <w:tcPr>
            <w:tcW w:w="3686" w:type="dxa"/>
            <w:shd w:val="clear" w:color="auto" w:fill="auto"/>
            <w:vAlign w:val="center"/>
          </w:tcPr>
          <w:p w:rsidR="004B1265" w:rsidRPr="00BE24C0" w:rsidRDefault="004B1265" w:rsidP="0061444F">
            <w:pPr>
              <w:jc w:val="center"/>
              <w:rPr>
                <w:rFonts w:ascii="Arial" w:hAnsi="Arial" w:cs="Arial"/>
                <w:sz w:val="24"/>
                <w:szCs w:val="24"/>
              </w:rPr>
            </w:pPr>
            <w:r w:rsidRPr="00BE24C0">
              <w:rPr>
                <w:rFonts w:ascii="Arial" w:hAnsi="Arial" w:cs="Arial"/>
                <w:sz w:val="24"/>
                <w:szCs w:val="24"/>
              </w:rPr>
              <w:t xml:space="preserve">Répondre sur </w:t>
            </w:r>
            <w:r w:rsidRPr="00BD5318">
              <w:rPr>
                <w:rFonts w:ascii="Arial" w:hAnsi="Arial" w:cs="Arial"/>
                <w:b/>
                <w:sz w:val="24"/>
                <w:szCs w:val="24"/>
              </w:rPr>
              <w:t>DR7</w:t>
            </w:r>
          </w:p>
        </w:tc>
      </w:tr>
    </w:tbl>
    <w:p w:rsidR="004B1265" w:rsidRDefault="004B1265" w:rsidP="004B1265">
      <w:pPr>
        <w:pStyle w:val="DQP2"/>
      </w:pPr>
      <w:r>
        <w:t>Justifier par un calcul, la valeur de départ de « </w:t>
      </w:r>
      <w:proofErr w:type="spellStart"/>
      <w:r>
        <w:t>VolActuel</w:t>
      </w:r>
      <w:proofErr w:type="spellEnd"/>
      <w:r>
        <w:t> » correspondant au volume utile à remplir pour le stator D600.</w:t>
      </w:r>
    </w:p>
    <w:p w:rsidR="004B1265" w:rsidRPr="00054B34" w:rsidRDefault="004B1265" w:rsidP="004B1265">
      <w:pPr>
        <w:pStyle w:val="DQP2"/>
        <w:rPr>
          <w:rFonts w:ascii="Calibri" w:hAnsi="Calibri" w:cs="Calibri"/>
          <w:b/>
          <w:color w:val="F00000"/>
          <w:w w:val="110"/>
        </w:rPr>
      </w:pPr>
      <w:proofErr w:type="spellStart"/>
      <w:r w:rsidRPr="00054B34">
        <w:rPr>
          <w:rFonts w:ascii="Calibri" w:hAnsi="Calibri" w:cs="Calibri"/>
          <w:b/>
          <w:color w:val="F00000"/>
          <w:w w:val="110"/>
        </w:rPr>
        <w:t>VolActuel</w:t>
      </w:r>
      <w:proofErr w:type="spellEnd"/>
      <w:r w:rsidRPr="00054B34">
        <w:rPr>
          <w:rFonts w:ascii="Calibri" w:hAnsi="Calibri" w:cs="Calibri"/>
          <w:b/>
          <w:color w:val="F00000"/>
          <w:w w:val="110"/>
        </w:rPr>
        <w:t xml:space="preserve"> = </w:t>
      </w:r>
      <w:proofErr w:type="spellStart"/>
      <w:r w:rsidRPr="00054B34">
        <w:rPr>
          <w:rFonts w:ascii="Calibri" w:hAnsi="Calibri" w:cs="Calibri"/>
          <w:b/>
          <w:color w:val="F00000"/>
          <w:w w:val="110"/>
        </w:rPr>
        <w:t>V</w:t>
      </w:r>
      <w:r w:rsidRPr="00054B34">
        <w:rPr>
          <w:rFonts w:ascii="Calibri" w:hAnsi="Calibri" w:cs="Calibri"/>
          <w:b/>
          <w:color w:val="F00000"/>
          <w:w w:val="110"/>
          <w:vertAlign w:val="subscript"/>
        </w:rPr>
        <w:t>imprégnation</w:t>
      </w:r>
      <w:proofErr w:type="spellEnd"/>
      <w:r w:rsidRPr="00054B34">
        <w:rPr>
          <w:rFonts w:ascii="Calibri" w:hAnsi="Calibri" w:cs="Calibri"/>
          <w:b/>
          <w:color w:val="F00000"/>
          <w:w w:val="110"/>
        </w:rPr>
        <w:t xml:space="preserve"> * %IW64</w:t>
      </w:r>
      <w:r w:rsidRPr="00054B34">
        <w:rPr>
          <w:rFonts w:ascii="Calibri" w:hAnsi="Calibri" w:cs="Calibri"/>
          <w:b/>
          <w:color w:val="F00000"/>
          <w:w w:val="110"/>
          <w:vertAlign w:val="subscript"/>
        </w:rPr>
        <w:t>moy</w:t>
      </w:r>
      <w:r w:rsidRPr="00054B34">
        <w:rPr>
          <w:rFonts w:ascii="Calibri" w:hAnsi="Calibri" w:cs="Calibri"/>
          <w:b/>
          <w:color w:val="F00000"/>
          <w:w w:val="110"/>
        </w:rPr>
        <w:t xml:space="preserve"> = (300+3) * 7 984 = 2 419 152</w:t>
      </w:r>
    </w:p>
    <w:p w:rsidR="004B1265" w:rsidRDefault="004B1265" w:rsidP="004B1265">
      <w:pPr>
        <w:pStyle w:val="DQP2"/>
      </w:pPr>
    </w:p>
    <w:p w:rsidR="004B1265" w:rsidRDefault="004B1265" w:rsidP="004B1265">
      <w:pPr>
        <w:pStyle w:val="DQP2"/>
      </w:pPr>
      <w:bookmarkStart w:id="22" w:name="_Hlk487640114"/>
      <w:r>
        <w:t>Expliciter la procédure de remplissage décrite par le diagramme d’activité, notamment la zone test.</w:t>
      </w:r>
    </w:p>
    <w:p w:rsidR="00BE6ED8" w:rsidRPr="004B1265" w:rsidRDefault="00BE6ED8" w:rsidP="00BE6ED8">
      <w:pPr>
        <w:pStyle w:val="DQP2"/>
        <w:rPr>
          <w:rFonts w:ascii="Calibri" w:hAnsi="Calibri" w:cs="Calibri"/>
          <w:b/>
          <w:color w:val="F00000"/>
          <w:w w:val="110"/>
        </w:rPr>
      </w:pPr>
      <w:r w:rsidRPr="004B1265">
        <w:rPr>
          <w:rFonts w:ascii="Calibri" w:hAnsi="Calibri" w:cs="Calibri"/>
          <w:b/>
          <w:color w:val="F00000"/>
          <w:w w:val="110"/>
        </w:rPr>
        <w:t>La proc</w:t>
      </w:r>
      <w:r>
        <w:rPr>
          <w:rFonts w:ascii="Calibri" w:hAnsi="Calibri" w:cs="Calibri"/>
          <w:b/>
          <w:color w:val="F00000"/>
          <w:w w:val="110"/>
        </w:rPr>
        <w:t>édure retenue est la suivante :</w:t>
      </w:r>
    </w:p>
    <w:p w:rsidR="00BE6ED8" w:rsidRPr="004B1265" w:rsidRDefault="00BE6ED8" w:rsidP="00BE6ED8">
      <w:pPr>
        <w:pStyle w:val="DQP2"/>
        <w:numPr>
          <w:ilvl w:val="0"/>
          <w:numId w:val="8"/>
        </w:numPr>
        <w:rPr>
          <w:rFonts w:ascii="Calibri" w:hAnsi="Calibri" w:cs="Calibri"/>
          <w:b/>
          <w:color w:val="F00000"/>
          <w:w w:val="110"/>
        </w:rPr>
      </w:pPr>
      <w:r>
        <w:rPr>
          <w:rFonts w:ascii="Calibri" w:hAnsi="Calibri" w:cs="Calibri"/>
          <w:b/>
          <w:color w:val="F00000"/>
          <w:w w:val="110"/>
        </w:rPr>
        <w:t xml:space="preserve">Pré positionnement de la valeur du </w:t>
      </w:r>
      <w:r w:rsidRPr="004B1265">
        <w:rPr>
          <w:rFonts w:ascii="Calibri" w:hAnsi="Calibri" w:cs="Calibri"/>
          <w:b/>
          <w:color w:val="F00000"/>
          <w:w w:val="110"/>
        </w:rPr>
        <w:t>volume à remplir (</w:t>
      </w:r>
      <w:proofErr w:type="spellStart"/>
      <w:r w:rsidRPr="004B1265">
        <w:rPr>
          <w:rFonts w:ascii="Calibri" w:hAnsi="Calibri" w:cs="Calibri"/>
          <w:b/>
          <w:color w:val="F00000"/>
          <w:w w:val="110"/>
        </w:rPr>
        <w:t>VolActuel</w:t>
      </w:r>
      <w:proofErr w:type="spellEnd"/>
      <w:r w:rsidRPr="004B1265">
        <w:rPr>
          <w:rFonts w:ascii="Calibri" w:hAnsi="Calibri" w:cs="Calibri"/>
          <w:b/>
          <w:color w:val="F00000"/>
          <w:w w:val="110"/>
        </w:rPr>
        <w:t>) à la valeur demandée (</w:t>
      </w:r>
      <w:proofErr w:type="spellStart"/>
      <w:r w:rsidRPr="004B1265">
        <w:rPr>
          <w:rFonts w:ascii="Calibri" w:hAnsi="Calibri" w:cs="Calibri"/>
          <w:b/>
          <w:color w:val="F00000"/>
          <w:w w:val="110"/>
        </w:rPr>
        <w:t>Vimprégnation</w:t>
      </w:r>
      <w:proofErr w:type="spellEnd"/>
      <w:r w:rsidRPr="004B1265">
        <w:rPr>
          <w:rFonts w:ascii="Calibri" w:hAnsi="Calibri" w:cs="Calibri"/>
          <w:b/>
          <w:color w:val="F00000"/>
          <w:w w:val="110"/>
        </w:rPr>
        <w:t>).</w:t>
      </w:r>
    </w:p>
    <w:p w:rsidR="00BE6ED8" w:rsidRDefault="00BE6ED8" w:rsidP="00BE6ED8">
      <w:pPr>
        <w:pStyle w:val="DQP2"/>
        <w:numPr>
          <w:ilvl w:val="0"/>
          <w:numId w:val="8"/>
        </w:numPr>
        <w:rPr>
          <w:rFonts w:ascii="Calibri" w:hAnsi="Calibri" w:cs="Calibri"/>
          <w:b/>
          <w:color w:val="F00000"/>
          <w:w w:val="110"/>
        </w:rPr>
      </w:pPr>
      <w:r w:rsidRPr="002B27D3">
        <w:rPr>
          <w:rFonts w:ascii="Calibri" w:hAnsi="Calibri" w:cs="Calibri"/>
          <w:b/>
          <w:color w:val="F00000"/>
          <w:w w:val="110"/>
        </w:rPr>
        <w:t>Pendant la phase de montée du vernis, la valeur du débit (%IW64) est lue, soustraite du volume à remplir (</w:t>
      </w:r>
      <w:proofErr w:type="spellStart"/>
      <w:r w:rsidRPr="002B27D3">
        <w:rPr>
          <w:rFonts w:ascii="Calibri" w:hAnsi="Calibri" w:cs="Calibri"/>
          <w:b/>
          <w:color w:val="F00000"/>
          <w:w w:val="110"/>
        </w:rPr>
        <w:t>VolActuel</w:t>
      </w:r>
      <w:proofErr w:type="spellEnd"/>
      <w:r w:rsidRPr="002B27D3">
        <w:rPr>
          <w:rFonts w:ascii="Calibri" w:hAnsi="Calibri" w:cs="Calibri"/>
          <w:b/>
          <w:color w:val="F00000"/>
          <w:w w:val="110"/>
        </w:rPr>
        <w:t>), puis stockée en attendant la prochaine lecture.</w:t>
      </w:r>
    </w:p>
    <w:p w:rsidR="00BE6ED8" w:rsidRPr="00DD7039" w:rsidRDefault="00BE6ED8" w:rsidP="00BE6ED8">
      <w:pPr>
        <w:pStyle w:val="DQP2"/>
        <w:numPr>
          <w:ilvl w:val="0"/>
          <w:numId w:val="8"/>
        </w:numPr>
        <w:rPr>
          <w:rFonts w:ascii="Calibri" w:hAnsi="Calibri" w:cs="Calibri"/>
          <w:b/>
          <w:color w:val="F00000"/>
          <w:w w:val="110"/>
        </w:rPr>
      </w:pPr>
      <w:r w:rsidRPr="00DD7039">
        <w:rPr>
          <w:rFonts w:ascii="Calibri" w:hAnsi="Calibri" w:cs="Calibri"/>
          <w:b/>
          <w:color w:val="F00000"/>
          <w:w w:val="110"/>
        </w:rPr>
        <w:t>Un test permet de sortir de la procédure lorsq</w:t>
      </w:r>
      <w:r w:rsidR="00DD7039">
        <w:rPr>
          <w:rFonts w:ascii="Calibri" w:hAnsi="Calibri" w:cs="Calibri"/>
          <w:b/>
          <w:color w:val="F00000"/>
          <w:w w:val="110"/>
        </w:rPr>
        <w:t>ue (</w:t>
      </w:r>
      <w:proofErr w:type="spellStart"/>
      <w:r w:rsidR="00DD7039">
        <w:rPr>
          <w:rFonts w:ascii="Calibri" w:hAnsi="Calibri" w:cs="Calibri"/>
          <w:b/>
          <w:color w:val="F00000"/>
          <w:w w:val="110"/>
        </w:rPr>
        <w:t>VolActuel</w:t>
      </w:r>
      <w:proofErr w:type="spellEnd"/>
      <w:r w:rsidR="00DD7039">
        <w:rPr>
          <w:rFonts w:ascii="Calibri" w:hAnsi="Calibri" w:cs="Calibri"/>
          <w:b/>
          <w:color w:val="F00000"/>
          <w:w w:val="110"/>
        </w:rPr>
        <w:t xml:space="preserve"> &lt; 0) ce qui indique</w:t>
      </w:r>
      <w:r w:rsidRPr="00DD7039">
        <w:rPr>
          <w:rFonts w:ascii="Calibri" w:hAnsi="Calibri" w:cs="Calibri"/>
          <w:b/>
          <w:color w:val="F00000"/>
          <w:w w:val="110"/>
        </w:rPr>
        <w:t xml:space="preserve"> que le stator est rempli. Si ce n’est pas le cas, on relance la décrémentation de (</w:t>
      </w:r>
      <w:proofErr w:type="spellStart"/>
      <w:r w:rsidRPr="00DD7039">
        <w:rPr>
          <w:rFonts w:ascii="Calibri" w:hAnsi="Calibri" w:cs="Calibri"/>
          <w:b/>
          <w:color w:val="F00000"/>
          <w:w w:val="110"/>
        </w:rPr>
        <w:t>VolActuel</w:t>
      </w:r>
      <w:proofErr w:type="spellEnd"/>
      <w:r w:rsidRPr="00DD7039">
        <w:rPr>
          <w:rFonts w:ascii="Calibri" w:hAnsi="Calibri" w:cs="Calibri"/>
          <w:b/>
          <w:color w:val="F00000"/>
          <w:w w:val="110"/>
        </w:rPr>
        <w:t>) après une seconde.</w:t>
      </w:r>
    </w:p>
    <w:p w:rsidR="004B1265" w:rsidRDefault="004B1265" w:rsidP="004B1265">
      <w:pPr>
        <w:pStyle w:val="DQP2"/>
      </w:pPr>
    </w:p>
    <w:bookmarkEnd w:id="22"/>
    <w:p w:rsidR="004B1265" w:rsidRDefault="004B1265" w:rsidP="004B1265">
      <w:pPr>
        <w:pStyle w:val="DQP2"/>
      </w:pPr>
      <w:r>
        <w:t>Indiquer, pour « </w:t>
      </w:r>
      <w:proofErr w:type="spellStart"/>
      <w:r>
        <w:t>VolActuel</w:t>
      </w:r>
      <w:proofErr w:type="spellEnd"/>
      <w:r>
        <w:t> », le type de variable qui doit être utilisé lors de ce traitement.</w:t>
      </w:r>
    </w:p>
    <w:bookmarkEnd w:id="20"/>
    <w:p w:rsidR="00BE6ED8" w:rsidRPr="00BB2DFD" w:rsidRDefault="00BE6ED8" w:rsidP="00BE6ED8">
      <w:pPr>
        <w:pStyle w:val="DQP2"/>
        <w:rPr>
          <w:rFonts w:ascii="Calibri" w:hAnsi="Calibri" w:cs="Calibri"/>
          <w:b/>
          <w:color w:val="F00000"/>
          <w:w w:val="110"/>
        </w:rPr>
      </w:pPr>
      <w:r w:rsidRPr="00BB2DFD">
        <w:rPr>
          <w:rFonts w:ascii="Calibri" w:hAnsi="Calibri" w:cs="Calibri"/>
          <w:b/>
          <w:color w:val="F00000"/>
          <w:w w:val="110"/>
        </w:rPr>
        <w:t>La valeur de la variable impose un mot de 32 bits. De plus, celle-ci peut devenir négative (soustraction de %IW64) donc</w:t>
      </w:r>
      <w:r>
        <w:rPr>
          <w:rFonts w:ascii="Calibri" w:hAnsi="Calibri" w:cs="Calibri"/>
          <w:b/>
          <w:color w:val="F00000"/>
          <w:w w:val="110"/>
        </w:rPr>
        <w:t xml:space="preserve"> seul </w:t>
      </w:r>
      <w:r w:rsidRPr="00BB2DFD">
        <w:rPr>
          <w:rFonts w:ascii="Calibri" w:hAnsi="Calibri" w:cs="Calibri"/>
          <w:b/>
          <w:color w:val="F00000"/>
          <w:w w:val="110"/>
        </w:rPr>
        <w:t>le type DINT convient</w:t>
      </w:r>
      <w:r>
        <w:rPr>
          <w:rFonts w:ascii="Calibri" w:hAnsi="Calibri" w:cs="Calibri"/>
          <w:b/>
          <w:color w:val="F00000"/>
          <w:w w:val="110"/>
        </w:rPr>
        <w:t xml:space="preserve"> (parmi les propositions du tableau)</w:t>
      </w:r>
      <w:r w:rsidRPr="00BB2DFD">
        <w:rPr>
          <w:rFonts w:ascii="Calibri" w:hAnsi="Calibri" w:cs="Calibri"/>
          <w:b/>
          <w:color w:val="F00000"/>
          <w:w w:val="110"/>
        </w:rPr>
        <w:t>.</w:t>
      </w:r>
    </w:p>
    <w:p w:rsidR="00671C2D" w:rsidRDefault="00671C2D" w:rsidP="006A16E8">
      <w:pPr>
        <w:pStyle w:val="DQP2"/>
      </w:pPr>
    </w:p>
    <w:tbl>
      <w:tblPr>
        <w:tblW w:w="10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51"/>
        <w:gridCol w:w="5919"/>
        <w:gridCol w:w="3685"/>
      </w:tblGrid>
      <w:tr w:rsidR="004C50EE" w:rsidRPr="004C50EE" w:rsidTr="004C50EE">
        <w:trPr>
          <w:trHeight w:val="454"/>
        </w:trPr>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jc w:val="center"/>
              <w:rPr>
                <w:b/>
              </w:rPr>
            </w:pPr>
            <w:r w:rsidRPr="004C50EE">
              <w:rPr>
                <w:b/>
              </w:rPr>
              <w:br w:type="page"/>
              <w:t>5</w:t>
            </w:r>
          </w:p>
        </w:tc>
        <w:tc>
          <w:tcPr>
            <w:tcW w:w="9604" w:type="dxa"/>
            <w:gridSpan w:val="2"/>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rPr>
                <w:b/>
                <w:bCs/>
              </w:rPr>
            </w:pPr>
            <w:r w:rsidRPr="004C50EE">
              <w:rPr>
                <w:b/>
                <w:bCs/>
              </w:rPr>
              <w:t>ANALYSE DE L’EXISTANT</w:t>
            </w:r>
          </w:p>
        </w:tc>
      </w:tr>
      <w:tr w:rsidR="004C50EE" w:rsidRPr="004C50EE" w:rsidTr="004C50EE">
        <w:trPr>
          <w:trHeight w:val="524"/>
        </w:trPr>
        <w:tc>
          <w:tcPr>
            <w:tcW w:w="851" w:type="dxa"/>
            <w:vMerge/>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rPr>
                <w:b/>
              </w:rPr>
            </w:pPr>
          </w:p>
        </w:tc>
        <w:tc>
          <w:tcPr>
            <w:tcW w:w="5919" w:type="dxa"/>
            <w:tcBorders>
              <w:top w:val="single" w:sz="4" w:space="0" w:color="auto"/>
              <w:left w:val="single" w:sz="4" w:space="0" w:color="auto"/>
              <w:bottom w:val="single" w:sz="4" w:space="0" w:color="auto"/>
              <w:right w:val="single" w:sz="4" w:space="0" w:color="auto"/>
            </w:tcBorders>
            <w:vAlign w:val="center"/>
          </w:tcPr>
          <w:p w:rsidR="004C50EE" w:rsidRPr="004C50EE" w:rsidRDefault="004C50EE" w:rsidP="004C50EE">
            <w:pPr>
              <w:pStyle w:val="DQP2"/>
              <w:ind w:left="0"/>
            </w:pPr>
          </w:p>
        </w:tc>
        <w:tc>
          <w:tcPr>
            <w:tcW w:w="3685"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pPr>
            <w:r w:rsidRPr="004C50EE">
              <w:t>Durée conseillée : </w:t>
            </w:r>
            <w:r w:rsidR="0045113F">
              <w:t>5</w:t>
            </w:r>
            <w:r w:rsidRPr="004C50EE">
              <w:t xml:space="preserve">0 min </w:t>
            </w:r>
          </w:p>
        </w:tc>
      </w:tr>
    </w:tbl>
    <w:p w:rsidR="004C50EE" w:rsidRPr="004C50EE" w:rsidRDefault="004C50EE" w:rsidP="00A31DA7">
      <w:pPr>
        <w:pStyle w:val="DQP1"/>
      </w:pPr>
    </w:p>
    <w:tbl>
      <w:tblPr>
        <w:tblW w:w="960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4783"/>
        <w:gridCol w:w="3684"/>
      </w:tblGrid>
      <w:tr w:rsidR="004C50EE" w:rsidRPr="004C50EE" w:rsidTr="004C50EE">
        <w:trPr>
          <w:trHeight w:val="454"/>
        </w:trPr>
        <w:tc>
          <w:tcPr>
            <w:tcW w:w="1134"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rPr>
                <w:b/>
              </w:rPr>
            </w:pPr>
            <w:r w:rsidRPr="004C50EE">
              <w:rPr>
                <w:b/>
                <w:bCs/>
              </w:rPr>
              <w:t>Q.5-1</w:t>
            </w:r>
          </w:p>
        </w:tc>
        <w:tc>
          <w:tcPr>
            <w:tcW w:w="4786"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DD7039">
            <w:pPr>
              <w:pStyle w:val="DQP2"/>
              <w:ind w:left="0"/>
            </w:pPr>
            <w:r w:rsidRPr="004C50EE">
              <w:t xml:space="preserve">Document à consulter : </w:t>
            </w:r>
            <w:r w:rsidRPr="004C50EE">
              <w:rPr>
                <w:b/>
              </w:rPr>
              <w:t>DT1</w:t>
            </w:r>
            <w:r w:rsidR="0045113F">
              <w:rPr>
                <w:b/>
              </w:rPr>
              <w:t>9</w:t>
            </w:r>
          </w:p>
        </w:tc>
        <w:tc>
          <w:tcPr>
            <w:tcW w:w="3686"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pPr>
            <w:r w:rsidRPr="004C50EE">
              <w:t xml:space="preserve">Répondre sur </w:t>
            </w:r>
            <w:r w:rsidRPr="004C50EE">
              <w:rPr>
                <w:b/>
              </w:rPr>
              <w:t>copie</w:t>
            </w:r>
          </w:p>
        </w:tc>
      </w:tr>
    </w:tbl>
    <w:p w:rsidR="004C50EE" w:rsidRPr="004C50EE" w:rsidRDefault="004C50EE" w:rsidP="004C50EE">
      <w:pPr>
        <w:pStyle w:val="DQP2"/>
      </w:pPr>
      <w:r w:rsidRPr="004C50EE">
        <w:t>Indiquer le rôle et la fonction du composant 1V2.</w:t>
      </w:r>
    </w:p>
    <w:p w:rsidR="004C50EE" w:rsidRPr="004C50EE" w:rsidRDefault="004C50EE" w:rsidP="004C50EE">
      <w:pPr>
        <w:pStyle w:val="DQP2"/>
        <w:rPr>
          <w:rFonts w:ascii="Calibri" w:hAnsi="Calibri"/>
          <w:b/>
          <w:bCs/>
          <w:color w:val="F00000"/>
          <w:w w:val="110"/>
        </w:rPr>
      </w:pPr>
      <w:r w:rsidRPr="004C50EE">
        <w:rPr>
          <w:rFonts w:ascii="Calibri" w:hAnsi="Calibri"/>
          <w:b/>
          <w:bCs/>
          <w:color w:val="F00000"/>
          <w:w w:val="110"/>
        </w:rPr>
        <w:t xml:space="preserve">1V2 : clapet de non-retour piloté, assurer le maintien en position de la cloche en cas de rupture de canalisation, il doit </w:t>
      </w:r>
      <w:r>
        <w:rPr>
          <w:rFonts w:ascii="Calibri" w:hAnsi="Calibri"/>
          <w:b/>
          <w:bCs/>
          <w:color w:val="F00000"/>
          <w:w w:val="110"/>
        </w:rPr>
        <w:t xml:space="preserve">être implanté </w:t>
      </w:r>
      <w:r w:rsidRPr="004C50EE">
        <w:rPr>
          <w:rFonts w:ascii="Calibri" w:hAnsi="Calibri"/>
          <w:b/>
          <w:bCs/>
          <w:color w:val="F00000"/>
          <w:w w:val="110"/>
        </w:rPr>
        <w:t>au plus près du vérin (ici fixé sur le corps du vérin)</w:t>
      </w:r>
    </w:p>
    <w:p w:rsidR="00F144D6" w:rsidRPr="004C50EE" w:rsidRDefault="00F144D6" w:rsidP="00F144D6">
      <w:pPr>
        <w:pStyle w:val="DQP2"/>
      </w:pPr>
      <w:r w:rsidRPr="004C50EE">
        <w:t>Justifier le choix d’un distributeur 5/3 centre ouvert à l’échappement.</w:t>
      </w:r>
    </w:p>
    <w:p w:rsidR="00F144D6" w:rsidRPr="007F6E93" w:rsidRDefault="00F144D6" w:rsidP="00F144D6">
      <w:pPr>
        <w:pStyle w:val="DQP2"/>
        <w:rPr>
          <w:rFonts w:ascii="Calibri" w:hAnsi="Calibri"/>
          <w:b/>
          <w:bCs/>
          <w:color w:val="F00000"/>
          <w:w w:val="110"/>
        </w:rPr>
      </w:pPr>
      <w:r w:rsidRPr="007F6E93">
        <w:rPr>
          <w:rFonts w:ascii="Calibri" w:hAnsi="Calibri"/>
          <w:b/>
          <w:bCs/>
          <w:color w:val="F00000"/>
          <w:w w:val="110"/>
        </w:rPr>
        <w:t>Une coupure d’énergie électrique du distributeur provoque la mise à l’échappement du circuit pneumatique et un arrêt du mouvement de la tige du vérin 1A.</w:t>
      </w:r>
    </w:p>
    <w:p w:rsidR="004C50EE" w:rsidRPr="004C50EE" w:rsidRDefault="004C50EE" w:rsidP="004C50EE">
      <w:pPr>
        <w:pStyle w:val="DQP2"/>
      </w:pPr>
    </w:p>
    <w:tbl>
      <w:tblPr>
        <w:tblW w:w="960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4783"/>
        <w:gridCol w:w="3684"/>
      </w:tblGrid>
      <w:tr w:rsidR="004C50EE" w:rsidRPr="004C50EE" w:rsidTr="004E1F20">
        <w:trPr>
          <w:trHeight w:val="454"/>
        </w:trPr>
        <w:tc>
          <w:tcPr>
            <w:tcW w:w="1133"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rPr>
                <w:b/>
              </w:rPr>
            </w:pPr>
            <w:r w:rsidRPr="004C50EE">
              <w:rPr>
                <w:b/>
                <w:bCs/>
              </w:rPr>
              <w:t>Q.5-2</w:t>
            </w:r>
          </w:p>
        </w:tc>
        <w:tc>
          <w:tcPr>
            <w:tcW w:w="4783"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pPr>
            <w:r w:rsidRPr="004C50EE">
              <w:t xml:space="preserve">Documents à consulter : </w:t>
            </w:r>
            <w:r w:rsidRPr="004C50EE">
              <w:rPr>
                <w:b/>
              </w:rPr>
              <w:t>DT1</w:t>
            </w:r>
            <w:r w:rsidR="0045113F">
              <w:rPr>
                <w:b/>
              </w:rPr>
              <w:t>9</w:t>
            </w:r>
            <w:r w:rsidR="00910FEF">
              <w:rPr>
                <w:b/>
              </w:rPr>
              <w:t>, DT20</w:t>
            </w:r>
          </w:p>
        </w:tc>
        <w:tc>
          <w:tcPr>
            <w:tcW w:w="3684"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pPr>
            <w:r w:rsidRPr="004C50EE">
              <w:t xml:space="preserve">Répondre sur </w:t>
            </w:r>
            <w:r w:rsidRPr="004C50EE">
              <w:rPr>
                <w:b/>
              </w:rPr>
              <w:t>copie</w:t>
            </w:r>
          </w:p>
        </w:tc>
      </w:tr>
    </w:tbl>
    <w:p w:rsidR="004630C5" w:rsidRDefault="004E1F20" w:rsidP="004E1F20">
      <w:pPr>
        <w:pStyle w:val="DQP2"/>
      </w:pPr>
      <w:r w:rsidRPr="004C50EE">
        <w:t>Choisir un composant permettant un meilleur contrôle (vitesse et</w:t>
      </w:r>
      <w:r w:rsidR="00CC3B3D">
        <w:t>/ou</w:t>
      </w:r>
      <w:r w:rsidRPr="004C50EE">
        <w:t xml:space="preserve"> pression) lors des phases de sortie et de rentrée de tige.</w:t>
      </w:r>
    </w:p>
    <w:p w:rsidR="004630C5" w:rsidRDefault="004E1F20" w:rsidP="004E1F20">
      <w:pPr>
        <w:pStyle w:val="DQP2"/>
      </w:pPr>
      <w:r>
        <w:t>Donner le repère du composant qui doit être remplacé et la référence de celui qui doit le remplacer</w:t>
      </w:r>
      <w:r w:rsidR="00BF41BA">
        <w:t xml:space="preserve"> (raccord 3/8)</w:t>
      </w:r>
      <w:r>
        <w:t>.</w:t>
      </w:r>
    </w:p>
    <w:p w:rsidR="004E1F20" w:rsidRPr="00ED7B0C" w:rsidRDefault="004E1F20" w:rsidP="004E1F20">
      <w:pPr>
        <w:pStyle w:val="DQP2"/>
        <w:rPr>
          <w:rFonts w:ascii="Calibri" w:hAnsi="Calibri"/>
          <w:b/>
          <w:bCs/>
          <w:color w:val="F00000"/>
          <w:w w:val="110"/>
        </w:rPr>
      </w:pPr>
      <w:r w:rsidRPr="00ED7B0C">
        <w:rPr>
          <w:rFonts w:ascii="Calibri" w:hAnsi="Calibri"/>
          <w:b/>
          <w:bCs/>
          <w:color w:val="F00000"/>
          <w:w w:val="110"/>
        </w:rPr>
        <w:t>D’après le document constructeur, il faut implanter un régleur de pression sur la chambre pleine pour la prévention des à-coups.</w:t>
      </w:r>
    </w:p>
    <w:p w:rsidR="004E1F20" w:rsidRDefault="004E1F20" w:rsidP="004E1F20">
      <w:pPr>
        <w:pStyle w:val="DQP2"/>
        <w:rPr>
          <w:rFonts w:ascii="Calibri" w:hAnsi="Calibri"/>
          <w:b/>
          <w:bCs/>
          <w:color w:val="F00000"/>
          <w:w w:val="110"/>
        </w:rPr>
      </w:pPr>
      <w:r w:rsidRPr="00ED7B0C">
        <w:rPr>
          <w:rFonts w:ascii="Calibri" w:hAnsi="Calibri"/>
          <w:b/>
          <w:bCs/>
          <w:color w:val="F00000"/>
          <w:w w:val="110"/>
        </w:rPr>
        <w:t xml:space="preserve">1V4 </w:t>
      </w:r>
      <w:r w:rsidR="005703B1">
        <w:rPr>
          <w:rFonts w:ascii="Calibri" w:hAnsi="Calibri"/>
          <w:b/>
          <w:bCs/>
          <w:color w:val="F00000"/>
          <w:w w:val="110"/>
        </w:rPr>
        <w:t xml:space="preserve">doit être </w:t>
      </w:r>
      <w:r w:rsidRPr="00ED7B0C">
        <w:rPr>
          <w:rFonts w:ascii="Calibri" w:hAnsi="Calibri"/>
          <w:b/>
          <w:bCs/>
          <w:color w:val="F00000"/>
          <w:w w:val="110"/>
        </w:rPr>
        <w:t>remplacé par ASR</w:t>
      </w:r>
      <w:r w:rsidR="00BF41BA">
        <w:rPr>
          <w:rFonts w:ascii="Calibri" w:hAnsi="Calibri"/>
          <w:b/>
          <w:bCs/>
          <w:color w:val="F00000"/>
          <w:w w:val="110"/>
        </w:rPr>
        <w:t>630F-03 (R3/8 et Ø10)</w:t>
      </w:r>
    </w:p>
    <w:tbl>
      <w:tblPr>
        <w:tblW w:w="960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4783"/>
        <w:gridCol w:w="3684"/>
      </w:tblGrid>
      <w:tr w:rsidR="004C50EE" w:rsidRPr="004C50EE" w:rsidTr="002275B0">
        <w:trPr>
          <w:trHeight w:val="454"/>
        </w:trPr>
        <w:tc>
          <w:tcPr>
            <w:tcW w:w="1133"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rPr>
                <w:b/>
                <w:bCs/>
              </w:rPr>
            </w:pPr>
            <w:r w:rsidRPr="004C50EE">
              <w:rPr>
                <w:b/>
                <w:bCs/>
              </w:rPr>
              <w:lastRenderedPageBreak/>
              <w:t>Q.5-3</w:t>
            </w:r>
          </w:p>
        </w:tc>
        <w:tc>
          <w:tcPr>
            <w:tcW w:w="4783"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pPr>
            <w:r w:rsidRPr="004C50EE">
              <w:t xml:space="preserve">Documents à consulter : </w:t>
            </w:r>
            <w:r w:rsidR="00910FEF" w:rsidRPr="00910FEF">
              <w:rPr>
                <w:b/>
              </w:rPr>
              <w:t xml:space="preserve">DT1, </w:t>
            </w:r>
            <w:r w:rsidRPr="00910FEF">
              <w:rPr>
                <w:b/>
              </w:rPr>
              <w:t>DT1</w:t>
            </w:r>
            <w:r w:rsidR="0045113F">
              <w:rPr>
                <w:b/>
              </w:rPr>
              <w:t>9</w:t>
            </w:r>
            <w:r w:rsidRPr="004C50EE">
              <w:rPr>
                <w:b/>
              </w:rPr>
              <w:t>, DT</w:t>
            </w:r>
            <w:r w:rsidR="0045113F">
              <w:rPr>
                <w:b/>
              </w:rPr>
              <w:t>20</w:t>
            </w:r>
          </w:p>
        </w:tc>
        <w:tc>
          <w:tcPr>
            <w:tcW w:w="3684"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pPr>
            <w:r w:rsidRPr="004C50EE">
              <w:t xml:space="preserve">Répondre sur </w:t>
            </w:r>
            <w:r w:rsidRPr="004C50EE">
              <w:rPr>
                <w:b/>
              </w:rPr>
              <w:t>copie</w:t>
            </w:r>
          </w:p>
        </w:tc>
      </w:tr>
    </w:tbl>
    <w:p w:rsidR="002275B0" w:rsidRDefault="002275B0" w:rsidP="002275B0">
      <w:pPr>
        <w:pStyle w:val="DQP2"/>
      </w:pPr>
      <w:r w:rsidRPr="004C50EE">
        <w:t xml:space="preserve">Calculer la pression d’alimentation du vérin </w:t>
      </w:r>
      <w:r>
        <w:t>1A,</w:t>
      </w:r>
      <w:r w:rsidR="004B07C6">
        <w:t xml:space="preserve"> </w:t>
      </w:r>
      <w:r w:rsidR="004B07C6" w:rsidRPr="004B07C6">
        <w:t>nécessaire et suffisante</w:t>
      </w:r>
      <w:r>
        <w:t>,</w:t>
      </w:r>
      <w:r w:rsidRPr="004C50EE">
        <w:t xml:space="preserve"> pour lever la cloche.</w:t>
      </w:r>
    </w:p>
    <w:tbl>
      <w:tblPr>
        <w:tblW w:w="9637" w:type="dxa"/>
        <w:tblInd w:w="851" w:type="dxa"/>
        <w:tblLayout w:type="fixed"/>
        <w:tblLook w:val="04A0" w:firstRow="1" w:lastRow="0" w:firstColumn="1" w:lastColumn="0" w:noHBand="0" w:noVBand="1"/>
      </w:tblPr>
      <w:tblGrid>
        <w:gridCol w:w="1520"/>
        <w:gridCol w:w="4858"/>
        <w:gridCol w:w="3259"/>
      </w:tblGrid>
      <w:tr w:rsidR="002275B0" w:rsidRPr="004C50EE" w:rsidTr="002275B0">
        <w:tc>
          <w:tcPr>
            <w:tcW w:w="1520" w:type="dxa"/>
          </w:tcPr>
          <w:p w:rsidR="002275B0" w:rsidRPr="004C50EE" w:rsidRDefault="002275B0" w:rsidP="00CC3B3D">
            <w:pPr>
              <w:pStyle w:val="DQP2"/>
              <w:ind w:left="0"/>
            </w:pPr>
            <w:r w:rsidRPr="004C50EE">
              <w:t>Données :</w:t>
            </w:r>
          </w:p>
        </w:tc>
        <w:tc>
          <w:tcPr>
            <w:tcW w:w="4858" w:type="dxa"/>
            <w:hideMark/>
          </w:tcPr>
          <w:p w:rsidR="002275B0" w:rsidRPr="004C50EE" w:rsidRDefault="002275B0" w:rsidP="00CC3B3D">
            <w:pPr>
              <w:pStyle w:val="DQP2"/>
              <w:ind w:left="0"/>
            </w:pPr>
            <w:r w:rsidRPr="004C50EE">
              <w:t>Ensemble mobile : 315 kg.</w:t>
            </w:r>
          </w:p>
          <w:p w:rsidR="002275B0" w:rsidRPr="004C50EE" w:rsidRDefault="002275B0" w:rsidP="00CC3B3D">
            <w:pPr>
              <w:pStyle w:val="DQP2"/>
              <w:ind w:left="0"/>
            </w:pPr>
            <w:r w:rsidRPr="004C50EE">
              <w:t>Accélération de la pesanteur : g=10 m/s²</w:t>
            </w:r>
          </w:p>
        </w:tc>
        <w:tc>
          <w:tcPr>
            <w:tcW w:w="3259" w:type="dxa"/>
            <w:hideMark/>
          </w:tcPr>
          <w:p w:rsidR="002275B0" w:rsidRPr="004C50EE" w:rsidRDefault="002275B0" w:rsidP="00CC3B3D">
            <w:pPr>
              <w:pStyle w:val="DQP2"/>
              <w:ind w:left="0"/>
            </w:pPr>
            <w:r w:rsidRPr="004C50EE">
              <w:t>Ø</w:t>
            </w:r>
            <w:r w:rsidR="004B07C6">
              <w:t xml:space="preserve"> </w:t>
            </w:r>
            <w:r w:rsidRPr="004C50EE">
              <w:t>Piston =</w:t>
            </w:r>
            <w:r>
              <w:tab/>
            </w:r>
            <w:r w:rsidRPr="004C50EE">
              <w:t>160 mm</w:t>
            </w:r>
          </w:p>
          <w:p w:rsidR="002275B0" w:rsidRPr="004C50EE" w:rsidRDefault="002275B0" w:rsidP="00CC3B3D">
            <w:pPr>
              <w:pStyle w:val="DQP2"/>
              <w:ind w:left="0"/>
            </w:pPr>
            <w:r w:rsidRPr="004C50EE">
              <w:t>Ø</w:t>
            </w:r>
            <w:r w:rsidR="004B07C6">
              <w:t xml:space="preserve"> </w:t>
            </w:r>
            <w:r w:rsidRPr="004C50EE">
              <w:t>Tige =</w:t>
            </w:r>
            <w:r>
              <w:tab/>
            </w:r>
            <w:r w:rsidRPr="004C50EE">
              <w:t>40 mm</w:t>
            </w:r>
          </w:p>
          <w:p w:rsidR="002275B0" w:rsidRPr="004C50EE" w:rsidRDefault="002275B0" w:rsidP="00CC3B3D">
            <w:pPr>
              <w:pStyle w:val="DQP2"/>
              <w:ind w:left="0"/>
            </w:pPr>
            <w:r w:rsidRPr="004C50EE">
              <w:t>Course =</w:t>
            </w:r>
            <w:r>
              <w:tab/>
            </w:r>
            <w:r w:rsidRPr="004C50EE">
              <w:t>1450 mm</w:t>
            </w:r>
          </w:p>
          <w:p w:rsidR="002275B0" w:rsidRPr="004C50EE" w:rsidRDefault="002275B0" w:rsidP="00CC3B3D">
            <w:pPr>
              <w:pStyle w:val="DQP2"/>
              <w:ind w:left="0"/>
            </w:pPr>
            <w:r w:rsidRPr="004C50EE">
              <w:t>Taux de charge = 0,6</w:t>
            </w:r>
          </w:p>
        </w:tc>
      </w:tr>
    </w:tbl>
    <w:p w:rsidR="00ED7B0C" w:rsidRPr="0038612F" w:rsidRDefault="002275B0" w:rsidP="0038612F">
      <w:pPr>
        <w:pStyle w:val="DQP2"/>
        <w:rPr>
          <w:rFonts w:ascii="Calibri" w:hAnsi="Calibri"/>
          <w:b/>
          <w:bCs/>
          <w:color w:val="F00000"/>
          <w:w w:val="110"/>
        </w:rPr>
      </w:pPr>
      <w:r w:rsidRPr="0038612F">
        <w:rPr>
          <w:rFonts w:ascii="Calibri" w:hAnsi="Calibri"/>
          <w:b/>
          <w:bCs/>
          <w:color w:val="F00000"/>
          <w:w w:val="110"/>
        </w:rPr>
        <w:t xml:space="preserve">Travail du vérin en rentrée de tige </w:t>
      </w:r>
      <w:r w:rsidRPr="0038612F">
        <w:rPr>
          <w:rFonts w:ascii="Calibri" w:hAnsi="Calibri"/>
          <w:b/>
          <w:bCs/>
          <w:color w:val="F00000"/>
          <w:w w:val="110"/>
        </w:rPr>
        <w:sym w:font="Symbol" w:char="F0DE"/>
      </w:r>
      <w:r w:rsidRPr="0038612F">
        <w:rPr>
          <w:rFonts w:ascii="Calibri" w:hAnsi="Calibri"/>
          <w:b/>
          <w:bCs/>
          <w:color w:val="F00000"/>
          <w:w w:val="110"/>
        </w:rPr>
        <w:t xml:space="preserve"> c’est la section annulaire qui doit être prise en compte.</w:t>
      </w:r>
    </w:p>
    <w:p w:rsidR="002275B0" w:rsidRPr="0038612F" w:rsidRDefault="002275B0" w:rsidP="0038612F">
      <w:pPr>
        <w:pStyle w:val="DQP2"/>
        <w:rPr>
          <w:rFonts w:ascii="Calibri" w:hAnsi="Calibri"/>
          <w:b/>
          <w:bCs/>
          <w:color w:val="F00000"/>
          <w:w w:val="110"/>
        </w:rPr>
      </w:pPr>
      <w:r w:rsidRPr="0038612F">
        <w:rPr>
          <w:rFonts w:ascii="Calibri" w:hAnsi="Calibri"/>
          <w:b/>
          <w:bCs/>
          <w:color w:val="F00000"/>
          <w:w w:val="110"/>
        </w:rPr>
        <w:t>Sa (cm²) = 188,5</w:t>
      </w:r>
    </w:p>
    <w:p w:rsidR="002275B0" w:rsidRPr="0038612F" w:rsidRDefault="002275B0" w:rsidP="0038612F">
      <w:pPr>
        <w:pStyle w:val="DQP2"/>
        <w:rPr>
          <w:rFonts w:ascii="Calibri" w:hAnsi="Calibri"/>
          <w:b/>
          <w:bCs/>
          <w:color w:val="F00000"/>
          <w:w w:val="110"/>
        </w:rPr>
      </w:pPr>
      <w:r w:rsidRPr="0038612F">
        <w:rPr>
          <w:rFonts w:ascii="Calibri" w:hAnsi="Calibri"/>
          <w:b/>
          <w:bCs/>
          <w:color w:val="F00000"/>
          <w:w w:val="110"/>
        </w:rPr>
        <w:t>Effort résistant (daN) = 315</w:t>
      </w:r>
    </w:p>
    <w:p w:rsidR="004C50EE" w:rsidRPr="0038612F" w:rsidRDefault="0038612F" w:rsidP="0038612F">
      <w:pPr>
        <w:pStyle w:val="DQP2"/>
        <w:rPr>
          <w:rFonts w:ascii="Calibri" w:hAnsi="Calibri"/>
          <w:b/>
          <w:bCs/>
          <w:color w:val="F00000"/>
          <w:w w:val="110"/>
        </w:rPr>
      </w:pPr>
      <w:r w:rsidRPr="0038612F">
        <w:rPr>
          <w:rFonts w:ascii="Calibri" w:hAnsi="Calibri"/>
          <w:b/>
          <w:bCs/>
          <w:color w:val="F00000"/>
          <w:w w:val="110"/>
        </w:rPr>
        <w:t>P min sortie (MPa) = 0,279</w:t>
      </w:r>
    </w:p>
    <w:p w:rsidR="0038612F" w:rsidRPr="004C50EE" w:rsidRDefault="0038612F" w:rsidP="0038612F">
      <w:pPr>
        <w:pStyle w:val="DQP2"/>
      </w:pPr>
      <w:r w:rsidRPr="004C50EE">
        <w:t>Indiquer le réglage du composant 0Z4 limitant la pression.</w:t>
      </w:r>
    </w:p>
    <w:p w:rsidR="0038612F" w:rsidRPr="0038612F" w:rsidRDefault="0038612F" w:rsidP="0038612F">
      <w:pPr>
        <w:pStyle w:val="DQP2"/>
        <w:rPr>
          <w:rFonts w:ascii="Calibri" w:hAnsi="Calibri"/>
          <w:b/>
          <w:bCs/>
          <w:color w:val="F00000"/>
          <w:w w:val="110"/>
        </w:rPr>
      </w:pPr>
      <w:r w:rsidRPr="0038612F">
        <w:rPr>
          <w:rFonts w:ascii="Calibri" w:hAnsi="Calibri"/>
          <w:b/>
          <w:bCs/>
          <w:color w:val="F00000"/>
          <w:w w:val="110"/>
        </w:rPr>
        <w:t>Pression de réglage de 0Z4 = 3 bar</w:t>
      </w:r>
    </w:p>
    <w:p w:rsidR="004630C5" w:rsidRPr="004630C5" w:rsidRDefault="004630C5" w:rsidP="004630C5">
      <w:pPr>
        <w:pStyle w:val="DQP1"/>
      </w:pPr>
      <w:r w:rsidRPr="004630C5">
        <w:t>L’étude a été confiée à un prestataire qui propose un nouveau schéma pneumatique.</w:t>
      </w:r>
    </w:p>
    <w:p w:rsidR="004630C5" w:rsidRPr="004C50EE" w:rsidRDefault="004630C5" w:rsidP="004630C5">
      <w:pPr>
        <w:pStyle w:val="DQP1"/>
      </w:pPr>
    </w:p>
    <w:tbl>
      <w:tblPr>
        <w:tblW w:w="960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4783"/>
        <w:gridCol w:w="3684"/>
      </w:tblGrid>
      <w:tr w:rsidR="00033B4F" w:rsidRPr="004C50EE" w:rsidTr="00CC3B3D">
        <w:trPr>
          <w:trHeight w:val="454"/>
        </w:trPr>
        <w:tc>
          <w:tcPr>
            <w:tcW w:w="1133" w:type="dxa"/>
            <w:tcBorders>
              <w:top w:val="single" w:sz="4" w:space="0" w:color="auto"/>
              <w:left w:val="single" w:sz="4" w:space="0" w:color="auto"/>
              <w:bottom w:val="single" w:sz="4" w:space="0" w:color="auto"/>
              <w:right w:val="single" w:sz="4" w:space="0" w:color="auto"/>
            </w:tcBorders>
            <w:vAlign w:val="center"/>
            <w:hideMark/>
          </w:tcPr>
          <w:p w:rsidR="00033B4F" w:rsidRPr="004C50EE" w:rsidRDefault="00033B4F" w:rsidP="00CC3B3D">
            <w:pPr>
              <w:pStyle w:val="DQP2"/>
              <w:ind w:left="0"/>
              <w:rPr>
                <w:b/>
                <w:bCs/>
              </w:rPr>
            </w:pPr>
            <w:r w:rsidRPr="004C50EE">
              <w:rPr>
                <w:b/>
                <w:bCs/>
              </w:rPr>
              <w:t>Q.5-</w:t>
            </w:r>
            <w:r w:rsidR="005703B1">
              <w:rPr>
                <w:b/>
                <w:bCs/>
              </w:rPr>
              <w:t>4</w:t>
            </w:r>
          </w:p>
        </w:tc>
        <w:tc>
          <w:tcPr>
            <w:tcW w:w="4783" w:type="dxa"/>
            <w:tcBorders>
              <w:top w:val="single" w:sz="4" w:space="0" w:color="auto"/>
              <w:left w:val="single" w:sz="4" w:space="0" w:color="auto"/>
              <w:bottom w:val="single" w:sz="4" w:space="0" w:color="auto"/>
              <w:right w:val="single" w:sz="4" w:space="0" w:color="auto"/>
            </w:tcBorders>
            <w:vAlign w:val="center"/>
            <w:hideMark/>
          </w:tcPr>
          <w:p w:rsidR="00033B4F" w:rsidRPr="004C50EE" w:rsidRDefault="00DD7039" w:rsidP="00CC3B3D">
            <w:pPr>
              <w:pStyle w:val="DQP2"/>
              <w:ind w:left="0"/>
            </w:pPr>
            <w:r>
              <w:t>Document</w:t>
            </w:r>
            <w:r w:rsidR="00033B4F" w:rsidRPr="004C50EE">
              <w:t xml:space="preserve"> à consulter :</w:t>
            </w:r>
            <w:r w:rsidR="00224610">
              <w:t xml:space="preserve"> </w:t>
            </w:r>
            <w:r w:rsidR="00033B4F" w:rsidRPr="004C50EE">
              <w:rPr>
                <w:b/>
              </w:rPr>
              <w:t>DT</w:t>
            </w:r>
            <w:r w:rsidR="0045113F">
              <w:rPr>
                <w:b/>
              </w:rPr>
              <w:t>20</w:t>
            </w:r>
          </w:p>
        </w:tc>
        <w:tc>
          <w:tcPr>
            <w:tcW w:w="3684" w:type="dxa"/>
            <w:tcBorders>
              <w:top w:val="single" w:sz="4" w:space="0" w:color="auto"/>
              <w:left w:val="single" w:sz="4" w:space="0" w:color="auto"/>
              <w:bottom w:val="single" w:sz="4" w:space="0" w:color="auto"/>
              <w:right w:val="single" w:sz="4" w:space="0" w:color="auto"/>
            </w:tcBorders>
            <w:vAlign w:val="center"/>
            <w:hideMark/>
          </w:tcPr>
          <w:p w:rsidR="00033B4F" w:rsidRPr="004C50EE" w:rsidRDefault="00033B4F" w:rsidP="00CC3B3D">
            <w:pPr>
              <w:pStyle w:val="DQP2"/>
              <w:ind w:left="0"/>
            </w:pPr>
            <w:r w:rsidRPr="004C50EE">
              <w:t xml:space="preserve">Répondre sur </w:t>
            </w:r>
            <w:r w:rsidR="00224610">
              <w:rPr>
                <w:b/>
              </w:rPr>
              <w:t>DR8</w:t>
            </w:r>
          </w:p>
        </w:tc>
      </w:tr>
    </w:tbl>
    <w:p w:rsidR="00987183" w:rsidRDefault="00987183" w:rsidP="00224610">
      <w:pPr>
        <w:pStyle w:val="DQP2"/>
      </w:pPr>
      <w:bookmarkStart w:id="23" w:name="_Hlk487146394"/>
      <w:r>
        <w:t>M</w:t>
      </w:r>
      <w:r w:rsidR="00531A1F">
        <w:t xml:space="preserve">ontrer </w:t>
      </w:r>
      <w:r w:rsidR="00224610" w:rsidRPr="004C50EE">
        <w:t>l’intérêt d’un tel circuit.</w:t>
      </w:r>
      <w:r>
        <w:t xml:space="preserve"> </w:t>
      </w:r>
      <w:r w:rsidR="0033380C">
        <w:t>Pour cela</w:t>
      </w:r>
      <w:r w:rsidR="00531A1F">
        <w:t>,</w:t>
      </w:r>
      <w:r w:rsidR="0033380C">
        <w:t xml:space="preserve"> décrire </w:t>
      </w:r>
      <w:r w:rsidR="00224610">
        <w:t>le comportement pour l</w:t>
      </w:r>
      <w:r w:rsidR="0033380C">
        <w:t xml:space="preserve">a </w:t>
      </w:r>
      <w:r w:rsidR="0043794D">
        <w:t>descente</w:t>
      </w:r>
      <w:r w:rsidR="00224610">
        <w:t xml:space="preserve"> de la cloche.</w:t>
      </w:r>
    </w:p>
    <w:p w:rsidR="00224610" w:rsidRDefault="00FE0F39" w:rsidP="00224610">
      <w:pPr>
        <w:pStyle w:val="DQP2"/>
      </w:pPr>
      <w:r>
        <w:t xml:space="preserve">Surligner </w:t>
      </w:r>
      <w:r w:rsidR="0033380C">
        <w:t>en rouge le circuit sous pression et en bleu le circuit à l’échappement.</w:t>
      </w:r>
      <w:r w:rsidR="00531A1F">
        <w:t xml:space="preserve"> </w:t>
      </w:r>
    </w:p>
    <w:bookmarkEnd w:id="23"/>
    <w:p w:rsidR="00B07285" w:rsidRDefault="00B07285" w:rsidP="00B07285">
      <w:pPr>
        <w:pStyle w:val="DQP2"/>
      </w:pPr>
      <w:r w:rsidRPr="00D71E60">
        <w:rPr>
          <w:noProof/>
          <w:lang w:eastAsia="fr-FR"/>
        </w:rPr>
        <w:drawing>
          <wp:inline distT="0" distB="0" distL="0" distR="0" wp14:anchorId="1141A105" wp14:editId="1DCAEDF9">
            <wp:extent cx="5796000" cy="4412570"/>
            <wp:effectExtent l="0" t="0" r="0" b="762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96000" cy="4412570"/>
                    </a:xfrm>
                    <a:prstGeom prst="rect">
                      <a:avLst/>
                    </a:prstGeom>
                  </pic:spPr>
                </pic:pic>
              </a:graphicData>
            </a:graphic>
          </wp:inline>
        </w:drawing>
      </w:r>
    </w:p>
    <w:p w:rsidR="0068139C" w:rsidRDefault="0068139C" w:rsidP="00B07285">
      <w:pPr>
        <w:pStyle w:val="DQP2"/>
      </w:pPr>
    </w:p>
    <w:p w:rsidR="00B07285" w:rsidRDefault="00B07285" w:rsidP="00B07285">
      <w:pPr>
        <w:pStyle w:val="DQP2"/>
      </w:pPr>
      <w:r>
        <w:lastRenderedPageBreak/>
        <w:t>Expliquer le fonctionnement pour cette phase.</w:t>
      </w:r>
    </w:p>
    <w:p w:rsidR="00B07285" w:rsidRDefault="00B07285" w:rsidP="00B07285">
      <w:pPr>
        <w:pStyle w:val="DQP2"/>
      </w:pPr>
    </w:p>
    <w:p w:rsidR="00485217" w:rsidRPr="003E2F68" w:rsidRDefault="00485217" w:rsidP="00485217">
      <w:pPr>
        <w:pStyle w:val="DQP2"/>
        <w:rPr>
          <w:rFonts w:ascii="Calibri" w:hAnsi="Calibri"/>
          <w:b/>
          <w:bCs/>
          <w:color w:val="F00000"/>
          <w:w w:val="110"/>
        </w:rPr>
      </w:pPr>
      <w:r w:rsidRPr="003E2F68">
        <w:rPr>
          <w:rFonts w:ascii="Calibri" w:hAnsi="Calibri"/>
          <w:b/>
          <w:bCs/>
          <w:color w:val="F00000"/>
          <w:w w:val="110"/>
        </w:rPr>
        <w:t xml:space="preserve">0Z1 fermée et 0Z5 pilotée </w:t>
      </w:r>
      <w:r w:rsidRPr="003E2F68">
        <w:rPr>
          <w:rFonts w:ascii="Calibri" w:hAnsi="Calibri"/>
          <w:b/>
          <w:bCs/>
          <w:color w:val="F00000"/>
          <w:w w:val="110"/>
        </w:rPr>
        <w:sym w:font="Symbol" w:char="F0DE"/>
      </w:r>
      <w:r w:rsidRPr="003E2F68">
        <w:rPr>
          <w:rFonts w:ascii="Calibri" w:hAnsi="Calibri"/>
          <w:b/>
          <w:bCs/>
          <w:color w:val="F00000"/>
          <w:w w:val="110"/>
        </w:rPr>
        <w:t xml:space="preserve"> alimentation pneu</w:t>
      </w:r>
      <w:r>
        <w:rPr>
          <w:rFonts w:ascii="Calibri" w:hAnsi="Calibri"/>
          <w:b/>
          <w:bCs/>
          <w:color w:val="F00000"/>
          <w:w w:val="110"/>
        </w:rPr>
        <w:t>matique</w:t>
      </w:r>
      <w:r w:rsidRPr="003E2F68">
        <w:rPr>
          <w:rFonts w:ascii="Calibri" w:hAnsi="Calibri"/>
          <w:b/>
          <w:bCs/>
          <w:color w:val="F00000"/>
          <w:w w:val="110"/>
        </w:rPr>
        <w:t xml:space="preserve"> de 1V1</w:t>
      </w:r>
    </w:p>
    <w:p w:rsidR="00485217" w:rsidRPr="003E2F68" w:rsidRDefault="00485217" w:rsidP="00485217">
      <w:pPr>
        <w:pStyle w:val="DQP2"/>
        <w:rPr>
          <w:rFonts w:ascii="Calibri" w:hAnsi="Calibri"/>
          <w:b/>
          <w:bCs/>
          <w:color w:val="F00000"/>
          <w:w w:val="110"/>
        </w:rPr>
      </w:pPr>
      <w:r>
        <w:rPr>
          <w:rFonts w:ascii="Calibri" w:hAnsi="Calibri"/>
          <w:b/>
          <w:bCs/>
          <w:color w:val="F00000"/>
          <w:w w:val="110"/>
        </w:rPr>
        <w:t xml:space="preserve">Pilotage </w:t>
      </w:r>
      <w:r w:rsidRPr="003E2F68">
        <w:rPr>
          <w:rFonts w:ascii="Calibri" w:hAnsi="Calibri"/>
          <w:b/>
          <w:bCs/>
          <w:color w:val="F00000"/>
          <w:w w:val="110"/>
        </w:rPr>
        <w:t xml:space="preserve">de EV1A </w:t>
      </w:r>
      <w:r w:rsidRPr="003E2F68">
        <w:rPr>
          <w:rFonts w:ascii="Calibri" w:hAnsi="Calibri"/>
          <w:b/>
          <w:bCs/>
          <w:color w:val="F00000"/>
          <w:w w:val="110"/>
        </w:rPr>
        <w:sym w:font="Symbol" w:char="F0DE"/>
      </w:r>
      <w:r w:rsidRPr="003E2F68">
        <w:rPr>
          <w:rFonts w:ascii="Calibri" w:hAnsi="Calibri"/>
          <w:b/>
          <w:bCs/>
          <w:color w:val="F00000"/>
          <w:w w:val="110"/>
        </w:rPr>
        <w:t xml:space="preserve"> alimentation pneumatique :</w:t>
      </w:r>
    </w:p>
    <w:p w:rsidR="00485217" w:rsidRPr="003E2F68" w:rsidRDefault="00485217" w:rsidP="00485217">
      <w:pPr>
        <w:pStyle w:val="DQP2"/>
        <w:numPr>
          <w:ilvl w:val="0"/>
          <w:numId w:val="6"/>
        </w:numPr>
        <w:rPr>
          <w:rFonts w:ascii="Calibri" w:hAnsi="Calibri"/>
          <w:b/>
          <w:bCs/>
          <w:color w:val="F00000"/>
          <w:w w:val="110"/>
        </w:rPr>
      </w:pPr>
      <w:r w:rsidRPr="003E2F68">
        <w:rPr>
          <w:rFonts w:ascii="Calibri" w:hAnsi="Calibri"/>
          <w:b/>
          <w:bCs/>
          <w:color w:val="F00000"/>
          <w:w w:val="110"/>
        </w:rPr>
        <w:t>Chambre pleine de 1A</w:t>
      </w:r>
      <w:r>
        <w:rPr>
          <w:rFonts w:ascii="Calibri" w:hAnsi="Calibri"/>
          <w:b/>
          <w:bCs/>
          <w:color w:val="F00000"/>
          <w:w w:val="110"/>
        </w:rPr>
        <w:t xml:space="preserve"> (sortie 1A)</w:t>
      </w:r>
    </w:p>
    <w:p w:rsidR="00485217" w:rsidRPr="003E2F68" w:rsidRDefault="00485217" w:rsidP="00485217">
      <w:pPr>
        <w:pStyle w:val="DQP2"/>
        <w:numPr>
          <w:ilvl w:val="0"/>
          <w:numId w:val="6"/>
        </w:numPr>
        <w:rPr>
          <w:rFonts w:ascii="Calibri" w:hAnsi="Calibri"/>
          <w:b/>
          <w:bCs/>
          <w:color w:val="F00000"/>
          <w:w w:val="110"/>
        </w:rPr>
      </w:pPr>
      <w:r w:rsidRPr="003E2F68">
        <w:rPr>
          <w:rFonts w:ascii="Calibri" w:hAnsi="Calibri"/>
          <w:b/>
          <w:bCs/>
          <w:color w:val="F00000"/>
          <w:w w:val="110"/>
        </w:rPr>
        <w:t xml:space="preserve">1V2 </w:t>
      </w:r>
      <w:r w:rsidRPr="003E2F68">
        <w:rPr>
          <w:rFonts w:ascii="Calibri" w:hAnsi="Calibri"/>
          <w:b/>
          <w:bCs/>
          <w:color w:val="F00000"/>
          <w:w w:val="110"/>
        </w:rPr>
        <w:sym w:font="Symbol" w:char="F0DE"/>
      </w:r>
      <w:r w:rsidRPr="003E2F68">
        <w:rPr>
          <w:rFonts w:ascii="Calibri" w:hAnsi="Calibri"/>
          <w:b/>
          <w:bCs/>
          <w:color w:val="F00000"/>
          <w:w w:val="110"/>
        </w:rPr>
        <w:t xml:space="preserve"> pilotage clapet </w:t>
      </w:r>
      <w:r w:rsidRPr="003E2F68">
        <w:rPr>
          <w:rFonts w:ascii="Calibri" w:hAnsi="Calibri"/>
          <w:b/>
          <w:bCs/>
          <w:color w:val="F00000"/>
          <w:w w:val="110"/>
        </w:rPr>
        <w:sym w:font="Symbol" w:char="F0DE"/>
      </w:r>
      <w:r w:rsidRPr="003E2F68">
        <w:rPr>
          <w:rFonts w:ascii="Calibri" w:hAnsi="Calibri"/>
          <w:b/>
          <w:bCs/>
          <w:color w:val="F00000"/>
          <w:w w:val="110"/>
        </w:rPr>
        <w:t xml:space="preserve"> fermeture circuit</w:t>
      </w:r>
    </w:p>
    <w:p w:rsidR="00485217" w:rsidRPr="003E2F68" w:rsidRDefault="00485217" w:rsidP="00485217">
      <w:pPr>
        <w:pStyle w:val="DQP2"/>
        <w:numPr>
          <w:ilvl w:val="0"/>
          <w:numId w:val="6"/>
        </w:numPr>
        <w:rPr>
          <w:rFonts w:ascii="Calibri" w:hAnsi="Calibri"/>
          <w:b/>
          <w:bCs/>
          <w:color w:val="F00000"/>
          <w:w w:val="110"/>
        </w:rPr>
      </w:pPr>
      <w:r w:rsidRPr="003E2F68">
        <w:rPr>
          <w:rFonts w:ascii="Calibri" w:hAnsi="Calibri"/>
          <w:b/>
          <w:bCs/>
          <w:color w:val="F00000"/>
          <w:w w:val="110"/>
        </w:rPr>
        <w:t xml:space="preserve">1V5 </w:t>
      </w:r>
      <w:r w:rsidRPr="003E2F68">
        <w:rPr>
          <w:rFonts w:ascii="Calibri" w:hAnsi="Calibri"/>
          <w:b/>
          <w:bCs/>
          <w:color w:val="F00000"/>
          <w:w w:val="110"/>
        </w:rPr>
        <w:sym w:font="Symbol" w:char="F0DE"/>
      </w:r>
      <w:r w:rsidRPr="003E2F68">
        <w:rPr>
          <w:rFonts w:ascii="Calibri" w:hAnsi="Calibri"/>
          <w:b/>
          <w:bCs/>
          <w:color w:val="F00000"/>
          <w:w w:val="110"/>
        </w:rPr>
        <w:t xml:space="preserve"> pilotage bloqueur </w:t>
      </w:r>
      <w:r w:rsidRPr="003E2F68">
        <w:rPr>
          <w:rFonts w:ascii="Calibri" w:hAnsi="Calibri"/>
          <w:b/>
          <w:bCs/>
          <w:color w:val="F00000"/>
          <w:w w:val="110"/>
        </w:rPr>
        <w:sym w:font="Symbol" w:char="F0DE"/>
      </w:r>
      <w:r w:rsidRPr="003E2F68">
        <w:rPr>
          <w:rFonts w:ascii="Calibri" w:hAnsi="Calibri"/>
          <w:b/>
          <w:bCs/>
          <w:color w:val="F00000"/>
          <w:w w:val="110"/>
        </w:rPr>
        <w:t xml:space="preserve"> fermeture circuit</w:t>
      </w:r>
    </w:p>
    <w:p w:rsidR="00485217" w:rsidRPr="003E2F68" w:rsidRDefault="00485217" w:rsidP="00485217">
      <w:pPr>
        <w:pStyle w:val="DQP2"/>
        <w:rPr>
          <w:rFonts w:ascii="Calibri" w:hAnsi="Calibri"/>
          <w:b/>
          <w:bCs/>
          <w:color w:val="F00000"/>
          <w:w w:val="110"/>
        </w:rPr>
      </w:pPr>
      <w:r w:rsidRPr="003E2F68">
        <w:rPr>
          <w:rFonts w:ascii="Calibri" w:hAnsi="Calibri"/>
          <w:b/>
          <w:bCs/>
          <w:color w:val="F00000"/>
          <w:w w:val="110"/>
        </w:rPr>
        <w:t>Cela entraine la montée de tige (descente de la cloche) avec un recyclage de l’air qui s’échappe de la chambre annulaire de 1A.</w:t>
      </w:r>
      <w:r>
        <w:rPr>
          <w:rFonts w:ascii="Calibri" w:hAnsi="Calibri"/>
          <w:b/>
          <w:bCs/>
          <w:color w:val="F00000"/>
          <w:w w:val="110"/>
        </w:rPr>
        <w:t xml:space="preserve"> Le contrôle de la vitesse de descente de la cloche est assuré par 1V3</w:t>
      </w:r>
    </w:p>
    <w:p w:rsidR="00B51E27" w:rsidRPr="004C50EE" w:rsidRDefault="00B51E27" w:rsidP="004C50EE">
      <w:pPr>
        <w:pStyle w:val="DQP2"/>
      </w:pPr>
    </w:p>
    <w:p w:rsidR="00A31DA7" w:rsidRPr="00A31DA7" w:rsidRDefault="00A31DA7" w:rsidP="00A31DA7">
      <w:pPr>
        <w:pStyle w:val="DQP1"/>
      </w:pPr>
      <w:r w:rsidRPr="00A31DA7">
        <w:t>La consommation actuelle (avant modification et sans prise en compte des éventuelles fuites) est estimée à 2 560 Nm</w:t>
      </w:r>
      <w:r w:rsidRPr="00A31DA7">
        <w:rPr>
          <w:vertAlign w:val="superscript"/>
        </w:rPr>
        <w:t>3</w:t>
      </w:r>
      <w:r w:rsidRPr="00A31DA7">
        <w:t>. La consommation du vérin d’indexage, environ 80 Nm</w:t>
      </w:r>
      <w:r w:rsidRPr="00A31DA7">
        <w:rPr>
          <w:vertAlign w:val="superscript"/>
        </w:rPr>
        <w:t>3</w:t>
      </w:r>
      <w:r w:rsidRPr="00A31DA7">
        <w:t>/an, sera négligée.</w:t>
      </w:r>
    </w:p>
    <w:p w:rsidR="00A31DA7" w:rsidRPr="00A31DA7" w:rsidRDefault="00A31DA7" w:rsidP="00A31DA7">
      <w:pPr>
        <w:pStyle w:val="DQP1"/>
      </w:pPr>
      <w:r w:rsidRPr="00A31DA7">
        <w:t>Compte tenu de l’altitude, de la température et du taux d’humidité de l’air, le coefficient permettant de calculer le volume équivalent en Nm</w:t>
      </w:r>
      <w:r w:rsidRPr="00A31DA7">
        <w:rPr>
          <w:vertAlign w:val="superscript"/>
        </w:rPr>
        <w:t>3</w:t>
      </w:r>
      <w:r w:rsidRPr="00A31DA7">
        <w:t xml:space="preserve"> est : k=0,959.</w:t>
      </w:r>
    </w:p>
    <w:p w:rsidR="00A31DA7" w:rsidRPr="00A31DA7" w:rsidRDefault="00A31DA7" w:rsidP="00A31DA7">
      <w:pPr>
        <w:pStyle w:val="DQP1"/>
      </w:pPr>
      <w:r w:rsidRPr="00A31DA7">
        <w:t>À titre d’exemple, pour obtenir 2 m</w:t>
      </w:r>
      <w:r w:rsidRPr="00A31DA7">
        <w:rPr>
          <w:vertAlign w:val="superscript"/>
        </w:rPr>
        <w:t>3</w:t>
      </w:r>
      <w:r w:rsidRPr="00A31DA7">
        <w:t xml:space="preserve"> sous 4 bar </w:t>
      </w:r>
      <w:r w:rsidR="003351F8" w:rsidRPr="003351F8">
        <w:rPr>
          <w:b/>
          <w:u w:val="single"/>
        </w:rPr>
        <w:t xml:space="preserve">pression </w:t>
      </w:r>
      <w:r w:rsidRPr="003351F8">
        <w:rPr>
          <w:b/>
          <w:u w:val="single"/>
        </w:rPr>
        <w:t>absolu</w:t>
      </w:r>
      <w:r w:rsidR="003351F8" w:rsidRPr="003351F8">
        <w:rPr>
          <w:b/>
          <w:u w:val="single"/>
        </w:rPr>
        <w:t>e</w:t>
      </w:r>
      <w:r w:rsidR="003351F8">
        <w:t xml:space="preserve">, </w:t>
      </w:r>
      <w:r w:rsidRPr="00A31DA7">
        <w:t xml:space="preserve">il faut : 2 * 4 * 0,959 </w:t>
      </w:r>
      <w:r w:rsidR="000922C0">
        <w:t>soit </w:t>
      </w:r>
      <w:r w:rsidRPr="00A31DA7">
        <w:t>7,672</w:t>
      </w:r>
      <w:r w:rsidR="000922C0">
        <w:t> </w:t>
      </w:r>
      <w:r w:rsidRPr="00A31DA7">
        <w:t>Nm</w:t>
      </w:r>
      <w:r w:rsidRPr="00A31DA7">
        <w:rPr>
          <w:vertAlign w:val="superscript"/>
        </w:rPr>
        <w:t>3</w:t>
      </w:r>
    </w:p>
    <w:p w:rsidR="004C50EE" w:rsidRPr="004C50EE" w:rsidRDefault="004C50EE" w:rsidP="004E1F20">
      <w:pPr>
        <w:pStyle w:val="DQP1"/>
      </w:pPr>
    </w:p>
    <w:tbl>
      <w:tblPr>
        <w:tblW w:w="9600" w:type="dxa"/>
        <w:tblInd w:w="8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3"/>
        <w:gridCol w:w="4783"/>
        <w:gridCol w:w="3684"/>
      </w:tblGrid>
      <w:tr w:rsidR="004C50EE" w:rsidRPr="004C50EE" w:rsidTr="004C50EE">
        <w:trPr>
          <w:trHeight w:val="454"/>
        </w:trPr>
        <w:tc>
          <w:tcPr>
            <w:tcW w:w="1134"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rPr>
                <w:b/>
              </w:rPr>
            </w:pPr>
            <w:r w:rsidRPr="004C50EE">
              <w:rPr>
                <w:b/>
                <w:bCs/>
              </w:rPr>
              <w:t>Q.5-</w:t>
            </w:r>
            <w:r w:rsidR="0043794D">
              <w:rPr>
                <w:b/>
                <w:bCs/>
              </w:rPr>
              <w:t>5</w:t>
            </w:r>
          </w:p>
        </w:tc>
        <w:tc>
          <w:tcPr>
            <w:tcW w:w="4786"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DD7039" w:rsidP="004C50EE">
            <w:pPr>
              <w:pStyle w:val="DQP2"/>
              <w:ind w:left="0"/>
            </w:pPr>
            <w:r>
              <w:t>Document</w:t>
            </w:r>
            <w:r w:rsidR="004C50EE" w:rsidRPr="004C50EE">
              <w:t xml:space="preserve"> à consulter : </w:t>
            </w:r>
            <w:r w:rsidR="0045113F" w:rsidRPr="0045113F">
              <w:rPr>
                <w:b/>
              </w:rPr>
              <w:t>DR8</w:t>
            </w:r>
          </w:p>
        </w:tc>
        <w:tc>
          <w:tcPr>
            <w:tcW w:w="3686" w:type="dxa"/>
            <w:tcBorders>
              <w:top w:val="single" w:sz="4" w:space="0" w:color="auto"/>
              <w:left w:val="single" w:sz="4" w:space="0" w:color="auto"/>
              <w:bottom w:val="single" w:sz="4" w:space="0" w:color="auto"/>
              <w:right w:val="single" w:sz="4" w:space="0" w:color="auto"/>
            </w:tcBorders>
            <w:vAlign w:val="center"/>
            <w:hideMark/>
          </w:tcPr>
          <w:p w:rsidR="004C50EE" w:rsidRPr="004C50EE" w:rsidRDefault="004C50EE" w:rsidP="004C50EE">
            <w:pPr>
              <w:pStyle w:val="DQP2"/>
              <w:ind w:left="0"/>
            </w:pPr>
            <w:r w:rsidRPr="004C50EE">
              <w:t xml:space="preserve">Répondre sur </w:t>
            </w:r>
            <w:r w:rsidRPr="004C50EE">
              <w:rPr>
                <w:b/>
              </w:rPr>
              <w:t>Copie</w:t>
            </w:r>
          </w:p>
        </w:tc>
      </w:tr>
    </w:tbl>
    <w:p w:rsidR="00987183" w:rsidRDefault="004C50EE" w:rsidP="004C50EE">
      <w:pPr>
        <w:pStyle w:val="DQP2"/>
      </w:pPr>
      <w:bookmarkStart w:id="24" w:name="_Hlk487146455"/>
      <w:r w:rsidRPr="004C50EE">
        <w:t>Sachant que le coût d’un Nm</w:t>
      </w:r>
      <w:r w:rsidRPr="004C50EE">
        <w:rPr>
          <w:vertAlign w:val="superscript"/>
        </w:rPr>
        <w:t>3</w:t>
      </w:r>
      <w:r w:rsidRPr="004C50EE">
        <w:t xml:space="preserve"> est de 0,02 €, que</w:t>
      </w:r>
      <w:r w:rsidR="004E1F20">
        <w:t xml:space="preserve"> la production est de 30 stator</w:t>
      </w:r>
      <w:r w:rsidR="003351F8">
        <w:t>s</w:t>
      </w:r>
      <w:r w:rsidRPr="004C50EE">
        <w:t>/j</w:t>
      </w:r>
      <w:r w:rsidR="004E1F20">
        <w:t>our,</w:t>
      </w:r>
      <w:r w:rsidRPr="004C50EE">
        <w:t xml:space="preserve"> et de 225</w:t>
      </w:r>
      <w:r w:rsidR="004E1F20">
        <w:t> </w:t>
      </w:r>
      <w:r w:rsidRPr="004C50EE">
        <w:t>j/an, on vous demande de déterminer les gains potentiels de cette amélioration.</w:t>
      </w:r>
      <w:r w:rsidR="004449AC">
        <w:t xml:space="preserve"> Seule la consommation pour la rentrée de tige du vérin 1A (montée de la cloche) est à prendre en compte.</w:t>
      </w:r>
    </w:p>
    <w:p w:rsidR="004C50EE" w:rsidRPr="004C50EE" w:rsidRDefault="004C50EE" w:rsidP="004C50EE">
      <w:pPr>
        <w:pStyle w:val="DQP2"/>
      </w:pPr>
      <w:r w:rsidRPr="004C50EE">
        <w:t>Exposer clairement votre démarche</w:t>
      </w:r>
      <w:r w:rsidR="004449AC">
        <w:t xml:space="preserve">, </w:t>
      </w:r>
      <w:r w:rsidRPr="004C50EE">
        <w:t xml:space="preserve">justifier par </w:t>
      </w:r>
      <w:r w:rsidR="004449AC">
        <w:t xml:space="preserve">le </w:t>
      </w:r>
      <w:r w:rsidRPr="004C50EE">
        <w:t>calcul.</w:t>
      </w:r>
    </w:p>
    <w:p w:rsidR="004C50EE" w:rsidRDefault="004C50EE" w:rsidP="004C50EE">
      <w:pPr>
        <w:pStyle w:val="DQP2"/>
      </w:pPr>
    </w:p>
    <w:bookmarkEnd w:id="24"/>
    <w:p w:rsidR="002D5296" w:rsidRPr="00894C40" w:rsidRDefault="002D5296" w:rsidP="00894C40">
      <w:pPr>
        <w:pStyle w:val="DQP2"/>
        <w:rPr>
          <w:rFonts w:ascii="Calibri" w:hAnsi="Calibri"/>
          <w:b/>
          <w:bCs/>
          <w:color w:val="F00000"/>
          <w:w w:val="110"/>
        </w:rPr>
      </w:pPr>
      <w:r w:rsidRPr="00894C40">
        <w:rPr>
          <w:rFonts w:ascii="Calibri" w:hAnsi="Calibri"/>
          <w:b/>
          <w:bCs/>
          <w:color w:val="F00000"/>
          <w:w w:val="110"/>
        </w:rPr>
        <w:t>Avant amélioration :</w:t>
      </w:r>
    </w:p>
    <w:p w:rsidR="002D5296" w:rsidRPr="00894C40" w:rsidRDefault="002D5296" w:rsidP="00894C40">
      <w:pPr>
        <w:pStyle w:val="DQP2"/>
        <w:rPr>
          <w:rFonts w:ascii="Calibri" w:hAnsi="Calibri"/>
          <w:b/>
          <w:bCs/>
          <w:color w:val="F00000"/>
          <w:w w:val="110"/>
        </w:rPr>
      </w:pPr>
      <w:r w:rsidRPr="00894C40">
        <w:rPr>
          <w:rFonts w:ascii="Calibri" w:hAnsi="Calibri"/>
          <w:b/>
          <w:bCs/>
          <w:color w:val="F00000"/>
          <w:w w:val="110"/>
        </w:rPr>
        <w:t>Coût : 2 560 * 0,02 = 51 €</w:t>
      </w:r>
    </w:p>
    <w:p w:rsidR="002D5296" w:rsidRDefault="002D5296" w:rsidP="004C50EE">
      <w:pPr>
        <w:pStyle w:val="DQP2"/>
      </w:pPr>
    </w:p>
    <w:p w:rsidR="002D5296" w:rsidRPr="00894C40" w:rsidRDefault="002D5296" w:rsidP="00894C40">
      <w:pPr>
        <w:pStyle w:val="DQP2"/>
        <w:rPr>
          <w:rFonts w:ascii="Calibri" w:hAnsi="Calibri"/>
          <w:b/>
          <w:bCs/>
          <w:color w:val="F00000"/>
          <w:w w:val="110"/>
        </w:rPr>
      </w:pPr>
      <w:r w:rsidRPr="00894C40">
        <w:rPr>
          <w:rFonts w:ascii="Calibri" w:hAnsi="Calibri"/>
          <w:b/>
          <w:bCs/>
          <w:color w:val="F00000"/>
          <w:w w:val="110"/>
        </w:rPr>
        <w:t>Après amélioration :</w:t>
      </w:r>
    </w:p>
    <w:p w:rsidR="004449AC" w:rsidRPr="00894C40" w:rsidRDefault="004449AC" w:rsidP="00894C40">
      <w:pPr>
        <w:pStyle w:val="DQP2"/>
        <w:rPr>
          <w:rFonts w:ascii="Calibri" w:hAnsi="Calibri"/>
          <w:b/>
          <w:bCs/>
          <w:color w:val="F00000"/>
          <w:w w:val="110"/>
        </w:rPr>
      </w:pPr>
      <w:r w:rsidRPr="00894C40">
        <w:rPr>
          <w:rFonts w:ascii="Calibri" w:hAnsi="Calibri"/>
          <w:b/>
          <w:bCs/>
          <w:color w:val="F00000"/>
          <w:w w:val="110"/>
        </w:rPr>
        <w:t>Volume admis dans 1A rentrée de tige : Va = Sa * c = 188,5 * 145 = 27,3 dm3</w:t>
      </w:r>
    </w:p>
    <w:p w:rsidR="004449AC" w:rsidRPr="00894C40" w:rsidRDefault="004449AC" w:rsidP="00894C40">
      <w:pPr>
        <w:pStyle w:val="DQP2"/>
        <w:rPr>
          <w:rFonts w:ascii="Calibri" w:hAnsi="Calibri"/>
          <w:b/>
          <w:bCs/>
          <w:color w:val="F00000"/>
          <w:w w:val="110"/>
        </w:rPr>
      </w:pPr>
      <w:r w:rsidRPr="00894C40">
        <w:rPr>
          <w:rFonts w:ascii="Calibri" w:hAnsi="Calibri"/>
          <w:b/>
          <w:bCs/>
          <w:color w:val="F00000"/>
          <w:w w:val="110"/>
        </w:rPr>
        <w:t>Nombre de cycle</w:t>
      </w:r>
      <w:r w:rsidR="003351F8">
        <w:rPr>
          <w:rFonts w:ascii="Calibri" w:hAnsi="Calibri"/>
          <w:b/>
          <w:bCs/>
          <w:color w:val="F00000"/>
          <w:w w:val="110"/>
        </w:rPr>
        <w:t>s</w:t>
      </w:r>
      <w:r w:rsidRPr="00894C40">
        <w:rPr>
          <w:rFonts w:ascii="Calibri" w:hAnsi="Calibri"/>
          <w:b/>
          <w:bCs/>
          <w:color w:val="F00000"/>
          <w:w w:val="110"/>
        </w:rPr>
        <w:t xml:space="preserve"> : </w:t>
      </w:r>
      <w:r w:rsidR="002D5296" w:rsidRPr="00894C40">
        <w:rPr>
          <w:rFonts w:ascii="Calibri" w:hAnsi="Calibri"/>
          <w:b/>
          <w:bCs/>
          <w:color w:val="F00000"/>
          <w:w w:val="110"/>
        </w:rPr>
        <w:t>Cycle/j * j/a = 30 * 225 = 6 750 cycles/an</w:t>
      </w:r>
    </w:p>
    <w:p w:rsidR="002D5296" w:rsidRPr="00894C40" w:rsidRDefault="002D5296" w:rsidP="00894C40">
      <w:pPr>
        <w:pStyle w:val="DQP2"/>
        <w:rPr>
          <w:rFonts w:ascii="Calibri" w:hAnsi="Calibri"/>
          <w:b/>
          <w:bCs/>
          <w:color w:val="F00000"/>
          <w:w w:val="110"/>
        </w:rPr>
      </w:pPr>
      <w:r w:rsidRPr="00894C40">
        <w:rPr>
          <w:rFonts w:ascii="Calibri" w:hAnsi="Calibri"/>
          <w:b/>
          <w:bCs/>
          <w:color w:val="F00000"/>
          <w:w w:val="110"/>
        </w:rPr>
        <w:t xml:space="preserve">Pression 0,3 </w:t>
      </w:r>
      <w:proofErr w:type="spellStart"/>
      <w:r w:rsidRPr="00894C40">
        <w:rPr>
          <w:rFonts w:ascii="Calibri" w:hAnsi="Calibri"/>
          <w:b/>
          <w:bCs/>
          <w:color w:val="F00000"/>
          <w:w w:val="110"/>
        </w:rPr>
        <w:t>Mpa</w:t>
      </w:r>
      <w:proofErr w:type="spellEnd"/>
      <w:r w:rsidRPr="00894C40">
        <w:rPr>
          <w:rFonts w:ascii="Calibri" w:hAnsi="Calibri"/>
          <w:b/>
          <w:bCs/>
          <w:color w:val="F00000"/>
          <w:w w:val="110"/>
        </w:rPr>
        <w:t xml:space="preserve"> soit 4 bar absolu</w:t>
      </w:r>
    </w:p>
    <w:p w:rsidR="002D5296" w:rsidRPr="00894C40" w:rsidRDefault="002D5296" w:rsidP="00894C40">
      <w:pPr>
        <w:pStyle w:val="DQP2"/>
        <w:rPr>
          <w:rFonts w:ascii="Calibri" w:hAnsi="Calibri"/>
          <w:b/>
          <w:bCs/>
          <w:color w:val="F00000"/>
          <w:w w:val="110"/>
        </w:rPr>
      </w:pPr>
      <w:r w:rsidRPr="00894C40">
        <w:rPr>
          <w:rFonts w:ascii="Calibri" w:hAnsi="Calibri"/>
          <w:b/>
          <w:bCs/>
          <w:color w:val="F00000"/>
          <w:w w:val="110"/>
        </w:rPr>
        <w:t>Consommation annuelle : 6 750 * 27,3 *4 * 0,959 = 707 Nm3</w:t>
      </w:r>
    </w:p>
    <w:p w:rsidR="002D5296" w:rsidRPr="00894C40" w:rsidRDefault="002D5296" w:rsidP="00894C40">
      <w:pPr>
        <w:pStyle w:val="DQP2"/>
        <w:rPr>
          <w:rFonts w:ascii="Calibri" w:hAnsi="Calibri"/>
          <w:b/>
          <w:bCs/>
          <w:color w:val="F00000"/>
          <w:w w:val="110"/>
        </w:rPr>
      </w:pPr>
      <w:r w:rsidRPr="00894C40">
        <w:rPr>
          <w:rFonts w:ascii="Calibri" w:hAnsi="Calibri"/>
          <w:b/>
          <w:bCs/>
          <w:color w:val="F00000"/>
          <w:w w:val="110"/>
        </w:rPr>
        <w:t>Coût : 707 * 0.02 = 14 €</w:t>
      </w:r>
    </w:p>
    <w:p w:rsidR="00894C40" w:rsidRDefault="00894C40" w:rsidP="006A16E8">
      <w:pPr>
        <w:pStyle w:val="DQP2"/>
      </w:pPr>
    </w:p>
    <w:p w:rsidR="004C50EE" w:rsidRDefault="004B07C6" w:rsidP="006A16E8">
      <w:pPr>
        <w:pStyle w:val="DQP2"/>
      </w:pPr>
      <w:r w:rsidRPr="004B07C6">
        <w:t>Sachant que le coût matériel est de 120 €, le gain calculé justifie-il l’investissement ?</w:t>
      </w:r>
    </w:p>
    <w:p w:rsidR="004B07C6" w:rsidRDefault="002D5296" w:rsidP="002D5296">
      <w:pPr>
        <w:pStyle w:val="DQP2"/>
        <w:rPr>
          <w:rFonts w:ascii="Calibri" w:hAnsi="Calibri"/>
          <w:b/>
          <w:bCs/>
          <w:color w:val="F00000"/>
          <w:w w:val="110"/>
        </w:rPr>
      </w:pPr>
      <w:r w:rsidRPr="002D5296">
        <w:rPr>
          <w:rFonts w:ascii="Calibri" w:hAnsi="Calibri"/>
          <w:b/>
          <w:bCs/>
          <w:color w:val="F00000"/>
          <w:w w:val="110"/>
        </w:rPr>
        <w:t>La différence</w:t>
      </w:r>
      <w:r w:rsidR="004B07C6">
        <w:rPr>
          <w:rFonts w:ascii="Calibri" w:hAnsi="Calibri"/>
          <w:b/>
          <w:bCs/>
          <w:color w:val="F00000"/>
          <w:w w:val="110"/>
        </w:rPr>
        <w:t>, gain de 37 €,</w:t>
      </w:r>
      <w:r w:rsidRPr="002D5296">
        <w:rPr>
          <w:rFonts w:ascii="Calibri" w:hAnsi="Calibri"/>
          <w:b/>
          <w:bCs/>
          <w:color w:val="F00000"/>
          <w:w w:val="110"/>
        </w:rPr>
        <w:t xml:space="preserve"> est trop petite pour rentabiliser cet investissement</w:t>
      </w:r>
      <w:r w:rsidR="004B07C6">
        <w:rPr>
          <w:rFonts w:ascii="Calibri" w:hAnsi="Calibri"/>
          <w:b/>
          <w:bCs/>
          <w:color w:val="F00000"/>
          <w:w w:val="110"/>
        </w:rPr>
        <w:t xml:space="preserve">, </w:t>
      </w:r>
      <w:r w:rsidRPr="002D5296">
        <w:rPr>
          <w:rFonts w:ascii="Calibri" w:hAnsi="Calibri"/>
          <w:b/>
          <w:bCs/>
          <w:color w:val="F00000"/>
          <w:w w:val="110"/>
        </w:rPr>
        <w:t>retour sur plus de 3 années</w:t>
      </w:r>
      <w:r w:rsidR="004B07C6">
        <w:rPr>
          <w:rFonts w:ascii="Calibri" w:hAnsi="Calibri"/>
          <w:b/>
          <w:bCs/>
          <w:color w:val="F00000"/>
          <w:w w:val="110"/>
        </w:rPr>
        <w:t xml:space="preserve"> sans prise en compte du coût de main d’œuvre.</w:t>
      </w:r>
    </w:p>
    <w:p w:rsidR="00D2794A" w:rsidRDefault="00D2794A" w:rsidP="0068139C">
      <w:pPr>
        <w:pStyle w:val="DRP1"/>
        <w:ind w:left="708"/>
        <w:rPr>
          <w:w w:val="110"/>
        </w:rPr>
      </w:pPr>
    </w:p>
    <w:sectPr w:rsidR="00D2794A" w:rsidSect="00A36917">
      <w:headerReference w:type="first" r:id="rId26"/>
      <w:pgSz w:w="23814" w:h="16840" w:orient="landscape" w:code="9"/>
      <w:pgMar w:top="851" w:right="851" w:bottom="851" w:left="851" w:header="720" w:footer="720" w:gutter="0"/>
      <w:cols w:num="2"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44452" w:rsidRDefault="00444452">
      <w:r>
        <w:separator/>
      </w:r>
    </w:p>
  </w:endnote>
  <w:endnote w:type="continuationSeparator" w:id="0">
    <w:p w:rsidR="00444452" w:rsidRDefault="0044445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F23" w:rsidRPr="00206E52" w:rsidRDefault="009E6F23" w:rsidP="00A36917">
    <w:pPr>
      <w:pStyle w:val="Pieddepage"/>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EXAMEN : BTS M.S. – É</w:t>
    </w:r>
    <w:r w:rsidR="00B84983">
      <w:rPr>
        <w:rFonts w:ascii="Arial" w:hAnsi="Arial" w:cs="Arial"/>
        <w:b/>
        <w:bCs/>
      </w:rPr>
      <w:t xml:space="preserve">preuve : U42 – Corrigé </w:t>
    </w:r>
    <w:r>
      <w:rPr>
        <w:rFonts w:ascii="Arial" w:hAnsi="Arial" w:cs="Arial"/>
        <w:b/>
        <w:bCs/>
      </w:rPr>
      <w:t xml:space="preserve"> – page </w:t>
    </w:r>
    <w:r w:rsidRPr="00627568">
      <w:rPr>
        <w:rFonts w:ascii="Arial" w:hAnsi="Arial" w:cs="Arial"/>
        <w:b/>
        <w:bCs/>
      </w:rPr>
      <w:fldChar w:fldCharType="begin"/>
    </w:r>
    <w:r w:rsidRPr="00627568">
      <w:rPr>
        <w:rFonts w:ascii="Arial" w:hAnsi="Arial" w:cs="Arial"/>
        <w:b/>
        <w:bCs/>
      </w:rPr>
      <w:instrText>PAGE   \* MERGEFORMAT</w:instrText>
    </w:r>
    <w:r w:rsidRPr="00627568">
      <w:rPr>
        <w:rFonts w:ascii="Arial" w:hAnsi="Arial" w:cs="Arial"/>
        <w:b/>
        <w:bCs/>
      </w:rPr>
      <w:fldChar w:fldCharType="separate"/>
    </w:r>
    <w:r w:rsidR="00B84983">
      <w:rPr>
        <w:rFonts w:ascii="Arial" w:hAnsi="Arial" w:cs="Arial"/>
        <w:b/>
        <w:bCs/>
        <w:noProof/>
      </w:rPr>
      <w:t>8</w:t>
    </w:r>
    <w:r w:rsidRPr="00627568">
      <w:rPr>
        <w:rFonts w:ascii="Arial" w:hAnsi="Arial" w:cs="Arial"/>
        <w:b/>
        <w:bCs/>
      </w:rPr>
      <w:fldChar w:fldCharType="end"/>
    </w:r>
    <w:r>
      <w:rPr>
        <w:rFonts w:ascii="Arial" w:hAnsi="Arial" w:cs="Arial"/>
        <w:b/>
        <w:bCs/>
      </w:rPr>
      <w:t xml:space="preserve"> </w:t>
    </w:r>
  </w:p>
  <w:p w:rsidR="009E6F23" w:rsidRDefault="009E6F2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24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1418"/>
      <w:gridCol w:w="2126"/>
      <w:gridCol w:w="1134"/>
      <w:gridCol w:w="1309"/>
      <w:gridCol w:w="1809"/>
    </w:tblGrid>
    <w:tr w:rsidR="009E6F23" w:rsidTr="00A36917">
      <w:trPr>
        <w:cantSplit/>
      </w:trPr>
      <w:tc>
        <w:tcPr>
          <w:tcW w:w="2764" w:type="dxa"/>
          <w:gridSpan w:val="2"/>
          <w:vAlign w:val="center"/>
        </w:tcPr>
        <w:p w:rsidR="009E6F23" w:rsidRPr="00CF6071" w:rsidRDefault="009E6F23" w:rsidP="00CC0EC7">
          <w:pPr>
            <w:jc w:val="center"/>
            <w:rPr>
              <w:rFonts w:ascii="Arial" w:hAnsi="Arial" w:cs="Arial"/>
              <w:b/>
              <w:sz w:val="22"/>
              <w:szCs w:val="22"/>
            </w:rPr>
          </w:pPr>
          <w:r w:rsidRPr="00CF6071">
            <w:rPr>
              <w:rFonts w:ascii="Arial" w:hAnsi="Arial" w:cs="Arial"/>
              <w:b/>
              <w:sz w:val="22"/>
              <w:szCs w:val="22"/>
            </w:rPr>
            <w:t>CODE ÉPREUVE :</w:t>
          </w:r>
        </w:p>
        <w:p w:rsidR="009E6F23" w:rsidRPr="00CF6071" w:rsidRDefault="009E6F23" w:rsidP="00CC0EC7">
          <w:pPr>
            <w:jc w:val="center"/>
            <w:rPr>
              <w:rFonts w:ascii="Arial" w:hAnsi="Arial" w:cs="Arial"/>
              <w:sz w:val="22"/>
              <w:szCs w:val="22"/>
            </w:rPr>
          </w:pPr>
        </w:p>
      </w:tc>
      <w:tc>
        <w:tcPr>
          <w:tcW w:w="3260" w:type="dxa"/>
          <w:gridSpan w:val="2"/>
        </w:tcPr>
        <w:p w:rsidR="009E6F23" w:rsidRPr="00CF6071" w:rsidRDefault="009E6F23" w:rsidP="00CC0EC7">
          <w:pPr>
            <w:jc w:val="center"/>
            <w:rPr>
              <w:rFonts w:ascii="Arial" w:hAnsi="Arial" w:cs="Arial"/>
              <w:b/>
              <w:sz w:val="22"/>
              <w:szCs w:val="22"/>
            </w:rPr>
          </w:pPr>
          <w:r w:rsidRPr="00CF6071">
            <w:rPr>
              <w:rFonts w:ascii="Arial" w:hAnsi="Arial" w:cs="Arial"/>
              <w:b/>
              <w:sz w:val="22"/>
              <w:szCs w:val="22"/>
            </w:rPr>
            <w:t>EXAMEN</w:t>
          </w:r>
        </w:p>
        <w:p w:rsidR="009E6F23" w:rsidRPr="00CF6071" w:rsidRDefault="009E6F23" w:rsidP="00CC0EC7">
          <w:pPr>
            <w:jc w:val="center"/>
            <w:rPr>
              <w:rFonts w:ascii="Arial" w:hAnsi="Arial" w:cs="Arial"/>
              <w:sz w:val="22"/>
              <w:szCs w:val="22"/>
            </w:rPr>
          </w:pPr>
          <w:r w:rsidRPr="00CF6071">
            <w:rPr>
              <w:rFonts w:ascii="Arial" w:hAnsi="Arial" w:cs="Arial"/>
              <w:b/>
              <w:sz w:val="22"/>
              <w:szCs w:val="22"/>
            </w:rPr>
            <w:t>BREVET DE TECHNICIEN</w:t>
          </w:r>
          <w:r>
            <w:rPr>
              <w:rFonts w:ascii="Arial" w:hAnsi="Arial" w:cs="Arial"/>
              <w:b/>
              <w:sz w:val="22"/>
              <w:szCs w:val="22"/>
            </w:rPr>
            <w:br/>
          </w:r>
          <w:r w:rsidRPr="00CF6071">
            <w:rPr>
              <w:rFonts w:ascii="Arial" w:hAnsi="Arial" w:cs="Arial"/>
              <w:b/>
              <w:sz w:val="22"/>
              <w:szCs w:val="22"/>
            </w:rPr>
            <w:t>SUPÉRIEUR</w:t>
          </w:r>
        </w:p>
      </w:tc>
      <w:tc>
        <w:tcPr>
          <w:tcW w:w="3118" w:type="dxa"/>
          <w:gridSpan w:val="2"/>
        </w:tcPr>
        <w:p w:rsidR="009E6F23" w:rsidRPr="00CF6071" w:rsidRDefault="009E6F23" w:rsidP="00CC0EC7">
          <w:pPr>
            <w:jc w:val="center"/>
            <w:rPr>
              <w:rFonts w:ascii="Arial" w:hAnsi="Arial" w:cs="Arial"/>
              <w:b/>
              <w:sz w:val="22"/>
              <w:szCs w:val="22"/>
            </w:rPr>
          </w:pPr>
          <w:r w:rsidRPr="00CF6071">
            <w:rPr>
              <w:rFonts w:ascii="Arial" w:hAnsi="Arial" w:cs="Arial"/>
              <w:b/>
              <w:sz w:val="22"/>
              <w:szCs w:val="22"/>
            </w:rPr>
            <w:t>SPÉCIALITÉ :</w:t>
          </w:r>
        </w:p>
        <w:p w:rsidR="009E6F23" w:rsidRPr="00CF6071" w:rsidRDefault="009E6F23" w:rsidP="00CC0EC7">
          <w:pPr>
            <w:pStyle w:val="Titre2"/>
            <w:rPr>
              <w:rFonts w:ascii="Arial" w:hAnsi="Arial" w:cs="Arial"/>
            </w:rPr>
          </w:pPr>
          <w:r>
            <w:rPr>
              <w:rFonts w:ascii="Arial" w:hAnsi="Arial" w:cs="Arial"/>
            </w:rPr>
            <w:t>MAINTENANCE DES SYSTÈMES</w:t>
          </w:r>
        </w:p>
      </w:tc>
    </w:tr>
    <w:tr w:rsidR="009E6F23" w:rsidTr="00A36917">
      <w:trPr>
        <w:cantSplit/>
      </w:trPr>
      <w:tc>
        <w:tcPr>
          <w:tcW w:w="1346" w:type="dxa"/>
        </w:tcPr>
        <w:p w:rsidR="009E6F23" w:rsidRPr="00CF6071" w:rsidRDefault="009E6F23" w:rsidP="00CC0EC7">
          <w:pPr>
            <w:pStyle w:val="En-tte"/>
            <w:tabs>
              <w:tab w:val="clear" w:pos="4536"/>
              <w:tab w:val="clear" w:pos="9072"/>
            </w:tabs>
            <w:jc w:val="center"/>
            <w:rPr>
              <w:rFonts w:ascii="Arial" w:hAnsi="Arial" w:cs="Arial"/>
              <w:b/>
              <w:sz w:val="22"/>
              <w:szCs w:val="22"/>
            </w:rPr>
          </w:pPr>
          <w:r w:rsidRPr="00CF6071">
            <w:rPr>
              <w:rFonts w:ascii="Arial" w:hAnsi="Arial" w:cs="Arial"/>
              <w:b/>
              <w:sz w:val="22"/>
              <w:szCs w:val="22"/>
            </w:rPr>
            <w:t>SESSION :</w:t>
          </w:r>
        </w:p>
        <w:p w:rsidR="009E6F23" w:rsidRPr="00CF6071" w:rsidRDefault="009E6F23" w:rsidP="00CC0EC7">
          <w:pPr>
            <w:pStyle w:val="En-tte"/>
            <w:tabs>
              <w:tab w:val="clear" w:pos="4536"/>
              <w:tab w:val="clear" w:pos="9072"/>
            </w:tabs>
            <w:jc w:val="center"/>
            <w:rPr>
              <w:rFonts w:ascii="Arial" w:hAnsi="Arial" w:cs="Arial"/>
              <w:sz w:val="22"/>
              <w:szCs w:val="22"/>
            </w:rPr>
          </w:pPr>
          <w:r>
            <w:rPr>
              <w:rFonts w:ascii="Arial" w:hAnsi="Arial" w:cs="Arial"/>
              <w:b/>
              <w:sz w:val="22"/>
              <w:szCs w:val="22"/>
            </w:rPr>
            <w:t>201</w:t>
          </w:r>
          <w:r w:rsidR="00B84983">
            <w:rPr>
              <w:rFonts w:ascii="Arial" w:hAnsi="Arial" w:cs="Arial"/>
              <w:b/>
              <w:sz w:val="22"/>
              <w:szCs w:val="22"/>
            </w:rPr>
            <w:t>9</w:t>
          </w:r>
        </w:p>
      </w:tc>
      <w:tc>
        <w:tcPr>
          <w:tcW w:w="1418" w:type="dxa"/>
          <w:vAlign w:val="center"/>
        </w:tcPr>
        <w:p w:rsidR="009E6F23" w:rsidRPr="00CF6071" w:rsidRDefault="009E6F23" w:rsidP="00CC0EC7">
          <w:pPr>
            <w:jc w:val="center"/>
            <w:rPr>
              <w:rFonts w:ascii="Arial" w:hAnsi="Arial" w:cs="Arial"/>
              <w:b/>
              <w:sz w:val="22"/>
              <w:szCs w:val="22"/>
            </w:rPr>
          </w:pPr>
          <w:r>
            <w:rPr>
              <w:rFonts w:ascii="Arial" w:hAnsi="Arial" w:cs="Arial"/>
              <w:b/>
              <w:sz w:val="22"/>
              <w:szCs w:val="22"/>
            </w:rPr>
            <w:t>CORRIGÉ</w:t>
          </w:r>
        </w:p>
      </w:tc>
      <w:tc>
        <w:tcPr>
          <w:tcW w:w="6378" w:type="dxa"/>
          <w:gridSpan w:val="4"/>
          <w:vAlign w:val="center"/>
        </w:tcPr>
        <w:p w:rsidR="009E6F23" w:rsidRPr="00CF6071" w:rsidRDefault="009E6F23" w:rsidP="00F3144F">
          <w:pPr>
            <w:jc w:val="center"/>
            <w:rPr>
              <w:rFonts w:ascii="Arial" w:hAnsi="Arial" w:cs="Arial"/>
              <w:b/>
              <w:sz w:val="22"/>
              <w:szCs w:val="22"/>
            </w:rPr>
          </w:pPr>
          <w:r w:rsidRPr="00F3144F">
            <w:rPr>
              <w:rFonts w:ascii="Arial" w:hAnsi="Arial" w:cs="Arial"/>
              <w:b/>
              <w:sz w:val="22"/>
              <w:szCs w:val="22"/>
            </w:rPr>
            <w:t>ÉPREUVE</w:t>
          </w:r>
          <w:r w:rsidRPr="00CF6071">
            <w:rPr>
              <w:rFonts w:ascii="Arial" w:hAnsi="Arial" w:cs="Arial"/>
              <w:b/>
              <w:sz w:val="22"/>
              <w:szCs w:val="22"/>
            </w:rPr>
            <w:t xml:space="preserve"> : </w:t>
          </w:r>
          <w:r>
            <w:rPr>
              <w:rFonts w:ascii="Arial" w:hAnsi="Arial" w:cs="Arial"/>
              <w:b/>
              <w:sz w:val="22"/>
              <w:szCs w:val="22"/>
            </w:rPr>
            <w:t>U42 ANALYSE DES SOLUTIONS</w:t>
          </w:r>
          <w:r>
            <w:rPr>
              <w:rFonts w:ascii="Arial" w:hAnsi="Arial" w:cs="Arial"/>
              <w:b/>
              <w:sz w:val="22"/>
              <w:szCs w:val="22"/>
            </w:rPr>
            <w:br/>
            <w:t>TECHNOLOGIQUES</w:t>
          </w:r>
        </w:p>
      </w:tc>
    </w:tr>
    <w:tr w:rsidR="009E6F23" w:rsidTr="00A36917">
      <w:trPr>
        <w:cantSplit/>
      </w:trPr>
      <w:tc>
        <w:tcPr>
          <w:tcW w:w="1346" w:type="dxa"/>
        </w:tcPr>
        <w:p w:rsidR="009E6F23" w:rsidRPr="00CF6071" w:rsidRDefault="009E6F23" w:rsidP="00F3144F">
          <w:pPr>
            <w:rPr>
              <w:rFonts w:ascii="Arial" w:hAnsi="Arial" w:cs="Arial"/>
              <w:b/>
              <w:sz w:val="22"/>
              <w:szCs w:val="22"/>
            </w:rPr>
          </w:pPr>
          <w:r w:rsidRPr="00CF6071">
            <w:rPr>
              <w:rFonts w:ascii="Arial" w:hAnsi="Arial" w:cs="Arial"/>
              <w:b/>
              <w:sz w:val="22"/>
              <w:szCs w:val="22"/>
            </w:rPr>
            <w:t xml:space="preserve">Durée : </w:t>
          </w:r>
          <w:r>
            <w:rPr>
              <w:rFonts w:ascii="Arial" w:hAnsi="Arial" w:cs="Arial"/>
              <w:b/>
              <w:sz w:val="22"/>
              <w:szCs w:val="22"/>
            </w:rPr>
            <w:t xml:space="preserve">4 </w:t>
          </w:r>
          <w:r w:rsidRPr="00CF6071">
            <w:rPr>
              <w:rFonts w:ascii="Arial" w:hAnsi="Arial" w:cs="Arial"/>
              <w:b/>
              <w:sz w:val="22"/>
              <w:szCs w:val="22"/>
            </w:rPr>
            <w:t>h</w:t>
          </w:r>
        </w:p>
      </w:tc>
      <w:tc>
        <w:tcPr>
          <w:tcW w:w="3544" w:type="dxa"/>
          <w:gridSpan w:val="2"/>
        </w:tcPr>
        <w:p w:rsidR="009E6F23" w:rsidRPr="00CF6071" w:rsidRDefault="009E6F23" w:rsidP="00F3144F">
          <w:pPr>
            <w:rPr>
              <w:rFonts w:ascii="Arial" w:hAnsi="Arial" w:cs="Arial"/>
              <w:b/>
              <w:sz w:val="22"/>
              <w:szCs w:val="22"/>
            </w:rPr>
          </w:pPr>
          <w:r>
            <w:rPr>
              <w:rFonts w:ascii="Arial" w:hAnsi="Arial" w:cs="Arial"/>
              <w:b/>
              <w:sz w:val="22"/>
              <w:szCs w:val="22"/>
            </w:rPr>
            <w:t>Coefficient : 4</w:t>
          </w:r>
        </w:p>
      </w:tc>
      <w:tc>
        <w:tcPr>
          <w:tcW w:w="2443" w:type="dxa"/>
          <w:gridSpan w:val="2"/>
        </w:tcPr>
        <w:p w:rsidR="009E6F23" w:rsidRPr="00CF6071" w:rsidRDefault="009E6F23" w:rsidP="00CC0EC7">
          <w:pPr>
            <w:rPr>
              <w:rFonts w:ascii="Arial" w:hAnsi="Arial" w:cs="Arial"/>
              <w:b/>
              <w:sz w:val="22"/>
              <w:szCs w:val="22"/>
            </w:rPr>
          </w:pPr>
          <w:r>
            <w:rPr>
              <w:rFonts w:ascii="Arial" w:hAnsi="Arial" w:cs="Arial"/>
              <w:b/>
              <w:sz w:val="22"/>
              <w:szCs w:val="22"/>
            </w:rPr>
            <w:t>Corrigé</w:t>
          </w:r>
          <w:r w:rsidRPr="00CF6071">
            <w:rPr>
              <w:rFonts w:ascii="Arial" w:hAnsi="Arial" w:cs="Arial"/>
              <w:b/>
              <w:sz w:val="22"/>
              <w:szCs w:val="22"/>
            </w:rPr>
            <w:t xml:space="preserve"> </w:t>
          </w:r>
        </w:p>
      </w:tc>
      <w:tc>
        <w:tcPr>
          <w:tcW w:w="1809" w:type="dxa"/>
        </w:tcPr>
        <w:p w:rsidR="009E6F23" w:rsidRPr="00CF6071" w:rsidRDefault="009E6F23" w:rsidP="00CC0EC7">
          <w:pPr>
            <w:rPr>
              <w:rFonts w:ascii="Arial" w:hAnsi="Arial" w:cs="Arial"/>
              <w:b/>
              <w:sz w:val="22"/>
              <w:szCs w:val="22"/>
            </w:rPr>
          </w:pPr>
          <w:r>
            <w:rPr>
              <w:rFonts w:ascii="Arial" w:hAnsi="Arial" w:cs="Arial"/>
              <w:b/>
              <w:sz w:val="22"/>
              <w:szCs w:val="22"/>
            </w:rPr>
            <w:t xml:space="preserve">Page </w:t>
          </w:r>
          <w:r w:rsidRPr="00627568">
            <w:rPr>
              <w:rFonts w:ascii="Arial" w:hAnsi="Arial" w:cs="Arial"/>
              <w:b/>
              <w:sz w:val="22"/>
              <w:szCs w:val="22"/>
            </w:rPr>
            <w:fldChar w:fldCharType="begin"/>
          </w:r>
          <w:r w:rsidRPr="00627568">
            <w:rPr>
              <w:rFonts w:ascii="Arial" w:hAnsi="Arial" w:cs="Arial"/>
              <w:b/>
              <w:sz w:val="22"/>
              <w:szCs w:val="22"/>
            </w:rPr>
            <w:instrText>PAGE   \* MERGEFORMAT</w:instrText>
          </w:r>
          <w:r w:rsidRPr="00627568">
            <w:rPr>
              <w:rFonts w:ascii="Arial" w:hAnsi="Arial" w:cs="Arial"/>
              <w:b/>
              <w:sz w:val="22"/>
              <w:szCs w:val="22"/>
            </w:rPr>
            <w:fldChar w:fldCharType="separate"/>
          </w:r>
          <w:r w:rsidR="00B84983">
            <w:rPr>
              <w:rFonts w:ascii="Arial" w:hAnsi="Arial" w:cs="Arial"/>
              <w:b/>
              <w:noProof/>
              <w:sz w:val="22"/>
              <w:szCs w:val="22"/>
            </w:rPr>
            <w:t>1</w:t>
          </w:r>
          <w:r w:rsidRPr="00627568">
            <w:rPr>
              <w:rFonts w:ascii="Arial" w:hAnsi="Arial" w:cs="Arial"/>
              <w:b/>
              <w:sz w:val="22"/>
              <w:szCs w:val="22"/>
            </w:rPr>
            <w:fldChar w:fldCharType="end"/>
          </w:r>
        </w:p>
      </w:tc>
    </w:tr>
  </w:tbl>
  <w:p w:rsidR="009E6F23" w:rsidRDefault="009E6F23" w:rsidP="00206E52">
    <w:pPr>
      <w:pStyle w:val="Pieddepage"/>
    </w:pPr>
  </w:p>
  <w:p w:rsidR="009E6F23" w:rsidRDefault="009E6F23">
    <w:pPr>
      <w:pStyle w:val="Pieddepage"/>
    </w:pPr>
  </w:p>
  <w:p w:rsidR="009E6F23" w:rsidRDefault="009E6F2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8139C" w:rsidRPr="00206E52" w:rsidRDefault="0068139C" w:rsidP="0068139C">
    <w:pPr>
      <w:pStyle w:val="Pieddepage"/>
      <w:rPr>
        <w:rFonts w:ascii="Arial" w:hAnsi="Arial" w:cs="Arial"/>
        <w:b/>
        <w:bCs/>
      </w:rPr>
    </w:pP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r>
    <w:r>
      <w:rPr>
        <w:rFonts w:ascii="Arial" w:hAnsi="Arial" w:cs="Arial"/>
        <w:b/>
        <w:bCs/>
      </w:rPr>
      <w:tab/>
      <w:t xml:space="preserve"> EXAMEN : BTS M.S. – </w:t>
    </w:r>
    <w:r w:rsidR="00B84983">
      <w:rPr>
        <w:rFonts w:ascii="Arial" w:hAnsi="Arial" w:cs="Arial"/>
        <w:b/>
        <w:bCs/>
      </w:rPr>
      <w:t xml:space="preserve">Épreuve : U42 – Corrigé </w:t>
    </w:r>
    <w:r>
      <w:rPr>
        <w:rFonts w:ascii="Arial" w:hAnsi="Arial" w:cs="Arial"/>
        <w:b/>
        <w:bCs/>
      </w:rPr>
      <w:t xml:space="preserve"> – page </w:t>
    </w:r>
    <w:r w:rsidRPr="00627568">
      <w:rPr>
        <w:rFonts w:ascii="Arial" w:hAnsi="Arial" w:cs="Arial"/>
        <w:b/>
        <w:bCs/>
      </w:rPr>
      <w:fldChar w:fldCharType="begin"/>
    </w:r>
    <w:r w:rsidRPr="00627568">
      <w:rPr>
        <w:rFonts w:ascii="Arial" w:hAnsi="Arial" w:cs="Arial"/>
        <w:b/>
        <w:bCs/>
      </w:rPr>
      <w:instrText>PAGE   \* MERGEFORMAT</w:instrText>
    </w:r>
    <w:r w:rsidRPr="00627568">
      <w:rPr>
        <w:rFonts w:ascii="Arial" w:hAnsi="Arial" w:cs="Arial"/>
        <w:b/>
        <w:bCs/>
      </w:rPr>
      <w:fldChar w:fldCharType="separate"/>
    </w:r>
    <w:r w:rsidR="00B84983">
      <w:rPr>
        <w:rFonts w:ascii="Arial" w:hAnsi="Arial" w:cs="Arial"/>
        <w:b/>
        <w:bCs/>
        <w:noProof/>
      </w:rPr>
      <w:t>4</w:t>
    </w:r>
    <w:r w:rsidRPr="00627568">
      <w:rPr>
        <w:rFonts w:ascii="Arial" w:hAnsi="Arial" w:cs="Arial"/>
        <w:b/>
        <w:bCs/>
      </w:rPr>
      <w:fldChar w:fldCharType="end"/>
    </w:r>
    <w:r>
      <w:rPr>
        <w:rFonts w:ascii="Arial" w:hAnsi="Arial" w:cs="Arial"/>
        <w:b/>
        <w:bCs/>
      </w:rPr>
      <w:t xml:space="preserve"> </w:t>
    </w:r>
  </w:p>
  <w:p w:rsidR="0068139C" w:rsidRDefault="0068139C" w:rsidP="0068139C"/>
  <w:p w:rsidR="0068139C" w:rsidRDefault="0068139C" w:rsidP="00206E52">
    <w:pPr>
      <w:pStyle w:val="Pieddepage"/>
    </w:pPr>
  </w:p>
  <w:p w:rsidR="0068139C" w:rsidRDefault="0068139C">
    <w:pPr>
      <w:pStyle w:val="Pieddepage"/>
    </w:pPr>
  </w:p>
  <w:p w:rsidR="0068139C" w:rsidRDefault="0068139C"/>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44452" w:rsidRDefault="00444452">
      <w:r>
        <w:separator/>
      </w:r>
    </w:p>
  </w:footnote>
  <w:footnote w:type="continuationSeparator" w:id="0">
    <w:p w:rsidR="00444452" w:rsidRDefault="0044445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E6F23" w:rsidRPr="00951605" w:rsidRDefault="009E6F23" w:rsidP="00951605">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alt="Résultat de recherche d'images pour &quot;logo atex vectoriel&quot;" style="width:225pt;height:194.25pt;visibility:visible;mso-wrap-style:square" o:bullet="t" filled="t">
        <v:imagedata r:id="rId1" o:title="Résultat de recherche d'images pour &quot;logo atex vectoriel&quot;"/>
        <o:lock v:ext="edit" aspectratio="f"/>
      </v:shape>
    </w:pict>
  </w:numPicBullet>
  <w:abstractNum w:abstractNumId="0">
    <w:nsid w:val="09E01759"/>
    <w:multiLevelType w:val="hybridMultilevel"/>
    <w:tmpl w:val="0D7A5D72"/>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
    <w:nsid w:val="0B1C7108"/>
    <w:multiLevelType w:val="hybridMultilevel"/>
    <w:tmpl w:val="B5FE64FC"/>
    <w:lvl w:ilvl="0" w:tplc="8F005A56">
      <w:start w:val="1"/>
      <w:numFmt w:val="bullet"/>
      <w:lvlText w:val=""/>
      <w:lvlJc w:val="left"/>
      <w:pPr>
        <w:tabs>
          <w:tab w:val="num" w:pos="3552"/>
        </w:tabs>
        <w:ind w:left="3552" w:hanging="360"/>
      </w:pPr>
      <w:rPr>
        <w:rFonts w:ascii="Symbol" w:hAnsi="Symbol" w:hint="default"/>
      </w:rPr>
    </w:lvl>
    <w:lvl w:ilvl="1" w:tplc="040C0003">
      <w:start w:val="1"/>
      <w:numFmt w:val="bullet"/>
      <w:lvlText w:val="o"/>
      <w:lvlJc w:val="left"/>
      <w:pPr>
        <w:tabs>
          <w:tab w:val="num" w:pos="4272"/>
        </w:tabs>
        <w:ind w:left="4272" w:hanging="360"/>
      </w:pPr>
      <w:rPr>
        <w:rFonts w:ascii="Courier New" w:hAnsi="Courier New" w:cs="Courier New" w:hint="default"/>
      </w:rPr>
    </w:lvl>
    <w:lvl w:ilvl="2" w:tplc="040C0005" w:tentative="1">
      <w:start w:val="1"/>
      <w:numFmt w:val="bullet"/>
      <w:lvlText w:val=""/>
      <w:lvlJc w:val="left"/>
      <w:pPr>
        <w:tabs>
          <w:tab w:val="num" w:pos="4992"/>
        </w:tabs>
        <w:ind w:left="4992" w:hanging="360"/>
      </w:pPr>
      <w:rPr>
        <w:rFonts w:ascii="Wingdings" w:hAnsi="Wingdings" w:hint="default"/>
      </w:rPr>
    </w:lvl>
    <w:lvl w:ilvl="3" w:tplc="040C0001" w:tentative="1">
      <w:start w:val="1"/>
      <w:numFmt w:val="bullet"/>
      <w:lvlText w:val=""/>
      <w:lvlJc w:val="left"/>
      <w:pPr>
        <w:tabs>
          <w:tab w:val="num" w:pos="5712"/>
        </w:tabs>
        <w:ind w:left="5712" w:hanging="360"/>
      </w:pPr>
      <w:rPr>
        <w:rFonts w:ascii="Symbol" w:hAnsi="Symbol" w:hint="default"/>
      </w:rPr>
    </w:lvl>
    <w:lvl w:ilvl="4" w:tplc="040C0003" w:tentative="1">
      <w:start w:val="1"/>
      <w:numFmt w:val="bullet"/>
      <w:lvlText w:val="o"/>
      <w:lvlJc w:val="left"/>
      <w:pPr>
        <w:tabs>
          <w:tab w:val="num" w:pos="6432"/>
        </w:tabs>
        <w:ind w:left="6432" w:hanging="360"/>
      </w:pPr>
      <w:rPr>
        <w:rFonts w:ascii="Courier New" w:hAnsi="Courier New" w:cs="Courier New" w:hint="default"/>
      </w:rPr>
    </w:lvl>
    <w:lvl w:ilvl="5" w:tplc="040C0005" w:tentative="1">
      <w:start w:val="1"/>
      <w:numFmt w:val="bullet"/>
      <w:lvlText w:val=""/>
      <w:lvlJc w:val="left"/>
      <w:pPr>
        <w:tabs>
          <w:tab w:val="num" w:pos="7152"/>
        </w:tabs>
        <w:ind w:left="7152" w:hanging="360"/>
      </w:pPr>
      <w:rPr>
        <w:rFonts w:ascii="Wingdings" w:hAnsi="Wingdings" w:hint="default"/>
      </w:rPr>
    </w:lvl>
    <w:lvl w:ilvl="6" w:tplc="040C0001" w:tentative="1">
      <w:start w:val="1"/>
      <w:numFmt w:val="bullet"/>
      <w:lvlText w:val=""/>
      <w:lvlJc w:val="left"/>
      <w:pPr>
        <w:tabs>
          <w:tab w:val="num" w:pos="7872"/>
        </w:tabs>
        <w:ind w:left="7872" w:hanging="360"/>
      </w:pPr>
      <w:rPr>
        <w:rFonts w:ascii="Symbol" w:hAnsi="Symbol" w:hint="default"/>
      </w:rPr>
    </w:lvl>
    <w:lvl w:ilvl="7" w:tplc="040C0003" w:tentative="1">
      <w:start w:val="1"/>
      <w:numFmt w:val="bullet"/>
      <w:lvlText w:val="o"/>
      <w:lvlJc w:val="left"/>
      <w:pPr>
        <w:tabs>
          <w:tab w:val="num" w:pos="8592"/>
        </w:tabs>
        <w:ind w:left="8592" w:hanging="360"/>
      </w:pPr>
      <w:rPr>
        <w:rFonts w:ascii="Courier New" w:hAnsi="Courier New" w:cs="Courier New" w:hint="default"/>
      </w:rPr>
    </w:lvl>
    <w:lvl w:ilvl="8" w:tplc="040C0005" w:tentative="1">
      <w:start w:val="1"/>
      <w:numFmt w:val="bullet"/>
      <w:lvlText w:val=""/>
      <w:lvlJc w:val="left"/>
      <w:pPr>
        <w:tabs>
          <w:tab w:val="num" w:pos="9312"/>
        </w:tabs>
        <w:ind w:left="9312" w:hanging="360"/>
      </w:pPr>
      <w:rPr>
        <w:rFonts w:ascii="Wingdings" w:hAnsi="Wingdings" w:hint="default"/>
      </w:rPr>
    </w:lvl>
  </w:abstractNum>
  <w:abstractNum w:abstractNumId="2">
    <w:nsid w:val="2D514823"/>
    <w:multiLevelType w:val="hybridMultilevel"/>
    <w:tmpl w:val="373A06B6"/>
    <w:lvl w:ilvl="0" w:tplc="040C0001">
      <w:start w:val="1"/>
      <w:numFmt w:val="bullet"/>
      <w:lvlText w:val=""/>
      <w:lvlJc w:val="left"/>
      <w:pPr>
        <w:ind w:left="1571" w:hanging="360"/>
      </w:pPr>
      <w:rPr>
        <w:rFonts w:ascii="Symbol" w:hAnsi="Symbol" w:hint="default"/>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3">
    <w:nsid w:val="45883CBF"/>
    <w:multiLevelType w:val="hybridMultilevel"/>
    <w:tmpl w:val="6C4E7DDC"/>
    <w:lvl w:ilvl="0" w:tplc="040C0001">
      <w:start w:val="1"/>
      <w:numFmt w:val="bullet"/>
      <w:lvlText w:val=""/>
      <w:lvlJc w:val="left"/>
      <w:pPr>
        <w:ind w:left="2280" w:hanging="360"/>
      </w:pPr>
      <w:rPr>
        <w:rFonts w:ascii="Symbol" w:hAnsi="Symbol" w:hint="default"/>
      </w:rPr>
    </w:lvl>
    <w:lvl w:ilvl="1" w:tplc="040C0003" w:tentative="1">
      <w:start w:val="1"/>
      <w:numFmt w:val="bullet"/>
      <w:lvlText w:val="o"/>
      <w:lvlJc w:val="left"/>
      <w:pPr>
        <w:ind w:left="3000" w:hanging="360"/>
      </w:pPr>
      <w:rPr>
        <w:rFonts w:ascii="Courier New" w:hAnsi="Courier New" w:cs="Courier New" w:hint="default"/>
      </w:rPr>
    </w:lvl>
    <w:lvl w:ilvl="2" w:tplc="040C0005" w:tentative="1">
      <w:start w:val="1"/>
      <w:numFmt w:val="bullet"/>
      <w:lvlText w:val=""/>
      <w:lvlJc w:val="left"/>
      <w:pPr>
        <w:ind w:left="3720" w:hanging="360"/>
      </w:pPr>
      <w:rPr>
        <w:rFonts w:ascii="Wingdings" w:hAnsi="Wingdings" w:hint="default"/>
      </w:rPr>
    </w:lvl>
    <w:lvl w:ilvl="3" w:tplc="040C0001" w:tentative="1">
      <w:start w:val="1"/>
      <w:numFmt w:val="bullet"/>
      <w:lvlText w:val=""/>
      <w:lvlJc w:val="left"/>
      <w:pPr>
        <w:ind w:left="4440" w:hanging="360"/>
      </w:pPr>
      <w:rPr>
        <w:rFonts w:ascii="Symbol" w:hAnsi="Symbol" w:hint="default"/>
      </w:rPr>
    </w:lvl>
    <w:lvl w:ilvl="4" w:tplc="040C0003" w:tentative="1">
      <w:start w:val="1"/>
      <w:numFmt w:val="bullet"/>
      <w:lvlText w:val="o"/>
      <w:lvlJc w:val="left"/>
      <w:pPr>
        <w:ind w:left="5160" w:hanging="360"/>
      </w:pPr>
      <w:rPr>
        <w:rFonts w:ascii="Courier New" w:hAnsi="Courier New" w:cs="Courier New" w:hint="default"/>
      </w:rPr>
    </w:lvl>
    <w:lvl w:ilvl="5" w:tplc="040C0005" w:tentative="1">
      <w:start w:val="1"/>
      <w:numFmt w:val="bullet"/>
      <w:lvlText w:val=""/>
      <w:lvlJc w:val="left"/>
      <w:pPr>
        <w:ind w:left="5880" w:hanging="360"/>
      </w:pPr>
      <w:rPr>
        <w:rFonts w:ascii="Wingdings" w:hAnsi="Wingdings" w:hint="default"/>
      </w:rPr>
    </w:lvl>
    <w:lvl w:ilvl="6" w:tplc="040C0001" w:tentative="1">
      <w:start w:val="1"/>
      <w:numFmt w:val="bullet"/>
      <w:lvlText w:val=""/>
      <w:lvlJc w:val="left"/>
      <w:pPr>
        <w:ind w:left="6600" w:hanging="360"/>
      </w:pPr>
      <w:rPr>
        <w:rFonts w:ascii="Symbol" w:hAnsi="Symbol" w:hint="default"/>
      </w:rPr>
    </w:lvl>
    <w:lvl w:ilvl="7" w:tplc="040C0003" w:tentative="1">
      <w:start w:val="1"/>
      <w:numFmt w:val="bullet"/>
      <w:lvlText w:val="o"/>
      <w:lvlJc w:val="left"/>
      <w:pPr>
        <w:ind w:left="7320" w:hanging="360"/>
      </w:pPr>
      <w:rPr>
        <w:rFonts w:ascii="Courier New" w:hAnsi="Courier New" w:cs="Courier New" w:hint="default"/>
      </w:rPr>
    </w:lvl>
    <w:lvl w:ilvl="8" w:tplc="040C0005" w:tentative="1">
      <w:start w:val="1"/>
      <w:numFmt w:val="bullet"/>
      <w:lvlText w:val=""/>
      <w:lvlJc w:val="left"/>
      <w:pPr>
        <w:ind w:left="8040" w:hanging="360"/>
      </w:pPr>
      <w:rPr>
        <w:rFonts w:ascii="Wingdings" w:hAnsi="Wingdings" w:hint="default"/>
      </w:rPr>
    </w:lvl>
  </w:abstractNum>
  <w:abstractNum w:abstractNumId="4">
    <w:nsid w:val="481C0BC4"/>
    <w:multiLevelType w:val="hybridMultilevel"/>
    <w:tmpl w:val="6BD07D02"/>
    <w:lvl w:ilvl="0" w:tplc="4798086E">
      <w:start w:val="1"/>
      <w:numFmt w:val="bullet"/>
      <w:pStyle w:val="DQpuce2"/>
      <w:lvlText w:val=""/>
      <w:lvlJc w:val="left"/>
      <w:pPr>
        <w:ind w:left="1776" w:hanging="360"/>
      </w:pPr>
      <w:rPr>
        <w:rFonts w:ascii="Symbol" w:hAnsi="Symbo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
    <w:nsid w:val="5C7245D8"/>
    <w:multiLevelType w:val="hybridMultilevel"/>
    <w:tmpl w:val="F87C6ECA"/>
    <w:lvl w:ilvl="0" w:tplc="D76E36E4">
      <w:numFmt w:val="bullet"/>
      <w:pStyle w:val="DQpuce1"/>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6BD76897"/>
    <w:multiLevelType w:val="hybridMultilevel"/>
    <w:tmpl w:val="DF0ED9F2"/>
    <w:lvl w:ilvl="0" w:tplc="CFD2304A">
      <w:start w:val="39"/>
      <w:numFmt w:val="bullet"/>
      <w:lvlText w:val=""/>
      <w:lvlJc w:val="left"/>
      <w:pPr>
        <w:ind w:left="1776" w:hanging="360"/>
      </w:pPr>
      <w:rPr>
        <w:rFonts w:ascii="Wingdings" w:eastAsiaTheme="minorHAnsi" w:hAnsi="Wingdings" w:cs="Arial"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7">
    <w:nsid w:val="75837447"/>
    <w:multiLevelType w:val="hybridMultilevel"/>
    <w:tmpl w:val="DA081E84"/>
    <w:lvl w:ilvl="0" w:tplc="26B2DAD6">
      <w:numFmt w:val="bullet"/>
      <w:lvlText w:val="-"/>
      <w:lvlJc w:val="left"/>
      <w:pPr>
        <w:tabs>
          <w:tab w:val="num" w:pos="549"/>
        </w:tabs>
        <w:ind w:left="549" w:hanging="360"/>
      </w:pPr>
      <w:rPr>
        <w:rFonts w:ascii="Arial" w:eastAsia="Times New Roman" w:hAnsi="Arial" w:cs="Arial" w:hint="default"/>
      </w:rPr>
    </w:lvl>
    <w:lvl w:ilvl="1" w:tplc="040C0003">
      <w:start w:val="1"/>
      <w:numFmt w:val="bullet"/>
      <w:lvlText w:val="o"/>
      <w:lvlJc w:val="left"/>
      <w:pPr>
        <w:tabs>
          <w:tab w:val="num" w:pos="1269"/>
        </w:tabs>
        <w:ind w:left="1269" w:hanging="360"/>
      </w:pPr>
      <w:rPr>
        <w:rFonts w:ascii="Courier New" w:hAnsi="Courier New" w:cs="Courier New" w:hint="default"/>
      </w:rPr>
    </w:lvl>
    <w:lvl w:ilvl="2" w:tplc="040C0005">
      <w:start w:val="1"/>
      <w:numFmt w:val="bullet"/>
      <w:lvlText w:val=""/>
      <w:lvlJc w:val="left"/>
      <w:pPr>
        <w:tabs>
          <w:tab w:val="num" w:pos="1989"/>
        </w:tabs>
        <w:ind w:left="1989" w:hanging="360"/>
      </w:pPr>
      <w:rPr>
        <w:rFonts w:ascii="Wingdings" w:hAnsi="Wingdings" w:hint="default"/>
      </w:rPr>
    </w:lvl>
    <w:lvl w:ilvl="3" w:tplc="040C0001" w:tentative="1">
      <w:start w:val="1"/>
      <w:numFmt w:val="bullet"/>
      <w:lvlText w:val=""/>
      <w:lvlJc w:val="left"/>
      <w:pPr>
        <w:tabs>
          <w:tab w:val="num" w:pos="2709"/>
        </w:tabs>
        <w:ind w:left="2709" w:hanging="360"/>
      </w:pPr>
      <w:rPr>
        <w:rFonts w:ascii="Symbol" w:hAnsi="Symbol" w:hint="default"/>
      </w:rPr>
    </w:lvl>
    <w:lvl w:ilvl="4" w:tplc="040C0003" w:tentative="1">
      <w:start w:val="1"/>
      <w:numFmt w:val="bullet"/>
      <w:lvlText w:val="o"/>
      <w:lvlJc w:val="left"/>
      <w:pPr>
        <w:tabs>
          <w:tab w:val="num" w:pos="3429"/>
        </w:tabs>
        <w:ind w:left="3429" w:hanging="360"/>
      </w:pPr>
      <w:rPr>
        <w:rFonts w:ascii="Courier New" w:hAnsi="Courier New" w:cs="Courier New" w:hint="default"/>
      </w:rPr>
    </w:lvl>
    <w:lvl w:ilvl="5" w:tplc="040C0005" w:tentative="1">
      <w:start w:val="1"/>
      <w:numFmt w:val="bullet"/>
      <w:lvlText w:val=""/>
      <w:lvlJc w:val="left"/>
      <w:pPr>
        <w:tabs>
          <w:tab w:val="num" w:pos="4149"/>
        </w:tabs>
        <w:ind w:left="4149" w:hanging="360"/>
      </w:pPr>
      <w:rPr>
        <w:rFonts w:ascii="Wingdings" w:hAnsi="Wingdings" w:hint="default"/>
      </w:rPr>
    </w:lvl>
    <w:lvl w:ilvl="6" w:tplc="040C0001" w:tentative="1">
      <w:start w:val="1"/>
      <w:numFmt w:val="bullet"/>
      <w:lvlText w:val=""/>
      <w:lvlJc w:val="left"/>
      <w:pPr>
        <w:tabs>
          <w:tab w:val="num" w:pos="4869"/>
        </w:tabs>
        <w:ind w:left="4869" w:hanging="360"/>
      </w:pPr>
      <w:rPr>
        <w:rFonts w:ascii="Symbol" w:hAnsi="Symbol" w:hint="default"/>
      </w:rPr>
    </w:lvl>
    <w:lvl w:ilvl="7" w:tplc="040C0003" w:tentative="1">
      <w:start w:val="1"/>
      <w:numFmt w:val="bullet"/>
      <w:lvlText w:val="o"/>
      <w:lvlJc w:val="left"/>
      <w:pPr>
        <w:tabs>
          <w:tab w:val="num" w:pos="5589"/>
        </w:tabs>
        <w:ind w:left="5589" w:hanging="360"/>
      </w:pPr>
      <w:rPr>
        <w:rFonts w:ascii="Courier New" w:hAnsi="Courier New" w:cs="Courier New" w:hint="default"/>
      </w:rPr>
    </w:lvl>
    <w:lvl w:ilvl="8" w:tplc="040C0005" w:tentative="1">
      <w:start w:val="1"/>
      <w:numFmt w:val="bullet"/>
      <w:lvlText w:val=""/>
      <w:lvlJc w:val="left"/>
      <w:pPr>
        <w:tabs>
          <w:tab w:val="num" w:pos="6309"/>
        </w:tabs>
        <w:ind w:left="6309" w:hanging="360"/>
      </w:pPr>
      <w:rPr>
        <w:rFonts w:ascii="Wingdings" w:hAnsi="Wingdings" w:hint="default"/>
      </w:rPr>
    </w:lvl>
  </w:abstractNum>
  <w:num w:numId="1">
    <w:abstractNumId w:val="3"/>
  </w:num>
  <w:num w:numId="2">
    <w:abstractNumId w:val="7"/>
  </w:num>
  <w:num w:numId="3">
    <w:abstractNumId w:val="4"/>
  </w:num>
  <w:num w:numId="4">
    <w:abstractNumId w:val="1"/>
  </w:num>
  <w:num w:numId="5">
    <w:abstractNumId w:val="6"/>
  </w:num>
  <w:num w:numId="6">
    <w:abstractNumId w:val="2"/>
  </w:num>
  <w:num w:numId="7">
    <w:abstractNumId w:val="5"/>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D0127"/>
    <w:rsid w:val="000042A9"/>
    <w:rsid w:val="00005D89"/>
    <w:rsid w:val="00020469"/>
    <w:rsid w:val="00021E70"/>
    <w:rsid w:val="00026DE5"/>
    <w:rsid w:val="00033B4F"/>
    <w:rsid w:val="000424AA"/>
    <w:rsid w:val="00054B34"/>
    <w:rsid w:val="00066BB0"/>
    <w:rsid w:val="000865BA"/>
    <w:rsid w:val="0009067B"/>
    <w:rsid w:val="000922C0"/>
    <w:rsid w:val="000C002D"/>
    <w:rsid w:val="000E79A1"/>
    <w:rsid w:val="000F32C6"/>
    <w:rsid w:val="000F47D8"/>
    <w:rsid w:val="000F6E97"/>
    <w:rsid w:val="0010664D"/>
    <w:rsid w:val="00111F98"/>
    <w:rsid w:val="00112AF6"/>
    <w:rsid w:val="00117A2C"/>
    <w:rsid w:val="001221AC"/>
    <w:rsid w:val="00185488"/>
    <w:rsid w:val="00191679"/>
    <w:rsid w:val="00197F08"/>
    <w:rsid w:val="001A1C5E"/>
    <w:rsid w:val="001A5BD6"/>
    <w:rsid w:val="001A5EA5"/>
    <w:rsid w:val="001D17D2"/>
    <w:rsid w:val="001D3B85"/>
    <w:rsid w:val="001E1F15"/>
    <w:rsid w:val="001E27E6"/>
    <w:rsid w:val="0020064F"/>
    <w:rsid w:val="00206E52"/>
    <w:rsid w:val="00215A8C"/>
    <w:rsid w:val="00224610"/>
    <w:rsid w:val="00226931"/>
    <w:rsid w:val="002275B0"/>
    <w:rsid w:val="00232386"/>
    <w:rsid w:val="00237D82"/>
    <w:rsid w:val="00247045"/>
    <w:rsid w:val="002511BF"/>
    <w:rsid w:val="002637EB"/>
    <w:rsid w:val="00277608"/>
    <w:rsid w:val="00281BBD"/>
    <w:rsid w:val="00287B26"/>
    <w:rsid w:val="002974BA"/>
    <w:rsid w:val="002B27D3"/>
    <w:rsid w:val="002B453E"/>
    <w:rsid w:val="002B56F7"/>
    <w:rsid w:val="002C45EB"/>
    <w:rsid w:val="002D31A0"/>
    <w:rsid w:val="002D5296"/>
    <w:rsid w:val="002D5332"/>
    <w:rsid w:val="002E25B2"/>
    <w:rsid w:val="002E55D3"/>
    <w:rsid w:val="002E657C"/>
    <w:rsid w:val="002F0128"/>
    <w:rsid w:val="00302DEB"/>
    <w:rsid w:val="003148B1"/>
    <w:rsid w:val="003216F3"/>
    <w:rsid w:val="0033380C"/>
    <w:rsid w:val="003351F8"/>
    <w:rsid w:val="00346193"/>
    <w:rsid w:val="003461B9"/>
    <w:rsid w:val="0034777A"/>
    <w:rsid w:val="00354A15"/>
    <w:rsid w:val="00355EF5"/>
    <w:rsid w:val="0037412F"/>
    <w:rsid w:val="00376E52"/>
    <w:rsid w:val="00385665"/>
    <w:rsid w:val="0038612F"/>
    <w:rsid w:val="003927D5"/>
    <w:rsid w:val="0039390E"/>
    <w:rsid w:val="003B5839"/>
    <w:rsid w:val="003C7E5F"/>
    <w:rsid w:val="003E2F68"/>
    <w:rsid w:val="003F036D"/>
    <w:rsid w:val="003F4D13"/>
    <w:rsid w:val="0041351A"/>
    <w:rsid w:val="004159BB"/>
    <w:rsid w:val="004236ED"/>
    <w:rsid w:val="0043794D"/>
    <w:rsid w:val="00437ECC"/>
    <w:rsid w:val="0044311A"/>
    <w:rsid w:val="00444452"/>
    <w:rsid w:val="004449AC"/>
    <w:rsid w:val="0045113F"/>
    <w:rsid w:val="00456AF8"/>
    <w:rsid w:val="004576BB"/>
    <w:rsid w:val="004630C5"/>
    <w:rsid w:val="00485217"/>
    <w:rsid w:val="00485A41"/>
    <w:rsid w:val="004A5342"/>
    <w:rsid w:val="004B07C6"/>
    <w:rsid w:val="004B1265"/>
    <w:rsid w:val="004C1F66"/>
    <w:rsid w:val="004C4609"/>
    <w:rsid w:val="004C50EE"/>
    <w:rsid w:val="004D6866"/>
    <w:rsid w:val="004E0AA3"/>
    <w:rsid w:val="004E1F20"/>
    <w:rsid w:val="004E6588"/>
    <w:rsid w:val="004F0D9E"/>
    <w:rsid w:val="004F6BD3"/>
    <w:rsid w:val="00501D9F"/>
    <w:rsid w:val="00507F70"/>
    <w:rsid w:val="005218DB"/>
    <w:rsid w:val="00531A1F"/>
    <w:rsid w:val="00532917"/>
    <w:rsid w:val="0053351B"/>
    <w:rsid w:val="00553469"/>
    <w:rsid w:val="005703B1"/>
    <w:rsid w:val="00574387"/>
    <w:rsid w:val="005830B9"/>
    <w:rsid w:val="005B06E8"/>
    <w:rsid w:val="005C0219"/>
    <w:rsid w:val="005D0439"/>
    <w:rsid w:val="005D6CE8"/>
    <w:rsid w:val="005E44E8"/>
    <w:rsid w:val="005F1C02"/>
    <w:rsid w:val="0061444F"/>
    <w:rsid w:val="00627568"/>
    <w:rsid w:val="0063155D"/>
    <w:rsid w:val="0063419B"/>
    <w:rsid w:val="0063580A"/>
    <w:rsid w:val="0064203F"/>
    <w:rsid w:val="0064601A"/>
    <w:rsid w:val="006615E7"/>
    <w:rsid w:val="006635FB"/>
    <w:rsid w:val="00671C2D"/>
    <w:rsid w:val="006740CC"/>
    <w:rsid w:val="0068139C"/>
    <w:rsid w:val="00682E29"/>
    <w:rsid w:val="00694BB5"/>
    <w:rsid w:val="00697148"/>
    <w:rsid w:val="006A0BEF"/>
    <w:rsid w:val="006A16E8"/>
    <w:rsid w:val="006A48F9"/>
    <w:rsid w:val="006A6F97"/>
    <w:rsid w:val="006A7C63"/>
    <w:rsid w:val="006B5E56"/>
    <w:rsid w:val="006B638E"/>
    <w:rsid w:val="006C2189"/>
    <w:rsid w:val="006C285D"/>
    <w:rsid w:val="006E6161"/>
    <w:rsid w:val="0070177F"/>
    <w:rsid w:val="00713714"/>
    <w:rsid w:val="007211B8"/>
    <w:rsid w:val="00721852"/>
    <w:rsid w:val="00724B53"/>
    <w:rsid w:val="007376CD"/>
    <w:rsid w:val="00737B8F"/>
    <w:rsid w:val="007453B2"/>
    <w:rsid w:val="00746654"/>
    <w:rsid w:val="0074781A"/>
    <w:rsid w:val="00750C45"/>
    <w:rsid w:val="00754ABC"/>
    <w:rsid w:val="00761758"/>
    <w:rsid w:val="00777CED"/>
    <w:rsid w:val="0079372E"/>
    <w:rsid w:val="007A5246"/>
    <w:rsid w:val="007B0B88"/>
    <w:rsid w:val="007B2E7F"/>
    <w:rsid w:val="007B6AA5"/>
    <w:rsid w:val="007C36B5"/>
    <w:rsid w:val="007D0127"/>
    <w:rsid w:val="007D06DF"/>
    <w:rsid w:val="007D2E00"/>
    <w:rsid w:val="007D2F12"/>
    <w:rsid w:val="007E0442"/>
    <w:rsid w:val="007E7D9C"/>
    <w:rsid w:val="007F6E93"/>
    <w:rsid w:val="0084322D"/>
    <w:rsid w:val="00852493"/>
    <w:rsid w:val="00853E35"/>
    <w:rsid w:val="00854A5C"/>
    <w:rsid w:val="0088464D"/>
    <w:rsid w:val="0089261F"/>
    <w:rsid w:val="00894C40"/>
    <w:rsid w:val="008C1678"/>
    <w:rsid w:val="008D3A84"/>
    <w:rsid w:val="008D3F21"/>
    <w:rsid w:val="008D5C95"/>
    <w:rsid w:val="008D64E7"/>
    <w:rsid w:val="008D6980"/>
    <w:rsid w:val="008E1B17"/>
    <w:rsid w:val="008F47C5"/>
    <w:rsid w:val="00910FEF"/>
    <w:rsid w:val="00912EA7"/>
    <w:rsid w:val="00914921"/>
    <w:rsid w:val="009257FF"/>
    <w:rsid w:val="00926066"/>
    <w:rsid w:val="00946922"/>
    <w:rsid w:val="00951605"/>
    <w:rsid w:val="0095642C"/>
    <w:rsid w:val="00976A91"/>
    <w:rsid w:val="00984A5C"/>
    <w:rsid w:val="00987183"/>
    <w:rsid w:val="009A3A8B"/>
    <w:rsid w:val="009C2907"/>
    <w:rsid w:val="009C7881"/>
    <w:rsid w:val="009D0A79"/>
    <w:rsid w:val="009D2A86"/>
    <w:rsid w:val="009D612B"/>
    <w:rsid w:val="009E39DB"/>
    <w:rsid w:val="009E6F23"/>
    <w:rsid w:val="009F46B4"/>
    <w:rsid w:val="00A1588F"/>
    <w:rsid w:val="00A16688"/>
    <w:rsid w:val="00A22C30"/>
    <w:rsid w:val="00A24927"/>
    <w:rsid w:val="00A31DA7"/>
    <w:rsid w:val="00A36917"/>
    <w:rsid w:val="00A5280E"/>
    <w:rsid w:val="00A63CEF"/>
    <w:rsid w:val="00A6479F"/>
    <w:rsid w:val="00A73562"/>
    <w:rsid w:val="00A75D32"/>
    <w:rsid w:val="00A76DB2"/>
    <w:rsid w:val="00AA37FF"/>
    <w:rsid w:val="00AE4548"/>
    <w:rsid w:val="00AE4A83"/>
    <w:rsid w:val="00AF57D0"/>
    <w:rsid w:val="00B07285"/>
    <w:rsid w:val="00B20206"/>
    <w:rsid w:val="00B24419"/>
    <w:rsid w:val="00B308B6"/>
    <w:rsid w:val="00B31E34"/>
    <w:rsid w:val="00B42B62"/>
    <w:rsid w:val="00B50324"/>
    <w:rsid w:val="00B51E27"/>
    <w:rsid w:val="00B84983"/>
    <w:rsid w:val="00B91D38"/>
    <w:rsid w:val="00BB2DFD"/>
    <w:rsid w:val="00BC1D01"/>
    <w:rsid w:val="00BC3FFB"/>
    <w:rsid w:val="00BC428E"/>
    <w:rsid w:val="00BC6D5D"/>
    <w:rsid w:val="00BE1180"/>
    <w:rsid w:val="00BE4072"/>
    <w:rsid w:val="00BE47B0"/>
    <w:rsid w:val="00BE6ED8"/>
    <w:rsid w:val="00BF3832"/>
    <w:rsid w:val="00BF41BA"/>
    <w:rsid w:val="00C047E7"/>
    <w:rsid w:val="00C072DD"/>
    <w:rsid w:val="00C10523"/>
    <w:rsid w:val="00C142EC"/>
    <w:rsid w:val="00C175C2"/>
    <w:rsid w:val="00C35DD0"/>
    <w:rsid w:val="00C37CA7"/>
    <w:rsid w:val="00C50A80"/>
    <w:rsid w:val="00C52F01"/>
    <w:rsid w:val="00C5379D"/>
    <w:rsid w:val="00C6666A"/>
    <w:rsid w:val="00C7701B"/>
    <w:rsid w:val="00CA3003"/>
    <w:rsid w:val="00CA5D84"/>
    <w:rsid w:val="00CB1B2E"/>
    <w:rsid w:val="00CB7B97"/>
    <w:rsid w:val="00CC0EC7"/>
    <w:rsid w:val="00CC3B3D"/>
    <w:rsid w:val="00CC74D4"/>
    <w:rsid w:val="00CD040B"/>
    <w:rsid w:val="00CD4745"/>
    <w:rsid w:val="00CE34DC"/>
    <w:rsid w:val="00CE57BA"/>
    <w:rsid w:val="00CE6003"/>
    <w:rsid w:val="00D01E60"/>
    <w:rsid w:val="00D2794A"/>
    <w:rsid w:val="00D30417"/>
    <w:rsid w:val="00D33513"/>
    <w:rsid w:val="00D36E9E"/>
    <w:rsid w:val="00D40899"/>
    <w:rsid w:val="00D42CB6"/>
    <w:rsid w:val="00D716E6"/>
    <w:rsid w:val="00D7187C"/>
    <w:rsid w:val="00D71E60"/>
    <w:rsid w:val="00D76C3F"/>
    <w:rsid w:val="00D82B6A"/>
    <w:rsid w:val="00D858D6"/>
    <w:rsid w:val="00D87624"/>
    <w:rsid w:val="00DB18E6"/>
    <w:rsid w:val="00DB5ACF"/>
    <w:rsid w:val="00DC3468"/>
    <w:rsid w:val="00DD558B"/>
    <w:rsid w:val="00DD7039"/>
    <w:rsid w:val="00DE1F5C"/>
    <w:rsid w:val="00DE39DA"/>
    <w:rsid w:val="00DE7DB1"/>
    <w:rsid w:val="00E0201A"/>
    <w:rsid w:val="00E12863"/>
    <w:rsid w:val="00E23869"/>
    <w:rsid w:val="00E24B3A"/>
    <w:rsid w:val="00E263BC"/>
    <w:rsid w:val="00E267BB"/>
    <w:rsid w:val="00E26866"/>
    <w:rsid w:val="00E31419"/>
    <w:rsid w:val="00E33A73"/>
    <w:rsid w:val="00E342D3"/>
    <w:rsid w:val="00E34CA7"/>
    <w:rsid w:val="00E57B39"/>
    <w:rsid w:val="00E63468"/>
    <w:rsid w:val="00E71362"/>
    <w:rsid w:val="00E73C50"/>
    <w:rsid w:val="00E92F25"/>
    <w:rsid w:val="00E93537"/>
    <w:rsid w:val="00E979A4"/>
    <w:rsid w:val="00EA38EA"/>
    <w:rsid w:val="00EB0CDB"/>
    <w:rsid w:val="00EB44BA"/>
    <w:rsid w:val="00EB629E"/>
    <w:rsid w:val="00EB7C5C"/>
    <w:rsid w:val="00EC37BA"/>
    <w:rsid w:val="00EC38D0"/>
    <w:rsid w:val="00ED00CD"/>
    <w:rsid w:val="00ED38D7"/>
    <w:rsid w:val="00ED7B0C"/>
    <w:rsid w:val="00EE0DDC"/>
    <w:rsid w:val="00EE3C35"/>
    <w:rsid w:val="00EE6AE6"/>
    <w:rsid w:val="00EF2773"/>
    <w:rsid w:val="00F144D6"/>
    <w:rsid w:val="00F27519"/>
    <w:rsid w:val="00F3144F"/>
    <w:rsid w:val="00F40781"/>
    <w:rsid w:val="00F45AD2"/>
    <w:rsid w:val="00F63FE9"/>
    <w:rsid w:val="00F73CA6"/>
    <w:rsid w:val="00F765CC"/>
    <w:rsid w:val="00F77CEC"/>
    <w:rsid w:val="00F82229"/>
    <w:rsid w:val="00F83172"/>
    <w:rsid w:val="00FB13CE"/>
    <w:rsid w:val="00FB34CF"/>
    <w:rsid w:val="00FB6B5C"/>
    <w:rsid w:val="00FC3A26"/>
    <w:rsid w:val="00FD0692"/>
    <w:rsid w:val="00FD6E0F"/>
    <w:rsid w:val="00FE0F39"/>
    <w:rsid w:val="00FE5C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7E801F3"/>
  <w14:discardImageEditingDat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envelope address" w:locked="1"/>
    <w:lsdException w:name="envelope return" w:locked="1"/>
    <w:lsdException w:name="Title" w:qFormat="1"/>
    <w:lsdException w:name="Subtitle" w:uiPriority="11" w:qFormat="1"/>
    <w:lsdException w:name="Strong" w:qFormat="1"/>
    <w:lsdException w:name="Emphasis" w:qFormat="1"/>
    <w:lsdException w:name="Normal (Web)" w:uiPriority="99"/>
    <w:lsdException w:name="HTML Acronym" w:locked="1"/>
    <w:lsdException w:name="HTML Address" w:locked="1"/>
    <w:lsdException w:name="HTML Variable" w:semiHidden="1" w:unhideWhenUsed="1"/>
    <w:lsdException w:name="Normal Table" w:semiHidden="1" w:unhideWhenUsed="1"/>
    <w:lsdException w:name="Outline List 1" w:lock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rFonts w:ascii="Arial" w:hAnsi="Arial" w:cs="Arial"/>
      <w:b/>
      <w:bCs/>
      <w:sz w:val="32"/>
      <w:szCs w:val="32"/>
    </w:rPr>
  </w:style>
  <w:style w:type="paragraph" w:styleId="Titre">
    <w:name w:val="Title"/>
    <w:basedOn w:val="Normal"/>
    <w:qFormat/>
    <w:pPr>
      <w:jc w:val="center"/>
    </w:pPr>
    <w:rPr>
      <w:rFonts w:ascii="Arial" w:hAnsi="Arial" w:cs="Arial"/>
      <w:sz w:val="36"/>
      <w:szCs w:val="3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character" w:customStyle="1" w:styleId="En-tteCar">
    <w:name w:val="En-tête Car"/>
    <w:link w:val="En-tte"/>
    <w:uiPriority w:val="99"/>
    <w:rsid w:val="00ED00CD"/>
    <w:rPr>
      <w:lang w:eastAsia="zh-CN"/>
    </w:rPr>
  </w:style>
  <w:style w:type="paragraph" w:styleId="Paragraphedeliste">
    <w:name w:val="List Paragraph"/>
    <w:basedOn w:val="Normal"/>
    <w:uiPriority w:val="34"/>
    <w:qFormat/>
    <w:rsid w:val="00ED00CD"/>
    <w:pPr>
      <w:ind w:left="720"/>
      <w:contextualSpacing/>
    </w:pPr>
    <w:rPr>
      <w:rFonts w:ascii="Arial" w:hAnsi="Arial"/>
      <w:sz w:val="22"/>
      <w:lang w:eastAsia="fr-FR"/>
    </w:rPr>
  </w:style>
  <w:style w:type="paragraph" w:customStyle="1" w:styleId="paragraphe">
    <w:name w:val="paragraphe"/>
    <w:basedOn w:val="Normal"/>
    <w:qFormat/>
    <w:rsid w:val="00ED00CD"/>
    <w:rPr>
      <w:rFonts w:ascii="Arial" w:eastAsia="Calibri" w:hAnsi="Arial" w:cs="Arial"/>
      <w:sz w:val="24"/>
      <w:szCs w:val="22"/>
      <w:lang w:eastAsia="en-US"/>
    </w:rPr>
  </w:style>
  <w:style w:type="table" w:styleId="Grilledutableau">
    <w:name w:val="Table Grid"/>
    <w:basedOn w:val="TableauNormal"/>
    <w:rsid w:val="00ED00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P">
    <w:name w:val="IP"/>
    <w:basedOn w:val="Normal"/>
    <w:qFormat/>
    <w:rsid w:val="008D64E7"/>
    <w:pPr>
      <w:spacing w:before="120"/>
      <w:ind w:left="360"/>
    </w:pPr>
    <w:rPr>
      <w:rFonts w:ascii="Calibri" w:eastAsia="Calibri" w:hAnsi="Calibri"/>
      <w:color w:val="2E74B5"/>
      <w:sz w:val="24"/>
      <w:szCs w:val="22"/>
      <w:lang w:eastAsia="en-US"/>
    </w:rPr>
  </w:style>
  <w:style w:type="paragraph" w:styleId="NormalWeb">
    <w:name w:val="Normal (Web)"/>
    <w:basedOn w:val="Normal"/>
    <w:uiPriority w:val="99"/>
    <w:unhideWhenUsed/>
    <w:rsid w:val="00020469"/>
    <w:pPr>
      <w:spacing w:before="100" w:beforeAutospacing="1" w:after="100" w:afterAutospacing="1"/>
    </w:pPr>
    <w:rPr>
      <w:sz w:val="24"/>
      <w:szCs w:val="24"/>
      <w:lang w:eastAsia="fr-FR"/>
    </w:rPr>
  </w:style>
  <w:style w:type="paragraph" w:customStyle="1" w:styleId="DQpuce2">
    <w:name w:val="DQ_puce2"/>
    <w:qFormat/>
    <w:rsid w:val="00A76DB2"/>
    <w:pPr>
      <w:numPr>
        <w:numId w:val="3"/>
      </w:numPr>
    </w:pPr>
    <w:rPr>
      <w:rFonts w:ascii="Arial" w:eastAsiaTheme="minorHAnsi" w:hAnsi="Arial" w:cs="Arial"/>
      <w:sz w:val="24"/>
      <w:szCs w:val="22"/>
      <w:lang w:eastAsia="en-US"/>
    </w:rPr>
  </w:style>
  <w:style w:type="paragraph" w:customStyle="1" w:styleId="DQP1">
    <w:name w:val="DQ_P1"/>
    <w:qFormat/>
    <w:rsid w:val="00A76DB2"/>
    <w:pPr>
      <w:spacing w:before="60"/>
      <w:jc w:val="both"/>
    </w:pPr>
    <w:rPr>
      <w:rFonts w:ascii="Arial" w:eastAsiaTheme="minorHAnsi" w:hAnsi="Arial" w:cs="Arial"/>
      <w:i/>
      <w:sz w:val="24"/>
      <w:szCs w:val="24"/>
      <w:lang w:eastAsia="en-US"/>
    </w:rPr>
  </w:style>
  <w:style w:type="paragraph" w:customStyle="1" w:styleId="DQP2">
    <w:name w:val="DQ_P2"/>
    <w:basedOn w:val="paragraphe"/>
    <w:qFormat/>
    <w:rsid w:val="00A31DA7"/>
    <w:pPr>
      <w:spacing w:before="40" w:after="40"/>
      <w:ind w:left="851"/>
      <w:jc w:val="both"/>
    </w:pPr>
    <w:rPr>
      <w:rFonts w:eastAsiaTheme="minorHAnsi"/>
    </w:rPr>
  </w:style>
  <w:style w:type="paragraph" w:styleId="Sous-titre">
    <w:name w:val="Subtitle"/>
    <w:basedOn w:val="Normal"/>
    <w:next w:val="Normal"/>
    <w:link w:val="Sous-titreCar"/>
    <w:uiPriority w:val="11"/>
    <w:qFormat/>
    <w:rsid w:val="004A5342"/>
    <w:pPr>
      <w:numPr>
        <w:ilvl w:val="1"/>
      </w:numPr>
      <w:spacing w:before="120"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4A5342"/>
    <w:rPr>
      <w:rFonts w:asciiTheme="minorHAnsi" w:eastAsiaTheme="minorEastAsia" w:hAnsiTheme="minorHAnsi" w:cstheme="minorBidi"/>
      <w:color w:val="5A5A5A" w:themeColor="text1" w:themeTint="A5"/>
      <w:spacing w:val="15"/>
      <w:sz w:val="22"/>
      <w:szCs w:val="22"/>
      <w:lang w:eastAsia="en-US"/>
    </w:rPr>
  </w:style>
  <w:style w:type="paragraph" w:customStyle="1" w:styleId="DTP1">
    <w:name w:val="DT_P1"/>
    <w:qFormat/>
    <w:rsid w:val="00FB13CE"/>
    <w:rPr>
      <w:rFonts w:ascii="Arial" w:eastAsiaTheme="minorEastAsia" w:hAnsi="Arial" w:cstheme="minorBidi"/>
    </w:rPr>
  </w:style>
  <w:style w:type="paragraph" w:customStyle="1" w:styleId="DQpuce1">
    <w:name w:val="DQ_puce1"/>
    <w:qFormat/>
    <w:rsid w:val="006A6F97"/>
    <w:pPr>
      <w:numPr>
        <w:numId w:val="7"/>
      </w:numPr>
      <w:spacing w:before="60" w:line="276" w:lineRule="auto"/>
    </w:pPr>
    <w:rPr>
      <w:rFonts w:ascii="Arial" w:eastAsiaTheme="minorHAnsi" w:hAnsi="Arial" w:cs="Arial"/>
      <w:i/>
      <w:sz w:val="24"/>
      <w:szCs w:val="22"/>
      <w:lang w:eastAsia="en-US"/>
    </w:rPr>
  </w:style>
  <w:style w:type="paragraph" w:styleId="Textedebulles">
    <w:name w:val="Balloon Text"/>
    <w:basedOn w:val="Normal"/>
    <w:link w:val="TextedebullesCar"/>
    <w:semiHidden/>
    <w:unhideWhenUsed/>
    <w:rsid w:val="003351F8"/>
    <w:rPr>
      <w:rFonts w:ascii="Segoe UI" w:hAnsi="Segoe UI" w:cs="Segoe UI"/>
      <w:sz w:val="18"/>
      <w:szCs w:val="18"/>
    </w:rPr>
  </w:style>
  <w:style w:type="character" w:customStyle="1" w:styleId="TextedebullesCar">
    <w:name w:val="Texte de bulles Car"/>
    <w:basedOn w:val="Policepardfaut"/>
    <w:link w:val="Textedebulles"/>
    <w:semiHidden/>
    <w:rsid w:val="003351F8"/>
    <w:rPr>
      <w:rFonts w:ascii="Segoe UI" w:hAnsi="Segoe UI" w:cs="Segoe UI"/>
      <w:sz w:val="18"/>
      <w:szCs w:val="18"/>
      <w:lang w:eastAsia="zh-CN"/>
    </w:rPr>
  </w:style>
  <w:style w:type="character" w:styleId="Accentuation">
    <w:name w:val="Emphasis"/>
    <w:basedOn w:val="Policepardfaut"/>
    <w:qFormat/>
    <w:rsid w:val="00EB7C5C"/>
    <w:rPr>
      <w:i/>
      <w:iCs/>
    </w:rPr>
  </w:style>
  <w:style w:type="paragraph" w:customStyle="1" w:styleId="DRP3">
    <w:name w:val="DR_P3"/>
    <w:qFormat/>
    <w:rsid w:val="0039390E"/>
    <w:pPr>
      <w:spacing w:before="240" w:after="200"/>
    </w:pPr>
    <w:rPr>
      <w:rFonts w:ascii="Arial" w:eastAsiaTheme="minorEastAsia" w:hAnsi="Arial" w:cstheme="minorBidi"/>
      <w:sz w:val="24"/>
      <w:szCs w:val="22"/>
    </w:rPr>
  </w:style>
  <w:style w:type="paragraph" w:customStyle="1" w:styleId="P1">
    <w:name w:val="P1"/>
    <w:basedOn w:val="Normal"/>
    <w:link w:val="P1Car"/>
    <w:qFormat/>
    <w:rsid w:val="0039390E"/>
    <w:pPr>
      <w:spacing w:line="259" w:lineRule="auto"/>
      <w:jc w:val="both"/>
    </w:pPr>
    <w:rPr>
      <w:rFonts w:ascii="Arial" w:eastAsiaTheme="minorEastAsia" w:hAnsi="Arial" w:cstheme="minorBidi"/>
      <w:sz w:val="24"/>
      <w:szCs w:val="22"/>
      <w:lang w:eastAsia="fr-FR"/>
    </w:rPr>
  </w:style>
  <w:style w:type="character" w:customStyle="1" w:styleId="P1Car">
    <w:name w:val="P1 Car"/>
    <w:basedOn w:val="Policepardfaut"/>
    <w:link w:val="P1"/>
    <w:rsid w:val="0039390E"/>
    <w:rPr>
      <w:rFonts w:ascii="Arial" w:eastAsiaTheme="minorEastAsia" w:hAnsi="Arial" w:cstheme="minorBidi"/>
      <w:sz w:val="24"/>
      <w:szCs w:val="22"/>
    </w:rPr>
  </w:style>
  <w:style w:type="paragraph" w:customStyle="1" w:styleId="DRP1">
    <w:name w:val="DR_P1"/>
    <w:qFormat/>
    <w:rsid w:val="0039390E"/>
    <w:pPr>
      <w:spacing w:before="120" w:after="120"/>
    </w:pPr>
    <w:rPr>
      <w:rFonts w:ascii="Arial" w:eastAsiaTheme="minorHAnsi" w:hAnsi="Arial" w:cs="Arial"/>
      <w:b/>
      <w:sz w:val="24"/>
      <w:szCs w:val="24"/>
      <w:lang w:eastAsia="en-US"/>
    </w:rPr>
  </w:style>
  <w:style w:type="paragraph" w:customStyle="1" w:styleId="DRP2">
    <w:name w:val="DR_P2"/>
    <w:qFormat/>
    <w:rsid w:val="0039390E"/>
    <w:pPr>
      <w:spacing w:after="200"/>
      <w:jc w:val="both"/>
    </w:pPr>
    <w:rPr>
      <w:rFonts w:ascii="Arial" w:eastAsiaTheme="minorHAnsi" w:hAnsi="Arial" w:cs="Arial"/>
      <w:sz w:val="24"/>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envelope address" w:locked="1"/>
    <w:lsdException w:name="envelope return" w:locked="1"/>
    <w:lsdException w:name="Title" w:qFormat="1"/>
    <w:lsdException w:name="Subtitle" w:uiPriority="11" w:qFormat="1"/>
    <w:lsdException w:name="Strong" w:qFormat="1"/>
    <w:lsdException w:name="Emphasis" w:qFormat="1"/>
    <w:lsdException w:name="Normal (Web)" w:uiPriority="99"/>
    <w:lsdException w:name="HTML Acronym" w:locked="1"/>
    <w:lsdException w:name="HTML Address" w:locked="1"/>
    <w:lsdException w:name="HTML Variable" w:semiHidden="1" w:unhideWhenUsed="1"/>
    <w:lsdException w:name="Normal Table" w:semiHidden="1" w:unhideWhenUsed="1"/>
    <w:lsdException w:name="Outline List 1" w:lock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lang w:eastAsia="zh-CN"/>
    </w:rPr>
  </w:style>
  <w:style w:type="paragraph" w:styleId="Titre1">
    <w:name w:val="heading 1"/>
    <w:basedOn w:val="Normal"/>
    <w:next w:val="Normal"/>
    <w:qFormat/>
    <w:pPr>
      <w:keepNext/>
      <w:pBdr>
        <w:top w:val="single" w:sz="4" w:space="1" w:color="auto"/>
        <w:left w:val="single" w:sz="4" w:space="4" w:color="auto"/>
        <w:bottom w:val="single" w:sz="4" w:space="1" w:color="auto"/>
        <w:right w:val="single" w:sz="4" w:space="4" w:color="auto"/>
      </w:pBdr>
      <w:jc w:val="center"/>
      <w:outlineLvl w:val="0"/>
    </w:pPr>
    <w:rPr>
      <w:b/>
      <w:bCs/>
      <w:sz w:val="40"/>
      <w:szCs w:val="40"/>
    </w:rPr>
  </w:style>
  <w:style w:type="paragraph" w:styleId="Titre2">
    <w:name w:val="heading 2"/>
    <w:basedOn w:val="Normal"/>
    <w:next w:val="Normal"/>
    <w:qFormat/>
    <w:pPr>
      <w:keepNext/>
      <w:jc w:val="center"/>
      <w:outlineLvl w:val="1"/>
    </w:pPr>
    <w:rPr>
      <w:b/>
      <w:bCs/>
      <w:sz w:val="22"/>
      <w:szCs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Corpsdetexte">
    <w:name w:val="Body Text"/>
    <w:basedOn w:val="Normal"/>
    <w:pPr>
      <w:jc w:val="center"/>
    </w:pPr>
    <w:rPr>
      <w:rFonts w:ascii="Arial" w:hAnsi="Arial" w:cs="Arial"/>
      <w:b/>
      <w:bCs/>
      <w:sz w:val="32"/>
      <w:szCs w:val="32"/>
    </w:rPr>
  </w:style>
  <w:style w:type="paragraph" w:styleId="Titre">
    <w:name w:val="Title"/>
    <w:basedOn w:val="Normal"/>
    <w:qFormat/>
    <w:pPr>
      <w:jc w:val="center"/>
    </w:pPr>
    <w:rPr>
      <w:rFonts w:ascii="Arial" w:hAnsi="Arial" w:cs="Arial"/>
      <w:sz w:val="36"/>
      <w:szCs w:val="36"/>
    </w:rPr>
  </w:style>
  <w:style w:type="paragraph" w:styleId="En-tte">
    <w:name w:val="header"/>
    <w:basedOn w:val="Normal"/>
    <w:link w:val="En-tteCar"/>
    <w:uiPriority w:val="99"/>
    <w:pPr>
      <w:tabs>
        <w:tab w:val="center" w:pos="4536"/>
        <w:tab w:val="right" w:pos="9072"/>
      </w:tabs>
    </w:pPr>
  </w:style>
  <w:style w:type="paragraph" w:styleId="Pieddepage">
    <w:name w:val="footer"/>
    <w:basedOn w:val="Normal"/>
    <w:pPr>
      <w:tabs>
        <w:tab w:val="center" w:pos="4536"/>
        <w:tab w:val="right" w:pos="9072"/>
      </w:tabs>
    </w:pPr>
  </w:style>
  <w:style w:type="character" w:styleId="Numrodepage">
    <w:name w:val="page number"/>
    <w:basedOn w:val="Policepardfaut"/>
  </w:style>
  <w:style w:type="character" w:customStyle="1" w:styleId="En-tteCar">
    <w:name w:val="En-tête Car"/>
    <w:link w:val="En-tte"/>
    <w:uiPriority w:val="99"/>
    <w:rsid w:val="00ED00CD"/>
    <w:rPr>
      <w:lang w:eastAsia="zh-CN"/>
    </w:rPr>
  </w:style>
  <w:style w:type="paragraph" w:styleId="Paragraphedeliste">
    <w:name w:val="List Paragraph"/>
    <w:basedOn w:val="Normal"/>
    <w:uiPriority w:val="34"/>
    <w:qFormat/>
    <w:rsid w:val="00ED00CD"/>
    <w:pPr>
      <w:ind w:left="720"/>
      <w:contextualSpacing/>
    </w:pPr>
    <w:rPr>
      <w:rFonts w:ascii="Arial" w:hAnsi="Arial"/>
      <w:sz w:val="22"/>
      <w:lang w:eastAsia="fr-FR"/>
    </w:rPr>
  </w:style>
  <w:style w:type="paragraph" w:customStyle="1" w:styleId="paragraphe">
    <w:name w:val="paragraphe"/>
    <w:basedOn w:val="Normal"/>
    <w:qFormat/>
    <w:rsid w:val="00ED00CD"/>
    <w:rPr>
      <w:rFonts w:ascii="Arial" w:eastAsia="Calibri" w:hAnsi="Arial" w:cs="Arial"/>
      <w:sz w:val="24"/>
      <w:szCs w:val="22"/>
      <w:lang w:eastAsia="en-US"/>
    </w:rPr>
  </w:style>
  <w:style w:type="table" w:styleId="Grilledutableau">
    <w:name w:val="Table Grid"/>
    <w:basedOn w:val="TableauNormal"/>
    <w:rsid w:val="00ED00CD"/>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IP">
    <w:name w:val="IP"/>
    <w:basedOn w:val="Normal"/>
    <w:qFormat/>
    <w:rsid w:val="008D64E7"/>
    <w:pPr>
      <w:spacing w:before="120"/>
      <w:ind w:left="360"/>
    </w:pPr>
    <w:rPr>
      <w:rFonts w:ascii="Calibri" w:eastAsia="Calibri" w:hAnsi="Calibri"/>
      <w:color w:val="2E74B5"/>
      <w:sz w:val="24"/>
      <w:szCs w:val="22"/>
      <w:lang w:eastAsia="en-US"/>
    </w:rPr>
  </w:style>
  <w:style w:type="paragraph" w:styleId="NormalWeb">
    <w:name w:val="Normal (Web)"/>
    <w:basedOn w:val="Normal"/>
    <w:uiPriority w:val="99"/>
    <w:unhideWhenUsed/>
    <w:rsid w:val="00020469"/>
    <w:pPr>
      <w:spacing w:before="100" w:beforeAutospacing="1" w:after="100" w:afterAutospacing="1"/>
    </w:pPr>
    <w:rPr>
      <w:sz w:val="24"/>
      <w:szCs w:val="24"/>
      <w:lang w:eastAsia="fr-FR"/>
    </w:rPr>
  </w:style>
  <w:style w:type="paragraph" w:customStyle="1" w:styleId="DQpuce2">
    <w:name w:val="DQ_puce2"/>
    <w:qFormat/>
    <w:rsid w:val="00A76DB2"/>
    <w:pPr>
      <w:numPr>
        <w:numId w:val="3"/>
      </w:numPr>
    </w:pPr>
    <w:rPr>
      <w:rFonts w:ascii="Arial" w:eastAsiaTheme="minorHAnsi" w:hAnsi="Arial" w:cs="Arial"/>
      <w:sz w:val="24"/>
      <w:szCs w:val="22"/>
      <w:lang w:eastAsia="en-US"/>
    </w:rPr>
  </w:style>
  <w:style w:type="paragraph" w:customStyle="1" w:styleId="DQP1">
    <w:name w:val="DQ_P1"/>
    <w:qFormat/>
    <w:rsid w:val="00A76DB2"/>
    <w:pPr>
      <w:spacing w:before="60"/>
      <w:jc w:val="both"/>
    </w:pPr>
    <w:rPr>
      <w:rFonts w:ascii="Arial" w:eastAsiaTheme="minorHAnsi" w:hAnsi="Arial" w:cs="Arial"/>
      <w:i/>
      <w:sz w:val="24"/>
      <w:szCs w:val="24"/>
      <w:lang w:eastAsia="en-US"/>
    </w:rPr>
  </w:style>
  <w:style w:type="paragraph" w:customStyle="1" w:styleId="DQP2">
    <w:name w:val="DQ_P2"/>
    <w:basedOn w:val="paragraphe"/>
    <w:qFormat/>
    <w:rsid w:val="00A31DA7"/>
    <w:pPr>
      <w:spacing w:before="40" w:after="40"/>
      <w:ind w:left="851"/>
      <w:jc w:val="both"/>
    </w:pPr>
    <w:rPr>
      <w:rFonts w:eastAsiaTheme="minorHAnsi"/>
    </w:rPr>
  </w:style>
  <w:style w:type="paragraph" w:styleId="Sous-titre">
    <w:name w:val="Subtitle"/>
    <w:basedOn w:val="Normal"/>
    <w:next w:val="Normal"/>
    <w:link w:val="Sous-titreCar"/>
    <w:uiPriority w:val="11"/>
    <w:qFormat/>
    <w:rsid w:val="004A5342"/>
    <w:pPr>
      <w:numPr>
        <w:ilvl w:val="1"/>
      </w:numPr>
      <w:spacing w:before="120" w:after="160" w:line="259" w:lineRule="auto"/>
    </w:pPr>
    <w:rPr>
      <w:rFonts w:asciiTheme="minorHAnsi" w:eastAsiaTheme="minorEastAsia" w:hAnsiTheme="minorHAnsi" w:cstheme="minorBidi"/>
      <w:color w:val="5A5A5A" w:themeColor="text1" w:themeTint="A5"/>
      <w:spacing w:val="15"/>
      <w:sz w:val="22"/>
      <w:szCs w:val="22"/>
      <w:lang w:eastAsia="en-US"/>
    </w:rPr>
  </w:style>
  <w:style w:type="character" w:customStyle="1" w:styleId="Sous-titreCar">
    <w:name w:val="Sous-titre Car"/>
    <w:basedOn w:val="Policepardfaut"/>
    <w:link w:val="Sous-titre"/>
    <w:uiPriority w:val="11"/>
    <w:rsid w:val="004A5342"/>
    <w:rPr>
      <w:rFonts w:asciiTheme="minorHAnsi" w:eastAsiaTheme="minorEastAsia" w:hAnsiTheme="minorHAnsi" w:cstheme="minorBidi"/>
      <w:color w:val="5A5A5A" w:themeColor="text1" w:themeTint="A5"/>
      <w:spacing w:val="15"/>
      <w:sz w:val="22"/>
      <w:szCs w:val="22"/>
      <w:lang w:eastAsia="en-US"/>
    </w:rPr>
  </w:style>
  <w:style w:type="paragraph" w:customStyle="1" w:styleId="DTP1">
    <w:name w:val="DT_P1"/>
    <w:qFormat/>
    <w:rsid w:val="00FB13CE"/>
    <w:rPr>
      <w:rFonts w:ascii="Arial" w:eastAsiaTheme="minorEastAsia" w:hAnsi="Arial" w:cstheme="minorBidi"/>
    </w:rPr>
  </w:style>
  <w:style w:type="paragraph" w:customStyle="1" w:styleId="DQpuce1">
    <w:name w:val="DQ_puce1"/>
    <w:qFormat/>
    <w:rsid w:val="006A6F97"/>
    <w:pPr>
      <w:numPr>
        <w:numId w:val="7"/>
      </w:numPr>
      <w:spacing w:before="60" w:line="276" w:lineRule="auto"/>
    </w:pPr>
    <w:rPr>
      <w:rFonts w:ascii="Arial" w:eastAsiaTheme="minorHAnsi" w:hAnsi="Arial" w:cs="Arial"/>
      <w:i/>
      <w:sz w:val="24"/>
      <w:szCs w:val="22"/>
      <w:lang w:eastAsia="en-US"/>
    </w:rPr>
  </w:style>
  <w:style w:type="paragraph" w:styleId="Textedebulles">
    <w:name w:val="Balloon Text"/>
    <w:basedOn w:val="Normal"/>
    <w:link w:val="TextedebullesCar"/>
    <w:semiHidden/>
    <w:unhideWhenUsed/>
    <w:rsid w:val="003351F8"/>
    <w:rPr>
      <w:rFonts w:ascii="Segoe UI" w:hAnsi="Segoe UI" w:cs="Segoe UI"/>
      <w:sz w:val="18"/>
      <w:szCs w:val="18"/>
    </w:rPr>
  </w:style>
  <w:style w:type="character" w:customStyle="1" w:styleId="TextedebullesCar">
    <w:name w:val="Texte de bulles Car"/>
    <w:basedOn w:val="Policepardfaut"/>
    <w:link w:val="Textedebulles"/>
    <w:semiHidden/>
    <w:rsid w:val="003351F8"/>
    <w:rPr>
      <w:rFonts w:ascii="Segoe UI" w:hAnsi="Segoe UI" w:cs="Segoe UI"/>
      <w:sz w:val="18"/>
      <w:szCs w:val="18"/>
      <w:lang w:eastAsia="zh-CN"/>
    </w:rPr>
  </w:style>
  <w:style w:type="character" w:styleId="Accentuation">
    <w:name w:val="Emphasis"/>
    <w:basedOn w:val="Policepardfaut"/>
    <w:qFormat/>
    <w:rsid w:val="00EB7C5C"/>
    <w:rPr>
      <w:i/>
      <w:iCs/>
    </w:rPr>
  </w:style>
  <w:style w:type="paragraph" w:customStyle="1" w:styleId="DRP3">
    <w:name w:val="DR_P3"/>
    <w:qFormat/>
    <w:rsid w:val="0039390E"/>
    <w:pPr>
      <w:spacing w:before="240" w:after="200"/>
    </w:pPr>
    <w:rPr>
      <w:rFonts w:ascii="Arial" w:eastAsiaTheme="minorEastAsia" w:hAnsi="Arial" w:cstheme="minorBidi"/>
      <w:sz w:val="24"/>
      <w:szCs w:val="22"/>
    </w:rPr>
  </w:style>
  <w:style w:type="paragraph" w:customStyle="1" w:styleId="P1">
    <w:name w:val="P1"/>
    <w:basedOn w:val="Normal"/>
    <w:link w:val="P1Car"/>
    <w:qFormat/>
    <w:rsid w:val="0039390E"/>
    <w:pPr>
      <w:spacing w:line="259" w:lineRule="auto"/>
      <w:jc w:val="both"/>
    </w:pPr>
    <w:rPr>
      <w:rFonts w:ascii="Arial" w:eastAsiaTheme="minorEastAsia" w:hAnsi="Arial" w:cstheme="minorBidi"/>
      <w:sz w:val="24"/>
      <w:szCs w:val="22"/>
      <w:lang w:eastAsia="fr-FR"/>
    </w:rPr>
  </w:style>
  <w:style w:type="character" w:customStyle="1" w:styleId="P1Car">
    <w:name w:val="P1 Car"/>
    <w:basedOn w:val="Policepardfaut"/>
    <w:link w:val="P1"/>
    <w:rsid w:val="0039390E"/>
    <w:rPr>
      <w:rFonts w:ascii="Arial" w:eastAsiaTheme="minorEastAsia" w:hAnsi="Arial" w:cstheme="minorBidi"/>
      <w:sz w:val="24"/>
      <w:szCs w:val="22"/>
    </w:rPr>
  </w:style>
  <w:style w:type="paragraph" w:customStyle="1" w:styleId="DRP1">
    <w:name w:val="DR_P1"/>
    <w:qFormat/>
    <w:rsid w:val="0039390E"/>
    <w:pPr>
      <w:spacing w:before="120" w:after="120"/>
    </w:pPr>
    <w:rPr>
      <w:rFonts w:ascii="Arial" w:eastAsiaTheme="minorHAnsi" w:hAnsi="Arial" w:cs="Arial"/>
      <w:b/>
      <w:sz w:val="24"/>
      <w:szCs w:val="24"/>
      <w:lang w:eastAsia="en-US"/>
    </w:rPr>
  </w:style>
  <w:style w:type="paragraph" w:customStyle="1" w:styleId="DRP2">
    <w:name w:val="DR_P2"/>
    <w:qFormat/>
    <w:rsid w:val="0039390E"/>
    <w:pPr>
      <w:spacing w:after="200"/>
      <w:jc w:val="both"/>
    </w:pPr>
    <w:rPr>
      <w:rFonts w:ascii="Arial" w:eastAsiaTheme="minorHAnsi" w:hAnsi="Arial" w:cs="Arial"/>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67410034">
      <w:bodyDiv w:val="1"/>
      <w:marLeft w:val="0"/>
      <w:marRight w:val="0"/>
      <w:marTop w:val="0"/>
      <w:marBottom w:val="0"/>
      <w:divBdr>
        <w:top w:val="none" w:sz="0" w:space="0" w:color="auto"/>
        <w:left w:val="none" w:sz="0" w:space="0" w:color="auto"/>
        <w:bottom w:val="none" w:sz="0" w:space="0" w:color="auto"/>
        <w:right w:val="none" w:sz="0" w:space="0" w:color="auto"/>
      </w:divBdr>
    </w:div>
    <w:div w:id="436873144">
      <w:bodyDiv w:val="1"/>
      <w:marLeft w:val="0"/>
      <w:marRight w:val="0"/>
      <w:marTop w:val="0"/>
      <w:marBottom w:val="0"/>
      <w:divBdr>
        <w:top w:val="none" w:sz="0" w:space="0" w:color="auto"/>
        <w:left w:val="none" w:sz="0" w:space="0" w:color="auto"/>
        <w:bottom w:val="none" w:sz="0" w:space="0" w:color="auto"/>
        <w:right w:val="none" w:sz="0" w:space="0" w:color="auto"/>
      </w:divBdr>
    </w:div>
    <w:div w:id="526715440">
      <w:bodyDiv w:val="1"/>
      <w:marLeft w:val="0"/>
      <w:marRight w:val="0"/>
      <w:marTop w:val="0"/>
      <w:marBottom w:val="0"/>
      <w:divBdr>
        <w:top w:val="none" w:sz="0" w:space="0" w:color="auto"/>
        <w:left w:val="none" w:sz="0" w:space="0" w:color="auto"/>
        <w:bottom w:val="none" w:sz="0" w:space="0" w:color="auto"/>
        <w:right w:val="none" w:sz="0" w:space="0" w:color="auto"/>
      </w:divBdr>
    </w:div>
    <w:div w:id="926115220">
      <w:bodyDiv w:val="1"/>
      <w:marLeft w:val="0"/>
      <w:marRight w:val="0"/>
      <w:marTop w:val="0"/>
      <w:marBottom w:val="0"/>
      <w:divBdr>
        <w:top w:val="none" w:sz="0" w:space="0" w:color="auto"/>
        <w:left w:val="none" w:sz="0" w:space="0" w:color="auto"/>
        <w:bottom w:val="none" w:sz="0" w:space="0" w:color="auto"/>
        <w:right w:val="none" w:sz="0" w:space="0" w:color="auto"/>
      </w:divBdr>
    </w:div>
    <w:div w:id="953247600">
      <w:bodyDiv w:val="1"/>
      <w:marLeft w:val="0"/>
      <w:marRight w:val="0"/>
      <w:marTop w:val="0"/>
      <w:marBottom w:val="0"/>
      <w:divBdr>
        <w:top w:val="none" w:sz="0" w:space="0" w:color="auto"/>
        <w:left w:val="none" w:sz="0" w:space="0" w:color="auto"/>
        <w:bottom w:val="none" w:sz="0" w:space="0" w:color="auto"/>
        <w:right w:val="none" w:sz="0" w:space="0" w:color="auto"/>
      </w:divBdr>
    </w:div>
    <w:div w:id="1007558899">
      <w:bodyDiv w:val="1"/>
      <w:marLeft w:val="0"/>
      <w:marRight w:val="0"/>
      <w:marTop w:val="0"/>
      <w:marBottom w:val="0"/>
      <w:divBdr>
        <w:top w:val="none" w:sz="0" w:space="0" w:color="auto"/>
        <w:left w:val="none" w:sz="0" w:space="0" w:color="auto"/>
        <w:bottom w:val="none" w:sz="0" w:space="0" w:color="auto"/>
        <w:right w:val="none" w:sz="0" w:space="0" w:color="auto"/>
      </w:divBdr>
    </w:div>
    <w:div w:id="1030375564">
      <w:bodyDiv w:val="1"/>
      <w:marLeft w:val="0"/>
      <w:marRight w:val="0"/>
      <w:marTop w:val="0"/>
      <w:marBottom w:val="0"/>
      <w:divBdr>
        <w:top w:val="none" w:sz="0" w:space="0" w:color="auto"/>
        <w:left w:val="none" w:sz="0" w:space="0" w:color="auto"/>
        <w:bottom w:val="none" w:sz="0" w:space="0" w:color="auto"/>
        <w:right w:val="none" w:sz="0" w:space="0" w:color="auto"/>
      </w:divBdr>
    </w:div>
    <w:div w:id="1199855949">
      <w:bodyDiv w:val="1"/>
      <w:marLeft w:val="0"/>
      <w:marRight w:val="0"/>
      <w:marTop w:val="0"/>
      <w:marBottom w:val="0"/>
      <w:divBdr>
        <w:top w:val="none" w:sz="0" w:space="0" w:color="auto"/>
        <w:left w:val="none" w:sz="0" w:space="0" w:color="auto"/>
        <w:bottom w:val="none" w:sz="0" w:space="0" w:color="auto"/>
        <w:right w:val="none" w:sz="0" w:space="0" w:color="auto"/>
      </w:divBdr>
    </w:div>
    <w:div w:id="1233083754">
      <w:bodyDiv w:val="1"/>
      <w:marLeft w:val="0"/>
      <w:marRight w:val="0"/>
      <w:marTop w:val="0"/>
      <w:marBottom w:val="0"/>
      <w:divBdr>
        <w:top w:val="none" w:sz="0" w:space="0" w:color="auto"/>
        <w:left w:val="none" w:sz="0" w:space="0" w:color="auto"/>
        <w:bottom w:val="none" w:sz="0" w:space="0" w:color="auto"/>
        <w:right w:val="none" w:sz="0" w:space="0" w:color="auto"/>
      </w:divBdr>
    </w:div>
    <w:div w:id="1394506212">
      <w:bodyDiv w:val="1"/>
      <w:marLeft w:val="0"/>
      <w:marRight w:val="0"/>
      <w:marTop w:val="0"/>
      <w:marBottom w:val="0"/>
      <w:divBdr>
        <w:top w:val="none" w:sz="0" w:space="0" w:color="auto"/>
        <w:left w:val="none" w:sz="0" w:space="0" w:color="auto"/>
        <w:bottom w:val="none" w:sz="0" w:space="0" w:color="auto"/>
        <w:right w:val="none" w:sz="0" w:space="0" w:color="auto"/>
      </w:divBdr>
    </w:div>
    <w:div w:id="1457066476">
      <w:bodyDiv w:val="1"/>
      <w:marLeft w:val="0"/>
      <w:marRight w:val="0"/>
      <w:marTop w:val="0"/>
      <w:marBottom w:val="0"/>
      <w:divBdr>
        <w:top w:val="none" w:sz="0" w:space="0" w:color="auto"/>
        <w:left w:val="none" w:sz="0" w:space="0" w:color="auto"/>
        <w:bottom w:val="none" w:sz="0" w:space="0" w:color="auto"/>
        <w:right w:val="none" w:sz="0" w:space="0" w:color="auto"/>
      </w:divBdr>
    </w:div>
    <w:div w:id="1469013871">
      <w:bodyDiv w:val="1"/>
      <w:marLeft w:val="0"/>
      <w:marRight w:val="0"/>
      <w:marTop w:val="0"/>
      <w:marBottom w:val="0"/>
      <w:divBdr>
        <w:top w:val="none" w:sz="0" w:space="0" w:color="auto"/>
        <w:left w:val="none" w:sz="0" w:space="0" w:color="auto"/>
        <w:bottom w:val="none" w:sz="0" w:space="0" w:color="auto"/>
        <w:right w:val="none" w:sz="0" w:space="0" w:color="auto"/>
      </w:divBdr>
    </w:div>
    <w:div w:id="1509445310">
      <w:bodyDiv w:val="1"/>
      <w:marLeft w:val="0"/>
      <w:marRight w:val="0"/>
      <w:marTop w:val="0"/>
      <w:marBottom w:val="0"/>
      <w:divBdr>
        <w:top w:val="none" w:sz="0" w:space="0" w:color="auto"/>
        <w:left w:val="none" w:sz="0" w:space="0" w:color="auto"/>
        <w:bottom w:val="none" w:sz="0" w:space="0" w:color="auto"/>
        <w:right w:val="none" w:sz="0" w:space="0" w:color="auto"/>
      </w:divBdr>
    </w:div>
    <w:div w:id="1566183078">
      <w:bodyDiv w:val="1"/>
      <w:marLeft w:val="0"/>
      <w:marRight w:val="0"/>
      <w:marTop w:val="0"/>
      <w:marBottom w:val="0"/>
      <w:divBdr>
        <w:top w:val="none" w:sz="0" w:space="0" w:color="auto"/>
        <w:left w:val="none" w:sz="0" w:space="0" w:color="auto"/>
        <w:bottom w:val="none" w:sz="0" w:space="0" w:color="auto"/>
        <w:right w:val="none" w:sz="0" w:space="0" w:color="auto"/>
      </w:divBdr>
    </w:div>
    <w:div w:id="1662924066">
      <w:bodyDiv w:val="1"/>
      <w:marLeft w:val="0"/>
      <w:marRight w:val="0"/>
      <w:marTop w:val="0"/>
      <w:marBottom w:val="0"/>
      <w:divBdr>
        <w:top w:val="none" w:sz="0" w:space="0" w:color="auto"/>
        <w:left w:val="none" w:sz="0" w:space="0" w:color="auto"/>
        <w:bottom w:val="none" w:sz="0" w:space="0" w:color="auto"/>
        <w:right w:val="none" w:sz="0" w:space="0" w:color="auto"/>
      </w:divBdr>
    </w:div>
    <w:div w:id="1820613024">
      <w:bodyDiv w:val="1"/>
      <w:marLeft w:val="0"/>
      <w:marRight w:val="0"/>
      <w:marTop w:val="0"/>
      <w:marBottom w:val="0"/>
      <w:divBdr>
        <w:top w:val="none" w:sz="0" w:space="0" w:color="auto"/>
        <w:left w:val="none" w:sz="0" w:space="0" w:color="auto"/>
        <w:bottom w:val="none" w:sz="0" w:space="0" w:color="auto"/>
        <w:right w:val="none" w:sz="0" w:space="0" w:color="auto"/>
      </w:divBdr>
    </w:div>
    <w:div w:id="20890387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14.emf"/><Relationship Id="rId5" Type="http://schemas.openxmlformats.org/officeDocument/2006/relationships/settings" Target="settings.xml"/><Relationship Id="rId15" Type="http://schemas.openxmlformats.org/officeDocument/2006/relationships/image" Target="media/image6.emf"/><Relationship Id="rId23" Type="http://schemas.openxmlformats.org/officeDocument/2006/relationships/image" Target="media/image13.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2.png"/><Relationship Id="rId27"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AFD374-C488-4D69-8302-E7222BC3A4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377</TotalTime>
  <Pages>8</Pages>
  <Words>2885</Words>
  <Characters>15871</Characters>
  <Application>Microsoft Office Word</Application>
  <DocSecurity>0</DocSecurity>
  <Lines>132</Lines>
  <Paragraphs>37</Paragraphs>
  <ScaleCrop>false</ScaleCrop>
  <HeadingPairs>
    <vt:vector size="2" baseType="variant">
      <vt:variant>
        <vt:lpstr>Titre</vt:lpstr>
      </vt:variant>
      <vt:variant>
        <vt:i4>1</vt:i4>
      </vt:variant>
    </vt:vector>
  </HeadingPairs>
  <TitlesOfParts>
    <vt:vector size="1" baseType="lpstr">
      <vt:lpstr>BREVET DE TECHNICIEN SUPÉRIEUR</vt:lpstr>
    </vt:vector>
  </TitlesOfParts>
  <LinksUpToDate>false</LinksUpToDate>
  <CharactersWithSpaces>18719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cp:keywords/>
  <cp:lastPrinted>2017-11-16T09:41:00Z</cp:lastPrinted>
  <dcterms:created xsi:type="dcterms:W3CDTF">2017-09-10T09:02:00Z</dcterms:created>
  <dcterms:modified xsi:type="dcterms:W3CDTF">2019-12-16T06:49:00Z</dcterms:modified>
</cp:coreProperties>
</file>