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drawings/drawing1.xml" ContentType="application/vnd.openxmlformats-officedocument.drawingml.chartshapes+xml"/>
  <Override PartName="/word/drawings/drawing2.xml" ContentType="application/vnd.openxmlformats-officedocument.drawingml.chartshapes+xml"/>
  <Default Extension="gif" ContentType="image/gif"/>
  <Override PartName="/word/footer1.xml" ContentType="application/vnd.openxmlformats-officedocument.wordprocessingml.footer+xml"/>
  <Default Extension="tiff" ContentType="image/tiff"/>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35225" w:rsidRPr="007C4A32" w:rsidRDefault="00F35225" w:rsidP="00F35225">
      <w:pPr>
        <w:pStyle w:val="Titre6"/>
        <w:rPr>
          <w:rFonts w:cs="Arial"/>
        </w:rPr>
      </w:pPr>
      <w:r>
        <w:rPr>
          <w:rFonts w:cs="Arial"/>
        </w:rPr>
        <w:t>SESSION 2019</w:t>
      </w:r>
    </w:p>
    <w:p w:rsidR="00F35225" w:rsidRPr="007C4A32" w:rsidRDefault="00F35225" w:rsidP="00F35225">
      <w:pPr>
        <w:jc w:val="center"/>
        <w:rPr>
          <w:rFonts w:cs="Arial"/>
        </w:rPr>
      </w:pPr>
    </w:p>
    <w:p w:rsidR="00F35225" w:rsidRDefault="00F35225" w:rsidP="00F35225">
      <w:pPr>
        <w:jc w:val="center"/>
        <w:rPr>
          <w:rFonts w:cs="Arial"/>
        </w:rPr>
      </w:pPr>
    </w:p>
    <w:p w:rsidR="00F35225" w:rsidRPr="007C4A32" w:rsidRDefault="00F35225" w:rsidP="00F35225">
      <w:pPr>
        <w:jc w:val="center"/>
        <w:rPr>
          <w:rFonts w:cs="Arial"/>
        </w:rPr>
      </w:pPr>
    </w:p>
    <w:p w:rsidR="00F35225" w:rsidRPr="00266775" w:rsidRDefault="00F35225" w:rsidP="00F35225">
      <w:pPr>
        <w:jc w:val="center"/>
        <w:rPr>
          <w:rFonts w:cs="Arial"/>
          <w:sz w:val="56"/>
          <w:szCs w:val="56"/>
        </w:rPr>
      </w:pPr>
      <w:r w:rsidRPr="00266775">
        <w:rPr>
          <w:rFonts w:cs="Arial"/>
          <w:b/>
          <w:sz w:val="56"/>
          <w:szCs w:val="56"/>
        </w:rPr>
        <w:t xml:space="preserve">BTS </w:t>
      </w:r>
      <w:proofErr w:type="spellStart"/>
      <w:r w:rsidRPr="00266775">
        <w:rPr>
          <w:rFonts w:cs="Arial"/>
          <w:b/>
          <w:sz w:val="56"/>
          <w:szCs w:val="56"/>
        </w:rPr>
        <w:t>EuroPlastics</w:t>
      </w:r>
      <w:proofErr w:type="spellEnd"/>
      <w:r w:rsidRPr="00266775">
        <w:rPr>
          <w:rFonts w:cs="Arial"/>
          <w:b/>
          <w:sz w:val="56"/>
          <w:szCs w:val="56"/>
        </w:rPr>
        <w:t xml:space="preserve"> et Composites (EPC)</w:t>
      </w:r>
    </w:p>
    <w:p w:rsidR="00F35225" w:rsidRPr="007C4A32" w:rsidRDefault="00F35225" w:rsidP="00F35225">
      <w:pPr>
        <w:jc w:val="center"/>
        <w:rPr>
          <w:rFonts w:cs="Arial"/>
        </w:rPr>
      </w:pPr>
    </w:p>
    <w:p w:rsidR="00F35225" w:rsidRPr="007C4A32" w:rsidRDefault="00F35225" w:rsidP="00F35225">
      <w:pPr>
        <w:jc w:val="center"/>
        <w:rPr>
          <w:rFonts w:cs="Arial"/>
        </w:rPr>
      </w:pPr>
    </w:p>
    <w:p w:rsidR="00F35225" w:rsidRPr="007C4A32" w:rsidRDefault="00F35225" w:rsidP="00F35225">
      <w:pPr>
        <w:jc w:val="center"/>
        <w:rPr>
          <w:rFonts w:cs="Arial"/>
          <w:b/>
          <w:sz w:val="40"/>
        </w:rPr>
      </w:pPr>
      <w:r w:rsidRPr="007C4A32">
        <w:rPr>
          <w:rFonts w:cs="Arial"/>
          <w:b/>
          <w:sz w:val="40"/>
        </w:rPr>
        <w:t xml:space="preserve">E4 : </w:t>
      </w:r>
      <w:r w:rsidR="002F0D12">
        <w:rPr>
          <w:rFonts w:cs="Arial"/>
          <w:b/>
          <w:sz w:val="40"/>
        </w:rPr>
        <w:t xml:space="preserve">Répondre à une affaire - </w:t>
      </w:r>
      <w:r w:rsidRPr="00266775">
        <w:rPr>
          <w:rFonts w:cs="Arial"/>
          <w:b/>
          <w:sz w:val="40"/>
        </w:rPr>
        <w:t>Conception préliminaire</w:t>
      </w:r>
    </w:p>
    <w:p w:rsidR="00F35225" w:rsidRPr="007C4A32" w:rsidRDefault="00F35225" w:rsidP="00F35225">
      <w:pPr>
        <w:jc w:val="center"/>
        <w:rPr>
          <w:rFonts w:cs="Arial"/>
        </w:rPr>
      </w:pPr>
    </w:p>
    <w:p w:rsidR="00F35225" w:rsidRPr="00413AD6" w:rsidRDefault="00E84D65" w:rsidP="00F35225">
      <w:pPr>
        <w:jc w:val="center"/>
        <w:rPr>
          <w:rFonts w:cs="Arial"/>
          <w:sz w:val="32"/>
        </w:rPr>
      </w:pPr>
      <w:r>
        <w:rPr>
          <w:rFonts w:cs="Arial"/>
          <w:sz w:val="32"/>
        </w:rPr>
        <w:t>É</w:t>
      </w:r>
      <w:r w:rsidR="00F35225" w:rsidRPr="00413AD6">
        <w:rPr>
          <w:rFonts w:cs="Arial"/>
          <w:sz w:val="32"/>
        </w:rPr>
        <w:t>PREUVE PONCTUELLE</w:t>
      </w:r>
    </w:p>
    <w:p w:rsidR="00F35225" w:rsidRPr="007C4A32" w:rsidRDefault="00F35225" w:rsidP="00F35225">
      <w:pPr>
        <w:jc w:val="center"/>
        <w:rPr>
          <w:rFonts w:cs="Arial"/>
        </w:rPr>
      </w:pPr>
    </w:p>
    <w:p w:rsidR="00F35225" w:rsidRPr="0005761C" w:rsidRDefault="00F35225" w:rsidP="00F35225">
      <w:pPr>
        <w:tabs>
          <w:tab w:val="right" w:pos="8789"/>
        </w:tabs>
        <w:ind w:firstLine="708"/>
        <w:jc w:val="center"/>
        <w:rPr>
          <w:rFonts w:cs="Arial"/>
          <w:i/>
          <w:sz w:val="32"/>
        </w:rPr>
      </w:pPr>
      <w:r w:rsidRPr="0005761C">
        <w:rPr>
          <w:rFonts w:cs="Arial"/>
          <w:i/>
          <w:sz w:val="32"/>
        </w:rPr>
        <w:t>Durée : 5 heures</w:t>
      </w:r>
      <w:r w:rsidRPr="0005761C">
        <w:rPr>
          <w:rFonts w:cs="Arial"/>
          <w:i/>
          <w:sz w:val="32"/>
        </w:rPr>
        <w:tab/>
        <w:t>Coefficient : 6</w:t>
      </w:r>
    </w:p>
    <w:p w:rsidR="00F35225" w:rsidRPr="0005761C" w:rsidRDefault="00F35225" w:rsidP="00F35225">
      <w:pPr>
        <w:jc w:val="center"/>
        <w:rPr>
          <w:rFonts w:cs="Arial"/>
        </w:rPr>
      </w:pPr>
    </w:p>
    <w:p w:rsidR="00F35225" w:rsidRPr="0005761C" w:rsidRDefault="00F35225" w:rsidP="00F35225">
      <w:pPr>
        <w:pStyle w:val="Default"/>
      </w:pPr>
    </w:p>
    <w:p w:rsidR="00F35225" w:rsidRPr="0005761C" w:rsidRDefault="00F35225" w:rsidP="00F35225">
      <w:pPr>
        <w:pStyle w:val="Default"/>
        <w:rPr>
          <w:bCs/>
          <w:sz w:val="28"/>
          <w:szCs w:val="28"/>
        </w:rPr>
      </w:pPr>
      <w:r w:rsidRPr="0005761C">
        <w:rPr>
          <w:bCs/>
          <w:sz w:val="28"/>
          <w:szCs w:val="28"/>
        </w:rPr>
        <w:t xml:space="preserve">Aucun document autorisé </w:t>
      </w:r>
    </w:p>
    <w:p w:rsidR="00F35225" w:rsidRPr="007C4A32" w:rsidRDefault="00F35225" w:rsidP="00F35225">
      <w:pPr>
        <w:pStyle w:val="Default"/>
        <w:rPr>
          <w:sz w:val="28"/>
          <w:szCs w:val="28"/>
        </w:rPr>
      </w:pPr>
    </w:p>
    <w:p w:rsidR="00F35225" w:rsidRDefault="00F35225" w:rsidP="00F35225">
      <w:pPr>
        <w:pStyle w:val="Default"/>
        <w:rPr>
          <w:b/>
          <w:bCs/>
          <w:sz w:val="28"/>
          <w:szCs w:val="28"/>
        </w:rPr>
      </w:pPr>
      <w:r>
        <w:rPr>
          <w:b/>
          <w:bCs/>
          <w:sz w:val="28"/>
          <w:szCs w:val="28"/>
        </w:rPr>
        <w:t>Matériel autorisé :</w:t>
      </w:r>
    </w:p>
    <w:p w:rsidR="00F35225" w:rsidRPr="007C4A32" w:rsidRDefault="00F35225" w:rsidP="00F35225">
      <w:pPr>
        <w:pStyle w:val="Default"/>
        <w:rPr>
          <w:b/>
          <w:bCs/>
          <w:sz w:val="28"/>
          <w:szCs w:val="28"/>
        </w:rPr>
      </w:pPr>
    </w:p>
    <w:p w:rsidR="00F35225" w:rsidRDefault="00413AD6" w:rsidP="00F35225">
      <w:pPr>
        <w:pStyle w:val="Default"/>
        <w:rPr>
          <w:color w:val="auto"/>
        </w:rPr>
      </w:pPr>
      <w:r w:rsidRPr="0005761C">
        <w:rPr>
          <w:color w:val="auto"/>
        </w:rPr>
        <w:t>L’usage de tout modèle de calculatrice, avec ou sans mode examen, est autorisé.</w:t>
      </w:r>
    </w:p>
    <w:p w:rsidR="0005761C" w:rsidRPr="0005761C" w:rsidRDefault="0005761C" w:rsidP="00F35225">
      <w:pPr>
        <w:pStyle w:val="Default"/>
        <w:rPr>
          <w:rStyle w:val="nornature"/>
          <w:color w:val="auto"/>
        </w:rPr>
      </w:pPr>
    </w:p>
    <w:p w:rsidR="00F35225" w:rsidRPr="00200D57" w:rsidRDefault="00F35225" w:rsidP="00F35225">
      <w:pPr>
        <w:suppressAutoHyphens w:val="0"/>
        <w:rPr>
          <w:sz w:val="18"/>
          <w:szCs w:val="18"/>
        </w:rPr>
      </w:pPr>
    </w:p>
    <w:p w:rsidR="00F35225" w:rsidRDefault="00F35225" w:rsidP="00F35225">
      <w:pPr>
        <w:rPr>
          <w:rFonts w:cs="Arial"/>
          <w:b/>
          <w:bCs/>
          <w:sz w:val="28"/>
          <w:szCs w:val="28"/>
        </w:rPr>
      </w:pPr>
      <w:r w:rsidRPr="007C4A32">
        <w:rPr>
          <w:rFonts w:cs="Arial"/>
          <w:b/>
          <w:bCs/>
          <w:sz w:val="28"/>
          <w:szCs w:val="28"/>
        </w:rPr>
        <w:t>Tout autre matériel est interdit.</w:t>
      </w:r>
    </w:p>
    <w:p w:rsidR="00F35225" w:rsidRPr="007C4A32" w:rsidRDefault="00F35225" w:rsidP="00F35225">
      <w:pPr>
        <w:rPr>
          <w:rFonts w:cs="Arial"/>
          <w:b/>
          <w:bCs/>
          <w:sz w:val="28"/>
          <w:szCs w:val="28"/>
        </w:rPr>
      </w:pPr>
    </w:p>
    <w:p w:rsidR="00F35225" w:rsidRPr="007C4A32" w:rsidRDefault="00E84D65" w:rsidP="00F35225">
      <w:pPr>
        <w:jc w:val="center"/>
        <w:rPr>
          <w:rFonts w:cs="Arial"/>
          <w:b/>
          <w:sz w:val="32"/>
        </w:rPr>
      </w:pPr>
      <w:r>
        <w:rPr>
          <w:rFonts w:cs="Arial"/>
          <w:b/>
          <w:sz w:val="32"/>
        </w:rPr>
        <w:t>Documents f</w:t>
      </w:r>
      <w:r w:rsidR="00F35225" w:rsidRPr="007C4A32">
        <w:rPr>
          <w:rFonts w:cs="Arial"/>
          <w:b/>
          <w:sz w:val="32"/>
        </w:rPr>
        <w:t>ournis</w:t>
      </w:r>
    </w:p>
    <w:p w:rsidR="00F35225" w:rsidRPr="007C4A32" w:rsidRDefault="00F35225" w:rsidP="00F35225">
      <w:pPr>
        <w:rPr>
          <w:rFonts w:cs="Arial"/>
          <w:b/>
          <w:sz w:val="32"/>
        </w:rPr>
      </w:pPr>
    </w:p>
    <w:p w:rsidR="00F35225" w:rsidRPr="007C4A32" w:rsidRDefault="00F35225" w:rsidP="00F35225">
      <w:pPr>
        <w:jc w:val="center"/>
        <w:rPr>
          <w:rFonts w:cs="Arial"/>
          <w:b/>
          <w:sz w:val="28"/>
          <w:szCs w:val="28"/>
        </w:rPr>
      </w:pPr>
      <w:r w:rsidRPr="007C4A32">
        <w:rPr>
          <w:rFonts w:cs="Arial"/>
          <w:b/>
          <w:i/>
          <w:sz w:val="28"/>
          <w:szCs w:val="28"/>
        </w:rPr>
        <w:t xml:space="preserve">Le sujet comporte </w:t>
      </w:r>
      <w:r>
        <w:rPr>
          <w:rFonts w:cs="Arial"/>
          <w:b/>
          <w:i/>
          <w:sz w:val="28"/>
          <w:szCs w:val="28"/>
        </w:rPr>
        <w:t xml:space="preserve">28 </w:t>
      </w:r>
      <w:r w:rsidRPr="007C4A32">
        <w:rPr>
          <w:rFonts w:cs="Arial"/>
          <w:b/>
          <w:i/>
          <w:sz w:val="28"/>
          <w:szCs w:val="28"/>
        </w:rPr>
        <w:t>pages</w:t>
      </w:r>
      <w:r>
        <w:rPr>
          <w:rFonts w:cs="Arial"/>
          <w:b/>
          <w:i/>
          <w:sz w:val="28"/>
          <w:szCs w:val="28"/>
        </w:rPr>
        <w:t>.</w:t>
      </w:r>
    </w:p>
    <w:p w:rsidR="00F35225" w:rsidRPr="007C4A32" w:rsidRDefault="00F35225" w:rsidP="00F35225">
      <w:pPr>
        <w:jc w:val="center"/>
        <w:rPr>
          <w:rFonts w:cs="Arial"/>
          <w:b/>
          <w:sz w:val="28"/>
          <w:szCs w:val="28"/>
        </w:rPr>
      </w:pPr>
      <w:r w:rsidRPr="007C4A32">
        <w:rPr>
          <w:rFonts w:cs="Arial"/>
          <w:b/>
          <w:i/>
          <w:iCs/>
          <w:sz w:val="28"/>
          <w:szCs w:val="28"/>
        </w:rPr>
        <w:t>Dès que le sujet vous est remis, assurez-vous qu’il est complet.</w:t>
      </w:r>
    </w:p>
    <w:p w:rsidR="00F35225" w:rsidRPr="007C4A32" w:rsidRDefault="00F35225" w:rsidP="00F35225">
      <w:pPr>
        <w:pStyle w:val="Default"/>
        <w:rPr>
          <w:b/>
          <w:sz w:val="28"/>
          <w:szCs w:val="28"/>
        </w:rPr>
      </w:pPr>
    </w:p>
    <w:p w:rsidR="00F35225" w:rsidRDefault="00F35225" w:rsidP="00F35225">
      <w:pPr>
        <w:pStyle w:val="Default"/>
        <w:jc w:val="center"/>
        <w:rPr>
          <w:b/>
          <w:bCs/>
          <w:sz w:val="28"/>
          <w:szCs w:val="28"/>
        </w:rPr>
      </w:pPr>
      <w:r w:rsidRPr="007C4A32">
        <w:rPr>
          <w:b/>
          <w:bCs/>
          <w:sz w:val="28"/>
          <w:szCs w:val="28"/>
        </w:rPr>
        <w:t>Documents réponse</w:t>
      </w:r>
      <w:r>
        <w:rPr>
          <w:b/>
          <w:bCs/>
          <w:sz w:val="28"/>
          <w:szCs w:val="28"/>
        </w:rPr>
        <w:t>s</w:t>
      </w:r>
      <w:r w:rsidRPr="007C4A32">
        <w:rPr>
          <w:b/>
          <w:bCs/>
          <w:sz w:val="28"/>
          <w:szCs w:val="28"/>
        </w:rPr>
        <w:t>, à rendre avec la copie</w:t>
      </w:r>
      <w:r>
        <w:rPr>
          <w:b/>
          <w:bCs/>
          <w:sz w:val="28"/>
          <w:szCs w:val="28"/>
        </w:rPr>
        <w:t>.</w:t>
      </w:r>
    </w:p>
    <w:p w:rsidR="00F35225" w:rsidRDefault="00F35225" w:rsidP="00F35225">
      <w:pPr>
        <w:pStyle w:val="Default"/>
        <w:jc w:val="center"/>
        <w:rPr>
          <w:b/>
          <w:bCs/>
          <w:sz w:val="28"/>
          <w:szCs w:val="28"/>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771"/>
        <w:gridCol w:w="2126"/>
      </w:tblGrid>
      <w:tr w:rsidR="00F35225" w:rsidRPr="00413AD6" w:rsidTr="0041428A">
        <w:tc>
          <w:tcPr>
            <w:tcW w:w="6771" w:type="dxa"/>
          </w:tcPr>
          <w:p w:rsidR="00F35225" w:rsidRPr="00413AD6" w:rsidRDefault="00F35225" w:rsidP="0041428A">
            <w:pPr>
              <w:pStyle w:val="Default"/>
              <w:jc w:val="left"/>
              <w:rPr>
                <w:bCs/>
              </w:rPr>
            </w:pPr>
            <w:r w:rsidRPr="00413AD6">
              <w:rPr>
                <w:bCs/>
              </w:rPr>
              <w:t>DR1 : v</w:t>
            </w:r>
            <w:r w:rsidRPr="00413AD6">
              <w:rPr>
                <w:color w:val="auto"/>
              </w:rPr>
              <w:t>alidation de la matière</w:t>
            </w:r>
          </w:p>
        </w:tc>
        <w:tc>
          <w:tcPr>
            <w:tcW w:w="2126" w:type="dxa"/>
          </w:tcPr>
          <w:p w:rsidR="00F35225" w:rsidRPr="00413AD6" w:rsidRDefault="00F35225" w:rsidP="0041428A">
            <w:pPr>
              <w:pStyle w:val="Default"/>
              <w:jc w:val="left"/>
              <w:rPr>
                <w:bCs/>
              </w:rPr>
            </w:pPr>
            <w:r w:rsidRPr="00413AD6">
              <w:t xml:space="preserve">page </w:t>
            </w:r>
            <w:r w:rsidR="00365346" w:rsidRPr="00413AD6">
              <w:rPr>
                <w:rStyle w:val="Numrodepage"/>
              </w:rPr>
              <w:fldChar w:fldCharType="begin"/>
            </w:r>
            <w:r w:rsidRPr="00413AD6">
              <w:rPr>
                <w:rStyle w:val="Numrodepage"/>
              </w:rPr>
              <w:instrText xml:space="preserve"> PAGE </w:instrText>
            </w:r>
            <w:r w:rsidR="00365346" w:rsidRPr="00413AD6">
              <w:rPr>
                <w:rStyle w:val="Numrodepage"/>
              </w:rPr>
              <w:fldChar w:fldCharType="separate"/>
            </w:r>
            <w:r w:rsidRPr="00413AD6">
              <w:rPr>
                <w:rStyle w:val="Numrodepage"/>
                <w:noProof/>
              </w:rPr>
              <w:t>21</w:t>
            </w:r>
            <w:r w:rsidR="00365346" w:rsidRPr="00413AD6">
              <w:rPr>
                <w:rStyle w:val="Numrodepage"/>
              </w:rPr>
              <w:fldChar w:fldCharType="end"/>
            </w:r>
          </w:p>
        </w:tc>
      </w:tr>
      <w:tr w:rsidR="00F35225" w:rsidRPr="00413AD6" w:rsidTr="0041428A">
        <w:tc>
          <w:tcPr>
            <w:tcW w:w="6771" w:type="dxa"/>
          </w:tcPr>
          <w:p w:rsidR="00F35225" w:rsidRPr="00413AD6" w:rsidRDefault="00F35225" w:rsidP="0041428A">
            <w:pPr>
              <w:pStyle w:val="Default"/>
              <w:jc w:val="left"/>
              <w:rPr>
                <w:bCs/>
              </w:rPr>
            </w:pPr>
            <w:r w:rsidRPr="00413AD6">
              <w:rPr>
                <w:bCs/>
              </w:rPr>
              <w:t>DR2 :</w:t>
            </w:r>
            <w:r w:rsidRPr="00413AD6">
              <w:rPr>
                <w:color w:val="auto"/>
              </w:rPr>
              <w:t xml:space="preserve"> étude rhéologique</w:t>
            </w:r>
          </w:p>
        </w:tc>
        <w:tc>
          <w:tcPr>
            <w:tcW w:w="2126" w:type="dxa"/>
          </w:tcPr>
          <w:p w:rsidR="00F35225" w:rsidRPr="00413AD6" w:rsidRDefault="00F35225" w:rsidP="0041428A">
            <w:pPr>
              <w:pStyle w:val="Default"/>
              <w:jc w:val="left"/>
            </w:pPr>
            <w:r w:rsidRPr="00413AD6">
              <w:t>page 22</w:t>
            </w:r>
          </w:p>
        </w:tc>
      </w:tr>
      <w:tr w:rsidR="00F35225" w:rsidRPr="00413AD6" w:rsidTr="0041428A">
        <w:tc>
          <w:tcPr>
            <w:tcW w:w="6771" w:type="dxa"/>
          </w:tcPr>
          <w:p w:rsidR="00F35225" w:rsidRPr="00413AD6" w:rsidRDefault="00F35225" w:rsidP="0041428A">
            <w:pPr>
              <w:pStyle w:val="Default"/>
              <w:jc w:val="left"/>
              <w:rPr>
                <w:bCs/>
              </w:rPr>
            </w:pPr>
            <w:r w:rsidRPr="00413AD6">
              <w:rPr>
                <w:bCs/>
              </w:rPr>
              <w:t>DR3 :</w:t>
            </w:r>
            <w:r w:rsidRPr="00413AD6">
              <w:rPr>
                <w:color w:val="auto"/>
              </w:rPr>
              <w:t xml:space="preserve"> étude de moulage de l'adaptateur</w:t>
            </w:r>
          </w:p>
        </w:tc>
        <w:tc>
          <w:tcPr>
            <w:tcW w:w="2126" w:type="dxa"/>
          </w:tcPr>
          <w:p w:rsidR="00F35225" w:rsidRPr="00413AD6" w:rsidRDefault="00F35225" w:rsidP="0041428A">
            <w:pPr>
              <w:pStyle w:val="Default"/>
              <w:jc w:val="left"/>
            </w:pPr>
            <w:r w:rsidRPr="00413AD6">
              <w:t>page 23</w:t>
            </w:r>
          </w:p>
        </w:tc>
      </w:tr>
      <w:tr w:rsidR="00F35225" w:rsidRPr="00413AD6" w:rsidTr="0041428A">
        <w:tc>
          <w:tcPr>
            <w:tcW w:w="6771" w:type="dxa"/>
          </w:tcPr>
          <w:p w:rsidR="00F35225" w:rsidRPr="00413AD6" w:rsidRDefault="00F35225" w:rsidP="0041428A">
            <w:pPr>
              <w:pStyle w:val="Default"/>
              <w:jc w:val="left"/>
              <w:rPr>
                <w:bCs/>
              </w:rPr>
            </w:pPr>
            <w:r w:rsidRPr="00413AD6">
              <w:rPr>
                <w:bCs/>
              </w:rPr>
              <w:t>DR4 :</w:t>
            </w:r>
            <w:r w:rsidRPr="00413AD6">
              <w:rPr>
                <w:color w:val="auto"/>
              </w:rPr>
              <w:t xml:space="preserve"> </w:t>
            </w:r>
            <w:proofErr w:type="spellStart"/>
            <w:r w:rsidRPr="00413AD6">
              <w:rPr>
                <w:color w:val="auto"/>
              </w:rPr>
              <w:t>re</w:t>
            </w:r>
            <w:proofErr w:type="spellEnd"/>
            <w:r w:rsidRPr="00413AD6">
              <w:rPr>
                <w:color w:val="auto"/>
              </w:rPr>
              <w:t>-conception de la cloche inférieure</w:t>
            </w:r>
          </w:p>
        </w:tc>
        <w:tc>
          <w:tcPr>
            <w:tcW w:w="2126" w:type="dxa"/>
          </w:tcPr>
          <w:p w:rsidR="00F35225" w:rsidRPr="00413AD6" w:rsidRDefault="00F35225" w:rsidP="0041428A">
            <w:pPr>
              <w:pStyle w:val="Default"/>
              <w:jc w:val="left"/>
            </w:pPr>
            <w:r w:rsidRPr="00413AD6">
              <w:t>page 24</w:t>
            </w:r>
          </w:p>
        </w:tc>
      </w:tr>
      <w:tr w:rsidR="00F35225" w:rsidRPr="00413AD6" w:rsidTr="0041428A">
        <w:tc>
          <w:tcPr>
            <w:tcW w:w="6771" w:type="dxa"/>
          </w:tcPr>
          <w:p w:rsidR="00F35225" w:rsidRPr="00413AD6" w:rsidRDefault="00F35225" w:rsidP="0041428A">
            <w:pPr>
              <w:pStyle w:val="Default"/>
              <w:jc w:val="left"/>
              <w:rPr>
                <w:bCs/>
              </w:rPr>
            </w:pPr>
            <w:r w:rsidRPr="00413AD6">
              <w:rPr>
                <w:bCs/>
              </w:rPr>
              <w:t>DR5 :</w:t>
            </w:r>
            <w:r w:rsidRPr="00413AD6">
              <w:rPr>
                <w:color w:val="auto"/>
              </w:rPr>
              <w:t xml:space="preserve"> industrialisation du nouveau moule</w:t>
            </w:r>
          </w:p>
        </w:tc>
        <w:tc>
          <w:tcPr>
            <w:tcW w:w="2126" w:type="dxa"/>
          </w:tcPr>
          <w:p w:rsidR="00F35225" w:rsidRPr="00413AD6" w:rsidRDefault="00F35225" w:rsidP="0041428A">
            <w:pPr>
              <w:pStyle w:val="Default"/>
              <w:jc w:val="left"/>
            </w:pPr>
            <w:r w:rsidRPr="00413AD6">
              <w:t>page 25</w:t>
            </w:r>
          </w:p>
        </w:tc>
      </w:tr>
      <w:tr w:rsidR="00F35225" w:rsidRPr="00413AD6" w:rsidTr="0041428A">
        <w:tc>
          <w:tcPr>
            <w:tcW w:w="6771" w:type="dxa"/>
          </w:tcPr>
          <w:p w:rsidR="00F35225" w:rsidRPr="00413AD6" w:rsidRDefault="00F35225" w:rsidP="0041428A">
            <w:pPr>
              <w:pStyle w:val="Default"/>
              <w:jc w:val="left"/>
              <w:rPr>
                <w:bCs/>
              </w:rPr>
            </w:pPr>
            <w:r w:rsidRPr="00413AD6">
              <w:rPr>
                <w:bCs/>
              </w:rPr>
              <w:t>DR6 :</w:t>
            </w:r>
            <w:r w:rsidRPr="00413AD6">
              <w:rPr>
                <w:color w:val="auto"/>
              </w:rPr>
              <w:t xml:space="preserve"> étude économique matière</w:t>
            </w:r>
          </w:p>
        </w:tc>
        <w:tc>
          <w:tcPr>
            <w:tcW w:w="2126" w:type="dxa"/>
          </w:tcPr>
          <w:p w:rsidR="00F35225" w:rsidRPr="00413AD6" w:rsidRDefault="00F35225" w:rsidP="0041428A">
            <w:pPr>
              <w:pStyle w:val="Default"/>
              <w:jc w:val="left"/>
              <w:rPr>
                <w:szCs w:val="20"/>
              </w:rPr>
            </w:pPr>
            <w:r w:rsidRPr="00413AD6">
              <w:rPr>
                <w:szCs w:val="20"/>
              </w:rPr>
              <w:t>page 26</w:t>
            </w:r>
          </w:p>
        </w:tc>
      </w:tr>
      <w:tr w:rsidR="00F35225" w:rsidRPr="00413AD6" w:rsidTr="0041428A">
        <w:tc>
          <w:tcPr>
            <w:tcW w:w="6771" w:type="dxa"/>
          </w:tcPr>
          <w:p w:rsidR="00F35225" w:rsidRPr="00413AD6" w:rsidRDefault="00F35225" w:rsidP="0041428A">
            <w:pPr>
              <w:pStyle w:val="Default"/>
              <w:jc w:val="left"/>
              <w:rPr>
                <w:bCs/>
              </w:rPr>
            </w:pPr>
            <w:r w:rsidRPr="00413AD6">
              <w:rPr>
                <w:bCs/>
              </w:rPr>
              <w:t>DR7 :</w:t>
            </w:r>
            <w:r w:rsidRPr="00413AD6">
              <w:rPr>
                <w:color w:val="auto"/>
              </w:rPr>
              <w:t xml:space="preserve"> étude économique</w:t>
            </w:r>
          </w:p>
        </w:tc>
        <w:tc>
          <w:tcPr>
            <w:tcW w:w="2126" w:type="dxa"/>
          </w:tcPr>
          <w:p w:rsidR="00F35225" w:rsidRPr="00413AD6" w:rsidRDefault="00F35225" w:rsidP="0041428A">
            <w:pPr>
              <w:pStyle w:val="Default"/>
              <w:jc w:val="left"/>
              <w:rPr>
                <w:szCs w:val="20"/>
              </w:rPr>
            </w:pPr>
            <w:r w:rsidRPr="00413AD6">
              <w:rPr>
                <w:szCs w:val="20"/>
              </w:rPr>
              <w:t>page 27</w:t>
            </w:r>
          </w:p>
        </w:tc>
      </w:tr>
      <w:tr w:rsidR="00F35225" w:rsidRPr="00413AD6" w:rsidTr="0041428A">
        <w:tc>
          <w:tcPr>
            <w:tcW w:w="6771" w:type="dxa"/>
          </w:tcPr>
          <w:p w:rsidR="00F35225" w:rsidRPr="00413AD6" w:rsidRDefault="00F35225" w:rsidP="0041428A">
            <w:pPr>
              <w:pStyle w:val="Default"/>
              <w:jc w:val="left"/>
              <w:rPr>
                <w:bCs/>
              </w:rPr>
            </w:pPr>
            <w:r w:rsidRPr="00413AD6">
              <w:rPr>
                <w:bCs/>
              </w:rPr>
              <w:t>DR8 :</w:t>
            </w:r>
            <w:r w:rsidRPr="00413AD6">
              <w:rPr>
                <w:color w:val="auto"/>
              </w:rPr>
              <w:t xml:space="preserve"> bilan des études</w:t>
            </w:r>
          </w:p>
        </w:tc>
        <w:tc>
          <w:tcPr>
            <w:tcW w:w="2126" w:type="dxa"/>
          </w:tcPr>
          <w:p w:rsidR="00F35225" w:rsidRPr="00413AD6" w:rsidRDefault="00F35225" w:rsidP="0041428A">
            <w:pPr>
              <w:pStyle w:val="Default"/>
              <w:jc w:val="left"/>
              <w:rPr>
                <w:szCs w:val="20"/>
              </w:rPr>
            </w:pPr>
            <w:r w:rsidRPr="00413AD6">
              <w:rPr>
                <w:szCs w:val="20"/>
              </w:rPr>
              <w:t>page 28</w:t>
            </w:r>
          </w:p>
        </w:tc>
      </w:tr>
    </w:tbl>
    <w:p w:rsidR="00F35225" w:rsidRPr="00413AD6" w:rsidRDefault="00F35225" w:rsidP="00F35225">
      <w:pPr>
        <w:suppressAutoHyphens w:val="0"/>
        <w:rPr>
          <w:rFonts w:eastAsia="Times New Roman" w:cs="Arial"/>
          <w:bCs/>
          <w:color w:val="000000"/>
          <w:sz w:val="28"/>
          <w:szCs w:val="28"/>
          <w:lang w:eastAsia="fr-FR"/>
        </w:rPr>
      </w:pPr>
      <w:r w:rsidRPr="00413AD6">
        <w:rPr>
          <w:rFonts w:cs="Arial"/>
          <w:bCs/>
          <w:sz w:val="28"/>
          <w:szCs w:val="28"/>
        </w:rPr>
        <w:br w:type="page"/>
      </w:r>
    </w:p>
    <w:p w:rsidR="00D16EF4" w:rsidRPr="006A5D6E" w:rsidRDefault="00D16EF4" w:rsidP="00D16EF4">
      <w:pPr>
        <w:shd w:val="clear" w:color="auto" w:fill="595959" w:themeFill="text1" w:themeFillTint="A6"/>
        <w:jc w:val="center"/>
        <w:rPr>
          <w:rFonts w:cs="Arial"/>
          <w:b/>
          <w:color w:val="FFFFFF" w:themeColor="background1"/>
          <w:sz w:val="24"/>
        </w:rPr>
      </w:pPr>
      <w:r w:rsidRPr="006A5D6E">
        <w:rPr>
          <w:b/>
          <w:color w:val="FFFFFF" w:themeColor="background1"/>
          <w:sz w:val="24"/>
        </w:rPr>
        <w:lastRenderedPageBreak/>
        <w:t>ÉTUDE 1</w:t>
      </w:r>
      <w:r w:rsidR="00244712">
        <w:rPr>
          <w:b/>
          <w:color w:val="FFFFFF" w:themeColor="background1"/>
          <w:sz w:val="24"/>
        </w:rPr>
        <w:t> :</w:t>
      </w:r>
      <w:r w:rsidR="0005761C">
        <w:rPr>
          <w:b/>
          <w:color w:val="FFFFFF" w:themeColor="background1"/>
          <w:sz w:val="24"/>
        </w:rPr>
        <w:t xml:space="preserve"> </w:t>
      </w:r>
      <w:r w:rsidR="00F35225">
        <w:rPr>
          <w:b/>
          <w:color w:val="FFFFFF" w:themeColor="background1"/>
          <w:sz w:val="24"/>
        </w:rPr>
        <w:t>v</w:t>
      </w:r>
      <w:r>
        <w:rPr>
          <w:b/>
          <w:color w:val="FFFFFF" w:themeColor="background1"/>
          <w:sz w:val="24"/>
        </w:rPr>
        <w:t>alidation</w:t>
      </w:r>
      <w:r w:rsidR="00244712">
        <w:rPr>
          <w:b/>
          <w:color w:val="FFFFFF" w:themeColor="background1"/>
          <w:sz w:val="24"/>
        </w:rPr>
        <w:t xml:space="preserve"> de la</w:t>
      </w:r>
      <w:r>
        <w:rPr>
          <w:b/>
          <w:color w:val="FFFFFF" w:themeColor="background1"/>
          <w:sz w:val="24"/>
        </w:rPr>
        <w:t xml:space="preserve"> matière</w:t>
      </w:r>
    </w:p>
    <w:p w:rsidR="00D16EF4" w:rsidRPr="00577FDF" w:rsidRDefault="00D16EF4">
      <w:pPr>
        <w:rPr>
          <w:sz w:val="24"/>
        </w:rPr>
      </w:pPr>
    </w:p>
    <w:p w:rsidR="0041428A" w:rsidRPr="004C33E7" w:rsidRDefault="0041428A" w:rsidP="0041428A">
      <w:pPr>
        <w:rPr>
          <w:b/>
        </w:rPr>
      </w:pPr>
      <w:r w:rsidRPr="004C33E7">
        <w:rPr>
          <w:b/>
        </w:rPr>
        <w:t xml:space="preserve">Question 1.1 : sur </w:t>
      </w:r>
      <w:r w:rsidR="0005761C">
        <w:rPr>
          <w:b/>
        </w:rPr>
        <w:t xml:space="preserve">la </w:t>
      </w:r>
      <w:r w:rsidRPr="004C33E7">
        <w:rPr>
          <w:b/>
        </w:rPr>
        <w:t>feuille de copie</w:t>
      </w:r>
    </w:p>
    <w:p w:rsidR="0041428A" w:rsidRDefault="0041428A" w:rsidP="0041428A">
      <w:r>
        <w:rPr>
          <w:rFonts w:cs="Arial"/>
        </w:rPr>
        <w:t>À</w:t>
      </w:r>
      <w:r w:rsidRPr="00A0677C">
        <w:t xml:space="preserve"> partir des données du DT1 et de la fiche matière DT3, calculer la masse d’un plot incluant la cloche inférieure modèle A</w:t>
      </w:r>
      <w:r>
        <w:t xml:space="preserve"> en ABS </w:t>
      </w:r>
      <w:r w:rsidR="004253D0">
        <w:t>puis</w:t>
      </w:r>
      <w:r>
        <w:t xml:space="preserve"> la comparer </w:t>
      </w:r>
      <w:r w:rsidRPr="00CF2534">
        <w:t xml:space="preserve">avec </w:t>
      </w:r>
      <w:r>
        <w:t>le même ensemble en PVC.</w:t>
      </w:r>
    </w:p>
    <w:p w:rsidR="00243FD3" w:rsidRPr="0041428A" w:rsidRDefault="00243FD3" w:rsidP="0041428A"/>
    <w:p w:rsidR="00243FD3" w:rsidRPr="0041428A" w:rsidRDefault="00243FD3" w:rsidP="0041428A">
      <w:pPr>
        <w:rPr>
          <w:b/>
          <w:color w:val="548DD4" w:themeColor="text2" w:themeTint="99"/>
        </w:rPr>
      </w:pPr>
      <w:r w:rsidRPr="0041428A">
        <w:rPr>
          <w:b/>
          <w:color w:val="548DD4" w:themeColor="text2" w:themeTint="99"/>
        </w:rPr>
        <w:t>Masse moyenne de l’ancien modèle : 96.30 gr</w:t>
      </w:r>
    </w:p>
    <w:p w:rsidR="00243FD3" w:rsidRPr="0041428A" w:rsidRDefault="00243FD3" w:rsidP="0041428A">
      <w:pPr>
        <w:rPr>
          <w:b/>
          <w:color w:val="548DD4" w:themeColor="text2" w:themeTint="99"/>
        </w:rPr>
      </w:pPr>
    </w:p>
    <w:p w:rsidR="00243FD3" w:rsidRPr="0041428A" w:rsidRDefault="00E37E42" w:rsidP="0041428A">
      <w:pPr>
        <w:rPr>
          <w:b/>
          <w:color w:val="548DD4" w:themeColor="text2" w:themeTint="99"/>
        </w:rPr>
      </w:pPr>
      <w:r>
        <w:rPr>
          <w:b/>
          <w:color w:val="548DD4" w:themeColor="text2" w:themeTint="99"/>
        </w:rPr>
        <w:t>Pour le nouveau</w:t>
      </w:r>
    </w:p>
    <w:p w:rsidR="00243FD3" w:rsidRPr="0041428A" w:rsidRDefault="00243FD3" w:rsidP="0041428A">
      <w:pPr>
        <w:rPr>
          <w:b/>
          <w:color w:val="548DD4" w:themeColor="text2" w:themeTint="99"/>
        </w:rPr>
      </w:pPr>
    </w:p>
    <w:p w:rsidR="00243FD3" w:rsidRPr="0041428A" w:rsidRDefault="00243FD3" w:rsidP="0041428A">
      <w:pPr>
        <w:rPr>
          <w:b/>
          <w:color w:val="548DD4" w:themeColor="text2" w:themeTint="99"/>
        </w:rPr>
      </w:pPr>
      <m:oMathPara>
        <m:oMathParaPr>
          <m:jc m:val="left"/>
        </m:oMathParaPr>
        <m:oMath>
          <m:r>
            <m:rPr>
              <m:sty m:val="bi"/>
            </m:rPr>
            <w:rPr>
              <w:rFonts w:ascii="Cambria Math" w:hAnsi="Cambria Math"/>
              <w:color w:val="548DD4" w:themeColor="text2" w:themeTint="99"/>
            </w:rPr>
            <m:t>ρ</m:t>
          </m:r>
          <m:r>
            <m:rPr>
              <m:sty m:val="bi"/>
            </m:rPr>
            <w:rPr>
              <w:rFonts w:ascii="Cambria Math"/>
              <w:color w:val="548DD4" w:themeColor="text2" w:themeTint="99"/>
            </w:rPr>
            <m:t>=</m:t>
          </m:r>
          <m:r>
            <m:rPr>
              <m:sty m:val="bi"/>
            </m:rPr>
            <w:rPr>
              <w:rFonts w:ascii="Cambria Math" w:hAnsi="Cambria Math"/>
              <w:color w:val="548DD4" w:themeColor="text2" w:themeTint="99"/>
            </w:rPr>
            <m:t>1</m:t>
          </m:r>
          <m:r>
            <m:rPr>
              <m:sty m:val="bi"/>
            </m:rPr>
            <w:rPr>
              <w:rFonts w:ascii="Cambria Math"/>
              <w:color w:val="548DD4" w:themeColor="text2" w:themeTint="99"/>
            </w:rPr>
            <m:t>,</m:t>
          </m:r>
          <m:r>
            <m:rPr>
              <m:sty m:val="bi"/>
            </m:rPr>
            <w:rPr>
              <w:rFonts w:ascii="Cambria Math" w:hAnsi="Cambria Math"/>
              <w:color w:val="548DD4" w:themeColor="text2" w:themeTint="99"/>
            </w:rPr>
            <m:t>05</m:t>
          </m:r>
          <m:r>
            <m:rPr>
              <m:sty m:val="bi"/>
            </m:rPr>
            <w:rPr>
              <w:rFonts w:ascii="Cambria Math"/>
              <w:color w:val="548DD4" w:themeColor="text2" w:themeTint="99"/>
            </w:rPr>
            <m:t xml:space="preserve"> </m:t>
          </m:r>
          <m:r>
            <m:rPr>
              <m:sty m:val="bi"/>
            </m:rPr>
            <w:rPr>
              <w:rFonts w:ascii="Cambria Math" w:hAnsi="Cambria Math"/>
              <w:color w:val="548DD4" w:themeColor="text2" w:themeTint="99"/>
            </w:rPr>
            <m:t>g</m:t>
          </m:r>
          <m:r>
            <m:rPr>
              <m:sty m:val="bi"/>
            </m:rPr>
            <w:rPr>
              <w:rFonts w:ascii="Cambria Math"/>
              <w:color w:val="548DD4" w:themeColor="text2" w:themeTint="99"/>
            </w:rPr>
            <m:t>.</m:t>
          </m:r>
          <m:sSup>
            <m:sSupPr>
              <m:ctrlPr>
                <w:rPr>
                  <w:rFonts w:ascii="Cambria Math" w:hAnsi="Cambria Math"/>
                  <w:b/>
                  <w:i/>
                  <w:color w:val="548DD4" w:themeColor="text2" w:themeTint="99"/>
                </w:rPr>
              </m:ctrlPr>
            </m:sSupPr>
            <m:e>
              <m:r>
                <m:rPr>
                  <m:sty m:val="bi"/>
                </m:rPr>
                <w:rPr>
                  <w:rFonts w:ascii="Cambria Math" w:hAnsi="Cambria Math"/>
                  <w:color w:val="548DD4" w:themeColor="text2" w:themeTint="99"/>
                </w:rPr>
                <m:t>cm</m:t>
              </m:r>
            </m:e>
            <m:sup>
              <m:r>
                <m:rPr>
                  <m:sty m:val="bi"/>
                </m:rPr>
                <w:rPr>
                  <w:rFonts w:ascii="Cambria Math" w:hAnsi="Cambria Math"/>
                  <w:color w:val="548DD4" w:themeColor="text2" w:themeTint="99"/>
                </w:rPr>
                <m:t>-3</m:t>
              </m:r>
            </m:sup>
          </m:sSup>
        </m:oMath>
      </m:oMathPara>
    </w:p>
    <w:p w:rsidR="00243FD3" w:rsidRPr="0041428A" w:rsidRDefault="00243FD3" w:rsidP="0041428A">
      <w:pPr>
        <w:rPr>
          <w:b/>
          <w:color w:val="548DD4" w:themeColor="text2" w:themeTint="99"/>
        </w:rPr>
      </w:pPr>
    </w:p>
    <w:p w:rsidR="00243FD3" w:rsidRPr="0041428A" w:rsidRDefault="00365346" w:rsidP="0041428A">
      <w:pPr>
        <w:rPr>
          <w:b/>
          <w:color w:val="548DD4" w:themeColor="text2" w:themeTint="99"/>
        </w:rPr>
      </w:pPr>
      <m:oMathPara>
        <m:oMathParaPr>
          <m:jc m:val="left"/>
        </m:oMathParaPr>
        <m:oMath>
          <m:sSub>
            <m:sSubPr>
              <m:ctrlPr>
                <w:rPr>
                  <w:rFonts w:ascii="Cambria Math" w:hAnsi="Cambria Math"/>
                  <w:b/>
                  <w:color w:val="548DD4" w:themeColor="text2" w:themeTint="99"/>
                </w:rPr>
              </m:ctrlPr>
            </m:sSubPr>
            <m:e>
              <m:r>
                <m:rPr>
                  <m:sty m:val="b"/>
                </m:rPr>
                <w:rPr>
                  <w:rFonts w:ascii="Cambria Math" w:hAnsi="Cambria Math"/>
                  <w:color w:val="548DD4" w:themeColor="text2" w:themeTint="99"/>
                </w:rPr>
                <m:t>Σ</m:t>
              </m:r>
            </m:e>
            <m:sub>
              <m:r>
                <m:rPr>
                  <m:sty m:val="bi"/>
                </m:rPr>
                <w:rPr>
                  <w:rFonts w:ascii="Cambria Math" w:hAnsi="Cambria Math"/>
                  <w:color w:val="548DD4" w:themeColor="text2" w:themeTint="99"/>
                </w:rPr>
                <m:t>r</m:t>
              </m:r>
              <m:r>
                <m:rPr>
                  <m:sty m:val="bi"/>
                </m:rPr>
                <w:rPr>
                  <w:rFonts w:ascii="Cambria Math"/>
                  <w:color w:val="548DD4" w:themeColor="text2" w:themeTint="99"/>
                </w:rPr>
                <m:t>é</m:t>
              </m:r>
              <m:r>
                <m:rPr>
                  <m:sty m:val="bi"/>
                </m:rPr>
                <w:rPr>
                  <w:rFonts w:ascii="Cambria Math" w:hAnsi="Cambria Math"/>
                  <w:color w:val="548DD4" w:themeColor="text2" w:themeTint="99"/>
                </w:rPr>
                <m:t>f</m:t>
              </m:r>
              <m:r>
                <m:rPr>
                  <m:sty m:val="bi"/>
                </m:rPr>
                <w:rPr>
                  <w:rFonts w:ascii="Cambria Math"/>
                  <w:color w:val="548DD4" w:themeColor="text2" w:themeTint="99"/>
                </w:rPr>
                <m:t>é</m:t>
              </m:r>
              <m:r>
                <m:rPr>
                  <m:sty m:val="bi"/>
                </m:rPr>
                <w:rPr>
                  <w:rFonts w:ascii="Cambria Math" w:hAnsi="Cambria Math"/>
                  <w:color w:val="548DD4" w:themeColor="text2" w:themeTint="99"/>
                </w:rPr>
                <m:t>rences</m:t>
              </m:r>
            </m:sub>
          </m:sSub>
          <m:r>
            <m:rPr>
              <m:sty m:val="bi"/>
            </m:rPr>
            <w:rPr>
              <w:rFonts w:ascii="Cambria Math"/>
              <w:color w:val="548DD4" w:themeColor="text2" w:themeTint="99"/>
            </w:rPr>
            <m:t>=</m:t>
          </m:r>
          <m:r>
            <m:rPr>
              <m:sty m:val="bi"/>
            </m:rPr>
            <w:rPr>
              <w:rFonts w:ascii="Cambria Math" w:hAnsi="Cambria Math"/>
              <w:color w:val="548DD4" w:themeColor="text2" w:themeTint="99"/>
            </w:rPr>
            <m:t>68</m:t>
          </m:r>
          <m:r>
            <m:rPr>
              <m:sty m:val="bi"/>
            </m:rPr>
            <w:rPr>
              <w:rFonts w:ascii="Cambria Math"/>
              <w:color w:val="548DD4" w:themeColor="text2" w:themeTint="99"/>
            </w:rPr>
            <m:t>.</m:t>
          </m:r>
          <m:r>
            <m:rPr>
              <m:sty m:val="bi"/>
            </m:rPr>
            <w:rPr>
              <w:rFonts w:ascii="Cambria Math" w:hAnsi="Cambria Math"/>
              <w:color w:val="548DD4" w:themeColor="text2" w:themeTint="99"/>
            </w:rPr>
            <m:t>79</m:t>
          </m:r>
          <m:sSup>
            <m:sSupPr>
              <m:ctrlPr>
                <w:rPr>
                  <w:rFonts w:ascii="Cambria Math" w:hAnsi="Cambria Math"/>
                  <w:b/>
                  <w:i/>
                  <w:color w:val="548DD4" w:themeColor="text2" w:themeTint="99"/>
                </w:rPr>
              </m:ctrlPr>
            </m:sSupPr>
            <m:e>
              <m:r>
                <m:rPr>
                  <m:sty m:val="bi"/>
                </m:rPr>
                <w:rPr>
                  <w:rFonts w:ascii="Cambria Math" w:hAnsi="Cambria Math"/>
                  <w:color w:val="548DD4" w:themeColor="text2" w:themeTint="99"/>
                </w:rPr>
                <m:t>cm</m:t>
              </m:r>
            </m:e>
            <m:sup>
              <m:r>
                <m:rPr>
                  <m:sty m:val="bi"/>
                </m:rPr>
                <w:rPr>
                  <w:rFonts w:ascii="Cambria Math" w:hAnsi="Cambria Math"/>
                  <w:color w:val="548DD4" w:themeColor="text2" w:themeTint="99"/>
                </w:rPr>
                <m:t>3</m:t>
              </m:r>
            </m:sup>
          </m:sSup>
        </m:oMath>
      </m:oMathPara>
    </w:p>
    <w:p w:rsidR="00243FD3" w:rsidRPr="0041428A" w:rsidRDefault="00243FD3" w:rsidP="0041428A">
      <w:pPr>
        <w:rPr>
          <w:b/>
          <w:color w:val="548DD4" w:themeColor="text2" w:themeTint="99"/>
        </w:rPr>
      </w:pPr>
    </w:p>
    <w:p w:rsidR="00243FD3" w:rsidRPr="00E37E42" w:rsidRDefault="00243FD3" w:rsidP="0041428A">
      <w:pPr>
        <w:rPr>
          <w:b/>
          <w:color w:val="548DD4" w:themeColor="text2" w:themeTint="99"/>
        </w:rPr>
      </w:pPr>
      <m:oMathPara>
        <m:oMathParaPr>
          <m:jc m:val="left"/>
        </m:oMathParaPr>
        <m:oMath>
          <m:r>
            <m:rPr>
              <m:sty m:val="bi"/>
            </m:rPr>
            <w:rPr>
              <w:rFonts w:ascii="Cambria Math" w:hAnsi="Cambria Math"/>
              <w:color w:val="548DD4" w:themeColor="text2" w:themeTint="99"/>
            </w:rPr>
            <m:t>m</m:t>
          </m:r>
          <m:r>
            <m:rPr>
              <m:sty m:val="bi"/>
            </m:rPr>
            <w:rPr>
              <w:rFonts w:ascii="Cambria Math"/>
              <w:color w:val="548DD4" w:themeColor="text2" w:themeTint="99"/>
            </w:rPr>
            <m:t xml:space="preserve"> =</m:t>
          </m:r>
          <m:r>
            <m:rPr>
              <m:sty m:val="bi"/>
            </m:rPr>
            <w:rPr>
              <w:rFonts w:ascii="Cambria Math" w:hAnsi="Cambria Math"/>
              <w:color w:val="548DD4" w:themeColor="text2" w:themeTint="99"/>
            </w:rPr>
            <m:t>68</m:t>
          </m:r>
          <m:r>
            <m:rPr>
              <m:sty m:val="bi"/>
            </m:rPr>
            <w:rPr>
              <w:rFonts w:ascii="Cambria Math"/>
              <w:color w:val="548DD4" w:themeColor="text2" w:themeTint="99"/>
            </w:rPr>
            <m:t>,</m:t>
          </m:r>
          <m:r>
            <m:rPr>
              <m:sty m:val="bi"/>
            </m:rPr>
            <w:rPr>
              <w:rFonts w:ascii="Cambria Math" w:hAnsi="Cambria Math"/>
              <w:color w:val="548DD4" w:themeColor="text2" w:themeTint="99"/>
            </w:rPr>
            <m:t>79</m:t>
          </m:r>
          <m:r>
            <m:rPr>
              <m:sty m:val="bi"/>
            </m:rPr>
            <w:rPr>
              <w:rFonts w:ascii="Cambria Math"/>
              <w:color w:val="548DD4" w:themeColor="text2" w:themeTint="99"/>
            </w:rPr>
            <m:t>×</m:t>
          </m:r>
          <m:r>
            <m:rPr>
              <m:sty m:val="bi"/>
            </m:rPr>
            <w:rPr>
              <w:rFonts w:ascii="Cambria Math" w:hAnsi="Cambria Math"/>
              <w:color w:val="548DD4" w:themeColor="text2" w:themeTint="99"/>
            </w:rPr>
            <m:t>1</m:t>
          </m:r>
          <m:r>
            <m:rPr>
              <m:sty m:val="bi"/>
            </m:rPr>
            <w:rPr>
              <w:rFonts w:ascii="Cambria Math"/>
              <w:color w:val="548DD4" w:themeColor="text2" w:themeTint="99"/>
            </w:rPr>
            <m:t>,</m:t>
          </m:r>
          <m:r>
            <m:rPr>
              <m:sty m:val="bi"/>
            </m:rPr>
            <w:rPr>
              <w:rFonts w:ascii="Cambria Math" w:hAnsi="Cambria Math"/>
              <w:color w:val="548DD4" w:themeColor="text2" w:themeTint="99"/>
            </w:rPr>
            <m:t>05</m:t>
          </m:r>
          <m:r>
            <m:rPr>
              <m:sty m:val="bi"/>
            </m:rPr>
            <w:rPr>
              <w:rFonts w:ascii="Cambria Math"/>
              <w:color w:val="548DD4" w:themeColor="text2" w:themeTint="99"/>
            </w:rPr>
            <m:t xml:space="preserve"> </m:t>
          </m:r>
        </m:oMath>
      </m:oMathPara>
    </w:p>
    <w:p w:rsidR="00E37E42" w:rsidRPr="0041428A" w:rsidRDefault="00E37E42" w:rsidP="0041428A">
      <w:pPr>
        <w:rPr>
          <w:b/>
          <w:color w:val="548DD4" w:themeColor="text2" w:themeTint="99"/>
        </w:rPr>
      </w:pPr>
      <w:proofErr w:type="spellStart"/>
      <w:r w:rsidRPr="00E37E42">
        <w:rPr>
          <w:b/>
          <w:i/>
          <w:color w:val="548DD4" w:themeColor="text2" w:themeTint="99"/>
        </w:rPr>
        <w:t>mABS</w:t>
      </w:r>
      <w:proofErr w:type="spellEnd"/>
      <w:r w:rsidRPr="00E37E42">
        <w:rPr>
          <w:b/>
          <w:color w:val="548DD4" w:themeColor="text2" w:themeTint="99"/>
        </w:rPr>
        <w:t xml:space="preserve"> =</w:t>
      </w:r>
      <w:r>
        <w:rPr>
          <w:b/>
          <w:color w:val="548DD4" w:themeColor="text2" w:themeTint="99"/>
        </w:rPr>
        <w:t xml:space="preserve"> </w:t>
      </w:r>
      <w:r w:rsidRPr="00E37E42">
        <w:rPr>
          <w:b/>
          <w:color w:val="548DD4" w:themeColor="text2" w:themeTint="99"/>
        </w:rPr>
        <w:t xml:space="preserve">72,23 g  </w:t>
      </w:r>
      <w:proofErr w:type="spellStart"/>
      <w:r w:rsidRPr="00E37E42">
        <w:rPr>
          <w:b/>
          <w:i/>
          <w:color w:val="548DD4" w:themeColor="text2" w:themeTint="99"/>
        </w:rPr>
        <w:t>mPVC</w:t>
      </w:r>
      <w:proofErr w:type="spellEnd"/>
      <w:r w:rsidRPr="00E37E42">
        <w:rPr>
          <w:b/>
          <w:color w:val="548DD4" w:themeColor="text2" w:themeTint="99"/>
        </w:rPr>
        <w:t xml:space="preserve"> =</w:t>
      </w:r>
      <w:r>
        <w:rPr>
          <w:b/>
          <w:color w:val="548DD4" w:themeColor="text2" w:themeTint="99"/>
        </w:rPr>
        <w:t xml:space="preserve"> 96,3g, </w:t>
      </w:r>
      <w:r w:rsidRPr="00E37E42">
        <w:rPr>
          <w:b/>
          <w:color w:val="548DD4" w:themeColor="text2" w:themeTint="99"/>
        </w:rPr>
        <w:t xml:space="preserve"> il est plus léger en ABS qu’en PVC</w:t>
      </w:r>
    </w:p>
    <w:p w:rsidR="00E37E42" w:rsidRDefault="00E37E42" w:rsidP="0041428A">
      <w:pPr>
        <w:rPr>
          <w:b/>
          <w:sz w:val="24"/>
        </w:rPr>
      </w:pPr>
    </w:p>
    <w:p w:rsidR="0041428A" w:rsidRPr="004C33E7" w:rsidRDefault="0041428A" w:rsidP="0041428A">
      <w:pPr>
        <w:rPr>
          <w:b/>
        </w:rPr>
      </w:pPr>
      <w:r w:rsidRPr="004C33E7">
        <w:rPr>
          <w:b/>
        </w:rPr>
        <w:t xml:space="preserve">Question 1.2 : sur </w:t>
      </w:r>
      <w:r w:rsidR="0005761C">
        <w:rPr>
          <w:b/>
        </w:rPr>
        <w:t xml:space="preserve">la </w:t>
      </w:r>
      <w:r w:rsidRPr="004C33E7">
        <w:rPr>
          <w:b/>
        </w:rPr>
        <w:t>feuille de copie</w:t>
      </w:r>
    </w:p>
    <w:p w:rsidR="0041428A" w:rsidRDefault="0041428A" w:rsidP="0041428A">
      <w:r>
        <w:rPr>
          <w:rFonts w:cs="Arial"/>
        </w:rPr>
        <w:t>À</w:t>
      </w:r>
      <w:r>
        <w:t xml:space="preserve"> partir des données du DT</w:t>
      </w:r>
      <w:r w:rsidRPr="009C109D">
        <w:t>1</w:t>
      </w:r>
      <w:r>
        <w:t>, de la fiche matière DT3 et de la question 1.1, déterminer le gain ou le non gain financier que représente ce changement de matière.</w:t>
      </w:r>
    </w:p>
    <w:p w:rsidR="00E37E42" w:rsidRPr="00E37E42" w:rsidRDefault="00E37E42" w:rsidP="00E37E42">
      <w:pPr>
        <w:rPr>
          <w:rFonts w:cs="Arial"/>
          <w:b/>
          <w:color w:val="4F81BD" w:themeColor="accent1"/>
        </w:rPr>
      </w:pPr>
      <w:r w:rsidRPr="00E37E42">
        <w:rPr>
          <w:rFonts w:cs="Arial"/>
          <w:b/>
          <w:color w:val="4F81BD" w:themeColor="accent1"/>
        </w:rPr>
        <w:t>ABS = 2,4 €/kg  =&gt;0,17335 €/ensemble modèle A en ABS modèle A en PVC : 0,1821 €</w:t>
      </w:r>
    </w:p>
    <w:p w:rsidR="0041428A" w:rsidRDefault="00E37E42" w:rsidP="00E37E42">
      <w:pPr>
        <w:rPr>
          <w:rFonts w:cs="Arial"/>
        </w:rPr>
      </w:pPr>
      <w:r w:rsidRPr="00E37E42">
        <w:rPr>
          <w:rFonts w:cs="Arial"/>
          <w:b/>
          <w:color w:val="4F81BD" w:themeColor="accent1"/>
        </w:rPr>
        <w:t>Gain par pièce = 0,009 € par pièce</w:t>
      </w:r>
    </w:p>
    <w:p w:rsidR="0041428A" w:rsidRDefault="0041428A" w:rsidP="0041428A">
      <w:pPr>
        <w:rPr>
          <w:rFonts w:cs="Arial"/>
        </w:rPr>
      </w:pPr>
      <w:r w:rsidRPr="00C251C3">
        <w:rPr>
          <w:rFonts w:cs="Arial"/>
        </w:rPr>
        <w:t xml:space="preserve">Une autre caractéristique pour la validation de la matière est la rigidité, pour cela </w:t>
      </w:r>
      <w:r>
        <w:rPr>
          <w:rFonts w:cs="Arial"/>
        </w:rPr>
        <w:t>un essai</w:t>
      </w:r>
      <w:r w:rsidRPr="00C251C3">
        <w:rPr>
          <w:rFonts w:cs="Arial"/>
        </w:rPr>
        <w:t xml:space="preserve"> de traction </w:t>
      </w:r>
      <w:r>
        <w:rPr>
          <w:rFonts w:cs="Arial"/>
        </w:rPr>
        <w:t>est effectué.</w:t>
      </w:r>
    </w:p>
    <w:p w:rsidR="00243FD3" w:rsidRPr="0020456E" w:rsidRDefault="00243FD3" w:rsidP="0041428A">
      <w:pPr>
        <w:outlineLvl w:val="0"/>
        <w:rPr>
          <w:rFonts w:cs="Arial"/>
          <w:b/>
          <w:color w:val="548DD4" w:themeColor="text2" w:themeTint="99"/>
          <w:sz w:val="24"/>
        </w:rPr>
      </w:pPr>
    </w:p>
    <w:p w:rsidR="0041428A" w:rsidRPr="004C33E7" w:rsidRDefault="0041428A" w:rsidP="0041428A">
      <w:pPr>
        <w:rPr>
          <w:b/>
        </w:rPr>
      </w:pPr>
      <w:r w:rsidRPr="004C33E7">
        <w:rPr>
          <w:b/>
        </w:rPr>
        <w:t>Question 1.3 : sur</w:t>
      </w:r>
      <w:r w:rsidR="0005761C">
        <w:rPr>
          <w:b/>
        </w:rPr>
        <w:t xml:space="preserve"> la</w:t>
      </w:r>
      <w:r w:rsidRPr="004C33E7">
        <w:rPr>
          <w:b/>
        </w:rPr>
        <w:t xml:space="preserve"> feuille de copie</w:t>
      </w:r>
    </w:p>
    <w:p w:rsidR="0041428A" w:rsidRDefault="0041428A" w:rsidP="0041428A">
      <w:r w:rsidRPr="009E3C02">
        <w:t>En vous aidant des extraits de la norme</w:t>
      </w:r>
      <w:r>
        <w:t xml:space="preserve"> de l’essai de traction </w:t>
      </w:r>
      <w:r w:rsidRPr="009C109D">
        <w:t>du DT</w:t>
      </w:r>
      <w:r>
        <w:t>7</w:t>
      </w:r>
      <w:r w:rsidRPr="009E3C02">
        <w:t>, déterminer son module d’élasticité E</w:t>
      </w:r>
      <w:r w:rsidRPr="009E3C02">
        <w:rPr>
          <w:vertAlign w:val="subscript"/>
        </w:rPr>
        <w:t>t</w:t>
      </w:r>
      <w:r w:rsidRPr="009E3C02">
        <w:t>.</w:t>
      </w:r>
    </w:p>
    <w:p w:rsidR="00243FD3" w:rsidRDefault="00243FD3" w:rsidP="00243FD3">
      <w:pPr>
        <w:ind w:left="142"/>
      </w:pPr>
      <w:r w:rsidRPr="003C4A46">
        <w:rPr>
          <w:noProof/>
          <w:lang w:eastAsia="fr-FR"/>
        </w:rPr>
        <w:drawing>
          <wp:inline distT="0" distB="0" distL="0" distR="0">
            <wp:extent cx="5269458" cy="3514137"/>
            <wp:effectExtent l="0" t="0" r="7620" b="0"/>
            <wp:docPr id="22" name="Graphique 1"/>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41428A" w:rsidRDefault="0041428A">
      <w:pPr>
        <w:suppressAutoHyphens w:val="0"/>
        <w:spacing w:after="200" w:line="276" w:lineRule="auto"/>
        <w:jc w:val="left"/>
        <w:rPr>
          <w:rFonts w:cs="Arial"/>
          <w:b/>
          <w:bCs/>
        </w:rPr>
      </w:pPr>
      <w:r>
        <w:rPr>
          <w:rFonts w:cs="Arial"/>
          <w:b/>
          <w:bCs/>
        </w:rPr>
        <w:br w:type="page"/>
      </w:r>
    </w:p>
    <w:p w:rsidR="00243FD3" w:rsidRDefault="00243FD3" w:rsidP="00243FD3">
      <w:pPr>
        <w:outlineLvl w:val="0"/>
        <w:rPr>
          <w:rFonts w:cs="Arial"/>
          <w:b/>
          <w:bCs/>
        </w:rPr>
      </w:pPr>
    </w:p>
    <w:tbl>
      <w:tblPr>
        <w:tblW w:w="9709" w:type="dxa"/>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ook w:val="04A0"/>
      </w:tblPr>
      <w:tblGrid>
        <w:gridCol w:w="784"/>
        <w:gridCol w:w="828"/>
        <w:gridCol w:w="828"/>
        <w:gridCol w:w="828"/>
        <w:gridCol w:w="828"/>
        <w:gridCol w:w="477"/>
        <w:gridCol w:w="550"/>
        <w:gridCol w:w="1789"/>
        <w:gridCol w:w="1884"/>
        <w:gridCol w:w="913"/>
      </w:tblGrid>
      <w:tr w:rsidR="00243FD3" w:rsidRPr="00E73A49" w:rsidTr="00243FD3">
        <w:trPr>
          <w:jc w:val="center"/>
        </w:trPr>
        <w:tc>
          <w:tcPr>
            <w:tcW w:w="785" w:type="dxa"/>
            <w:tcBorders>
              <w:top w:val="nil"/>
              <w:left w:val="nil"/>
              <w:bottom w:val="single" w:sz="4" w:space="0" w:color="auto"/>
              <w:right w:val="single" w:sz="4" w:space="0" w:color="auto"/>
            </w:tcBorders>
            <w:vAlign w:val="center"/>
          </w:tcPr>
          <w:p w:rsidR="00243FD3" w:rsidRPr="00FA4627" w:rsidRDefault="00243FD3" w:rsidP="0041428A"/>
        </w:tc>
        <w:tc>
          <w:tcPr>
            <w:tcW w:w="830" w:type="dxa"/>
            <w:tcBorders>
              <w:top w:val="single" w:sz="4" w:space="0" w:color="auto"/>
              <w:left w:val="single" w:sz="4" w:space="0" w:color="auto"/>
              <w:bottom w:val="single" w:sz="4" w:space="0" w:color="auto"/>
              <w:right w:val="single" w:sz="4" w:space="0" w:color="auto"/>
            </w:tcBorders>
            <w:vAlign w:val="center"/>
          </w:tcPr>
          <w:p w:rsidR="00243FD3" w:rsidRPr="00FA4627" w:rsidRDefault="00243FD3" w:rsidP="0041428A">
            <w:r w:rsidRPr="00FA4627">
              <w:rPr>
                <w:rFonts w:ascii="Symbol" w:hAnsi="Symbol"/>
              </w:rPr>
              <w:t></w:t>
            </w:r>
            <w:r w:rsidRPr="00FA4627">
              <w:t>1</w:t>
            </w:r>
          </w:p>
        </w:tc>
        <w:tc>
          <w:tcPr>
            <w:tcW w:w="830" w:type="dxa"/>
            <w:tcBorders>
              <w:left w:val="single" w:sz="4" w:space="0" w:color="auto"/>
            </w:tcBorders>
            <w:vAlign w:val="center"/>
          </w:tcPr>
          <w:p w:rsidR="00243FD3" w:rsidRPr="00FA4627" w:rsidRDefault="00243FD3" w:rsidP="0041428A">
            <w:r w:rsidRPr="00FA4627">
              <w:rPr>
                <w:rFonts w:ascii="Symbol" w:hAnsi="Symbol"/>
              </w:rPr>
              <w:t></w:t>
            </w:r>
            <w:r w:rsidRPr="00FA4627">
              <w:t>2</w:t>
            </w:r>
          </w:p>
        </w:tc>
        <w:tc>
          <w:tcPr>
            <w:tcW w:w="828" w:type="dxa"/>
          </w:tcPr>
          <w:p w:rsidR="00243FD3" w:rsidRPr="00FA4627" w:rsidRDefault="00243FD3" w:rsidP="0041428A">
            <w:pPr>
              <w:rPr>
                <w:rFonts w:ascii="Symbol" w:hAnsi="Symbol"/>
              </w:rPr>
            </w:pPr>
            <w:r w:rsidRPr="00FA4627">
              <w:rPr>
                <w:rFonts w:ascii="Symbol" w:hAnsi="Symbol"/>
              </w:rPr>
              <w:t></w:t>
            </w:r>
            <w:r w:rsidRPr="00FA4627">
              <w:t>L1</w:t>
            </w:r>
          </w:p>
        </w:tc>
        <w:tc>
          <w:tcPr>
            <w:tcW w:w="828" w:type="dxa"/>
          </w:tcPr>
          <w:p w:rsidR="00243FD3" w:rsidRPr="00FA4627" w:rsidRDefault="00243FD3" w:rsidP="0041428A">
            <w:pPr>
              <w:rPr>
                <w:rFonts w:ascii="Symbol" w:hAnsi="Symbol"/>
              </w:rPr>
            </w:pPr>
            <w:r w:rsidRPr="00FA4627">
              <w:rPr>
                <w:rFonts w:ascii="Symbol" w:hAnsi="Symbol"/>
              </w:rPr>
              <w:t></w:t>
            </w:r>
            <w:r w:rsidRPr="00FA4627">
              <w:t>L2</w:t>
            </w:r>
          </w:p>
        </w:tc>
        <w:tc>
          <w:tcPr>
            <w:tcW w:w="499" w:type="dxa"/>
            <w:vAlign w:val="center"/>
          </w:tcPr>
          <w:p w:rsidR="00243FD3" w:rsidRPr="00FA4627" w:rsidRDefault="00243FD3" w:rsidP="0041428A">
            <w:r w:rsidRPr="00FA4627">
              <w:t>F1</w:t>
            </w:r>
          </w:p>
        </w:tc>
        <w:tc>
          <w:tcPr>
            <w:tcW w:w="552" w:type="dxa"/>
          </w:tcPr>
          <w:p w:rsidR="00243FD3" w:rsidRPr="00FA4627" w:rsidRDefault="00243FD3" w:rsidP="0041428A">
            <w:pPr>
              <w:rPr>
                <w:rFonts w:ascii="Symbol" w:hAnsi="Symbol"/>
              </w:rPr>
            </w:pPr>
            <w:r w:rsidRPr="00FA4627">
              <w:t>F</w:t>
            </w:r>
            <w:r w:rsidRPr="00FA4627">
              <w:rPr>
                <w:rFonts w:ascii="Symbol" w:hAnsi="Symbol"/>
              </w:rPr>
              <w:t></w:t>
            </w:r>
          </w:p>
        </w:tc>
        <w:tc>
          <w:tcPr>
            <w:tcW w:w="1884" w:type="dxa"/>
          </w:tcPr>
          <w:p w:rsidR="00243FD3" w:rsidRPr="00FA4627" w:rsidRDefault="00243FD3" w:rsidP="0041428A">
            <w:pPr>
              <w:rPr>
                <w:rFonts w:ascii="Symbol" w:hAnsi="Symbol"/>
              </w:rPr>
            </w:pPr>
            <w:r w:rsidRPr="00FA4627">
              <w:rPr>
                <w:rFonts w:ascii="Symbol" w:hAnsi="Symbol"/>
              </w:rPr>
              <w:t></w:t>
            </w:r>
            <w:r w:rsidRPr="00FA4627">
              <w:t>1</w:t>
            </w:r>
          </w:p>
        </w:tc>
        <w:tc>
          <w:tcPr>
            <w:tcW w:w="1316" w:type="dxa"/>
            <w:vAlign w:val="center"/>
          </w:tcPr>
          <w:p w:rsidR="00243FD3" w:rsidRPr="00FA4627" w:rsidRDefault="00243FD3" w:rsidP="0041428A">
            <w:r w:rsidRPr="00FA4627">
              <w:rPr>
                <w:rFonts w:ascii="Symbol" w:hAnsi="Symbol"/>
              </w:rPr>
              <w:t></w:t>
            </w:r>
            <w:r w:rsidRPr="00FA4627">
              <w:t>2</w:t>
            </w:r>
          </w:p>
        </w:tc>
        <w:tc>
          <w:tcPr>
            <w:tcW w:w="1357" w:type="dxa"/>
            <w:vAlign w:val="center"/>
          </w:tcPr>
          <w:p w:rsidR="00243FD3" w:rsidRPr="00FA4627" w:rsidRDefault="00243FD3" w:rsidP="0041428A">
            <w:pPr>
              <w:rPr>
                <w:b/>
              </w:rPr>
            </w:pPr>
            <w:r w:rsidRPr="00FA4627">
              <w:rPr>
                <w:b/>
              </w:rPr>
              <w:t>E</w:t>
            </w:r>
            <w:r w:rsidRPr="00FA4627">
              <w:rPr>
                <w:b/>
                <w:vertAlign w:val="subscript"/>
              </w:rPr>
              <w:t>t</w:t>
            </w:r>
          </w:p>
        </w:tc>
      </w:tr>
      <w:tr w:rsidR="00243FD3" w:rsidRPr="00E73A49" w:rsidTr="00243FD3">
        <w:trPr>
          <w:jc w:val="center"/>
        </w:trPr>
        <w:tc>
          <w:tcPr>
            <w:tcW w:w="785" w:type="dxa"/>
            <w:tcBorders>
              <w:top w:val="single" w:sz="4" w:space="0" w:color="auto"/>
              <w:left w:val="single" w:sz="4" w:space="0" w:color="auto"/>
              <w:bottom w:val="single" w:sz="4" w:space="0" w:color="auto"/>
              <w:right w:val="single" w:sz="4" w:space="0" w:color="auto"/>
            </w:tcBorders>
            <w:vAlign w:val="center"/>
          </w:tcPr>
          <w:p w:rsidR="00243FD3" w:rsidRPr="00FA4627" w:rsidRDefault="00243FD3" w:rsidP="0041428A">
            <w:pPr>
              <w:rPr>
                <w:sz w:val="20"/>
                <w:szCs w:val="20"/>
              </w:rPr>
            </w:pPr>
            <w:r w:rsidRPr="00FA4627">
              <w:rPr>
                <w:sz w:val="20"/>
                <w:szCs w:val="20"/>
              </w:rPr>
              <w:t>Unités</w:t>
            </w:r>
          </w:p>
        </w:tc>
        <w:tc>
          <w:tcPr>
            <w:tcW w:w="830" w:type="dxa"/>
            <w:tcBorders>
              <w:top w:val="single" w:sz="4" w:space="0" w:color="auto"/>
              <w:left w:val="single" w:sz="4" w:space="0" w:color="auto"/>
            </w:tcBorders>
            <w:vAlign w:val="center"/>
          </w:tcPr>
          <w:p w:rsidR="00243FD3" w:rsidRPr="00FA4627" w:rsidRDefault="00243FD3" w:rsidP="0041428A">
            <w:pPr>
              <w:rPr>
                <w:b/>
                <w:i/>
                <w:sz w:val="20"/>
                <w:szCs w:val="20"/>
              </w:rPr>
            </w:pPr>
          </w:p>
        </w:tc>
        <w:tc>
          <w:tcPr>
            <w:tcW w:w="830" w:type="dxa"/>
            <w:vAlign w:val="center"/>
          </w:tcPr>
          <w:p w:rsidR="00243FD3" w:rsidRPr="00FA4627" w:rsidRDefault="00243FD3" w:rsidP="0041428A">
            <w:pPr>
              <w:rPr>
                <w:b/>
                <w:i/>
                <w:sz w:val="20"/>
                <w:szCs w:val="20"/>
              </w:rPr>
            </w:pPr>
          </w:p>
        </w:tc>
        <w:tc>
          <w:tcPr>
            <w:tcW w:w="828" w:type="dxa"/>
            <w:vAlign w:val="center"/>
          </w:tcPr>
          <w:p w:rsidR="00243FD3" w:rsidRPr="00FA4627" w:rsidRDefault="00243FD3" w:rsidP="0041428A">
            <w:pPr>
              <w:rPr>
                <w:b/>
                <w:i/>
                <w:sz w:val="20"/>
                <w:szCs w:val="20"/>
              </w:rPr>
            </w:pPr>
            <w:r w:rsidRPr="00FA4627">
              <w:rPr>
                <w:b/>
                <w:i/>
                <w:sz w:val="20"/>
                <w:szCs w:val="20"/>
              </w:rPr>
              <w:t>mm</w:t>
            </w:r>
          </w:p>
        </w:tc>
        <w:tc>
          <w:tcPr>
            <w:tcW w:w="828" w:type="dxa"/>
            <w:vAlign w:val="center"/>
          </w:tcPr>
          <w:p w:rsidR="00243FD3" w:rsidRPr="00FA4627" w:rsidRDefault="00243FD3" w:rsidP="0041428A">
            <w:pPr>
              <w:rPr>
                <w:b/>
                <w:i/>
                <w:sz w:val="20"/>
                <w:szCs w:val="20"/>
              </w:rPr>
            </w:pPr>
            <w:r w:rsidRPr="00FA4627">
              <w:rPr>
                <w:b/>
                <w:i/>
                <w:sz w:val="20"/>
                <w:szCs w:val="20"/>
              </w:rPr>
              <w:t>mm</w:t>
            </w:r>
          </w:p>
        </w:tc>
        <w:tc>
          <w:tcPr>
            <w:tcW w:w="499" w:type="dxa"/>
            <w:vAlign w:val="center"/>
          </w:tcPr>
          <w:p w:rsidR="00243FD3" w:rsidRPr="00FA4627" w:rsidRDefault="00243FD3" w:rsidP="0041428A">
            <w:pPr>
              <w:rPr>
                <w:b/>
                <w:i/>
                <w:sz w:val="20"/>
                <w:szCs w:val="20"/>
              </w:rPr>
            </w:pPr>
            <w:r w:rsidRPr="00FA4627">
              <w:rPr>
                <w:b/>
                <w:i/>
                <w:sz w:val="20"/>
                <w:szCs w:val="20"/>
              </w:rPr>
              <w:t>N</w:t>
            </w:r>
          </w:p>
        </w:tc>
        <w:tc>
          <w:tcPr>
            <w:tcW w:w="552" w:type="dxa"/>
            <w:vAlign w:val="center"/>
          </w:tcPr>
          <w:p w:rsidR="00243FD3" w:rsidRPr="00FA4627" w:rsidRDefault="00243FD3" w:rsidP="0041428A">
            <w:pPr>
              <w:rPr>
                <w:b/>
                <w:i/>
                <w:sz w:val="20"/>
                <w:szCs w:val="20"/>
              </w:rPr>
            </w:pPr>
            <w:r w:rsidRPr="00FA4627">
              <w:rPr>
                <w:b/>
                <w:i/>
                <w:sz w:val="20"/>
                <w:szCs w:val="20"/>
              </w:rPr>
              <w:t>N</w:t>
            </w:r>
          </w:p>
        </w:tc>
        <w:tc>
          <w:tcPr>
            <w:tcW w:w="1884" w:type="dxa"/>
            <w:vAlign w:val="center"/>
          </w:tcPr>
          <w:p w:rsidR="00243FD3" w:rsidRPr="00FA4627" w:rsidRDefault="00243FD3" w:rsidP="0041428A">
            <w:pPr>
              <w:rPr>
                <w:b/>
                <w:i/>
                <w:sz w:val="20"/>
                <w:szCs w:val="20"/>
              </w:rPr>
            </w:pPr>
            <w:r w:rsidRPr="00FA4627">
              <w:rPr>
                <w:b/>
                <w:i/>
                <w:sz w:val="20"/>
                <w:szCs w:val="20"/>
              </w:rPr>
              <w:t>N.mm-²</w:t>
            </w:r>
          </w:p>
        </w:tc>
        <w:tc>
          <w:tcPr>
            <w:tcW w:w="1316" w:type="dxa"/>
            <w:vAlign w:val="center"/>
          </w:tcPr>
          <w:p w:rsidR="00243FD3" w:rsidRPr="00FA4627" w:rsidRDefault="00243FD3" w:rsidP="0041428A">
            <w:pPr>
              <w:rPr>
                <w:b/>
                <w:i/>
                <w:sz w:val="20"/>
                <w:szCs w:val="20"/>
              </w:rPr>
            </w:pPr>
            <w:r w:rsidRPr="00FA4627">
              <w:rPr>
                <w:b/>
                <w:i/>
                <w:sz w:val="20"/>
                <w:szCs w:val="20"/>
              </w:rPr>
              <w:t>N.mm-²</w:t>
            </w:r>
          </w:p>
        </w:tc>
        <w:tc>
          <w:tcPr>
            <w:tcW w:w="1357" w:type="dxa"/>
            <w:vAlign w:val="center"/>
          </w:tcPr>
          <w:p w:rsidR="00243FD3" w:rsidRPr="00FA4627" w:rsidRDefault="00243FD3" w:rsidP="0041428A">
            <w:pPr>
              <w:rPr>
                <w:b/>
                <w:i/>
                <w:sz w:val="20"/>
                <w:szCs w:val="20"/>
              </w:rPr>
            </w:pPr>
            <w:r w:rsidRPr="00FA4627">
              <w:rPr>
                <w:b/>
                <w:i/>
                <w:sz w:val="20"/>
                <w:szCs w:val="20"/>
              </w:rPr>
              <w:t>N.mm-²</w:t>
            </w:r>
          </w:p>
        </w:tc>
      </w:tr>
      <w:tr w:rsidR="00243FD3" w:rsidRPr="00E73A49" w:rsidTr="00243FD3">
        <w:trPr>
          <w:trHeight w:val="1639"/>
          <w:jc w:val="center"/>
        </w:trPr>
        <w:tc>
          <w:tcPr>
            <w:tcW w:w="785" w:type="dxa"/>
            <w:tcBorders>
              <w:top w:val="single" w:sz="4" w:space="0" w:color="auto"/>
              <w:left w:val="single" w:sz="4" w:space="0" w:color="auto"/>
              <w:bottom w:val="single" w:sz="4" w:space="0" w:color="auto"/>
              <w:right w:val="single" w:sz="4" w:space="0" w:color="auto"/>
            </w:tcBorders>
            <w:vAlign w:val="center"/>
          </w:tcPr>
          <w:p w:rsidR="00243FD3" w:rsidRPr="00FA4627" w:rsidRDefault="00243FD3" w:rsidP="0041428A">
            <w:pPr>
              <w:rPr>
                <w:sz w:val="20"/>
                <w:szCs w:val="20"/>
              </w:rPr>
            </w:pPr>
          </w:p>
          <w:p w:rsidR="00243FD3" w:rsidRPr="00FA4627" w:rsidRDefault="00243FD3" w:rsidP="0041428A">
            <w:pPr>
              <w:rPr>
                <w:sz w:val="20"/>
                <w:szCs w:val="20"/>
              </w:rPr>
            </w:pPr>
            <w:r w:rsidRPr="00FA4627">
              <w:t>P2H-AT</w:t>
            </w:r>
          </w:p>
        </w:tc>
        <w:tc>
          <w:tcPr>
            <w:tcW w:w="830" w:type="dxa"/>
            <w:tcBorders>
              <w:top w:val="single" w:sz="4" w:space="0" w:color="auto"/>
              <w:left w:val="single" w:sz="4" w:space="0" w:color="auto"/>
            </w:tcBorders>
            <w:vAlign w:val="center"/>
          </w:tcPr>
          <w:p w:rsidR="00243FD3" w:rsidRPr="00C4151D" w:rsidRDefault="00243FD3" w:rsidP="0041428A">
            <w:pPr>
              <w:rPr>
                <w:b/>
                <w:i/>
                <w:color w:val="0070C0"/>
                <w:sz w:val="20"/>
                <w:szCs w:val="20"/>
              </w:rPr>
            </w:pPr>
            <w:r w:rsidRPr="00C4151D">
              <w:rPr>
                <w:b/>
                <w:i/>
                <w:color w:val="0070C0"/>
                <w:sz w:val="20"/>
                <w:szCs w:val="20"/>
              </w:rPr>
              <w:t>0,0005</w:t>
            </w:r>
          </w:p>
        </w:tc>
        <w:tc>
          <w:tcPr>
            <w:tcW w:w="830" w:type="dxa"/>
            <w:vAlign w:val="center"/>
          </w:tcPr>
          <w:p w:rsidR="00243FD3" w:rsidRPr="00C4151D" w:rsidRDefault="00243FD3" w:rsidP="0041428A">
            <w:pPr>
              <w:rPr>
                <w:b/>
                <w:i/>
                <w:color w:val="0070C0"/>
                <w:sz w:val="20"/>
                <w:szCs w:val="20"/>
              </w:rPr>
            </w:pPr>
            <w:r w:rsidRPr="00C4151D">
              <w:rPr>
                <w:b/>
                <w:i/>
                <w:color w:val="0070C0"/>
                <w:sz w:val="20"/>
                <w:szCs w:val="20"/>
              </w:rPr>
              <w:t>0,0025</w:t>
            </w:r>
          </w:p>
        </w:tc>
        <w:tc>
          <w:tcPr>
            <w:tcW w:w="828" w:type="dxa"/>
            <w:vAlign w:val="center"/>
          </w:tcPr>
          <w:p w:rsidR="00243FD3" w:rsidRPr="00C4151D" w:rsidRDefault="004253D0" w:rsidP="0041428A">
            <w:pPr>
              <w:rPr>
                <w:b/>
                <w:i/>
                <w:color w:val="0070C0"/>
                <w:sz w:val="20"/>
                <w:szCs w:val="20"/>
              </w:rPr>
            </w:pPr>
            <w:r>
              <w:rPr>
                <w:b/>
                <w:i/>
                <w:color w:val="0070C0"/>
                <w:sz w:val="20"/>
                <w:szCs w:val="20"/>
              </w:rPr>
              <w:t>0,</w:t>
            </w:r>
            <w:r w:rsidR="00243FD3" w:rsidRPr="00C4151D">
              <w:rPr>
                <w:b/>
                <w:i/>
                <w:color w:val="0070C0"/>
                <w:sz w:val="20"/>
                <w:szCs w:val="20"/>
              </w:rPr>
              <w:t xml:space="preserve">0005 x 50 = </w:t>
            </w:r>
            <w:r w:rsidR="00243FD3" w:rsidRPr="00C4151D">
              <w:rPr>
                <w:b/>
                <w:i/>
                <w:color w:val="0070C0"/>
              </w:rPr>
              <w:t>0,025</w:t>
            </w:r>
          </w:p>
        </w:tc>
        <w:tc>
          <w:tcPr>
            <w:tcW w:w="828" w:type="dxa"/>
            <w:vAlign w:val="center"/>
          </w:tcPr>
          <w:p w:rsidR="00243FD3" w:rsidRPr="00C4151D" w:rsidRDefault="004253D0" w:rsidP="0041428A">
            <w:pPr>
              <w:rPr>
                <w:b/>
                <w:i/>
                <w:color w:val="0070C0"/>
                <w:sz w:val="20"/>
                <w:szCs w:val="20"/>
              </w:rPr>
            </w:pPr>
            <w:r>
              <w:rPr>
                <w:b/>
                <w:i/>
                <w:color w:val="0070C0"/>
                <w:sz w:val="20"/>
                <w:szCs w:val="20"/>
              </w:rPr>
              <w:t>0,</w:t>
            </w:r>
            <w:r w:rsidR="00243FD3" w:rsidRPr="00C4151D">
              <w:rPr>
                <w:b/>
                <w:i/>
                <w:color w:val="0070C0"/>
                <w:sz w:val="20"/>
                <w:szCs w:val="20"/>
              </w:rPr>
              <w:t xml:space="preserve">0025 x 50 </w:t>
            </w:r>
            <w:r w:rsidR="00243FD3" w:rsidRPr="00C4151D">
              <w:rPr>
                <w:b/>
                <w:i/>
                <w:color w:val="0070C0"/>
              </w:rPr>
              <w:t>0,125</w:t>
            </w:r>
          </w:p>
        </w:tc>
        <w:tc>
          <w:tcPr>
            <w:tcW w:w="499" w:type="dxa"/>
            <w:vAlign w:val="center"/>
          </w:tcPr>
          <w:p w:rsidR="00243FD3" w:rsidRPr="00C4151D" w:rsidRDefault="00243FD3" w:rsidP="0041428A">
            <w:pPr>
              <w:rPr>
                <w:b/>
                <w:i/>
                <w:color w:val="0070C0"/>
                <w:sz w:val="20"/>
                <w:szCs w:val="20"/>
              </w:rPr>
            </w:pPr>
            <w:r w:rsidRPr="00C4151D">
              <w:rPr>
                <w:b/>
                <w:i/>
                <w:color w:val="0070C0"/>
                <w:sz w:val="20"/>
                <w:szCs w:val="20"/>
              </w:rPr>
              <w:t>52</w:t>
            </w:r>
          </w:p>
        </w:tc>
        <w:tc>
          <w:tcPr>
            <w:tcW w:w="552" w:type="dxa"/>
            <w:vAlign w:val="center"/>
          </w:tcPr>
          <w:p w:rsidR="00243FD3" w:rsidRPr="00C4151D" w:rsidRDefault="00243FD3" w:rsidP="0041428A">
            <w:pPr>
              <w:rPr>
                <w:b/>
                <w:i/>
                <w:color w:val="0070C0"/>
                <w:sz w:val="20"/>
                <w:szCs w:val="20"/>
              </w:rPr>
            </w:pPr>
            <w:r w:rsidRPr="00C4151D">
              <w:rPr>
                <w:b/>
                <w:i/>
                <w:color w:val="0070C0"/>
                <w:sz w:val="20"/>
                <w:szCs w:val="20"/>
              </w:rPr>
              <w:t>260</w:t>
            </w:r>
          </w:p>
        </w:tc>
        <w:tc>
          <w:tcPr>
            <w:tcW w:w="1884" w:type="dxa"/>
            <w:vAlign w:val="center"/>
          </w:tcPr>
          <w:p w:rsidR="00243FD3" w:rsidRPr="00C4151D" w:rsidRDefault="00243FD3" w:rsidP="0041428A">
            <w:pPr>
              <w:rPr>
                <w:b/>
                <w:i/>
                <w:color w:val="0070C0"/>
                <w:sz w:val="20"/>
                <w:szCs w:val="20"/>
              </w:rPr>
            </w:pPr>
            <w:r w:rsidRPr="00C4151D">
              <w:rPr>
                <w:b/>
                <w:i/>
                <w:color w:val="0070C0"/>
                <w:sz w:val="20"/>
                <w:szCs w:val="20"/>
              </w:rPr>
              <w:t>F1/So=52/40=1,3</w:t>
            </w:r>
          </w:p>
        </w:tc>
        <w:tc>
          <w:tcPr>
            <w:tcW w:w="1316" w:type="dxa"/>
            <w:vAlign w:val="center"/>
          </w:tcPr>
          <w:p w:rsidR="00243FD3" w:rsidRPr="00C4151D" w:rsidRDefault="00243FD3" w:rsidP="0041428A">
            <w:pPr>
              <w:rPr>
                <w:b/>
                <w:i/>
                <w:color w:val="0070C0"/>
                <w:sz w:val="20"/>
                <w:szCs w:val="20"/>
              </w:rPr>
            </w:pPr>
            <w:r w:rsidRPr="00C4151D">
              <w:rPr>
                <w:b/>
                <w:i/>
                <w:color w:val="0070C0"/>
                <w:sz w:val="20"/>
                <w:szCs w:val="20"/>
              </w:rPr>
              <w:t>F2/So=260/40=6,5</w:t>
            </w:r>
          </w:p>
        </w:tc>
        <w:tc>
          <w:tcPr>
            <w:tcW w:w="1357" w:type="dxa"/>
            <w:vAlign w:val="center"/>
          </w:tcPr>
          <w:p w:rsidR="00243FD3" w:rsidRPr="00C4151D" w:rsidRDefault="00243FD3" w:rsidP="0041428A">
            <w:pPr>
              <w:rPr>
                <w:b/>
                <w:i/>
                <w:color w:val="0070C0"/>
                <w:sz w:val="20"/>
                <w:szCs w:val="20"/>
              </w:rPr>
            </w:pPr>
            <w:r w:rsidRPr="00C4151D">
              <w:rPr>
                <w:b/>
                <w:i/>
                <w:color w:val="0070C0"/>
                <w:sz w:val="20"/>
                <w:szCs w:val="20"/>
              </w:rPr>
              <w:t>2600</w:t>
            </w:r>
          </w:p>
        </w:tc>
      </w:tr>
    </w:tbl>
    <w:p w:rsidR="00243FD3" w:rsidRPr="00532C28" w:rsidRDefault="00243FD3" w:rsidP="0041428A">
      <w:pPr>
        <w:rPr>
          <w:b/>
          <w:sz w:val="24"/>
        </w:rPr>
      </w:pPr>
    </w:p>
    <w:p w:rsidR="00243FD3" w:rsidRPr="00C4151D" w:rsidRDefault="00365346" w:rsidP="0041428A">
      <w:pPr>
        <w:rPr>
          <w:b/>
          <w:color w:val="0070C0"/>
          <w:sz w:val="24"/>
        </w:rPr>
      </w:pPr>
      <m:oMath>
        <m:sSub>
          <m:sSubPr>
            <m:ctrlPr>
              <w:rPr>
                <w:rFonts w:ascii="Cambria Math" w:hAnsi="Cambria Math"/>
                <w:b/>
                <w:i/>
                <w:sz w:val="24"/>
              </w:rPr>
            </m:ctrlPr>
          </m:sSubPr>
          <m:e>
            <m:r>
              <m:rPr>
                <m:sty m:val="bi"/>
              </m:rPr>
              <w:rPr>
                <w:rFonts w:ascii="Cambria Math" w:hAnsi="Cambria Math"/>
                <w:sz w:val="24"/>
              </w:rPr>
              <m:t>E</m:t>
            </m:r>
          </m:e>
          <m:sub>
            <m:r>
              <m:rPr>
                <m:sty m:val="bi"/>
              </m:rPr>
              <w:rPr>
                <w:rFonts w:ascii="Cambria Math" w:hAnsi="Cambria Math"/>
                <w:sz w:val="24"/>
              </w:rPr>
              <m:t>t</m:t>
            </m:r>
          </m:sub>
        </m:sSub>
        <m:r>
          <m:rPr>
            <m:sty m:val="bi"/>
          </m:rPr>
          <w:rPr>
            <w:rFonts w:ascii="Cambria Math" w:hAnsi="Cambria Math"/>
            <w:sz w:val="24"/>
          </w:rPr>
          <m:t>=</m:t>
        </m:r>
        <m:f>
          <m:fPr>
            <m:ctrlPr>
              <w:rPr>
                <w:rFonts w:ascii="Cambria Math" w:hAnsi="Cambria Math"/>
                <w:b/>
                <w:i/>
                <w:sz w:val="24"/>
              </w:rPr>
            </m:ctrlPr>
          </m:fPr>
          <m:num>
            <m:sSub>
              <m:sSubPr>
                <m:ctrlPr>
                  <w:rPr>
                    <w:rFonts w:ascii="Cambria Math" w:hAnsi="Cambria Math"/>
                    <w:b/>
                    <w:i/>
                    <w:sz w:val="24"/>
                  </w:rPr>
                </m:ctrlPr>
              </m:sSubPr>
              <m:e>
                <m:r>
                  <m:rPr>
                    <m:sty m:val="bi"/>
                  </m:rPr>
                  <w:rPr>
                    <w:rFonts w:ascii="Cambria Math" w:hAnsi="Cambria Math"/>
                    <w:sz w:val="24"/>
                  </w:rPr>
                  <m:t>σ</m:t>
                </m:r>
              </m:e>
              <m:sub>
                <m:r>
                  <m:rPr>
                    <m:sty m:val="bi"/>
                  </m:rPr>
                  <w:rPr>
                    <w:rFonts w:ascii="Cambria Math" w:hAnsi="Cambria Math"/>
                    <w:sz w:val="24"/>
                  </w:rPr>
                  <m:t>2</m:t>
                </m:r>
              </m:sub>
            </m:sSub>
            <m:sSub>
              <m:sSubPr>
                <m:ctrlPr>
                  <w:rPr>
                    <w:rFonts w:ascii="Cambria Math" w:hAnsi="Cambria Math"/>
                    <w:b/>
                    <w:i/>
                    <w:sz w:val="24"/>
                  </w:rPr>
                </m:ctrlPr>
              </m:sSubPr>
              <m:e>
                <m:r>
                  <m:rPr>
                    <m:sty m:val="bi"/>
                  </m:rPr>
                  <w:rPr>
                    <w:rFonts w:ascii="Cambria Math" w:hAnsi="Cambria Math"/>
                    <w:sz w:val="24"/>
                  </w:rPr>
                  <m:t>-σ</m:t>
                </m:r>
              </m:e>
              <m:sub>
                <m:r>
                  <m:rPr>
                    <m:sty m:val="bi"/>
                  </m:rPr>
                  <w:rPr>
                    <w:rFonts w:ascii="Cambria Math" w:hAnsi="Cambria Math"/>
                    <w:sz w:val="24"/>
                  </w:rPr>
                  <m:t>1</m:t>
                </m:r>
              </m:sub>
            </m:sSub>
          </m:num>
          <m:den>
            <m:sSub>
              <m:sSubPr>
                <m:ctrlPr>
                  <w:rPr>
                    <w:rFonts w:ascii="Cambria Math" w:hAnsi="Cambria Math"/>
                    <w:b/>
                    <w:i/>
                    <w:sz w:val="24"/>
                  </w:rPr>
                </m:ctrlPr>
              </m:sSubPr>
              <m:e>
                <m:r>
                  <m:rPr>
                    <m:sty m:val="bi"/>
                  </m:rPr>
                  <w:rPr>
                    <w:rFonts w:ascii="Cambria Math" w:hAnsi="Cambria Math"/>
                    <w:sz w:val="24"/>
                  </w:rPr>
                  <m:t>ε</m:t>
                </m:r>
              </m:e>
              <m:sub>
                <m:r>
                  <m:rPr>
                    <m:sty m:val="bi"/>
                  </m:rPr>
                  <w:rPr>
                    <w:rFonts w:ascii="Cambria Math" w:hAnsi="Cambria Math"/>
                    <w:sz w:val="24"/>
                  </w:rPr>
                  <m:t>2</m:t>
                </m:r>
              </m:sub>
            </m:sSub>
            <m:sSub>
              <m:sSubPr>
                <m:ctrlPr>
                  <w:rPr>
                    <w:rFonts w:ascii="Cambria Math" w:hAnsi="Cambria Math"/>
                    <w:b/>
                    <w:i/>
                    <w:sz w:val="24"/>
                  </w:rPr>
                </m:ctrlPr>
              </m:sSubPr>
              <m:e>
                <m:r>
                  <m:rPr>
                    <m:sty m:val="bi"/>
                  </m:rPr>
                  <w:rPr>
                    <w:rFonts w:ascii="Cambria Math" w:hAnsi="Cambria Math"/>
                    <w:sz w:val="24"/>
                  </w:rPr>
                  <m:t>-ε</m:t>
                </m:r>
              </m:e>
              <m:sub>
                <m:r>
                  <m:rPr>
                    <m:sty m:val="bi"/>
                  </m:rPr>
                  <w:rPr>
                    <w:rFonts w:ascii="Cambria Math" w:hAnsi="Cambria Math"/>
                    <w:sz w:val="24"/>
                  </w:rPr>
                  <m:t>1</m:t>
                </m:r>
              </m:sub>
            </m:sSub>
          </m:den>
        </m:f>
        <m:r>
          <m:rPr>
            <m:sty m:val="bi"/>
          </m:rPr>
          <w:rPr>
            <w:rFonts w:ascii="Cambria Math" w:hAnsi="Cambria Math"/>
            <w:sz w:val="24"/>
          </w:rPr>
          <m:t>=</m:t>
        </m:r>
        <m:f>
          <m:fPr>
            <m:ctrlPr>
              <w:rPr>
                <w:rFonts w:ascii="Cambria Math" w:hAnsi="Cambria Math"/>
                <w:b/>
                <w:i/>
                <w:sz w:val="24"/>
              </w:rPr>
            </m:ctrlPr>
          </m:fPr>
          <m:num>
            <m:r>
              <m:rPr>
                <m:sty m:val="bi"/>
              </m:rPr>
              <w:rPr>
                <w:rFonts w:ascii="Cambria Math" w:hAnsi="Cambria Math"/>
                <w:sz w:val="24"/>
              </w:rPr>
              <m:t>6,5-1,3</m:t>
            </m:r>
          </m:num>
          <m:den>
            <m:r>
              <m:rPr>
                <m:sty m:val="bi"/>
              </m:rPr>
              <w:rPr>
                <w:rFonts w:ascii="Cambria Math" w:hAnsi="Cambria Math"/>
                <w:sz w:val="24"/>
              </w:rPr>
              <m:t>0,0025-0,0005</m:t>
            </m:r>
          </m:den>
        </m:f>
        <m:r>
          <m:rPr>
            <m:sty m:val="bi"/>
          </m:rPr>
          <w:rPr>
            <w:rFonts w:ascii="Cambria Math" w:hAnsi="Cambria Math"/>
            <w:sz w:val="24"/>
          </w:rPr>
          <m:t xml:space="preserve">= </m:t>
        </m:r>
      </m:oMath>
      <w:r w:rsidR="00243FD3" w:rsidRPr="00C4151D">
        <w:rPr>
          <w:b/>
          <w:color w:val="0070C0"/>
          <w:sz w:val="24"/>
        </w:rPr>
        <w:t>2600 Mpa</w:t>
      </w:r>
    </w:p>
    <w:p w:rsidR="00243FD3" w:rsidRDefault="00243FD3" w:rsidP="00243FD3">
      <w:pPr>
        <w:ind w:left="142"/>
      </w:pPr>
    </w:p>
    <w:p w:rsidR="0041428A" w:rsidRPr="004C33E7" w:rsidRDefault="0041428A" w:rsidP="0041428A">
      <w:pPr>
        <w:rPr>
          <w:b/>
        </w:rPr>
      </w:pPr>
      <w:r w:rsidRPr="004C33E7">
        <w:rPr>
          <w:b/>
        </w:rPr>
        <w:t>Question 1.4 : sur feuille de copie</w:t>
      </w:r>
    </w:p>
    <w:p w:rsidR="0041428A" w:rsidRPr="009E3C02" w:rsidRDefault="0041428A" w:rsidP="0041428A">
      <w:r w:rsidRPr="009E3C02">
        <w:t xml:space="preserve">Vérifier que cette valeur est dans l’intervalle figurant dans la fiche matière </w:t>
      </w:r>
      <w:r w:rsidRPr="009C109D">
        <w:t>DT3.</w:t>
      </w:r>
    </w:p>
    <w:p w:rsidR="00DE45F6" w:rsidRPr="004253D0" w:rsidRDefault="00DE45F6" w:rsidP="0041428A">
      <w:pPr>
        <w:rPr>
          <w:color w:val="0070C0"/>
        </w:rPr>
      </w:pPr>
      <w:r w:rsidRPr="004253D0">
        <w:rPr>
          <w:color w:val="0070C0"/>
        </w:rPr>
        <w:t>E</w:t>
      </w:r>
      <w:r w:rsidRPr="004253D0">
        <w:rPr>
          <w:color w:val="0070C0"/>
          <w:vertAlign w:val="subscript"/>
        </w:rPr>
        <w:t>t</w:t>
      </w:r>
      <w:r w:rsidRPr="004253D0">
        <w:rPr>
          <w:color w:val="0070C0"/>
        </w:rPr>
        <w:t xml:space="preserve"> est bien dans l’intervalle de la fiche matière DT3 (</w:t>
      </w:r>
      <w:proofErr w:type="spellStart"/>
      <w:r w:rsidRPr="004253D0">
        <w:rPr>
          <w:color w:val="0070C0"/>
        </w:rPr>
        <w:t>Tensilemodulus</w:t>
      </w:r>
      <w:proofErr w:type="spellEnd"/>
      <w:r w:rsidRPr="004253D0">
        <w:rPr>
          <w:color w:val="0070C0"/>
        </w:rPr>
        <w:t>) : 2400-2600</w:t>
      </w:r>
    </w:p>
    <w:p w:rsidR="0041428A" w:rsidRDefault="0041428A" w:rsidP="0041428A">
      <w:pPr>
        <w:rPr>
          <w:b/>
        </w:rPr>
      </w:pPr>
    </w:p>
    <w:p w:rsidR="0041428A" w:rsidRPr="004C33E7" w:rsidRDefault="0041428A" w:rsidP="0041428A">
      <w:pPr>
        <w:rPr>
          <w:b/>
        </w:rPr>
      </w:pPr>
      <w:r w:rsidRPr="004C33E7">
        <w:rPr>
          <w:b/>
        </w:rPr>
        <w:t>Question 1.5 : sur le document réponse DR1</w:t>
      </w:r>
    </w:p>
    <w:p w:rsidR="0041428A" w:rsidRPr="009E3C02" w:rsidRDefault="0041428A" w:rsidP="0041428A">
      <w:pPr>
        <w:rPr>
          <w:rFonts w:cs="Arial"/>
          <w:position w:val="12"/>
        </w:rPr>
      </w:pPr>
      <w:r>
        <w:rPr>
          <w:rFonts w:cs="Arial"/>
        </w:rPr>
        <w:t>À</w:t>
      </w:r>
      <w:r w:rsidRPr="003139E2">
        <w:t xml:space="preserve"> partir d</w:t>
      </w:r>
      <w:r>
        <w:t>u</w:t>
      </w:r>
      <w:r w:rsidRPr="003139E2">
        <w:t xml:space="preserve"> </w:t>
      </w:r>
      <w:r>
        <w:t>document</w:t>
      </w:r>
      <w:r w:rsidRPr="003139E2">
        <w:t xml:space="preserve"> technique DT</w:t>
      </w:r>
      <w:r>
        <w:t>8</w:t>
      </w:r>
      <w:r w:rsidRPr="0064401D">
        <w:t>,</w:t>
      </w:r>
      <w:r>
        <w:t xml:space="preserve"> lors du </w:t>
      </w:r>
      <w:proofErr w:type="spellStart"/>
      <w:r>
        <w:t>clipsage</w:t>
      </w:r>
      <w:proofErr w:type="spellEnd"/>
      <w:r>
        <w:t xml:space="preserve">, </w:t>
      </w:r>
      <w:r>
        <w:rPr>
          <w:iCs/>
        </w:rPr>
        <w:t xml:space="preserve">décomposer cette force sur la surface d’appui </w:t>
      </w:r>
      <w:r w:rsidRPr="009E3C02">
        <w:rPr>
          <w:iCs/>
        </w:rPr>
        <w:t xml:space="preserve">sur la perspective </w:t>
      </w:r>
      <w:r>
        <w:rPr>
          <w:iCs/>
        </w:rPr>
        <w:t xml:space="preserve">du DR1 </w:t>
      </w:r>
      <w:r w:rsidRPr="009E3C02">
        <w:rPr>
          <w:iCs/>
        </w:rPr>
        <w:t>et indiquer le nom de</w:t>
      </w:r>
      <w:r>
        <w:rPr>
          <w:iCs/>
        </w:rPr>
        <w:t xml:space="preserve">(s) </w:t>
      </w:r>
      <w:r w:rsidRPr="009E3C02">
        <w:rPr>
          <w:iCs/>
        </w:rPr>
        <w:t>sollicitation(s)</w:t>
      </w:r>
      <w:r>
        <w:rPr>
          <w:iCs/>
        </w:rPr>
        <w:t xml:space="preserve"> induite(s).</w:t>
      </w:r>
    </w:p>
    <w:p w:rsidR="0041428A" w:rsidRDefault="0041428A" w:rsidP="0041428A"/>
    <w:p w:rsidR="0041428A" w:rsidRPr="004C33E7" w:rsidRDefault="0041428A" w:rsidP="0041428A">
      <w:pPr>
        <w:rPr>
          <w:b/>
        </w:rPr>
      </w:pPr>
      <w:r w:rsidRPr="004C33E7">
        <w:rPr>
          <w:b/>
        </w:rPr>
        <w:t>Question 1.6 : sur le document réponse DR1</w:t>
      </w:r>
    </w:p>
    <w:p w:rsidR="0041428A" w:rsidRDefault="0041428A" w:rsidP="0041428A">
      <w:r>
        <w:t>U</w:t>
      </w:r>
      <w:r w:rsidRPr="000A51B4">
        <w:t>n logiciel de simulation en élasticité</w:t>
      </w:r>
      <w:r w:rsidRPr="007C43D0">
        <w:t>,</w:t>
      </w:r>
      <w:r w:rsidRPr="000A51B4">
        <w:t xml:space="preserve"> </w:t>
      </w:r>
      <w:r>
        <w:t>a permis</w:t>
      </w:r>
      <w:r w:rsidRPr="000A51B4">
        <w:t xml:space="preserve"> </w:t>
      </w:r>
      <w:r>
        <w:t>d’</w:t>
      </w:r>
      <w:r w:rsidRPr="000A51B4">
        <w:t xml:space="preserve">évaluer la déformation moyenne unitaire dans cette zone :   </w:t>
      </w:r>
      <w:r w:rsidRPr="002A7281">
        <w:rPr>
          <w:i/>
        </w:rPr>
        <w:t xml:space="preserve">ε </w:t>
      </w:r>
      <w:r w:rsidRPr="002A7281">
        <w:t>= 0,016</w:t>
      </w:r>
      <w:r>
        <w:t>, à partir du DT3,</w:t>
      </w:r>
    </w:p>
    <w:p w:rsidR="0041428A" w:rsidRPr="00252719" w:rsidRDefault="0041428A" w:rsidP="0041428A">
      <w:pPr>
        <w:rPr>
          <w:iCs/>
        </w:rPr>
      </w:pPr>
      <w:proofErr w:type="gramStart"/>
      <w:r w:rsidRPr="00432B77">
        <w:rPr>
          <w:b/>
          <w:i/>
        </w:rPr>
        <w:t>de</w:t>
      </w:r>
      <w:proofErr w:type="gramEnd"/>
      <w:r w:rsidRPr="00432B77">
        <w:rPr>
          <w:b/>
          <w:i/>
        </w:rPr>
        <w:t xml:space="preserve"> la formule :</w:t>
      </w:r>
      <w:r w:rsidRPr="00C12043">
        <w:rPr>
          <w:b/>
          <w:vertAlign w:val="subscript"/>
        </w:rPr>
        <w:t xml:space="preserve"> </w:t>
      </w:r>
      <w:r w:rsidRPr="00C12043">
        <w:rPr>
          <w:rFonts w:cs="Arial"/>
        </w:rPr>
        <w:t>σ</w:t>
      </w:r>
      <w:r w:rsidRPr="00C12043">
        <w:t>= E</w:t>
      </w:r>
      <w:r>
        <w:rPr>
          <w:vertAlign w:val="subscript"/>
        </w:rPr>
        <w:t>t</w:t>
      </w:r>
      <w:r w:rsidRPr="00C12043">
        <w:rPr>
          <w:vertAlign w:val="subscript"/>
        </w:rPr>
        <w:t xml:space="preserve"> </w:t>
      </w:r>
      <w:r w:rsidRPr="00913CC0">
        <w:rPr>
          <w:sz w:val="20"/>
          <w:szCs w:val="20"/>
        </w:rPr>
        <w:t>x</w:t>
      </w:r>
      <w:r w:rsidRPr="00C12043">
        <w:t xml:space="preserve"> </w:t>
      </w:r>
      <w:r w:rsidRPr="00913CC0">
        <w:rPr>
          <w:sz w:val="28"/>
          <w:szCs w:val="28"/>
        </w:rPr>
        <w:t>ε</w:t>
      </w:r>
      <w:r>
        <w:t xml:space="preserve"> (loi de Hooke) et</w:t>
      </w:r>
      <w:r w:rsidRPr="00C12043">
        <w:t xml:space="preserve"> </w:t>
      </w:r>
      <w:r w:rsidRPr="00C12043">
        <w:rPr>
          <w:iCs/>
        </w:rPr>
        <w:t xml:space="preserve">on prendra la valeur moyenne pour le </w:t>
      </w:r>
      <w:r>
        <w:rPr>
          <w:iCs/>
        </w:rPr>
        <w:t>« </w:t>
      </w:r>
      <w:proofErr w:type="spellStart"/>
      <w:r w:rsidRPr="00C12043">
        <w:t>Novodur</w:t>
      </w:r>
      <w:proofErr w:type="spellEnd"/>
      <w:r>
        <w:t> »</w:t>
      </w:r>
      <w:r w:rsidRPr="00C12043">
        <w:t xml:space="preserve"> P2H-AT</w:t>
      </w:r>
      <w:r>
        <w:t>.</w:t>
      </w:r>
    </w:p>
    <w:p w:rsidR="0041428A" w:rsidRPr="000A51B4" w:rsidRDefault="0041428A" w:rsidP="0041428A">
      <w:pPr>
        <w:rPr>
          <w:iCs/>
        </w:rPr>
      </w:pPr>
      <w:r w:rsidRPr="000A51B4">
        <w:rPr>
          <w:iCs/>
        </w:rPr>
        <w:t xml:space="preserve">Calculer la contrainte pour </w:t>
      </w:r>
      <w:r>
        <w:rPr>
          <w:iCs/>
        </w:rPr>
        <w:t>la nouvelle matière.</w:t>
      </w:r>
    </w:p>
    <w:p w:rsidR="0041428A" w:rsidRDefault="0041428A" w:rsidP="0041428A">
      <w:r>
        <w:t>Valider cette valeur en sachant qu’elle doit être inférieure à la contrainte au seuil d’écoulement (</w:t>
      </w:r>
      <w:proofErr w:type="spellStart"/>
      <w:r>
        <w:t>Tensile</w:t>
      </w:r>
      <w:proofErr w:type="spellEnd"/>
      <w:r>
        <w:t xml:space="preserve"> Stress </w:t>
      </w:r>
      <w:proofErr w:type="spellStart"/>
      <w:r>
        <w:t>at</w:t>
      </w:r>
      <w:proofErr w:type="spellEnd"/>
      <w:r>
        <w:t xml:space="preserve"> </w:t>
      </w:r>
      <w:proofErr w:type="spellStart"/>
      <w:r>
        <w:t>yield</w:t>
      </w:r>
      <w:proofErr w:type="spellEnd"/>
      <w:r>
        <w:t>).</w:t>
      </w:r>
    </w:p>
    <w:p w:rsidR="0041428A" w:rsidRDefault="0041428A" w:rsidP="0041428A">
      <w:pPr>
        <w:rPr>
          <w:b/>
        </w:rPr>
      </w:pPr>
    </w:p>
    <w:p w:rsidR="0041428A" w:rsidRPr="002A3F8C" w:rsidRDefault="0041428A" w:rsidP="0041428A">
      <w:pPr>
        <w:rPr>
          <w:b/>
        </w:rPr>
      </w:pPr>
      <w:r w:rsidRPr="002A3F8C">
        <w:rPr>
          <w:b/>
        </w:rPr>
        <w:t>Question 1.7 : sur le document réponse DR1</w:t>
      </w:r>
    </w:p>
    <w:p w:rsidR="0041428A" w:rsidRPr="00E35BFC" w:rsidRDefault="0041428A" w:rsidP="0041428A">
      <w:pPr>
        <w:rPr>
          <w:iCs/>
        </w:rPr>
      </w:pPr>
      <w:r>
        <w:rPr>
          <w:iCs/>
        </w:rPr>
        <w:t xml:space="preserve">En vous aidant des données des documents techniques DT3, </w:t>
      </w:r>
      <w:r w:rsidRPr="00393D5B">
        <w:rPr>
          <w:iCs/>
        </w:rPr>
        <w:t>DT5</w:t>
      </w:r>
      <w:r>
        <w:rPr>
          <w:iCs/>
        </w:rPr>
        <w:t xml:space="preserve"> et </w:t>
      </w:r>
      <w:r w:rsidRPr="001B28E4">
        <w:rPr>
          <w:iCs/>
        </w:rPr>
        <w:t>DT</w:t>
      </w:r>
      <w:r>
        <w:rPr>
          <w:iCs/>
        </w:rPr>
        <w:t>8</w:t>
      </w:r>
      <w:r w:rsidRPr="00BA35E0">
        <w:t>,</w:t>
      </w:r>
      <w:r>
        <w:rPr>
          <w:iCs/>
        </w:rPr>
        <w:t xml:space="preserve"> c</w:t>
      </w:r>
      <w:r w:rsidRPr="00E35BFC">
        <w:rPr>
          <w:iCs/>
        </w:rPr>
        <w:t xml:space="preserve">alculer les </w:t>
      </w:r>
      <w:r>
        <w:rPr>
          <w:iCs/>
        </w:rPr>
        <w:t>forces</w:t>
      </w:r>
      <w:r w:rsidRPr="00E35BFC">
        <w:rPr>
          <w:iCs/>
        </w:rPr>
        <w:t xml:space="preserve"> de </w:t>
      </w:r>
      <w:proofErr w:type="spellStart"/>
      <w:r w:rsidRPr="00E35BFC">
        <w:rPr>
          <w:iCs/>
        </w:rPr>
        <w:t>clipsage</w:t>
      </w:r>
      <w:proofErr w:type="spellEnd"/>
      <w:r w:rsidRPr="00E35BFC">
        <w:rPr>
          <w:iCs/>
        </w:rPr>
        <w:t xml:space="preserve"> (</w:t>
      </w:r>
      <w:r>
        <w:rPr>
          <w:iCs/>
        </w:rPr>
        <w:t>mettre le détail des</w:t>
      </w:r>
      <w:r w:rsidRPr="00E35BFC">
        <w:rPr>
          <w:iCs/>
        </w:rPr>
        <w:t xml:space="preserve"> calcul</w:t>
      </w:r>
      <w:r>
        <w:rPr>
          <w:iCs/>
        </w:rPr>
        <w:t>s</w:t>
      </w:r>
      <w:r w:rsidRPr="00E35BFC">
        <w:rPr>
          <w:iCs/>
        </w:rPr>
        <w:t xml:space="preserve"> complet</w:t>
      </w:r>
      <w:r>
        <w:rPr>
          <w:iCs/>
        </w:rPr>
        <w:t>s</w:t>
      </w:r>
      <w:r w:rsidRPr="00E35BFC">
        <w:rPr>
          <w:iCs/>
        </w:rPr>
        <w:t>).</w:t>
      </w:r>
    </w:p>
    <w:p w:rsidR="0041428A" w:rsidRDefault="0041428A" w:rsidP="0041428A">
      <w:pPr>
        <w:rPr>
          <w:iCs/>
        </w:rPr>
      </w:pPr>
      <w:r>
        <w:rPr>
          <w:iCs/>
        </w:rPr>
        <w:t xml:space="preserve">Valider </w:t>
      </w:r>
      <w:r w:rsidRPr="00E35BFC">
        <w:rPr>
          <w:iCs/>
        </w:rPr>
        <w:t>votre choix en vérifiant que l</w:t>
      </w:r>
      <w:r>
        <w:rPr>
          <w:iCs/>
        </w:rPr>
        <w:t xml:space="preserve">a force </w:t>
      </w:r>
      <w:r w:rsidRPr="00E35BFC">
        <w:rPr>
          <w:iCs/>
        </w:rPr>
        <w:t xml:space="preserve">de </w:t>
      </w:r>
      <w:proofErr w:type="spellStart"/>
      <w:r w:rsidRPr="00E35BFC">
        <w:rPr>
          <w:iCs/>
        </w:rPr>
        <w:t>clipsage</w:t>
      </w:r>
      <w:proofErr w:type="spellEnd"/>
      <w:r w:rsidRPr="00E35BFC">
        <w:rPr>
          <w:iCs/>
        </w:rPr>
        <w:t xml:space="preserve"> de la cloche inférieure sur </w:t>
      </w:r>
      <w:r>
        <w:rPr>
          <w:iCs/>
        </w:rPr>
        <w:t xml:space="preserve">la base n’excède pas 650 </w:t>
      </w:r>
      <w:r w:rsidRPr="00415DAB">
        <w:rPr>
          <w:iCs/>
        </w:rPr>
        <w:t>N.</w:t>
      </w:r>
    </w:p>
    <w:p w:rsidR="0041428A" w:rsidRPr="004C4737" w:rsidRDefault="004253D0" w:rsidP="0041428A">
      <w:pPr>
        <w:rPr>
          <w:b/>
        </w:rPr>
      </w:pPr>
      <w:r>
        <w:rPr>
          <w:b/>
        </w:rPr>
        <w:br/>
      </w:r>
      <w:r w:rsidR="0041428A" w:rsidRPr="004C4737">
        <w:rPr>
          <w:b/>
        </w:rPr>
        <w:t>Question 1.8 : sur</w:t>
      </w:r>
      <w:r w:rsidR="0005761C">
        <w:rPr>
          <w:b/>
        </w:rPr>
        <w:t xml:space="preserve"> la</w:t>
      </w:r>
      <w:r w:rsidR="0041428A" w:rsidRPr="004C4737">
        <w:rPr>
          <w:b/>
        </w:rPr>
        <w:t xml:space="preserve"> feuille de copie</w:t>
      </w:r>
    </w:p>
    <w:p w:rsidR="0041428A" w:rsidRDefault="0041428A" w:rsidP="0041428A">
      <w:pPr>
        <w:rPr>
          <w:iCs/>
        </w:rPr>
      </w:pPr>
      <w:r>
        <w:rPr>
          <w:iCs/>
        </w:rPr>
        <w:t xml:space="preserve">Le changement de matière est-il validé ? Vous justifierez votre réponse en vous appuyant sur les critères économiques et mécaniques. </w:t>
      </w:r>
    </w:p>
    <w:p w:rsidR="00243FD3" w:rsidRPr="0041428A" w:rsidRDefault="004253D0" w:rsidP="0041428A">
      <w:pPr>
        <w:rPr>
          <w:b/>
          <w:color w:val="4F81BD" w:themeColor="accent1"/>
        </w:rPr>
      </w:pPr>
      <w:r>
        <w:rPr>
          <w:b/>
          <w:color w:val="4F81BD" w:themeColor="accent1"/>
        </w:rPr>
        <w:br/>
      </w:r>
      <w:r w:rsidR="00243FD3" w:rsidRPr="0041428A">
        <w:rPr>
          <w:b/>
          <w:color w:val="4F81BD" w:themeColor="accent1"/>
        </w:rPr>
        <w:t>Le choix de l’ABS permet une économie de matière et satisfait bien au comportement élastique exigé par le cahier des charges. Le changement de matière est donc validé.</w:t>
      </w:r>
    </w:p>
    <w:p w:rsidR="0041428A" w:rsidRDefault="0041428A">
      <w:pPr>
        <w:suppressAutoHyphens w:val="0"/>
        <w:spacing w:after="200" w:line="276" w:lineRule="auto"/>
        <w:jc w:val="left"/>
        <w:rPr>
          <w:rFonts w:cs="Arial"/>
          <w:sz w:val="24"/>
        </w:rPr>
      </w:pPr>
      <w:r>
        <w:rPr>
          <w:rFonts w:cs="Arial"/>
          <w:sz w:val="24"/>
        </w:rPr>
        <w:br w:type="page"/>
      </w:r>
    </w:p>
    <w:p w:rsidR="00AB2CB4" w:rsidRPr="006A5D6E" w:rsidRDefault="00AB2CB4" w:rsidP="00AB2CB4">
      <w:pPr>
        <w:shd w:val="clear" w:color="auto" w:fill="595959" w:themeFill="text1" w:themeFillTint="A6"/>
        <w:jc w:val="center"/>
        <w:rPr>
          <w:rFonts w:cs="Arial"/>
          <w:b/>
          <w:color w:val="FFFFFF" w:themeColor="background1"/>
          <w:sz w:val="24"/>
        </w:rPr>
      </w:pPr>
      <w:r w:rsidRPr="006A5D6E">
        <w:rPr>
          <w:b/>
          <w:color w:val="FFFFFF" w:themeColor="background1"/>
          <w:sz w:val="24"/>
        </w:rPr>
        <w:lastRenderedPageBreak/>
        <w:t xml:space="preserve">ÉTUDE </w:t>
      </w:r>
      <w:r w:rsidR="00244712">
        <w:rPr>
          <w:b/>
          <w:color w:val="FFFFFF" w:themeColor="background1"/>
          <w:sz w:val="24"/>
        </w:rPr>
        <w:t>2</w:t>
      </w:r>
      <w:r>
        <w:rPr>
          <w:b/>
          <w:color w:val="FFFFFF" w:themeColor="background1"/>
          <w:sz w:val="24"/>
        </w:rPr>
        <w:t xml:space="preserve"> : </w:t>
      </w:r>
      <w:r w:rsidR="0005761C">
        <w:rPr>
          <w:b/>
          <w:color w:val="FFFFFF" w:themeColor="background1"/>
          <w:sz w:val="24"/>
        </w:rPr>
        <w:t>pré-étude de l’outillage</w:t>
      </w:r>
      <w:r w:rsidR="00244712">
        <w:rPr>
          <w:b/>
          <w:color w:val="FFFFFF" w:themeColor="background1"/>
          <w:sz w:val="24"/>
        </w:rPr>
        <w:t xml:space="preserve"> de l’adaptateur</w:t>
      </w:r>
    </w:p>
    <w:p w:rsidR="00243FD3" w:rsidRDefault="00243FD3" w:rsidP="00243FD3">
      <w:pPr>
        <w:spacing w:before="240"/>
        <w:outlineLvl w:val="0"/>
        <w:rPr>
          <w:rFonts w:cs="Arial"/>
          <w:sz w:val="24"/>
        </w:rPr>
      </w:pPr>
      <w:r w:rsidRPr="00374BE3">
        <w:rPr>
          <w:rFonts w:cs="Arial"/>
          <w:b/>
          <w:sz w:val="24"/>
        </w:rPr>
        <w:t xml:space="preserve">Axe 2 : </w:t>
      </w:r>
      <w:r w:rsidRPr="00E71A41">
        <w:rPr>
          <w:rFonts w:cs="Arial"/>
          <w:sz w:val="24"/>
        </w:rPr>
        <w:t>Ajout d'un adaptateur de goulotte.</w:t>
      </w:r>
    </w:p>
    <w:p w:rsidR="00243FD3" w:rsidRPr="00374BE3" w:rsidRDefault="00243FD3" w:rsidP="00243FD3">
      <w:pPr>
        <w:outlineLvl w:val="0"/>
        <w:rPr>
          <w:rFonts w:cs="Arial"/>
          <w:b/>
          <w:sz w:val="24"/>
        </w:rPr>
      </w:pPr>
    </w:p>
    <w:p w:rsidR="00243FD3" w:rsidRPr="00E71A41" w:rsidRDefault="00243FD3" w:rsidP="00243FD3">
      <w:pPr>
        <w:outlineLvl w:val="0"/>
        <w:rPr>
          <w:rFonts w:cs="Arial"/>
          <w:b/>
          <w:sz w:val="24"/>
        </w:rPr>
      </w:pPr>
      <w:r w:rsidRPr="00E71A41">
        <w:rPr>
          <w:rFonts w:cs="Arial"/>
          <w:b/>
          <w:sz w:val="24"/>
        </w:rPr>
        <w:t>Etude rhéologique de l'adaptateur.</w:t>
      </w:r>
    </w:p>
    <w:p w:rsidR="00243FD3" w:rsidRPr="00374BE3" w:rsidRDefault="00243FD3" w:rsidP="00243FD3">
      <w:pPr>
        <w:outlineLvl w:val="0"/>
        <w:rPr>
          <w:rFonts w:cs="Arial"/>
          <w:sz w:val="24"/>
        </w:rPr>
      </w:pPr>
      <w:r w:rsidRPr="00374BE3">
        <w:rPr>
          <w:rFonts w:cs="Arial"/>
          <w:sz w:val="24"/>
        </w:rPr>
        <w:t xml:space="preserve">Une première conception de l’adaptateur a été réalisée. Afin de valider la conception du produit une étude rhéologique a été effectuée. Les résultats avec différents points d’injection sont définis sur le document </w:t>
      </w:r>
      <w:r w:rsidRPr="00374BE3">
        <w:rPr>
          <w:rFonts w:cs="Arial"/>
          <w:b/>
          <w:sz w:val="24"/>
        </w:rPr>
        <w:t>DT9</w:t>
      </w:r>
      <w:r w:rsidRPr="00374BE3">
        <w:rPr>
          <w:rFonts w:cs="Arial"/>
          <w:sz w:val="24"/>
        </w:rPr>
        <w:t>.</w:t>
      </w:r>
    </w:p>
    <w:p w:rsidR="00243FD3" w:rsidRPr="00374BE3" w:rsidRDefault="00243FD3" w:rsidP="00243FD3">
      <w:pPr>
        <w:outlineLvl w:val="0"/>
        <w:rPr>
          <w:rFonts w:cs="Arial"/>
          <w:sz w:val="24"/>
        </w:rPr>
      </w:pPr>
      <w:r w:rsidRPr="00374BE3">
        <w:rPr>
          <w:rFonts w:cs="Arial"/>
          <w:sz w:val="24"/>
        </w:rPr>
        <w:t>Le bureau d’étude impose que les lignes de soudure ne se situent pas sur les ouvertures de l’adaptateur afin de ne pas fragiliser la pièce.</w:t>
      </w:r>
    </w:p>
    <w:p w:rsidR="00243FD3" w:rsidRDefault="00243FD3" w:rsidP="00243FD3">
      <w:pPr>
        <w:outlineLvl w:val="0"/>
        <w:rPr>
          <w:rFonts w:cs="Arial"/>
          <w:sz w:val="24"/>
        </w:rPr>
      </w:pPr>
    </w:p>
    <w:p w:rsidR="00243FD3" w:rsidRPr="00E35BFC" w:rsidRDefault="00243FD3" w:rsidP="00243FD3">
      <w:pPr>
        <w:ind w:left="142"/>
        <w:outlineLvl w:val="0"/>
        <w:rPr>
          <w:b/>
          <w:sz w:val="24"/>
        </w:rPr>
      </w:pPr>
      <w:r>
        <w:rPr>
          <w:b/>
          <w:sz w:val="24"/>
        </w:rPr>
        <w:t>Question 2.1 : sur le document réponse DR2</w:t>
      </w:r>
    </w:p>
    <w:p w:rsidR="00243FD3" w:rsidRPr="00374BE3" w:rsidRDefault="00243FD3" w:rsidP="00243FD3">
      <w:pPr>
        <w:ind w:left="142"/>
        <w:outlineLvl w:val="0"/>
        <w:rPr>
          <w:rFonts w:cs="Arial"/>
          <w:sz w:val="24"/>
        </w:rPr>
      </w:pPr>
      <w:r w:rsidRPr="00374BE3">
        <w:rPr>
          <w:rFonts w:cs="Arial"/>
          <w:sz w:val="24"/>
        </w:rPr>
        <w:t>Représenter les lignes de flux en phase de remplissage et les lignes de soudure associées pour chaque cas.</w:t>
      </w:r>
    </w:p>
    <w:p w:rsidR="00243FD3" w:rsidRPr="00374BE3" w:rsidRDefault="00243FD3" w:rsidP="00243FD3">
      <w:pPr>
        <w:ind w:left="142"/>
        <w:outlineLvl w:val="0"/>
        <w:rPr>
          <w:rFonts w:cs="Arial"/>
          <w:sz w:val="24"/>
        </w:rPr>
      </w:pPr>
      <w:r>
        <w:rPr>
          <w:rFonts w:cs="Arial"/>
          <w:sz w:val="24"/>
        </w:rPr>
        <w:t>En fonction de vos connaissances de plasturgiste, effectuer une analyse et proposer la meilleure solution.</w:t>
      </w:r>
    </w:p>
    <w:p w:rsidR="00243FD3" w:rsidRDefault="00243FD3" w:rsidP="00243FD3">
      <w:pPr>
        <w:outlineLvl w:val="0"/>
        <w:rPr>
          <w:rFonts w:cs="Arial"/>
          <w:sz w:val="24"/>
        </w:rPr>
      </w:pPr>
    </w:p>
    <w:p w:rsidR="00243FD3" w:rsidRPr="00787AE6" w:rsidRDefault="00243FD3" w:rsidP="00243FD3">
      <w:pPr>
        <w:ind w:left="142"/>
        <w:outlineLvl w:val="0"/>
        <w:rPr>
          <w:b/>
          <w:sz w:val="24"/>
        </w:rPr>
      </w:pPr>
      <w:r>
        <w:rPr>
          <w:b/>
          <w:sz w:val="24"/>
        </w:rPr>
        <w:t>Question 2.2 : sur le document réponse DR2</w:t>
      </w:r>
    </w:p>
    <w:p w:rsidR="00243FD3" w:rsidRDefault="00243FD3" w:rsidP="00243FD3">
      <w:pPr>
        <w:ind w:left="142"/>
        <w:outlineLvl w:val="0"/>
        <w:rPr>
          <w:rFonts w:cs="Arial"/>
          <w:sz w:val="24"/>
        </w:rPr>
      </w:pPr>
      <w:r w:rsidRPr="00374BE3">
        <w:rPr>
          <w:rFonts w:cs="Arial"/>
          <w:sz w:val="24"/>
        </w:rPr>
        <w:t xml:space="preserve">En fonction de votre analyse, proposer la position </w:t>
      </w:r>
      <w:r>
        <w:rPr>
          <w:rFonts w:cs="Arial"/>
          <w:sz w:val="24"/>
        </w:rPr>
        <w:t>des</w:t>
      </w:r>
      <w:r w:rsidRPr="00374BE3">
        <w:rPr>
          <w:rFonts w:cs="Arial"/>
          <w:sz w:val="24"/>
        </w:rPr>
        <w:t xml:space="preserve"> points d’injection </w:t>
      </w:r>
      <w:r>
        <w:rPr>
          <w:rFonts w:cs="Arial"/>
          <w:sz w:val="24"/>
        </w:rPr>
        <w:t>qui respecte le critère imposé par le bureau d'étude.</w:t>
      </w:r>
    </w:p>
    <w:p w:rsidR="00243FD3" w:rsidRDefault="00243FD3" w:rsidP="00243FD3">
      <w:pPr>
        <w:ind w:left="142"/>
        <w:outlineLvl w:val="0"/>
        <w:rPr>
          <w:rFonts w:cs="Arial"/>
          <w:sz w:val="24"/>
        </w:rPr>
      </w:pPr>
      <w:r>
        <w:rPr>
          <w:rFonts w:cs="Arial"/>
          <w:sz w:val="24"/>
        </w:rPr>
        <w:t xml:space="preserve">Indiquer la position des points et représenter </w:t>
      </w:r>
      <w:r w:rsidRPr="00374BE3">
        <w:rPr>
          <w:rFonts w:cs="Arial"/>
          <w:sz w:val="24"/>
        </w:rPr>
        <w:t>les lignes de flux</w:t>
      </w:r>
      <w:r>
        <w:rPr>
          <w:rFonts w:cs="Arial"/>
          <w:sz w:val="24"/>
        </w:rPr>
        <w:t xml:space="preserve"> de la m</w:t>
      </w:r>
      <w:r w:rsidR="004253D0">
        <w:rPr>
          <w:rFonts w:cs="Arial"/>
          <w:sz w:val="24"/>
        </w:rPr>
        <w:t>atière et les lignes de soudure</w:t>
      </w:r>
      <w:r>
        <w:rPr>
          <w:rFonts w:cs="Arial"/>
          <w:sz w:val="24"/>
        </w:rPr>
        <w:t xml:space="preserve"> correspondantes.</w:t>
      </w:r>
    </w:p>
    <w:p w:rsidR="00243FD3" w:rsidRDefault="00243FD3" w:rsidP="00243FD3">
      <w:pPr>
        <w:ind w:left="142"/>
        <w:outlineLvl w:val="0"/>
        <w:rPr>
          <w:rFonts w:cs="Arial"/>
          <w:sz w:val="24"/>
        </w:rPr>
      </w:pPr>
    </w:p>
    <w:p w:rsidR="00243FD3" w:rsidRPr="00723230" w:rsidRDefault="00243FD3" w:rsidP="00243FD3">
      <w:pPr>
        <w:outlineLvl w:val="0"/>
        <w:rPr>
          <w:rFonts w:cs="Arial"/>
          <w:sz w:val="24"/>
        </w:rPr>
      </w:pPr>
      <w:r w:rsidRPr="00723230">
        <w:rPr>
          <w:rFonts w:cs="Arial"/>
          <w:sz w:val="24"/>
        </w:rPr>
        <w:t>Le choix d’une alimentation de type sans déchet est également envisagé. On vous demande choisir la busette nécessaire au moulage de la pièce.</w:t>
      </w:r>
    </w:p>
    <w:p w:rsidR="00243FD3" w:rsidRPr="00B24962" w:rsidRDefault="00243FD3" w:rsidP="00243FD3">
      <w:pPr>
        <w:outlineLvl w:val="0"/>
        <w:rPr>
          <w:rFonts w:cs="Arial"/>
          <w:sz w:val="16"/>
          <w:szCs w:val="16"/>
        </w:rPr>
      </w:pPr>
    </w:p>
    <w:p w:rsidR="00243FD3" w:rsidRPr="00374BE3" w:rsidRDefault="00243FD3" w:rsidP="00243FD3">
      <w:pPr>
        <w:outlineLvl w:val="0"/>
        <w:rPr>
          <w:rFonts w:cs="Arial"/>
          <w:sz w:val="16"/>
          <w:szCs w:val="16"/>
        </w:rPr>
      </w:pPr>
    </w:p>
    <w:p w:rsidR="00243FD3" w:rsidRDefault="00243FD3" w:rsidP="00243FD3">
      <w:pPr>
        <w:ind w:left="142"/>
        <w:outlineLvl w:val="0"/>
        <w:rPr>
          <w:rFonts w:cs="Arial"/>
          <w:sz w:val="24"/>
        </w:rPr>
      </w:pPr>
      <w:r>
        <w:rPr>
          <w:rFonts w:cs="Arial"/>
          <w:sz w:val="24"/>
        </w:rPr>
        <w:t>Données :</w:t>
      </w:r>
    </w:p>
    <w:p w:rsidR="00243FD3" w:rsidRPr="00AF54EF" w:rsidRDefault="00243FD3" w:rsidP="00243FD3">
      <w:pPr>
        <w:pStyle w:val="Paragraphedeliste"/>
        <w:numPr>
          <w:ilvl w:val="0"/>
          <w:numId w:val="15"/>
        </w:numPr>
        <w:ind w:left="709"/>
        <w:outlineLvl w:val="0"/>
        <w:rPr>
          <w:rFonts w:cs="Arial"/>
          <w:sz w:val="24"/>
        </w:rPr>
      </w:pPr>
      <w:r>
        <w:rPr>
          <w:rFonts w:cs="Arial"/>
          <w:sz w:val="24"/>
        </w:rPr>
        <w:t>Temps moyen de remplissage : 1 sec</w:t>
      </w:r>
    </w:p>
    <w:p w:rsidR="00243FD3" w:rsidRDefault="00243FD3" w:rsidP="00243FD3">
      <w:pPr>
        <w:ind w:firstLine="284"/>
        <w:outlineLvl w:val="0"/>
        <w:rPr>
          <w:rFonts w:cs="Arial"/>
          <w:sz w:val="24"/>
        </w:rPr>
      </w:pPr>
    </w:p>
    <w:p w:rsidR="008D16C6" w:rsidRDefault="008D16C6" w:rsidP="008D16C6">
      <w:pPr>
        <w:ind w:left="142"/>
        <w:outlineLvl w:val="0"/>
        <w:rPr>
          <w:b/>
          <w:sz w:val="24"/>
        </w:rPr>
      </w:pPr>
      <w:r>
        <w:rPr>
          <w:b/>
          <w:sz w:val="24"/>
        </w:rPr>
        <w:t>Question 2.3</w:t>
      </w:r>
      <w:r w:rsidR="004253D0">
        <w:rPr>
          <w:b/>
          <w:sz w:val="24"/>
        </w:rPr>
        <w:t xml:space="preserve"> </w:t>
      </w:r>
      <w:r>
        <w:rPr>
          <w:b/>
          <w:sz w:val="24"/>
        </w:rPr>
        <w:t xml:space="preserve">: sur </w:t>
      </w:r>
      <w:r w:rsidR="0085193F">
        <w:rPr>
          <w:b/>
          <w:sz w:val="24"/>
        </w:rPr>
        <w:t xml:space="preserve">la </w:t>
      </w:r>
      <w:r>
        <w:rPr>
          <w:b/>
          <w:sz w:val="24"/>
        </w:rPr>
        <w:t>feuille de copie</w:t>
      </w:r>
    </w:p>
    <w:p w:rsidR="008D16C6" w:rsidRPr="008706CC" w:rsidRDefault="008D16C6" w:rsidP="008D16C6">
      <w:pPr>
        <w:ind w:left="142"/>
        <w:outlineLvl w:val="0"/>
        <w:rPr>
          <w:sz w:val="24"/>
        </w:rPr>
      </w:pPr>
      <w:r>
        <w:rPr>
          <w:iCs/>
          <w:sz w:val="24"/>
        </w:rPr>
        <w:t xml:space="preserve">En vous </w:t>
      </w:r>
      <w:r w:rsidRPr="00035E2F">
        <w:rPr>
          <w:iCs/>
          <w:sz w:val="24"/>
        </w:rPr>
        <w:t xml:space="preserve">aidant des données du </w:t>
      </w:r>
      <w:r w:rsidRPr="00035E2F">
        <w:rPr>
          <w:b/>
          <w:iCs/>
          <w:sz w:val="24"/>
        </w:rPr>
        <w:t>DT10</w:t>
      </w:r>
      <w:r w:rsidR="004253D0">
        <w:rPr>
          <w:b/>
          <w:iCs/>
          <w:sz w:val="24"/>
        </w:rPr>
        <w:t xml:space="preserve"> </w:t>
      </w:r>
      <w:r w:rsidRPr="00035E2F">
        <w:rPr>
          <w:sz w:val="24"/>
        </w:rPr>
        <w:t>et du formulaire</w:t>
      </w:r>
      <w:r w:rsidR="004253D0">
        <w:rPr>
          <w:sz w:val="24"/>
        </w:rPr>
        <w:t xml:space="preserve"> </w:t>
      </w:r>
      <w:r w:rsidRPr="00035E2F">
        <w:rPr>
          <w:b/>
          <w:iCs/>
          <w:sz w:val="24"/>
        </w:rPr>
        <w:t>DT12</w:t>
      </w:r>
      <w:r w:rsidRPr="00035E2F">
        <w:rPr>
          <w:sz w:val="24"/>
        </w:rPr>
        <w:t xml:space="preserve">, déterminez le diamètre minimum du seuil d’injection permettant </w:t>
      </w:r>
      <w:r w:rsidRPr="008706CC">
        <w:rPr>
          <w:sz w:val="24"/>
        </w:rPr>
        <w:t>de respecter le gradient vitesse maxi pré</w:t>
      </w:r>
      <w:r w:rsidR="004253D0">
        <w:rPr>
          <w:sz w:val="24"/>
        </w:rPr>
        <w:t>conisé par la</w:t>
      </w:r>
      <w:r>
        <w:rPr>
          <w:sz w:val="24"/>
        </w:rPr>
        <w:t xml:space="preserve"> </w:t>
      </w:r>
      <w:r w:rsidR="004253D0">
        <w:rPr>
          <w:sz w:val="24"/>
        </w:rPr>
        <w:t>fiche</w:t>
      </w:r>
      <w:r>
        <w:rPr>
          <w:sz w:val="24"/>
        </w:rPr>
        <w:t xml:space="preserve"> matière </w:t>
      </w:r>
      <w:r w:rsidRPr="00A22B63">
        <w:rPr>
          <w:b/>
          <w:sz w:val="24"/>
        </w:rPr>
        <w:t>DT3</w:t>
      </w:r>
      <w:r>
        <w:rPr>
          <w:sz w:val="24"/>
        </w:rPr>
        <w:t>.</w:t>
      </w:r>
    </w:p>
    <w:p w:rsidR="008D16C6" w:rsidRDefault="008D16C6" w:rsidP="008D16C6">
      <w:pPr>
        <w:ind w:firstLine="142"/>
        <w:outlineLvl w:val="0"/>
        <w:rPr>
          <w:rFonts w:cs="Arial"/>
          <w:sz w:val="24"/>
        </w:rPr>
      </w:pPr>
    </w:p>
    <w:p w:rsidR="008D16C6" w:rsidRPr="001E0DEF" w:rsidRDefault="008D16C6" w:rsidP="008D16C6">
      <w:pPr>
        <w:ind w:left="284"/>
        <w:outlineLvl w:val="0"/>
        <w:rPr>
          <w:rFonts w:cs="Arial"/>
          <w:b/>
          <w:color w:val="548DD4" w:themeColor="text2" w:themeTint="99"/>
          <w:sz w:val="24"/>
        </w:rPr>
      </w:pPr>
      <w:r w:rsidRPr="001E0DEF">
        <w:rPr>
          <w:rFonts w:cs="Arial"/>
          <w:b/>
          <w:color w:val="548DD4" w:themeColor="text2" w:themeTint="99"/>
          <w:sz w:val="24"/>
        </w:rPr>
        <w:t>Volume de l’empreinte : 10,2 cm</w:t>
      </w:r>
      <w:r w:rsidRPr="001E0DEF">
        <w:rPr>
          <w:rFonts w:cs="Arial"/>
          <w:b/>
          <w:color w:val="548DD4" w:themeColor="text2" w:themeTint="99"/>
          <w:sz w:val="24"/>
          <w:vertAlign w:val="superscript"/>
        </w:rPr>
        <w:t>3</w:t>
      </w:r>
    </w:p>
    <w:p w:rsidR="008D16C6" w:rsidRPr="001E0DEF" w:rsidRDefault="008D16C6" w:rsidP="008D16C6">
      <w:pPr>
        <w:ind w:left="284"/>
        <w:outlineLvl w:val="0"/>
        <w:rPr>
          <w:rFonts w:cs="Arial"/>
          <w:b/>
          <w:color w:val="548DD4" w:themeColor="text2" w:themeTint="99"/>
          <w:sz w:val="24"/>
        </w:rPr>
      </w:pPr>
      <w:r w:rsidRPr="001E0DEF">
        <w:rPr>
          <w:rFonts w:cs="Arial"/>
          <w:b/>
          <w:color w:val="548DD4" w:themeColor="text2" w:themeTint="99"/>
          <w:sz w:val="24"/>
        </w:rPr>
        <w:t>Temps d’injection : 1sec</w:t>
      </w:r>
    </w:p>
    <w:p w:rsidR="008D16C6" w:rsidRPr="001E0DEF" w:rsidRDefault="008D16C6" w:rsidP="008D16C6">
      <w:pPr>
        <w:ind w:firstLine="142"/>
        <w:outlineLvl w:val="0"/>
        <w:rPr>
          <w:rFonts w:cs="Arial"/>
          <w:b/>
          <w:color w:val="548DD4" w:themeColor="text2" w:themeTint="99"/>
          <w:sz w:val="24"/>
        </w:rPr>
      </w:pPr>
    </w:p>
    <w:p w:rsidR="008D16C6" w:rsidRPr="001E0DEF" w:rsidRDefault="008D16C6" w:rsidP="008D16C6">
      <w:pPr>
        <w:ind w:left="567"/>
        <w:outlineLvl w:val="0"/>
        <w:rPr>
          <w:rFonts w:cs="Arial"/>
          <w:b/>
          <w:color w:val="548DD4" w:themeColor="text2" w:themeTint="99"/>
          <w:sz w:val="24"/>
        </w:rPr>
      </w:pPr>
      <m:oMathPara>
        <m:oMathParaPr>
          <m:jc m:val="left"/>
        </m:oMathParaPr>
        <m:oMath>
          <m:r>
            <m:rPr>
              <m:sty m:val="bi"/>
            </m:rPr>
            <w:rPr>
              <w:rFonts w:ascii="Cambria Math" w:hAnsi="Cambria Math" w:cs="Arial"/>
              <w:color w:val="548DD4" w:themeColor="text2" w:themeTint="99"/>
              <w:sz w:val="24"/>
            </w:rPr>
            <m:t xml:space="preserve">Q =10200 </m:t>
          </m:r>
          <m:sSup>
            <m:sSupPr>
              <m:ctrlPr>
                <w:rPr>
                  <w:rFonts w:ascii="Cambria Math" w:hAnsi="Cambria Math" w:cs="Arial"/>
                  <w:b/>
                  <w:i/>
                  <w:color w:val="548DD4" w:themeColor="text2" w:themeTint="99"/>
                  <w:sz w:val="24"/>
                </w:rPr>
              </m:ctrlPr>
            </m:sSupPr>
            <m:e>
              <m:r>
                <m:rPr>
                  <m:sty m:val="bi"/>
                </m:rPr>
                <w:rPr>
                  <w:rFonts w:ascii="Cambria Math" w:hAnsi="Cambria Math" w:cs="Arial"/>
                  <w:color w:val="548DD4" w:themeColor="text2" w:themeTint="99"/>
                  <w:sz w:val="24"/>
                </w:rPr>
                <m:t>mm</m:t>
              </m:r>
            </m:e>
            <m:sup>
              <m:r>
                <m:rPr>
                  <m:sty m:val="bi"/>
                </m:rPr>
                <w:rPr>
                  <w:rFonts w:ascii="Cambria Math" w:hAnsi="Cambria Math" w:cs="Arial"/>
                  <w:color w:val="548DD4" w:themeColor="text2" w:themeTint="99"/>
                  <w:sz w:val="24"/>
                </w:rPr>
                <m:t>3</m:t>
              </m:r>
            </m:sup>
          </m:sSup>
          <m:r>
            <m:rPr>
              <m:sty m:val="bi"/>
            </m:rPr>
            <w:rPr>
              <w:rFonts w:ascii="Cambria Math" w:hAnsi="Cambria Math" w:cs="Arial"/>
              <w:color w:val="548DD4" w:themeColor="text2" w:themeTint="99"/>
              <w:sz w:val="24"/>
            </w:rPr>
            <m:t>.</m:t>
          </m:r>
          <m:sSup>
            <m:sSupPr>
              <m:ctrlPr>
                <w:rPr>
                  <w:rFonts w:ascii="Cambria Math" w:hAnsi="Cambria Math" w:cs="Arial"/>
                  <w:b/>
                  <w:i/>
                  <w:color w:val="548DD4" w:themeColor="text2" w:themeTint="99"/>
                  <w:sz w:val="24"/>
                </w:rPr>
              </m:ctrlPr>
            </m:sSupPr>
            <m:e>
              <m:r>
                <m:rPr>
                  <m:sty m:val="bi"/>
                </m:rPr>
                <w:rPr>
                  <w:rFonts w:ascii="Cambria Math" w:hAnsi="Cambria Math" w:cs="Arial"/>
                  <w:color w:val="548DD4" w:themeColor="text2" w:themeTint="99"/>
                  <w:sz w:val="24"/>
                </w:rPr>
                <m:t>s</m:t>
              </m:r>
            </m:e>
            <m:sup>
              <m:r>
                <m:rPr>
                  <m:sty m:val="bi"/>
                </m:rPr>
                <w:rPr>
                  <w:rFonts w:ascii="Cambria Math" w:hAnsi="Cambria Math" w:cs="Arial"/>
                  <w:color w:val="548DD4" w:themeColor="text2" w:themeTint="99"/>
                  <w:sz w:val="24"/>
                </w:rPr>
                <m:t>-1</m:t>
              </m:r>
            </m:sup>
          </m:sSup>
        </m:oMath>
      </m:oMathPara>
    </w:p>
    <w:p w:rsidR="008D16C6" w:rsidRPr="001E0DEF" w:rsidRDefault="008D16C6" w:rsidP="008D16C6">
      <w:pPr>
        <w:ind w:left="284"/>
        <w:outlineLvl w:val="0"/>
        <w:rPr>
          <w:rFonts w:cs="Arial"/>
          <w:b/>
          <w:color w:val="548DD4" w:themeColor="text2" w:themeTint="99"/>
          <w:sz w:val="24"/>
        </w:rPr>
      </w:pPr>
    </w:p>
    <w:p w:rsidR="008D16C6" w:rsidRPr="001E0DEF" w:rsidRDefault="008D16C6" w:rsidP="008D16C6">
      <w:pPr>
        <w:ind w:left="284"/>
        <w:outlineLvl w:val="0"/>
        <w:rPr>
          <w:rFonts w:cs="Arial"/>
          <w:b/>
          <w:color w:val="548DD4" w:themeColor="text2" w:themeTint="99"/>
          <w:sz w:val="24"/>
        </w:rPr>
      </w:pPr>
      <w:r w:rsidRPr="001E0DEF">
        <w:rPr>
          <w:rFonts w:cs="Arial"/>
          <w:b/>
          <w:color w:val="548DD4" w:themeColor="text2" w:themeTint="99"/>
          <w:sz w:val="24"/>
        </w:rPr>
        <w:t>Calcul du diamètre minimum</w:t>
      </w:r>
    </w:p>
    <w:p w:rsidR="008D16C6" w:rsidRPr="001E0DEF" w:rsidRDefault="008D16C6" w:rsidP="008D16C6">
      <w:pPr>
        <w:ind w:left="284"/>
        <w:outlineLvl w:val="0"/>
        <w:rPr>
          <w:rFonts w:cs="Arial"/>
          <w:color w:val="548DD4" w:themeColor="text2" w:themeTint="99"/>
          <w:sz w:val="24"/>
        </w:rPr>
      </w:pPr>
    </w:p>
    <w:p w:rsidR="008D16C6" w:rsidRPr="001E0DEF" w:rsidRDefault="00365346" w:rsidP="008D16C6">
      <w:pPr>
        <w:ind w:left="284"/>
        <w:outlineLvl w:val="0"/>
        <w:rPr>
          <w:rFonts w:cs="Arial"/>
          <w:b/>
          <w:color w:val="548DD4" w:themeColor="text2" w:themeTint="99"/>
          <w:sz w:val="24"/>
        </w:rPr>
      </w:pPr>
      <m:oMath>
        <m:acc>
          <m:accPr>
            <m:chr m:val="̇"/>
            <m:ctrlPr>
              <w:rPr>
                <w:rFonts w:ascii="Cambria Math" w:hAnsi="Cambria Math" w:cs="Arial"/>
                <w:b/>
                <w:i/>
                <w:color w:val="548DD4" w:themeColor="text2" w:themeTint="99"/>
                <w:sz w:val="24"/>
              </w:rPr>
            </m:ctrlPr>
          </m:accPr>
          <m:e>
            <m:r>
              <m:rPr>
                <m:sty m:val="bi"/>
              </m:rPr>
              <w:rPr>
                <w:rFonts w:ascii="Cambria Math" w:hAnsi="Cambria Math" w:cs="Arial"/>
                <w:color w:val="548DD4" w:themeColor="text2" w:themeTint="99"/>
                <w:sz w:val="24"/>
              </w:rPr>
              <m:t>γ</m:t>
            </m:r>
          </m:e>
        </m:acc>
        <m:r>
          <m:rPr>
            <m:sty m:val="bi"/>
          </m:rPr>
          <w:rPr>
            <w:rFonts w:ascii="Cambria Math" w:hAnsi="Cambria Math" w:cs="Arial"/>
            <w:color w:val="548DD4" w:themeColor="text2" w:themeTint="99"/>
            <w:sz w:val="24"/>
          </w:rPr>
          <m:t>=</m:t>
        </m:r>
        <m:f>
          <m:fPr>
            <m:ctrlPr>
              <w:rPr>
                <w:rFonts w:ascii="Cambria Math" w:hAnsi="Cambria Math" w:cs="Arial"/>
                <w:b/>
                <w:i/>
                <w:color w:val="548DD4" w:themeColor="text2" w:themeTint="99"/>
                <w:sz w:val="24"/>
              </w:rPr>
            </m:ctrlPr>
          </m:fPr>
          <m:num>
            <m:r>
              <m:rPr>
                <m:sty m:val="bi"/>
              </m:rPr>
              <w:rPr>
                <w:rFonts w:ascii="Cambria Math" w:hAnsi="Cambria Math" w:cs="Arial"/>
                <w:color w:val="548DD4" w:themeColor="text2" w:themeTint="99"/>
                <w:sz w:val="24"/>
              </w:rPr>
              <m:t>4×Q</m:t>
            </m:r>
          </m:num>
          <m:den>
            <m:r>
              <m:rPr>
                <m:sty m:val="bi"/>
              </m:rPr>
              <w:rPr>
                <w:rFonts w:ascii="Cambria Math" w:hAnsi="Cambria Math" w:cs="Arial"/>
                <w:color w:val="548DD4" w:themeColor="text2" w:themeTint="99"/>
                <w:sz w:val="24"/>
              </w:rPr>
              <m:t>π×</m:t>
            </m:r>
            <m:sSup>
              <m:sSupPr>
                <m:ctrlPr>
                  <w:rPr>
                    <w:rFonts w:ascii="Cambria Math" w:hAnsi="Cambria Math" w:cs="Arial"/>
                    <w:b/>
                    <w:i/>
                    <w:color w:val="548DD4" w:themeColor="text2" w:themeTint="99"/>
                    <w:sz w:val="24"/>
                  </w:rPr>
                </m:ctrlPr>
              </m:sSupPr>
              <m:e>
                <m:r>
                  <m:rPr>
                    <m:sty m:val="bi"/>
                  </m:rPr>
                  <w:rPr>
                    <w:rFonts w:ascii="Cambria Math" w:hAnsi="Cambria Math" w:cs="Arial"/>
                    <w:color w:val="548DD4" w:themeColor="text2" w:themeTint="99"/>
                    <w:sz w:val="24"/>
                  </w:rPr>
                  <m:t>r</m:t>
                </m:r>
              </m:e>
              <m:sup>
                <m:r>
                  <m:rPr>
                    <m:sty m:val="bi"/>
                  </m:rPr>
                  <w:rPr>
                    <w:rFonts w:ascii="Cambria Math" w:hAnsi="Cambria Math" w:cs="Arial"/>
                    <w:color w:val="548DD4" w:themeColor="text2" w:themeTint="99"/>
                    <w:sz w:val="24"/>
                  </w:rPr>
                  <m:t>3</m:t>
                </m:r>
              </m:sup>
            </m:sSup>
          </m:den>
        </m:f>
      </m:oMath>
      <w:r w:rsidR="004253D0">
        <w:rPr>
          <w:rFonts w:cs="Arial"/>
          <w:b/>
          <w:color w:val="548DD4" w:themeColor="text2" w:themeTint="99"/>
          <w:sz w:val="24"/>
        </w:rPr>
        <w:t xml:space="preserve"> </w:t>
      </w:r>
      <w:proofErr w:type="gramStart"/>
      <w:r w:rsidR="008D16C6" w:rsidRPr="001E0DEF">
        <w:rPr>
          <w:rFonts w:cs="Arial"/>
          <w:b/>
          <w:color w:val="548DD4" w:themeColor="text2" w:themeTint="99"/>
          <w:sz w:val="24"/>
        </w:rPr>
        <w:t>d’où</w:t>
      </w:r>
      <m:oMath>
        <w:proofErr w:type="gramEnd"/>
        <m:r>
          <m:rPr>
            <m:sty m:val="bi"/>
          </m:rPr>
          <w:rPr>
            <w:rFonts w:ascii="Cambria Math" w:hAnsi="Cambria Math" w:cs="Arial"/>
            <w:color w:val="548DD4" w:themeColor="text2" w:themeTint="99"/>
            <w:sz w:val="24"/>
          </w:rPr>
          <m:t xml:space="preserve"> r=</m:t>
        </m:r>
        <m:rad>
          <m:radPr>
            <m:ctrlPr>
              <w:rPr>
                <w:rFonts w:ascii="Cambria Math" w:hAnsi="Cambria Math" w:cs="Arial"/>
                <w:b/>
                <w:i/>
                <w:color w:val="548DD4" w:themeColor="text2" w:themeTint="99"/>
                <w:sz w:val="24"/>
              </w:rPr>
            </m:ctrlPr>
          </m:radPr>
          <m:deg>
            <m:r>
              <m:rPr>
                <m:sty m:val="bi"/>
              </m:rPr>
              <w:rPr>
                <w:rFonts w:ascii="Cambria Math" w:hAnsi="Cambria Math" w:cs="Arial"/>
                <w:color w:val="548DD4" w:themeColor="text2" w:themeTint="99"/>
                <w:sz w:val="24"/>
              </w:rPr>
              <m:t>3</m:t>
            </m:r>
          </m:deg>
          <m:e>
            <m:f>
              <m:fPr>
                <m:ctrlPr>
                  <w:rPr>
                    <w:rFonts w:ascii="Cambria Math" w:hAnsi="Cambria Math" w:cs="Arial"/>
                    <w:b/>
                    <w:i/>
                    <w:color w:val="548DD4" w:themeColor="text2" w:themeTint="99"/>
                    <w:sz w:val="24"/>
                  </w:rPr>
                </m:ctrlPr>
              </m:fPr>
              <m:num>
                <m:r>
                  <m:rPr>
                    <m:sty m:val="bi"/>
                  </m:rPr>
                  <w:rPr>
                    <w:rFonts w:ascii="Cambria Math" w:hAnsi="Cambria Math" w:cs="Arial"/>
                    <w:color w:val="548DD4" w:themeColor="text2" w:themeTint="99"/>
                    <w:sz w:val="24"/>
                  </w:rPr>
                  <m:t>4×Q</m:t>
                </m:r>
              </m:num>
              <m:den>
                <m:r>
                  <m:rPr>
                    <m:sty m:val="bi"/>
                  </m:rPr>
                  <w:rPr>
                    <w:rFonts w:ascii="Cambria Math" w:hAnsi="Cambria Math" w:cs="Arial"/>
                    <w:color w:val="548DD4" w:themeColor="text2" w:themeTint="99"/>
                    <w:sz w:val="24"/>
                  </w:rPr>
                  <m:t>π×</m:t>
                </m:r>
                <m:acc>
                  <m:accPr>
                    <m:chr m:val="̇"/>
                    <m:ctrlPr>
                      <w:rPr>
                        <w:rFonts w:ascii="Cambria Math" w:hAnsi="Cambria Math" w:cs="Arial"/>
                        <w:b/>
                        <w:i/>
                        <w:color w:val="548DD4" w:themeColor="text2" w:themeTint="99"/>
                        <w:sz w:val="24"/>
                      </w:rPr>
                    </m:ctrlPr>
                  </m:accPr>
                  <m:e>
                    <m:r>
                      <m:rPr>
                        <m:sty m:val="b"/>
                      </m:rPr>
                      <w:rPr>
                        <w:rFonts w:ascii="Cambria Math" w:hAnsi="Cambria Math" w:cs="Arial"/>
                        <w:color w:val="548DD4" w:themeColor="text2" w:themeTint="99"/>
                        <w:sz w:val="24"/>
                      </w:rPr>
                      <m:t>Υ</m:t>
                    </m:r>
                  </m:e>
                </m:acc>
              </m:den>
            </m:f>
          </m:e>
        </m:rad>
      </m:oMath>
    </w:p>
    <w:p w:rsidR="008D16C6" w:rsidRPr="001E0DEF" w:rsidRDefault="008D16C6" w:rsidP="008D16C6">
      <w:pPr>
        <w:ind w:left="284"/>
        <w:outlineLvl w:val="0"/>
        <w:rPr>
          <w:rFonts w:cs="Arial"/>
          <w:b/>
          <w:color w:val="548DD4" w:themeColor="text2" w:themeTint="99"/>
          <w:sz w:val="24"/>
        </w:rPr>
      </w:pPr>
    </w:p>
    <w:p w:rsidR="008D16C6" w:rsidRPr="001E0DEF" w:rsidRDefault="008D16C6" w:rsidP="008D16C6">
      <w:pPr>
        <w:ind w:left="284"/>
        <w:outlineLvl w:val="0"/>
        <w:rPr>
          <w:rFonts w:cs="Arial"/>
          <w:b/>
          <w:color w:val="548DD4" w:themeColor="text2" w:themeTint="99"/>
          <w:sz w:val="24"/>
        </w:rPr>
      </w:pPr>
      <m:oMathPara>
        <m:oMath>
          <m:r>
            <m:rPr>
              <m:sty m:val="bi"/>
            </m:rPr>
            <w:rPr>
              <w:rFonts w:ascii="Cambria Math" w:hAnsi="Cambria Math" w:cs="Arial"/>
              <w:color w:val="548DD4" w:themeColor="text2" w:themeTint="99"/>
              <w:sz w:val="24"/>
            </w:rPr>
            <m:t>r=</m:t>
          </m:r>
          <m:rad>
            <m:radPr>
              <m:ctrlPr>
                <w:rPr>
                  <w:rFonts w:ascii="Cambria Math" w:hAnsi="Cambria Math" w:cs="Arial"/>
                  <w:b/>
                  <w:i/>
                  <w:color w:val="548DD4" w:themeColor="text2" w:themeTint="99"/>
                  <w:sz w:val="24"/>
                </w:rPr>
              </m:ctrlPr>
            </m:radPr>
            <m:deg>
              <m:r>
                <m:rPr>
                  <m:sty m:val="bi"/>
                </m:rPr>
                <w:rPr>
                  <w:rFonts w:ascii="Cambria Math" w:hAnsi="Cambria Math" w:cs="Arial"/>
                  <w:color w:val="548DD4" w:themeColor="text2" w:themeTint="99"/>
                  <w:sz w:val="24"/>
                </w:rPr>
                <m:t>3</m:t>
              </m:r>
            </m:deg>
            <m:e>
              <m:f>
                <m:fPr>
                  <m:ctrlPr>
                    <w:rPr>
                      <w:rFonts w:ascii="Cambria Math" w:hAnsi="Cambria Math" w:cs="Arial"/>
                      <w:b/>
                      <w:i/>
                      <w:color w:val="548DD4" w:themeColor="text2" w:themeTint="99"/>
                      <w:sz w:val="24"/>
                    </w:rPr>
                  </m:ctrlPr>
                </m:fPr>
                <m:num>
                  <m:r>
                    <m:rPr>
                      <m:sty m:val="bi"/>
                    </m:rPr>
                    <w:rPr>
                      <w:rFonts w:ascii="Cambria Math" w:hAnsi="Cambria Math" w:cs="Arial"/>
                      <w:color w:val="548DD4" w:themeColor="text2" w:themeTint="99"/>
                      <w:sz w:val="24"/>
                    </w:rPr>
                    <m:t>4×10200</m:t>
                  </m:r>
                </m:num>
                <m:den>
                  <m:r>
                    <m:rPr>
                      <m:sty m:val="bi"/>
                    </m:rPr>
                    <w:rPr>
                      <w:rFonts w:ascii="Cambria Math" w:hAnsi="Cambria Math" w:cs="Arial"/>
                      <w:color w:val="548DD4" w:themeColor="text2" w:themeTint="99"/>
                      <w:sz w:val="24"/>
                    </w:rPr>
                    <m:t>π×90000</m:t>
                  </m:r>
                </m:den>
              </m:f>
            </m:e>
          </m:rad>
          <m:r>
            <m:rPr>
              <m:sty m:val="bi"/>
            </m:rPr>
            <w:rPr>
              <w:rFonts w:ascii="Cambria Math" w:hAnsi="Cambria Math" w:cs="Arial"/>
              <w:color w:val="548DD4" w:themeColor="text2" w:themeTint="99"/>
              <w:sz w:val="24"/>
            </w:rPr>
            <m:t xml:space="preserve">=0,52mm </m:t>
          </m:r>
        </m:oMath>
      </m:oMathPara>
    </w:p>
    <w:p w:rsidR="008D16C6" w:rsidRPr="001E0DEF" w:rsidRDefault="008D16C6" w:rsidP="008D16C6">
      <w:pPr>
        <w:ind w:left="284"/>
        <w:outlineLvl w:val="0"/>
        <w:rPr>
          <w:rFonts w:cs="Arial"/>
          <w:color w:val="548DD4" w:themeColor="text2" w:themeTint="99"/>
          <w:sz w:val="24"/>
        </w:rPr>
      </w:pPr>
    </w:p>
    <w:p w:rsidR="008D16C6" w:rsidRPr="001E0DEF" w:rsidRDefault="008D16C6" w:rsidP="008D16C6">
      <w:pPr>
        <w:ind w:left="284"/>
        <w:outlineLvl w:val="0"/>
        <w:rPr>
          <w:rFonts w:cs="Arial"/>
          <w:b/>
          <w:color w:val="548DD4" w:themeColor="text2" w:themeTint="99"/>
          <w:sz w:val="24"/>
        </w:rPr>
      </w:pPr>
      <w:r w:rsidRPr="001E0DEF">
        <w:rPr>
          <w:rFonts w:cs="Arial"/>
          <w:b/>
          <w:color w:val="548DD4" w:themeColor="text2" w:themeTint="99"/>
          <w:sz w:val="24"/>
        </w:rPr>
        <w:t xml:space="preserve">D’où  </w:t>
      </w:r>
      <m:oMath>
        <m:r>
          <m:rPr>
            <m:sty m:val="bi"/>
          </m:rPr>
          <w:rPr>
            <w:rFonts w:ascii="Cambria Math" w:hAnsi="Cambria Math" w:cs="Arial"/>
            <w:color w:val="548DD4" w:themeColor="text2" w:themeTint="99"/>
            <w:sz w:val="24"/>
          </w:rPr>
          <m:t>∅=1,04</m:t>
        </m:r>
        <m:r>
          <m:rPr>
            <m:sty m:val="bi"/>
          </m:rPr>
          <w:rPr>
            <w:rFonts w:ascii="Cambria Math" w:hAnsi="Cambria Math" w:cs="Arial"/>
            <w:color w:val="548DD4" w:themeColor="text2" w:themeTint="99"/>
            <w:sz w:val="24"/>
          </w:rPr>
          <m:t>mm</m:t>
        </m:r>
      </m:oMath>
    </w:p>
    <w:p w:rsidR="008D16C6" w:rsidRPr="00035E2F" w:rsidRDefault="008D16C6" w:rsidP="008D16C6">
      <w:pPr>
        <w:ind w:firstLine="142"/>
        <w:outlineLvl w:val="0"/>
        <w:rPr>
          <w:rFonts w:cs="Arial"/>
          <w:sz w:val="24"/>
        </w:rPr>
      </w:pPr>
    </w:p>
    <w:p w:rsidR="008D16C6" w:rsidRPr="00035E2F" w:rsidRDefault="008D16C6" w:rsidP="008D16C6">
      <w:pPr>
        <w:ind w:left="142"/>
        <w:outlineLvl w:val="0"/>
        <w:rPr>
          <w:b/>
          <w:sz w:val="24"/>
        </w:rPr>
      </w:pPr>
      <w:r w:rsidRPr="00035E2F">
        <w:rPr>
          <w:b/>
          <w:sz w:val="24"/>
        </w:rPr>
        <w:lastRenderedPageBreak/>
        <w:t>Question 2.</w:t>
      </w:r>
      <w:r>
        <w:rPr>
          <w:b/>
          <w:sz w:val="24"/>
        </w:rPr>
        <w:t>4</w:t>
      </w:r>
      <w:r w:rsidRPr="00035E2F">
        <w:rPr>
          <w:b/>
          <w:sz w:val="24"/>
        </w:rPr>
        <w:t> : sur</w:t>
      </w:r>
      <w:r w:rsidR="0085193F">
        <w:rPr>
          <w:b/>
          <w:sz w:val="24"/>
        </w:rPr>
        <w:t xml:space="preserve"> la</w:t>
      </w:r>
      <w:r w:rsidRPr="00035E2F">
        <w:rPr>
          <w:b/>
          <w:sz w:val="24"/>
        </w:rPr>
        <w:t xml:space="preserve"> feuille de copie</w:t>
      </w:r>
    </w:p>
    <w:p w:rsidR="008D16C6" w:rsidRDefault="008D16C6" w:rsidP="008D16C6">
      <w:pPr>
        <w:ind w:left="142"/>
        <w:outlineLvl w:val="0"/>
        <w:rPr>
          <w:sz w:val="24"/>
        </w:rPr>
      </w:pPr>
      <w:r w:rsidRPr="00035E2F">
        <w:rPr>
          <w:rFonts w:cs="Arial"/>
          <w:sz w:val="24"/>
        </w:rPr>
        <w:t>A l’aide d</w:t>
      </w:r>
      <w:r>
        <w:rPr>
          <w:rFonts w:cs="Arial"/>
          <w:sz w:val="24"/>
        </w:rPr>
        <w:t>es</w:t>
      </w:r>
      <w:r w:rsidRPr="00035E2F">
        <w:rPr>
          <w:rFonts w:cs="Arial"/>
          <w:sz w:val="24"/>
        </w:rPr>
        <w:t xml:space="preserve"> document</w:t>
      </w:r>
      <w:r>
        <w:rPr>
          <w:rFonts w:cs="Arial"/>
          <w:sz w:val="24"/>
        </w:rPr>
        <w:t>s</w:t>
      </w:r>
      <w:r w:rsidRPr="00035E2F">
        <w:rPr>
          <w:rFonts w:cs="Arial"/>
          <w:sz w:val="24"/>
        </w:rPr>
        <w:t xml:space="preserve"> technique</w:t>
      </w:r>
      <w:r>
        <w:rPr>
          <w:rFonts w:cs="Arial"/>
          <w:sz w:val="24"/>
        </w:rPr>
        <w:t>s</w:t>
      </w:r>
      <w:r w:rsidR="004253D0">
        <w:rPr>
          <w:rFonts w:cs="Arial"/>
          <w:sz w:val="24"/>
        </w:rPr>
        <w:t xml:space="preserve"> </w:t>
      </w:r>
      <w:r w:rsidRPr="00035E2F">
        <w:rPr>
          <w:b/>
          <w:iCs/>
          <w:sz w:val="24"/>
        </w:rPr>
        <w:t>DT</w:t>
      </w:r>
      <w:r>
        <w:rPr>
          <w:b/>
          <w:iCs/>
          <w:sz w:val="24"/>
        </w:rPr>
        <w:t>2 et DT3</w:t>
      </w:r>
      <w:r>
        <w:rPr>
          <w:sz w:val="24"/>
        </w:rPr>
        <w:t>, calculez la masse de l’adaptateur.</w:t>
      </w:r>
    </w:p>
    <w:p w:rsidR="008D16C6" w:rsidRDefault="008D16C6" w:rsidP="008D16C6">
      <w:pPr>
        <w:ind w:left="142"/>
        <w:outlineLvl w:val="0"/>
        <w:rPr>
          <w:b/>
          <w:sz w:val="24"/>
        </w:rPr>
      </w:pPr>
    </w:p>
    <w:p w:rsidR="008D16C6" w:rsidRPr="00BB79A4" w:rsidRDefault="008D16C6" w:rsidP="008D16C6">
      <w:pPr>
        <w:ind w:left="142"/>
        <w:outlineLvl w:val="0"/>
        <w:rPr>
          <w:b/>
          <w:sz w:val="24"/>
        </w:rPr>
      </w:pPr>
      <m:oMathPara>
        <m:oMathParaPr>
          <m:jc m:val="left"/>
        </m:oMathParaPr>
        <m:oMath>
          <m:r>
            <m:rPr>
              <m:sty m:val="bi"/>
            </m:rPr>
            <w:rPr>
              <w:rFonts w:ascii="Cambria Math" w:hAnsi="Cambria Math"/>
              <w:color w:val="548DD4" w:themeColor="text2" w:themeTint="99"/>
              <w:sz w:val="24"/>
            </w:rPr>
            <m:t>m =10,2×1,05</m:t>
          </m:r>
        </m:oMath>
      </m:oMathPara>
    </w:p>
    <w:p w:rsidR="008D16C6" w:rsidRPr="00BB79A4" w:rsidRDefault="008D16C6" w:rsidP="008D16C6">
      <w:pPr>
        <w:ind w:left="142"/>
        <w:outlineLvl w:val="0"/>
        <w:rPr>
          <w:b/>
          <w:color w:val="548DD4" w:themeColor="text2" w:themeTint="99"/>
          <w:sz w:val="24"/>
        </w:rPr>
      </w:pPr>
      <m:oMathPara>
        <m:oMathParaPr>
          <m:jc m:val="left"/>
        </m:oMathParaPr>
        <m:oMath>
          <m:r>
            <m:rPr>
              <m:sty m:val="bi"/>
            </m:rPr>
            <w:rPr>
              <w:rFonts w:ascii="Cambria Math" w:hAnsi="Cambria Math"/>
              <w:color w:val="548DD4" w:themeColor="text2" w:themeTint="99"/>
              <w:sz w:val="24"/>
            </w:rPr>
            <m:t>m =10,71 g</m:t>
          </m:r>
        </m:oMath>
      </m:oMathPara>
    </w:p>
    <w:p w:rsidR="008D16C6" w:rsidRDefault="008D16C6" w:rsidP="008D16C6">
      <w:pPr>
        <w:outlineLvl w:val="0"/>
        <w:rPr>
          <w:b/>
          <w:sz w:val="24"/>
        </w:rPr>
      </w:pPr>
    </w:p>
    <w:p w:rsidR="008D16C6" w:rsidRPr="00035E2F" w:rsidRDefault="008D16C6" w:rsidP="008D16C6">
      <w:pPr>
        <w:ind w:left="142"/>
        <w:outlineLvl w:val="0"/>
        <w:rPr>
          <w:b/>
          <w:sz w:val="24"/>
        </w:rPr>
      </w:pPr>
      <w:r w:rsidRPr="00035E2F">
        <w:rPr>
          <w:b/>
          <w:sz w:val="24"/>
        </w:rPr>
        <w:t>Question 2.</w:t>
      </w:r>
      <w:r>
        <w:rPr>
          <w:b/>
          <w:sz w:val="24"/>
        </w:rPr>
        <w:t>5</w:t>
      </w:r>
      <w:r w:rsidRPr="00035E2F">
        <w:rPr>
          <w:b/>
          <w:sz w:val="24"/>
        </w:rPr>
        <w:t xml:space="preserve"> : sur </w:t>
      </w:r>
      <w:r w:rsidR="0085193F">
        <w:rPr>
          <w:b/>
          <w:sz w:val="24"/>
        </w:rPr>
        <w:t xml:space="preserve">la </w:t>
      </w:r>
      <w:r w:rsidRPr="00035E2F">
        <w:rPr>
          <w:b/>
          <w:sz w:val="24"/>
        </w:rPr>
        <w:t>feuille de copie</w:t>
      </w:r>
    </w:p>
    <w:p w:rsidR="008D16C6" w:rsidRPr="00035E2F" w:rsidRDefault="008D16C6" w:rsidP="008D16C6">
      <w:pPr>
        <w:ind w:left="142"/>
        <w:outlineLvl w:val="0"/>
        <w:rPr>
          <w:sz w:val="24"/>
        </w:rPr>
      </w:pPr>
      <w:r w:rsidRPr="00035E2F">
        <w:rPr>
          <w:rFonts w:cs="Arial"/>
          <w:sz w:val="24"/>
        </w:rPr>
        <w:t xml:space="preserve">A l’aide du document technique </w:t>
      </w:r>
      <w:r w:rsidRPr="00035E2F">
        <w:rPr>
          <w:b/>
          <w:iCs/>
          <w:sz w:val="24"/>
        </w:rPr>
        <w:t>DT10</w:t>
      </w:r>
      <w:r w:rsidRPr="00035E2F">
        <w:rPr>
          <w:sz w:val="24"/>
        </w:rPr>
        <w:t xml:space="preserve">, vérifiez que le diamètre calculé correspond </w:t>
      </w:r>
      <w:r w:rsidR="004253D0">
        <w:rPr>
          <w:sz w:val="24"/>
        </w:rPr>
        <w:t>au graphique de préconisation</w:t>
      </w:r>
      <w:r w:rsidRPr="00035E2F">
        <w:rPr>
          <w:sz w:val="24"/>
        </w:rPr>
        <w:t xml:space="preserve"> du fabricant. Justifiez votre réponse.</w:t>
      </w:r>
    </w:p>
    <w:p w:rsidR="008D16C6" w:rsidRDefault="008D16C6" w:rsidP="008D16C6">
      <w:pPr>
        <w:ind w:left="142"/>
        <w:outlineLvl w:val="0"/>
        <w:rPr>
          <w:sz w:val="24"/>
        </w:rPr>
      </w:pPr>
    </w:p>
    <w:p w:rsidR="008D16C6" w:rsidRDefault="008D16C6" w:rsidP="008D16C6">
      <w:pPr>
        <w:ind w:left="142"/>
        <w:outlineLvl w:val="0"/>
        <w:rPr>
          <w:sz w:val="24"/>
        </w:rPr>
      </w:pPr>
    </w:p>
    <w:p w:rsidR="008D16C6" w:rsidRDefault="00365346" w:rsidP="008D16C6">
      <w:pPr>
        <w:ind w:left="142"/>
        <w:outlineLvl w:val="0"/>
        <w:rPr>
          <w:sz w:val="24"/>
        </w:rPr>
      </w:pPr>
      <w:r w:rsidRPr="00365346">
        <w:rPr>
          <w:noProof/>
          <w:lang w:eastAsia="fr-FR"/>
        </w:rPr>
        <w:pict>
          <v:group id="Grouper 783" o:spid="_x0000_s1055" style="position:absolute;left:0;text-align:left;margin-left:22pt;margin-top:1.2pt;width:281.25pt;height:147pt;z-index:251708416" coordsize="35718,18669" wrapcoords="-58 0 -58 21490 21600 21490 21600 0 -58 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">
            <v:shape id="Image 498" o:spid="_x0000_s1056" type="#_x0000_t75" style="position:absolute;width:35718;height:18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">
              <v:imagedata r:id="rId9" o:title=""/>
            </v:shape>
            <v:group id="Grouper 536" o:spid="_x0000_s1057" style="position:absolute;top:2286;width:5022;height:11518" coordsize="5022,11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type id="_x0000_t202" coordsize="21600,21600" o:spt="202" path="m,l,21600r21600,l21600,xe">
                <v:stroke joinstyle="miter"/>
                <v:path gradientshapeok="t" o:connecttype="rect"/>
              </v:shapetype>
              <v:shape id="_x0000_s1058" type="#_x0000_t202" style="position:absolute;left:1504;top:2857;width:3518;height:86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" filled="f" stroked="f">
                <v:textbox>
                  <w:txbxContent>
                    <w:p w:rsidR="002A2131" w:rsidRPr="00C57C2A" w:rsidRDefault="002A2131" w:rsidP="008D16C6">
                      <w:pPr>
                        <w:jc w:val="right"/>
                        <w:rPr>
                          <w:sz w:val="16"/>
                          <w:szCs w:val="16"/>
                        </w:rPr>
                      </w:pPr>
                      <w:r w:rsidRPr="00C57C2A">
                        <w:rPr>
                          <w:sz w:val="16"/>
                          <w:szCs w:val="16"/>
                        </w:rPr>
                        <w:t>2.8</w:t>
                      </w:r>
                    </w:p>
                    <w:p w:rsidR="002A2131" w:rsidRPr="00C57C2A" w:rsidRDefault="002A2131" w:rsidP="008D16C6">
                      <w:pPr>
                        <w:jc w:val="right"/>
                        <w:rPr>
                          <w:sz w:val="16"/>
                          <w:szCs w:val="16"/>
                        </w:rPr>
                      </w:pPr>
                      <w:r w:rsidRPr="00C57C2A">
                        <w:rPr>
                          <w:sz w:val="16"/>
                          <w:szCs w:val="16"/>
                        </w:rPr>
                        <w:t>2.4</w:t>
                      </w:r>
                    </w:p>
                    <w:p w:rsidR="002A2131" w:rsidRPr="00C57C2A" w:rsidRDefault="002A2131" w:rsidP="008D16C6">
                      <w:pPr>
                        <w:jc w:val="right"/>
                        <w:rPr>
                          <w:sz w:val="16"/>
                          <w:szCs w:val="16"/>
                        </w:rPr>
                      </w:pPr>
                      <w:r w:rsidRPr="00C57C2A">
                        <w:rPr>
                          <w:sz w:val="16"/>
                          <w:szCs w:val="16"/>
                        </w:rPr>
                        <w:t>2</w:t>
                      </w:r>
                    </w:p>
                    <w:p w:rsidR="002A2131" w:rsidRPr="00C57C2A" w:rsidRDefault="002A2131" w:rsidP="008D16C6">
                      <w:pPr>
                        <w:jc w:val="right"/>
                        <w:rPr>
                          <w:sz w:val="16"/>
                          <w:szCs w:val="16"/>
                        </w:rPr>
                      </w:pPr>
                      <w:r w:rsidRPr="00C57C2A">
                        <w:rPr>
                          <w:sz w:val="16"/>
                          <w:szCs w:val="16"/>
                        </w:rPr>
                        <w:t>1.6</w:t>
                      </w:r>
                    </w:p>
                    <w:p w:rsidR="002A2131" w:rsidRPr="00C57C2A" w:rsidRDefault="002A2131" w:rsidP="008D16C6">
                      <w:pPr>
                        <w:jc w:val="right"/>
                        <w:rPr>
                          <w:sz w:val="16"/>
                          <w:szCs w:val="16"/>
                        </w:rPr>
                      </w:pPr>
                      <w:r w:rsidRPr="00C57C2A">
                        <w:rPr>
                          <w:sz w:val="16"/>
                          <w:szCs w:val="16"/>
                        </w:rPr>
                        <w:t>1.2</w:t>
                      </w:r>
                    </w:p>
                    <w:p w:rsidR="002A2131" w:rsidRPr="00C57C2A" w:rsidRDefault="002A2131" w:rsidP="008D16C6">
                      <w:pPr>
                        <w:jc w:val="right"/>
                        <w:rPr>
                          <w:sz w:val="16"/>
                          <w:szCs w:val="16"/>
                        </w:rPr>
                      </w:pPr>
                      <w:r w:rsidRPr="00C57C2A">
                        <w:rPr>
                          <w:sz w:val="16"/>
                          <w:szCs w:val="16"/>
                        </w:rPr>
                        <w:t>0.8</w:t>
                      </w:r>
                    </w:p>
                  </w:txbxContent>
                </v:textbox>
              </v:shape>
              <v:shape id="Text Box 156" o:spid="_x0000_s1059" type="#_x0000_t202" style="position:absolute;width:3181;height:9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" filled="f" stroked="f">
                <v:textbox style="layout-flow:vertical;mso-layout-flow-alt:bottom-to-top">
                  <w:txbxContent>
                    <w:p w:rsidR="002A2131" w:rsidRPr="0005156D" w:rsidRDefault="002A2131" w:rsidP="008D16C6">
                      <w:pPr>
                        <w:rPr>
                          <w:b/>
                          <w:sz w:val="16"/>
                          <w:szCs w:val="16"/>
                        </w:rPr>
                      </w:pPr>
                      <w:r w:rsidRPr="0005156D">
                        <w:rPr>
                          <w:b/>
                          <w:sz w:val="16"/>
                          <w:szCs w:val="16"/>
                        </w:rPr>
                        <w:sym w:font="Symbol" w:char="F0C6"/>
                      </w:r>
                      <w:proofErr w:type="gramStart"/>
                      <w:r w:rsidRPr="0005156D">
                        <w:rPr>
                          <w:b/>
                          <w:sz w:val="16"/>
                          <w:szCs w:val="16"/>
                        </w:rPr>
                        <w:t>en</w:t>
                      </w:r>
                      <w:proofErr w:type="gramEnd"/>
                      <w:r w:rsidRPr="0005156D">
                        <w:rPr>
                          <w:b/>
                          <w:sz w:val="16"/>
                          <w:szCs w:val="16"/>
                        </w:rPr>
                        <w:t xml:space="preserve"> mm</w:t>
                      </w:r>
                    </w:p>
                  </w:txbxContent>
                </v:textbox>
              </v:shape>
            </v:group>
            <w10:wrap type="through"/>
          </v:group>
        </w:pict>
      </w:r>
    </w:p>
    <w:p w:rsidR="008D16C6" w:rsidRDefault="008D16C6" w:rsidP="008D16C6">
      <w:pPr>
        <w:ind w:left="142"/>
        <w:outlineLvl w:val="0"/>
        <w:rPr>
          <w:sz w:val="24"/>
        </w:rPr>
      </w:pPr>
    </w:p>
    <w:p w:rsidR="008D16C6" w:rsidRDefault="008D16C6" w:rsidP="008D16C6">
      <w:pPr>
        <w:ind w:left="142"/>
        <w:outlineLvl w:val="0"/>
        <w:rPr>
          <w:sz w:val="24"/>
        </w:rPr>
      </w:pPr>
    </w:p>
    <w:p w:rsidR="008D16C6" w:rsidRDefault="008D16C6" w:rsidP="008D16C6">
      <w:pPr>
        <w:ind w:left="142"/>
        <w:outlineLvl w:val="0"/>
        <w:rPr>
          <w:sz w:val="24"/>
        </w:rPr>
      </w:pPr>
    </w:p>
    <w:p w:rsidR="008D16C6" w:rsidRDefault="008D16C6" w:rsidP="008D16C6">
      <w:pPr>
        <w:ind w:left="142"/>
        <w:outlineLvl w:val="0"/>
        <w:rPr>
          <w:sz w:val="24"/>
        </w:rPr>
      </w:pPr>
    </w:p>
    <w:p w:rsidR="008D16C6" w:rsidRDefault="008D16C6" w:rsidP="008D16C6">
      <w:pPr>
        <w:ind w:left="142"/>
        <w:outlineLvl w:val="0"/>
        <w:rPr>
          <w:sz w:val="24"/>
        </w:rPr>
      </w:pPr>
    </w:p>
    <w:p w:rsidR="008D16C6" w:rsidRDefault="00365346" w:rsidP="008D16C6">
      <w:pPr>
        <w:ind w:left="142"/>
        <w:outlineLvl w:val="0"/>
        <w:rPr>
          <w:sz w:val="24"/>
        </w:rPr>
      </w:pPr>
      <w:r w:rsidRPr="00365346">
        <w:rPr>
          <w:noProof/>
          <w:lang w:eastAsia="fr-FR"/>
        </w:rPr>
        <w:pict>
          <v:line id="_x0000_s1061" style="position:absolute;left:0;text-align:left;rotation:-90;flip: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75pt,-49.35pt" to="112.75pt,66.15pt" wrapcoords="75 2 75 155 80 155 80 2 75 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" strokecolor="red" strokeweight="2pt">
            <v:stroke dashstyle="1 1"/>
            <w10:wrap type="through"/>
          </v:line>
        </w:pict>
      </w:r>
      <w:r w:rsidRPr="00365346">
        <w:rPr>
          <w:noProof/>
          <w:lang w:eastAsia="fr-FR"/>
        </w:rPr>
        <w:pict>
          <v:line id="Connecteur droit 3" o:spid="_x0000_s1060" style="position:absolute;left:0;text-align:left;flip:y;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0.5pt,8.4pt" to="170.5pt,2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" strokecolor="red" strokeweight="2pt">
            <v:stroke dashstyle="1 1"/>
          </v:line>
        </w:pict>
      </w:r>
    </w:p>
    <w:p w:rsidR="008D16C6" w:rsidRDefault="00365346" w:rsidP="008D16C6">
      <w:pPr>
        <w:ind w:left="142"/>
        <w:outlineLvl w:val="0"/>
        <w:rPr>
          <w:sz w:val="24"/>
        </w:rPr>
      </w:pPr>
      <w:r>
        <w:rPr>
          <w:noProof/>
          <w:sz w:val="24"/>
          <w:lang w:eastAsia="fr-FR"/>
        </w:rPr>
        <w:pict>
          <v:line id="Connecteur droit 8" o:spid="_x0000_s1054" style="position:absolute;left:0;text-align:left;flip:x;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6.55pt,1.2pt" to="-141.05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" strokecolor="#c0504d [3205]" strokeweight="2.25pt">
            <v:stroke dashstyle="3 1"/>
            <v:shadow on="t" color="black" opacity="22936f" origin=",.5" offset="0,.63889mm"/>
          </v:line>
        </w:pict>
      </w:r>
      <w:r>
        <w:rPr>
          <w:noProof/>
          <w:sz w:val="24"/>
          <w:lang w:eastAsia="fr-FR"/>
        </w:rPr>
        <w:pict>
          <v:line id="Connecteur droit 7" o:spid="_x0000_s1053" style="position:absolute;left:0;text-align:left;flip:y;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1pt,1.2pt" to="-141pt,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" strokecolor="#c0504d [3205]" strokeweight="2.25pt">
            <v:stroke dashstyle="3 1"/>
            <v:shadow on="t" color="black" opacity="22936f" origin=",.5" offset="0,.63889mm"/>
          </v:line>
        </w:pict>
      </w:r>
    </w:p>
    <w:p w:rsidR="008D16C6" w:rsidRDefault="008D16C6" w:rsidP="008D16C6">
      <w:pPr>
        <w:ind w:left="142"/>
        <w:outlineLvl w:val="0"/>
        <w:rPr>
          <w:sz w:val="24"/>
        </w:rPr>
      </w:pPr>
    </w:p>
    <w:p w:rsidR="008D16C6" w:rsidRDefault="008D16C6" w:rsidP="008D16C6">
      <w:pPr>
        <w:ind w:left="142"/>
        <w:outlineLvl w:val="0"/>
        <w:rPr>
          <w:sz w:val="24"/>
        </w:rPr>
      </w:pPr>
    </w:p>
    <w:p w:rsidR="008D16C6" w:rsidRDefault="008D16C6" w:rsidP="008D16C6">
      <w:pPr>
        <w:ind w:left="142"/>
        <w:outlineLvl w:val="0"/>
        <w:rPr>
          <w:sz w:val="24"/>
        </w:rPr>
      </w:pPr>
    </w:p>
    <w:p w:rsidR="008D16C6" w:rsidRDefault="008D16C6" w:rsidP="008D16C6">
      <w:pPr>
        <w:ind w:left="142"/>
        <w:outlineLvl w:val="0"/>
        <w:rPr>
          <w:sz w:val="24"/>
        </w:rPr>
      </w:pPr>
    </w:p>
    <w:p w:rsidR="008D16C6" w:rsidRPr="00F5229D" w:rsidRDefault="004253D0" w:rsidP="008D16C6">
      <w:pPr>
        <w:ind w:left="142"/>
        <w:outlineLvl w:val="0"/>
        <w:rPr>
          <w:b/>
          <w:color w:val="548DD4" w:themeColor="text2" w:themeTint="99"/>
          <w:sz w:val="24"/>
        </w:rPr>
      </w:pPr>
      <w:r>
        <w:rPr>
          <w:b/>
          <w:color w:val="548DD4" w:themeColor="text2" w:themeTint="99"/>
          <w:sz w:val="24"/>
        </w:rPr>
        <w:t>Pour une masse d’environ 11 g</w:t>
      </w:r>
      <w:r w:rsidR="008D16C6" w:rsidRPr="00F5229D">
        <w:rPr>
          <w:b/>
          <w:color w:val="548DD4" w:themeColor="text2" w:themeTint="99"/>
          <w:sz w:val="24"/>
        </w:rPr>
        <w:t xml:space="preserve"> le diamètre </w:t>
      </w:r>
      <w:r w:rsidR="008D16C6">
        <w:rPr>
          <w:b/>
          <w:color w:val="548DD4" w:themeColor="text2" w:themeTint="99"/>
          <w:sz w:val="24"/>
        </w:rPr>
        <w:t>se rapproche de</w:t>
      </w:r>
      <w:r w:rsidR="008D16C6" w:rsidRPr="00F5229D">
        <w:rPr>
          <w:b/>
          <w:color w:val="548DD4" w:themeColor="text2" w:themeTint="99"/>
          <w:sz w:val="24"/>
        </w:rPr>
        <w:t xml:space="preserve"> 1,</w:t>
      </w:r>
      <w:r w:rsidR="008D16C6">
        <w:rPr>
          <w:b/>
          <w:color w:val="548DD4" w:themeColor="text2" w:themeTint="99"/>
          <w:sz w:val="24"/>
        </w:rPr>
        <w:t>2</w:t>
      </w:r>
      <w:r>
        <w:rPr>
          <w:b/>
          <w:color w:val="548DD4" w:themeColor="text2" w:themeTint="99"/>
          <w:sz w:val="24"/>
        </w:rPr>
        <w:t xml:space="preserve"> </w:t>
      </w:r>
      <w:r w:rsidR="008D16C6" w:rsidRPr="00F5229D">
        <w:rPr>
          <w:b/>
          <w:color w:val="548DD4" w:themeColor="text2" w:themeTint="99"/>
          <w:sz w:val="24"/>
        </w:rPr>
        <w:t xml:space="preserve">mm. Le diamètre calculé </w:t>
      </w:r>
      <w:r w:rsidR="008D16C6">
        <w:rPr>
          <w:b/>
          <w:color w:val="548DD4" w:themeColor="text2" w:themeTint="99"/>
          <w:sz w:val="24"/>
        </w:rPr>
        <w:t>correspond aux</w:t>
      </w:r>
      <w:r w:rsidR="008D16C6" w:rsidRPr="00F5229D">
        <w:rPr>
          <w:b/>
          <w:color w:val="548DD4" w:themeColor="text2" w:themeTint="99"/>
          <w:sz w:val="24"/>
        </w:rPr>
        <w:t xml:space="preserve"> préconisations </w:t>
      </w:r>
      <w:r w:rsidR="008D16C6">
        <w:rPr>
          <w:b/>
          <w:color w:val="548DD4" w:themeColor="text2" w:themeTint="99"/>
          <w:sz w:val="24"/>
        </w:rPr>
        <w:t xml:space="preserve">du </w:t>
      </w:r>
      <w:r w:rsidR="008D16C6" w:rsidRPr="00F5229D">
        <w:rPr>
          <w:b/>
          <w:color w:val="548DD4" w:themeColor="text2" w:themeTint="99"/>
          <w:sz w:val="24"/>
        </w:rPr>
        <w:t>fabricant.</w:t>
      </w:r>
    </w:p>
    <w:p w:rsidR="008D16C6" w:rsidRPr="00035E2F" w:rsidRDefault="008D16C6" w:rsidP="008D16C6">
      <w:pPr>
        <w:outlineLvl w:val="0"/>
        <w:rPr>
          <w:sz w:val="24"/>
        </w:rPr>
      </w:pPr>
    </w:p>
    <w:p w:rsidR="008D16C6" w:rsidRPr="00035E2F" w:rsidRDefault="008D16C6" w:rsidP="008D16C6">
      <w:pPr>
        <w:ind w:left="142"/>
        <w:outlineLvl w:val="0"/>
        <w:rPr>
          <w:b/>
          <w:sz w:val="24"/>
        </w:rPr>
      </w:pPr>
      <w:r w:rsidRPr="00035E2F">
        <w:rPr>
          <w:b/>
          <w:sz w:val="24"/>
        </w:rPr>
        <w:t>Question 2.</w:t>
      </w:r>
      <w:r>
        <w:rPr>
          <w:b/>
          <w:sz w:val="24"/>
        </w:rPr>
        <w:t>6</w:t>
      </w:r>
      <w:r w:rsidRPr="00035E2F">
        <w:rPr>
          <w:b/>
          <w:sz w:val="24"/>
        </w:rPr>
        <w:t> : sur feuille de copie</w:t>
      </w:r>
    </w:p>
    <w:p w:rsidR="008D16C6" w:rsidRPr="00035E2F" w:rsidRDefault="008D16C6" w:rsidP="008D16C6">
      <w:pPr>
        <w:ind w:left="142"/>
        <w:outlineLvl w:val="0"/>
        <w:rPr>
          <w:rFonts w:cs="Arial"/>
          <w:sz w:val="24"/>
        </w:rPr>
      </w:pPr>
      <w:r w:rsidRPr="00035E2F">
        <w:rPr>
          <w:rFonts w:cs="Arial"/>
          <w:sz w:val="24"/>
        </w:rPr>
        <w:t>Donnez la référence complète de la busette choisie</w:t>
      </w:r>
      <w:r w:rsidR="004253D0">
        <w:rPr>
          <w:rFonts w:cs="Arial"/>
          <w:sz w:val="24"/>
        </w:rPr>
        <w:t xml:space="preserve"> </w:t>
      </w:r>
      <w:r w:rsidRPr="008706CC">
        <w:rPr>
          <w:rFonts w:cs="Arial"/>
          <w:sz w:val="24"/>
        </w:rPr>
        <w:t>en sachant que la longueur imposée est de 80 mm maximum. Pour le choix du diamètre vous arrondirez</w:t>
      </w:r>
      <w:r w:rsidRPr="00035E2F">
        <w:rPr>
          <w:rFonts w:cs="Arial"/>
          <w:sz w:val="24"/>
        </w:rPr>
        <w:t xml:space="preserve"> votre résultat au diamètre supérieur référencé dans le tableau du </w:t>
      </w:r>
      <w:r w:rsidRPr="00035E2F">
        <w:rPr>
          <w:b/>
          <w:iCs/>
          <w:sz w:val="24"/>
        </w:rPr>
        <w:t>DT10</w:t>
      </w:r>
      <w:r w:rsidRPr="00035E2F">
        <w:rPr>
          <w:rFonts w:cs="Arial"/>
          <w:sz w:val="24"/>
        </w:rPr>
        <w:t>.</w:t>
      </w:r>
    </w:p>
    <w:p w:rsidR="008D16C6" w:rsidRDefault="008D16C6" w:rsidP="008D16C6">
      <w:pPr>
        <w:ind w:left="142"/>
        <w:outlineLvl w:val="0"/>
        <w:rPr>
          <w:rFonts w:cs="Arial"/>
          <w:sz w:val="24"/>
        </w:rPr>
      </w:pPr>
    </w:p>
    <w:p w:rsidR="008D16C6" w:rsidRDefault="008D16C6" w:rsidP="008D16C6">
      <w:pPr>
        <w:tabs>
          <w:tab w:val="left" w:pos="2552"/>
        </w:tabs>
        <w:ind w:left="284"/>
        <w:outlineLvl w:val="0"/>
        <w:rPr>
          <w:rFonts w:cs="Arial"/>
          <w:b/>
          <w:color w:val="548DD4" w:themeColor="text2" w:themeTint="99"/>
          <w:sz w:val="24"/>
        </w:rPr>
      </w:pPr>
      <w:r w:rsidRPr="008731E1">
        <w:rPr>
          <w:rFonts w:cs="Arial"/>
          <w:b/>
          <w:color w:val="548DD4" w:themeColor="text2" w:themeTint="99"/>
          <w:sz w:val="24"/>
        </w:rPr>
        <w:t>Ré</w:t>
      </w:r>
      <w:r w:rsidR="004253D0">
        <w:rPr>
          <w:rFonts w:cs="Arial"/>
          <w:b/>
          <w:color w:val="548DD4" w:themeColor="text2" w:themeTint="99"/>
          <w:sz w:val="24"/>
        </w:rPr>
        <w:t xml:space="preserve">ponse attendue </w:t>
      </w:r>
      <w:r w:rsidRPr="008731E1">
        <w:rPr>
          <w:rFonts w:cs="Arial"/>
          <w:b/>
          <w:color w:val="548DD4" w:themeColor="text2" w:themeTint="99"/>
          <w:sz w:val="24"/>
        </w:rPr>
        <w:t xml:space="preserve">: </w:t>
      </w:r>
      <w:r>
        <w:rPr>
          <w:rFonts w:cs="Arial"/>
          <w:b/>
          <w:color w:val="548DD4" w:themeColor="text2" w:themeTint="99"/>
          <w:sz w:val="24"/>
        </w:rPr>
        <w:t>diamètre 1,2 mm référence : H33211/32x80.</w:t>
      </w:r>
    </w:p>
    <w:p w:rsidR="00D1763D" w:rsidRDefault="00D1763D" w:rsidP="001108CA">
      <w:pPr>
        <w:outlineLvl w:val="0"/>
        <w:rPr>
          <w:rFonts w:cs="Arial"/>
          <w:sz w:val="24"/>
        </w:rPr>
      </w:pPr>
    </w:p>
    <w:p w:rsidR="006E6BAC" w:rsidRPr="006A5D6E" w:rsidRDefault="006E6BAC" w:rsidP="006E6BAC">
      <w:pPr>
        <w:shd w:val="clear" w:color="auto" w:fill="595959" w:themeFill="text1" w:themeFillTint="A6"/>
        <w:jc w:val="center"/>
        <w:rPr>
          <w:rFonts w:cs="Arial"/>
          <w:b/>
          <w:color w:val="FFFFFF" w:themeColor="background1"/>
          <w:sz w:val="24"/>
        </w:rPr>
      </w:pPr>
      <w:r w:rsidRPr="006A5D6E">
        <w:rPr>
          <w:b/>
          <w:color w:val="FFFFFF" w:themeColor="background1"/>
          <w:sz w:val="24"/>
        </w:rPr>
        <w:t xml:space="preserve">ÉTUDE </w:t>
      </w:r>
      <w:r w:rsidR="004253D0">
        <w:rPr>
          <w:b/>
          <w:color w:val="FFFFFF" w:themeColor="background1"/>
          <w:sz w:val="24"/>
        </w:rPr>
        <w:t>3 :</w:t>
      </w:r>
      <w:r w:rsidR="0085193F">
        <w:rPr>
          <w:b/>
          <w:color w:val="FFFFFF" w:themeColor="background1"/>
          <w:sz w:val="24"/>
        </w:rPr>
        <w:t xml:space="preserve"> </w:t>
      </w:r>
      <w:r w:rsidR="004253D0">
        <w:rPr>
          <w:b/>
          <w:color w:val="FFFFFF" w:themeColor="background1"/>
          <w:sz w:val="24"/>
        </w:rPr>
        <w:t>É</w:t>
      </w:r>
      <w:r>
        <w:rPr>
          <w:b/>
          <w:color w:val="FFFFFF" w:themeColor="background1"/>
          <w:sz w:val="24"/>
        </w:rPr>
        <w:t>tude de moulage de l’adaptateur</w:t>
      </w:r>
    </w:p>
    <w:p w:rsidR="006D3E9C" w:rsidRDefault="006D3E9C" w:rsidP="006D3E9C">
      <w:pPr>
        <w:spacing w:before="240"/>
        <w:outlineLvl w:val="0"/>
        <w:rPr>
          <w:rFonts w:cs="Arial"/>
          <w:sz w:val="24"/>
        </w:rPr>
      </w:pPr>
      <w:r w:rsidRPr="00374BE3">
        <w:rPr>
          <w:rFonts w:cs="Arial"/>
          <w:b/>
          <w:sz w:val="24"/>
        </w:rPr>
        <w:t xml:space="preserve">Axe 2 : </w:t>
      </w:r>
      <w:r w:rsidRPr="00E71A41">
        <w:rPr>
          <w:rFonts w:cs="Arial"/>
          <w:sz w:val="24"/>
        </w:rPr>
        <w:t>Ajout d'un adaptateur de goulotte.</w:t>
      </w:r>
    </w:p>
    <w:p w:rsidR="006D3E9C" w:rsidRDefault="006D3E9C" w:rsidP="006D3E9C">
      <w:pPr>
        <w:spacing w:before="240"/>
        <w:outlineLvl w:val="0"/>
        <w:rPr>
          <w:rFonts w:cs="Arial"/>
          <w:bCs/>
          <w:sz w:val="24"/>
        </w:rPr>
      </w:pPr>
      <w:r w:rsidRPr="00825DBB">
        <w:rPr>
          <w:rFonts w:cs="Arial"/>
          <w:bCs/>
          <w:sz w:val="24"/>
        </w:rPr>
        <w:t>L’adaptateur, aux formes assez simples, a permis d’envisager la réalisation d’un outillage standard à 2</w:t>
      </w:r>
      <w:r>
        <w:rPr>
          <w:rFonts w:cs="Arial"/>
          <w:bCs/>
          <w:sz w:val="24"/>
        </w:rPr>
        <w:t xml:space="preserve"> empreintes</w:t>
      </w:r>
      <w:r w:rsidRPr="00825DBB">
        <w:rPr>
          <w:rFonts w:cs="Arial"/>
          <w:bCs/>
          <w:sz w:val="24"/>
        </w:rPr>
        <w:t xml:space="preserve">, </w:t>
      </w:r>
      <w:r>
        <w:rPr>
          <w:rFonts w:cs="Arial"/>
          <w:bCs/>
          <w:sz w:val="24"/>
        </w:rPr>
        <w:t>avec une alimentation sans déchets.</w:t>
      </w:r>
    </w:p>
    <w:p w:rsidR="006D3E9C" w:rsidRPr="0044046F" w:rsidRDefault="006D3E9C" w:rsidP="006D3E9C">
      <w:pPr>
        <w:outlineLvl w:val="0"/>
        <w:rPr>
          <w:rFonts w:cs="Arial"/>
          <w:bCs/>
          <w:color w:val="000000" w:themeColor="text1"/>
          <w:sz w:val="24"/>
        </w:rPr>
      </w:pPr>
      <w:r w:rsidRPr="0044046F">
        <w:rPr>
          <w:rFonts w:cs="Arial"/>
          <w:bCs/>
          <w:color w:val="000000" w:themeColor="text1"/>
          <w:sz w:val="24"/>
        </w:rPr>
        <w:t>Afin d’établir le cahier des charges de l’outillage</w:t>
      </w:r>
      <w:r>
        <w:rPr>
          <w:rFonts w:cs="Arial"/>
          <w:bCs/>
          <w:color w:val="000000" w:themeColor="text1"/>
          <w:sz w:val="24"/>
        </w:rPr>
        <w:t> :</w:t>
      </w:r>
    </w:p>
    <w:p w:rsidR="006D3E9C" w:rsidRPr="0044046F" w:rsidRDefault="006D3E9C" w:rsidP="001E0DEF"/>
    <w:p w:rsidR="006D3E9C" w:rsidRPr="00035E2F" w:rsidRDefault="006D3E9C" w:rsidP="006D3E9C">
      <w:pPr>
        <w:ind w:left="142"/>
        <w:outlineLvl w:val="0"/>
        <w:rPr>
          <w:b/>
          <w:sz w:val="24"/>
        </w:rPr>
      </w:pPr>
      <w:r>
        <w:rPr>
          <w:b/>
          <w:sz w:val="24"/>
        </w:rPr>
        <w:t xml:space="preserve">Question 3.1 : sur le document </w:t>
      </w:r>
      <w:r w:rsidRPr="00035E2F">
        <w:rPr>
          <w:b/>
          <w:sz w:val="24"/>
        </w:rPr>
        <w:t>réponse DR3.</w:t>
      </w:r>
    </w:p>
    <w:p w:rsidR="006D3E9C" w:rsidRPr="00B10B8D" w:rsidRDefault="006D3E9C" w:rsidP="006D3E9C">
      <w:pPr>
        <w:ind w:left="142"/>
        <w:rPr>
          <w:sz w:val="24"/>
        </w:rPr>
      </w:pPr>
      <w:r w:rsidRPr="00B10B8D">
        <w:rPr>
          <w:sz w:val="24"/>
        </w:rPr>
        <w:t>Indiquer la Direction de démoulage et indiquer la position du plan de joint des blocs moulants.</w:t>
      </w:r>
    </w:p>
    <w:p w:rsidR="006D3E9C" w:rsidRDefault="006D3E9C" w:rsidP="006D3E9C">
      <w:pPr>
        <w:rPr>
          <w:b/>
          <w:sz w:val="16"/>
          <w:szCs w:val="16"/>
        </w:rPr>
      </w:pPr>
    </w:p>
    <w:p w:rsidR="006D3E9C" w:rsidRPr="00035E2F" w:rsidRDefault="006D3E9C" w:rsidP="006D3E9C">
      <w:pPr>
        <w:ind w:left="142"/>
        <w:outlineLvl w:val="0"/>
        <w:rPr>
          <w:b/>
          <w:sz w:val="24"/>
        </w:rPr>
      </w:pPr>
      <w:r w:rsidRPr="00035E2F">
        <w:rPr>
          <w:b/>
          <w:sz w:val="24"/>
        </w:rPr>
        <w:t xml:space="preserve">Question 3.2 : sur le document réponse </w:t>
      </w:r>
      <w:r>
        <w:rPr>
          <w:b/>
          <w:sz w:val="24"/>
        </w:rPr>
        <w:t>DR3</w:t>
      </w:r>
      <w:r w:rsidRPr="00035E2F">
        <w:rPr>
          <w:b/>
          <w:sz w:val="24"/>
        </w:rPr>
        <w:t>.</w:t>
      </w:r>
    </w:p>
    <w:p w:rsidR="006D3E9C" w:rsidRPr="00B10B8D" w:rsidRDefault="006D3E9C" w:rsidP="006D3E9C">
      <w:pPr>
        <w:suppressAutoHyphens w:val="0"/>
        <w:ind w:left="142"/>
        <w:jc w:val="left"/>
        <w:outlineLvl w:val="0"/>
        <w:rPr>
          <w:rFonts w:cs="Arial"/>
          <w:bCs/>
          <w:sz w:val="24"/>
        </w:rPr>
      </w:pPr>
      <w:r w:rsidRPr="00B10B8D">
        <w:rPr>
          <w:rFonts w:cs="Arial"/>
          <w:bCs/>
          <w:sz w:val="24"/>
        </w:rPr>
        <w:t xml:space="preserve">Tracer la ligne de joint externe </w:t>
      </w:r>
      <w:r w:rsidRPr="00B10B8D">
        <w:rPr>
          <w:rFonts w:cs="Arial"/>
          <w:b/>
          <w:bCs/>
          <w:sz w:val="24"/>
        </w:rPr>
        <w:t>en rouge</w:t>
      </w:r>
      <w:r w:rsidRPr="00B10B8D">
        <w:rPr>
          <w:rFonts w:cs="Arial"/>
          <w:bCs/>
          <w:sz w:val="24"/>
        </w:rPr>
        <w:t xml:space="preserve"> et </w:t>
      </w:r>
      <w:r w:rsidR="004253D0">
        <w:rPr>
          <w:rFonts w:cs="Arial"/>
          <w:bCs/>
          <w:sz w:val="24"/>
        </w:rPr>
        <w:t>la (ou les) lignes</w:t>
      </w:r>
      <w:r w:rsidRPr="00B10B8D">
        <w:rPr>
          <w:rFonts w:cs="Arial"/>
          <w:bCs/>
          <w:sz w:val="24"/>
        </w:rPr>
        <w:t xml:space="preserve"> de joint interne </w:t>
      </w:r>
      <w:r w:rsidRPr="00B10B8D">
        <w:rPr>
          <w:rFonts w:cs="Arial"/>
          <w:b/>
          <w:bCs/>
          <w:sz w:val="24"/>
        </w:rPr>
        <w:t>en bleu</w:t>
      </w:r>
      <w:r w:rsidRPr="00B10B8D">
        <w:rPr>
          <w:rFonts w:cs="Arial"/>
          <w:bCs/>
          <w:sz w:val="24"/>
        </w:rPr>
        <w:t>.</w:t>
      </w:r>
    </w:p>
    <w:p w:rsidR="006D3E9C" w:rsidRPr="00B24962" w:rsidRDefault="006D3E9C" w:rsidP="006D3E9C">
      <w:pPr>
        <w:rPr>
          <w:b/>
          <w:sz w:val="16"/>
          <w:szCs w:val="16"/>
        </w:rPr>
      </w:pPr>
    </w:p>
    <w:p w:rsidR="006D3E9C" w:rsidRPr="00035E2F" w:rsidRDefault="006D3E9C" w:rsidP="006D3E9C">
      <w:pPr>
        <w:ind w:left="142"/>
        <w:outlineLvl w:val="0"/>
        <w:rPr>
          <w:b/>
          <w:sz w:val="24"/>
        </w:rPr>
      </w:pPr>
      <w:r w:rsidRPr="00035E2F">
        <w:rPr>
          <w:b/>
          <w:sz w:val="24"/>
        </w:rPr>
        <w:t xml:space="preserve">Question 3.3 : sur le document réponse </w:t>
      </w:r>
      <w:r>
        <w:rPr>
          <w:b/>
          <w:sz w:val="24"/>
        </w:rPr>
        <w:t>DR3</w:t>
      </w:r>
      <w:r w:rsidRPr="00035E2F">
        <w:rPr>
          <w:b/>
          <w:sz w:val="24"/>
        </w:rPr>
        <w:t>.</w:t>
      </w:r>
    </w:p>
    <w:p w:rsidR="006D3E9C" w:rsidRPr="00E402C0" w:rsidRDefault="006D3E9C" w:rsidP="006D3E9C">
      <w:pPr>
        <w:ind w:left="142"/>
        <w:rPr>
          <w:rFonts w:cs="Arial"/>
          <w:bCs/>
          <w:sz w:val="24"/>
        </w:rPr>
      </w:pPr>
      <w:r w:rsidRPr="00E402C0">
        <w:rPr>
          <w:rFonts w:cs="Arial"/>
          <w:bCs/>
          <w:sz w:val="24"/>
        </w:rPr>
        <w:t>Proposer une solution d’éjection en représentant la position des éjecteurs et justifiez votre choix.</w:t>
      </w:r>
    </w:p>
    <w:p w:rsidR="006D3E9C" w:rsidRPr="00565625" w:rsidRDefault="006D3E9C" w:rsidP="006D3E9C">
      <w:pPr>
        <w:pStyle w:val="Paragraphedeliste"/>
        <w:rPr>
          <w:sz w:val="24"/>
        </w:rPr>
      </w:pPr>
    </w:p>
    <w:p w:rsidR="006D3E9C" w:rsidRPr="006A5D6E" w:rsidRDefault="006D3E9C" w:rsidP="006D3E9C">
      <w:pPr>
        <w:shd w:val="clear" w:color="auto" w:fill="595959" w:themeFill="text1" w:themeFillTint="A6"/>
        <w:jc w:val="center"/>
        <w:rPr>
          <w:rFonts w:cs="Arial"/>
          <w:b/>
          <w:color w:val="FFFFFF" w:themeColor="background1"/>
          <w:sz w:val="24"/>
        </w:rPr>
      </w:pPr>
      <w:r w:rsidRPr="006A5D6E">
        <w:rPr>
          <w:b/>
          <w:color w:val="FFFFFF" w:themeColor="background1"/>
          <w:sz w:val="24"/>
        </w:rPr>
        <w:t xml:space="preserve">ÉTUDE </w:t>
      </w:r>
      <w:r>
        <w:rPr>
          <w:b/>
          <w:color w:val="FFFFFF" w:themeColor="background1"/>
          <w:sz w:val="24"/>
        </w:rPr>
        <w:t>4 :</w:t>
      </w:r>
      <w:r w:rsidR="007F0DD4">
        <w:rPr>
          <w:b/>
          <w:color w:val="FFFFFF" w:themeColor="background1"/>
          <w:sz w:val="24"/>
        </w:rPr>
        <w:t xml:space="preserve"> </w:t>
      </w:r>
      <w:r>
        <w:rPr>
          <w:b/>
          <w:color w:val="FFFFFF" w:themeColor="background1"/>
          <w:sz w:val="24"/>
        </w:rPr>
        <w:t>Optimisation de la cloche inférieure</w:t>
      </w:r>
    </w:p>
    <w:p w:rsidR="006D3E9C" w:rsidRDefault="006D3E9C" w:rsidP="006D3E9C">
      <w:pPr>
        <w:spacing w:before="240"/>
        <w:outlineLvl w:val="0"/>
        <w:rPr>
          <w:rFonts w:cs="Arial"/>
          <w:sz w:val="24"/>
        </w:rPr>
      </w:pPr>
      <w:r w:rsidRPr="00374BE3">
        <w:rPr>
          <w:rFonts w:cs="Arial"/>
          <w:b/>
          <w:sz w:val="24"/>
        </w:rPr>
        <w:t xml:space="preserve">Axe 2 : </w:t>
      </w:r>
      <w:r w:rsidRPr="00E71A41">
        <w:rPr>
          <w:rFonts w:cs="Arial"/>
          <w:sz w:val="24"/>
        </w:rPr>
        <w:t>Ajout d'un adaptateur de goulotte.</w:t>
      </w:r>
    </w:p>
    <w:p w:rsidR="006D3E9C" w:rsidRPr="00B0550C" w:rsidRDefault="006D3E9C" w:rsidP="006D3E9C">
      <w:pPr>
        <w:spacing w:before="240"/>
        <w:rPr>
          <w:rFonts w:cs="Arial"/>
          <w:sz w:val="24"/>
        </w:rPr>
      </w:pPr>
      <w:r>
        <w:rPr>
          <w:rFonts w:cs="Arial"/>
          <w:sz w:val="24"/>
        </w:rPr>
        <w:t xml:space="preserve">La </w:t>
      </w:r>
      <w:r w:rsidRPr="00B0550C">
        <w:rPr>
          <w:rFonts w:cs="Arial"/>
          <w:sz w:val="24"/>
        </w:rPr>
        <w:t>conception de l'</w:t>
      </w:r>
      <w:r>
        <w:rPr>
          <w:rFonts w:cs="Arial"/>
          <w:sz w:val="24"/>
        </w:rPr>
        <w:t xml:space="preserve">adaptateur de profilé étant </w:t>
      </w:r>
      <w:proofErr w:type="gramStart"/>
      <w:r>
        <w:rPr>
          <w:rFonts w:cs="Arial"/>
          <w:sz w:val="24"/>
        </w:rPr>
        <w:t>validé</w:t>
      </w:r>
      <w:proofErr w:type="gramEnd"/>
      <w:r>
        <w:rPr>
          <w:rFonts w:cs="Arial"/>
          <w:sz w:val="24"/>
        </w:rPr>
        <w:t xml:space="preserve">, ces choix imposent une modification des formes de la cloche. </w:t>
      </w:r>
    </w:p>
    <w:p w:rsidR="006D3E9C" w:rsidRPr="00B0550C" w:rsidRDefault="006D3E9C" w:rsidP="006D3E9C">
      <w:pPr>
        <w:spacing w:after="120"/>
        <w:rPr>
          <w:rFonts w:cs="Arial"/>
          <w:sz w:val="24"/>
        </w:rPr>
      </w:pPr>
      <w:r w:rsidRPr="00B0550C">
        <w:rPr>
          <w:rFonts w:cs="Arial"/>
          <w:sz w:val="24"/>
        </w:rPr>
        <w:t>Seule la cloche inférieure qui reçoit la goulotte de plus grande dimension, verra sa forme globalement conservée.</w:t>
      </w:r>
    </w:p>
    <w:p w:rsidR="006D3E9C" w:rsidRPr="002908A7" w:rsidRDefault="006D3E9C" w:rsidP="006D3E9C">
      <w:pPr>
        <w:outlineLvl w:val="0"/>
        <w:rPr>
          <w:rFonts w:cs="Arial"/>
          <w:bCs/>
          <w:i/>
          <w:sz w:val="24"/>
        </w:rPr>
      </w:pPr>
      <w:r w:rsidRPr="002908A7">
        <w:rPr>
          <w:rFonts w:cs="Arial"/>
          <w:bCs/>
          <w:i/>
          <w:sz w:val="24"/>
          <w:u w:val="single"/>
        </w:rPr>
        <w:t>A partir des éléments et documents suivants </w:t>
      </w:r>
      <w:r w:rsidRPr="002908A7">
        <w:rPr>
          <w:rFonts w:cs="Arial"/>
          <w:bCs/>
          <w:i/>
          <w:sz w:val="24"/>
        </w:rPr>
        <w:t>:</w:t>
      </w:r>
    </w:p>
    <w:p w:rsidR="006D3E9C" w:rsidRPr="003978F6" w:rsidRDefault="006D3E9C" w:rsidP="006D3E9C">
      <w:pPr>
        <w:outlineLvl w:val="0"/>
        <w:rPr>
          <w:rFonts w:cs="Arial"/>
          <w:bCs/>
          <w:i/>
          <w:sz w:val="24"/>
        </w:rPr>
      </w:pPr>
      <w:r w:rsidRPr="003978F6">
        <w:rPr>
          <w:rFonts w:cs="Arial"/>
          <w:bCs/>
          <w:sz w:val="24"/>
        </w:rPr>
        <w:t xml:space="preserve">Le positionnement de l’adaptateur dans la cloche inférieure </w:t>
      </w:r>
      <w:r w:rsidRPr="003978F6">
        <w:rPr>
          <w:rFonts w:cs="Arial"/>
          <w:b/>
          <w:bCs/>
          <w:sz w:val="24"/>
        </w:rPr>
        <w:t>DT</w:t>
      </w:r>
      <w:r>
        <w:rPr>
          <w:rFonts w:cs="Arial"/>
          <w:b/>
          <w:bCs/>
          <w:sz w:val="24"/>
        </w:rPr>
        <w:t>4</w:t>
      </w:r>
      <w:r w:rsidRPr="003978F6">
        <w:rPr>
          <w:rFonts w:cs="Arial"/>
          <w:bCs/>
          <w:sz w:val="24"/>
        </w:rPr>
        <w:t>.</w:t>
      </w:r>
    </w:p>
    <w:p w:rsidR="006D3E9C" w:rsidRPr="003978F6" w:rsidRDefault="006D3E9C" w:rsidP="006D3E9C">
      <w:pPr>
        <w:outlineLvl w:val="0"/>
        <w:rPr>
          <w:rFonts w:cs="Arial"/>
          <w:bCs/>
          <w:i/>
          <w:sz w:val="24"/>
        </w:rPr>
      </w:pPr>
      <w:r w:rsidRPr="003978F6">
        <w:rPr>
          <w:rFonts w:cs="Arial"/>
          <w:bCs/>
          <w:sz w:val="24"/>
        </w:rPr>
        <w:t xml:space="preserve">Les dessins de définition de la cloche inférieure </w:t>
      </w:r>
      <w:r w:rsidRPr="003978F6">
        <w:rPr>
          <w:rFonts w:cs="Arial"/>
          <w:b/>
          <w:bCs/>
          <w:sz w:val="24"/>
        </w:rPr>
        <w:t>DT</w:t>
      </w:r>
      <w:r>
        <w:rPr>
          <w:rFonts w:cs="Arial"/>
          <w:b/>
          <w:bCs/>
          <w:sz w:val="24"/>
        </w:rPr>
        <w:t>5</w:t>
      </w:r>
      <w:r w:rsidR="0085193F">
        <w:rPr>
          <w:rFonts w:cs="Arial"/>
          <w:b/>
          <w:bCs/>
          <w:sz w:val="24"/>
        </w:rPr>
        <w:t xml:space="preserve"> </w:t>
      </w:r>
      <w:r w:rsidRPr="003978F6">
        <w:rPr>
          <w:rFonts w:cs="Arial"/>
          <w:bCs/>
          <w:sz w:val="24"/>
        </w:rPr>
        <w:t>et de l’adaptateur</w:t>
      </w:r>
      <w:r>
        <w:rPr>
          <w:rFonts w:cs="Arial"/>
          <w:bCs/>
          <w:sz w:val="24"/>
        </w:rPr>
        <w:t xml:space="preserve"> de goulotte</w:t>
      </w:r>
      <w:r w:rsidRPr="003978F6">
        <w:rPr>
          <w:rFonts w:cs="Arial"/>
          <w:b/>
          <w:bCs/>
          <w:sz w:val="24"/>
        </w:rPr>
        <w:t xml:space="preserve"> DT</w:t>
      </w:r>
      <w:r>
        <w:rPr>
          <w:rFonts w:cs="Arial"/>
          <w:b/>
          <w:bCs/>
          <w:sz w:val="24"/>
        </w:rPr>
        <w:t>6</w:t>
      </w:r>
      <w:r w:rsidRPr="003978F6">
        <w:rPr>
          <w:rFonts w:cs="Arial"/>
          <w:bCs/>
          <w:sz w:val="24"/>
        </w:rPr>
        <w:t>.</w:t>
      </w:r>
    </w:p>
    <w:p w:rsidR="006D3E9C" w:rsidRDefault="006D3E9C" w:rsidP="006D3E9C">
      <w:pPr>
        <w:ind w:left="142"/>
        <w:outlineLvl w:val="0"/>
        <w:rPr>
          <w:b/>
          <w:sz w:val="24"/>
        </w:rPr>
      </w:pPr>
    </w:p>
    <w:p w:rsidR="006D3E9C" w:rsidRPr="00532A64" w:rsidRDefault="006D3E9C" w:rsidP="006D3E9C">
      <w:pPr>
        <w:ind w:left="142"/>
        <w:outlineLvl w:val="0"/>
        <w:rPr>
          <w:b/>
          <w:sz w:val="24"/>
        </w:rPr>
      </w:pPr>
      <w:r>
        <w:rPr>
          <w:b/>
          <w:sz w:val="24"/>
        </w:rPr>
        <w:t xml:space="preserve">Question 4.1 : sur le document </w:t>
      </w:r>
      <w:r w:rsidRPr="00035E2F">
        <w:rPr>
          <w:b/>
          <w:sz w:val="24"/>
        </w:rPr>
        <w:t xml:space="preserve">réponse </w:t>
      </w:r>
      <w:r>
        <w:rPr>
          <w:b/>
          <w:sz w:val="24"/>
        </w:rPr>
        <w:t>DR4</w:t>
      </w:r>
      <w:r w:rsidRPr="00035E2F">
        <w:rPr>
          <w:b/>
          <w:sz w:val="24"/>
        </w:rPr>
        <w:t>.</w:t>
      </w:r>
    </w:p>
    <w:p w:rsidR="006D3E9C" w:rsidRDefault="006D3E9C" w:rsidP="006D3E9C">
      <w:pPr>
        <w:ind w:left="142"/>
        <w:outlineLvl w:val="0"/>
        <w:rPr>
          <w:sz w:val="24"/>
        </w:rPr>
      </w:pPr>
      <w:r w:rsidRPr="00B10B8D">
        <w:rPr>
          <w:sz w:val="24"/>
        </w:rPr>
        <w:t>Mettre en place la solution pour indexer l'adaptateur en rotation.</w:t>
      </w:r>
    </w:p>
    <w:p w:rsidR="006D3E9C" w:rsidRPr="00B10B8D" w:rsidRDefault="006D3E9C" w:rsidP="006D3E9C">
      <w:pPr>
        <w:ind w:left="142"/>
        <w:outlineLvl w:val="0"/>
        <w:rPr>
          <w:sz w:val="24"/>
        </w:rPr>
      </w:pPr>
      <w:r>
        <w:rPr>
          <w:sz w:val="24"/>
        </w:rPr>
        <w:t>Vous complèterez à main levée la solution sur la vue détail B.</w:t>
      </w:r>
    </w:p>
    <w:p w:rsidR="006D3E9C" w:rsidRPr="00A93E8E" w:rsidRDefault="006D3E9C" w:rsidP="006D3E9C">
      <w:pPr>
        <w:ind w:left="142"/>
        <w:outlineLvl w:val="0"/>
        <w:rPr>
          <w:sz w:val="24"/>
        </w:rPr>
      </w:pPr>
      <w:r w:rsidRPr="00A93E8E">
        <w:rPr>
          <w:b/>
          <w:sz w:val="24"/>
        </w:rPr>
        <w:t>Question 4.</w:t>
      </w:r>
      <w:r>
        <w:rPr>
          <w:b/>
          <w:sz w:val="24"/>
        </w:rPr>
        <w:t>2</w:t>
      </w:r>
      <w:r w:rsidRPr="00A93E8E">
        <w:rPr>
          <w:b/>
          <w:sz w:val="24"/>
        </w:rPr>
        <w:t> : su</w:t>
      </w:r>
      <w:r>
        <w:rPr>
          <w:b/>
          <w:sz w:val="24"/>
        </w:rPr>
        <w:t>r le document réponse DR4</w:t>
      </w:r>
      <w:r w:rsidRPr="00A93E8E">
        <w:rPr>
          <w:b/>
          <w:sz w:val="24"/>
        </w:rPr>
        <w:t>.</w:t>
      </w:r>
    </w:p>
    <w:p w:rsidR="006D3E9C" w:rsidRPr="00B10B8D" w:rsidRDefault="006D3E9C" w:rsidP="006D3E9C">
      <w:pPr>
        <w:ind w:left="142"/>
        <w:outlineLvl w:val="0"/>
        <w:rPr>
          <w:sz w:val="24"/>
        </w:rPr>
      </w:pPr>
      <w:r w:rsidRPr="00B10B8D">
        <w:rPr>
          <w:sz w:val="24"/>
        </w:rPr>
        <w:t xml:space="preserve">Modifier le clip de la cloche inférieure en lui ajoutant un </w:t>
      </w:r>
      <w:proofErr w:type="spellStart"/>
      <w:r w:rsidRPr="00B10B8D">
        <w:rPr>
          <w:sz w:val="24"/>
        </w:rPr>
        <w:t>clipsage</w:t>
      </w:r>
      <w:proofErr w:type="spellEnd"/>
      <w:r w:rsidRPr="00B10B8D">
        <w:rPr>
          <w:sz w:val="24"/>
        </w:rPr>
        <w:t xml:space="preserve"> qui maintiendra l'adaptateur.</w:t>
      </w:r>
      <w:r>
        <w:rPr>
          <w:sz w:val="24"/>
        </w:rPr>
        <w:t xml:space="preserve"> Vous esquisserez à main levée la solution.</w:t>
      </w:r>
    </w:p>
    <w:p w:rsidR="006D3E9C" w:rsidRDefault="006D3E9C" w:rsidP="006D3E9C">
      <w:pPr>
        <w:outlineLvl w:val="0"/>
        <w:rPr>
          <w:rFonts w:cs="Arial"/>
          <w:b/>
          <w:position w:val="12"/>
          <w:sz w:val="28"/>
          <w:szCs w:val="28"/>
        </w:rPr>
      </w:pPr>
    </w:p>
    <w:p w:rsidR="006D3E9C" w:rsidRPr="006A5D6E" w:rsidRDefault="006D3E9C" w:rsidP="006D3E9C">
      <w:pPr>
        <w:shd w:val="clear" w:color="auto" w:fill="595959" w:themeFill="text1" w:themeFillTint="A6"/>
        <w:jc w:val="center"/>
        <w:rPr>
          <w:rFonts w:cs="Arial"/>
          <w:b/>
          <w:color w:val="FFFFFF" w:themeColor="background1"/>
          <w:sz w:val="24"/>
        </w:rPr>
      </w:pPr>
      <w:r w:rsidRPr="006A5D6E">
        <w:rPr>
          <w:b/>
          <w:color w:val="FFFFFF" w:themeColor="background1"/>
          <w:sz w:val="24"/>
        </w:rPr>
        <w:t xml:space="preserve">ÉTUDE </w:t>
      </w:r>
      <w:r>
        <w:rPr>
          <w:b/>
          <w:color w:val="FFFFFF" w:themeColor="background1"/>
          <w:sz w:val="24"/>
        </w:rPr>
        <w:t>5 :</w:t>
      </w:r>
      <w:r w:rsidR="007F0DD4">
        <w:rPr>
          <w:b/>
          <w:color w:val="FFFFFF" w:themeColor="background1"/>
          <w:sz w:val="24"/>
        </w:rPr>
        <w:t xml:space="preserve"> </w:t>
      </w:r>
      <w:r>
        <w:rPr>
          <w:b/>
          <w:color w:val="FFFFFF" w:themeColor="background1"/>
          <w:sz w:val="24"/>
        </w:rPr>
        <w:t>Mise au point de l’empreinte adaptateur</w:t>
      </w:r>
    </w:p>
    <w:p w:rsidR="006D3E9C" w:rsidRDefault="006D3E9C" w:rsidP="006D3E9C">
      <w:pPr>
        <w:spacing w:before="240"/>
        <w:ind w:left="709" w:hanging="709"/>
        <w:rPr>
          <w:sz w:val="24"/>
        </w:rPr>
      </w:pPr>
      <w:r w:rsidRPr="002A24DA">
        <w:rPr>
          <w:b/>
          <w:sz w:val="24"/>
        </w:rPr>
        <w:t>Axe 1</w:t>
      </w:r>
      <w:r>
        <w:rPr>
          <w:sz w:val="24"/>
        </w:rPr>
        <w:t xml:space="preserve"> : </w:t>
      </w:r>
      <w:r w:rsidRPr="002A24DA">
        <w:rPr>
          <w:sz w:val="24"/>
        </w:rPr>
        <w:t>le bureau d’étude a décidé de changer la matière et a retenu l’ABS.</w:t>
      </w:r>
    </w:p>
    <w:p w:rsidR="006D3E9C" w:rsidRDefault="006D3E9C" w:rsidP="006D3E9C">
      <w:pPr>
        <w:outlineLvl w:val="0"/>
        <w:rPr>
          <w:rFonts w:cs="Arial"/>
          <w:sz w:val="24"/>
        </w:rPr>
      </w:pPr>
      <w:r w:rsidRPr="00374BE3">
        <w:rPr>
          <w:rFonts w:cs="Arial"/>
          <w:b/>
          <w:sz w:val="24"/>
        </w:rPr>
        <w:t xml:space="preserve">Axe 2 : </w:t>
      </w:r>
      <w:r w:rsidRPr="00E71A41">
        <w:rPr>
          <w:rFonts w:cs="Arial"/>
          <w:sz w:val="24"/>
        </w:rPr>
        <w:t>Ajout d'un adaptateur de goulotte.</w:t>
      </w:r>
    </w:p>
    <w:p w:rsidR="006D3E9C" w:rsidRPr="00E8474E" w:rsidRDefault="006D3E9C" w:rsidP="006D3E9C">
      <w:pPr>
        <w:spacing w:before="240"/>
        <w:outlineLvl w:val="0"/>
        <w:rPr>
          <w:rFonts w:cs="Arial"/>
          <w:sz w:val="24"/>
        </w:rPr>
      </w:pPr>
      <w:r w:rsidRPr="00E8474E">
        <w:rPr>
          <w:rFonts w:cs="Arial"/>
          <w:sz w:val="24"/>
        </w:rPr>
        <w:t xml:space="preserve">Avant le lancement en fabrication du moule adaptateur, le bureau d’étude souhaite valider le nouveau produit avec un outillage d’essai </w:t>
      </w:r>
      <w:r w:rsidR="007F0DD4">
        <w:rPr>
          <w:rFonts w:cs="Arial"/>
          <w:sz w:val="24"/>
        </w:rPr>
        <w:t xml:space="preserve">à </w:t>
      </w:r>
      <w:r w:rsidRPr="00E8474E">
        <w:rPr>
          <w:rFonts w:cs="Arial"/>
          <w:sz w:val="24"/>
        </w:rPr>
        <w:t>une empreinte</w:t>
      </w:r>
      <w:r>
        <w:rPr>
          <w:rFonts w:cs="Arial"/>
          <w:sz w:val="24"/>
        </w:rPr>
        <w:t xml:space="preserve"> et la nouvelle matière</w:t>
      </w:r>
      <w:r w:rsidRPr="00E8474E">
        <w:rPr>
          <w:rFonts w:cs="Arial"/>
          <w:sz w:val="24"/>
        </w:rPr>
        <w:t>. Vous devez dans cette campagne d’essai valider les cotes empreintes.</w:t>
      </w:r>
    </w:p>
    <w:p w:rsidR="006D3E9C" w:rsidRDefault="006D3E9C" w:rsidP="006D3E9C">
      <w:pPr>
        <w:outlineLvl w:val="0"/>
        <w:rPr>
          <w:rFonts w:cs="Arial"/>
          <w:sz w:val="24"/>
        </w:rPr>
      </w:pPr>
    </w:p>
    <w:p w:rsidR="006D3E9C" w:rsidRDefault="006D3E9C" w:rsidP="006D3E9C">
      <w:pPr>
        <w:outlineLvl w:val="0"/>
        <w:rPr>
          <w:rFonts w:cs="Arial"/>
          <w:sz w:val="24"/>
        </w:rPr>
      </w:pPr>
      <w:r>
        <w:rPr>
          <w:rFonts w:cs="Arial"/>
          <w:sz w:val="24"/>
        </w:rPr>
        <w:t>Les premiers essais révèlent un écart (</w:t>
      </w:r>
      <m:oMath>
        <m:r>
          <m:rPr>
            <m:sty m:val="bi"/>
          </m:rPr>
          <w:rPr>
            <w:rFonts w:ascii="Cambria Math" w:hAnsi="Cambria Math" w:cs="Arial"/>
            <w:sz w:val="24"/>
          </w:rPr>
          <m:t>λ</m:t>
        </m:r>
        <m:r>
          <w:rPr>
            <w:rFonts w:ascii="Cambria Math" w:hAnsi="Cambria Math" w:cs="Arial"/>
            <w:sz w:val="24"/>
          </w:rPr>
          <m:t>)</m:t>
        </m:r>
      </m:oMath>
      <w:r>
        <w:rPr>
          <w:rFonts w:cs="Arial"/>
          <w:sz w:val="24"/>
        </w:rPr>
        <w:t xml:space="preserve"> entre la moyenne mesurée sur les pièces</w:t>
      </w:r>
    </w:p>
    <w:p w:rsidR="006D3E9C" w:rsidRPr="00E8474E" w:rsidRDefault="006D3E9C" w:rsidP="006D3E9C">
      <w:pPr>
        <w:outlineLvl w:val="0"/>
        <w:rPr>
          <w:rFonts w:cs="Arial"/>
          <w:sz w:val="24"/>
        </w:rPr>
      </w:pPr>
      <w:r w:rsidRPr="0053024B">
        <w:rPr>
          <w:rFonts w:cs="Arial"/>
          <w:b/>
          <w:sz w:val="24"/>
        </w:rPr>
        <w:t>m1 :</w:t>
      </w:r>
      <w:r>
        <w:rPr>
          <w:rFonts w:cs="Arial"/>
          <w:b/>
          <w:sz w:val="24"/>
        </w:rPr>
        <w:t>66,20</w:t>
      </w:r>
      <w:r w:rsidRPr="00E8474E">
        <w:rPr>
          <w:rFonts w:cs="Arial"/>
          <w:b/>
          <w:sz w:val="24"/>
        </w:rPr>
        <w:t xml:space="preserve"> mm</w:t>
      </w:r>
      <w:r w:rsidRPr="00E8474E">
        <w:rPr>
          <w:rFonts w:cs="Arial"/>
          <w:sz w:val="24"/>
        </w:rPr>
        <w:t xml:space="preserve"> et la valeur cible </w:t>
      </w:r>
      <w:r w:rsidRPr="00E8474E">
        <w:rPr>
          <w:rFonts w:cs="Arial"/>
          <w:b/>
          <w:sz w:val="24"/>
        </w:rPr>
        <w:t xml:space="preserve">m0 : 66,09 mm </w:t>
      </w:r>
      <w:r>
        <w:rPr>
          <w:rFonts w:cs="Arial"/>
          <w:sz w:val="24"/>
        </w:rPr>
        <w:t>au milieu de l’IT</w:t>
      </w:r>
      <w:r w:rsidRPr="00E8474E">
        <w:rPr>
          <w:rFonts w:cs="Arial"/>
          <w:sz w:val="24"/>
        </w:rPr>
        <w:t xml:space="preserve">. </w:t>
      </w:r>
    </w:p>
    <w:p w:rsidR="006D3E9C" w:rsidRDefault="006D3E9C" w:rsidP="006D3E9C">
      <w:pPr>
        <w:outlineLvl w:val="0"/>
        <w:rPr>
          <w:rFonts w:cs="Arial"/>
          <w:sz w:val="24"/>
        </w:rPr>
      </w:pPr>
      <w:r>
        <w:rPr>
          <w:rFonts w:cs="Arial"/>
          <w:sz w:val="24"/>
        </w:rPr>
        <w:t xml:space="preserve">On décide de faire corriger la cote de l’empreinte du moule par le service outillage. </w:t>
      </w:r>
    </w:p>
    <w:p w:rsidR="006D3E9C" w:rsidRDefault="006D3E9C" w:rsidP="006D3E9C">
      <w:pPr>
        <w:outlineLvl w:val="0"/>
        <w:rPr>
          <w:rFonts w:cs="Arial"/>
          <w:sz w:val="24"/>
        </w:rPr>
      </w:pPr>
    </w:p>
    <w:p w:rsidR="006D3E9C" w:rsidRDefault="006D3E9C" w:rsidP="006D3E9C">
      <w:pPr>
        <w:ind w:left="142"/>
        <w:outlineLvl w:val="0"/>
        <w:rPr>
          <w:rFonts w:cs="Arial"/>
          <w:sz w:val="24"/>
        </w:rPr>
      </w:pPr>
      <w:r>
        <w:rPr>
          <w:rFonts w:cs="Arial"/>
          <w:sz w:val="24"/>
        </w:rPr>
        <w:t>Données :</w:t>
      </w:r>
    </w:p>
    <w:p w:rsidR="006D3E9C" w:rsidRPr="00B53FFC" w:rsidRDefault="006D3E9C" w:rsidP="006D3E9C">
      <w:pPr>
        <w:pStyle w:val="Paragraphedeliste"/>
        <w:numPr>
          <w:ilvl w:val="0"/>
          <w:numId w:val="9"/>
        </w:numPr>
        <w:outlineLvl w:val="0"/>
        <w:rPr>
          <w:rFonts w:cs="Arial"/>
          <w:sz w:val="24"/>
        </w:rPr>
      </w:pPr>
      <w:r w:rsidRPr="00AC266C">
        <w:rPr>
          <w:rFonts w:cs="Arial"/>
          <w:sz w:val="24"/>
        </w:rPr>
        <w:t xml:space="preserve">Diamètre alésage : </w:t>
      </w:r>
      <m:oMath>
        <m:r>
          <w:rPr>
            <w:rFonts w:ascii="Cambria Math" w:hAnsi="Cambria Math" w:cs="Arial"/>
            <w:sz w:val="24"/>
          </w:rPr>
          <m:t>∅</m:t>
        </m:r>
        <m:sSup>
          <m:sSupPr>
            <m:ctrlPr>
              <w:rPr>
                <w:rFonts w:ascii="Cambria Math" w:hAnsi="Cambria Math" w:cs="Arial"/>
                <w:i/>
                <w:sz w:val="24"/>
              </w:rPr>
            </m:ctrlPr>
          </m:sSupPr>
          <m:e>
            <m:r>
              <w:rPr>
                <w:rFonts w:ascii="Cambria Math" w:hAnsi="Cambria Math" w:cs="Arial"/>
                <w:sz w:val="24"/>
              </w:rPr>
              <m:t>66</m:t>
            </m:r>
          </m:e>
          <m:sup>
            <m:sSubSup>
              <m:sSubSupPr>
                <m:ctrlPr>
                  <w:rPr>
                    <w:rFonts w:ascii="Cambria Math" w:hAnsi="Cambria Math" w:cs="Arial"/>
                    <w:i/>
                    <w:sz w:val="24"/>
                  </w:rPr>
                </m:ctrlPr>
              </m:sSubSupPr>
              <m:e/>
              <m:sub>
                <m:r>
                  <w:rPr>
                    <w:rFonts w:ascii="Cambria Math" w:hAnsi="Cambria Math" w:cs="Arial"/>
                    <w:sz w:val="24"/>
                  </w:rPr>
                  <m:t>0</m:t>
                </m:r>
              </m:sub>
              <m:sup>
                <m:r>
                  <w:rPr>
                    <w:rFonts w:ascii="Cambria Math" w:hAnsi="Cambria Math" w:cs="Arial"/>
                    <w:sz w:val="24"/>
                  </w:rPr>
                  <m:t>+ 0,18</m:t>
                </m:r>
              </m:sup>
            </m:sSubSup>
          </m:sup>
        </m:sSup>
        <m:r>
          <w:rPr>
            <w:rFonts w:ascii="Cambria Math" w:hAnsi="Cambria Math" w:cs="Arial"/>
            <w:sz w:val="24"/>
          </w:rPr>
          <m:t>mm</m:t>
        </m:r>
      </m:oMath>
    </w:p>
    <w:p w:rsidR="006D3E9C" w:rsidRDefault="006D3E9C" w:rsidP="006D3E9C">
      <w:pPr>
        <w:outlineLvl w:val="0"/>
        <w:rPr>
          <w:rFonts w:cs="Arial"/>
          <w:sz w:val="24"/>
        </w:rPr>
      </w:pPr>
    </w:p>
    <w:p w:rsidR="006D3E9C" w:rsidRDefault="006D3E9C" w:rsidP="006D3E9C">
      <w:pPr>
        <w:ind w:left="142"/>
        <w:outlineLvl w:val="0"/>
        <w:rPr>
          <w:rFonts w:cs="Arial"/>
          <w:sz w:val="24"/>
        </w:rPr>
      </w:pPr>
      <w:r>
        <w:rPr>
          <w:b/>
          <w:sz w:val="24"/>
        </w:rPr>
        <w:t>Question 5.1 : sur</w:t>
      </w:r>
      <w:r w:rsidR="00182041">
        <w:rPr>
          <w:b/>
          <w:sz w:val="24"/>
        </w:rPr>
        <w:t xml:space="preserve"> la</w:t>
      </w:r>
      <w:r>
        <w:rPr>
          <w:b/>
          <w:sz w:val="24"/>
        </w:rPr>
        <w:t xml:space="preserve"> feuille de copie</w:t>
      </w:r>
    </w:p>
    <w:p w:rsidR="006D3E9C" w:rsidRDefault="002F3881" w:rsidP="006D3E9C">
      <w:pPr>
        <w:ind w:left="142"/>
        <w:outlineLvl w:val="0"/>
        <w:rPr>
          <w:rFonts w:cs="Arial"/>
          <w:sz w:val="24"/>
        </w:rPr>
      </w:pPr>
      <w:r>
        <w:rPr>
          <w:rFonts w:cs="Arial"/>
          <w:sz w:val="24"/>
        </w:rPr>
        <w:t>Faut</w:t>
      </w:r>
      <w:r w:rsidR="006D3E9C">
        <w:rPr>
          <w:rFonts w:cs="Arial"/>
          <w:sz w:val="24"/>
        </w:rPr>
        <w:t>-il modifier l'outillage en justifiant votre réponse ?</w:t>
      </w:r>
    </w:p>
    <w:p w:rsidR="006D3E9C" w:rsidRDefault="006D3E9C" w:rsidP="006D3E9C">
      <w:pPr>
        <w:ind w:left="142"/>
        <w:outlineLvl w:val="0"/>
        <w:rPr>
          <w:b/>
          <w:sz w:val="24"/>
        </w:rPr>
      </w:pPr>
    </w:p>
    <w:p w:rsidR="006D3E9C" w:rsidRDefault="002F3881" w:rsidP="006D3E9C">
      <w:pPr>
        <w:ind w:left="142"/>
        <w:outlineLvl w:val="0"/>
        <w:rPr>
          <w:b/>
          <w:color w:val="548DD4" w:themeColor="text2" w:themeTint="99"/>
          <w:sz w:val="24"/>
        </w:rPr>
      </w:pPr>
      <w:r>
        <w:rPr>
          <w:b/>
          <w:color w:val="548DD4" w:themeColor="text2" w:themeTint="99"/>
          <w:sz w:val="24"/>
        </w:rPr>
        <w:t>Oui car les pièces sont hors tolérance</w:t>
      </w:r>
      <w:r w:rsidR="00182041">
        <w:rPr>
          <w:b/>
          <w:color w:val="548DD4" w:themeColor="text2" w:themeTint="99"/>
          <w:sz w:val="24"/>
        </w:rPr>
        <w:t>.</w:t>
      </w:r>
    </w:p>
    <w:p w:rsidR="002F3881" w:rsidRDefault="002F3881" w:rsidP="006D3E9C">
      <w:pPr>
        <w:ind w:left="142"/>
        <w:outlineLvl w:val="0"/>
        <w:rPr>
          <w:b/>
          <w:sz w:val="24"/>
        </w:rPr>
      </w:pPr>
    </w:p>
    <w:p w:rsidR="006D3E9C" w:rsidRDefault="006D3E9C" w:rsidP="006D3E9C">
      <w:pPr>
        <w:ind w:left="142"/>
        <w:outlineLvl w:val="0"/>
        <w:rPr>
          <w:rFonts w:cs="Arial"/>
          <w:sz w:val="24"/>
        </w:rPr>
      </w:pPr>
      <w:r>
        <w:rPr>
          <w:b/>
          <w:sz w:val="24"/>
        </w:rPr>
        <w:t xml:space="preserve">Question 5.2 : sur </w:t>
      </w:r>
      <w:r w:rsidR="00182041">
        <w:rPr>
          <w:b/>
          <w:sz w:val="24"/>
        </w:rPr>
        <w:t xml:space="preserve">la </w:t>
      </w:r>
      <w:r>
        <w:rPr>
          <w:b/>
          <w:sz w:val="24"/>
        </w:rPr>
        <w:t>feuille de copie</w:t>
      </w:r>
    </w:p>
    <w:p w:rsidR="006D3E9C" w:rsidRDefault="006D3E9C" w:rsidP="006D3E9C">
      <w:pPr>
        <w:ind w:left="142"/>
        <w:outlineLvl w:val="0"/>
        <w:rPr>
          <w:rFonts w:cs="Arial"/>
          <w:sz w:val="24"/>
        </w:rPr>
      </w:pPr>
      <w:r w:rsidRPr="00E8474E">
        <w:rPr>
          <w:rFonts w:cs="Arial"/>
          <w:sz w:val="24"/>
        </w:rPr>
        <w:t>Calculer la cote empreinte à usiner (</w:t>
      </w:r>
      <m:oMath>
        <m:sSub>
          <m:sSubPr>
            <m:ctrlPr>
              <w:rPr>
                <w:rFonts w:ascii="Cambria Math" w:hAnsi="Cambria Math" w:cs="Arial"/>
                <w:b/>
                <w:i/>
                <w:sz w:val="24"/>
              </w:rPr>
            </m:ctrlPr>
          </m:sSubPr>
          <m:e>
            <m:r>
              <m:rPr>
                <m:sty m:val="bi"/>
              </m:rPr>
              <w:rPr>
                <w:rFonts w:ascii="Cambria Math" w:hAnsi="Cambria Math" w:cs="Arial"/>
                <w:sz w:val="24"/>
              </w:rPr>
              <m:t>∅</m:t>
            </m:r>
          </m:e>
          <m:sub>
            <m:r>
              <m:rPr>
                <m:sty m:val="bi"/>
              </m:rPr>
              <w:rPr>
                <w:rFonts w:ascii="Cambria Math" w:hAnsi="Cambria Math" w:cs="Arial"/>
                <w:sz w:val="24"/>
              </w:rPr>
              <m:t>0</m:t>
            </m:r>
          </m:sub>
        </m:sSub>
      </m:oMath>
      <w:r w:rsidRPr="00E8474E">
        <w:rPr>
          <w:rFonts w:cs="Arial"/>
          <w:sz w:val="24"/>
        </w:rPr>
        <w:t xml:space="preserve">) en tenant compte du retrait de l’ABS </w:t>
      </w:r>
      <w:r>
        <w:rPr>
          <w:rFonts w:cs="Arial"/>
          <w:sz w:val="24"/>
        </w:rPr>
        <w:t>(</w:t>
      </w:r>
      <w:r w:rsidRPr="00E8474E">
        <w:rPr>
          <w:b/>
          <w:sz w:val="24"/>
        </w:rPr>
        <w:t>DT3</w:t>
      </w:r>
      <w:r w:rsidRPr="003C770D">
        <w:rPr>
          <w:sz w:val="24"/>
        </w:rPr>
        <w:t>)</w:t>
      </w:r>
      <w:r w:rsidRPr="00E8474E">
        <w:rPr>
          <w:rFonts w:cs="Arial"/>
          <w:sz w:val="24"/>
        </w:rPr>
        <w:t>.</w:t>
      </w:r>
    </w:p>
    <w:p w:rsidR="006D3E9C" w:rsidRPr="00E8474E" w:rsidRDefault="006D3E9C" w:rsidP="006D3E9C">
      <w:pPr>
        <w:ind w:left="142"/>
        <w:outlineLvl w:val="0"/>
        <w:rPr>
          <w:rFonts w:cs="Arial"/>
          <w:sz w:val="24"/>
        </w:rPr>
      </w:pPr>
      <w:r>
        <w:rPr>
          <w:rFonts w:cs="Arial"/>
          <w:sz w:val="24"/>
        </w:rPr>
        <w:t>Vous montrerez le détail du calcul.</w:t>
      </w:r>
    </w:p>
    <w:p w:rsidR="006D3E9C" w:rsidRDefault="006D3E9C" w:rsidP="006D3E9C">
      <w:pPr>
        <w:ind w:left="142"/>
        <w:outlineLvl w:val="0"/>
        <w:rPr>
          <w:rFonts w:cs="Arial"/>
          <w:sz w:val="24"/>
        </w:rPr>
      </w:pPr>
    </w:p>
    <w:p w:rsidR="002A2131" w:rsidRDefault="002A2131" w:rsidP="002A2131">
      <w:pPr>
        <w:outlineLvl w:val="0"/>
        <w:rPr>
          <w:rFonts w:cs="Arial"/>
          <w:sz w:val="24"/>
        </w:rPr>
      </w:pPr>
      <w:r w:rsidRPr="00E8474E">
        <w:rPr>
          <w:rFonts w:cs="Arial"/>
          <w:sz w:val="24"/>
        </w:rPr>
        <w:t xml:space="preserve">Après retouche et une campagne d’essai, un prélèvement de 50 pièces consécutives est réalisé. Une étude de </w:t>
      </w:r>
      <w:proofErr w:type="spellStart"/>
      <w:r w:rsidRPr="00E8474E">
        <w:rPr>
          <w:rFonts w:cs="Arial"/>
          <w:sz w:val="24"/>
        </w:rPr>
        <w:t>capabilité</w:t>
      </w:r>
      <w:proofErr w:type="spellEnd"/>
      <w:r w:rsidRPr="00E8474E">
        <w:rPr>
          <w:rFonts w:cs="Arial"/>
          <w:sz w:val="24"/>
        </w:rPr>
        <w:t xml:space="preserve"> est effectuée par la méthode de la droite d’Henry. Après</w:t>
      </w:r>
      <w:r>
        <w:rPr>
          <w:rFonts w:cs="Arial"/>
          <w:sz w:val="24"/>
        </w:rPr>
        <w:t xml:space="preserve"> mesure du diamètre</w:t>
      </w:r>
      <m:oMath>
        <m:r>
          <w:rPr>
            <w:rFonts w:ascii="Cambria Math" w:hAnsi="Cambria Math" w:cs="Arial"/>
            <w:sz w:val="24"/>
          </w:rPr>
          <m:t xml:space="preserve"> ∅</m:t>
        </m:r>
        <m:sSup>
          <m:sSupPr>
            <m:ctrlPr>
              <w:rPr>
                <w:rFonts w:ascii="Cambria Math" w:hAnsi="Cambria Math" w:cs="Arial"/>
                <w:i/>
                <w:sz w:val="24"/>
              </w:rPr>
            </m:ctrlPr>
          </m:sSupPr>
          <m:e>
            <m:r>
              <w:rPr>
                <w:rFonts w:ascii="Cambria Math" w:hAnsi="Cambria Math" w:cs="Arial"/>
                <w:sz w:val="24"/>
              </w:rPr>
              <m:t>66</m:t>
            </m:r>
          </m:e>
          <m:sup>
            <m:sSubSup>
              <m:sSubSupPr>
                <m:ctrlPr>
                  <w:rPr>
                    <w:rFonts w:ascii="Cambria Math" w:hAnsi="Cambria Math" w:cs="Arial"/>
                    <w:i/>
                    <w:sz w:val="24"/>
                  </w:rPr>
                </m:ctrlPr>
              </m:sSubSupPr>
              <m:e/>
              <m:sub>
                <m:r>
                  <w:rPr>
                    <w:rFonts w:ascii="Cambria Math" w:hAnsi="Cambria Math" w:cs="Arial"/>
                    <w:sz w:val="24"/>
                  </w:rPr>
                  <m:t>0</m:t>
                </m:r>
              </m:sub>
              <m:sup>
                <m:r>
                  <w:rPr>
                    <w:rFonts w:ascii="Cambria Math" w:hAnsi="Cambria Math" w:cs="Arial"/>
                    <w:sz w:val="24"/>
                  </w:rPr>
                  <m:t>+ 0,18</m:t>
                </m:r>
              </m:sup>
            </m:sSubSup>
          </m:sup>
        </m:sSup>
      </m:oMath>
      <w:r>
        <w:rPr>
          <w:rFonts w:cs="Arial"/>
          <w:sz w:val="24"/>
        </w:rPr>
        <w:t>, les résultats stat</w:t>
      </w:r>
      <w:proofErr w:type="spellStart"/>
      <w:r>
        <w:rPr>
          <w:rFonts w:cs="Arial"/>
          <w:sz w:val="24"/>
        </w:rPr>
        <w:t>istiques</w:t>
      </w:r>
      <w:proofErr w:type="spellEnd"/>
      <w:r>
        <w:rPr>
          <w:rFonts w:cs="Arial"/>
          <w:sz w:val="24"/>
        </w:rPr>
        <w:t xml:space="preserve"> obtenus sont les suivants :</w:t>
      </w:r>
    </w:p>
    <w:p w:rsidR="002A2131" w:rsidRDefault="002A2131" w:rsidP="002A2131">
      <w:pPr>
        <w:pStyle w:val="Paragraphedeliste"/>
        <w:numPr>
          <w:ilvl w:val="0"/>
          <w:numId w:val="10"/>
        </w:numPr>
        <w:outlineLvl w:val="0"/>
        <w:rPr>
          <w:rFonts w:cs="Arial"/>
          <w:sz w:val="24"/>
        </w:rPr>
      </w:pPr>
      <w:r>
        <w:rPr>
          <w:rFonts w:cs="Arial"/>
          <w:sz w:val="24"/>
        </w:rPr>
        <w:t>Moyenne statistique : m = 66,1 mm</w:t>
      </w:r>
    </w:p>
    <w:p w:rsidR="002A2131" w:rsidRDefault="002A2131" w:rsidP="002A2131">
      <w:pPr>
        <w:pStyle w:val="Paragraphedeliste"/>
        <w:numPr>
          <w:ilvl w:val="0"/>
          <w:numId w:val="10"/>
        </w:numPr>
        <w:outlineLvl w:val="0"/>
        <w:rPr>
          <w:rFonts w:cs="Arial"/>
          <w:sz w:val="24"/>
        </w:rPr>
      </w:pPr>
      <w:r>
        <w:rPr>
          <w:rFonts w:cs="Arial"/>
          <w:sz w:val="24"/>
        </w:rPr>
        <w:lastRenderedPageBreak/>
        <w:t xml:space="preserve">Ecart type : </w:t>
      </w:r>
      <w:r>
        <w:rPr>
          <w:rFonts w:cs="Arial"/>
          <w:sz w:val="24"/>
        </w:rPr>
        <w:sym w:font="Symbol" w:char="F073"/>
      </w:r>
      <w:r>
        <w:rPr>
          <w:rFonts w:cs="Arial"/>
          <w:sz w:val="24"/>
        </w:rPr>
        <w:t xml:space="preserve"> = 0,021</w:t>
      </w:r>
    </w:p>
    <w:p w:rsidR="002A2131" w:rsidRPr="00E8474E" w:rsidRDefault="002A2131" w:rsidP="006D3E9C">
      <w:pPr>
        <w:ind w:left="142"/>
        <w:outlineLvl w:val="0"/>
        <w:rPr>
          <w:rFonts w:cs="Arial"/>
          <w:sz w:val="24"/>
        </w:rPr>
      </w:pPr>
    </w:p>
    <w:p w:rsidR="006D3E9C" w:rsidRDefault="006D3E9C" w:rsidP="006D3E9C">
      <w:pPr>
        <w:outlineLvl w:val="0"/>
        <w:rPr>
          <w:rFonts w:cs="Arial"/>
          <w:sz w:val="24"/>
        </w:rPr>
      </w:pPr>
    </w:p>
    <w:p w:rsidR="002F3881" w:rsidRPr="00993230" w:rsidRDefault="001E0DEF" w:rsidP="001E0DEF">
      <w:pPr>
        <w:ind w:left="142"/>
        <w:outlineLvl w:val="0"/>
        <w:rPr>
          <w:rFonts w:cs="Arial"/>
          <w:b/>
          <w:color w:val="548DD4" w:themeColor="text2" w:themeTint="99"/>
          <w:sz w:val="24"/>
        </w:rPr>
      </w:pPr>
      <w:r>
        <w:rPr>
          <w:rFonts w:cs="Arial"/>
          <w:b/>
          <w:color w:val="548DD4" w:themeColor="text2" w:themeTint="99"/>
          <w:sz w:val="24"/>
        </w:rPr>
        <w:t xml:space="preserve">Cote moule </w:t>
      </w:r>
      <w:r w:rsidR="002F3881">
        <w:rPr>
          <w:rFonts w:cs="Arial"/>
          <w:b/>
          <w:color w:val="548DD4" w:themeColor="text2" w:themeTint="99"/>
          <w:sz w:val="24"/>
        </w:rPr>
        <w:t>actuel</w:t>
      </w:r>
    </w:p>
    <w:p w:rsidR="002F3881" w:rsidRPr="00993230" w:rsidRDefault="002F3881" w:rsidP="002F3881">
      <w:pPr>
        <w:ind w:left="284"/>
        <w:outlineLvl w:val="0"/>
        <w:rPr>
          <w:rFonts w:cs="Arial"/>
          <w:b/>
          <w:color w:val="548DD4" w:themeColor="text2" w:themeTint="99"/>
          <w:sz w:val="24"/>
        </w:rPr>
      </w:pPr>
      <m:oMathPara>
        <m:oMathParaPr>
          <m:jc m:val="left"/>
        </m:oMathParaPr>
        <m:oMath>
          <m:r>
            <m:rPr>
              <m:sty m:val="bi"/>
            </m:rPr>
            <w:rPr>
              <w:rFonts w:ascii="Cambria Math" w:hAnsi="Cambria Math" w:cs="Arial"/>
              <w:color w:val="548DD4" w:themeColor="text2" w:themeTint="99"/>
              <w:sz w:val="24"/>
            </w:rPr>
            <m:t>L</m:t>
          </m:r>
          <m:r>
            <m:rPr>
              <m:sty m:val="bi"/>
            </m:rPr>
            <w:rPr>
              <w:rFonts w:ascii="Cambria Math" w:hAnsi="Cambria Math" w:cs="Arial"/>
              <w:color w:val="548DD4" w:themeColor="text2" w:themeTint="99"/>
              <w:sz w:val="24"/>
            </w:rPr>
            <m:t>0=</m:t>
          </m:r>
          <m:f>
            <m:fPr>
              <m:ctrlPr>
                <w:rPr>
                  <w:rFonts w:ascii="Cambria Math" w:hAnsi="Cambria Math" w:cs="Arial"/>
                  <w:b/>
                  <w:i/>
                  <w:color w:val="548DD4" w:themeColor="text2" w:themeTint="99"/>
                  <w:sz w:val="24"/>
                </w:rPr>
              </m:ctrlPr>
            </m:fPr>
            <m:num>
              <m:r>
                <m:rPr>
                  <m:sty m:val="bi"/>
                </m:rPr>
                <w:rPr>
                  <w:rFonts w:ascii="Cambria Math" w:hAnsi="Cambria Math" w:cs="Arial"/>
                  <w:color w:val="548DD4" w:themeColor="text2" w:themeTint="99"/>
                  <w:sz w:val="24"/>
                </w:rPr>
                <m:t>66.20</m:t>
              </m:r>
            </m:num>
            <m:den>
              <m:r>
                <m:rPr>
                  <m:sty m:val="bi"/>
                </m:rPr>
                <w:rPr>
                  <w:rFonts w:ascii="Cambria Math" w:hAnsi="Cambria Math" w:cs="Arial"/>
                  <w:color w:val="548DD4" w:themeColor="text2" w:themeTint="99"/>
                  <w:sz w:val="24"/>
                </w:rPr>
                <m:t>(1-0,005)</m:t>
              </m:r>
            </m:den>
          </m:f>
          <m:r>
            <m:rPr>
              <m:sty m:val="bi"/>
            </m:rPr>
            <w:rPr>
              <w:rFonts w:ascii="Cambria Math" w:hAnsi="Cambria Math" w:cs="Arial"/>
              <w:color w:val="548DD4" w:themeColor="text2" w:themeTint="99"/>
              <w:sz w:val="24"/>
            </w:rPr>
            <m:t>=66,52 mm</m:t>
          </m:r>
        </m:oMath>
      </m:oMathPara>
    </w:p>
    <w:p w:rsidR="00A72D1C" w:rsidRPr="00993230" w:rsidRDefault="00A72D1C" w:rsidP="001E0DEF">
      <w:pPr>
        <w:outlineLvl w:val="0"/>
        <w:rPr>
          <w:rFonts w:cs="Arial"/>
          <w:b/>
          <w:sz w:val="24"/>
        </w:rPr>
      </w:pPr>
    </w:p>
    <w:p w:rsidR="00A72D1C" w:rsidRPr="00993230" w:rsidRDefault="001E0DEF" w:rsidP="001E0DEF">
      <w:pPr>
        <w:ind w:left="142"/>
        <w:outlineLvl w:val="0"/>
        <w:rPr>
          <w:rFonts w:cs="Arial"/>
          <w:b/>
          <w:color w:val="548DD4" w:themeColor="text2" w:themeTint="99"/>
          <w:sz w:val="24"/>
        </w:rPr>
      </w:pPr>
      <w:r>
        <w:rPr>
          <w:rFonts w:cs="Arial"/>
          <w:b/>
          <w:color w:val="548DD4" w:themeColor="text2" w:themeTint="99"/>
          <w:sz w:val="24"/>
        </w:rPr>
        <w:t xml:space="preserve">Cote moule </w:t>
      </w:r>
      <w:r w:rsidR="002F3881">
        <w:rPr>
          <w:rFonts w:cs="Arial"/>
          <w:b/>
          <w:color w:val="548DD4" w:themeColor="text2" w:themeTint="99"/>
          <w:sz w:val="24"/>
        </w:rPr>
        <w:t>cible</w:t>
      </w:r>
    </w:p>
    <w:p w:rsidR="00A72D1C" w:rsidRPr="00993230" w:rsidRDefault="00A72D1C" w:rsidP="00A72D1C">
      <w:pPr>
        <w:ind w:left="284"/>
        <w:outlineLvl w:val="0"/>
        <w:rPr>
          <w:rFonts w:cs="Arial"/>
          <w:b/>
          <w:color w:val="548DD4" w:themeColor="text2" w:themeTint="99"/>
          <w:sz w:val="24"/>
        </w:rPr>
      </w:pPr>
      <m:oMathPara>
        <m:oMathParaPr>
          <m:jc m:val="left"/>
        </m:oMathParaPr>
        <m:oMath>
          <m:r>
            <m:rPr>
              <m:sty m:val="bi"/>
            </m:rPr>
            <w:rPr>
              <w:rFonts w:ascii="Cambria Math" w:hAnsi="Cambria Math" w:cs="Arial"/>
              <w:color w:val="548DD4" w:themeColor="text2" w:themeTint="99"/>
              <w:sz w:val="24"/>
            </w:rPr>
            <m:t>L</m:t>
          </m:r>
          <m:r>
            <m:rPr>
              <m:sty m:val="bi"/>
            </m:rPr>
            <w:rPr>
              <w:rFonts w:ascii="Cambria Math" w:hAnsi="Cambria Math" w:cs="Arial"/>
              <w:color w:val="548DD4" w:themeColor="text2" w:themeTint="99"/>
              <w:sz w:val="24"/>
            </w:rPr>
            <m:t>0=</m:t>
          </m:r>
          <m:f>
            <m:fPr>
              <m:ctrlPr>
                <w:rPr>
                  <w:rFonts w:ascii="Cambria Math" w:hAnsi="Cambria Math" w:cs="Arial"/>
                  <w:b/>
                  <w:i/>
                  <w:color w:val="548DD4" w:themeColor="text2" w:themeTint="99"/>
                  <w:sz w:val="24"/>
                </w:rPr>
              </m:ctrlPr>
            </m:fPr>
            <m:num>
              <m:r>
                <m:rPr>
                  <m:sty m:val="bi"/>
                </m:rPr>
                <w:rPr>
                  <w:rFonts w:ascii="Cambria Math" w:hAnsi="Cambria Math" w:cs="Arial"/>
                  <w:color w:val="548DD4" w:themeColor="text2" w:themeTint="99"/>
                  <w:sz w:val="24"/>
                </w:rPr>
                <m:t>(66.09)</m:t>
              </m:r>
            </m:num>
            <m:den>
              <m:r>
                <m:rPr>
                  <m:sty m:val="bi"/>
                </m:rPr>
                <w:rPr>
                  <w:rFonts w:ascii="Cambria Math" w:hAnsi="Cambria Math" w:cs="Arial"/>
                  <w:color w:val="548DD4" w:themeColor="text2" w:themeTint="99"/>
                  <w:sz w:val="24"/>
                </w:rPr>
                <m:t>(1-0,005)</m:t>
              </m:r>
            </m:den>
          </m:f>
          <m:r>
            <m:rPr>
              <m:sty m:val="bi"/>
            </m:rPr>
            <w:rPr>
              <w:rFonts w:ascii="Cambria Math" w:hAnsi="Cambria Math" w:cs="Arial"/>
              <w:color w:val="548DD4" w:themeColor="text2" w:themeTint="99"/>
              <w:sz w:val="24"/>
            </w:rPr>
            <m:t>=66,42 mm</m:t>
          </m:r>
        </m:oMath>
      </m:oMathPara>
    </w:p>
    <w:p w:rsidR="00A72D1C" w:rsidRDefault="00A72D1C" w:rsidP="006D3E9C">
      <w:pPr>
        <w:outlineLvl w:val="0"/>
        <w:rPr>
          <w:rFonts w:cs="Arial"/>
          <w:sz w:val="24"/>
        </w:rPr>
      </w:pPr>
    </w:p>
    <w:p w:rsidR="006D3E9C" w:rsidRDefault="006D3E9C" w:rsidP="006D3E9C">
      <w:pPr>
        <w:ind w:left="142"/>
        <w:outlineLvl w:val="0"/>
        <w:rPr>
          <w:rFonts w:cs="Arial"/>
          <w:sz w:val="24"/>
        </w:rPr>
      </w:pPr>
      <w:r>
        <w:rPr>
          <w:b/>
          <w:sz w:val="24"/>
        </w:rPr>
        <w:t>Question 5.3 : sur</w:t>
      </w:r>
      <w:r w:rsidR="007B095E">
        <w:rPr>
          <w:b/>
          <w:sz w:val="24"/>
        </w:rPr>
        <w:t xml:space="preserve"> la</w:t>
      </w:r>
      <w:r>
        <w:rPr>
          <w:b/>
          <w:sz w:val="24"/>
        </w:rPr>
        <w:t xml:space="preserve"> feuille de copie</w:t>
      </w:r>
    </w:p>
    <w:p w:rsidR="007F0DD4" w:rsidRDefault="006D3E9C" w:rsidP="006D3E9C">
      <w:pPr>
        <w:ind w:left="142"/>
        <w:outlineLvl w:val="0"/>
        <w:rPr>
          <w:rFonts w:cs="Arial"/>
          <w:sz w:val="24"/>
        </w:rPr>
      </w:pPr>
      <w:r>
        <w:rPr>
          <w:rFonts w:cs="Arial"/>
          <w:sz w:val="24"/>
        </w:rPr>
        <w:t xml:space="preserve">En vous aidant du formulaire </w:t>
      </w:r>
      <w:r w:rsidRPr="005219A5">
        <w:rPr>
          <w:rFonts w:cs="Arial"/>
          <w:b/>
          <w:sz w:val="24"/>
        </w:rPr>
        <w:t xml:space="preserve">DT </w:t>
      </w:r>
      <w:r>
        <w:rPr>
          <w:rFonts w:cs="Arial"/>
          <w:b/>
          <w:sz w:val="24"/>
        </w:rPr>
        <w:t>12</w:t>
      </w:r>
      <w:r>
        <w:rPr>
          <w:rFonts w:cs="Arial"/>
          <w:sz w:val="24"/>
        </w:rPr>
        <w:t>, calculez les i</w:t>
      </w:r>
      <w:r w:rsidR="0068186A">
        <w:rPr>
          <w:rFonts w:cs="Arial"/>
          <w:sz w:val="24"/>
        </w:rPr>
        <w:t xml:space="preserve">ndices </w:t>
      </w:r>
      <w:r w:rsidR="001041F8">
        <w:rPr>
          <w:rFonts w:cs="Arial"/>
          <w:sz w:val="24"/>
        </w:rPr>
        <w:t xml:space="preserve">de </w:t>
      </w:r>
      <w:proofErr w:type="spellStart"/>
      <w:r w:rsidR="001041F8">
        <w:rPr>
          <w:rFonts w:cs="Arial"/>
          <w:sz w:val="24"/>
        </w:rPr>
        <w:t>capabilité</w:t>
      </w:r>
      <w:proofErr w:type="spellEnd"/>
      <w:r w:rsidR="001041F8">
        <w:rPr>
          <w:rFonts w:cs="Arial"/>
          <w:sz w:val="24"/>
        </w:rPr>
        <w:t xml:space="preserve"> Cm, </w:t>
      </w:r>
      <w:proofErr w:type="spellStart"/>
      <w:r w:rsidR="001041F8">
        <w:rPr>
          <w:rFonts w:cs="Arial"/>
          <w:sz w:val="24"/>
        </w:rPr>
        <w:t>Cm</w:t>
      </w:r>
      <w:r w:rsidR="0068186A">
        <w:rPr>
          <w:rFonts w:cs="Arial"/>
          <w:sz w:val="24"/>
        </w:rPr>
        <w:t>ks</w:t>
      </w:r>
      <w:proofErr w:type="spellEnd"/>
      <w:r w:rsidR="0068186A">
        <w:rPr>
          <w:rFonts w:cs="Arial"/>
          <w:sz w:val="24"/>
        </w:rPr>
        <w:t>,</w:t>
      </w:r>
      <w:r w:rsidR="001041F8">
        <w:rPr>
          <w:rFonts w:cs="Arial"/>
          <w:sz w:val="24"/>
        </w:rPr>
        <w:t xml:space="preserve"> </w:t>
      </w:r>
      <w:proofErr w:type="spellStart"/>
      <w:r w:rsidR="001041F8">
        <w:rPr>
          <w:rFonts w:cs="Arial"/>
          <w:sz w:val="24"/>
        </w:rPr>
        <w:t>Cm</w:t>
      </w:r>
      <w:r>
        <w:rPr>
          <w:rFonts w:cs="Arial"/>
          <w:sz w:val="24"/>
        </w:rPr>
        <w:t>ki</w:t>
      </w:r>
      <w:proofErr w:type="spellEnd"/>
      <w:r w:rsidR="001041F8">
        <w:rPr>
          <w:rFonts w:cs="Arial"/>
          <w:sz w:val="24"/>
        </w:rPr>
        <w:t xml:space="preserve"> et </w:t>
      </w:r>
      <w:proofErr w:type="spellStart"/>
      <w:r w:rsidR="001041F8">
        <w:rPr>
          <w:rFonts w:cs="Arial"/>
          <w:sz w:val="24"/>
        </w:rPr>
        <w:t>Cm</w:t>
      </w:r>
      <w:r w:rsidR="0068186A">
        <w:rPr>
          <w:rFonts w:cs="Arial"/>
          <w:sz w:val="24"/>
        </w:rPr>
        <w:t>k</w:t>
      </w:r>
      <w:r w:rsidR="002A2131">
        <w:rPr>
          <w:rFonts w:cs="Arial"/>
          <w:sz w:val="24"/>
        </w:rPr>
        <w:t>i</w:t>
      </w:r>
      <w:proofErr w:type="spellEnd"/>
      <w:r>
        <w:rPr>
          <w:rFonts w:cs="Arial"/>
          <w:sz w:val="24"/>
        </w:rPr>
        <w:t>. Analyser et conclur</w:t>
      </w:r>
      <w:r w:rsidR="002A2131">
        <w:rPr>
          <w:rFonts w:cs="Arial"/>
          <w:sz w:val="24"/>
        </w:rPr>
        <w:t>e quant à l’aptitude du procédé.</w:t>
      </w:r>
    </w:p>
    <w:p w:rsidR="002A2131" w:rsidRDefault="002A2131" w:rsidP="006D3E9C">
      <w:pPr>
        <w:ind w:left="142"/>
        <w:outlineLvl w:val="0"/>
        <w:rPr>
          <w:rFonts w:cs="Arial"/>
          <w:sz w:val="24"/>
        </w:rPr>
      </w:pPr>
    </w:p>
    <w:p w:rsidR="006D3E9C" w:rsidRDefault="006D3E9C" w:rsidP="006D3E9C">
      <w:pPr>
        <w:rPr>
          <w:sz w:val="24"/>
          <w:u w:val="single"/>
        </w:rPr>
      </w:pPr>
    </w:p>
    <w:p w:rsidR="00A72D1C" w:rsidRPr="001E0DEF" w:rsidRDefault="001041F8" w:rsidP="001E0DEF">
      <w:pPr>
        <w:ind w:left="426"/>
        <w:rPr>
          <w:b/>
          <w:color w:val="548DD4" w:themeColor="text2" w:themeTint="99"/>
        </w:rPr>
      </w:pPr>
      <m:oMathPara>
        <m:oMath>
          <m:r>
            <m:rPr>
              <m:sty m:val="b"/>
            </m:rPr>
            <w:rPr>
              <w:rFonts w:ascii="Cambria Math" w:hAnsi="Cambria Math"/>
              <w:color w:val="548DD4" w:themeColor="text2" w:themeTint="99"/>
            </w:rPr>
            <m:t xml:space="preserve">Cm = </m:t>
          </m:r>
          <m:f>
            <m:fPr>
              <m:ctrlPr>
                <w:rPr>
                  <w:rFonts w:ascii="Cambria Math" w:hAnsi="Cambria Math"/>
                  <w:b/>
                  <w:color w:val="548DD4" w:themeColor="text2" w:themeTint="99"/>
                </w:rPr>
              </m:ctrlPr>
            </m:fPr>
            <m:num>
              <m:r>
                <m:rPr>
                  <m:sty m:val="b"/>
                </m:rPr>
                <w:rPr>
                  <w:rFonts w:ascii="Cambria Math" w:hAnsi="Cambria Math"/>
                  <w:color w:val="548DD4" w:themeColor="text2" w:themeTint="99"/>
                </w:rPr>
                <m:t>IT</m:t>
              </m:r>
            </m:num>
            <m:den>
              <m:r>
                <m:rPr>
                  <m:sty m:val="b"/>
                </m:rPr>
                <w:rPr>
                  <w:rFonts w:ascii="Cambria Math" w:hAnsi="Cambria Math"/>
                  <w:color w:val="548DD4" w:themeColor="text2" w:themeTint="99"/>
                </w:rPr>
                <m:t>6σ</m:t>
              </m:r>
            </m:den>
          </m:f>
        </m:oMath>
      </m:oMathPara>
    </w:p>
    <w:p w:rsidR="00A72D1C" w:rsidRPr="00F5229D" w:rsidRDefault="001041F8" w:rsidP="00A72D1C">
      <w:pPr>
        <w:ind w:left="426"/>
        <w:rPr>
          <w:b/>
          <w:color w:val="548DD4" w:themeColor="text2" w:themeTint="99"/>
        </w:rPr>
      </w:pPr>
      <m:oMathPara>
        <m:oMathParaPr>
          <m:jc m:val="left"/>
        </m:oMathParaPr>
        <m:oMath>
          <m:r>
            <m:rPr>
              <m:sty m:val="b"/>
            </m:rPr>
            <w:rPr>
              <w:rFonts w:ascii="Cambria Math" w:hAnsi="Cambria Math"/>
              <w:color w:val="548DD4" w:themeColor="text2" w:themeTint="99"/>
            </w:rPr>
            <m:t xml:space="preserve">Cm = </m:t>
          </m:r>
          <m:f>
            <m:fPr>
              <m:ctrlPr>
                <w:rPr>
                  <w:rFonts w:ascii="Cambria Math" w:hAnsi="Cambria Math"/>
                  <w:b/>
                  <w:color w:val="548DD4" w:themeColor="text2" w:themeTint="99"/>
                </w:rPr>
              </m:ctrlPr>
            </m:fPr>
            <m:num>
              <m:r>
                <m:rPr>
                  <m:sty m:val="bi"/>
                </m:rPr>
                <w:rPr>
                  <w:rFonts w:ascii="Cambria Math" w:hAnsi="Cambria Math"/>
                  <w:color w:val="548DD4" w:themeColor="text2" w:themeTint="99"/>
                </w:rPr>
                <m:t>0,18</m:t>
              </m:r>
            </m:num>
            <m:den>
              <m:r>
                <m:rPr>
                  <m:sty m:val="bi"/>
                </m:rPr>
                <w:rPr>
                  <w:rFonts w:ascii="Cambria Math" w:hAnsi="Cambria Math"/>
                  <w:color w:val="548DD4" w:themeColor="text2" w:themeTint="99"/>
                </w:rPr>
                <m:t>6×0,021</m:t>
              </m:r>
            </m:den>
          </m:f>
          <m:r>
            <m:rPr>
              <m:sty m:val="bi"/>
            </m:rPr>
            <w:rPr>
              <w:rFonts w:ascii="Cambria Math" w:hAnsi="Cambria Math"/>
              <w:color w:val="548DD4" w:themeColor="text2" w:themeTint="99"/>
            </w:rPr>
            <m:t>=1,42</m:t>
          </m:r>
        </m:oMath>
      </m:oMathPara>
    </w:p>
    <w:p w:rsidR="00A72D1C" w:rsidRPr="00F5229D" w:rsidRDefault="00A72D1C" w:rsidP="00A72D1C">
      <w:pPr>
        <w:ind w:left="426"/>
        <w:rPr>
          <w:b/>
          <w:color w:val="548DD4" w:themeColor="text2" w:themeTint="99"/>
          <w:u w:val="single"/>
        </w:rPr>
      </w:pPr>
    </w:p>
    <w:p w:rsidR="00A72D1C" w:rsidRPr="00F5229D" w:rsidRDefault="001041F8" w:rsidP="00A72D1C">
      <w:pPr>
        <w:ind w:left="426"/>
        <w:rPr>
          <w:b/>
          <w:color w:val="548DD4" w:themeColor="text2" w:themeTint="99"/>
          <w:u w:val="single"/>
        </w:rPr>
      </w:pPr>
      <m:oMath>
        <m:r>
          <m:rPr>
            <m:sty m:val="b"/>
          </m:rPr>
          <w:rPr>
            <w:rFonts w:ascii="Cambria Math" w:hAnsi="Cambria Math"/>
            <w:color w:val="548DD4" w:themeColor="text2" w:themeTint="99"/>
          </w:rPr>
          <m:t xml:space="preserve">Cmks = </m:t>
        </m:r>
        <m:f>
          <m:fPr>
            <m:ctrlPr>
              <w:rPr>
                <w:rFonts w:ascii="Cambria Math" w:hAnsi="Cambria Math"/>
                <w:b/>
                <w:color w:val="548DD4" w:themeColor="text2" w:themeTint="99"/>
              </w:rPr>
            </m:ctrlPr>
          </m:fPr>
          <m:num>
            <m:sSub>
              <m:sSubPr>
                <m:ctrlPr>
                  <w:rPr>
                    <w:rFonts w:ascii="Cambria Math" w:hAnsi="Cambria Math"/>
                    <w:b/>
                    <w:i/>
                    <w:color w:val="548DD4" w:themeColor="text2" w:themeTint="99"/>
                  </w:rPr>
                </m:ctrlPr>
              </m:sSubPr>
              <m:e>
                <m:r>
                  <m:rPr>
                    <m:sty m:val="bi"/>
                  </m:rPr>
                  <w:rPr>
                    <w:rFonts w:ascii="Cambria Math" w:hAnsi="Cambria Math"/>
                    <w:color w:val="548DD4" w:themeColor="text2" w:themeTint="99"/>
                  </w:rPr>
                  <m:t>T</m:t>
                </m:r>
              </m:e>
              <m:sub>
                <m:r>
                  <m:rPr>
                    <m:sty m:val="bi"/>
                  </m:rPr>
                  <w:rPr>
                    <w:rFonts w:ascii="Cambria Math" w:hAnsi="Cambria Math"/>
                    <w:color w:val="548DD4" w:themeColor="text2" w:themeTint="99"/>
                  </w:rPr>
                  <m:t>sup.</m:t>
                </m:r>
              </m:sub>
            </m:sSub>
            <m:r>
              <m:rPr>
                <m:sty m:val="bi"/>
              </m:rPr>
              <w:rPr>
                <w:rFonts w:ascii="Cambria Math" w:hAnsi="Cambria Math"/>
                <w:color w:val="548DD4" w:themeColor="text2" w:themeTint="99"/>
              </w:rPr>
              <m:t>-Moy.</m:t>
            </m:r>
          </m:num>
          <m:den>
            <m:r>
              <m:rPr>
                <m:sty m:val="bi"/>
              </m:rPr>
              <w:rPr>
                <w:rFonts w:ascii="Cambria Math" w:hAnsi="Cambria Math"/>
                <w:color w:val="548DD4" w:themeColor="text2" w:themeTint="99"/>
              </w:rPr>
              <m:t>3</m:t>
            </m:r>
            <m:r>
              <m:rPr>
                <m:sty m:val="bi"/>
              </m:rPr>
              <w:rPr>
                <w:rFonts w:ascii="Cambria Math" w:hAnsi="Cambria Math"/>
                <w:color w:val="548DD4" w:themeColor="text2" w:themeTint="99"/>
              </w:rPr>
              <m:t>σ</m:t>
            </m:r>
          </m:den>
        </m:f>
      </m:oMath>
      <w:r w:rsidR="00A72D1C" w:rsidRPr="00F5229D">
        <w:rPr>
          <w:b/>
          <w:color w:val="548DD4" w:themeColor="text2" w:themeTint="99"/>
        </w:rPr>
        <w:tab/>
      </w:r>
      <w:r w:rsidR="00A72D1C" w:rsidRPr="00F5229D">
        <w:rPr>
          <w:b/>
          <w:color w:val="548DD4" w:themeColor="text2" w:themeTint="99"/>
        </w:rPr>
        <w:tab/>
      </w:r>
      <w:proofErr w:type="gramStart"/>
      <w:r w:rsidR="00A72D1C" w:rsidRPr="00F5229D">
        <w:rPr>
          <w:b/>
          <w:color w:val="548DD4" w:themeColor="text2" w:themeTint="99"/>
        </w:rPr>
        <w:t>et</w:t>
      </w:r>
      <w:proofErr w:type="gramEnd"/>
      <w:r w:rsidR="00A72D1C" w:rsidRPr="00F5229D">
        <w:rPr>
          <w:b/>
          <w:color w:val="548DD4" w:themeColor="text2" w:themeTint="99"/>
        </w:rPr>
        <w:tab/>
      </w:r>
      <m:oMath>
        <m:r>
          <m:rPr>
            <m:sty m:val="b"/>
          </m:rPr>
          <w:rPr>
            <w:rFonts w:ascii="Cambria Math" w:hAnsi="Cambria Math"/>
            <w:color w:val="548DD4" w:themeColor="text2" w:themeTint="99"/>
          </w:rPr>
          <m:t xml:space="preserve">Cmki = </m:t>
        </m:r>
        <m:f>
          <m:fPr>
            <m:ctrlPr>
              <w:rPr>
                <w:rFonts w:ascii="Cambria Math" w:hAnsi="Cambria Math"/>
                <w:b/>
                <w:color w:val="548DD4" w:themeColor="text2" w:themeTint="99"/>
              </w:rPr>
            </m:ctrlPr>
          </m:fPr>
          <m:num>
            <m:r>
              <m:rPr>
                <m:sty m:val="bi"/>
              </m:rPr>
              <w:rPr>
                <w:rFonts w:ascii="Cambria Math" w:hAnsi="Cambria Math"/>
                <w:color w:val="548DD4" w:themeColor="text2" w:themeTint="99"/>
              </w:rPr>
              <m:t>Moy</m:t>
            </m:r>
            <m:sSub>
              <m:sSubPr>
                <m:ctrlPr>
                  <w:rPr>
                    <w:rFonts w:ascii="Cambria Math" w:hAnsi="Cambria Math"/>
                    <w:b/>
                    <w:i/>
                    <w:color w:val="548DD4" w:themeColor="text2" w:themeTint="99"/>
                  </w:rPr>
                </m:ctrlPr>
              </m:sSubPr>
              <m:e>
                <m:r>
                  <m:rPr>
                    <m:sty m:val="bi"/>
                  </m:rPr>
                  <w:rPr>
                    <w:rFonts w:ascii="Cambria Math" w:hAnsi="Cambria Math"/>
                    <w:color w:val="548DD4" w:themeColor="text2" w:themeTint="99"/>
                  </w:rPr>
                  <m:t>.-T</m:t>
                </m:r>
              </m:e>
              <m:sub>
                <m:r>
                  <m:rPr>
                    <m:sty m:val="bi"/>
                  </m:rPr>
                  <w:rPr>
                    <w:rFonts w:ascii="Cambria Math" w:hAnsi="Cambria Math"/>
                    <w:color w:val="548DD4" w:themeColor="text2" w:themeTint="99"/>
                  </w:rPr>
                  <m:t>inf.</m:t>
                </m:r>
              </m:sub>
            </m:sSub>
          </m:num>
          <m:den>
            <m:r>
              <m:rPr>
                <m:sty m:val="bi"/>
              </m:rPr>
              <w:rPr>
                <w:rFonts w:ascii="Cambria Math" w:hAnsi="Cambria Math"/>
                <w:color w:val="548DD4" w:themeColor="text2" w:themeTint="99"/>
              </w:rPr>
              <m:t>3</m:t>
            </m:r>
            <m:r>
              <m:rPr>
                <m:sty m:val="bi"/>
              </m:rPr>
              <w:rPr>
                <w:rFonts w:ascii="Cambria Math" w:hAnsi="Cambria Math"/>
                <w:color w:val="548DD4" w:themeColor="text2" w:themeTint="99"/>
              </w:rPr>
              <m:t>σ</m:t>
            </m:r>
          </m:den>
        </m:f>
      </m:oMath>
    </w:p>
    <w:p w:rsidR="00A72D1C" w:rsidRPr="00F5229D" w:rsidRDefault="001041F8" w:rsidP="00A72D1C">
      <w:pPr>
        <w:ind w:left="426"/>
        <w:rPr>
          <w:b/>
          <w:color w:val="548DD4" w:themeColor="text2" w:themeTint="99"/>
        </w:rPr>
      </w:pPr>
      <m:oMath>
        <m:r>
          <m:rPr>
            <m:sty m:val="b"/>
          </m:rPr>
          <w:rPr>
            <w:rFonts w:ascii="Cambria Math" w:hAnsi="Cambria Math"/>
            <w:color w:val="548DD4" w:themeColor="text2" w:themeTint="99"/>
          </w:rPr>
          <m:t xml:space="preserve">Cmks = </m:t>
        </m:r>
        <m:f>
          <m:fPr>
            <m:ctrlPr>
              <w:rPr>
                <w:rFonts w:ascii="Cambria Math" w:hAnsi="Cambria Math"/>
                <w:b/>
                <w:color w:val="548DD4" w:themeColor="text2" w:themeTint="99"/>
              </w:rPr>
            </m:ctrlPr>
          </m:fPr>
          <m:num>
            <m:r>
              <m:rPr>
                <m:sty m:val="bi"/>
              </m:rPr>
              <w:rPr>
                <w:rFonts w:ascii="Cambria Math" w:hAnsi="Cambria Math"/>
                <w:color w:val="548DD4" w:themeColor="text2" w:themeTint="99"/>
              </w:rPr>
              <m:t>66,18-66,1</m:t>
            </m:r>
          </m:num>
          <m:den>
            <m:r>
              <m:rPr>
                <m:sty m:val="bi"/>
              </m:rPr>
              <w:rPr>
                <w:rFonts w:ascii="Cambria Math" w:hAnsi="Cambria Math"/>
                <w:color w:val="548DD4" w:themeColor="text2" w:themeTint="99"/>
              </w:rPr>
              <m:t>3×0,021</m:t>
            </m:r>
          </m:den>
        </m:f>
        <m:r>
          <m:rPr>
            <m:sty m:val="bi"/>
          </m:rPr>
          <w:rPr>
            <w:rFonts w:ascii="Cambria Math" w:hAnsi="Cambria Math"/>
            <w:color w:val="548DD4" w:themeColor="text2" w:themeTint="99"/>
          </w:rPr>
          <m:t>=1,26</m:t>
        </m:r>
      </m:oMath>
      <w:r w:rsidR="00A72D1C" w:rsidRPr="00F5229D">
        <w:rPr>
          <w:b/>
          <w:color w:val="548DD4" w:themeColor="text2" w:themeTint="99"/>
        </w:rPr>
        <w:tab/>
      </w:r>
      <w:r w:rsidR="00A72D1C" w:rsidRPr="00F5229D">
        <w:rPr>
          <w:b/>
          <w:color w:val="548DD4" w:themeColor="text2" w:themeTint="99"/>
        </w:rPr>
        <w:tab/>
      </w:r>
      <m:oMath>
        <m:r>
          <m:rPr>
            <m:sty m:val="b"/>
          </m:rPr>
          <w:rPr>
            <w:rFonts w:ascii="Cambria Math" w:hAnsi="Cambria Math"/>
            <w:color w:val="548DD4" w:themeColor="text2" w:themeTint="99"/>
          </w:rPr>
          <m:t xml:space="preserve">Cmki = </m:t>
        </m:r>
        <m:f>
          <m:fPr>
            <m:ctrlPr>
              <w:rPr>
                <w:rFonts w:ascii="Cambria Math" w:hAnsi="Cambria Math"/>
                <w:b/>
                <w:color w:val="548DD4" w:themeColor="text2" w:themeTint="99"/>
              </w:rPr>
            </m:ctrlPr>
          </m:fPr>
          <m:num>
            <m:r>
              <m:rPr>
                <m:sty m:val="bi"/>
              </m:rPr>
              <w:rPr>
                <w:rFonts w:ascii="Cambria Math" w:hAnsi="Cambria Math"/>
                <w:color w:val="548DD4" w:themeColor="text2" w:themeTint="99"/>
              </w:rPr>
              <m:t>66,1-66</m:t>
            </m:r>
          </m:num>
          <m:den>
            <m:r>
              <m:rPr>
                <m:sty m:val="bi"/>
              </m:rPr>
              <w:rPr>
                <w:rFonts w:ascii="Cambria Math" w:hAnsi="Cambria Math"/>
                <w:color w:val="548DD4" w:themeColor="text2" w:themeTint="99"/>
              </w:rPr>
              <m:t>3×0,021</m:t>
            </m:r>
          </m:den>
        </m:f>
        <m:r>
          <m:rPr>
            <m:sty m:val="bi"/>
          </m:rPr>
          <w:rPr>
            <w:rFonts w:ascii="Cambria Math" w:hAnsi="Cambria Math"/>
            <w:color w:val="548DD4" w:themeColor="text2" w:themeTint="99"/>
          </w:rPr>
          <m:t>=1,58</m:t>
        </m:r>
      </m:oMath>
    </w:p>
    <w:p w:rsidR="00A72D1C" w:rsidRPr="00F5229D" w:rsidRDefault="00A72D1C" w:rsidP="00A72D1C">
      <w:pPr>
        <w:ind w:left="426"/>
        <w:rPr>
          <w:b/>
          <w:color w:val="548DD4" w:themeColor="text2" w:themeTint="99"/>
        </w:rPr>
      </w:pPr>
    </w:p>
    <w:p w:rsidR="00A72D1C" w:rsidRPr="00F5229D" w:rsidRDefault="001041F8" w:rsidP="00A72D1C">
      <w:pPr>
        <w:ind w:left="426"/>
        <w:rPr>
          <w:b/>
          <w:color w:val="548DD4" w:themeColor="text2" w:themeTint="99"/>
          <w:sz w:val="24"/>
        </w:rPr>
      </w:pPr>
      <w:r>
        <w:rPr>
          <w:b/>
          <w:color w:val="548DD4" w:themeColor="text2" w:themeTint="99"/>
          <w:sz w:val="24"/>
        </w:rPr>
        <w:t>Le procédé est capable car Cm</w:t>
      </w:r>
      <w:r w:rsidR="00A72D1C" w:rsidRPr="00F5229D">
        <w:rPr>
          <w:b/>
          <w:color w:val="548DD4" w:themeColor="text2" w:themeTint="99"/>
          <w:sz w:val="24"/>
        </w:rPr>
        <w:t xml:space="preserve"> </w:t>
      </w:r>
      <m:oMath>
        <m:r>
          <m:rPr>
            <m:sty m:val="bi"/>
          </m:rPr>
          <w:rPr>
            <w:rFonts w:ascii="Cambria Math" w:hAnsi="Cambria Math"/>
            <w:color w:val="548DD4" w:themeColor="text2" w:themeTint="99"/>
            <w:sz w:val="24"/>
          </w:rPr>
          <m:t>&gt;</m:t>
        </m:r>
      </m:oMath>
      <w:r w:rsidR="00A72D1C" w:rsidRPr="00F5229D">
        <w:rPr>
          <w:b/>
          <w:color w:val="548DD4" w:themeColor="text2" w:themeTint="99"/>
          <w:sz w:val="24"/>
        </w:rPr>
        <w:t xml:space="preserve">  1,33 </w:t>
      </w:r>
    </w:p>
    <w:p w:rsidR="00A72D1C" w:rsidRDefault="001041F8" w:rsidP="001E0DEF">
      <w:pPr>
        <w:ind w:left="426"/>
        <w:rPr>
          <w:b/>
          <w:color w:val="548DD4" w:themeColor="text2" w:themeTint="99"/>
          <w:sz w:val="24"/>
        </w:rPr>
      </w:pPr>
      <w:proofErr w:type="spellStart"/>
      <w:r>
        <w:rPr>
          <w:b/>
          <w:color w:val="548DD4" w:themeColor="text2" w:themeTint="99"/>
          <w:sz w:val="24"/>
        </w:rPr>
        <w:t>Cmki</w:t>
      </w:r>
      <w:proofErr w:type="spellEnd"/>
      <w:r>
        <w:rPr>
          <w:b/>
          <w:color w:val="548DD4" w:themeColor="text2" w:themeTint="99"/>
          <w:sz w:val="24"/>
        </w:rPr>
        <w:t xml:space="preserve"> et </w:t>
      </w:r>
      <w:proofErr w:type="spellStart"/>
      <w:r>
        <w:rPr>
          <w:b/>
          <w:color w:val="548DD4" w:themeColor="text2" w:themeTint="99"/>
          <w:sz w:val="24"/>
        </w:rPr>
        <w:t>Cm</w:t>
      </w:r>
      <w:r w:rsidR="00A72D1C" w:rsidRPr="00F5229D">
        <w:rPr>
          <w:b/>
          <w:color w:val="548DD4" w:themeColor="text2" w:themeTint="99"/>
          <w:sz w:val="24"/>
        </w:rPr>
        <w:t>ks</w:t>
      </w:r>
      <w:proofErr w:type="spellEnd"/>
      <w:r w:rsidR="00A72D1C" w:rsidRPr="00F5229D">
        <w:rPr>
          <w:b/>
          <w:color w:val="548DD4" w:themeColor="text2" w:themeTint="99"/>
          <w:sz w:val="24"/>
        </w:rPr>
        <w:t xml:space="preserve"> montre un léger décentrage de la distribution</w:t>
      </w:r>
      <w:r w:rsidR="00A72D1C">
        <w:rPr>
          <w:b/>
          <w:color w:val="548DD4" w:themeColor="text2" w:themeTint="99"/>
          <w:sz w:val="24"/>
        </w:rPr>
        <w:t xml:space="preserve"> vers la tolérance supérieure</w:t>
      </w:r>
      <w:r w:rsidR="00A72D1C" w:rsidRPr="00F5229D">
        <w:rPr>
          <w:b/>
          <w:color w:val="548DD4" w:themeColor="text2" w:themeTint="99"/>
          <w:sz w:val="24"/>
        </w:rPr>
        <w:t>.</w:t>
      </w:r>
    </w:p>
    <w:p w:rsidR="002A2131" w:rsidRDefault="002A2131" w:rsidP="001E0DEF">
      <w:pPr>
        <w:ind w:left="426"/>
        <w:rPr>
          <w:b/>
          <w:color w:val="548DD4" w:themeColor="text2" w:themeTint="99"/>
          <w:sz w:val="24"/>
        </w:rPr>
      </w:pPr>
    </w:p>
    <w:p w:rsidR="001E0DEF" w:rsidRPr="001E0DEF" w:rsidRDefault="002A2131" w:rsidP="001E0DEF">
      <w:r w:rsidRPr="002A2131">
        <w:t>Lors de cette phase d’essai le taux de non-conformité relevé est de 1,5 %. Afin de réduire ce taux un suivi qualité de type Pareto est mis en place (DT11).</w:t>
      </w:r>
    </w:p>
    <w:p w:rsidR="006D3E9C" w:rsidRPr="00035E2F" w:rsidRDefault="006D3E9C" w:rsidP="006D3E9C">
      <w:pPr>
        <w:outlineLvl w:val="0"/>
        <w:rPr>
          <w:rFonts w:cs="Arial"/>
          <w:sz w:val="24"/>
        </w:rPr>
      </w:pPr>
    </w:p>
    <w:p w:rsidR="006D3E9C" w:rsidRDefault="006D3E9C" w:rsidP="006D3E9C">
      <w:pPr>
        <w:ind w:left="142"/>
        <w:outlineLvl w:val="0"/>
        <w:rPr>
          <w:b/>
          <w:sz w:val="24"/>
        </w:rPr>
      </w:pPr>
      <w:r w:rsidRPr="00035E2F">
        <w:rPr>
          <w:b/>
          <w:sz w:val="24"/>
        </w:rPr>
        <w:t xml:space="preserve">Question 5.4 : sur le document réponse </w:t>
      </w:r>
      <w:r>
        <w:rPr>
          <w:b/>
          <w:sz w:val="24"/>
        </w:rPr>
        <w:t>DR5</w:t>
      </w:r>
    </w:p>
    <w:p w:rsidR="006D3E9C" w:rsidRPr="00035E2F" w:rsidRDefault="006D3E9C" w:rsidP="006D3E9C">
      <w:pPr>
        <w:pStyle w:val="Paragraphedeliste"/>
        <w:numPr>
          <w:ilvl w:val="0"/>
          <w:numId w:val="11"/>
        </w:numPr>
        <w:outlineLvl w:val="0"/>
        <w:rPr>
          <w:rFonts w:cs="Arial"/>
          <w:sz w:val="24"/>
        </w:rPr>
      </w:pPr>
      <w:r w:rsidRPr="00035E2F">
        <w:rPr>
          <w:rFonts w:cs="Arial"/>
          <w:sz w:val="24"/>
        </w:rPr>
        <w:t>Calculer le pourcentage et le pourcentage cumulé pour chacun des défauts recensés.</w:t>
      </w:r>
    </w:p>
    <w:p w:rsidR="006D3E9C" w:rsidRDefault="006D3E9C" w:rsidP="006D3E9C">
      <w:pPr>
        <w:pStyle w:val="Paragraphedeliste"/>
        <w:numPr>
          <w:ilvl w:val="0"/>
          <w:numId w:val="11"/>
        </w:numPr>
        <w:outlineLvl w:val="0"/>
        <w:rPr>
          <w:rFonts w:cs="Arial"/>
          <w:sz w:val="24"/>
        </w:rPr>
      </w:pPr>
      <w:r w:rsidRPr="00035E2F">
        <w:rPr>
          <w:rFonts w:cs="Arial"/>
          <w:sz w:val="24"/>
        </w:rPr>
        <w:t xml:space="preserve">Tracer le graphique </w:t>
      </w:r>
      <m:oMath>
        <m:sSub>
          <m:sSubPr>
            <m:ctrlPr>
              <w:rPr>
                <w:rFonts w:ascii="Cambria Math" w:hAnsi="Cambria Math" w:cs="Arial"/>
                <w:i/>
                <w:sz w:val="24"/>
              </w:rPr>
            </m:ctrlPr>
          </m:sSubPr>
          <m:e>
            <m:r>
              <w:rPr>
                <w:rFonts w:ascii="Cambria Math" w:hAnsi="Cambria Math" w:cs="Arial"/>
                <w:sz w:val="24"/>
              </w:rPr>
              <m:t>Nb</m:t>
            </m:r>
          </m:e>
          <m:sub>
            <m:r>
              <w:rPr>
                <w:rFonts w:ascii="Cambria Math" w:hAnsi="Cambria Math" w:cs="Arial"/>
                <w:sz w:val="24"/>
              </w:rPr>
              <m:t>défauts</m:t>
            </m:r>
          </m:sub>
        </m:sSub>
        <m:r>
          <w:rPr>
            <w:rFonts w:ascii="Cambria Math" w:hAnsi="Cambria Math" w:cs="Arial"/>
            <w:sz w:val="24"/>
          </w:rPr>
          <m:t>=f (causes)</m:t>
        </m:r>
      </m:oMath>
      <w:r w:rsidRPr="00035E2F">
        <w:rPr>
          <w:rFonts w:cs="Arial"/>
          <w:sz w:val="24"/>
        </w:rPr>
        <w:t xml:space="preserve"> et la droite des pourcentages cumulés.</w:t>
      </w:r>
    </w:p>
    <w:p w:rsidR="006D3E9C" w:rsidRPr="00833D08" w:rsidRDefault="006D3E9C" w:rsidP="006D3E9C">
      <w:pPr>
        <w:ind w:left="360"/>
        <w:outlineLvl w:val="0"/>
        <w:rPr>
          <w:rFonts w:cs="Arial"/>
          <w:sz w:val="24"/>
        </w:rPr>
      </w:pPr>
    </w:p>
    <w:p w:rsidR="006D3E9C" w:rsidRDefault="006D3E9C" w:rsidP="006D3E9C">
      <w:pPr>
        <w:ind w:left="142"/>
        <w:outlineLvl w:val="0"/>
        <w:rPr>
          <w:b/>
          <w:sz w:val="24"/>
        </w:rPr>
      </w:pPr>
      <w:r w:rsidRPr="00035E2F">
        <w:rPr>
          <w:b/>
          <w:sz w:val="24"/>
        </w:rPr>
        <w:t xml:space="preserve">Question 5.5 : sur le document réponse </w:t>
      </w:r>
      <w:r>
        <w:rPr>
          <w:b/>
          <w:sz w:val="24"/>
        </w:rPr>
        <w:t>DR5</w:t>
      </w:r>
    </w:p>
    <w:p w:rsidR="002A2131" w:rsidRPr="002A2131" w:rsidRDefault="002A2131" w:rsidP="006D3E9C">
      <w:pPr>
        <w:ind w:left="142"/>
        <w:outlineLvl w:val="0"/>
        <w:rPr>
          <w:sz w:val="24"/>
        </w:rPr>
      </w:pPr>
      <w:r w:rsidRPr="002A2131">
        <w:rPr>
          <w:sz w:val="24"/>
        </w:rPr>
        <w:t>Donner le défaut le plus important et les défauts donnant 80 % des rebuts</w:t>
      </w:r>
    </w:p>
    <w:p w:rsidR="002A2131" w:rsidRPr="00035E2F" w:rsidRDefault="002A2131" w:rsidP="006D3E9C">
      <w:pPr>
        <w:ind w:left="142"/>
        <w:outlineLvl w:val="0"/>
        <w:rPr>
          <w:rFonts w:cs="Arial"/>
          <w:sz w:val="24"/>
        </w:rPr>
      </w:pPr>
    </w:p>
    <w:p w:rsidR="006D3E9C" w:rsidRPr="00035E2F" w:rsidRDefault="006D3E9C" w:rsidP="006D3E9C">
      <w:pPr>
        <w:outlineLvl w:val="0"/>
        <w:rPr>
          <w:rFonts w:cs="Arial"/>
          <w:sz w:val="24"/>
        </w:rPr>
      </w:pPr>
      <w:r w:rsidRPr="00035E2F">
        <w:rPr>
          <w:rFonts w:cs="Arial"/>
          <w:sz w:val="24"/>
        </w:rPr>
        <w:t>Afin de diminuer le taux de rebut, un plan d’expérience est mis en place. Ce dernier a pour but de rechercher la meilleure configuration permettant de supprimer la principale cause de rebut (</w:t>
      </w:r>
      <w:r w:rsidRPr="00035E2F">
        <w:rPr>
          <w:rFonts w:cs="Arial"/>
          <w:b/>
          <w:sz w:val="24"/>
        </w:rPr>
        <w:t>DT11</w:t>
      </w:r>
      <w:r w:rsidRPr="00035E2F">
        <w:rPr>
          <w:rFonts w:cs="Arial"/>
          <w:sz w:val="24"/>
        </w:rPr>
        <w:t>).</w:t>
      </w:r>
    </w:p>
    <w:p w:rsidR="006D3E9C" w:rsidRPr="00035E2F" w:rsidRDefault="006D3E9C" w:rsidP="006D3E9C">
      <w:pPr>
        <w:outlineLvl w:val="0"/>
        <w:rPr>
          <w:rFonts w:cs="Arial"/>
          <w:sz w:val="24"/>
        </w:rPr>
      </w:pPr>
    </w:p>
    <w:p w:rsidR="001E0DEF" w:rsidRDefault="001E0DEF">
      <w:pPr>
        <w:suppressAutoHyphens w:val="0"/>
        <w:spacing w:after="200" w:line="276" w:lineRule="auto"/>
        <w:jc w:val="left"/>
        <w:rPr>
          <w:b/>
          <w:sz w:val="24"/>
        </w:rPr>
      </w:pPr>
      <w:r>
        <w:rPr>
          <w:b/>
          <w:sz w:val="24"/>
        </w:rPr>
        <w:br w:type="page"/>
      </w:r>
    </w:p>
    <w:p w:rsidR="006D3E9C" w:rsidRPr="00E8474E" w:rsidRDefault="006D3E9C" w:rsidP="006D3E9C">
      <w:pPr>
        <w:ind w:left="142"/>
        <w:outlineLvl w:val="0"/>
        <w:rPr>
          <w:rFonts w:cs="Arial"/>
          <w:sz w:val="24"/>
        </w:rPr>
      </w:pPr>
      <w:r>
        <w:rPr>
          <w:b/>
          <w:sz w:val="24"/>
        </w:rPr>
        <w:lastRenderedPageBreak/>
        <w:t>Ques</w:t>
      </w:r>
      <w:r w:rsidR="00E85409">
        <w:rPr>
          <w:b/>
          <w:sz w:val="24"/>
        </w:rPr>
        <w:t>tion 5.6.1</w:t>
      </w:r>
      <w:r w:rsidRPr="00E8474E">
        <w:rPr>
          <w:b/>
          <w:sz w:val="24"/>
        </w:rPr>
        <w:t> : sur</w:t>
      </w:r>
      <w:r w:rsidR="007B095E">
        <w:rPr>
          <w:b/>
          <w:sz w:val="24"/>
        </w:rPr>
        <w:t xml:space="preserve"> la</w:t>
      </w:r>
      <w:r w:rsidRPr="00E8474E">
        <w:rPr>
          <w:b/>
          <w:sz w:val="24"/>
        </w:rPr>
        <w:t xml:space="preserve"> feuille de copie</w:t>
      </w:r>
    </w:p>
    <w:p w:rsidR="006D3E9C" w:rsidRDefault="006D3E9C" w:rsidP="006D3E9C">
      <w:pPr>
        <w:ind w:left="142"/>
        <w:outlineLvl w:val="0"/>
        <w:rPr>
          <w:rFonts w:cs="Arial"/>
          <w:sz w:val="24"/>
        </w:rPr>
      </w:pPr>
      <w:r w:rsidRPr="00E8474E">
        <w:rPr>
          <w:rFonts w:cs="Arial"/>
          <w:sz w:val="24"/>
        </w:rPr>
        <w:t>En vous aidant du</w:t>
      </w:r>
      <w:r w:rsidR="0068186A">
        <w:rPr>
          <w:rFonts w:cs="Arial"/>
          <w:sz w:val="24"/>
        </w:rPr>
        <w:t xml:space="preserve"> document </w:t>
      </w:r>
      <w:r w:rsidR="0068186A" w:rsidRPr="0068186A">
        <w:rPr>
          <w:rFonts w:cs="Arial"/>
          <w:b/>
          <w:sz w:val="24"/>
        </w:rPr>
        <w:t>DT11</w:t>
      </w:r>
      <w:r w:rsidRPr="00E8474E">
        <w:rPr>
          <w:rFonts w:cs="Arial"/>
          <w:sz w:val="24"/>
        </w:rPr>
        <w:t xml:space="preserve"> </w:t>
      </w:r>
      <w:r w:rsidR="007B095E">
        <w:rPr>
          <w:rFonts w:cs="Arial"/>
          <w:sz w:val="24"/>
        </w:rPr>
        <w:t xml:space="preserve">et du </w:t>
      </w:r>
      <w:r w:rsidRPr="00E8474E">
        <w:rPr>
          <w:rFonts w:cs="Arial"/>
          <w:sz w:val="24"/>
        </w:rPr>
        <w:t xml:space="preserve">formulaire </w:t>
      </w:r>
      <w:r w:rsidRPr="00E8474E">
        <w:rPr>
          <w:rFonts w:cs="Arial"/>
          <w:b/>
          <w:sz w:val="24"/>
        </w:rPr>
        <w:t>DT12</w:t>
      </w:r>
      <w:r w:rsidRPr="00E8474E">
        <w:rPr>
          <w:rFonts w:cs="Arial"/>
          <w:sz w:val="24"/>
        </w:rPr>
        <w:t xml:space="preserve">, calculer les effets </w:t>
      </w:r>
      <w:r w:rsidR="0068186A">
        <w:rPr>
          <w:rFonts w:cs="Arial"/>
          <w:sz w:val="24"/>
        </w:rPr>
        <w:t>du facteur B du plan d’expérience.</w:t>
      </w:r>
    </w:p>
    <w:p w:rsidR="006D3E9C" w:rsidRDefault="006D3E9C" w:rsidP="006D3E9C">
      <w:pPr>
        <w:ind w:left="142"/>
        <w:outlineLvl w:val="0"/>
        <w:rPr>
          <w:rFonts w:cs="Arial"/>
          <w:sz w:val="24"/>
        </w:rPr>
      </w:pPr>
    </w:p>
    <w:p w:rsidR="00173F5D" w:rsidRPr="008B3006" w:rsidRDefault="00173F5D" w:rsidP="00173F5D">
      <w:pPr>
        <w:ind w:left="426"/>
        <w:outlineLvl w:val="0"/>
        <w:rPr>
          <w:oMath/>
          <w:rFonts w:ascii="Cambria Math" w:hAnsi="Cambria Math" w:cs="Arial" w:hint="eastAsia"/>
          <w:color w:val="548DD4" w:themeColor="text2" w:themeTint="99"/>
          <w:sz w:val="24"/>
        </w:rPr>
      </w:pPr>
      <m:oMathPara>
        <m:oMathParaPr>
          <m:jc m:val="left"/>
        </m:oMathParaPr>
        <m:oMath>
          <m:r>
            <m:rPr>
              <m:sty m:val="bi"/>
            </m:rPr>
            <w:rPr>
              <w:rFonts w:ascii="Cambria Math" w:hAnsi="Cambria Math" w:cs="Arial"/>
              <w:color w:val="548DD4" w:themeColor="text2" w:themeTint="99"/>
              <w:sz w:val="24"/>
            </w:rPr>
            <m:t>Moyenne des réponses =0,144</m:t>
          </m:r>
        </m:oMath>
      </m:oMathPara>
    </w:p>
    <w:p w:rsidR="00173F5D" w:rsidRPr="008B3006" w:rsidRDefault="00173F5D" w:rsidP="00173F5D">
      <w:pPr>
        <w:ind w:left="142"/>
        <w:outlineLvl w:val="0"/>
        <w:rPr>
          <w:b/>
          <w:color w:val="548DD4" w:themeColor="text2" w:themeTint="99"/>
          <w:sz w:val="24"/>
        </w:rPr>
      </w:pPr>
    </w:p>
    <w:p w:rsidR="00173F5D" w:rsidRPr="008B3006" w:rsidRDefault="00365346" w:rsidP="00173F5D">
      <w:pPr>
        <w:ind w:left="709"/>
        <w:outlineLvl w:val="0"/>
        <w:rPr>
          <w:b/>
          <w:color w:val="548DD4" w:themeColor="text2" w:themeTint="99"/>
          <w:sz w:val="24"/>
        </w:rPr>
      </w:pPr>
      <m:oMath>
        <m:sSub>
          <m:sSubPr>
            <m:ctrlPr>
              <w:rPr>
                <w:rFonts w:ascii="Cambria Math" w:hAnsi="Cambria Math"/>
                <w:b/>
                <w:i/>
                <w:color w:val="548DD4" w:themeColor="text2" w:themeTint="99"/>
                <w:sz w:val="24"/>
              </w:rPr>
            </m:ctrlPr>
          </m:sSubPr>
          <m:e>
            <m:r>
              <m:rPr>
                <m:sty m:val="bi"/>
              </m:rPr>
              <w:rPr>
                <w:rFonts w:ascii="Cambria Math" w:hAnsi="Cambria Math"/>
                <w:color w:val="548DD4" w:themeColor="text2" w:themeTint="99"/>
                <w:sz w:val="24"/>
              </w:rPr>
              <m:t>E</m:t>
            </m:r>
          </m:e>
          <m:sub>
            <m:r>
              <m:rPr>
                <m:sty m:val="bi"/>
              </m:rPr>
              <w:rPr>
                <w:rFonts w:ascii="Cambria Math" w:hAnsi="Cambria Math"/>
                <w:color w:val="548DD4" w:themeColor="text2" w:themeTint="99"/>
                <w:sz w:val="24"/>
              </w:rPr>
              <m:t>B</m:t>
            </m:r>
            <m:r>
              <m:rPr>
                <m:sty m:val="bi"/>
              </m:rPr>
              <w:rPr>
                <w:rFonts w:ascii="Cambria Math" w:hAnsi="Cambria Math"/>
                <w:color w:val="548DD4" w:themeColor="text2" w:themeTint="99"/>
                <w:sz w:val="24"/>
              </w:rPr>
              <m:t>1</m:t>
            </m:r>
          </m:sub>
        </m:sSub>
        <m:r>
          <m:rPr>
            <m:sty m:val="bi"/>
          </m:rPr>
          <w:rPr>
            <w:rFonts w:ascii="Cambria Math" w:hAnsi="Cambria Math"/>
            <w:color w:val="548DD4" w:themeColor="text2" w:themeTint="99"/>
            <w:sz w:val="24"/>
          </w:rPr>
          <m:t>=0,167-0,144 =0,023</m:t>
        </m:r>
      </m:oMath>
      <w:r w:rsidR="00173F5D" w:rsidRPr="008B3006">
        <w:rPr>
          <w:b/>
          <w:color w:val="548DD4" w:themeColor="text2" w:themeTint="99"/>
          <w:sz w:val="24"/>
        </w:rPr>
        <w:tab/>
      </w:r>
      <w:r w:rsidR="00173F5D" w:rsidRPr="008B3006">
        <w:rPr>
          <w:b/>
          <w:color w:val="548DD4" w:themeColor="text2" w:themeTint="99"/>
          <w:sz w:val="24"/>
        </w:rPr>
        <w:tab/>
      </w:r>
      <m:oMath>
        <m:sSub>
          <m:sSubPr>
            <m:ctrlPr>
              <w:rPr>
                <w:rFonts w:ascii="Cambria Math" w:hAnsi="Cambria Math"/>
                <w:b/>
                <w:i/>
                <w:color w:val="548DD4" w:themeColor="text2" w:themeTint="99"/>
                <w:sz w:val="24"/>
              </w:rPr>
            </m:ctrlPr>
          </m:sSubPr>
          <m:e>
            <m:r>
              <m:rPr>
                <m:sty m:val="bi"/>
              </m:rPr>
              <w:rPr>
                <w:rFonts w:ascii="Cambria Math" w:hAnsi="Cambria Math"/>
                <w:color w:val="548DD4" w:themeColor="text2" w:themeTint="99"/>
                <w:sz w:val="24"/>
              </w:rPr>
              <m:t>E</m:t>
            </m:r>
          </m:e>
          <m:sub>
            <m:r>
              <m:rPr>
                <m:sty m:val="bi"/>
              </m:rPr>
              <w:rPr>
                <w:rFonts w:ascii="Cambria Math" w:hAnsi="Cambria Math"/>
                <w:color w:val="548DD4" w:themeColor="text2" w:themeTint="99"/>
                <w:sz w:val="24"/>
              </w:rPr>
              <m:t>B</m:t>
            </m:r>
            <m:r>
              <m:rPr>
                <m:sty m:val="bi"/>
              </m:rPr>
              <w:rPr>
                <w:rFonts w:ascii="Cambria Math" w:hAnsi="Cambria Math"/>
                <w:color w:val="548DD4" w:themeColor="text2" w:themeTint="99"/>
                <w:sz w:val="24"/>
              </w:rPr>
              <m:t>2</m:t>
            </m:r>
          </m:sub>
        </m:sSub>
        <m:r>
          <m:rPr>
            <m:sty m:val="bi"/>
          </m:rPr>
          <w:rPr>
            <w:rFonts w:ascii="Cambria Math" w:hAnsi="Cambria Math"/>
            <w:color w:val="548DD4" w:themeColor="text2" w:themeTint="99"/>
            <w:sz w:val="24"/>
          </w:rPr>
          <m:t>=0,122-0,144 =-0,023</m:t>
        </m:r>
      </m:oMath>
    </w:p>
    <w:p w:rsidR="00173F5D" w:rsidRPr="00E8474E" w:rsidRDefault="00173F5D" w:rsidP="001E0DEF">
      <w:pPr>
        <w:outlineLvl w:val="0"/>
        <w:rPr>
          <w:rFonts w:cs="Arial"/>
          <w:sz w:val="24"/>
        </w:rPr>
      </w:pPr>
    </w:p>
    <w:p w:rsidR="006D3E9C" w:rsidRPr="00E8474E" w:rsidRDefault="00E85409" w:rsidP="006D3E9C">
      <w:pPr>
        <w:ind w:left="142"/>
        <w:outlineLvl w:val="0"/>
        <w:rPr>
          <w:rFonts w:cs="Arial"/>
          <w:sz w:val="24"/>
        </w:rPr>
      </w:pPr>
      <w:r>
        <w:rPr>
          <w:b/>
          <w:sz w:val="24"/>
        </w:rPr>
        <w:t>Question 5.6.2</w:t>
      </w:r>
      <w:r w:rsidR="006D3E9C" w:rsidRPr="00E8474E">
        <w:rPr>
          <w:b/>
          <w:sz w:val="24"/>
        </w:rPr>
        <w:t xml:space="preserve"> : su</w:t>
      </w:r>
      <w:r w:rsidR="006D3E9C">
        <w:rPr>
          <w:b/>
          <w:sz w:val="24"/>
        </w:rPr>
        <w:t>r le document réponse DR5</w:t>
      </w:r>
    </w:p>
    <w:p w:rsidR="006D3E9C" w:rsidRDefault="006D3E9C" w:rsidP="006D3E9C">
      <w:pPr>
        <w:ind w:left="142"/>
        <w:outlineLvl w:val="0"/>
        <w:rPr>
          <w:rFonts w:cs="Arial"/>
          <w:sz w:val="24"/>
        </w:rPr>
      </w:pPr>
      <w:r w:rsidRPr="00E8474E">
        <w:rPr>
          <w:rFonts w:cs="Arial"/>
          <w:sz w:val="24"/>
        </w:rPr>
        <w:t xml:space="preserve">Représenter sur le graphique les effets </w:t>
      </w:r>
      <w:r w:rsidR="0068186A">
        <w:rPr>
          <w:rFonts w:cs="Arial"/>
          <w:sz w:val="24"/>
        </w:rPr>
        <w:t>du facteur B.</w:t>
      </w:r>
    </w:p>
    <w:p w:rsidR="006D3E9C" w:rsidRPr="00E8474E" w:rsidRDefault="006D3E9C" w:rsidP="006D3E9C">
      <w:pPr>
        <w:ind w:left="142"/>
        <w:outlineLvl w:val="0"/>
        <w:rPr>
          <w:rFonts w:cs="Arial"/>
          <w:sz w:val="24"/>
        </w:rPr>
      </w:pPr>
    </w:p>
    <w:p w:rsidR="006D3E9C" w:rsidRPr="00E8474E" w:rsidRDefault="00E85409" w:rsidP="006D3E9C">
      <w:pPr>
        <w:ind w:left="142"/>
        <w:outlineLvl w:val="0"/>
        <w:rPr>
          <w:b/>
          <w:sz w:val="24"/>
        </w:rPr>
      </w:pPr>
      <w:r>
        <w:rPr>
          <w:b/>
          <w:sz w:val="24"/>
        </w:rPr>
        <w:t>Question 5.6.3</w:t>
      </w:r>
      <w:r w:rsidR="006D3E9C" w:rsidRPr="00E8474E">
        <w:rPr>
          <w:b/>
          <w:sz w:val="24"/>
        </w:rPr>
        <w:t xml:space="preserve"> : sur </w:t>
      </w:r>
      <w:r w:rsidR="007B095E">
        <w:rPr>
          <w:b/>
          <w:sz w:val="24"/>
        </w:rPr>
        <w:t xml:space="preserve">la </w:t>
      </w:r>
      <w:r w:rsidR="006D3E9C" w:rsidRPr="00E8474E">
        <w:rPr>
          <w:b/>
          <w:sz w:val="24"/>
        </w:rPr>
        <w:t>feuille de copie</w:t>
      </w:r>
    </w:p>
    <w:p w:rsidR="006D3E9C" w:rsidRDefault="006D3E9C" w:rsidP="006D3E9C">
      <w:pPr>
        <w:ind w:left="142"/>
        <w:outlineLvl w:val="0"/>
        <w:rPr>
          <w:sz w:val="24"/>
        </w:rPr>
      </w:pPr>
      <w:r>
        <w:rPr>
          <w:sz w:val="24"/>
        </w:rPr>
        <w:t xml:space="preserve">Proposez, avec vos compétences de plasturgiste, un réglage minimisant le défaut </w:t>
      </w:r>
      <w:r w:rsidR="0068186A">
        <w:rPr>
          <w:sz w:val="24"/>
        </w:rPr>
        <w:t xml:space="preserve">de planéité </w:t>
      </w:r>
      <w:r>
        <w:rPr>
          <w:sz w:val="24"/>
        </w:rPr>
        <w:t>en expliquant pour chacun des facteurs l'influence sur la pièce.</w:t>
      </w:r>
    </w:p>
    <w:p w:rsidR="00173F5D" w:rsidRDefault="00173F5D" w:rsidP="00173F5D">
      <w:pPr>
        <w:tabs>
          <w:tab w:val="left" w:pos="1843"/>
        </w:tabs>
        <w:ind w:left="142"/>
        <w:rPr>
          <w:b/>
          <w:color w:val="548DD4" w:themeColor="text2" w:themeTint="99"/>
          <w:sz w:val="24"/>
          <w:u w:val="single"/>
        </w:rPr>
      </w:pPr>
    </w:p>
    <w:p w:rsidR="00173F5D" w:rsidRDefault="00173F5D" w:rsidP="00173F5D">
      <w:pPr>
        <w:tabs>
          <w:tab w:val="left" w:pos="1843"/>
        </w:tabs>
        <w:ind w:left="142"/>
        <w:rPr>
          <w:b/>
          <w:color w:val="548DD4" w:themeColor="text2" w:themeTint="99"/>
          <w:sz w:val="24"/>
        </w:rPr>
      </w:pPr>
      <w:r w:rsidRPr="00906505">
        <w:rPr>
          <w:b/>
          <w:color w:val="548DD4" w:themeColor="text2" w:themeTint="99"/>
          <w:sz w:val="24"/>
          <w:u w:val="single"/>
        </w:rPr>
        <w:t>Configuration :</w:t>
      </w:r>
      <w:r>
        <w:rPr>
          <w:color w:val="548DD4" w:themeColor="text2" w:themeTint="99"/>
          <w:sz w:val="24"/>
        </w:rPr>
        <w:tab/>
      </w:r>
      <w:proofErr w:type="gramStart"/>
      <w:r w:rsidRPr="00906505">
        <w:rPr>
          <w:b/>
          <w:color w:val="548DD4" w:themeColor="text2" w:themeTint="99"/>
          <w:sz w:val="24"/>
        </w:rPr>
        <w:t>A1(</w:t>
      </w:r>
      <w:proofErr w:type="gramEnd"/>
      <w:r w:rsidRPr="00906505">
        <w:rPr>
          <w:b/>
          <w:color w:val="548DD4" w:themeColor="text2" w:themeTint="99"/>
          <w:sz w:val="24"/>
        </w:rPr>
        <w:t>2</w:t>
      </w:r>
      <w:r w:rsidR="00EB05DA">
        <w:rPr>
          <w:b/>
          <w:color w:val="548DD4" w:themeColor="text2" w:themeTint="99"/>
          <w:sz w:val="24"/>
        </w:rPr>
        <w:t>30</w:t>
      </w:r>
      <w:r w:rsidRPr="00906505">
        <w:rPr>
          <w:b/>
          <w:color w:val="548DD4" w:themeColor="text2" w:themeTint="99"/>
          <w:sz w:val="24"/>
        </w:rPr>
        <w:t>°C), B2(80°C), C2(8sec,5MPa)</w:t>
      </w:r>
    </w:p>
    <w:p w:rsidR="00173F5D" w:rsidRDefault="00173F5D" w:rsidP="00173F5D">
      <w:pPr>
        <w:tabs>
          <w:tab w:val="left" w:pos="1843"/>
        </w:tabs>
        <w:ind w:left="142"/>
        <w:rPr>
          <w:b/>
          <w:color w:val="548DD4" w:themeColor="text2" w:themeTint="99"/>
          <w:sz w:val="24"/>
        </w:rPr>
      </w:pPr>
    </w:p>
    <w:p w:rsidR="00173F5D" w:rsidRPr="00906505" w:rsidRDefault="00173F5D" w:rsidP="00173F5D">
      <w:pPr>
        <w:ind w:left="142"/>
        <w:rPr>
          <w:color w:val="548DD4" w:themeColor="text2" w:themeTint="99"/>
          <w:sz w:val="24"/>
        </w:rPr>
      </w:pPr>
      <w:r>
        <w:rPr>
          <w:color w:val="548DD4" w:themeColor="text2" w:themeTint="99"/>
          <w:sz w:val="24"/>
        </w:rPr>
        <w:t>La matière injectée au contact de la paroi « froide »</w:t>
      </w:r>
      <w:r w:rsidR="0068186A">
        <w:rPr>
          <w:color w:val="548DD4" w:themeColor="text2" w:themeTint="99"/>
          <w:sz w:val="24"/>
        </w:rPr>
        <w:t xml:space="preserve"> </w:t>
      </w:r>
      <w:r>
        <w:rPr>
          <w:color w:val="548DD4" w:themeColor="text2" w:themeTint="99"/>
          <w:sz w:val="24"/>
        </w:rPr>
        <w:t>de l’empreinte va figer rapidement en surface. Les couches internes vont subir un refroidissement retardé. Cela engendre des contraintes internes d’où des déformations.</w:t>
      </w:r>
    </w:p>
    <w:p w:rsidR="003548EC" w:rsidRDefault="003548EC" w:rsidP="00173F5D">
      <w:pPr>
        <w:tabs>
          <w:tab w:val="left" w:pos="1843"/>
        </w:tabs>
        <w:rPr>
          <w:b/>
          <w:color w:val="548DD4" w:themeColor="text2" w:themeTint="99"/>
          <w:sz w:val="24"/>
          <w:u w:val="single"/>
        </w:rPr>
      </w:pPr>
    </w:p>
    <w:p w:rsidR="00FF1100" w:rsidRPr="006A5D6E" w:rsidRDefault="00FF1100" w:rsidP="00FF1100">
      <w:pPr>
        <w:shd w:val="clear" w:color="auto" w:fill="595959" w:themeFill="text1" w:themeFillTint="A6"/>
        <w:jc w:val="center"/>
        <w:rPr>
          <w:rFonts w:cs="Arial"/>
          <w:b/>
          <w:color w:val="FFFFFF" w:themeColor="background1"/>
          <w:sz w:val="24"/>
        </w:rPr>
      </w:pPr>
      <w:r w:rsidRPr="006A5D6E">
        <w:rPr>
          <w:b/>
          <w:color w:val="FFFFFF" w:themeColor="background1"/>
          <w:sz w:val="24"/>
        </w:rPr>
        <w:t xml:space="preserve">ÉTUDE </w:t>
      </w:r>
      <w:r w:rsidR="00F06638">
        <w:rPr>
          <w:b/>
          <w:color w:val="FFFFFF" w:themeColor="background1"/>
          <w:sz w:val="24"/>
        </w:rPr>
        <w:t>6</w:t>
      </w:r>
      <w:r w:rsidR="0068186A">
        <w:rPr>
          <w:b/>
          <w:color w:val="FFFFFF" w:themeColor="background1"/>
          <w:sz w:val="24"/>
        </w:rPr>
        <w:t> : É</w:t>
      </w:r>
      <w:r w:rsidR="006E6BAC">
        <w:rPr>
          <w:b/>
          <w:color w:val="FFFFFF" w:themeColor="background1"/>
          <w:sz w:val="24"/>
        </w:rPr>
        <w:t>tude économique</w:t>
      </w:r>
    </w:p>
    <w:p w:rsidR="00FF1100" w:rsidRDefault="00FF1100" w:rsidP="00CE1EAA">
      <w:pPr>
        <w:rPr>
          <w:sz w:val="24"/>
          <w:u w:val="single"/>
        </w:rPr>
      </w:pPr>
    </w:p>
    <w:p w:rsidR="00173F5D" w:rsidRPr="002A2131" w:rsidRDefault="002A2131" w:rsidP="00173F5D">
      <w:pPr>
        <w:outlineLvl w:val="0"/>
        <w:rPr>
          <w:sz w:val="24"/>
        </w:rPr>
      </w:pPr>
      <w:r w:rsidRPr="002A2131">
        <w:rPr>
          <w:b/>
          <w:sz w:val="24"/>
        </w:rPr>
        <w:t xml:space="preserve">Rappel : </w:t>
      </w:r>
      <w:r w:rsidRPr="002A2131">
        <w:rPr>
          <w:sz w:val="24"/>
        </w:rPr>
        <w:t>le bureau d’étude a décidé de changer la matière et a retenu l’ABS et d’ajouter un adaptateur de goulotte.</w:t>
      </w:r>
    </w:p>
    <w:p w:rsidR="002A2131" w:rsidRDefault="002A2131" w:rsidP="00173F5D">
      <w:pPr>
        <w:outlineLvl w:val="0"/>
        <w:rPr>
          <w:rFonts w:cs="Arial"/>
          <w:sz w:val="24"/>
        </w:rPr>
      </w:pPr>
    </w:p>
    <w:p w:rsidR="002A2131" w:rsidRPr="002A2131" w:rsidRDefault="002A2131" w:rsidP="002A2131">
      <w:pPr>
        <w:rPr>
          <w:sz w:val="24"/>
        </w:rPr>
      </w:pPr>
      <w:r w:rsidRPr="002A2131">
        <w:rPr>
          <w:sz w:val="24"/>
        </w:rPr>
        <w:t>La mise en place de l’adaptateur nécessite la fabrication d’un nouvel outillage et des modifications mineures d’autres outillages.</w:t>
      </w:r>
    </w:p>
    <w:p w:rsidR="00173F5D" w:rsidRDefault="002A2131" w:rsidP="002A2131">
      <w:pPr>
        <w:rPr>
          <w:sz w:val="24"/>
        </w:rPr>
      </w:pPr>
      <w:r w:rsidRPr="002A2131">
        <w:rPr>
          <w:sz w:val="24"/>
        </w:rPr>
        <w:t>Le responsable du projet souhaite faire un bilan financier avant de valider ces modifications.</w:t>
      </w:r>
    </w:p>
    <w:p w:rsidR="002A2131" w:rsidRPr="0053780B" w:rsidRDefault="002A2131" w:rsidP="002A2131">
      <w:pPr>
        <w:rPr>
          <w:sz w:val="16"/>
          <w:szCs w:val="16"/>
          <w:u w:val="single"/>
        </w:rPr>
      </w:pPr>
    </w:p>
    <w:p w:rsidR="00173F5D" w:rsidRDefault="00173F5D" w:rsidP="00173F5D">
      <w:pPr>
        <w:ind w:left="142"/>
        <w:outlineLvl w:val="0"/>
        <w:rPr>
          <w:b/>
          <w:sz w:val="24"/>
        </w:rPr>
      </w:pPr>
      <w:r>
        <w:rPr>
          <w:b/>
          <w:sz w:val="24"/>
        </w:rPr>
        <w:t>Question 6.1 : sur le document réponse DR6</w:t>
      </w:r>
      <w:r w:rsidR="002A2131">
        <w:rPr>
          <w:b/>
          <w:sz w:val="24"/>
        </w:rPr>
        <w:t xml:space="preserve"> et DR7</w:t>
      </w:r>
    </w:p>
    <w:p w:rsidR="002A2131" w:rsidRDefault="002A2131" w:rsidP="00173F5D">
      <w:pPr>
        <w:ind w:left="142"/>
        <w:outlineLvl w:val="0"/>
        <w:rPr>
          <w:b/>
          <w:sz w:val="24"/>
        </w:rPr>
      </w:pPr>
    </w:p>
    <w:p w:rsidR="00FA73EE" w:rsidRPr="00FA73EE" w:rsidRDefault="00FA73EE" w:rsidP="00FA73EE">
      <w:pPr>
        <w:ind w:left="142"/>
        <w:outlineLvl w:val="0"/>
        <w:rPr>
          <w:sz w:val="24"/>
        </w:rPr>
      </w:pPr>
      <w:r w:rsidRPr="00FA73EE">
        <w:rPr>
          <w:sz w:val="24"/>
        </w:rPr>
        <w:t>En vous aidant des documents DT1, DT2, DT3, et DR6, vous devez effectuer un comparatif entre l’ancienne version en PVC et la nouvelle version en ABS.</w:t>
      </w:r>
    </w:p>
    <w:p w:rsidR="00FA73EE" w:rsidRDefault="00FA73EE" w:rsidP="00FA73EE">
      <w:pPr>
        <w:ind w:left="142"/>
        <w:outlineLvl w:val="0"/>
        <w:rPr>
          <w:sz w:val="24"/>
        </w:rPr>
      </w:pPr>
      <w:r w:rsidRPr="00FA73EE">
        <w:rPr>
          <w:sz w:val="24"/>
        </w:rPr>
        <w:t>Pour les deux références de pièces non renseignées : ADAPTATEUR 721280 ABS et CONNECTEUR  721270 ABS :</w:t>
      </w:r>
    </w:p>
    <w:p w:rsidR="00FA73EE" w:rsidRPr="00FA73EE" w:rsidRDefault="00FA73EE" w:rsidP="00FA73EE">
      <w:pPr>
        <w:ind w:left="142"/>
        <w:outlineLvl w:val="0"/>
        <w:rPr>
          <w:b/>
          <w:color w:val="4F81BD" w:themeColor="accent1"/>
          <w:sz w:val="24"/>
        </w:rPr>
      </w:pPr>
      <w:r w:rsidRPr="00FA73EE">
        <w:rPr>
          <w:b/>
          <w:color w:val="4F81BD" w:themeColor="accent1"/>
          <w:sz w:val="24"/>
        </w:rPr>
        <w:t>Adaptateur=(250000x.1,05x10,2)/1000=2677.5 kg    (x2</w:t>
      </w:r>
      <w:proofErr w:type="gramStart"/>
      <w:r w:rsidRPr="00FA73EE">
        <w:rPr>
          <w:b/>
          <w:color w:val="4F81BD" w:themeColor="accent1"/>
          <w:sz w:val="24"/>
        </w:rPr>
        <w:t>,4</w:t>
      </w:r>
      <w:proofErr w:type="gramEnd"/>
      <w:r w:rsidRPr="00FA73EE">
        <w:rPr>
          <w:b/>
          <w:color w:val="4F81BD" w:themeColor="accent1"/>
          <w:sz w:val="24"/>
        </w:rPr>
        <w:t xml:space="preserve"> = 6426 €)</w:t>
      </w:r>
    </w:p>
    <w:p w:rsidR="00173F5D" w:rsidRPr="00FA73EE" w:rsidRDefault="00FA73EE" w:rsidP="00FA73EE">
      <w:pPr>
        <w:ind w:left="142"/>
        <w:outlineLvl w:val="0"/>
        <w:rPr>
          <w:b/>
          <w:color w:val="4F81BD" w:themeColor="accent1"/>
          <w:sz w:val="24"/>
        </w:rPr>
      </w:pPr>
      <w:r w:rsidRPr="00FA73EE">
        <w:rPr>
          <w:b/>
          <w:color w:val="4F81BD" w:themeColor="accent1"/>
          <w:sz w:val="24"/>
        </w:rPr>
        <w:t>Connecteur</w:t>
      </w:r>
      <w:proofErr w:type="gramStart"/>
      <w:r w:rsidRPr="00FA73EE">
        <w:rPr>
          <w:b/>
          <w:color w:val="4F81BD" w:themeColor="accent1"/>
          <w:sz w:val="24"/>
        </w:rPr>
        <w:t>=(</w:t>
      </w:r>
      <w:proofErr w:type="gramEnd"/>
      <w:r w:rsidRPr="00FA73EE">
        <w:rPr>
          <w:b/>
          <w:color w:val="4F81BD" w:themeColor="accent1"/>
          <w:sz w:val="24"/>
        </w:rPr>
        <w:t>250000x1,05x5)/1000= 1312,5 kg              (x2,4 = 3150 €)</w:t>
      </w:r>
    </w:p>
    <w:p w:rsidR="00FA73EE" w:rsidRPr="0053780B" w:rsidRDefault="00FA73EE" w:rsidP="00FA73EE">
      <w:pPr>
        <w:ind w:left="142"/>
        <w:outlineLvl w:val="0"/>
        <w:rPr>
          <w:b/>
          <w:sz w:val="16"/>
          <w:szCs w:val="16"/>
        </w:rPr>
      </w:pPr>
    </w:p>
    <w:p w:rsidR="00FA73EE" w:rsidRPr="00FA73EE" w:rsidRDefault="00173F5D" w:rsidP="00FA73EE">
      <w:pPr>
        <w:ind w:left="142"/>
        <w:outlineLvl w:val="0"/>
        <w:rPr>
          <w:b/>
          <w:sz w:val="24"/>
        </w:rPr>
      </w:pPr>
      <w:r>
        <w:rPr>
          <w:b/>
          <w:sz w:val="24"/>
        </w:rPr>
        <w:t xml:space="preserve">Question 6.2 : </w:t>
      </w:r>
      <w:r w:rsidR="00FA73EE" w:rsidRPr="00FA73EE">
        <w:rPr>
          <w:b/>
          <w:sz w:val="24"/>
        </w:rPr>
        <w:t>sur feuille de copie et sur le document réponse DR7</w:t>
      </w:r>
    </w:p>
    <w:p w:rsidR="00FA73EE" w:rsidRPr="00FA73EE" w:rsidRDefault="00FA73EE" w:rsidP="00FA73EE">
      <w:pPr>
        <w:ind w:left="142"/>
        <w:outlineLvl w:val="0"/>
        <w:rPr>
          <w:sz w:val="24"/>
        </w:rPr>
      </w:pPr>
      <w:r w:rsidRPr="00FA73EE">
        <w:rPr>
          <w:sz w:val="24"/>
        </w:rPr>
        <w:t>L’industrialisation du moule de l’adaptateur 721 280 ABS nécessite une actualisation des coûts de fabrication de l’ensemble.</w:t>
      </w:r>
    </w:p>
    <w:p w:rsidR="00FA73EE" w:rsidRPr="00FA73EE" w:rsidRDefault="00FA73EE" w:rsidP="00FA73EE">
      <w:pPr>
        <w:ind w:left="142"/>
        <w:outlineLvl w:val="0"/>
        <w:rPr>
          <w:sz w:val="24"/>
        </w:rPr>
      </w:pPr>
    </w:p>
    <w:p w:rsidR="00FA73EE" w:rsidRPr="00FA73EE" w:rsidRDefault="00FA73EE" w:rsidP="00FA73EE">
      <w:pPr>
        <w:ind w:left="142"/>
        <w:outlineLvl w:val="0"/>
        <w:rPr>
          <w:sz w:val="24"/>
        </w:rPr>
      </w:pPr>
      <w:proofErr w:type="gramStart"/>
      <w:r w:rsidRPr="00FA73EE">
        <w:rPr>
          <w:sz w:val="24"/>
        </w:rPr>
        <w:t>données</w:t>
      </w:r>
      <w:proofErr w:type="gramEnd"/>
      <w:r w:rsidRPr="00FA73EE">
        <w:rPr>
          <w:sz w:val="24"/>
        </w:rPr>
        <w:t xml:space="preserve"> :</w:t>
      </w:r>
    </w:p>
    <w:p w:rsidR="00FA73EE" w:rsidRPr="00FA73EE" w:rsidRDefault="00FA73EE" w:rsidP="00FA73EE">
      <w:pPr>
        <w:pStyle w:val="Paragraphedeliste"/>
        <w:numPr>
          <w:ilvl w:val="0"/>
          <w:numId w:val="23"/>
        </w:numPr>
        <w:outlineLvl w:val="0"/>
        <w:rPr>
          <w:sz w:val="24"/>
        </w:rPr>
      </w:pPr>
      <w:r w:rsidRPr="00FA73EE">
        <w:rPr>
          <w:sz w:val="24"/>
        </w:rPr>
        <w:t>temps de cycle adaptateur : 18 secondes ;</w:t>
      </w:r>
    </w:p>
    <w:p w:rsidR="00FA73EE" w:rsidRPr="00FA73EE" w:rsidRDefault="00FA73EE" w:rsidP="00FA73EE">
      <w:pPr>
        <w:pStyle w:val="Paragraphedeliste"/>
        <w:numPr>
          <w:ilvl w:val="0"/>
          <w:numId w:val="23"/>
        </w:numPr>
        <w:outlineLvl w:val="0"/>
        <w:rPr>
          <w:sz w:val="24"/>
        </w:rPr>
      </w:pPr>
      <w:r w:rsidRPr="00FA73EE">
        <w:rPr>
          <w:sz w:val="24"/>
        </w:rPr>
        <w:t>nombre d’empreintes moule adaptateur : 2 empreintes ;</w:t>
      </w:r>
    </w:p>
    <w:p w:rsidR="00FA73EE" w:rsidRPr="00FA73EE" w:rsidRDefault="00FA73EE" w:rsidP="00FA73EE">
      <w:pPr>
        <w:pStyle w:val="Paragraphedeliste"/>
        <w:numPr>
          <w:ilvl w:val="0"/>
          <w:numId w:val="23"/>
        </w:numPr>
        <w:outlineLvl w:val="0"/>
        <w:rPr>
          <w:sz w:val="24"/>
        </w:rPr>
      </w:pPr>
      <w:r w:rsidRPr="00FA73EE">
        <w:rPr>
          <w:sz w:val="24"/>
        </w:rPr>
        <w:t>coût horaire presse : 40 € par heure.</w:t>
      </w:r>
    </w:p>
    <w:p w:rsidR="00FA73EE" w:rsidRPr="00FA73EE" w:rsidRDefault="00FA73EE" w:rsidP="00FA73EE">
      <w:pPr>
        <w:ind w:left="142"/>
        <w:outlineLvl w:val="0"/>
        <w:rPr>
          <w:b/>
          <w:sz w:val="24"/>
        </w:rPr>
      </w:pPr>
    </w:p>
    <w:p w:rsidR="00FA73EE" w:rsidRPr="00FA73EE" w:rsidRDefault="00FA73EE" w:rsidP="00FA73EE">
      <w:pPr>
        <w:ind w:left="142"/>
        <w:outlineLvl w:val="0"/>
        <w:rPr>
          <w:sz w:val="24"/>
        </w:rPr>
      </w:pPr>
      <w:r w:rsidRPr="00FA73EE">
        <w:rPr>
          <w:sz w:val="24"/>
        </w:rPr>
        <w:t>En vous aidant du DR7, calculer pour l’adaptateur 721280 ABS, le coût machine pour la fabrication de 250 000 pièces par an puis le coût par pièce.</w:t>
      </w:r>
    </w:p>
    <w:p w:rsidR="00FA73EE" w:rsidRDefault="00FA73EE" w:rsidP="00FA73EE">
      <w:pPr>
        <w:ind w:left="142"/>
        <w:outlineLvl w:val="0"/>
        <w:rPr>
          <w:sz w:val="24"/>
        </w:rPr>
      </w:pPr>
      <w:r w:rsidRPr="00FA73EE">
        <w:rPr>
          <w:sz w:val="24"/>
        </w:rPr>
        <w:lastRenderedPageBreak/>
        <w:t>Calculer le coût total machine par an pour 250 000 ensembles et le coût unitaire pour un ensemble.</w:t>
      </w:r>
    </w:p>
    <w:p w:rsidR="00B53AF4" w:rsidRPr="00FA73EE" w:rsidRDefault="00B53AF4" w:rsidP="00FA73EE">
      <w:pPr>
        <w:ind w:left="142"/>
        <w:outlineLvl w:val="0"/>
        <w:rPr>
          <w:sz w:val="24"/>
        </w:rPr>
      </w:pPr>
      <w:r w:rsidRPr="00B53AF4">
        <w:rPr>
          <w:sz w:val="24"/>
        </w:rPr>
        <w:t>Vous reporterez vos résultats dans le DR7.</w:t>
      </w:r>
    </w:p>
    <w:p w:rsidR="00173F5D" w:rsidRDefault="00173F5D" w:rsidP="00FA73EE">
      <w:pPr>
        <w:ind w:left="142"/>
        <w:outlineLvl w:val="0"/>
        <w:rPr>
          <w:b/>
          <w:sz w:val="16"/>
          <w:szCs w:val="16"/>
        </w:rPr>
      </w:pPr>
    </w:p>
    <w:p w:rsidR="00173F5D" w:rsidRPr="00F5229D" w:rsidRDefault="00365346" w:rsidP="00173F5D">
      <w:pPr>
        <w:spacing w:line="360" w:lineRule="auto"/>
        <w:ind w:left="426"/>
        <w:rPr>
          <w:b/>
          <w:color w:val="548DD4" w:themeColor="text2" w:themeTint="99"/>
          <w:sz w:val="24"/>
        </w:rPr>
      </w:pPr>
      <m:oMathPara>
        <m:oMathParaPr>
          <m:jc m:val="left"/>
        </m:oMathParaPr>
        <m:oMath>
          <m:sSub>
            <m:sSubPr>
              <m:ctrlPr>
                <w:rPr>
                  <w:rFonts w:ascii="Cambria Math" w:hAnsi="Cambria Math" w:cs="Arial"/>
                  <w:b/>
                  <w:i/>
                  <w:color w:val="548DD4" w:themeColor="text2" w:themeTint="99"/>
                  <w:sz w:val="24"/>
                </w:rPr>
              </m:ctrlPr>
            </m:sSubPr>
            <m:e>
              <m:r>
                <m:rPr>
                  <m:sty m:val="bi"/>
                </m:rPr>
                <w:rPr>
                  <w:rFonts w:ascii="Cambria Math" w:hAnsi="Cambria Math" w:cs="Arial"/>
                  <w:color w:val="548DD4" w:themeColor="text2" w:themeTint="99"/>
                  <w:sz w:val="24"/>
                </w:rPr>
                <m:t>Coût</m:t>
              </m:r>
            </m:e>
            <m:sub>
              <m:r>
                <m:rPr>
                  <m:sty m:val="bi"/>
                </m:rPr>
                <w:rPr>
                  <w:rFonts w:ascii="Cambria Math" w:hAnsi="Cambria Math" w:cs="Arial"/>
                  <w:color w:val="548DD4" w:themeColor="text2" w:themeTint="99"/>
                  <w:sz w:val="24"/>
                </w:rPr>
                <m:t>machine</m:t>
              </m:r>
            </m:sub>
          </m:sSub>
          <m:r>
            <m:rPr>
              <m:sty m:val="bi"/>
            </m:rPr>
            <w:rPr>
              <w:rFonts w:ascii="Cambria Math" w:hAnsi="Cambria Math" w:cs="Arial"/>
              <w:color w:val="548DD4" w:themeColor="text2" w:themeTint="99"/>
              <w:sz w:val="24"/>
            </w:rPr>
            <m:t>=</m:t>
          </m:r>
          <m:f>
            <m:fPr>
              <m:ctrlPr>
                <w:rPr>
                  <w:rFonts w:ascii="Cambria Math" w:hAnsi="Cambria Math" w:cs="Arial"/>
                  <w:b/>
                  <w:i/>
                  <w:color w:val="548DD4" w:themeColor="text2" w:themeTint="99"/>
                  <w:sz w:val="24"/>
                </w:rPr>
              </m:ctrlPr>
            </m:fPr>
            <m:num>
              <m:r>
                <m:rPr>
                  <m:sty m:val="bi"/>
                </m:rPr>
                <w:rPr>
                  <w:rFonts w:ascii="Cambria Math" w:hAnsi="Cambria Math" w:cs="Arial"/>
                  <w:color w:val="548DD4" w:themeColor="text2" w:themeTint="99"/>
                  <w:sz w:val="24"/>
                </w:rPr>
                <m:t>40</m:t>
              </m:r>
            </m:num>
            <m:den>
              <m:r>
                <m:rPr>
                  <m:sty m:val="bi"/>
                </m:rPr>
                <w:rPr>
                  <w:rFonts w:ascii="Cambria Math" w:hAnsi="Cambria Math" w:cs="Arial"/>
                  <w:color w:val="548DD4" w:themeColor="text2" w:themeTint="99"/>
                  <w:sz w:val="24"/>
                </w:rPr>
                <m:t>3600</m:t>
              </m:r>
            </m:den>
          </m:f>
          <m:r>
            <m:rPr>
              <m:sty m:val="bi"/>
            </m:rPr>
            <w:rPr>
              <w:rFonts w:ascii="Cambria Math" w:hAnsi="Cambria Math" w:cs="Arial"/>
              <w:color w:val="548DD4" w:themeColor="text2" w:themeTint="99"/>
              <w:sz w:val="24"/>
            </w:rPr>
            <m:t>×18=</m:t>
          </m:r>
          <m:sSup>
            <m:sSupPr>
              <m:ctrlPr>
                <w:rPr>
                  <w:rFonts w:ascii="Cambria Math" w:hAnsi="Cambria Math" w:cs="Arial"/>
                  <w:b/>
                  <w:color w:val="548DD4" w:themeColor="text2" w:themeTint="99"/>
                  <w:sz w:val="24"/>
                  <w:vertAlign w:val="superscript"/>
                </w:rPr>
              </m:ctrlPr>
            </m:sSupPr>
            <m:e>
              <m:r>
                <m:rPr>
                  <m:sty m:val="bi"/>
                </m:rPr>
                <w:rPr>
                  <w:rFonts w:ascii="Cambria Math" w:hAnsi="Cambria Math" w:cs="Arial"/>
                  <w:color w:val="548DD4" w:themeColor="text2" w:themeTint="99"/>
                  <w:sz w:val="24"/>
                </w:rPr>
                <m:t>0,2</m:t>
              </m:r>
            </m:e>
            <m:sup>
              <m:r>
                <m:rPr>
                  <m:sty m:val="b"/>
                </m:rPr>
                <w:rPr>
                  <w:rFonts w:ascii="Cambria Math" w:hAnsi="Cambria Math" w:cs="Arial"/>
                  <w:color w:val="548DD4" w:themeColor="text2" w:themeTint="99"/>
                  <w:sz w:val="24"/>
                  <w:vertAlign w:val="superscript"/>
                </w:rPr>
                <m:t>€</m:t>
              </m:r>
            </m:sup>
          </m:sSup>
        </m:oMath>
      </m:oMathPara>
    </w:p>
    <w:p w:rsidR="00173F5D" w:rsidRPr="00B2449E" w:rsidRDefault="00173F5D" w:rsidP="00173F5D">
      <w:pPr>
        <w:spacing w:line="360" w:lineRule="auto"/>
        <w:ind w:left="426"/>
        <w:rPr>
          <w:b/>
          <w:color w:val="548DD4" w:themeColor="text2" w:themeTint="99"/>
          <w:sz w:val="24"/>
        </w:rPr>
      </w:pPr>
      <w:r w:rsidRPr="00F5229D">
        <w:rPr>
          <w:b/>
          <w:color w:val="548DD4" w:themeColor="text2" w:themeTint="99"/>
          <w:sz w:val="24"/>
        </w:rPr>
        <w:t xml:space="preserve">Mais l’outillage possède deux empreintes donc </w:t>
      </w:r>
    </w:p>
    <w:p w:rsidR="00173F5D" w:rsidRPr="00F5229D" w:rsidRDefault="00365346" w:rsidP="00173F5D">
      <w:pPr>
        <w:spacing w:line="360" w:lineRule="auto"/>
        <w:ind w:left="426"/>
        <w:rPr>
          <w:b/>
          <w:color w:val="548DD4" w:themeColor="text2" w:themeTint="99"/>
          <w:sz w:val="24"/>
        </w:rPr>
      </w:pPr>
      <m:oMathPara>
        <m:oMathParaPr>
          <m:jc m:val="left"/>
        </m:oMathParaPr>
        <m:oMath>
          <m:sSub>
            <m:sSubPr>
              <m:ctrlPr>
                <w:rPr>
                  <w:rFonts w:ascii="Cambria Math" w:hAnsi="Cambria Math" w:cs="Arial"/>
                  <w:b/>
                  <w:i/>
                  <w:color w:val="548DD4" w:themeColor="text2" w:themeTint="99"/>
                  <w:sz w:val="24"/>
                </w:rPr>
              </m:ctrlPr>
            </m:sSubPr>
            <m:e>
              <m:r>
                <m:rPr>
                  <m:sty m:val="bi"/>
                </m:rPr>
                <w:rPr>
                  <w:rFonts w:ascii="Cambria Math" w:hAnsi="Cambria Math" w:cs="Arial"/>
                  <w:color w:val="548DD4" w:themeColor="text2" w:themeTint="99"/>
                  <w:sz w:val="24"/>
                </w:rPr>
                <m:t>Coût</m:t>
              </m:r>
            </m:e>
            <m:sub>
              <m:r>
                <m:rPr>
                  <m:sty m:val="bi"/>
                </m:rPr>
                <w:rPr>
                  <w:rFonts w:ascii="Cambria Math" w:hAnsi="Cambria Math" w:cs="Arial"/>
                  <w:color w:val="548DD4" w:themeColor="text2" w:themeTint="99"/>
                  <w:sz w:val="24"/>
                </w:rPr>
                <m:t>machine</m:t>
              </m:r>
            </m:sub>
          </m:sSub>
          <m:r>
            <m:rPr>
              <m:sty m:val="bi"/>
            </m:rPr>
            <w:rPr>
              <w:rFonts w:ascii="Cambria Math" w:hAnsi="Cambria Math" w:cs="Arial"/>
              <w:color w:val="548DD4" w:themeColor="text2" w:themeTint="99"/>
              <w:sz w:val="24"/>
            </w:rPr>
            <m:t xml:space="preserve">= </m:t>
          </m:r>
          <m:sSup>
            <m:sSupPr>
              <m:ctrlPr>
                <w:rPr>
                  <w:rFonts w:ascii="Cambria Math" w:hAnsi="Cambria Math" w:cs="Arial"/>
                  <w:b/>
                  <w:color w:val="548DD4" w:themeColor="text2" w:themeTint="99"/>
                  <w:sz w:val="24"/>
                  <w:vertAlign w:val="superscript"/>
                </w:rPr>
              </m:ctrlPr>
            </m:sSupPr>
            <m:e>
              <m:r>
                <m:rPr>
                  <m:sty m:val="bi"/>
                </m:rPr>
                <w:rPr>
                  <w:rFonts w:ascii="Cambria Math" w:hAnsi="Cambria Math" w:cs="Arial"/>
                  <w:color w:val="548DD4" w:themeColor="text2" w:themeTint="99"/>
                  <w:sz w:val="24"/>
                </w:rPr>
                <m:t>0,1</m:t>
              </m:r>
            </m:e>
            <m:sup>
              <m:r>
                <m:rPr>
                  <m:sty m:val="b"/>
                </m:rPr>
                <w:rPr>
                  <w:rFonts w:ascii="Cambria Math" w:hAnsi="Cambria Math" w:cs="Arial"/>
                  <w:color w:val="548DD4" w:themeColor="text2" w:themeTint="99"/>
                  <w:sz w:val="24"/>
                  <w:vertAlign w:val="superscript"/>
                </w:rPr>
                <m:t>€</m:t>
              </m:r>
            </m:sup>
          </m:sSup>
          <m:r>
            <m:rPr>
              <m:sty m:val="bi"/>
            </m:rPr>
            <w:rPr>
              <w:rFonts w:ascii="Cambria Math" w:hAnsi="Cambria Math" w:cs="Arial"/>
              <w:color w:val="548DD4" w:themeColor="text2" w:themeTint="99"/>
              <w:sz w:val="24"/>
            </w:rPr>
            <m:t>/pièce</m:t>
          </m:r>
        </m:oMath>
      </m:oMathPara>
    </w:p>
    <w:p w:rsidR="00173F5D" w:rsidRDefault="00173F5D" w:rsidP="00173F5D">
      <w:pPr>
        <w:ind w:left="142"/>
        <w:outlineLvl w:val="0"/>
        <w:rPr>
          <w:b/>
          <w:sz w:val="16"/>
          <w:szCs w:val="16"/>
        </w:rPr>
      </w:pPr>
    </w:p>
    <w:p w:rsidR="00173F5D" w:rsidRPr="0053780B" w:rsidRDefault="00173F5D" w:rsidP="00173F5D">
      <w:pPr>
        <w:ind w:left="142"/>
        <w:outlineLvl w:val="0"/>
        <w:rPr>
          <w:b/>
          <w:sz w:val="16"/>
          <w:szCs w:val="16"/>
        </w:rPr>
      </w:pPr>
    </w:p>
    <w:p w:rsidR="00173F5D" w:rsidRDefault="00173F5D" w:rsidP="00173F5D">
      <w:pPr>
        <w:ind w:left="142"/>
        <w:outlineLvl w:val="0"/>
        <w:rPr>
          <w:b/>
          <w:sz w:val="24"/>
        </w:rPr>
      </w:pPr>
      <w:r>
        <w:rPr>
          <w:b/>
          <w:sz w:val="24"/>
        </w:rPr>
        <w:t xml:space="preserve">Question 6.3 : sur </w:t>
      </w:r>
      <w:r w:rsidR="00C02B20">
        <w:rPr>
          <w:b/>
          <w:sz w:val="24"/>
        </w:rPr>
        <w:t xml:space="preserve">la </w:t>
      </w:r>
      <w:r>
        <w:rPr>
          <w:b/>
          <w:sz w:val="24"/>
        </w:rPr>
        <w:t>feuille de copie</w:t>
      </w:r>
    </w:p>
    <w:p w:rsidR="00B53AF4" w:rsidRPr="00B53AF4" w:rsidRDefault="00B53AF4" w:rsidP="00B53AF4">
      <w:pPr>
        <w:rPr>
          <w:sz w:val="24"/>
        </w:rPr>
      </w:pPr>
      <w:proofErr w:type="gramStart"/>
      <w:r w:rsidRPr="00B53AF4">
        <w:rPr>
          <w:sz w:val="24"/>
        </w:rPr>
        <w:t>données</w:t>
      </w:r>
      <w:proofErr w:type="gramEnd"/>
      <w:r w:rsidRPr="00B53AF4">
        <w:rPr>
          <w:sz w:val="24"/>
        </w:rPr>
        <w:t xml:space="preserve"> :</w:t>
      </w:r>
    </w:p>
    <w:p w:rsidR="00B53AF4" w:rsidRPr="00B53AF4" w:rsidRDefault="00B53AF4" w:rsidP="00B53AF4">
      <w:pPr>
        <w:pStyle w:val="Paragraphedeliste"/>
        <w:numPr>
          <w:ilvl w:val="0"/>
          <w:numId w:val="24"/>
        </w:numPr>
        <w:rPr>
          <w:sz w:val="24"/>
        </w:rPr>
      </w:pPr>
      <w:r w:rsidRPr="00B53AF4">
        <w:rPr>
          <w:sz w:val="24"/>
        </w:rPr>
        <w:t>les outillages pour l’injection du PVC sont amortis ;</w:t>
      </w:r>
    </w:p>
    <w:p w:rsidR="00B53AF4" w:rsidRPr="00B53AF4" w:rsidRDefault="00B53AF4" w:rsidP="00B53AF4">
      <w:pPr>
        <w:pStyle w:val="Paragraphedeliste"/>
        <w:numPr>
          <w:ilvl w:val="0"/>
          <w:numId w:val="24"/>
        </w:numPr>
        <w:rPr>
          <w:sz w:val="24"/>
        </w:rPr>
      </w:pPr>
      <w:r w:rsidRPr="00B53AF4">
        <w:rPr>
          <w:sz w:val="24"/>
        </w:rPr>
        <w:t>coût outillage adaptateur : 57 600 € ;</w:t>
      </w:r>
    </w:p>
    <w:p w:rsidR="00B53AF4" w:rsidRPr="00B53AF4" w:rsidRDefault="00B53AF4" w:rsidP="00B53AF4">
      <w:pPr>
        <w:pStyle w:val="Paragraphedeliste"/>
        <w:numPr>
          <w:ilvl w:val="0"/>
          <w:numId w:val="24"/>
        </w:numPr>
        <w:rPr>
          <w:sz w:val="24"/>
        </w:rPr>
      </w:pPr>
      <w:r w:rsidRPr="00B53AF4">
        <w:rPr>
          <w:sz w:val="24"/>
        </w:rPr>
        <w:t>coûts des modifications des autres outillages sont à négliger ;</w:t>
      </w:r>
    </w:p>
    <w:p w:rsidR="00B53AF4" w:rsidRPr="00B53AF4" w:rsidRDefault="00B53AF4" w:rsidP="00B53AF4">
      <w:pPr>
        <w:pStyle w:val="Paragraphedeliste"/>
        <w:numPr>
          <w:ilvl w:val="0"/>
          <w:numId w:val="24"/>
        </w:numPr>
        <w:rPr>
          <w:sz w:val="24"/>
        </w:rPr>
      </w:pPr>
      <w:r w:rsidRPr="00B53AF4">
        <w:rPr>
          <w:sz w:val="24"/>
        </w:rPr>
        <w:t>période d’amortissement : 5 ans.</w:t>
      </w:r>
    </w:p>
    <w:p w:rsidR="00173F5D" w:rsidRPr="0053780B" w:rsidRDefault="00173F5D" w:rsidP="001E0DEF"/>
    <w:p w:rsidR="00B53AF4" w:rsidRPr="00B53AF4" w:rsidRDefault="00B53AF4" w:rsidP="00B53AF4">
      <w:pPr>
        <w:outlineLvl w:val="0"/>
        <w:rPr>
          <w:sz w:val="24"/>
        </w:rPr>
      </w:pPr>
      <w:r w:rsidRPr="00B53AF4">
        <w:rPr>
          <w:sz w:val="24"/>
        </w:rPr>
        <w:t xml:space="preserve">En vous aidant du  DR7, calculer pour l’adaptateur 721280 ABS le coût d’amortissement du nouvel outillage pour la fabrication de 250 000 pièces par an, puis le coût d’amortissement par pièce. </w:t>
      </w:r>
    </w:p>
    <w:p w:rsidR="00B53AF4" w:rsidRPr="00B53AF4" w:rsidRDefault="00B53AF4" w:rsidP="00B53AF4">
      <w:pPr>
        <w:outlineLvl w:val="0"/>
        <w:rPr>
          <w:sz w:val="24"/>
        </w:rPr>
      </w:pPr>
      <w:r w:rsidRPr="00B53AF4">
        <w:rPr>
          <w:sz w:val="24"/>
        </w:rPr>
        <w:t>Calculer le coût total amortissement par an pour 250 000 ensembles et le coût unitaire pour un ensemble.</w:t>
      </w:r>
    </w:p>
    <w:p w:rsidR="00173F5D" w:rsidRDefault="00B53AF4" w:rsidP="00B53AF4">
      <w:pPr>
        <w:outlineLvl w:val="0"/>
        <w:rPr>
          <w:b/>
          <w:sz w:val="16"/>
          <w:szCs w:val="16"/>
        </w:rPr>
      </w:pPr>
      <w:r w:rsidRPr="00B53AF4">
        <w:rPr>
          <w:sz w:val="24"/>
        </w:rPr>
        <w:t>Vous reporterez vos résultats dans le DR7</w:t>
      </w:r>
    </w:p>
    <w:p w:rsidR="00173F5D" w:rsidRDefault="00173F5D" w:rsidP="00173F5D">
      <w:pPr>
        <w:outlineLvl w:val="0"/>
        <w:rPr>
          <w:b/>
          <w:sz w:val="16"/>
          <w:szCs w:val="16"/>
        </w:rPr>
      </w:pPr>
    </w:p>
    <w:p w:rsidR="00B53AF4" w:rsidRPr="00B53AF4" w:rsidRDefault="00B53AF4" w:rsidP="00B53AF4">
      <w:pPr>
        <w:spacing w:line="360" w:lineRule="auto"/>
        <w:ind w:left="709"/>
        <w:rPr>
          <w:b/>
          <w:color w:val="548DD4" w:themeColor="text2" w:themeTint="99"/>
          <w:sz w:val="24"/>
        </w:rPr>
      </w:pPr>
      <w:r w:rsidRPr="00B53AF4">
        <w:rPr>
          <w:b/>
          <w:color w:val="548DD4" w:themeColor="text2" w:themeTint="99"/>
          <w:sz w:val="24"/>
        </w:rPr>
        <w:t>Nombre d’adaptateur produits sur 5 ans : 1250 000</w:t>
      </w:r>
    </w:p>
    <w:p w:rsidR="00B53AF4" w:rsidRPr="00B53AF4" w:rsidRDefault="00365346" w:rsidP="00B53AF4">
      <w:pPr>
        <w:tabs>
          <w:tab w:val="left" w:pos="142"/>
        </w:tabs>
        <w:spacing w:line="360" w:lineRule="auto"/>
        <w:ind w:left="709"/>
        <w:rPr>
          <w:b/>
          <w:sz w:val="24"/>
        </w:rPr>
      </w:pPr>
      <m:oMath>
        <m:sSub>
          <m:sSubPr>
            <m:ctrlPr>
              <w:rPr>
                <w:rFonts w:ascii="Cambria Math" w:hAnsi="Cambria Math" w:cs="Arial"/>
                <w:b/>
                <w:i/>
                <w:color w:val="548DD4" w:themeColor="text2" w:themeTint="99"/>
                <w:sz w:val="24"/>
              </w:rPr>
            </m:ctrlPr>
          </m:sSubPr>
          <m:e>
            <m:r>
              <m:rPr>
                <m:sty m:val="bi"/>
              </m:rPr>
              <w:rPr>
                <w:rFonts w:ascii="Cambria Math" w:hAnsi="Cambria Math" w:cs="Arial"/>
                <w:color w:val="548DD4" w:themeColor="text2" w:themeTint="99"/>
                <w:sz w:val="24"/>
              </w:rPr>
              <m:t>Coût</m:t>
            </m:r>
          </m:e>
          <m:sub>
            <m:r>
              <m:rPr>
                <m:sty m:val="bi"/>
              </m:rPr>
              <w:rPr>
                <w:rFonts w:ascii="Cambria Math" w:hAnsi="Cambria Math" w:cs="Arial"/>
                <w:color w:val="548DD4" w:themeColor="text2" w:themeTint="99"/>
                <w:sz w:val="24"/>
              </w:rPr>
              <m:t>supplémentaire</m:t>
            </m:r>
          </m:sub>
        </m:sSub>
        <m:r>
          <m:rPr>
            <m:sty m:val="bi"/>
          </m:rPr>
          <w:rPr>
            <w:rFonts w:ascii="Cambria Math" w:hAnsi="Cambria Math" w:cs="Arial"/>
            <w:color w:val="548DD4" w:themeColor="text2" w:themeTint="99"/>
            <w:sz w:val="24"/>
          </w:rPr>
          <m:t>=</m:t>
        </m:r>
        <m:f>
          <m:fPr>
            <m:ctrlPr>
              <w:rPr>
                <w:rFonts w:ascii="Cambria Math" w:hAnsi="Cambria Math" w:cs="Arial"/>
                <w:b/>
                <w:i/>
                <w:color w:val="548DD4" w:themeColor="text2" w:themeTint="99"/>
                <w:sz w:val="24"/>
              </w:rPr>
            </m:ctrlPr>
          </m:fPr>
          <m:num>
            <m:r>
              <m:rPr>
                <m:sty m:val="bi"/>
              </m:rPr>
              <w:rPr>
                <w:rFonts w:ascii="Cambria Math" w:hAnsi="Cambria Math" w:cs="Arial"/>
                <w:color w:val="548DD4" w:themeColor="text2" w:themeTint="99"/>
                <w:sz w:val="24"/>
              </w:rPr>
              <m:t>57600</m:t>
            </m:r>
          </m:num>
          <m:den>
            <m:r>
              <m:rPr>
                <m:sty m:val="bi"/>
              </m:rPr>
              <w:rPr>
                <w:rFonts w:ascii="Cambria Math" w:hAnsi="Cambria Math" w:cs="Arial"/>
                <w:color w:val="548DD4" w:themeColor="text2" w:themeTint="99"/>
                <w:sz w:val="24"/>
              </w:rPr>
              <m:t>1,25 .</m:t>
            </m:r>
            <m:sSup>
              <m:sSupPr>
                <m:ctrlPr>
                  <w:rPr>
                    <w:rFonts w:ascii="Cambria Math" w:hAnsi="Cambria Math" w:cs="Arial"/>
                    <w:b/>
                    <w:i/>
                    <w:color w:val="548DD4" w:themeColor="text2" w:themeTint="99"/>
                    <w:sz w:val="24"/>
                  </w:rPr>
                </m:ctrlPr>
              </m:sSupPr>
              <m:e>
                <m:r>
                  <m:rPr>
                    <m:sty m:val="bi"/>
                  </m:rPr>
                  <w:rPr>
                    <w:rFonts w:ascii="Cambria Math" w:hAnsi="Cambria Math" w:cs="Arial"/>
                    <w:color w:val="548DD4" w:themeColor="text2" w:themeTint="99"/>
                    <w:sz w:val="24"/>
                  </w:rPr>
                  <m:t>10</m:t>
                </m:r>
              </m:e>
              <m:sup>
                <m:r>
                  <m:rPr>
                    <m:sty m:val="bi"/>
                  </m:rPr>
                  <w:rPr>
                    <w:rFonts w:ascii="Cambria Math" w:hAnsi="Cambria Math" w:cs="Arial"/>
                    <w:color w:val="548DD4" w:themeColor="text2" w:themeTint="99"/>
                    <w:sz w:val="24"/>
                  </w:rPr>
                  <m:t>6</m:t>
                </m:r>
              </m:sup>
            </m:sSup>
          </m:den>
        </m:f>
        <m:r>
          <m:rPr>
            <m:sty m:val="bi"/>
          </m:rPr>
          <w:rPr>
            <w:rFonts w:ascii="Cambria Math" w:hAnsi="Cambria Math"/>
            <w:color w:val="548DD4" w:themeColor="text2" w:themeTint="99"/>
            <w:sz w:val="24"/>
          </w:rPr>
          <m:t xml:space="preserve"> =</m:t>
        </m:r>
        <m:sSup>
          <m:sSupPr>
            <m:ctrlPr>
              <w:rPr>
                <w:rFonts w:ascii="Cambria Math" w:hAnsi="Cambria Math" w:cs="Arial"/>
                <w:b/>
                <w:color w:val="548DD4" w:themeColor="text2" w:themeTint="99"/>
                <w:sz w:val="24"/>
                <w:vertAlign w:val="superscript"/>
              </w:rPr>
            </m:ctrlPr>
          </m:sSupPr>
          <m:e>
            <m:r>
              <m:rPr>
                <m:sty m:val="bi"/>
              </m:rPr>
              <w:rPr>
                <w:rFonts w:ascii="Cambria Math" w:hAnsi="Cambria Math" w:cs="Arial"/>
                <w:color w:val="548DD4" w:themeColor="text2" w:themeTint="99"/>
                <w:sz w:val="24"/>
              </w:rPr>
              <m:t>0,04608</m:t>
            </m:r>
          </m:e>
          <m:sup>
            <m:r>
              <m:rPr>
                <m:sty m:val="b"/>
              </m:rPr>
              <w:rPr>
                <w:rFonts w:ascii="Cambria Math" w:hAnsi="Cambria Math" w:cs="Arial"/>
                <w:color w:val="548DD4" w:themeColor="text2" w:themeTint="99"/>
                <w:sz w:val="24"/>
                <w:vertAlign w:val="superscript"/>
              </w:rPr>
              <m:t>€</m:t>
            </m:r>
          </m:sup>
        </m:sSup>
      </m:oMath>
      <w:r w:rsidR="00B53AF4" w:rsidRPr="00B53AF4">
        <w:rPr>
          <w:b/>
          <w:color w:val="548DD4" w:themeColor="text2" w:themeTint="99"/>
          <w:sz w:val="24"/>
          <w:vertAlign w:val="superscript"/>
        </w:rPr>
        <w:t xml:space="preserve"> </w:t>
      </w:r>
      <w:proofErr w:type="gramStart"/>
      <w:r w:rsidR="00B53AF4" w:rsidRPr="00B53AF4">
        <w:rPr>
          <w:b/>
          <w:color w:val="548DD4" w:themeColor="text2" w:themeTint="99"/>
          <w:sz w:val="24"/>
          <w:vertAlign w:val="superscript"/>
        </w:rPr>
        <w:t>par</w:t>
      </w:r>
      <w:proofErr w:type="gramEnd"/>
      <w:r w:rsidR="00B53AF4" w:rsidRPr="00B53AF4">
        <w:rPr>
          <w:b/>
          <w:color w:val="548DD4" w:themeColor="text2" w:themeTint="99"/>
          <w:sz w:val="24"/>
          <w:vertAlign w:val="superscript"/>
        </w:rPr>
        <w:t xml:space="preserve"> pièce</w:t>
      </w:r>
    </w:p>
    <w:p w:rsidR="00173F5D" w:rsidRDefault="00173F5D" w:rsidP="00173F5D">
      <w:pPr>
        <w:outlineLvl w:val="0"/>
        <w:rPr>
          <w:b/>
          <w:sz w:val="16"/>
          <w:szCs w:val="16"/>
        </w:rPr>
      </w:pPr>
    </w:p>
    <w:p w:rsidR="00173F5D" w:rsidRPr="00544595" w:rsidRDefault="00173F5D" w:rsidP="00173F5D">
      <w:pPr>
        <w:ind w:left="142"/>
        <w:outlineLvl w:val="0"/>
        <w:rPr>
          <w:sz w:val="24"/>
        </w:rPr>
      </w:pPr>
      <w:r>
        <w:rPr>
          <w:b/>
          <w:sz w:val="24"/>
        </w:rPr>
        <w:t xml:space="preserve">Question 6.4 : sur </w:t>
      </w:r>
      <w:r w:rsidR="00C02B20">
        <w:rPr>
          <w:b/>
          <w:sz w:val="24"/>
        </w:rPr>
        <w:t xml:space="preserve">la </w:t>
      </w:r>
      <w:r>
        <w:rPr>
          <w:b/>
          <w:sz w:val="24"/>
        </w:rPr>
        <w:t>feuille de copie</w:t>
      </w:r>
    </w:p>
    <w:p w:rsidR="00CC51F7" w:rsidRDefault="00CC51F7" w:rsidP="00CC51F7">
      <w:pPr>
        <w:ind w:left="142"/>
        <w:outlineLvl w:val="0"/>
      </w:pPr>
    </w:p>
    <w:p w:rsidR="00B53AF4" w:rsidRPr="006E605F" w:rsidRDefault="00365346" w:rsidP="00B53AF4">
      <w:pPr>
        <w:pStyle w:val="Paragraphedeliste"/>
        <w:ind w:left="993"/>
        <w:rPr>
          <w:color w:val="4F81BD" w:themeColor="accent1"/>
          <w:sz w:val="24"/>
          <w:u w:val="single"/>
        </w:rPr>
      </w:pPr>
      <m:oMathPara>
        <m:oMath>
          <m:sSub>
            <m:sSubPr>
              <m:ctrlPr>
                <w:rPr>
                  <w:rFonts w:ascii="Cambria Math" w:hAnsi="Cambria Math" w:cs="Arial"/>
                  <w:i/>
                  <w:color w:val="4F81BD" w:themeColor="accent1"/>
                  <w:sz w:val="24"/>
                </w:rPr>
              </m:ctrlPr>
            </m:sSubPr>
            <m:e>
              <m:sSub>
                <m:sSubPr>
                  <m:ctrlPr>
                    <w:rPr>
                      <w:rFonts w:ascii="Cambria Math" w:hAnsi="Cambria Math" w:cs="Arial"/>
                      <w:i/>
                      <w:color w:val="4F81BD" w:themeColor="accent1"/>
                      <w:sz w:val="24"/>
                    </w:rPr>
                  </m:ctrlPr>
                </m:sSubPr>
                <m:e>
                  <m:r>
                    <w:rPr>
                      <w:rFonts w:ascii="Cambria Math" w:hAnsi="Cambria Math" w:cs="Arial"/>
                      <w:color w:val="4F81BD" w:themeColor="accent1"/>
                      <w:sz w:val="24"/>
                    </w:rPr>
                    <m:t>Coût</m:t>
                  </m:r>
                </m:e>
                <m:sub>
                  <m:r>
                    <w:rPr>
                      <w:rFonts w:ascii="Cambria Math" w:hAnsi="Cambria Math" w:cs="Arial"/>
                      <w:color w:val="4F81BD" w:themeColor="accent1"/>
                      <w:sz w:val="24"/>
                    </w:rPr>
                    <m:t>TOTAL</m:t>
                  </m:r>
                </m:sub>
              </m:sSub>
              <m:r>
                <w:rPr>
                  <w:rFonts w:ascii="Cambria Math" w:hAnsi="Cambria Math" w:cs="Arial"/>
                  <w:color w:val="4F81BD" w:themeColor="accent1"/>
                  <w:sz w:val="24"/>
                </w:rPr>
                <m:t xml:space="preserve">=Coût </m:t>
              </m:r>
            </m:e>
            <m:sub>
              <m:r>
                <w:rPr>
                  <w:rFonts w:ascii="Cambria Math" w:hAnsi="Cambria Math" w:cs="Arial"/>
                  <w:color w:val="4F81BD" w:themeColor="accent1"/>
                  <w:sz w:val="24"/>
                </w:rPr>
                <m:t>matière</m:t>
              </m:r>
            </m:sub>
          </m:sSub>
          <m:r>
            <w:rPr>
              <w:rFonts w:ascii="Cambria Math" w:hAnsi="Cambria Math" w:cs="Arial"/>
              <w:color w:val="4F81BD" w:themeColor="accent1"/>
              <w:sz w:val="24"/>
            </w:rPr>
            <m:t>+</m:t>
          </m:r>
          <m:sSub>
            <m:sSubPr>
              <m:ctrlPr>
                <w:rPr>
                  <w:rFonts w:ascii="Cambria Math" w:hAnsi="Cambria Math" w:cs="Arial"/>
                  <w:i/>
                  <w:color w:val="4F81BD" w:themeColor="accent1"/>
                  <w:sz w:val="24"/>
                </w:rPr>
              </m:ctrlPr>
            </m:sSubPr>
            <m:e>
              <m:r>
                <w:rPr>
                  <w:rFonts w:ascii="Cambria Math" w:hAnsi="Cambria Math" w:cs="Arial"/>
                  <w:color w:val="4F81BD" w:themeColor="accent1"/>
                  <w:sz w:val="24"/>
                </w:rPr>
                <m:t>Coûts totaux</m:t>
              </m:r>
            </m:e>
            <m:sub>
              <m:r>
                <w:rPr>
                  <w:rFonts w:ascii="Cambria Math" w:hAnsi="Cambria Math" w:cs="Arial"/>
                  <w:color w:val="4F81BD" w:themeColor="accent1"/>
                  <w:sz w:val="24"/>
                </w:rPr>
                <m:t>machine</m:t>
              </m:r>
            </m:sub>
          </m:sSub>
          <m:r>
            <w:rPr>
              <w:rFonts w:ascii="Cambria Math" w:hAnsi="Cambria Math" w:cs="Arial"/>
              <w:color w:val="4F81BD" w:themeColor="accent1"/>
              <w:sz w:val="24"/>
            </w:rPr>
            <m:t>+</m:t>
          </m:r>
          <m:sSub>
            <m:sSubPr>
              <m:ctrlPr>
                <w:rPr>
                  <w:rFonts w:ascii="Cambria Math" w:hAnsi="Cambria Math" w:cs="Arial"/>
                  <w:i/>
                  <w:color w:val="4F81BD" w:themeColor="accent1"/>
                  <w:sz w:val="24"/>
                </w:rPr>
              </m:ctrlPr>
            </m:sSubPr>
            <m:e>
              <m:r>
                <w:rPr>
                  <w:rFonts w:ascii="Cambria Math" w:hAnsi="Cambria Math" w:cs="Arial"/>
                  <w:color w:val="4F81BD" w:themeColor="accent1"/>
                  <w:sz w:val="24"/>
                </w:rPr>
                <m:t>Coût</m:t>
              </m:r>
            </m:e>
            <m:sub>
              <m:r>
                <w:rPr>
                  <w:rFonts w:ascii="Cambria Math" w:hAnsi="Cambria Math" w:cs="Arial"/>
                  <w:color w:val="4F81BD" w:themeColor="accent1"/>
                  <w:sz w:val="24"/>
                </w:rPr>
                <m:t>outillage et modification</m:t>
              </m:r>
            </m:sub>
          </m:sSub>
        </m:oMath>
      </m:oMathPara>
    </w:p>
    <w:p w:rsidR="00B53AF4" w:rsidRPr="006E605F" w:rsidRDefault="00B53AF4" w:rsidP="00B53AF4">
      <w:pPr>
        <w:rPr>
          <w:color w:val="4F81BD" w:themeColor="accent1"/>
          <w:sz w:val="24"/>
          <w:u w:val="single"/>
        </w:rPr>
      </w:pPr>
    </w:p>
    <w:p w:rsidR="00B53AF4" w:rsidRPr="00CC51F7" w:rsidRDefault="00365346" w:rsidP="00B53AF4">
      <w:pPr>
        <w:ind w:left="1276"/>
        <w:outlineLvl w:val="0"/>
        <w:rPr>
          <w:color w:val="4F81BD" w:themeColor="accent1"/>
          <w:sz w:val="24"/>
        </w:rPr>
      </w:pPr>
      <m:oMathPara>
        <m:oMathParaPr>
          <m:jc m:val="left"/>
        </m:oMathParaPr>
        <m:oMath>
          <m:sSub>
            <m:sSubPr>
              <m:ctrlPr>
                <w:rPr>
                  <w:rFonts w:ascii="Cambria Math" w:hAnsi="Cambria Math" w:cs="Arial"/>
                  <w:i/>
                  <w:color w:val="4F81BD" w:themeColor="accent1"/>
                  <w:sz w:val="24"/>
                </w:rPr>
              </m:ctrlPr>
            </m:sSubPr>
            <m:e>
              <m:r>
                <w:rPr>
                  <w:rFonts w:ascii="Cambria Math" w:hAnsi="Cambria Math" w:cs="Arial"/>
                  <w:color w:val="4F81BD" w:themeColor="accent1"/>
                  <w:sz w:val="24"/>
                </w:rPr>
                <m:t>Coût</m:t>
              </m:r>
            </m:e>
            <m:sub>
              <m:r>
                <w:rPr>
                  <w:rFonts w:ascii="Cambria Math" w:hAnsi="Cambria Math" w:cs="Arial"/>
                  <w:color w:val="4F81BD" w:themeColor="accent1"/>
                  <w:sz w:val="24"/>
                </w:rPr>
                <m:t>TOTAL</m:t>
              </m:r>
            </m:sub>
          </m:sSub>
          <m:r>
            <w:rPr>
              <w:rFonts w:ascii="Cambria Math" w:hAnsi="Cambria Math" w:cs="Arial"/>
              <w:color w:val="4F81BD" w:themeColor="accent1"/>
              <w:sz w:val="24"/>
            </w:rPr>
            <m:t>=0.1981+</m:t>
          </m:r>
          <m:d>
            <m:dPr>
              <m:ctrlPr>
                <w:rPr>
                  <w:rFonts w:ascii="Cambria Math" w:hAnsi="Cambria Math" w:cs="Arial"/>
                  <w:i/>
                  <w:color w:val="4F81BD" w:themeColor="accent1"/>
                  <w:sz w:val="24"/>
                </w:rPr>
              </m:ctrlPr>
            </m:dPr>
            <m:e>
              <m:r>
                <w:rPr>
                  <w:rFonts w:ascii="Cambria Math" w:hAnsi="Cambria Math" w:cs="Arial"/>
                  <w:color w:val="4F81BD" w:themeColor="accent1"/>
                  <w:sz w:val="24"/>
                </w:rPr>
                <m:t>0,14+0,12+0,10+0,168+0,041</m:t>
              </m:r>
            </m:e>
          </m:d>
          <m:r>
            <w:rPr>
              <w:rFonts w:ascii="Cambria Math" w:hAnsi="Cambria Math" w:cs="Arial"/>
              <w:color w:val="4F81BD" w:themeColor="accent1"/>
              <w:sz w:val="24"/>
            </w:rPr>
            <m:t>+0,04608=</m:t>
          </m:r>
          <m:sSup>
            <m:sSupPr>
              <m:ctrlPr>
                <w:rPr>
                  <w:rFonts w:ascii="Cambria Math" w:hAnsi="Cambria Math" w:cs="Arial"/>
                  <w:color w:val="4F81BD" w:themeColor="accent1"/>
                  <w:sz w:val="24"/>
                  <w:vertAlign w:val="superscript"/>
                </w:rPr>
              </m:ctrlPr>
            </m:sSupPr>
            <m:e>
              <m:r>
                <w:rPr>
                  <w:rFonts w:ascii="Cambria Math" w:hAnsi="Cambria Math" w:cs="Arial"/>
                  <w:color w:val="4F81BD" w:themeColor="accent1"/>
                  <w:sz w:val="24"/>
                </w:rPr>
                <m:t>0,81</m:t>
              </m:r>
            </m:e>
            <m:sup>
              <m:r>
                <m:rPr>
                  <m:sty m:val="p"/>
                </m:rPr>
                <w:rPr>
                  <w:rFonts w:ascii="Cambria Math" w:hAnsi="Cambria Math" w:cs="Arial"/>
                  <w:color w:val="4F81BD" w:themeColor="accent1"/>
                  <w:sz w:val="24"/>
                  <w:vertAlign w:val="superscript"/>
                </w:rPr>
                <m:t>€</m:t>
              </m:r>
            </m:sup>
          </m:sSup>
        </m:oMath>
      </m:oMathPara>
    </w:p>
    <w:p w:rsidR="00B53AF4" w:rsidRDefault="00B53AF4" w:rsidP="00B53AF4"/>
    <w:p w:rsidR="00B53AF4" w:rsidRDefault="00B53AF4">
      <w:pPr>
        <w:suppressAutoHyphens w:val="0"/>
        <w:spacing w:after="200" w:line="276" w:lineRule="auto"/>
        <w:jc w:val="left"/>
        <w:rPr>
          <w:b/>
          <w:sz w:val="24"/>
        </w:rPr>
      </w:pPr>
      <w:r>
        <w:rPr>
          <w:b/>
          <w:sz w:val="24"/>
        </w:rPr>
        <w:br w:type="page"/>
      </w:r>
    </w:p>
    <w:p w:rsidR="00173F5D" w:rsidRPr="004D067D" w:rsidRDefault="00173F5D" w:rsidP="00173F5D">
      <w:pPr>
        <w:ind w:left="142"/>
        <w:outlineLvl w:val="0"/>
        <w:rPr>
          <w:b/>
          <w:sz w:val="24"/>
        </w:rPr>
      </w:pPr>
      <w:r>
        <w:rPr>
          <w:b/>
          <w:sz w:val="24"/>
        </w:rPr>
        <w:lastRenderedPageBreak/>
        <w:t>Questio</w:t>
      </w:r>
      <w:r w:rsidRPr="004D067D">
        <w:rPr>
          <w:b/>
          <w:sz w:val="24"/>
        </w:rPr>
        <w:t xml:space="preserve">n 6.5 : sur </w:t>
      </w:r>
      <w:r w:rsidR="0068186A">
        <w:rPr>
          <w:b/>
          <w:sz w:val="24"/>
        </w:rPr>
        <w:t>le document réponse DR8</w:t>
      </w:r>
    </w:p>
    <w:p w:rsidR="00173F5D" w:rsidRDefault="00173F5D" w:rsidP="000E201C">
      <w:pPr>
        <w:ind w:left="142"/>
        <w:outlineLvl w:val="0"/>
        <w:rPr>
          <w:sz w:val="24"/>
        </w:rPr>
      </w:pPr>
    </w:p>
    <w:p w:rsidR="00B53AF4" w:rsidRDefault="00B53AF4" w:rsidP="000E201C">
      <w:pPr>
        <w:ind w:left="142"/>
        <w:outlineLvl w:val="0"/>
        <w:rPr>
          <w:sz w:val="24"/>
        </w:rPr>
      </w:pPr>
    </w:p>
    <w:p w:rsidR="00B53AF4" w:rsidRPr="00B53AF4" w:rsidRDefault="00B53AF4" w:rsidP="00B53AF4">
      <w:pPr>
        <w:suppressAutoHyphens w:val="0"/>
        <w:spacing w:after="200" w:line="276" w:lineRule="auto"/>
        <w:jc w:val="left"/>
        <w:rPr>
          <w:sz w:val="24"/>
        </w:rPr>
      </w:pPr>
      <w:r w:rsidRPr="00B53AF4">
        <w:rPr>
          <w:sz w:val="24"/>
        </w:rPr>
        <w:t xml:space="preserve">En vous aidant des résultats des différentes études, réaliser un bilan en complétant un tableau donné dans le DR8. </w:t>
      </w:r>
    </w:p>
    <w:p w:rsidR="00B53AF4" w:rsidRPr="00B53AF4" w:rsidRDefault="00B53AF4" w:rsidP="00B53AF4">
      <w:pPr>
        <w:suppressAutoHyphens w:val="0"/>
        <w:spacing w:after="200" w:line="276" w:lineRule="auto"/>
        <w:jc w:val="left"/>
        <w:rPr>
          <w:sz w:val="24"/>
        </w:rPr>
      </w:pPr>
    </w:p>
    <w:p w:rsidR="00173F5D" w:rsidRPr="00B53AF4" w:rsidRDefault="00B53AF4" w:rsidP="00B53AF4">
      <w:pPr>
        <w:suppressAutoHyphens w:val="0"/>
        <w:spacing w:after="200" w:line="276" w:lineRule="auto"/>
        <w:jc w:val="left"/>
        <w:rPr>
          <w:sz w:val="24"/>
        </w:rPr>
      </w:pPr>
      <w:r w:rsidRPr="00B53AF4">
        <w:rPr>
          <w:sz w:val="24"/>
        </w:rPr>
        <w:t>Conclure et justifier sur la poursuite ou non de l’affaire.</w:t>
      </w:r>
    </w:p>
    <w:p w:rsidR="00173F5D" w:rsidRDefault="00173F5D" w:rsidP="00173F5D">
      <w:pPr>
        <w:suppressAutoHyphens w:val="0"/>
        <w:spacing w:after="200" w:line="276" w:lineRule="auto"/>
        <w:jc w:val="left"/>
        <w:rPr>
          <w:sz w:val="24"/>
          <w:u w:val="single"/>
        </w:rPr>
      </w:pPr>
      <w:r>
        <w:rPr>
          <w:sz w:val="24"/>
          <w:u w:val="single"/>
        </w:rPr>
        <w:br w:type="page"/>
      </w:r>
    </w:p>
    <w:p w:rsidR="00257608" w:rsidRPr="006A5D6E" w:rsidRDefault="00257608" w:rsidP="00257608">
      <w:pPr>
        <w:shd w:val="clear" w:color="auto" w:fill="595959" w:themeFill="text1" w:themeFillTint="A6"/>
        <w:jc w:val="center"/>
        <w:rPr>
          <w:rFonts w:cs="Arial"/>
          <w:b/>
          <w:color w:val="FFFFFF" w:themeColor="background1"/>
          <w:sz w:val="24"/>
        </w:rPr>
      </w:pPr>
      <w:r w:rsidRPr="006A5D6E">
        <w:rPr>
          <w:rFonts w:cs="Arial"/>
          <w:b/>
          <w:color w:val="FFFFFF" w:themeColor="background1"/>
          <w:sz w:val="24"/>
        </w:rPr>
        <w:lastRenderedPageBreak/>
        <w:t>DR1</w:t>
      </w:r>
      <w:r w:rsidR="009C109D">
        <w:rPr>
          <w:rFonts w:cs="Arial"/>
          <w:b/>
          <w:color w:val="FFFFFF" w:themeColor="background1"/>
          <w:sz w:val="24"/>
        </w:rPr>
        <w:t> :</w:t>
      </w:r>
      <w:r w:rsidR="0068186A">
        <w:rPr>
          <w:rFonts w:cs="Arial"/>
          <w:b/>
          <w:color w:val="FFFFFF" w:themeColor="background1"/>
          <w:sz w:val="24"/>
        </w:rPr>
        <w:t xml:space="preserve"> </w:t>
      </w:r>
      <w:r w:rsidR="00097651">
        <w:rPr>
          <w:color w:val="FFFFFF" w:themeColor="background1"/>
          <w:sz w:val="24"/>
        </w:rPr>
        <w:t xml:space="preserve">Validation de la </w:t>
      </w:r>
      <w:r w:rsidR="009C109D">
        <w:rPr>
          <w:color w:val="FFFFFF" w:themeColor="background1"/>
          <w:sz w:val="24"/>
        </w:rPr>
        <w:t>matière</w:t>
      </w:r>
    </w:p>
    <w:p w:rsidR="007D4E78" w:rsidRDefault="007D4E78" w:rsidP="007D4E78">
      <w:r>
        <w:rPr>
          <w:b/>
          <w:sz w:val="24"/>
        </w:rPr>
        <w:t>Question 1.</w:t>
      </w:r>
      <w:r w:rsidR="00B543F4">
        <w:rPr>
          <w:b/>
          <w:sz w:val="24"/>
        </w:rPr>
        <w:t>5</w:t>
      </w:r>
      <w:r>
        <w:rPr>
          <w:b/>
          <w:sz w:val="24"/>
        </w:rPr>
        <w:t> </w:t>
      </w:r>
    </w:p>
    <w:p w:rsidR="007D4E78" w:rsidRDefault="00365346" w:rsidP="007D4E78">
      <w:r>
        <w:rPr>
          <w:noProof/>
          <w:lang w:eastAsia="fr-FR"/>
        </w:rPr>
        <w:pict>
          <v:shapetype id="_x0000_t32" coordsize="21600,21600" o:spt="32" o:oned="t" path="m,l21600,21600e" filled="f">
            <v:path arrowok="t" fillok="f" o:connecttype="none"/>
            <o:lock v:ext="edit" shapetype="t"/>
          </v:shapetype>
          <v:shape id="_x0000_s1045" type="#_x0000_t32" style="position:absolute;left:0;text-align:left;margin-left:109.85pt;margin-top:11.1pt;width:0;height:62.35pt;z-index:251701248" o:connectortype="straight">
            <v:stroke endarrow="block"/>
          </v:shape>
        </w:pict>
      </w:r>
    </w:p>
    <w:tbl>
      <w:tblPr>
        <w:tblStyle w:val="Grilledutableau"/>
        <w:tblW w:w="0" w:type="auto"/>
        <w:tblBorders>
          <w:top w:val="none" w:sz="0" w:space="0" w:color="auto"/>
          <w:left w:val="none" w:sz="0" w:space="0" w:color="auto"/>
          <w:bottom w:val="none" w:sz="0" w:space="0" w:color="auto"/>
          <w:right w:val="none" w:sz="0" w:space="0" w:color="auto"/>
          <w:insideV w:val="none" w:sz="0" w:space="0" w:color="auto"/>
        </w:tblBorders>
        <w:tblLook w:val="04A0"/>
      </w:tblPr>
      <w:tblGrid>
        <w:gridCol w:w="4644"/>
        <w:gridCol w:w="5134"/>
      </w:tblGrid>
      <w:tr w:rsidR="007D4E78" w:rsidTr="00266743">
        <w:trPr>
          <w:trHeight w:val="623"/>
        </w:trPr>
        <w:tc>
          <w:tcPr>
            <w:tcW w:w="4644" w:type="dxa"/>
            <w:vMerge w:val="restart"/>
          </w:tcPr>
          <w:p w:rsidR="007D4E78" w:rsidRDefault="007D4E78" w:rsidP="00266743">
            <w:pPr>
              <w:ind w:left="709"/>
            </w:pPr>
          </w:p>
          <w:p w:rsidR="007D4E78" w:rsidRDefault="00365346" w:rsidP="00266743">
            <w:pPr>
              <w:ind w:left="709"/>
            </w:pPr>
            <w:r>
              <w:rPr>
                <w:noProof/>
                <w:lang w:eastAsia="fr-FR"/>
              </w:rPr>
              <w:pict>
                <v:shape id="_x0000_s1046" type="#_x0000_t32" style="position:absolute;left:0;text-align:left;margin-left:109.85pt;margin-top:49.3pt;width:52.65pt;height:40.85pt;z-index:251702272" o:connectortype="straight">
                  <v:stroke endarrow="block"/>
                </v:shape>
              </w:pict>
            </w:r>
            <w:r w:rsidRPr="00365346">
              <w:rPr>
                <w:rFonts w:ascii="Calibri" w:hAnsi="Calibri"/>
                <w:noProof/>
                <w:lang w:eastAsia="fr-FR"/>
              </w:rPr>
              <w:pict>
                <v:shape id="_x0000_s1044" type="#_x0000_t32" style="position:absolute;left:0;text-align:left;margin-left:109.85pt;margin-top:27.8pt;width:52.65pt;height:21.5pt;flip:y;z-index:251700224" o:connectortype="straight">
                  <v:stroke endarrow="block"/>
                </v:shape>
              </w:pict>
            </w:r>
            <w:r w:rsidR="007D4E78">
              <w:rPr>
                <w:rFonts w:ascii="Calibri" w:hAnsi="Calibri"/>
                <w:noProof/>
                <w:lang w:eastAsia="fr-FR"/>
              </w:rPr>
              <w:drawing>
                <wp:inline distT="0" distB="0" distL="0" distR="0">
                  <wp:extent cx="1952897" cy="2270965"/>
                  <wp:effectExtent l="19050" t="0" r="9253"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952897" cy="2270965"/>
                          </a:xfrm>
                          <a:prstGeom prst="rect">
                            <a:avLst/>
                          </a:prstGeom>
                          <a:noFill/>
                          <a:ln w="9525">
                            <a:noFill/>
                            <a:miter lim="800000"/>
                            <a:headEnd/>
                            <a:tailEnd/>
                          </a:ln>
                        </pic:spPr>
                      </pic:pic>
                    </a:graphicData>
                  </a:graphic>
                </wp:inline>
              </w:drawing>
            </w:r>
          </w:p>
        </w:tc>
        <w:tc>
          <w:tcPr>
            <w:tcW w:w="5134" w:type="dxa"/>
            <w:tcBorders>
              <w:top w:val="nil"/>
              <w:bottom w:val="nil"/>
            </w:tcBorders>
          </w:tcPr>
          <w:p w:rsidR="007D4E78" w:rsidRDefault="007D4E78" w:rsidP="00266743"/>
        </w:tc>
      </w:tr>
      <w:tr w:rsidR="007D4E78" w:rsidTr="00266743">
        <w:trPr>
          <w:trHeight w:val="623"/>
        </w:trPr>
        <w:tc>
          <w:tcPr>
            <w:tcW w:w="4644" w:type="dxa"/>
            <w:vMerge/>
          </w:tcPr>
          <w:p w:rsidR="007D4E78" w:rsidRDefault="007D4E78" w:rsidP="00266743"/>
        </w:tc>
        <w:tc>
          <w:tcPr>
            <w:tcW w:w="5134" w:type="dxa"/>
            <w:tcBorders>
              <w:top w:val="nil"/>
              <w:bottom w:val="nil"/>
            </w:tcBorders>
          </w:tcPr>
          <w:p w:rsidR="007D4E78" w:rsidRPr="009C65D5" w:rsidRDefault="007D4E78" w:rsidP="00266743">
            <w:pPr>
              <w:rPr>
                <w:b/>
                <w:sz w:val="24"/>
              </w:rPr>
            </w:pPr>
            <w:r w:rsidRPr="009C65D5">
              <w:rPr>
                <w:b/>
                <w:color w:val="0070C0"/>
                <w:sz w:val="24"/>
              </w:rPr>
              <w:t>Compression et flexion simple</w:t>
            </w:r>
          </w:p>
        </w:tc>
      </w:tr>
      <w:tr w:rsidR="007D4E78" w:rsidTr="00266743">
        <w:trPr>
          <w:trHeight w:val="623"/>
        </w:trPr>
        <w:tc>
          <w:tcPr>
            <w:tcW w:w="4644" w:type="dxa"/>
            <w:vMerge/>
          </w:tcPr>
          <w:p w:rsidR="007D4E78" w:rsidRDefault="007D4E78" w:rsidP="00266743"/>
        </w:tc>
        <w:tc>
          <w:tcPr>
            <w:tcW w:w="5134" w:type="dxa"/>
            <w:tcBorders>
              <w:top w:val="nil"/>
              <w:bottom w:val="nil"/>
            </w:tcBorders>
          </w:tcPr>
          <w:p w:rsidR="007D4E78" w:rsidRDefault="007D4E78" w:rsidP="00266743"/>
        </w:tc>
      </w:tr>
      <w:tr w:rsidR="007D4E78" w:rsidTr="00266743">
        <w:trPr>
          <w:trHeight w:val="623"/>
        </w:trPr>
        <w:tc>
          <w:tcPr>
            <w:tcW w:w="4644" w:type="dxa"/>
            <w:vMerge/>
          </w:tcPr>
          <w:p w:rsidR="007D4E78" w:rsidRDefault="007D4E78" w:rsidP="00266743"/>
        </w:tc>
        <w:tc>
          <w:tcPr>
            <w:tcW w:w="5134" w:type="dxa"/>
            <w:tcBorders>
              <w:top w:val="nil"/>
              <w:bottom w:val="nil"/>
            </w:tcBorders>
          </w:tcPr>
          <w:p w:rsidR="007D4E78" w:rsidRDefault="007D4E78" w:rsidP="00266743"/>
        </w:tc>
      </w:tr>
      <w:tr w:rsidR="007D4E78" w:rsidTr="00266743">
        <w:trPr>
          <w:trHeight w:val="623"/>
        </w:trPr>
        <w:tc>
          <w:tcPr>
            <w:tcW w:w="4644" w:type="dxa"/>
            <w:vMerge/>
          </w:tcPr>
          <w:p w:rsidR="007D4E78" w:rsidRDefault="007D4E78" w:rsidP="00266743"/>
        </w:tc>
        <w:tc>
          <w:tcPr>
            <w:tcW w:w="5134" w:type="dxa"/>
            <w:tcBorders>
              <w:top w:val="nil"/>
              <w:bottom w:val="nil"/>
            </w:tcBorders>
          </w:tcPr>
          <w:p w:rsidR="007D4E78" w:rsidRDefault="007D4E78" w:rsidP="00266743"/>
        </w:tc>
      </w:tr>
      <w:tr w:rsidR="007D4E78" w:rsidTr="00266743">
        <w:trPr>
          <w:trHeight w:val="623"/>
        </w:trPr>
        <w:tc>
          <w:tcPr>
            <w:tcW w:w="4644" w:type="dxa"/>
            <w:vMerge/>
          </w:tcPr>
          <w:p w:rsidR="007D4E78" w:rsidRDefault="007D4E78" w:rsidP="00266743"/>
        </w:tc>
        <w:tc>
          <w:tcPr>
            <w:tcW w:w="5134" w:type="dxa"/>
            <w:tcBorders>
              <w:top w:val="nil"/>
              <w:bottom w:val="nil"/>
            </w:tcBorders>
          </w:tcPr>
          <w:p w:rsidR="007D4E78" w:rsidRDefault="007D4E78" w:rsidP="00266743"/>
        </w:tc>
      </w:tr>
      <w:tr w:rsidR="007D4E78" w:rsidTr="00266743">
        <w:trPr>
          <w:trHeight w:val="623"/>
        </w:trPr>
        <w:tc>
          <w:tcPr>
            <w:tcW w:w="4644" w:type="dxa"/>
            <w:vMerge/>
          </w:tcPr>
          <w:p w:rsidR="007D4E78" w:rsidRDefault="007D4E78" w:rsidP="00266743"/>
        </w:tc>
        <w:tc>
          <w:tcPr>
            <w:tcW w:w="5134" w:type="dxa"/>
            <w:tcBorders>
              <w:top w:val="nil"/>
              <w:bottom w:val="nil"/>
            </w:tcBorders>
          </w:tcPr>
          <w:p w:rsidR="007D4E78" w:rsidRDefault="007D4E78" w:rsidP="00266743"/>
        </w:tc>
      </w:tr>
    </w:tbl>
    <w:p w:rsidR="007D4E78" w:rsidRDefault="0064401D" w:rsidP="007D4E78">
      <w:r>
        <w:rPr>
          <w:b/>
          <w:sz w:val="24"/>
        </w:rPr>
        <w:t>Q</w:t>
      </w:r>
      <w:r w:rsidR="007D4E78">
        <w:rPr>
          <w:b/>
          <w:sz w:val="24"/>
        </w:rPr>
        <w:t>uestion 1.</w:t>
      </w:r>
      <w:r w:rsidR="00B543F4">
        <w:rPr>
          <w:b/>
          <w:sz w:val="24"/>
        </w:rPr>
        <w:t>6</w:t>
      </w:r>
      <w:r w:rsidR="007D4E78">
        <w:rPr>
          <w:b/>
          <w:sz w:val="24"/>
        </w:rPr>
        <w:t> </w:t>
      </w:r>
    </w:p>
    <w:p w:rsidR="007D4E78" w:rsidRDefault="007D4E78" w:rsidP="007D4E78">
      <w:pPr>
        <w:ind w:left="142"/>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60"/>
        <w:gridCol w:w="1843"/>
      </w:tblGrid>
      <w:tr w:rsidR="006B403B" w:rsidTr="008D16C6">
        <w:trPr>
          <w:trHeight w:val="567"/>
        </w:trPr>
        <w:tc>
          <w:tcPr>
            <w:tcW w:w="2660" w:type="dxa"/>
            <w:tcBorders>
              <w:top w:val="single" w:sz="4" w:space="0" w:color="auto"/>
              <w:left w:val="single" w:sz="4" w:space="0" w:color="auto"/>
              <w:bottom w:val="single" w:sz="4" w:space="0" w:color="auto"/>
              <w:right w:val="single" w:sz="4" w:space="0" w:color="auto"/>
            </w:tcBorders>
            <w:vAlign w:val="center"/>
            <w:hideMark/>
          </w:tcPr>
          <w:p w:rsidR="006B403B" w:rsidRPr="00FB3A11" w:rsidRDefault="006B403B" w:rsidP="00266743">
            <w:pPr>
              <w:jc w:val="center"/>
              <w:rPr>
                <w:rFonts w:cs="Arial"/>
                <w:iCs/>
                <w:sz w:val="24"/>
              </w:rPr>
            </w:pPr>
            <w:r w:rsidRPr="00FB3A11">
              <w:rPr>
                <w:rFonts w:cs="Arial"/>
                <w:iCs/>
                <w:sz w:val="24"/>
              </w:rPr>
              <w:t>matière</w:t>
            </w:r>
          </w:p>
        </w:tc>
        <w:tc>
          <w:tcPr>
            <w:tcW w:w="1843" w:type="dxa"/>
            <w:tcBorders>
              <w:top w:val="single" w:sz="4" w:space="0" w:color="auto"/>
              <w:left w:val="single" w:sz="4" w:space="0" w:color="auto"/>
              <w:bottom w:val="single" w:sz="4" w:space="0" w:color="auto"/>
              <w:right w:val="single" w:sz="4" w:space="0" w:color="auto"/>
            </w:tcBorders>
            <w:vAlign w:val="center"/>
          </w:tcPr>
          <w:p w:rsidR="006B403B" w:rsidRDefault="006B403B" w:rsidP="008D16C6">
            <w:pPr>
              <w:jc w:val="center"/>
              <w:rPr>
                <w:rFonts w:cs="Arial"/>
              </w:rPr>
            </w:pPr>
            <w:proofErr w:type="spellStart"/>
            <w:r>
              <w:rPr>
                <w:rFonts w:cs="Arial"/>
              </w:rPr>
              <w:t>Novodur</w:t>
            </w:r>
            <w:proofErr w:type="spellEnd"/>
          </w:p>
          <w:p w:rsidR="006B403B" w:rsidRDefault="006B403B" w:rsidP="008D16C6">
            <w:pPr>
              <w:jc w:val="center"/>
              <w:rPr>
                <w:rFonts w:cs="Arial"/>
                <w:i/>
                <w:iCs/>
              </w:rPr>
            </w:pPr>
            <w:r>
              <w:rPr>
                <w:rFonts w:cs="Arial"/>
              </w:rPr>
              <w:t>P2H-AT</w:t>
            </w:r>
          </w:p>
        </w:tc>
      </w:tr>
      <w:tr w:rsidR="006B403B" w:rsidTr="008D16C6">
        <w:trPr>
          <w:trHeight w:hRule="exact" w:val="454"/>
        </w:trPr>
        <w:tc>
          <w:tcPr>
            <w:tcW w:w="2660" w:type="dxa"/>
            <w:tcBorders>
              <w:top w:val="single" w:sz="4" w:space="0" w:color="auto"/>
              <w:left w:val="single" w:sz="4" w:space="0" w:color="auto"/>
              <w:bottom w:val="single" w:sz="4" w:space="0" w:color="auto"/>
              <w:right w:val="single" w:sz="4" w:space="0" w:color="auto"/>
            </w:tcBorders>
            <w:vAlign w:val="center"/>
            <w:hideMark/>
          </w:tcPr>
          <w:p w:rsidR="006B403B" w:rsidRPr="00FB3A11" w:rsidRDefault="006B403B" w:rsidP="00266743">
            <w:pPr>
              <w:rPr>
                <w:rFonts w:cs="Arial"/>
                <w:iCs/>
                <w:sz w:val="24"/>
              </w:rPr>
            </w:pPr>
            <w:r w:rsidRPr="00FB3A11">
              <w:rPr>
                <w:rFonts w:cs="Arial"/>
                <w:sz w:val="24"/>
              </w:rPr>
              <w:t>ε  (rappel)</w:t>
            </w:r>
          </w:p>
        </w:tc>
        <w:tc>
          <w:tcPr>
            <w:tcW w:w="1843" w:type="dxa"/>
            <w:tcBorders>
              <w:top w:val="single" w:sz="4" w:space="0" w:color="auto"/>
              <w:left w:val="single" w:sz="4" w:space="0" w:color="auto"/>
              <w:bottom w:val="single" w:sz="4" w:space="0" w:color="auto"/>
              <w:right w:val="single" w:sz="4" w:space="0" w:color="auto"/>
            </w:tcBorders>
            <w:vAlign w:val="center"/>
          </w:tcPr>
          <w:p w:rsidR="006B403B" w:rsidRPr="009C65D5" w:rsidRDefault="006B403B" w:rsidP="008D16C6">
            <w:pPr>
              <w:jc w:val="center"/>
              <w:rPr>
                <w:rFonts w:cs="Arial"/>
                <w:b/>
                <w:i/>
                <w:iCs/>
                <w:color w:val="0070C0"/>
              </w:rPr>
            </w:pPr>
            <w:r w:rsidRPr="009C65D5">
              <w:rPr>
                <w:rFonts w:cs="Arial"/>
                <w:b/>
                <w:iCs/>
                <w:color w:val="0070C0"/>
              </w:rPr>
              <w:t>0,016</w:t>
            </w:r>
          </w:p>
        </w:tc>
      </w:tr>
      <w:tr w:rsidR="006B403B" w:rsidTr="008D16C6">
        <w:trPr>
          <w:trHeight w:hRule="exact" w:val="454"/>
        </w:trPr>
        <w:tc>
          <w:tcPr>
            <w:tcW w:w="2660" w:type="dxa"/>
            <w:tcBorders>
              <w:top w:val="single" w:sz="4" w:space="0" w:color="auto"/>
              <w:left w:val="single" w:sz="4" w:space="0" w:color="auto"/>
              <w:bottom w:val="single" w:sz="4" w:space="0" w:color="auto"/>
              <w:right w:val="single" w:sz="4" w:space="0" w:color="auto"/>
            </w:tcBorders>
            <w:vAlign w:val="center"/>
            <w:hideMark/>
          </w:tcPr>
          <w:p w:rsidR="006B403B" w:rsidRPr="00FB3A11" w:rsidRDefault="006B403B" w:rsidP="00266743">
            <w:pPr>
              <w:rPr>
                <w:rFonts w:cs="Arial"/>
                <w:iCs/>
                <w:sz w:val="24"/>
              </w:rPr>
            </w:pPr>
            <w:r w:rsidRPr="00FB3A11">
              <w:rPr>
                <w:rFonts w:cs="Arial"/>
                <w:sz w:val="24"/>
              </w:rPr>
              <w:t>E</w:t>
            </w:r>
            <w:r w:rsidRPr="00FB3A11">
              <w:rPr>
                <w:rFonts w:cs="Arial"/>
                <w:iCs/>
                <w:sz w:val="24"/>
              </w:rPr>
              <w:t>: module</w:t>
            </w:r>
          </w:p>
        </w:tc>
        <w:tc>
          <w:tcPr>
            <w:tcW w:w="1843" w:type="dxa"/>
            <w:tcBorders>
              <w:top w:val="single" w:sz="4" w:space="0" w:color="auto"/>
              <w:left w:val="single" w:sz="4" w:space="0" w:color="auto"/>
              <w:bottom w:val="single" w:sz="4" w:space="0" w:color="auto"/>
              <w:right w:val="single" w:sz="4" w:space="0" w:color="auto"/>
            </w:tcBorders>
            <w:vAlign w:val="center"/>
          </w:tcPr>
          <w:p w:rsidR="006B403B" w:rsidRPr="009C65D5" w:rsidRDefault="006B403B" w:rsidP="008D16C6">
            <w:pPr>
              <w:jc w:val="center"/>
              <w:rPr>
                <w:rFonts w:cs="Arial"/>
                <w:b/>
                <w:iCs/>
                <w:color w:val="0070C0"/>
              </w:rPr>
            </w:pPr>
            <w:r w:rsidRPr="009C65D5">
              <w:rPr>
                <w:rFonts w:cs="Arial"/>
                <w:b/>
                <w:iCs/>
                <w:color w:val="0070C0"/>
              </w:rPr>
              <w:t>2500</w:t>
            </w:r>
          </w:p>
        </w:tc>
      </w:tr>
      <w:tr w:rsidR="006B403B" w:rsidTr="008D16C6">
        <w:trPr>
          <w:trHeight w:hRule="exact" w:val="454"/>
        </w:trPr>
        <w:tc>
          <w:tcPr>
            <w:tcW w:w="2660" w:type="dxa"/>
            <w:tcBorders>
              <w:top w:val="single" w:sz="4" w:space="0" w:color="auto"/>
              <w:left w:val="single" w:sz="4" w:space="0" w:color="auto"/>
              <w:bottom w:val="single" w:sz="4" w:space="0" w:color="auto"/>
              <w:right w:val="single" w:sz="4" w:space="0" w:color="auto"/>
            </w:tcBorders>
            <w:vAlign w:val="center"/>
            <w:hideMark/>
          </w:tcPr>
          <w:p w:rsidR="006B403B" w:rsidRPr="00FB3A11" w:rsidRDefault="006B403B" w:rsidP="008D16C6">
            <w:pPr>
              <w:rPr>
                <w:rFonts w:cs="Arial"/>
                <w:iCs/>
                <w:sz w:val="24"/>
              </w:rPr>
            </w:pPr>
            <w:r w:rsidRPr="00FB3A11">
              <w:rPr>
                <w:rFonts w:cs="Arial"/>
                <w:sz w:val="24"/>
              </w:rPr>
              <w:t>σ</w:t>
            </w:r>
            <w:r w:rsidRPr="00FB3A11">
              <w:rPr>
                <w:rFonts w:cs="Arial"/>
                <w:iCs/>
                <w:sz w:val="24"/>
              </w:rPr>
              <w:t>: contrainte</w:t>
            </w:r>
          </w:p>
        </w:tc>
        <w:tc>
          <w:tcPr>
            <w:tcW w:w="1843" w:type="dxa"/>
            <w:tcBorders>
              <w:top w:val="single" w:sz="4" w:space="0" w:color="auto"/>
              <w:left w:val="single" w:sz="4" w:space="0" w:color="auto"/>
              <w:bottom w:val="single" w:sz="4" w:space="0" w:color="auto"/>
              <w:right w:val="single" w:sz="4" w:space="0" w:color="auto"/>
            </w:tcBorders>
            <w:vAlign w:val="center"/>
          </w:tcPr>
          <w:p w:rsidR="006B403B" w:rsidRPr="009C65D5" w:rsidRDefault="006B403B" w:rsidP="008D16C6">
            <w:pPr>
              <w:jc w:val="center"/>
              <w:rPr>
                <w:rFonts w:cs="Arial"/>
                <w:b/>
                <w:iCs/>
                <w:color w:val="0070C0"/>
              </w:rPr>
            </w:pPr>
            <w:r w:rsidRPr="009C65D5">
              <w:rPr>
                <w:rFonts w:cs="Arial"/>
                <w:b/>
                <w:iCs/>
                <w:color w:val="0070C0"/>
              </w:rPr>
              <w:t>40</w:t>
            </w:r>
          </w:p>
        </w:tc>
      </w:tr>
      <w:tr w:rsidR="006B403B" w:rsidTr="008D16C6">
        <w:trPr>
          <w:trHeight w:hRule="exact" w:val="454"/>
        </w:trPr>
        <w:tc>
          <w:tcPr>
            <w:tcW w:w="2660" w:type="dxa"/>
            <w:tcBorders>
              <w:top w:val="single" w:sz="4" w:space="0" w:color="auto"/>
              <w:left w:val="single" w:sz="4" w:space="0" w:color="auto"/>
              <w:bottom w:val="single" w:sz="4" w:space="0" w:color="auto"/>
              <w:right w:val="single" w:sz="4" w:space="0" w:color="auto"/>
            </w:tcBorders>
            <w:vAlign w:val="center"/>
            <w:hideMark/>
          </w:tcPr>
          <w:p w:rsidR="006B403B" w:rsidRPr="00FB3A11" w:rsidRDefault="006B403B" w:rsidP="00095D16">
            <w:pPr>
              <w:rPr>
                <w:rFonts w:cs="Arial"/>
                <w:iCs/>
                <w:sz w:val="24"/>
              </w:rPr>
            </w:pPr>
            <w:r w:rsidRPr="00FB3A11">
              <w:rPr>
                <w:rFonts w:cs="Arial"/>
                <w:sz w:val="24"/>
              </w:rPr>
              <w:t>σ</w:t>
            </w:r>
            <w:r w:rsidRPr="00FB3A11">
              <w:rPr>
                <w:rFonts w:cs="Arial"/>
                <w:iCs/>
                <w:sz w:val="24"/>
              </w:rPr>
              <w:t>: contrainte</w:t>
            </w:r>
            <w:r>
              <w:rPr>
                <w:rFonts w:cs="Arial"/>
                <w:iCs/>
                <w:sz w:val="24"/>
              </w:rPr>
              <w:t xml:space="preserve"> Se</w:t>
            </w:r>
          </w:p>
        </w:tc>
        <w:tc>
          <w:tcPr>
            <w:tcW w:w="1843" w:type="dxa"/>
            <w:tcBorders>
              <w:top w:val="single" w:sz="4" w:space="0" w:color="auto"/>
              <w:left w:val="single" w:sz="4" w:space="0" w:color="auto"/>
              <w:bottom w:val="single" w:sz="4" w:space="0" w:color="auto"/>
              <w:right w:val="single" w:sz="4" w:space="0" w:color="auto"/>
            </w:tcBorders>
            <w:vAlign w:val="center"/>
          </w:tcPr>
          <w:p w:rsidR="006B403B" w:rsidRPr="009C65D5" w:rsidRDefault="006B403B" w:rsidP="008D16C6">
            <w:pPr>
              <w:jc w:val="center"/>
              <w:rPr>
                <w:rFonts w:cs="Arial"/>
                <w:b/>
                <w:iCs/>
                <w:color w:val="0070C0"/>
              </w:rPr>
            </w:pPr>
            <w:r>
              <w:rPr>
                <w:rFonts w:cs="Arial"/>
                <w:b/>
                <w:iCs/>
                <w:color w:val="0070C0"/>
              </w:rPr>
              <w:t>44</w:t>
            </w:r>
          </w:p>
        </w:tc>
      </w:tr>
      <w:tr w:rsidR="006B403B" w:rsidTr="008D16C6">
        <w:trPr>
          <w:trHeight w:hRule="exact" w:val="454"/>
        </w:trPr>
        <w:tc>
          <w:tcPr>
            <w:tcW w:w="2660" w:type="dxa"/>
            <w:tcBorders>
              <w:top w:val="single" w:sz="4" w:space="0" w:color="auto"/>
              <w:left w:val="single" w:sz="4" w:space="0" w:color="auto"/>
              <w:bottom w:val="single" w:sz="4" w:space="0" w:color="auto"/>
              <w:right w:val="single" w:sz="4" w:space="0" w:color="auto"/>
            </w:tcBorders>
            <w:vAlign w:val="center"/>
            <w:hideMark/>
          </w:tcPr>
          <w:p w:rsidR="006B403B" w:rsidRPr="00FB3A11" w:rsidRDefault="006B403B" w:rsidP="00266743">
            <w:pPr>
              <w:rPr>
                <w:rFonts w:cs="Arial"/>
                <w:iCs/>
                <w:sz w:val="24"/>
              </w:rPr>
            </w:pPr>
            <w:r>
              <w:rPr>
                <w:rFonts w:cs="Arial"/>
                <w:sz w:val="24"/>
              </w:rPr>
              <w:t>validation</w:t>
            </w:r>
          </w:p>
        </w:tc>
        <w:tc>
          <w:tcPr>
            <w:tcW w:w="1843" w:type="dxa"/>
            <w:tcBorders>
              <w:top w:val="single" w:sz="4" w:space="0" w:color="auto"/>
              <w:left w:val="single" w:sz="4" w:space="0" w:color="auto"/>
              <w:bottom w:val="single" w:sz="4" w:space="0" w:color="auto"/>
              <w:right w:val="single" w:sz="4" w:space="0" w:color="auto"/>
            </w:tcBorders>
            <w:vAlign w:val="center"/>
          </w:tcPr>
          <w:p w:rsidR="006B403B" w:rsidRPr="009C65D5" w:rsidRDefault="00C557C8" w:rsidP="008D16C6">
            <w:pPr>
              <w:jc w:val="center"/>
              <w:rPr>
                <w:rFonts w:cs="Arial"/>
                <w:b/>
                <w:iCs/>
                <w:color w:val="0070C0"/>
              </w:rPr>
            </w:pPr>
            <w:r>
              <w:rPr>
                <w:rFonts w:cs="Arial"/>
                <w:b/>
                <w:iCs/>
                <w:color w:val="0070C0"/>
              </w:rPr>
              <w:t>OUI</w:t>
            </w:r>
          </w:p>
        </w:tc>
      </w:tr>
    </w:tbl>
    <w:p w:rsidR="007D4E78" w:rsidRDefault="007D4E78" w:rsidP="007D4E78"/>
    <w:p w:rsidR="007D4E78" w:rsidRDefault="007D4E78" w:rsidP="007D4E78"/>
    <w:p w:rsidR="007D4E78" w:rsidRDefault="007D4E78" w:rsidP="007D4E78">
      <w:r>
        <w:rPr>
          <w:b/>
          <w:sz w:val="24"/>
        </w:rPr>
        <w:t>Question 1.</w:t>
      </w:r>
      <w:r w:rsidR="00B543F4">
        <w:rPr>
          <w:b/>
          <w:sz w:val="24"/>
        </w:rPr>
        <w:t>7</w:t>
      </w:r>
    </w:p>
    <w:p w:rsidR="007D4E78" w:rsidRDefault="00365346" w:rsidP="007D4E78">
      <w:r>
        <w:rPr>
          <w:noProof/>
        </w:rPr>
        <w:pict>
          <v:shape id="_x0000_s1036" type="#_x0000_t75" style="position:absolute;left:0;text-align:left;margin-left:1.8pt;margin-top:3.85pt;width:290.6pt;height:38.85pt;z-index:251687936" wrapcoords="-124 -919 -124 22060 21724 22060 21724 -919 -124 -919" stroked="t" strokecolor="black [3213]" strokeweight="1.25pt">
            <v:imagedata r:id="rId11" o:title=""/>
            <w10:wrap type="tight"/>
          </v:shape>
          <o:OLEObject Type="Embed" ProgID="Equation.3" ShapeID="_x0000_s1036" DrawAspect="Content" ObjectID="_1619424450" r:id="rId12"/>
        </w:pict>
      </w:r>
    </w:p>
    <w:p w:rsidR="007D4E78" w:rsidRDefault="007D4E78" w:rsidP="007D4E78">
      <w:pPr>
        <w:pStyle w:val="texte"/>
        <w:rPr>
          <w:vertAlign w:val="superscript"/>
        </w:rPr>
      </w:pPr>
    </w:p>
    <w:p w:rsidR="007D4E78" w:rsidRDefault="007D4E78" w:rsidP="007D4E78">
      <w:pPr>
        <w:pStyle w:val="texte"/>
      </w:pPr>
    </w:p>
    <w:p w:rsidR="007D4E78" w:rsidRDefault="007D4E78" w:rsidP="007D4E78">
      <w:pPr>
        <w:pStyle w:val="texte"/>
      </w:pPr>
    </w:p>
    <w:p w:rsidR="007D4E78" w:rsidRPr="009C65D5" w:rsidRDefault="007D4E78" w:rsidP="007D4E78">
      <w:pPr>
        <w:pStyle w:val="texte"/>
        <w:rPr>
          <w:b/>
          <w:color w:val="0070C0"/>
        </w:rPr>
      </w:pPr>
      <w:r w:rsidRPr="009C65D5">
        <w:rPr>
          <w:b/>
          <w:color w:val="0070C0"/>
        </w:rPr>
        <w:t xml:space="preserve">F = K </w:t>
      </w:r>
      <w:r w:rsidRPr="009C65D5">
        <w:rPr>
          <w:b/>
          <w:color w:val="0070C0"/>
          <w:sz w:val="20"/>
          <w:szCs w:val="20"/>
        </w:rPr>
        <w:t>x</w:t>
      </w:r>
      <w:r w:rsidRPr="009C65D5">
        <w:rPr>
          <w:b/>
          <w:color w:val="0070C0"/>
        </w:rPr>
        <w:t xml:space="preserve"> E</w:t>
      </w:r>
      <w:r w:rsidR="00DE45F6">
        <w:rPr>
          <w:b/>
          <w:color w:val="0070C0"/>
          <w:vertAlign w:val="subscript"/>
        </w:rPr>
        <w:t>t</w:t>
      </w:r>
      <w:r w:rsidRPr="009C65D5">
        <w:rPr>
          <w:b/>
          <w:color w:val="0070C0"/>
        </w:rPr>
        <w:t xml:space="preserve"> = 0,0808 x 2</w:t>
      </w:r>
      <w:r w:rsidR="00DE45F6">
        <w:rPr>
          <w:b/>
          <w:color w:val="0070C0"/>
        </w:rPr>
        <w:t>5</w:t>
      </w:r>
      <w:r w:rsidRPr="009C65D5">
        <w:rPr>
          <w:b/>
          <w:color w:val="0070C0"/>
        </w:rPr>
        <w:t xml:space="preserve">00 = </w:t>
      </w:r>
      <w:r w:rsidR="00DE45F6">
        <w:rPr>
          <w:b/>
          <w:color w:val="0070C0"/>
        </w:rPr>
        <w:t>202</w:t>
      </w:r>
      <w:r w:rsidR="00DE45F6" w:rsidRPr="009C65D5">
        <w:rPr>
          <w:b/>
          <w:color w:val="0070C0"/>
        </w:rPr>
        <w:t>N pour</w:t>
      </w:r>
      <w:r w:rsidRPr="009C65D5">
        <w:rPr>
          <w:b/>
          <w:color w:val="0070C0"/>
        </w:rPr>
        <w:t xml:space="preserve"> 1 clip</w:t>
      </w:r>
    </w:p>
    <w:p w:rsidR="007D4E78" w:rsidRPr="009C65D5" w:rsidRDefault="007D4E78" w:rsidP="007D4E78">
      <w:pPr>
        <w:ind w:firstLine="567"/>
        <w:rPr>
          <w:b/>
          <w:color w:val="0070C0"/>
          <w:sz w:val="24"/>
        </w:rPr>
      </w:pPr>
      <w:proofErr w:type="gramStart"/>
      <w:r w:rsidRPr="009C65D5">
        <w:rPr>
          <w:b/>
          <w:color w:val="0070C0"/>
          <w:sz w:val="24"/>
        </w:rPr>
        <w:t>pour</w:t>
      </w:r>
      <w:proofErr w:type="gramEnd"/>
      <w:r w:rsidRPr="009C65D5">
        <w:rPr>
          <w:b/>
          <w:color w:val="0070C0"/>
          <w:sz w:val="24"/>
        </w:rPr>
        <w:t xml:space="preserve"> 3 clips (pièce)     F= 3 x </w:t>
      </w:r>
      <w:r w:rsidR="00DE45F6">
        <w:rPr>
          <w:b/>
          <w:color w:val="0070C0"/>
          <w:sz w:val="24"/>
        </w:rPr>
        <w:t>202</w:t>
      </w:r>
      <w:r w:rsidRPr="009C65D5">
        <w:rPr>
          <w:b/>
          <w:color w:val="0070C0"/>
          <w:sz w:val="24"/>
        </w:rPr>
        <w:t xml:space="preserve"> = </w:t>
      </w:r>
      <w:r w:rsidR="00DE45F6">
        <w:rPr>
          <w:b/>
          <w:color w:val="0070C0"/>
          <w:sz w:val="24"/>
        </w:rPr>
        <w:t>606</w:t>
      </w:r>
      <w:r w:rsidRPr="009C65D5">
        <w:rPr>
          <w:b/>
          <w:color w:val="0070C0"/>
          <w:sz w:val="24"/>
        </w:rPr>
        <w:t xml:space="preserve"> N</w:t>
      </w:r>
    </w:p>
    <w:p w:rsidR="007D4E78" w:rsidRDefault="007D4E78" w:rsidP="007D4E78">
      <w:pPr>
        <w:pStyle w:val="texte"/>
      </w:pPr>
    </w:p>
    <w:tbl>
      <w:tblPr>
        <w:tblpPr w:leftFromText="141" w:rightFromText="141" w:vertAnchor="text" w:horzAnchor="margin" w:tblpX="574" w:tblpY="166"/>
        <w:tblW w:w="64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786"/>
        <w:gridCol w:w="1701"/>
      </w:tblGrid>
      <w:tr w:rsidR="007D4E78" w:rsidTr="00885C9B">
        <w:trPr>
          <w:trHeight w:val="582"/>
        </w:trPr>
        <w:tc>
          <w:tcPr>
            <w:tcW w:w="4786" w:type="dxa"/>
            <w:tcBorders>
              <w:top w:val="single" w:sz="4" w:space="0" w:color="auto"/>
              <w:left w:val="single" w:sz="4" w:space="0" w:color="auto"/>
              <w:bottom w:val="single" w:sz="4" w:space="0" w:color="auto"/>
              <w:right w:val="single" w:sz="4" w:space="0" w:color="auto"/>
            </w:tcBorders>
            <w:vAlign w:val="center"/>
            <w:hideMark/>
          </w:tcPr>
          <w:p w:rsidR="007D4E78" w:rsidRPr="00FB3A11" w:rsidRDefault="007D4E78" w:rsidP="00266743">
            <w:pPr>
              <w:jc w:val="center"/>
              <w:rPr>
                <w:rFonts w:cs="Arial"/>
                <w:iCs/>
                <w:sz w:val="24"/>
              </w:rPr>
            </w:pPr>
            <w:r w:rsidRPr="00FB3A11">
              <w:rPr>
                <w:rFonts w:cs="Arial"/>
                <w:iCs/>
                <w:sz w:val="24"/>
              </w:rPr>
              <w:t>Matières</w:t>
            </w:r>
          </w:p>
        </w:tc>
        <w:tc>
          <w:tcPr>
            <w:tcW w:w="1701" w:type="dxa"/>
            <w:tcBorders>
              <w:top w:val="single" w:sz="4" w:space="0" w:color="auto"/>
              <w:left w:val="single" w:sz="4" w:space="0" w:color="auto"/>
              <w:bottom w:val="single" w:sz="4" w:space="0" w:color="auto"/>
              <w:right w:val="single" w:sz="4" w:space="0" w:color="auto"/>
            </w:tcBorders>
            <w:vAlign w:val="center"/>
            <w:hideMark/>
          </w:tcPr>
          <w:p w:rsidR="007D4E78" w:rsidRPr="00FB3A11" w:rsidRDefault="007D4E78" w:rsidP="00266743">
            <w:pPr>
              <w:jc w:val="center"/>
              <w:rPr>
                <w:rFonts w:cs="Arial"/>
                <w:sz w:val="24"/>
              </w:rPr>
            </w:pPr>
            <w:proofErr w:type="spellStart"/>
            <w:r w:rsidRPr="00FB3A11">
              <w:rPr>
                <w:rFonts w:cs="Arial"/>
                <w:sz w:val="24"/>
              </w:rPr>
              <w:t>Novodur</w:t>
            </w:r>
            <w:proofErr w:type="spellEnd"/>
          </w:p>
          <w:p w:rsidR="007D4E78" w:rsidRPr="00FB3A11" w:rsidRDefault="007D4E78" w:rsidP="00266743">
            <w:pPr>
              <w:jc w:val="center"/>
              <w:rPr>
                <w:rFonts w:cs="Arial"/>
                <w:iCs/>
                <w:sz w:val="24"/>
              </w:rPr>
            </w:pPr>
            <w:r w:rsidRPr="00FB3A11">
              <w:rPr>
                <w:rFonts w:cs="Arial"/>
                <w:sz w:val="24"/>
              </w:rPr>
              <w:t>P2H-AT</w:t>
            </w:r>
          </w:p>
        </w:tc>
      </w:tr>
      <w:tr w:rsidR="007D4E78" w:rsidTr="00885C9B">
        <w:trPr>
          <w:trHeight w:val="349"/>
        </w:trPr>
        <w:tc>
          <w:tcPr>
            <w:tcW w:w="4786" w:type="dxa"/>
            <w:tcBorders>
              <w:top w:val="single" w:sz="4" w:space="0" w:color="auto"/>
              <w:left w:val="single" w:sz="4" w:space="0" w:color="auto"/>
              <w:bottom w:val="single" w:sz="4" w:space="0" w:color="auto"/>
              <w:right w:val="single" w:sz="4" w:space="0" w:color="auto"/>
            </w:tcBorders>
            <w:vAlign w:val="center"/>
            <w:hideMark/>
          </w:tcPr>
          <w:p w:rsidR="007D4E78" w:rsidRPr="00FB3A11" w:rsidRDefault="00885C9B" w:rsidP="00266743">
            <w:pPr>
              <w:rPr>
                <w:rFonts w:cs="Arial"/>
                <w:iCs/>
                <w:sz w:val="24"/>
              </w:rPr>
            </w:pPr>
            <w:r>
              <w:rPr>
                <w:rFonts w:cs="Arial"/>
                <w:iCs/>
                <w:sz w:val="24"/>
              </w:rPr>
              <w:t>F  sur un clip</w:t>
            </w:r>
            <w:r w:rsidR="007D4E78" w:rsidRPr="00FB3A11">
              <w:rPr>
                <w:rFonts w:cs="Arial"/>
                <w:iCs/>
                <w:sz w:val="24"/>
              </w:rPr>
              <w:t>(N)</w:t>
            </w:r>
          </w:p>
        </w:tc>
        <w:tc>
          <w:tcPr>
            <w:tcW w:w="1701" w:type="dxa"/>
            <w:tcBorders>
              <w:top w:val="single" w:sz="4" w:space="0" w:color="auto"/>
              <w:left w:val="single" w:sz="4" w:space="0" w:color="auto"/>
              <w:bottom w:val="single" w:sz="4" w:space="0" w:color="auto"/>
              <w:right w:val="single" w:sz="4" w:space="0" w:color="auto"/>
            </w:tcBorders>
          </w:tcPr>
          <w:p w:rsidR="007D4E78" w:rsidRPr="009C65D5" w:rsidRDefault="00DE45F6" w:rsidP="00266743">
            <w:pPr>
              <w:jc w:val="center"/>
              <w:rPr>
                <w:b/>
                <w:i/>
                <w:iCs/>
                <w:color w:val="0070C0"/>
                <w:sz w:val="24"/>
              </w:rPr>
            </w:pPr>
            <w:r>
              <w:rPr>
                <w:b/>
                <w:i/>
                <w:iCs/>
                <w:color w:val="0070C0"/>
                <w:sz w:val="24"/>
              </w:rPr>
              <w:t>202</w:t>
            </w:r>
          </w:p>
        </w:tc>
      </w:tr>
      <w:tr w:rsidR="007D4E78" w:rsidTr="00885C9B">
        <w:trPr>
          <w:trHeight w:val="349"/>
        </w:trPr>
        <w:tc>
          <w:tcPr>
            <w:tcW w:w="4786" w:type="dxa"/>
            <w:tcBorders>
              <w:top w:val="single" w:sz="4" w:space="0" w:color="auto"/>
              <w:left w:val="single" w:sz="4" w:space="0" w:color="auto"/>
              <w:bottom w:val="single" w:sz="4" w:space="0" w:color="auto"/>
              <w:right w:val="single" w:sz="4" w:space="0" w:color="auto"/>
            </w:tcBorders>
            <w:vAlign w:val="center"/>
            <w:hideMark/>
          </w:tcPr>
          <w:p w:rsidR="007D4E78" w:rsidRPr="00FB3A11" w:rsidRDefault="00885C9B" w:rsidP="00885C9B">
            <w:pPr>
              <w:rPr>
                <w:rFonts w:cs="Arial"/>
                <w:iCs/>
                <w:sz w:val="24"/>
              </w:rPr>
            </w:pPr>
            <w:r>
              <w:rPr>
                <w:rFonts w:cs="Arial"/>
                <w:iCs/>
                <w:sz w:val="24"/>
              </w:rPr>
              <w:t xml:space="preserve">Force de </w:t>
            </w:r>
            <w:proofErr w:type="spellStart"/>
            <w:r w:rsidR="007D4E78">
              <w:rPr>
                <w:rFonts w:cs="Arial"/>
                <w:iCs/>
                <w:sz w:val="24"/>
              </w:rPr>
              <w:t>clipsage</w:t>
            </w:r>
            <w:proofErr w:type="spellEnd"/>
            <w:r>
              <w:rPr>
                <w:rFonts w:cs="Arial"/>
                <w:iCs/>
                <w:sz w:val="24"/>
              </w:rPr>
              <w:t xml:space="preserve"> sur la pièce</w:t>
            </w:r>
            <w:r w:rsidR="007D4E78" w:rsidRPr="00FB3A11">
              <w:rPr>
                <w:rFonts w:cs="Arial"/>
                <w:iCs/>
                <w:sz w:val="24"/>
              </w:rPr>
              <w:t>(N)</w:t>
            </w:r>
          </w:p>
        </w:tc>
        <w:tc>
          <w:tcPr>
            <w:tcW w:w="1701" w:type="dxa"/>
            <w:tcBorders>
              <w:top w:val="single" w:sz="4" w:space="0" w:color="auto"/>
              <w:left w:val="single" w:sz="4" w:space="0" w:color="auto"/>
              <w:bottom w:val="single" w:sz="4" w:space="0" w:color="auto"/>
              <w:right w:val="single" w:sz="4" w:space="0" w:color="auto"/>
            </w:tcBorders>
          </w:tcPr>
          <w:p w:rsidR="007D4E78" w:rsidRPr="009C65D5" w:rsidRDefault="00DE45F6" w:rsidP="00266743">
            <w:pPr>
              <w:jc w:val="center"/>
              <w:rPr>
                <w:b/>
                <w:i/>
                <w:iCs/>
                <w:color w:val="0070C0"/>
                <w:sz w:val="24"/>
              </w:rPr>
            </w:pPr>
            <w:r>
              <w:rPr>
                <w:b/>
                <w:i/>
                <w:iCs/>
                <w:color w:val="0070C0"/>
                <w:sz w:val="24"/>
              </w:rPr>
              <w:t>606</w:t>
            </w:r>
          </w:p>
        </w:tc>
      </w:tr>
      <w:tr w:rsidR="007D4E78" w:rsidTr="00885C9B">
        <w:trPr>
          <w:trHeight w:val="349"/>
        </w:trPr>
        <w:tc>
          <w:tcPr>
            <w:tcW w:w="4786" w:type="dxa"/>
            <w:tcBorders>
              <w:top w:val="single" w:sz="4" w:space="0" w:color="auto"/>
              <w:left w:val="single" w:sz="4" w:space="0" w:color="auto"/>
              <w:bottom w:val="single" w:sz="4" w:space="0" w:color="auto"/>
              <w:right w:val="single" w:sz="4" w:space="0" w:color="auto"/>
            </w:tcBorders>
            <w:vAlign w:val="center"/>
            <w:hideMark/>
          </w:tcPr>
          <w:p w:rsidR="007D4E78" w:rsidRPr="00FB3A11" w:rsidRDefault="007D4E78" w:rsidP="00266743">
            <w:pPr>
              <w:rPr>
                <w:rFonts w:cs="Arial"/>
                <w:sz w:val="24"/>
              </w:rPr>
            </w:pPr>
            <w:r w:rsidRPr="00FB3A11">
              <w:rPr>
                <w:rFonts w:cs="Arial"/>
                <w:sz w:val="24"/>
              </w:rPr>
              <w:t>Validation : OUI/NON</w:t>
            </w:r>
          </w:p>
        </w:tc>
        <w:tc>
          <w:tcPr>
            <w:tcW w:w="1701" w:type="dxa"/>
            <w:tcBorders>
              <w:top w:val="single" w:sz="4" w:space="0" w:color="auto"/>
              <w:left w:val="single" w:sz="4" w:space="0" w:color="auto"/>
              <w:bottom w:val="single" w:sz="4" w:space="0" w:color="auto"/>
              <w:right w:val="single" w:sz="4" w:space="0" w:color="auto"/>
            </w:tcBorders>
            <w:vAlign w:val="center"/>
          </w:tcPr>
          <w:p w:rsidR="007D4E78" w:rsidRPr="009C65D5" w:rsidRDefault="007D4E78" w:rsidP="00266743">
            <w:pPr>
              <w:jc w:val="center"/>
              <w:rPr>
                <w:b/>
                <w:i/>
                <w:iCs/>
                <w:color w:val="0070C0"/>
                <w:sz w:val="24"/>
              </w:rPr>
            </w:pPr>
            <w:r w:rsidRPr="009C65D5">
              <w:rPr>
                <w:b/>
                <w:color w:val="0070C0"/>
                <w:sz w:val="24"/>
              </w:rPr>
              <w:t>OUI</w:t>
            </w:r>
          </w:p>
        </w:tc>
      </w:tr>
    </w:tbl>
    <w:p w:rsidR="007D4E78" w:rsidRDefault="007D4E78" w:rsidP="007D4E78">
      <w:pPr>
        <w:rPr>
          <w:rFonts w:cs="Arial"/>
          <w:iCs/>
          <w:sz w:val="24"/>
          <w:vertAlign w:val="subscript"/>
        </w:rPr>
      </w:pPr>
    </w:p>
    <w:p w:rsidR="007D4E78" w:rsidRDefault="007D4E78" w:rsidP="007D4E78"/>
    <w:p w:rsidR="007D4E78" w:rsidRDefault="007D4E78" w:rsidP="007D4E78"/>
    <w:p w:rsidR="007D4E78" w:rsidRDefault="007D4E78" w:rsidP="007D4E78"/>
    <w:p w:rsidR="007D4E78" w:rsidRDefault="007D4E78" w:rsidP="007D4E78"/>
    <w:p w:rsidR="007D4E78" w:rsidRDefault="007D4E78" w:rsidP="007D4E78"/>
    <w:p w:rsidR="007D4E78" w:rsidRDefault="007D4E78" w:rsidP="007D4E78"/>
    <w:p w:rsidR="007D4E78" w:rsidRDefault="007D4E78" w:rsidP="007D4E78"/>
    <w:p w:rsidR="007D4E78" w:rsidRDefault="007D4E78" w:rsidP="007D4E78"/>
    <w:p w:rsidR="007D4E78" w:rsidRDefault="007D4E78" w:rsidP="007D4E78">
      <w:pPr>
        <w:suppressAutoHyphens w:val="0"/>
        <w:spacing w:after="200" w:line="276" w:lineRule="auto"/>
        <w:jc w:val="left"/>
      </w:pPr>
    </w:p>
    <w:p w:rsidR="00E7370A" w:rsidRDefault="00E7370A" w:rsidP="007D4E78">
      <w:pPr>
        <w:suppressAutoHyphens w:val="0"/>
        <w:spacing w:after="200" w:line="276" w:lineRule="auto"/>
        <w:jc w:val="left"/>
      </w:pPr>
    </w:p>
    <w:p w:rsidR="00257608" w:rsidRDefault="00257608"/>
    <w:p w:rsidR="00A45656" w:rsidRPr="006A5D6E" w:rsidRDefault="00A45656" w:rsidP="00A45656">
      <w:pPr>
        <w:shd w:val="clear" w:color="auto" w:fill="595959" w:themeFill="text1" w:themeFillTint="A6"/>
        <w:jc w:val="center"/>
        <w:rPr>
          <w:rFonts w:cs="Arial"/>
          <w:b/>
          <w:color w:val="FFFFFF" w:themeColor="background1"/>
          <w:sz w:val="24"/>
        </w:rPr>
      </w:pPr>
      <w:r w:rsidRPr="006A5D6E">
        <w:rPr>
          <w:rFonts w:cs="Arial"/>
          <w:b/>
          <w:color w:val="FFFFFF" w:themeColor="background1"/>
          <w:sz w:val="24"/>
        </w:rPr>
        <w:t>DR</w:t>
      </w:r>
      <w:r w:rsidR="00CA1BDE" w:rsidRPr="00CA1BDE">
        <w:rPr>
          <w:rFonts w:cs="Arial"/>
          <w:b/>
          <w:color w:val="FFFFFF" w:themeColor="background1"/>
          <w:sz w:val="24"/>
        </w:rPr>
        <w:t>2</w:t>
      </w:r>
      <w:r w:rsidR="00960D64">
        <w:rPr>
          <w:rFonts w:cs="Arial"/>
          <w:b/>
          <w:color w:val="FFFFFF" w:themeColor="background1"/>
          <w:sz w:val="24"/>
        </w:rPr>
        <w:t xml:space="preserve"> : </w:t>
      </w:r>
      <w:r w:rsidR="0068186A">
        <w:rPr>
          <w:b/>
          <w:color w:val="FFFFFF" w:themeColor="background1"/>
          <w:sz w:val="24"/>
        </w:rPr>
        <w:t>É</w:t>
      </w:r>
      <w:r w:rsidRPr="005A4716">
        <w:rPr>
          <w:b/>
          <w:color w:val="FFFFFF" w:themeColor="background1"/>
          <w:sz w:val="24"/>
        </w:rPr>
        <w:t>tude rhéologique</w:t>
      </w:r>
    </w:p>
    <w:p w:rsidR="009C65D5" w:rsidRPr="00545443" w:rsidRDefault="009C65D5" w:rsidP="009C65D5">
      <w:pPr>
        <w:spacing w:line="360" w:lineRule="auto"/>
        <w:rPr>
          <w:b/>
          <w:sz w:val="24"/>
        </w:rPr>
      </w:pPr>
      <w:r>
        <w:rPr>
          <w:b/>
          <w:sz w:val="24"/>
        </w:rPr>
        <w:t xml:space="preserve">Question 2.1 : </w:t>
      </w:r>
      <w:r>
        <w:rPr>
          <w:sz w:val="24"/>
        </w:rPr>
        <w:t>Ligne d’écoulement</w:t>
      </w:r>
      <w:r w:rsidRPr="004A0DDF">
        <w:rPr>
          <w:sz w:val="24"/>
        </w:rPr>
        <w:t xml:space="preserve"> et ligne de soudure</w:t>
      </w:r>
    </w:p>
    <w:tbl>
      <w:tblPr>
        <w:tblStyle w:val="Grilledutableau"/>
        <w:tblW w:w="0" w:type="auto"/>
        <w:tblInd w:w="250" w:type="dxa"/>
        <w:tblLayout w:type="fixed"/>
        <w:tblLook w:val="04A0"/>
      </w:tblPr>
      <w:tblGrid>
        <w:gridCol w:w="454"/>
        <w:gridCol w:w="4507"/>
        <w:gridCol w:w="567"/>
        <w:gridCol w:w="3969"/>
      </w:tblGrid>
      <w:tr w:rsidR="009C65D5" w:rsidTr="00266743">
        <w:trPr>
          <w:cantSplit/>
          <w:trHeight w:val="2608"/>
        </w:trPr>
        <w:tc>
          <w:tcPr>
            <w:tcW w:w="454" w:type="dxa"/>
            <w:textDirection w:val="btLr"/>
            <w:vAlign w:val="center"/>
          </w:tcPr>
          <w:p w:rsidR="009C65D5" w:rsidRDefault="009C65D5" w:rsidP="00266743">
            <w:pPr>
              <w:suppressAutoHyphens w:val="0"/>
              <w:spacing w:line="276" w:lineRule="auto"/>
              <w:ind w:left="113" w:right="113"/>
              <w:jc w:val="center"/>
            </w:pPr>
            <w:r>
              <w:t>1 point d’injection</w:t>
            </w:r>
          </w:p>
        </w:tc>
        <w:tc>
          <w:tcPr>
            <w:tcW w:w="4507" w:type="dxa"/>
            <w:vAlign w:val="center"/>
          </w:tcPr>
          <w:p w:rsidR="009C65D5" w:rsidRPr="004A0DDF" w:rsidRDefault="009C65D5" w:rsidP="00266743">
            <w:pPr>
              <w:suppressAutoHyphens w:val="0"/>
              <w:spacing w:line="276" w:lineRule="auto"/>
              <w:jc w:val="center"/>
            </w:pPr>
            <w:r>
              <w:rPr>
                <w:noProof/>
                <w:lang w:eastAsia="fr-FR"/>
              </w:rPr>
              <w:drawing>
                <wp:inline distT="0" distB="0" distL="0" distR="0">
                  <wp:extent cx="1951846" cy="1815747"/>
                  <wp:effectExtent l="19050" t="0" r="0" b="0"/>
                  <wp:docPr id="6" name="Image 483" descr="1pt_inj_D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t_inj_DR.JPG"/>
                          <pic:cNvPicPr/>
                        </pic:nvPicPr>
                        <pic:blipFill>
                          <a:blip r:embed="rId13" cstate="print"/>
                          <a:stretch>
                            <a:fillRect/>
                          </a:stretch>
                        </pic:blipFill>
                        <pic:spPr>
                          <a:xfrm>
                            <a:off x="0" y="0"/>
                            <a:ext cx="1951846" cy="1815747"/>
                          </a:xfrm>
                          <a:prstGeom prst="rect">
                            <a:avLst/>
                          </a:prstGeom>
                        </pic:spPr>
                      </pic:pic>
                    </a:graphicData>
                  </a:graphic>
                </wp:inline>
              </w:drawing>
            </w:r>
          </w:p>
        </w:tc>
        <w:tc>
          <w:tcPr>
            <w:tcW w:w="567" w:type="dxa"/>
            <w:textDirection w:val="btLr"/>
            <w:vAlign w:val="center"/>
          </w:tcPr>
          <w:p w:rsidR="009C65D5" w:rsidRDefault="009C65D5" w:rsidP="00266743">
            <w:pPr>
              <w:suppressAutoHyphens w:val="0"/>
              <w:spacing w:line="276" w:lineRule="auto"/>
              <w:ind w:left="113" w:right="113"/>
              <w:jc w:val="center"/>
              <w:rPr>
                <w:noProof/>
                <w:lang w:eastAsia="fr-FR"/>
              </w:rPr>
            </w:pPr>
            <w:r>
              <w:t>2 points d’injection</w:t>
            </w:r>
          </w:p>
        </w:tc>
        <w:tc>
          <w:tcPr>
            <w:tcW w:w="3969" w:type="dxa"/>
            <w:vAlign w:val="center"/>
          </w:tcPr>
          <w:p w:rsidR="009C65D5" w:rsidRDefault="009C65D5" w:rsidP="00266743">
            <w:pPr>
              <w:suppressAutoHyphens w:val="0"/>
              <w:spacing w:line="276" w:lineRule="auto"/>
              <w:jc w:val="center"/>
              <w:rPr>
                <w:noProof/>
                <w:lang w:eastAsia="fr-FR"/>
              </w:rPr>
            </w:pPr>
            <w:r>
              <w:rPr>
                <w:noProof/>
                <w:lang w:eastAsia="fr-FR"/>
              </w:rPr>
              <w:drawing>
                <wp:inline distT="0" distB="0" distL="0" distR="0">
                  <wp:extent cx="1966116" cy="1868907"/>
                  <wp:effectExtent l="19050" t="0" r="0" b="0"/>
                  <wp:docPr id="11" name="Image 484" descr="2pt_inj_D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t_inj_DR.JPG"/>
                          <pic:cNvPicPr/>
                        </pic:nvPicPr>
                        <pic:blipFill>
                          <a:blip r:embed="rId14" cstate="print"/>
                          <a:stretch>
                            <a:fillRect/>
                          </a:stretch>
                        </pic:blipFill>
                        <pic:spPr>
                          <a:xfrm>
                            <a:off x="0" y="0"/>
                            <a:ext cx="1966116" cy="1868907"/>
                          </a:xfrm>
                          <a:prstGeom prst="rect">
                            <a:avLst/>
                          </a:prstGeom>
                        </pic:spPr>
                      </pic:pic>
                    </a:graphicData>
                  </a:graphic>
                </wp:inline>
              </w:drawing>
            </w:r>
          </w:p>
        </w:tc>
      </w:tr>
      <w:tr w:rsidR="009C65D5" w:rsidTr="00266743">
        <w:trPr>
          <w:cantSplit/>
          <w:trHeight w:val="2835"/>
        </w:trPr>
        <w:tc>
          <w:tcPr>
            <w:tcW w:w="454" w:type="dxa"/>
            <w:textDirection w:val="btLr"/>
            <w:vAlign w:val="center"/>
          </w:tcPr>
          <w:p w:rsidR="009C65D5" w:rsidRDefault="009C65D5" w:rsidP="00266743">
            <w:pPr>
              <w:suppressAutoHyphens w:val="0"/>
              <w:spacing w:line="276" w:lineRule="auto"/>
              <w:ind w:left="113" w:right="113"/>
              <w:jc w:val="center"/>
            </w:pPr>
            <w:r>
              <w:t>3 points d’injection</w:t>
            </w:r>
          </w:p>
        </w:tc>
        <w:tc>
          <w:tcPr>
            <w:tcW w:w="4507" w:type="dxa"/>
            <w:vAlign w:val="center"/>
          </w:tcPr>
          <w:p w:rsidR="009C65D5" w:rsidRPr="004A0DDF" w:rsidRDefault="009C65D5" w:rsidP="00266743">
            <w:pPr>
              <w:suppressAutoHyphens w:val="0"/>
              <w:spacing w:line="276" w:lineRule="auto"/>
              <w:jc w:val="center"/>
            </w:pPr>
            <w:r>
              <w:rPr>
                <w:noProof/>
                <w:lang w:eastAsia="fr-FR"/>
              </w:rPr>
              <w:drawing>
                <wp:inline distT="0" distB="0" distL="0" distR="0">
                  <wp:extent cx="1920240" cy="1864312"/>
                  <wp:effectExtent l="0" t="0" r="10160" b="0"/>
                  <wp:docPr id="9" name="Image 485" descr="3pt_inj_D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t_inj_DR.JPG"/>
                          <pic:cNvPicPr/>
                        </pic:nvPicPr>
                        <pic:blipFill>
                          <a:blip r:embed="rId15" cstate="print"/>
                          <a:stretch>
                            <a:fillRect/>
                          </a:stretch>
                        </pic:blipFill>
                        <pic:spPr>
                          <a:xfrm>
                            <a:off x="0" y="0"/>
                            <a:ext cx="1920421" cy="1864488"/>
                          </a:xfrm>
                          <a:prstGeom prst="rect">
                            <a:avLst/>
                          </a:prstGeom>
                        </pic:spPr>
                      </pic:pic>
                    </a:graphicData>
                  </a:graphic>
                </wp:inline>
              </w:drawing>
            </w:r>
          </w:p>
        </w:tc>
        <w:tc>
          <w:tcPr>
            <w:tcW w:w="567" w:type="dxa"/>
            <w:textDirection w:val="btLr"/>
            <w:vAlign w:val="center"/>
          </w:tcPr>
          <w:p w:rsidR="009C65D5" w:rsidRDefault="009C65D5" w:rsidP="00266743">
            <w:pPr>
              <w:suppressAutoHyphens w:val="0"/>
              <w:spacing w:line="276" w:lineRule="auto"/>
              <w:ind w:left="113" w:right="113"/>
              <w:jc w:val="center"/>
              <w:rPr>
                <w:noProof/>
                <w:lang w:eastAsia="fr-FR"/>
              </w:rPr>
            </w:pPr>
          </w:p>
        </w:tc>
        <w:tc>
          <w:tcPr>
            <w:tcW w:w="3969" w:type="dxa"/>
          </w:tcPr>
          <w:p w:rsidR="009C65D5" w:rsidRDefault="009C65D5" w:rsidP="00266743">
            <w:pPr>
              <w:suppressAutoHyphens w:val="0"/>
              <w:spacing w:line="276" w:lineRule="auto"/>
              <w:jc w:val="center"/>
              <w:rPr>
                <w:noProof/>
                <w:lang w:eastAsia="fr-FR"/>
              </w:rPr>
            </w:pPr>
          </w:p>
        </w:tc>
      </w:tr>
    </w:tbl>
    <w:p w:rsidR="00B543F4" w:rsidRPr="00545443" w:rsidRDefault="00B543F4" w:rsidP="00B543F4">
      <w:pPr>
        <w:rPr>
          <w:b/>
          <w:sz w:val="24"/>
        </w:rPr>
      </w:pPr>
      <w:r>
        <w:rPr>
          <w:b/>
          <w:sz w:val="24"/>
        </w:rPr>
        <w:t>Analyse de l’étude</w:t>
      </w:r>
    </w:p>
    <w:p w:rsidR="00B543F4" w:rsidRPr="00B543F4" w:rsidRDefault="00B543F4" w:rsidP="00B543F4">
      <w:pPr>
        <w:jc w:val="left"/>
        <w:rPr>
          <w:b/>
          <w:color w:val="0070C0"/>
        </w:rPr>
      </w:pPr>
      <w:r w:rsidRPr="00B543F4">
        <w:rPr>
          <w:b/>
          <w:color w:val="0070C0"/>
        </w:rPr>
        <w:t>Critères de choix : temps de remplissage le plus court et la pression de remplissage la plus faible</w:t>
      </w:r>
    </w:p>
    <w:p w:rsidR="00B543F4" w:rsidRPr="00B543F4" w:rsidRDefault="00B543F4" w:rsidP="00B543F4">
      <w:pPr>
        <w:pStyle w:val="Paragraphedeliste"/>
        <w:numPr>
          <w:ilvl w:val="0"/>
          <w:numId w:val="22"/>
        </w:numPr>
        <w:jc w:val="left"/>
        <w:rPr>
          <w:b/>
          <w:color w:val="0070C0"/>
        </w:rPr>
      </w:pPr>
      <w:r w:rsidRPr="00B543F4">
        <w:rPr>
          <w:b/>
          <w:color w:val="0070C0"/>
        </w:rPr>
        <w:t>3 points d’injection minimisent le temps et la pression de remplissage.</w:t>
      </w:r>
    </w:p>
    <w:p w:rsidR="00B543F4" w:rsidRPr="00B543F4" w:rsidRDefault="00B543F4" w:rsidP="00B543F4">
      <w:pPr>
        <w:pStyle w:val="Paragraphedeliste"/>
        <w:numPr>
          <w:ilvl w:val="0"/>
          <w:numId w:val="22"/>
        </w:numPr>
        <w:jc w:val="left"/>
        <w:rPr>
          <w:b/>
          <w:color w:val="C00000"/>
        </w:rPr>
      </w:pPr>
      <w:r w:rsidRPr="00B543F4">
        <w:rPr>
          <w:b/>
          <w:color w:val="0070C0"/>
        </w:rPr>
        <w:t>On retient donc cette solution</w:t>
      </w:r>
    </w:p>
    <w:p w:rsidR="009C65D5" w:rsidRPr="00545443" w:rsidRDefault="009C65D5" w:rsidP="009C65D5">
      <w:pPr>
        <w:spacing w:line="360" w:lineRule="auto"/>
        <w:rPr>
          <w:b/>
          <w:sz w:val="24"/>
        </w:rPr>
      </w:pPr>
      <w:r>
        <w:rPr>
          <w:b/>
          <w:sz w:val="24"/>
        </w:rPr>
        <w:t>Question 2.2</w:t>
      </w:r>
      <w:r w:rsidR="00B543F4">
        <w:t> : Position des points d’injection / Lignes de flux et lignes de soudure</w:t>
      </w:r>
    </w:p>
    <w:p w:rsidR="009C65D5" w:rsidRDefault="009C65D5" w:rsidP="009C65D5">
      <w:pPr>
        <w:pStyle w:val="Paragraphedeliste"/>
        <w:numPr>
          <w:ilvl w:val="0"/>
          <w:numId w:val="21"/>
        </w:numPr>
        <w:jc w:val="left"/>
        <w:rPr>
          <w:b/>
          <w:color w:val="0070C0"/>
        </w:rPr>
      </w:pPr>
      <w:r w:rsidRPr="009C65D5">
        <w:rPr>
          <w:b/>
          <w:color w:val="0070C0"/>
        </w:rPr>
        <w:t>Position des points : les rapprocher des ouvertures pour déplacer les lignes de soudure</w:t>
      </w:r>
      <w:r w:rsidR="000A0512">
        <w:rPr>
          <w:b/>
          <w:color w:val="0070C0"/>
        </w:rPr>
        <w:t xml:space="preserve"> et ne pas </w:t>
      </w:r>
      <w:r w:rsidR="007E3996">
        <w:rPr>
          <w:b/>
          <w:color w:val="0070C0"/>
        </w:rPr>
        <w:t xml:space="preserve">les mettre en face </w:t>
      </w:r>
      <w:r w:rsidR="00BB239C">
        <w:rPr>
          <w:b/>
          <w:color w:val="0070C0"/>
        </w:rPr>
        <w:t>des perçages</w:t>
      </w:r>
      <w:r w:rsidR="000A0512">
        <w:rPr>
          <w:b/>
          <w:color w:val="0070C0"/>
        </w:rPr>
        <w:t>.</w:t>
      </w: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Default="0034022C" w:rsidP="0034022C">
      <w:pPr>
        <w:pStyle w:val="Paragraphedeliste"/>
        <w:jc w:val="left"/>
        <w:rPr>
          <w:b/>
          <w:color w:val="0070C0"/>
        </w:rPr>
      </w:pPr>
    </w:p>
    <w:p w:rsidR="0034022C" w:rsidRPr="009C65D5" w:rsidRDefault="0034022C" w:rsidP="0034022C">
      <w:pPr>
        <w:pStyle w:val="Paragraphedeliste"/>
        <w:jc w:val="left"/>
        <w:rPr>
          <w:b/>
          <w:color w:val="0070C0"/>
        </w:rPr>
      </w:pPr>
    </w:p>
    <w:p w:rsidR="009C65D5" w:rsidRDefault="009C65D5" w:rsidP="009C65D5">
      <w:pPr>
        <w:jc w:val="left"/>
      </w:pPr>
    </w:p>
    <w:tbl>
      <w:tblPr>
        <w:tblStyle w:val="Grilledutableau"/>
        <w:tblW w:w="0" w:type="auto"/>
        <w:tblInd w:w="709" w:type="dxa"/>
        <w:tblLayout w:type="fixed"/>
        <w:tblLook w:val="04A0"/>
      </w:tblPr>
      <w:tblGrid>
        <w:gridCol w:w="7621"/>
      </w:tblGrid>
      <w:tr w:rsidR="0034022C" w:rsidTr="00266743">
        <w:trPr>
          <w:trHeight w:val="281"/>
        </w:trPr>
        <w:tc>
          <w:tcPr>
            <w:tcW w:w="7621" w:type="dxa"/>
            <w:vAlign w:val="center"/>
          </w:tcPr>
          <w:p w:rsidR="0034022C" w:rsidRDefault="0034022C" w:rsidP="0034022C">
            <w:pPr>
              <w:suppressAutoHyphens w:val="0"/>
              <w:spacing w:line="276" w:lineRule="auto"/>
              <w:jc w:val="center"/>
            </w:pPr>
            <w:r>
              <w:t>Position du (ou des) point(s) d’injection / Ligne d’écoulement et ligne de soudure</w:t>
            </w:r>
          </w:p>
        </w:tc>
      </w:tr>
      <w:tr w:rsidR="0034022C" w:rsidTr="00266743">
        <w:trPr>
          <w:cantSplit/>
          <w:trHeight w:val="4244"/>
        </w:trPr>
        <w:tc>
          <w:tcPr>
            <w:tcW w:w="7621" w:type="dxa"/>
            <w:vAlign w:val="center"/>
          </w:tcPr>
          <w:p w:rsidR="0034022C" w:rsidRDefault="00365346" w:rsidP="0034022C">
            <w:pPr>
              <w:suppressAutoHyphens w:val="0"/>
              <w:spacing w:line="276" w:lineRule="auto"/>
              <w:jc w:val="center"/>
            </w:pPr>
            <w:r>
              <w:rPr>
                <w:noProof/>
                <w:lang w:eastAsia="fr-FR"/>
              </w:rPr>
              <w:pict>
                <v:shape id="Connecteur droit avec flèche 26" o:spid="_x0000_s1067" type="#_x0000_t32" style="position:absolute;left:0;text-align:left;margin-left:116.95pt;margin-top:91.6pt;width:38.15pt;height:3.55pt;flip:x;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" strokecolor="black [3040]">
                  <v:stroke endarrow="block"/>
                </v:shape>
              </w:pict>
            </w:r>
            <w:r>
              <w:rPr>
                <w:noProof/>
                <w:lang w:eastAsia="fr-FR"/>
              </w:rPr>
              <w:pict>
                <v:shape id="Connecteur droit avec flèche 25" o:spid="_x0000_s1066" type="#_x0000_t32" style="position:absolute;left:0;text-align:left;margin-left:199.4pt;margin-top:111.85pt;width:16.15pt;height:27.4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" strokecolor="black [3040]">
                  <v:stroke endarrow="block"/>
                </v:shape>
              </w:pict>
            </w:r>
            <w:r>
              <w:rPr>
                <w:noProof/>
                <w:lang w:eastAsia="fr-FR"/>
              </w:rPr>
              <w:pict>
                <v:shape id="Connecteur droit avec flèche 21" o:spid="_x0000_s1065" type="#_x0000_t32" style="position:absolute;left:0;text-align:left;margin-left:196.35pt;margin-top:35.15pt;width:5.05pt;height:28.05pt;flip:y;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" strokecolor="black [3040]">
                  <v:stroke endarrow="block"/>
                </v:shape>
              </w:pict>
            </w:r>
            <w:r>
              <w:rPr>
                <w:noProof/>
                <w:lang w:eastAsia="fr-FR"/>
              </w:rPr>
              <w:pict>
                <v:shape id="Zone de texte 4" o:spid="_x0000_s1064" type="#_x0000_t202" style="position:absolute;left:0;text-align:left;margin-left:155.1pt;margin-top:63.4pt;width:63.2pt;height:48.3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" fillcolor="white [3201]" strokeweight=".5pt">
                  <v:textbox>
                    <w:txbxContent>
                      <w:p w:rsidR="002A2131" w:rsidRDefault="002A2131">
                        <w:r>
                          <w:t>Position</w:t>
                        </w:r>
                      </w:p>
                      <w:p w:rsidR="002A2131" w:rsidRDefault="002A2131">
                        <w:r>
                          <w:t>Point injection</w:t>
                        </w:r>
                      </w:p>
                    </w:txbxContent>
                  </v:textbox>
                </v:shape>
              </w:pict>
            </w:r>
            <w:r w:rsidR="0034022C">
              <w:rPr>
                <w:noProof/>
                <w:lang w:eastAsia="fr-FR"/>
              </w:rPr>
              <w:drawing>
                <wp:inline distT="0" distB="0" distL="0" distR="0">
                  <wp:extent cx="2667642" cy="2584279"/>
                  <wp:effectExtent l="0" t="0" r="0" b="6985"/>
                  <wp:docPr id="10"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2667642" cy="2584279"/>
                          </a:xfrm>
                          <a:prstGeom prst="rect">
                            <a:avLst/>
                          </a:prstGeom>
                        </pic:spPr>
                      </pic:pic>
                    </a:graphicData>
                  </a:graphic>
                </wp:inline>
              </w:drawing>
            </w:r>
          </w:p>
        </w:tc>
      </w:tr>
    </w:tbl>
    <w:p w:rsidR="00A7177F" w:rsidRDefault="00A7177F" w:rsidP="00A7177F"/>
    <w:p w:rsidR="001203F7" w:rsidRPr="001203F7" w:rsidRDefault="001203F7" w:rsidP="00A7177F">
      <w:pPr>
        <w:sectPr w:rsidR="001203F7" w:rsidRPr="001203F7" w:rsidSect="001B6D46">
          <w:headerReference w:type="even" r:id="rId17"/>
          <w:headerReference w:type="default" r:id="rId18"/>
          <w:footerReference w:type="default" r:id="rId19"/>
          <w:headerReference w:type="first" r:id="rId20"/>
          <w:pgSz w:w="11906" w:h="16838"/>
          <w:pgMar w:top="1418" w:right="1134" w:bottom="1418" w:left="1134" w:header="709" w:footer="709" w:gutter="0"/>
          <w:cols w:space="708"/>
          <w:docGrid w:linePitch="360"/>
        </w:sectPr>
      </w:pPr>
    </w:p>
    <w:p w:rsidR="006E08B7" w:rsidRPr="006A5D6E" w:rsidRDefault="006E08B7" w:rsidP="006E08B7">
      <w:pPr>
        <w:shd w:val="clear" w:color="auto" w:fill="595959" w:themeFill="text1" w:themeFillTint="A6"/>
        <w:jc w:val="center"/>
        <w:rPr>
          <w:rFonts w:cs="Arial"/>
          <w:b/>
          <w:color w:val="FFFFFF" w:themeColor="background1"/>
          <w:sz w:val="24"/>
        </w:rPr>
      </w:pPr>
      <w:r w:rsidRPr="006A5D6E">
        <w:rPr>
          <w:rFonts w:cs="Arial"/>
          <w:b/>
          <w:color w:val="FFFFFF" w:themeColor="background1"/>
          <w:sz w:val="24"/>
        </w:rPr>
        <w:lastRenderedPageBreak/>
        <w:t>DR</w:t>
      </w:r>
      <w:r w:rsidR="00882ED9">
        <w:rPr>
          <w:rFonts w:cs="Arial"/>
          <w:b/>
          <w:color w:val="FFFFFF" w:themeColor="background1"/>
          <w:sz w:val="24"/>
        </w:rPr>
        <w:t>3</w:t>
      </w:r>
      <w:r>
        <w:rPr>
          <w:rFonts w:cs="Arial"/>
          <w:b/>
          <w:color w:val="FFFFFF" w:themeColor="background1"/>
          <w:sz w:val="24"/>
        </w:rPr>
        <w:t xml:space="preserve"> : </w:t>
      </w:r>
      <w:r w:rsidR="00C02B20">
        <w:rPr>
          <w:b/>
          <w:color w:val="FFFFFF" w:themeColor="background1"/>
          <w:sz w:val="24"/>
        </w:rPr>
        <w:t>É</w:t>
      </w:r>
      <w:r w:rsidRPr="005A4716">
        <w:rPr>
          <w:b/>
          <w:color w:val="FFFFFF" w:themeColor="background1"/>
          <w:sz w:val="24"/>
        </w:rPr>
        <w:t xml:space="preserve">tude </w:t>
      </w:r>
      <w:r>
        <w:rPr>
          <w:b/>
          <w:color w:val="FFFFFF" w:themeColor="background1"/>
          <w:sz w:val="24"/>
        </w:rPr>
        <w:t>de moulage de l'adaptateur</w:t>
      </w:r>
    </w:p>
    <w:p w:rsidR="006E08B7" w:rsidRPr="00D663FD" w:rsidRDefault="006E08B7">
      <w:pPr>
        <w:suppressAutoHyphens w:val="0"/>
        <w:spacing w:line="276" w:lineRule="auto"/>
        <w:jc w:val="left"/>
        <w:rPr>
          <w:sz w:val="16"/>
          <w:szCs w:val="16"/>
        </w:rPr>
      </w:pPr>
    </w:p>
    <w:p w:rsidR="003C3A55" w:rsidRPr="0047009F" w:rsidRDefault="003C3A55" w:rsidP="0047009F">
      <w:pPr>
        <w:ind w:left="142"/>
        <w:outlineLvl w:val="0"/>
        <w:rPr>
          <w:b/>
          <w:sz w:val="24"/>
        </w:rPr>
      </w:pPr>
      <w:r>
        <w:rPr>
          <w:b/>
          <w:sz w:val="24"/>
        </w:rPr>
        <w:t>Question 3.1 :</w:t>
      </w:r>
      <w:r w:rsidR="00C02B20">
        <w:rPr>
          <w:b/>
          <w:sz w:val="24"/>
        </w:rPr>
        <w:t xml:space="preserve"> </w:t>
      </w:r>
      <w:r w:rsidRPr="0047009F">
        <w:rPr>
          <w:sz w:val="24"/>
        </w:rPr>
        <w:t>Direction de démoulage</w:t>
      </w:r>
      <w:r w:rsidR="00381A4A">
        <w:rPr>
          <w:sz w:val="24"/>
        </w:rPr>
        <w:t xml:space="preserve"> </w:t>
      </w:r>
      <w:r w:rsidR="00C4151D">
        <w:rPr>
          <w:sz w:val="24"/>
        </w:rPr>
        <w:t>et position du plan de joint des blocs moulants</w:t>
      </w:r>
      <w:r w:rsidR="000A1992">
        <w:rPr>
          <w:sz w:val="24"/>
        </w:rPr>
        <w:t>.</w:t>
      </w:r>
    </w:p>
    <w:p w:rsidR="003C3A55" w:rsidRPr="0047009F" w:rsidRDefault="0047009F" w:rsidP="0047009F">
      <w:pPr>
        <w:suppressAutoHyphens w:val="0"/>
        <w:ind w:left="142"/>
        <w:jc w:val="left"/>
        <w:outlineLvl w:val="0"/>
        <w:rPr>
          <w:rFonts w:cs="Arial"/>
          <w:bCs/>
          <w:sz w:val="24"/>
        </w:rPr>
      </w:pPr>
      <w:r>
        <w:rPr>
          <w:b/>
          <w:sz w:val="24"/>
        </w:rPr>
        <w:t>Question 3.2</w:t>
      </w:r>
      <w:r w:rsidR="00BE06F2">
        <w:rPr>
          <w:b/>
          <w:sz w:val="24"/>
        </w:rPr>
        <w:t xml:space="preserve"> : </w:t>
      </w:r>
      <w:r w:rsidR="00BE06F2" w:rsidRPr="00C02B20">
        <w:rPr>
          <w:sz w:val="24"/>
        </w:rPr>
        <w:t>L</w:t>
      </w:r>
      <w:r w:rsidR="003C3A55" w:rsidRPr="0047009F">
        <w:rPr>
          <w:rFonts w:cs="Arial"/>
          <w:bCs/>
          <w:sz w:val="24"/>
        </w:rPr>
        <w:t xml:space="preserve">igne de joint externe </w:t>
      </w:r>
      <w:r w:rsidR="003C3A55" w:rsidRPr="0047009F">
        <w:rPr>
          <w:rFonts w:cs="Arial"/>
          <w:b/>
          <w:bCs/>
          <w:sz w:val="24"/>
        </w:rPr>
        <w:t>en rouge</w:t>
      </w:r>
      <w:r w:rsidR="003C3A55" w:rsidRPr="0047009F">
        <w:rPr>
          <w:rFonts w:cs="Arial"/>
          <w:bCs/>
          <w:sz w:val="24"/>
        </w:rPr>
        <w:t xml:space="preserve"> et </w:t>
      </w:r>
      <w:r w:rsidR="00BE06F2">
        <w:rPr>
          <w:rFonts w:cs="Arial"/>
          <w:bCs/>
          <w:sz w:val="24"/>
        </w:rPr>
        <w:t>l</w:t>
      </w:r>
      <w:r w:rsidR="003C3A55" w:rsidRPr="0047009F">
        <w:rPr>
          <w:rFonts w:cs="Arial"/>
          <w:bCs/>
          <w:sz w:val="24"/>
        </w:rPr>
        <w:t xml:space="preserve">ignes de joint interne </w:t>
      </w:r>
      <w:r w:rsidR="003C3A55" w:rsidRPr="0047009F">
        <w:rPr>
          <w:rFonts w:cs="Arial"/>
          <w:b/>
          <w:bCs/>
          <w:sz w:val="24"/>
        </w:rPr>
        <w:t>en bleu</w:t>
      </w:r>
      <w:r w:rsidR="00C02B20">
        <w:rPr>
          <w:rFonts w:cs="Arial"/>
          <w:b/>
          <w:bCs/>
          <w:sz w:val="24"/>
        </w:rPr>
        <w:t xml:space="preserve"> </w:t>
      </w:r>
      <w:r w:rsidR="00D663FD" w:rsidRPr="0047009F">
        <w:rPr>
          <w:rFonts w:cs="Arial"/>
          <w:bCs/>
          <w:sz w:val="24"/>
        </w:rPr>
        <w:t>(parties visibles seulement)</w:t>
      </w:r>
      <w:r w:rsidR="000A1992">
        <w:rPr>
          <w:rFonts w:cs="Arial"/>
          <w:bCs/>
          <w:sz w:val="24"/>
        </w:rPr>
        <w:t>.</w:t>
      </w:r>
    </w:p>
    <w:p w:rsidR="003C3A55" w:rsidRPr="0047009F" w:rsidRDefault="0047009F" w:rsidP="0047009F">
      <w:pPr>
        <w:ind w:left="142"/>
        <w:rPr>
          <w:sz w:val="24"/>
        </w:rPr>
      </w:pPr>
      <w:r>
        <w:rPr>
          <w:b/>
          <w:sz w:val="24"/>
        </w:rPr>
        <w:t>Question 3.3</w:t>
      </w:r>
      <w:r w:rsidR="00BE06F2">
        <w:rPr>
          <w:b/>
          <w:sz w:val="24"/>
        </w:rPr>
        <w:t xml:space="preserve"> : </w:t>
      </w:r>
      <w:r w:rsidR="00BE06F2">
        <w:rPr>
          <w:rFonts w:cs="Arial"/>
          <w:bCs/>
          <w:sz w:val="24"/>
        </w:rPr>
        <w:t xml:space="preserve">Position </w:t>
      </w:r>
      <w:r w:rsidR="003C3A55" w:rsidRPr="0047009F">
        <w:rPr>
          <w:rFonts w:cs="Arial"/>
          <w:bCs/>
          <w:sz w:val="24"/>
        </w:rPr>
        <w:t>des éjecteurs</w:t>
      </w:r>
      <w:r w:rsidR="000A1992">
        <w:rPr>
          <w:rFonts w:cs="Arial"/>
          <w:bCs/>
          <w:sz w:val="24"/>
        </w:rPr>
        <w:t>.</w:t>
      </w:r>
    </w:p>
    <w:p w:rsidR="006E08B7" w:rsidRDefault="00165277" w:rsidP="00ED3C4A">
      <w:pPr>
        <w:suppressAutoHyphens w:val="0"/>
        <w:spacing w:after="200" w:line="276" w:lineRule="auto"/>
        <w:jc w:val="center"/>
      </w:pPr>
      <w:r>
        <w:rPr>
          <w:noProof/>
          <w:lang w:eastAsia="fr-FR"/>
        </w:rPr>
        <w:drawing>
          <wp:anchor distT="0" distB="0" distL="114300" distR="114300" simplePos="0" relativeHeight="251656704" behindDoc="1" locked="0" layoutInCell="1" allowOverlap="1">
            <wp:simplePos x="0" y="0"/>
            <wp:positionH relativeFrom="column">
              <wp:posOffset>626366</wp:posOffset>
            </wp:positionH>
            <wp:positionV relativeFrom="paragraph">
              <wp:posOffset>15240</wp:posOffset>
            </wp:positionV>
            <wp:extent cx="11741974" cy="7943796"/>
            <wp:effectExtent l="0" t="0" r="0" b="0"/>
            <wp:wrapNone/>
            <wp:docPr id="5"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aptateur de profilé ldj.TIF"/>
                    <pic:cNvPicPr/>
                  </pic:nvPicPr>
                  <pic:blipFill>
                    <a:blip r:embed="rId21"/>
                    <a:stretch>
                      <a:fillRect/>
                    </a:stretch>
                  </pic:blipFill>
                  <pic:spPr>
                    <a:xfrm>
                      <a:off x="0" y="0"/>
                      <a:ext cx="11741974" cy="7943796"/>
                    </a:xfrm>
                    <a:prstGeom prst="rect">
                      <a:avLst/>
                    </a:prstGeom>
                  </pic:spPr>
                </pic:pic>
              </a:graphicData>
            </a:graphic>
          </wp:anchor>
        </w:drawing>
      </w:r>
    </w:p>
    <w:p w:rsidR="006E08B7" w:rsidRDefault="006E08B7">
      <w:pPr>
        <w:suppressAutoHyphens w:val="0"/>
        <w:spacing w:after="200" w:line="276" w:lineRule="auto"/>
        <w:jc w:val="left"/>
      </w:pPr>
    </w:p>
    <w:p w:rsidR="006E08B7" w:rsidRDefault="00165277" w:rsidP="00165277">
      <w:pPr>
        <w:tabs>
          <w:tab w:val="left" w:pos="3332"/>
        </w:tabs>
        <w:suppressAutoHyphens w:val="0"/>
        <w:spacing w:after="200" w:line="276" w:lineRule="auto"/>
        <w:jc w:val="left"/>
      </w:pPr>
      <w:r>
        <w:tab/>
      </w:r>
    </w:p>
    <w:p w:rsidR="006E08B7" w:rsidRDefault="006E08B7">
      <w:pPr>
        <w:suppressAutoHyphens w:val="0"/>
        <w:spacing w:after="200" w:line="276" w:lineRule="auto"/>
        <w:jc w:val="left"/>
      </w:pPr>
    </w:p>
    <w:p w:rsidR="00B06134" w:rsidRDefault="00365346" w:rsidP="00266FF2">
      <w:pPr>
        <w:tabs>
          <w:tab w:val="left" w:pos="3488"/>
        </w:tabs>
        <w:suppressAutoHyphens w:val="0"/>
        <w:spacing w:after="200" w:line="276" w:lineRule="auto"/>
        <w:jc w:val="left"/>
      </w:pPr>
      <w:r w:rsidRPr="00365346">
        <w:rPr>
          <w:rFonts w:cs="Arial"/>
          <w:noProof/>
          <w:lang w:eastAsia="fr-FR"/>
        </w:rPr>
        <w:pict>
          <v:shape id="Text Box 8" o:spid="_x0000_s1032" type="#_x0000_t202" style="position:absolute;margin-left:35.7pt;margin-top:411.85pt;width:339.6pt;height:55.1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">
            <v:textbox>
              <w:txbxContent>
                <w:p w:rsidR="002A2131" w:rsidRDefault="002A2131" w:rsidP="00DC2675">
                  <w:pPr>
                    <w:jc w:val="left"/>
                    <w:rPr>
                      <w:sz w:val="24"/>
                    </w:rPr>
                  </w:pPr>
                  <w:r>
                    <w:rPr>
                      <w:b/>
                      <w:sz w:val="24"/>
                    </w:rPr>
                    <w:t xml:space="preserve">Question 3.3 : </w:t>
                  </w:r>
                  <w:r w:rsidRPr="00E76B3D">
                    <w:rPr>
                      <w:sz w:val="24"/>
                    </w:rPr>
                    <w:t>Justification de la position des éjecteurs</w:t>
                  </w:r>
                </w:p>
                <w:p w:rsidR="002A2131" w:rsidRPr="00DC2675" w:rsidRDefault="002A2131" w:rsidP="00DC2675">
                  <w:pPr>
                    <w:jc w:val="left"/>
                    <w:rPr>
                      <w:b/>
                      <w:color w:val="0070C0"/>
                    </w:rPr>
                  </w:pPr>
                  <w:r>
                    <w:rPr>
                      <w:b/>
                      <w:color w:val="0070C0"/>
                    </w:rPr>
                    <w:t>É</w:t>
                  </w:r>
                  <w:r w:rsidRPr="00DC2675">
                    <w:rPr>
                      <w:b/>
                      <w:color w:val="0070C0"/>
                    </w:rPr>
                    <w:t>jecteurs débordant</w:t>
                  </w:r>
                  <w:r>
                    <w:rPr>
                      <w:b/>
                      <w:color w:val="0070C0"/>
                    </w:rPr>
                    <w:t>s</w:t>
                  </w:r>
                  <w:r w:rsidRPr="00DC2675">
                    <w:rPr>
                      <w:b/>
                      <w:color w:val="0070C0"/>
                    </w:rPr>
                    <w:t xml:space="preserve"> en périphérie pour libérer de l’espace pour la régulation du noyau</w:t>
                  </w:r>
                  <w:r>
                    <w:rPr>
                      <w:b/>
                      <w:color w:val="0070C0"/>
                    </w:rPr>
                    <w:t>.</w:t>
                  </w:r>
                </w:p>
              </w:txbxContent>
            </v:textbox>
          </v:shape>
        </w:pict>
      </w:r>
      <w:r w:rsidR="00B06134">
        <w:br w:type="page"/>
      </w:r>
      <w:r w:rsidR="00266FF2">
        <w:lastRenderedPageBreak/>
        <w:tab/>
      </w:r>
    </w:p>
    <w:p w:rsidR="00CD2785" w:rsidRPr="006A5D6E" w:rsidRDefault="00CD2785" w:rsidP="00CD2785">
      <w:pPr>
        <w:shd w:val="clear" w:color="auto" w:fill="595959" w:themeFill="text1" w:themeFillTint="A6"/>
        <w:jc w:val="center"/>
        <w:rPr>
          <w:rFonts w:cs="Arial"/>
          <w:b/>
          <w:color w:val="FFFFFF" w:themeColor="background1"/>
          <w:sz w:val="24"/>
        </w:rPr>
      </w:pPr>
      <w:r w:rsidRPr="006A5D6E">
        <w:rPr>
          <w:rFonts w:cs="Arial"/>
          <w:b/>
          <w:color w:val="FFFFFF" w:themeColor="background1"/>
          <w:sz w:val="24"/>
        </w:rPr>
        <w:t>DR</w:t>
      </w:r>
      <w:r>
        <w:rPr>
          <w:rFonts w:cs="Arial"/>
          <w:b/>
          <w:color w:val="FFFFFF" w:themeColor="background1"/>
          <w:sz w:val="24"/>
        </w:rPr>
        <w:t xml:space="preserve">4 : </w:t>
      </w:r>
      <w:proofErr w:type="spellStart"/>
      <w:r w:rsidR="000517E2">
        <w:rPr>
          <w:b/>
          <w:color w:val="FFFFFF" w:themeColor="background1"/>
          <w:sz w:val="24"/>
        </w:rPr>
        <w:t>r</w:t>
      </w:r>
      <w:r>
        <w:rPr>
          <w:b/>
          <w:color w:val="FFFFFF" w:themeColor="background1"/>
          <w:sz w:val="24"/>
        </w:rPr>
        <w:t>e</w:t>
      </w:r>
      <w:proofErr w:type="spellEnd"/>
      <w:r>
        <w:rPr>
          <w:b/>
          <w:color w:val="FFFFFF" w:themeColor="background1"/>
          <w:sz w:val="24"/>
        </w:rPr>
        <w:t>-conception de la cloche inférieure</w:t>
      </w:r>
    </w:p>
    <w:p w:rsidR="00CD2785" w:rsidRDefault="00CD2785" w:rsidP="00CD2785">
      <w:pPr>
        <w:outlineLvl w:val="0"/>
        <w:rPr>
          <w:b/>
          <w:sz w:val="24"/>
        </w:rPr>
      </w:pPr>
    </w:p>
    <w:p w:rsidR="00506455" w:rsidRDefault="000A0512" w:rsidP="00506455">
      <w:pPr>
        <w:ind w:left="8571"/>
        <w:outlineLvl w:val="0"/>
        <w:rPr>
          <w:sz w:val="24"/>
        </w:rPr>
      </w:pPr>
      <w:r>
        <w:rPr>
          <w:noProof/>
          <w:lang w:eastAsia="fr-FR"/>
        </w:rPr>
        <w:drawing>
          <wp:anchor distT="0" distB="0" distL="114300" distR="114300" simplePos="0" relativeHeight="251658752" behindDoc="1" locked="0" layoutInCell="1" allowOverlap="1">
            <wp:simplePos x="0" y="0"/>
            <wp:positionH relativeFrom="column">
              <wp:posOffset>525101</wp:posOffset>
            </wp:positionH>
            <wp:positionV relativeFrom="paragraph">
              <wp:posOffset>44632</wp:posOffset>
            </wp:positionV>
            <wp:extent cx="12267565" cy="8229600"/>
            <wp:effectExtent l="0" t="0" r="0" b="0"/>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ssemb_clocheinf_adaptateur_dr.tif"/>
                    <pic:cNvPicPr/>
                  </pic:nvPicPr>
                  <pic:blipFill>
                    <a:blip r:embed="rId22"/>
                    <a:stretch>
                      <a:fillRect/>
                    </a:stretch>
                  </pic:blipFill>
                  <pic:spPr bwMode="auto">
                    <a:xfrm>
                      <a:off x="0" y="0"/>
                      <a:ext cx="12267565" cy="8229600"/>
                    </a:xfrm>
                    <a:prstGeom prst="rect">
                      <a:avLst/>
                    </a:prstGeom>
                    <a:ln>
                      <a:noFill/>
                    </a:ln>
                    <a:extLst>
                      <a:ext uri="{53640926-AAD7-44d8-BBD7-CCE9431645EC}">
                        <a14:shadowObscured xmlns:cx1="http://schemas.microsoft.com/office/drawing/2015/9/8/chartex"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p14="http://schemas.microsoft.com/office/word/2010/wordprocessingDrawing" xmlns:mc="http://schemas.openxmlformats.org/markup-compatibility/2006" xmlns:cx="http://schemas.microsoft.com/office/drawing/2014/chartex" xmlns:wpc="http://schemas.microsoft.com/office/word/2010/wordprocessingCanvas"/>
                      </a:ext>
                    </a:extLst>
                  </pic:spPr>
                </pic:pic>
              </a:graphicData>
            </a:graphic>
          </wp:anchor>
        </w:drawing>
      </w:r>
      <w:r w:rsidR="00CD2785">
        <w:rPr>
          <w:b/>
          <w:sz w:val="24"/>
        </w:rPr>
        <w:t>Question 4.1</w:t>
      </w:r>
      <w:r w:rsidR="00506455">
        <w:rPr>
          <w:b/>
          <w:sz w:val="24"/>
        </w:rPr>
        <w:t> </w:t>
      </w:r>
      <w:proofErr w:type="gramStart"/>
      <w:r w:rsidR="00506455">
        <w:rPr>
          <w:b/>
          <w:sz w:val="24"/>
        </w:rPr>
        <w:t>:</w:t>
      </w:r>
      <w:r w:rsidR="00506455" w:rsidRPr="00B10B8D">
        <w:rPr>
          <w:sz w:val="24"/>
        </w:rPr>
        <w:t>Mettre</w:t>
      </w:r>
      <w:proofErr w:type="gramEnd"/>
      <w:r w:rsidR="00506455" w:rsidRPr="00B10B8D">
        <w:rPr>
          <w:sz w:val="24"/>
        </w:rPr>
        <w:t xml:space="preserve"> en place la solution pour indexer l'adaptateur en rotation sur les vues de détail B et détail C.</w:t>
      </w:r>
    </w:p>
    <w:p w:rsidR="00506455" w:rsidRPr="00B10B8D" w:rsidRDefault="00506455" w:rsidP="00506455">
      <w:pPr>
        <w:ind w:left="8571"/>
        <w:outlineLvl w:val="0"/>
        <w:rPr>
          <w:sz w:val="24"/>
        </w:rPr>
      </w:pPr>
      <w:r w:rsidRPr="00506455">
        <w:rPr>
          <w:b/>
          <w:sz w:val="24"/>
        </w:rPr>
        <w:t>Question 4.2 </w:t>
      </w:r>
      <w:proofErr w:type="gramStart"/>
      <w:r w:rsidRPr="00506455">
        <w:rPr>
          <w:b/>
          <w:sz w:val="24"/>
        </w:rPr>
        <w:t>:</w:t>
      </w:r>
      <w:r w:rsidRPr="00B10B8D">
        <w:rPr>
          <w:sz w:val="24"/>
        </w:rPr>
        <w:t>Modifier</w:t>
      </w:r>
      <w:proofErr w:type="gramEnd"/>
      <w:r w:rsidRPr="00B10B8D">
        <w:rPr>
          <w:sz w:val="24"/>
        </w:rPr>
        <w:t xml:space="preserve"> le clip de la cloche inférieure en lui ajoutant un </w:t>
      </w:r>
      <w:proofErr w:type="spellStart"/>
      <w:r w:rsidRPr="00B10B8D">
        <w:rPr>
          <w:sz w:val="24"/>
        </w:rPr>
        <w:t>clipsage</w:t>
      </w:r>
      <w:proofErr w:type="spellEnd"/>
      <w:r w:rsidRPr="00B10B8D">
        <w:rPr>
          <w:sz w:val="24"/>
        </w:rPr>
        <w:t xml:space="preserve"> qui maintiendra l'adaptateur sur les vues de détails A et détail D</w:t>
      </w:r>
      <w:r>
        <w:rPr>
          <w:sz w:val="24"/>
        </w:rPr>
        <w:t>.</w:t>
      </w:r>
    </w:p>
    <w:p w:rsidR="00CD2785" w:rsidRPr="00506455" w:rsidRDefault="00CD2785" w:rsidP="00506455">
      <w:pPr>
        <w:ind w:left="7799" w:firstLine="709"/>
        <w:outlineLvl w:val="0"/>
        <w:rPr>
          <w:b/>
          <w:sz w:val="24"/>
        </w:rPr>
      </w:pPr>
    </w:p>
    <w:p w:rsidR="006E08B7" w:rsidRDefault="006E08B7">
      <w:pPr>
        <w:suppressAutoHyphens w:val="0"/>
        <w:spacing w:after="200" w:line="276" w:lineRule="auto"/>
        <w:jc w:val="left"/>
      </w:pPr>
    </w:p>
    <w:p w:rsidR="00CD2785" w:rsidRDefault="00CD2785" w:rsidP="000A0512">
      <w:pPr>
        <w:suppressAutoHyphens w:val="0"/>
        <w:spacing w:after="200" w:line="276" w:lineRule="auto"/>
        <w:jc w:val="center"/>
      </w:pPr>
    </w:p>
    <w:p w:rsidR="00CD2785" w:rsidRDefault="00CD2785">
      <w:pPr>
        <w:suppressAutoHyphens w:val="0"/>
        <w:spacing w:after="200" w:line="276" w:lineRule="auto"/>
        <w:jc w:val="left"/>
      </w:pPr>
    </w:p>
    <w:p w:rsidR="006E08B7" w:rsidRDefault="006E08B7">
      <w:pPr>
        <w:suppressAutoHyphens w:val="0"/>
        <w:spacing w:after="200" w:line="276" w:lineRule="auto"/>
        <w:jc w:val="left"/>
      </w:pPr>
    </w:p>
    <w:p w:rsidR="006E08B7" w:rsidRDefault="006E08B7">
      <w:pPr>
        <w:suppressAutoHyphens w:val="0"/>
        <w:spacing w:after="200" w:line="276" w:lineRule="auto"/>
        <w:jc w:val="left"/>
        <w:sectPr w:rsidR="006E08B7" w:rsidSect="006E08B7">
          <w:pgSz w:w="23814" w:h="16840" w:orient="landscape"/>
          <w:pgMar w:top="1134" w:right="1418" w:bottom="1134" w:left="1418" w:header="709" w:footer="709" w:gutter="0"/>
          <w:cols w:space="708"/>
          <w:docGrid w:linePitch="360"/>
        </w:sectPr>
      </w:pPr>
    </w:p>
    <w:p w:rsidR="00384F2E" w:rsidRPr="0006332B" w:rsidRDefault="00882ED9" w:rsidP="0006332B">
      <w:pPr>
        <w:shd w:val="clear" w:color="auto" w:fill="595959" w:themeFill="text1" w:themeFillTint="A6"/>
        <w:jc w:val="center"/>
        <w:rPr>
          <w:rFonts w:cs="Arial"/>
          <w:b/>
          <w:color w:val="FFFFFF" w:themeColor="background1"/>
          <w:sz w:val="24"/>
        </w:rPr>
      </w:pPr>
      <w:r w:rsidRPr="006A5D6E">
        <w:rPr>
          <w:rFonts w:cs="Arial"/>
          <w:b/>
          <w:color w:val="FFFFFF" w:themeColor="background1"/>
          <w:sz w:val="24"/>
        </w:rPr>
        <w:lastRenderedPageBreak/>
        <w:t>DR</w:t>
      </w:r>
      <w:r w:rsidR="00D5709C">
        <w:rPr>
          <w:rFonts w:cs="Arial"/>
          <w:b/>
          <w:color w:val="FFFFFF" w:themeColor="background1"/>
          <w:sz w:val="24"/>
        </w:rPr>
        <w:t>5</w:t>
      </w:r>
      <w:r w:rsidR="0034022C">
        <w:rPr>
          <w:rFonts w:cs="Arial"/>
          <w:b/>
          <w:color w:val="FFFFFF" w:themeColor="background1"/>
          <w:sz w:val="24"/>
        </w:rPr>
        <w:t> </w:t>
      </w:r>
      <w:proofErr w:type="gramStart"/>
      <w:r w:rsidR="0034022C">
        <w:rPr>
          <w:rFonts w:cs="Arial"/>
          <w:b/>
          <w:color w:val="FFFFFF" w:themeColor="background1"/>
          <w:sz w:val="24"/>
        </w:rPr>
        <w:t xml:space="preserve">:  </w:t>
      </w:r>
      <w:r>
        <w:rPr>
          <w:color w:val="FFFFFF" w:themeColor="background1"/>
          <w:sz w:val="24"/>
        </w:rPr>
        <w:t>Industrialisation</w:t>
      </w:r>
      <w:proofErr w:type="gramEnd"/>
      <w:r>
        <w:rPr>
          <w:color w:val="FFFFFF" w:themeColor="background1"/>
          <w:sz w:val="24"/>
        </w:rPr>
        <w:t xml:space="preserve"> du nouveau moule</w:t>
      </w:r>
    </w:p>
    <w:p w:rsidR="00882ED9" w:rsidRPr="00545443" w:rsidRDefault="00384F2E" w:rsidP="00882ED9">
      <w:pPr>
        <w:spacing w:line="360" w:lineRule="auto"/>
        <w:rPr>
          <w:b/>
          <w:sz w:val="24"/>
        </w:rPr>
      </w:pPr>
      <w:r>
        <w:rPr>
          <w:b/>
          <w:sz w:val="24"/>
        </w:rPr>
        <w:t>Question 5.</w:t>
      </w:r>
      <w:r w:rsidR="006A6F75">
        <w:rPr>
          <w:b/>
          <w:sz w:val="24"/>
        </w:rPr>
        <w:t>4</w:t>
      </w:r>
    </w:p>
    <w:tbl>
      <w:tblPr>
        <w:tblStyle w:val="Grilledutableau"/>
        <w:tblW w:w="0" w:type="auto"/>
        <w:shd w:val="clear" w:color="auto" w:fill="FBFF89"/>
        <w:tblLook w:val="04A0"/>
      </w:tblPr>
      <w:tblGrid>
        <w:gridCol w:w="1788"/>
        <w:gridCol w:w="1706"/>
        <w:gridCol w:w="1596"/>
        <w:gridCol w:w="1589"/>
        <w:gridCol w:w="1584"/>
        <w:gridCol w:w="1591"/>
      </w:tblGrid>
      <w:tr w:rsidR="00882ED9" w:rsidTr="00384F2E">
        <w:trPr>
          <w:trHeight w:hRule="exact" w:val="567"/>
        </w:trPr>
        <w:tc>
          <w:tcPr>
            <w:tcW w:w="1788" w:type="dxa"/>
            <w:shd w:val="clear" w:color="auto" w:fill="F8FFCA"/>
            <w:vAlign w:val="center"/>
          </w:tcPr>
          <w:p w:rsidR="00882ED9" w:rsidRPr="00C71EF9" w:rsidRDefault="00882ED9" w:rsidP="00E379FA">
            <w:pPr>
              <w:suppressAutoHyphens w:val="0"/>
              <w:jc w:val="center"/>
              <w:rPr>
                <w:b/>
                <w:sz w:val="24"/>
              </w:rPr>
            </w:pPr>
            <w:r w:rsidRPr="00C71EF9">
              <w:rPr>
                <w:b/>
                <w:sz w:val="24"/>
              </w:rPr>
              <w:t>Défauts</w:t>
            </w:r>
          </w:p>
        </w:tc>
        <w:tc>
          <w:tcPr>
            <w:tcW w:w="1706" w:type="dxa"/>
            <w:shd w:val="clear" w:color="auto" w:fill="FFFFFF" w:themeFill="background1"/>
            <w:vAlign w:val="center"/>
          </w:tcPr>
          <w:p w:rsidR="00882ED9" w:rsidRPr="00726DE5" w:rsidRDefault="00726DE5" w:rsidP="00726DE5">
            <w:pPr>
              <w:suppressAutoHyphens w:val="0"/>
              <w:jc w:val="center"/>
              <w:rPr>
                <w:b/>
              </w:rPr>
            </w:pPr>
            <w:r w:rsidRPr="00726DE5">
              <w:rPr>
                <w:b/>
              </w:rPr>
              <w:t>Gauchissement</w:t>
            </w:r>
          </w:p>
        </w:tc>
        <w:tc>
          <w:tcPr>
            <w:tcW w:w="1596" w:type="dxa"/>
            <w:shd w:val="clear" w:color="auto" w:fill="FFFFFF" w:themeFill="background1"/>
            <w:vAlign w:val="center"/>
          </w:tcPr>
          <w:p w:rsidR="00882ED9" w:rsidRPr="00726DE5" w:rsidRDefault="00726DE5" w:rsidP="00726DE5">
            <w:pPr>
              <w:suppressAutoHyphens w:val="0"/>
              <w:jc w:val="center"/>
              <w:rPr>
                <w:b/>
              </w:rPr>
            </w:pPr>
            <w:r w:rsidRPr="00726DE5">
              <w:rPr>
                <w:b/>
              </w:rPr>
              <w:t>Retassure</w:t>
            </w:r>
          </w:p>
        </w:tc>
        <w:tc>
          <w:tcPr>
            <w:tcW w:w="1589" w:type="dxa"/>
            <w:shd w:val="clear" w:color="auto" w:fill="FFFFFF" w:themeFill="background1"/>
            <w:vAlign w:val="center"/>
          </w:tcPr>
          <w:p w:rsidR="00882ED9" w:rsidRPr="00726DE5" w:rsidRDefault="00726DE5" w:rsidP="00726DE5">
            <w:pPr>
              <w:suppressAutoHyphens w:val="0"/>
              <w:jc w:val="center"/>
              <w:rPr>
                <w:b/>
              </w:rPr>
            </w:pPr>
            <w:r w:rsidRPr="00726DE5">
              <w:rPr>
                <w:b/>
              </w:rPr>
              <w:t>Manque</w:t>
            </w:r>
          </w:p>
        </w:tc>
        <w:tc>
          <w:tcPr>
            <w:tcW w:w="1584" w:type="dxa"/>
            <w:tcBorders>
              <w:right w:val="double" w:sz="4" w:space="0" w:color="auto"/>
            </w:tcBorders>
            <w:shd w:val="clear" w:color="auto" w:fill="FFFFFF" w:themeFill="background1"/>
            <w:vAlign w:val="center"/>
          </w:tcPr>
          <w:p w:rsidR="00882ED9" w:rsidRPr="00726DE5" w:rsidRDefault="00726DE5" w:rsidP="00726DE5">
            <w:pPr>
              <w:suppressAutoHyphens w:val="0"/>
              <w:jc w:val="center"/>
              <w:rPr>
                <w:b/>
              </w:rPr>
            </w:pPr>
            <w:r w:rsidRPr="00726DE5">
              <w:rPr>
                <w:b/>
              </w:rPr>
              <w:t>Casse</w:t>
            </w:r>
          </w:p>
        </w:tc>
        <w:tc>
          <w:tcPr>
            <w:tcW w:w="1591" w:type="dxa"/>
            <w:tcBorders>
              <w:left w:val="double" w:sz="4" w:space="0" w:color="auto"/>
            </w:tcBorders>
            <w:shd w:val="clear" w:color="auto" w:fill="F8FFCA"/>
            <w:vAlign w:val="center"/>
          </w:tcPr>
          <w:p w:rsidR="00882ED9" w:rsidRPr="002F12BF" w:rsidRDefault="00882ED9" w:rsidP="00E379FA">
            <w:pPr>
              <w:suppressAutoHyphens w:val="0"/>
              <w:jc w:val="center"/>
              <w:rPr>
                <w:b/>
                <w:sz w:val="24"/>
              </w:rPr>
            </w:pPr>
            <w:r w:rsidRPr="002F12BF">
              <w:rPr>
                <w:b/>
                <w:sz w:val="24"/>
              </w:rPr>
              <w:t>TOTAL</w:t>
            </w:r>
          </w:p>
        </w:tc>
      </w:tr>
      <w:tr w:rsidR="00726DE5" w:rsidTr="00384F2E">
        <w:trPr>
          <w:trHeight w:hRule="exact" w:val="567"/>
        </w:trPr>
        <w:tc>
          <w:tcPr>
            <w:tcW w:w="1788" w:type="dxa"/>
            <w:shd w:val="clear" w:color="auto" w:fill="F8FFCA"/>
            <w:vAlign w:val="center"/>
          </w:tcPr>
          <w:p w:rsidR="00726DE5" w:rsidRPr="00C71EF9" w:rsidRDefault="00726DE5" w:rsidP="00E379FA">
            <w:pPr>
              <w:suppressAutoHyphens w:val="0"/>
              <w:jc w:val="center"/>
              <w:rPr>
                <w:b/>
                <w:sz w:val="24"/>
              </w:rPr>
            </w:pPr>
            <w:r w:rsidRPr="00C71EF9">
              <w:rPr>
                <w:b/>
                <w:sz w:val="24"/>
              </w:rPr>
              <w:t>Nombre</w:t>
            </w:r>
          </w:p>
        </w:tc>
        <w:tc>
          <w:tcPr>
            <w:tcW w:w="1706" w:type="dxa"/>
            <w:shd w:val="clear" w:color="auto" w:fill="FFFFFF" w:themeFill="background1"/>
            <w:vAlign w:val="center"/>
          </w:tcPr>
          <w:p w:rsidR="00726DE5" w:rsidRPr="00F2103D" w:rsidRDefault="00726DE5" w:rsidP="00726DE5">
            <w:pPr>
              <w:suppressAutoHyphens w:val="0"/>
              <w:jc w:val="center"/>
              <w:rPr>
                <w:b/>
                <w:color w:val="548DD4" w:themeColor="text2" w:themeTint="99"/>
                <w:sz w:val="24"/>
              </w:rPr>
            </w:pPr>
            <w:r w:rsidRPr="00F2103D">
              <w:rPr>
                <w:b/>
                <w:color w:val="548DD4" w:themeColor="text2" w:themeTint="99"/>
                <w:sz w:val="24"/>
              </w:rPr>
              <w:t>157</w:t>
            </w:r>
          </w:p>
        </w:tc>
        <w:tc>
          <w:tcPr>
            <w:tcW w:w="1596" w:type="dxa"/>
            <w:shd w:val="clear" w:color="auto" w:fill="FFFFFF" w:themeFill="background1"/>
            <w:vAlign w:val="center"/>
          </w:tcPr>
          <w:p w:rsidR="00726DE5" w:rsidRPr="00F2103D" w:rsidRDefault="00726DE5" w:rsidP="00726DE5">
            <w:pPr>
              <w:suppressAutoHyphens w:val="0"/>
              <w:jc w:val="center"/>
              <w:rPr>
                <w:b/>
                <w:color w:val="548DD4" w:themeColor="text2" w:themeTint="99"/>
                <w:sz w:val="24"/>
              </w:rPr>
            </w:pPr>
            <w:r w:rsidRPr="00F2103D">
              <w:rPr>
                <w:b/>
                <w:color w:val="548DD4" w:themeColor="text2" w:themeTint="99"/>
                <w:sz w:val="24"/>
              </w:rPr>
              <w:t>49</w:t>
            </w:r>
          </w:p>
        </w:tc>
        <w:tc>
          <w:tcPr>
            <w:tcW w:w="1589" w:type="dxa"/>
            <w:shd w:val="clear" w:color="auto" w:fill="FFFFFF" w:themeFill="background1"/>
            <w:vAlign w:val="center"/>
          </w:tcPr>
          <w:p w:rsidR="00726DE5" w:rsidRPr="00F2103D" w:rsidRDefault="00726DE5" w:rsidP="00726DE5">
            <w:pPr>
              <w:suppressAutoHyphens w:val="0"/>
              <w:jc w:val="center"/>
              <w:rPr>
                <w:b/>
                <w:color w:val="548DD4" w:themeColor="text2" w:themeTint="99"/>
                <w:sz w:val="24"/>
              </w:rPr>
            </w:pPr>
            <w:r w:rsidRPr="00F2103D">
              <w:rPr>
                <w:b/>
                <w:color w:val="548DD4" w:themeColor="text2" w:themeTint="99"/>
                <w:sz w:val="24"/>
              </w:rPr>
              <w:t>24</w:t>
            </w:r>
          </w:p>
        </w:tc>
        <w:tc>
          <w:tcPr>
            <w:tcW w:w="1584" w:type="dxa"/>
            <w:tcBorders>
              <w:right w:val="double" w:sz="4" w:space="0" w:color="auto"/>
            </w:tcBorders>
            <w:shd w:val="clear" w:color="auto" w:fill="FFFFFF" w:themeFill="background1"/>
            <w:vAlign w:val="center"/>
          </w:tcPr>
          <w:p w:rsidR="00726DE5" w:rsidRPr="00F2103D" w:rsidRDefault="00726DE5" w:rsidP="00726DE5">
            <w:pPr>
              <w:suppressAutoHyphens w:val="0"/>
              <w:jc w:val="center"/>
              <w:rPr>
                <w:b/>
                <w:color w:val="548DD4" w:themeColor="text2" w:themeTint="99"/>
                <w:sz w:val="24"/>
              </w:rPr>
            </w:pPr>
            <w:r w:rsidRPr="00F2103D">
              <w:rPr>
                <w:b/>
                <w:color w:val="548DD4" w:themeColor="text2" w:themeTint="99"/>
                <w:sz w:val="24"/>
              </w:rPr>
              <w:t>15</w:t>
            </w:r>
          </w:p>
        </w:tc>
        <w:tc>
          <w:tcPr>
            <w:tcW w:w="1591" w:type="dxa"/>
            <w:tcBorders>
              <w:left w:val="double" w:sz="4" w:space="0" w:color="auto"/>
            </w:tcBorders>
            <w:shd w:val="clear" w:color="auto" w:fill="FFFFFF" w:themeFill="background1"/>
            <w:vAlign w:val="center"/>
          </w:tcPr>
          <w:p w:rsidR="00726DE5" w:rsidRPr="00F2103D" w:rsidRDefault="00726DE5" w:rsidP="00726DE5">
            <w:pPr>
              <w:suppressAutoHyphens w:val="0"/>
              <w:jc w:val="center"/>
              <w:rPr>
                <w:b/>
                <w:color w:val="548DD4" w:themeColor="text2" w:themeTint="99"/>
                <w:sz w:val="24"/>
              </w:rPr>
            </w:pPr>
            <w:r w:rsidRPr="00F2103D">
              <w:rPr>
                <w:b/>
                <w:color w:val="548DD4" w:themeColor="text2" w:themeTint="99"/>
                <w:sz w:val="24"/>
              </w:rPr>
              <w:t>245</w:t>
            </w:r>
          </w:p>
        </w:tc>
      </w:tr>
      <w:tr w:rsidR="00726DE5" w:rsidTr="00384F2E">
        <w:trPr>
          <w:trHeight w:hRule="exact" w:val="567"/>
        </w:trPr>
        <w:tc>
          <w:tcPr>
            <w:tcW w:w="1788" w:type="dxa"/>
            <w:shd w:val="clear" w:color="auto" w:fill="F8FFCA"/>
            <w:vAlign w:val="center"/>
          </w:tcPr>
          <w:p w:rsidR="00726DE5" w:rsidRPr="00C71EF9" w:rsidRDefault="00726DE5" w:rsidP="00E379FA">
            <w:pPr>
              <w:suppressAutoHyphens w:val="0"/>
              <w:jc w:val="center"/>
              <w:rPr>
                <w:b/>
                <w:sz w:val="24"/>
              </w:rPr>
            </w:pPr>
            <w:r w:rsidRPr="00C71EF9">
              <w:rPr>
                <w:b/>
                <w:sz w:val="24"/>
              </w:rPr>
              <w:t>%</w:t>
            </w:r>
          </w:p>
        </w:tc>
        <w:tc>
          <w:tcPr>
            <w:tcW w:w="1706" w:type="dxa"/>
            <w:shd w:val="clear" w:color="auto" w:fill="FFFFFF" w:themeFill="background1"/>
            <w:vAlign w:val="center"/>
          </w:tcPr>
          <w:p w:rsidR="00726DE5" w:rsidRPr="00F2103D" w:rsidRDefault="008E523B" w:rsidP="00726DE5">
            <w:pPr>
              <w:suppressAutoHyphens w:val="0"/>
              <w:jc w:val="center"/>
              <w:rPr>
                <w:b/>
                <w:color w:val="548DD4" w:themeColor="text2" w:themeTint="99"/>
                <w:sz w:val="24"/>
              </w:rPr>
            </w:pPr>
            <w:r w:rsidRPr="00F2103D">
              <w:rPr>
                <w:b/>
                <w:color w:val="548DD4" w:themeColor="text2" w:themeTint="99"/>
                <w:sz w:val="24"/>
              </w:rPr>
              <w:t>64</w:t>
            </w:r>
          </w:p>
        </w:tc>
        <w:tc>
          <w:tcPr>
            <w:tcW w:w="1596" w:type="dxa"/>
            <w:shd w:val="clear" w:color="auto" w:fill="FFFFFF" w:themeFill="background1"/>
            <w:vAlign w:val="center"/>
          </w:tcPr>
          <w:p w:rsidR="00726DE5" w:rsidRPr="00F2103D" w:rsidRDefault="008E523B" w:rsidP="00726DE5">
            <w:pPr>
              <w:suppressAutoHyphens w:val="0"/>
              <w:jc w:val="center"/>
              <w:rPr>
                <w:b/>
                <w:color w:val="548DD4" w:themeColor="text2" w:themeTint="99"/>
                <w:sz w:val="24"/>
              </w:rPr>
            </w:pPr>
            <w:r w:rsidRPr="00F2103D">
              <w:rPr>
                <w:b/>
                <w:color w:val="548DD4" w:themeColor="text2" w:themeTint="99"/>
                <w:sz w:val="24"/>
              </w:rPr>
              <w:t>20</w:t>
            </w:r>
          </w:p>
        </w:tc>
        <w:tc>
          <w:tcPr>
            <w:tcW w:w="1589" w:type="dxa"/>
            <w:shd w:val="clear" w:color="auto" w:fill="FFFFFF" w:themeFill="background1"/>
            <w:vAlign w:val="center"/>
          </w:tcPr>
          <w:p w:rsidR="00726DE5" w:rsidRPr="00F2103D" w:rsidRDefault="008E523B" w:rsidP="00726DE5">
            <w:pPr>
              <w:suppressAutoHyphens w:val="0"/>
              <w:jc w:val="center"/>
              <w:rPr>
                <w:b/>
                <w:color w:val="548DD4" w:themeColor="text2" w:themeTint="99"/>
                <w:sz w:val="24"/>
              </w:rPr>
            </w:pPr>
            <w:r w:rsidRPr="00F2103D">
              <w:rPr>
                <w:b/>
                <w:color w:val="548DD4" w:themeColor="text2" w:themeTint="99"/>
                <w:sz w:val="24"/>
              </w:rPr>
              <w:t>10</w:t>
            </w:r>
          </w:p>
        </w:tc>
        <w:tc>
          <w:tcPr>
            <w:tcW w:w="1584" w:type="dxa"/>
            <w:tcBorders>
              <w:right w:val="double" w:sz="4" w:space="0" w:color="auto"/>
            </w:tcBorders>
            <w:shd w:val="clear" w:color="auto" w:fill="FFFFFF" w:themeFill="background1"/>
            <w:vAlign w:val="center"/>
          </w:tcPr>
          <w:p w:rsidR="00726DE5" w:rsidRPr="00F2103D" w:rsidRDefault="008E523B" w:rsidP="00726DE5">
            <w:pPr>
              <w:suppressAutoHyphens w:val="0"/>
              <w:jc w:val="center"/>
              <w:rPr>
                <w:b/>
                <w:color w:val="548DD4" w:themeColor="text2" w:themeTint="99"/>
                <w:sz w:val="24"/>
              </w:rPr>
            </w:pPr>
            <w:r w:rsidRPr="00F2103D">
              <w:rPr>
                <w:b/>
                <w:color w:val="548DD4" w:themeColor="text2" w:themeTint="99"/>
                <w:sz w:val="24"/>
              </w:rPr>
              <w:t>6</w:t>
            </w:r>
          </w:p>
        </w:tc>
        <w:tc>
          <w:tcPr>
            <w:tcW w:w="1591" w:type="dxa"/>
            <w:tcBorders>
              <w:left w:val="double" w:sz="4" w:space="0" w:color="auto"/>
            </w:tcBorders>
            <w:shd w:val="clear" w:color="auto" w:fill="FFFFFF" w:themeFill="background1"/>
            <w:vAlign w:val="center"/>
          </w:tcPr>
          <w:p w:rsidR="00726DE5" w:rsidRPr="00F2103D" w:rsidRDefault="00726DE5" w:rsidP="00726DE5">
            <w:pPr>
              <w:suppressAutoHyphens w:val="0"/>
              <w:jc w:val="center"/>
              <w:rPr>
                <w:b/>
                <w:color w:val="548DD4" w:themeColor="text2" w:themeTint="99"/>
                <w:sz w:val="24"/>
              </w:rPr>
            </w:pPr>
            <w:r w:rsidRPr="00F2103D">
              <w:rPr>
                <w:b/>
                <w:color w:val="548DD4" w:themeColor="text2" w:themeTint="99"/>
                <w:sz w:val="24"/>
              </w:rPr>
              <w:t>100</w:t>
            </w:r>
          </w:p>
        </w:tc>
      </w:tr>
      <w:tr w:rsidR="00726DE5" w:rsidTr="00384F2E">
        <w:trPr>
          <w:trHeight w:hRule="exact" w:val="567"/>
        </w:trPr>
        <w:tc>
          <w:tcPr>
            <w:tcW w:w="1788" w:type="dxa"/>
            <w:shd w:val="clear" w:color="auto" w:fill="F8FFCA"/>
            <w:vAlign w:val="center"/>
          </w:tcPr>
          <w:p w:rsidR="00726DE5" w:rsidRPr="00C71EF9" w:rsidRDefault="00726DE5" w:rsidP="00E379FA">
            <w:pPr>
              <w:suppressAutoHyphens w:val="0"/>
              <w:jc w:val="center"/>
              <w:rPr>
                <w:b/>
                <w:sz w:val="24"/>
              </w:rPr>
            </w:pPr>
            <w:r w:rsidRPr="00C71EF9">
              <w:rPr>
                <w:b/>
                <w:sz w:val="24"/>
              </w:rPr>
              <w:t>%</w:t>
            </w:r>
            <w:r w:rsidR="000517E2">
              <w:rPr>
                <w:b/>
                <w:sz w:val="24"/>
              </w:rPr>
              <w:t xml:space="preserve"> </w:t>
            </w:r>
            <w:r w:rsidRPr="00C71EF9">
              <w:rPr>
                <w:b/>
                <w:sz w:val="24"/>
              </w:rPr>
              <w:t>cumulé</w:t>
            </w:r>
          </w:p>
        </w:tc>
        <w:tc>
          <w:tcPr>
            <w:tcW w:w="1706" w:type="dxa"/>
            <w:shd w:val="clear" w:color="auto" w:fill="FFFFFF" w:themeFill="background1"/>
            <w:vAlign w:val="center"/>
          </w:tcPr>
          <w:p w:rsidR="00726DE5" w:rsidRPr="00F2103D" w:rsidRDefault="008E523B" w:rsidP="00726DE5">
            <w:pPr>
              <w:suppressAutoHyphens w:val="0"/>
              <w:jc w:val="center"/>
              <w:rPr>
                <w:b/>
                <w:color w:val="548DD4" w:themeColor="text2" w:themeTint="99"/>
                <w:sz w:val="24"/>
              </w:rPr>
            </w:pPr>
            <w:r w:rsidRPr="00F2103D">
              <w:rPr>
                <w:b/>
                <w:color w:val="548DD4" w:themeColor="text2" w:themeTint="99"/>
                <w:sz w:val="24"/>
              </w:rPr>
              <w:t>64</w:t>
            </w:r>
          </w:p>
        </w:tc>
        <w:tc>
          <w:tcPr>
            <w:tcW w:w="1596" w:type="dxa"/>
            <w:shd w:val="clear" w:color="auto" w:fill="FFFFFF" w:themeFill="background1"/>
            <w:vAlign w:val="center"/>
          </w:tcPr>
          <w:p w:rsidR="00726DE5" w:rsidRPr="00F2103D" w:rsidRDefault="008E523B" w:rsidP="00726DE5">
            <w:pPr>
              <w:suppressAutoHyphens w:val="0"/>
              <w:jc w:val="center"/>
              <w:rPr>
                <w:b/>
                <w:color w:val="548DD4" w:themeColor="text2" w:themeTint="99"/>
                <w:sz w:val="24"/>
              </w:rPr>
            </w:pPr>
            <w:r w:rsidRPr="00F2103D">
              <w:rPr>
                <w:b/>
                <w:color w:val="548DD4" w:themeColor="text2" w:themeTint="99"/>
                <w:sz w:val="24"/>
              </w:rPr>
              <w:t>84</w:t>
            </w:r>
          </w:p>
        </w:tc>
        <w:tc>
          <w:tcPr>
            <w:tcW w:w="1589" w:type="dxa"/>
            <w:shd w:val="clear" w:color="auto" w:fill="FFFFFF" w:themeFill="background1"/>
            <w:vAlign w:val="center"/>
          </w:tcPr>
          <w:p w:rsidR="00726DE5" w:rsidRPr="00F2103D" w:rsidRDefault="008E523B" w:rsidP="00726DE5">
            <w:pPr>
              <w:suppressAutoHyphens w:val="0"/>
              <w:jc w:val="center"/>
              <w:rPr>
                <w:b/>
                <w:color w:val="548DD4" w:themeColor="text2" w:themeTint="99"/>
                <w:sz w:val="24"/>
              </w:rPr>
            </w:pPr>
            <w:r w:rsidRPr="00F2103D">
              <w:rPr>
                <w:b/>
                <w:color w:val="548DD4" w:themeColor="text2" w:themeTint="99"/>
                <w:sz w:val="24"/>
              </w:rPr>
              <w:t>94</w:t>
            </w:r>
          </w:p>
        </w:tc>
        <w:tc>
          <w:tcPr>
            <w:tcW w:w="1584" w:type="dxa"/>
            <w:tcBorders>
              <w:right w:val="double" w:sz="4" w:space="0" w:color="auto"/>
            </w:tcBorders>
            <w:shd w:val="clear" w:color="auto" w:fill="FFFFFF" w:themeFill="background1"/>
            <w:vAlign w:val="center"/>
          </w:tcPr>
          <w:p w:rsidR="00726DE5" w:rsidRPr="00F2103D" w:rsidRDefault="008E523B" w:rsidP="00726DE5">
            <w:pPr>
              <w:suppressAutoHyphens w:val="0"/>
              <w:jc w:val="center"/>
              <w:rPr>
                <w:b/>
                <w:color w:val="548DD4" w:themeColor="text2" w:themeTint="99"/>
                <w:sz w:val="24"/>
              </w:rPr>
            </w:pPr>
            <w:r w:rsidRPr="00F2103D">
              <w:rPr>
                <w:b/>
                <w:color w:val="548DD4" w:themeColor="text2" w:themeTint="99"/>
                <w:sz w:val="24"/>
              </w:rPr>
              <w:t>100</w:t>
            </w:r>
          </w:p>
        </w:tc>
        <w:tc>
          <w:tcPr>
            <w:tcW w:w="1591" w:type="dxa"/>
            <w:tcBorders>
              <w:left w:val="double" w:sz="4" w:space="0" w:color="auto"/>
            </w:tcBorders>
            <w:shd w:val="clear" w:color="auto" w:fill="FFFFFF" w:themeFill="background1"/>
            <w:vAlign w:val="center"/>
          </w:tcPr>
          <w:p w:rsidR="00726DE5" w:rsidRPr="00F2103D" w:rsidRDefault="008E523B" w:rsidP="00726DE5">
            <w:pPr>
              <w:suppressAutoHyphens w:val="0"/>
              <w:jc w:val="center"/>
              <w:rPr>
                <w:b/>
                <w:color w:val="548DD4" w:themeColor="text2" w:themeTint="99"/>
                <w:sz w:val="24"/>
              </w:rPr>
            </w:pPr>
            <w:r w:rsidRPr="00F2103D">
              <w:rPr>
                <w:b/>
                <w:color w:val="548DD4" w:themeColor="text2" w:themeTint="99"/>
                <w:sz w:val="24"/>
              </w:rPr>
              <w:t>100</w:t>
            </w:r>
          </w:p>
        </w:tc>
      </w:tr>
    </w:tbl>
    <w:p w:rsidR="00B56493" w:rsidRDefault="00B56493" w:rsidP="0006332B">
      <w:pPr>
        <w:suppressAutoHyphens w:val="0"/>
        <w:spacing w:after="200" w:line="276" w:lineRule="auto"/>
        <w:ind w:left="6804"/>
        <w:jc w:val="left"/>
        <w:rPr>
          <w:b/>
          <w:sz w:val="24"/>
        </w:rPr>
      </w:pPr>
    </w:p>
    <w:p w:rsidR="001B407F" w:rsidRPr="00EF23F1" w:rsidRDefault="001B407F" w:rsidP="0006332B">
      <w:pPr>
        <w:suppressAutoHyphens w:val="0"/>
        <w:spacing w:after="200" w:line="276" w:lineRule="auto"/>
        <w:ind w:left="6804"/>
        <w:jc w:val="left"/>
      </w:pPr>
      <w:r>
        <w:rPr>
          <w:b/>
          <w:sz w:val="24"/>
        </w:rPr>
        <w:t>Question 5.5</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6019"/>
        <w:gridCol w:w="3835"/>
      </w:tblGrid>
      <w:tr w:rsidR="0006332B" w:rsidTr="00B56493">
        <w:tc>
          <w:tcPr>
            <w:tcW w:w="4889" w:type="dxa"/>
            <w:vAlign w:val="center"/>
          </w:tcPr>
          <w:p w:rsidR="0006332B" w:rsidRDefault="00BE63A6" w:rsidP="00B56493">
            <w:pPr>
              <w:spacing w:line="360" w:lineRule="auto"/>
              <w:jc w:val="center"/>
              <w:rPr>
                <w:b/>
                <w:sz w:val="24"/>
              </w:rPr>
            </w:pPr>
            <w:r>
              <w:rPr>
                <w:b/>
                <w:noProof/>
                <w:sz w:val="24"/>
                <w:lang w:eastAsia="fr-FR"/>
              </w:rPr>
              <w:drawing>
                <wp:inline distT="0" distB="0" distL="0" distR="0">
                  <wp:extent cx="3665846" cy="2200724"/>
                  <wp:effectExtent l="19050" t="0" r="0" b="0"/>
                  <wp:docPr id="38" name="Imag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23"/>
                          <a:srcRect/>
                          <a:stretch>
                            <a:fillRect/>
                          </a:stretch>
                        </pic:blipFill>
                        <pic:spPr bwMode="auto">
                          <a:xfrm>
                            <a:off x="0" y="0"/>
                            <a:ext cx="3667963" cy="2201995"/>
                          </a:xfrm>
                          <a:prstGeom prst="rect">
                            <a:avLst/>
                          </a:prstGeom>
                          <a:noFill/>
                        </pic:spPr>
                      </pic:pic>
                    </a:graphicData>
                  </a:graphic>
                </wp:inline>
              </w:drawing>
            </w:r>
          </w:p>
        </w:tc>
        <w:tc>
          <w:tcPr>
            <w:tcW w:w="4889" w:type="dxa"/>
          </w:tcPr>
          <w:p w:rsidR="0006332B" w:rsidRPr="00B56493" w:rsidRDefault="0006332B" w:rsidP="0006332B">
            <w:pPr>
              <w:spacing w:line="360" w:lineRule="auto"/>
              <w:ind w:left="50"/>
              <w:rPr>
                <w:color w:val="548DD4" w:themeColor="text2" w:themeTint="99"/>
                <w:sz w:val="24"/>
              </w:rPr>
            </w:pPr>
            <w:r w:rsidRPr="00B56493">
              <w:rPr>
                <w:color w:val="548DD4" w:themeColor="text2" w:themeTint="99"/>
                <w:sz w:val="24"/>
              </w:rPr>
              <w:t>Défaut :</w:t>
            </w:r>
          </w:p>
          <w:p w:rsidR="0006332B" w:rsidRDefault="0006332B" w:rsidP="00B56493">
            <w:pPr>
              <w:spacing w:line="360" w:lineRule="auto"/>
              <w:ind w:left="50"/>
              <w:rPr>
                <w:b/>
                <w:color w:val="548DD4" w:themeColor="text2" w:themeTint="99"/>
                <w:sz w:val="24"/>
              </w:rPr>
            </w:pPr>
            <w:r w:rsidRPr="00C115E4">
              <w:rPr>
                <w:b/>
                <w:color w:val="548DD4" w:themeColor="text2" w:themeTint="99"/>
                <w:sz w:val="24"/>
              </w:rPr>
              <w:t>le plus représentatif est le gauchissement</w:t>
            </w:r>
            <w:r w:rsidR="00B56493">
              <w:rPr>
                <w:b/>
                <w:color w:val="548DD4" w:themeColor="text2" w:themeTint="99"/>
                <w:sz w:val="24"/>
              </w:rPr>
              <w:t xml:space="preserve"> (64% </w:t>
            </w:r>
            <w:r w:rsidRPr="00C115E4">
              <w:rPr>
                <w:b/>
                <w:color w:val="548DD4" w:themeColor="text2" w:themeTint="99"/>
                <w:sz w:val="24"/>
              </w:rPr>
              <w:t>des défauts recensés</w:t>
            </w:r>
            <w:r w:rsidR="0034022C">
              <w:rPr>
                <w:b/>
                <w:color w:val="548DD4" w:themeColor="text2" w:themeTint="99"/>
                <w:sz w:val="24"/>
              </w:rPr>
              <w:t>)</w:t>
            </w:r>
            <w:r w:rsidRPr="00C115E4">
              <w:rPr>
                <w:b/>
                <w:color w:val="548DD4" w:themeColor="text2" w:themeTint="99"/>
                <w:sz w:val="24"/>
              </w:rPr>
              <w:t>.</w:t>
            </w:r>
          </w:p>
          <w:p w:rsidR="00BE63A6" w:rsidRDefault="00BE63A6" w:rsidP="00B56493">
            <w:pPr>
              <w:spacing w:line="360" w:lineRule="auto"/>
              <w:ind w:left="50"/>
              <w:rPr>
                <w:b/>
                <w:color w:val="548DD4" w:themeColor="text2" w:themeTint="99"/>
                <w:sz w:val="24"/>
              </w:rPr>
            </w:pPr>
          </w:p>
          <w:p w:rsidR="00BE63A6" w:rsidRDefault="00BE63A6" w:rsidP="00B56493">
            <w:pPr>
              <w:spacing w:line="360" w:lineRule="auto"/>
              <w:ind w:left="50"/>
              <w:rPr>
                <w:b/>
                <w:sz w:val="24"/>
              </w:rPr>
            </w:pPr>
            <w:r>
              <w:rPr>
                <w:b/>
                <w:color w:val="548DD4" w:themeColor="text2" w:themeTint="99"/>
                <w:sz w:val="24"/>
              </w:rPr>
              <w:t>80%</w:t>
            </w:r>
            <w:r w:rsidR="0034022C">
              <w:rPr>
                <w:b/>
                <w:color w:val="548DD4" w:themeColor="text2" w:themeTint="99"/>
                <w:sz w:val="24"/>
              </w:rPr>
              <w:t xml:space="preserve"> : </w:t>
            </w:r>
            <w:r>
              <w:rPr>
                <w:b/>
                <w:color w:val="548DD4" w:themeColor="text2" w:themeTint="99"/>
                <w:sz w:val="24"/>
              </w:rPr>
              <w:t>rajouter les retas</w:t>
            </w:r>
            <w:r w:rsidR="00C557C8">
              <w:rPr>
                <w:b/>
                <w:color w:val="548DD4" w:themeColor="text2" w:themeTint="99"/>
                <w:sz w:val="24"/>
              </w:rPr>
              <w:t>s</w:t>
            </w:r>
            <w:r>
              <w:rPr>
                <w:b/>
                <w:color w:val="548DD4" w:themeColor="text2" w:themeTint="99"/>
                <w:sz w:val="24"/>
              </w:rPr>
              <w:t>ures</w:t>
            </w:r>
          </w:p>
        </w:tc>
      </w:tr>
    </w:tbl>
    <w:p w:rsidR="00384F2E" w:rsidRPr="00384F2E" w:rsidRDefault="00384F2E" w:rsidP="0006332B">
      <w:pPr>
        <w:suppressAutoHyphens w:val="0"/>
        <w:spacing w:after="200" w:line="276" w:lineRule="auto"/>
        <w:jc w:val="left"/>
        <w:rPr>
          <w:b/>
          <w:sz w:val="24"/>
        </w:rPr>
      </w:pPr>
      <w:r w:rsidRPr="00F2103D">
        <w:rPr>
          <w:b/>
          <w:color w:val="548DD4" w:themeColor="text2" w:themeTint="99"/>
          <w:sz w:val="24"/>
        </w:rPr>
        <w:tab/>
      </w:r>
      <w:r>
        <w:rPr>
          <w:b/>
          <w:sz w:val="24"/>
        </w:rPr>
        <w:t>Question 5.</w:t>
      </w:r>
      <w:r w:rsidR="0034022C">
        <w:rPr>
          <w:b/>
          <w:sz w:val="24"/>
        </w:rPr>
        <w:t>6.2</w:t>
      </w:r>
    </w:p>
    <w:p w:rsidR="00384F2E" w:rsidRPr="00384F2E" w:rsidRDefault="00D62C0C" w:rsidP="00384F2E">
      <w:pPr>
        <w:suppressAutoHyphens w:val="0"/>
        <w:spacing w:after="200" w:line="276" w:lineRule="auto"/>
        <w:jc w:val="center"/>
        <w:rPr>
          <w:b/>
        </w:rPr>
      </w:pPr>
      <w:r w:rsidRPr="004F71A7">
        <w:rPr>
          <w:b/>
        </w:rPr>
        <w:t>Graphe des effets</w:t>
      </w:r>
    </w:p>
    <w:p w:rsidR="00D62C0C" w:rsidRDefault="00EB05DA" w:rsidP="00D62C0C">
      <w:pPr>
        <w:suppressAutoHyphens w:val="0"/>
        <w:spacing w:after="200" w:line="276" w:lineRule="auto"/>
        <w:jc w:val="left"/>
      </w:pPr>
      <w:r w:rsidRPr="00EB05DA">
        <w:rPr>
          <w:noProof/>
          <w:lang w:eastAsia="fr-FR"/>
        </w:rPr>
        <w:drawing>
          <wp:inline distT="0" distB="0" distL="0" distR="0">
            <wp:extent cx="6120130" cy="2151767"/>
            <wp:effectExtent l="19050" t="0" r="0" b="0"/>
            <wp:docPr id="3" name="Graphique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041B5B" w:rsidRDefault="00041B5B">
      <w:pPr>
        <w:suppressAutoHyphens w:val="0"/>
        <w:spacing w:after="200" w:line="276" w:lineRule="auto"/>
        <w:jc w:val="left"/>
        <w:rPr>
          <w:rFonts w:cs="Arial"/>
          <w:b/>
          <w:color w:val="FFFFFF" w:themeColor="background1"/>
          <w:sz w:val="24"/>
        </w:rPr>
      </w:pPr>
      <w:r>
        <w:rPr>
          <w:rFonts w:cs="Arial"/>
          <w:b/>
          <w:color w:val="FFFFFF" w:themeColor="background1"/>
          <w:sz w:val="24"/>
        </w:rPr>
        <w:br w:type="page"/>
      </w:r>
    </w:p>
    <w:p w:rsidR="00041B5B" w:rsidRDefault="00041B5B" w:rsidP="004B4AAE">
      <w:pPr>
        <w:shd w:val="clear" w:color="auto" w:fill="595959" w:themeFill="text1" w:themeFillTint="A6"/>
        <w:jc w:val="center"/>
        <w:rPr>
          <w:b/>
          <w:color w:val="FFFFFF" w:themeColor="background1"/>
        </w:rPr>
      </w:pPr>
      <w:r w:rsidRPr="006A5D6E">
        <w:rPr>
          <w:rFonts w:cs="Arial"/>
          <w:b/>
          <w:color w:val="FFFFFF" w:themeColor="background1"/>
        </w:rPr>
        <w:lastRenderedPageBreak/>
        <w:t>D</w:t>
      </w:r>
      <w:r>
        <w:rPr>
          <w:rFonts w:cs="Arial"/>
          <w:b/>
          <w:color w:val="FFFFFF" w:themeColor="background1"/>
        </w:rPr>
        <w:t>R6 : é</w:t>
      </w:r>
      <w:r w:rsidRPr="00A01F66">
        <w:rPr>
          <w:b/>
          <w:color w:val="FFFFFF" w:themeColor="background1"/>
        </w:rPr>
        <w:t>tude économique</w:t>
      </w:r>
      <w:r>
        <w:rPr>
          <w:b/>
          <w:color w:val="FFFFFF" w:themeColor="background1"/>
        </w:rPr>
        <w:t xml:space="preserve"> matière</w:t>
      </w:r>
    </w:p>
    <w:p w:rsidR="004B4AAE" w:rsidRPr="006A5D6E" w:rsidRDefault="004B4AAE" w:rsidP="00041B5B">
      <w:pPr>
        <w:shd w:val="clear" w:color="auto" w:fill="595959" w:themeFill="text1" w:themeFillTint="A6"/>
        <w:jc w:val="center"/>
        <w:rPr>
          <w:rFonts w:cs="Arial"/>
          <w:b/>
          <w:color w:val="FFFFFF" w:themeColor="background1"/>
        </w:rPr>
      </w:pPr>
    </w:p>
    <w:p w:rsidR="00041B5B" w:rsidRDefault="00041B5B" w:rsidP="00041B5B">
      <w:pPr>
        <w:spacing w:line="360" w:lineRule="auto"/>
        <w:rPr>
          <w:b/>
        </w:rPr>
      </w:pPr>
      <w:r>
        <w:rPr>
          <w:b/>
        </w:rPr>
        <w:t xml:space="preserve">Question 6.1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709"/>
      </w:tblGrid>
      <w:tr w:rsidR="00041B5B" w:rsidTr="0041428A">
        <w:tc>
          <w:tcPr>
            <w:tcW w:w="2376" w:type="dxa"/>
            <w:tcBorders>
              <w:right w:val="double" w:sz="12" w:space="0" w:color="auto"/>
            </w:tcBorders>
          </w:tcPr>
          <w:p w:rsidR="00041B5B" w:rsidRDefault="00041B5B" w:rsidP="0041428A">
            <w:pPr>
              <w:spacing w:line="360" w:lineRule="auto"/>
              <w:rPr>
                <w:b/>
              </w:rPr>
            </w:pPr>
            <w:r>
              <w:rPr>
                <w:b/>
              </w:rPr>
              <w:t>Zones à compléter</w:t>
            </w:r>
          </w:p>
        </w:tc>
        <w:tc>
          <w:tcPr>
            <w:tcW w:w="709" w:type="dxa"/>
            <w:tcBorders>
              <w:top w:val="double" w:sz="12" w:space="0" w:color="auto"/>
              <w:left w:val="double" w:sz="12" w:space="0" w:color="auto"/>
              <w:bottom w:val="double" w:sz="12" w:space="0" w:color="auto"/>
              <w:right w:val="double" w:sz="12" w:space="0" w:color="auto"/>
            </w:tcBorders>
          </w:tcPr>
          <w:p w:rsidR="00041B5B" w:rsidRDefault="00041B5B" w:rsidP="0041428A">
            <w:pPr>
              <w:spacing w:line="360" w:lineRule="auto"/>
              <w:rPr>
                <w:b/>
              </w:rPr>
            </w:pPr>
          </w:p>
        </w:tc>
      </w:tr>
    </w:tbl>
    <w:p w:rsidR="00041B5B" w:rsidRPr="00511600" w:rsidRDefault="00041B5B" w:rsidP="00041B5B">
      <w:pPr>
        <w:spacing w:line="360" w:lineRule="auto"/>
        <w:rPr>
          <w:b/>
          <w:sz w:val="16"/>
          <w:szCs w:val="16"/>
        </w:rPr>
      </w:pPr>
    </w:p>
    <w:tbl>
      <w:tblPr>
        <w:tblStyle w:val="Grilledutableau"/>
        <w:tblW w:w="0" w:type="auto"/>
        <w:tblInd w:w="250" w:type="dxa"/>
        <w:tblLook w:val="04A0"/>
      </w:tblPr>
      <w:tblGrid>
        <w:gridCol w:w="1910"/>
        <w:gridCol w:w="2845"/>
        <w:gridCol w:w="1960"/>
        <w:gridCol w:w="2889"/>
      </w:tblGrid>
      <w:tr w:rsidR="00A76350" w:rsidRPr="00511600" w:rsidTr="003D3E9F">
        <w:trPr>
          <w:trHeight w:val="466"/>
        </w:trPr>
        <w:tc>
          <w:tcPr>
            <w:tcW w:w="4755" w:type="dxa"/>
            <w:gridSpan w:val="2"/>
            <w:tcBorders>
              <w:top w:val="single" w:sz="8" w:space="0" w:color="auto"/>
              <w:left w:val="single" w:sz="8" w:space="0" w:color="auto"/>
              <w:bottom w:val="single" w:sz="8" w:space="0" w:color="auto"/>
              <w:right w:val="single" w:sz="24" w:space="0" w:color="auto"/>
            </w:tcBorders>
            <w:shd w:val="clear" w:color="auto" w:fill="F2F2F2" w:themeFill="background1" w:themeFillShade="F2"/>
            <w:vAlign w:val="center"/>
          </w:tcPr>
          <w:p w:rsidR="00A76350" w:rsidRPr="00511600" w:rsidRDefault="00A76350" w:rsidP="0041428A">
            <w:pPr>
              <w:jc w:val="center"/>
              <w:rPr>
                <w:rFonts w:cs="Arial"/>
                <w:b/>
              </w:rPr>
            </w:pPr>
            <w:r>
              <w:rPr>
                <w:rFonts w:cs="Arial"/>
                <w:b/>
              </w:rPr>
              <w:t>ANCIEN MODÈ</w:t>
            </w:r>
            <w:r w:rsidRPr="00511600">
              <w:rPr>
                <w:rFonts w:cs="Arial"/>
                <w:b/>
              </w:rPr>
              <w:t>LE PVC</w:t>
            </w:r>
          </w:p>
        </w:tc>
        <w:tc>
          <w:tcPr>
            <w:tcW w:w="4849" w:type="dxa"/>
            <w:gridSpan w:val="2"/>
            <w:tcBorders>
              <w:left w:val="single" w:sz="24" w:space="0" w:color="auto"/>
            </w:tcBorders>
            <w:shd w:val="clear" w:color="auto" w:fill="auto"/>
            <w:vAlign w:val="center"/>
          </w:tcPr>
          <w:p w:rsidR="00A76350" w:rsidRPr="00511600" w:rsidRDefault="00A76350" w:rsidP="0041428A">
            <w:pPr>
              <w:jc w:val="center"/>
              <w:rPr>
                <w:rFonts w:cs="Arial"/>
                <w:b/>
              </w:rPr>
            </w:pPr>
            <w:r>
              <w:rPr>
                <w:rFonts w:cs="Arial"/>
                <w:b/>
              </w:rPr>
              <w:t>NOUVEAU MODÈ</w:t>
            </w:r>
            <w:r w:rsidRPr="00511600">
              <w:rPr>
                <w:rFonts w:cs="Arial"/>
                <w:b/>
              </w:rPr>
              <w:t>LE ABS</w:t>
            </w:r>
          </w:p>
        </w:tc>
      </w:tr>
      <w:tr w:rsidR="00041B5B" w:rsidRPr="00511600" w:rsidTr="0041428A">
        <w:trPr>
          <w:trHeight w:val="785"/>
        </w:trPr>
        <w:tc>
          <w:tcPr>
            <w:tcW w:w="1910" w:type="dxa"/>
            <w:vMerge w:val="restart"/>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041B5B" w:rsidRPr="00511600" w:rsidRDefault="00041B5B" w:rsidP="0041428A">
            <w:pPr>
              <w:jc w:val="center"/>
              <w:rPr>
                <w:rFonts w:cs="Arial"/>
              </w:rPr>
            </w:pPr>
            <w:r w:rsidRPr="00511600">
              <w:rPr>
                <w:rFonts w:cs="Arial"/>
              </w:rPr>
              <w:t>BASE</w:t>
            </w:r>
          </w:p>
          <w:p w:rsidR="00041B5B" w:rsidRPr="00511600" w:rsidRDefault="00041B5B" w:rsidP="0041428A">
            <w:pPr>
              <w:jc w:val="center"/>
              <w:rPr>
                <w:rFonts w:cs="Arial"/>
                <w:b/>
              </w:rPr>
            </w:pPr>
            <w:r w:rsidRPr="00511600">
              <w:rPr>
                <w:rFonts w:cs="Arial"/>
                <w:b/>
              </w:rPr>
              <w:t>721 240</w:t>
            </w:r>
          </w:p>
          <w:p w:rsidR="00041B5B" w:rsidRPr="00511600" w:rsidRDefault="00041B5B" w:rsidP="0041428A">
            <w:pPr>
              <w:jc w:val="center"/>
              <w:rPr>
                <w:rFonts w:cs="Arial"/>
                <w:b/>
              </w:rPr>
            </w:pPr>
            <w:r w:rsidRPr="00511600">
              <w:rPr>
                <w:rFonts w:cs="Arial"/>
                <w:b/>
              </w:rPr>
              <w:t>PVC</w:t>
            </w:r>
          </w:p>
        </w:tc>
        <w:tc>
          <w:tcPr>
            <w:tcW w:w="2845" w:type="dxa"/>
            <w:vMerge w:val="restart"/>
            <w:tcBorders>
              <w:top w:val="single" w:sz="8" w:space="0" w:color="auto"/>
              <w:left w:val="single" w:sz="8" w:space="0" w:color="auto"/>
              <w:bottom w:val="single" w:sz="8" w:space="0" w:color="auto"/>
              <w:right w:val="single" w:sz="24" w:space="0" w:color="auto"/>
            </w:tcBorders>
            <w:shd w:val="clear" w:color="auto" w:fill="F2F2F2" w:themeFill="background1" w:themeFillShade="F2"/>
            <w:vAlign w:val="center"/>
          </w:tcPr>
          <w:p w:rsidR="00041B5B" w:rsidRPr="00511600" w:rsidRDefault="00041B5B" w:rsidP="0041428A">
            <w:pPr>
              <w:jc w:val="center"/>
              <w:rPr>
                <w:rFonts w:cs="Arial"/>
                <w:szCs w:val="20"/>
              </w:rPr>
            </w:pPr>
            <w:r w:rsidRPr="00511600">
              <w:rPr>
                <w:rFonts w:cs="Arial"/>
                <w:szCs w:val="20"/>
              </w:rPr>
              <w:t>Coût pour 250 000 par an</w:t>
            </w:r>
          </w:p>
          <w:p w:rsidR="00041B5B" w:rsidRPr="00511600" w:rsidRDefault="00A76350" w:rsidP="0041428A">
            <w:pPr>
              <w:jc w:val="center"/>
              <w:rPr>
                <w:rFonts w:cs="Arial"/>
                <w:b/>
              </w:rPr>
            </w:pPr>
            <w:r>
              <w:rPr>
                <w:rFonts w:cs="Arial"/>
                <w:b/>
              </w:rPr>
              <w:t>16 121</w:t>
            </w:r>
            <w:r w:rsidR="00041B5B" w:rsidRPr="00511600">
              <w:rPr>
                <w:rFonts w:cs="Arial"/>
                <w:b/>
              </w:rPr>
              <w:t xml:space="preserve"> €</w:t>
            </w:r>
          </w:p>
        </w:tc>
        <w:tc>
          <w:tcPr>
            <w:tcW w:w="1960" w:type="dxa"/>
            <w:vMerge w:val="restart"/>
            <w:tcBorders>
              <w:left w:val="single" w:sz="24" w:space="0" w:color="auto"/>
            </w:tcBorders>
            <w:shd w:val="clear" w:color="auto" w:fill="auto"/>
            <w:vAlign w:val="center"/>
          </w:tcPr>
          <w:p w:rsidR="00041B5B" w:rsidRPr="00511600" w:rsidRDefault="00041B5B" w:rsidP="0041428A">
            <w:pPr>
              <w:jc w:val="center"/>
              <w:rPr>
                <w:rFonts w:cs="Arial"/>
              </w:rPr>
            </w:pPr>
            <w:r w:rsidRPr="00511600">
              <w:rPr>
                <w:rFonts w:cs="Arial"/>
              </w:rPr>
              <w:t>BASE</w:t>
            </w:r>
          </w:p>
          <w:p w:rsidR="00041B5B" w:rsidRPr="00511600" w:rsidRDefault="00041B5B" w:rsidP="0041428A">
            <w:pPr>
              <w:jc w:val="center"/>
              <w:rPr>
                <w:rFonts w:cs="Arial"/>
                <w:b/>
              </w:rPr>
            </w:pPr>
            <w:r w:rsidRPr="00511600">
              <w:rPr>
                <w:rFonts w:cs="Arial"/>
                <w:b/>
              </w:rPr>
              <w:t>721 240</w:t>
            </w:r>
          </w:p>
          <w:p w:rsidR="00041B5B" w:rsidRPr="00511600" w:rsidRDefault="00041B5B" w:rsidP="0041428A">
            <w:pPr>
              <w:jc w:val="center"/>
              <w:rPr>
                <w:rFonts w:cs="Arial"/>
                <w:b/>
              </w:rPr>
            </w:pPr>
            <w:r w:rsidRPr="00511600">
              <w:rPr>
                <w:rFonts w:cs="Arial"/>
                <w:b/>
              </w:rPr>
              <w:t>ABS</w:t>
            </w:r>
          </w:p>
        </w:tc>
        <w:tc>
          <w:tcPr>
            <w:tcW w:w="2889" w:type="dxa"/>
            <w:shd w:val="clear" w:color="auto" w:fill="auto"/>
            <w:vAlign w:val="center"/>
          </w:tcPr>
          <w:p w:rsidR="00041B5B" w:rsidRPr="00511600" w:rsidRDefault="00041B5B" w:rsidP="0041428A">
            <w:pPr>
              <w:spacing w:line="360" w:lineRule="auto"/>
              <w:jc w:val="center"/>
              <w:rPr>
                <w:rFonts w:cs="Arial"/>
                <w:szCs w:val="20"/>
              </w:rPr>
            </w:pPr>
            <w:r w:rsidRPr="00511600">
              <w:rPr>
                <w:rFonts w:cs="Arial"/>
                <w:szCs w:val="20"/>
              </w:rPr>
              <w:t>Quantité matière</w:t>
            </w:r>
          </w:p>
          <w:p w:rsidR="00041B5B" w:rsidRPr="00511600" w:rsidRDefault="00041B5B" w:rsidP="0041428A">
            <w:pPr>
              <w:spacing w:line="360" w:lineRule="auto"/>
              <w:jc w:val="center"/>
              <w:rPr>
                <w:rFonts w:cs="Arial"/>
              </w:rPr>
            </w:pPr>
            <w:r w:rsidRPr="00511600">
              <w:rPr>
                <w:rFonts w:cs="Arial"/>
                <w:b/>
              </w:rPr>
              <w:t>6394,5 kg</w:t>
            </w:r>
          </w:p>
        </w:tc>
      </w:tr>
      <w:tr w:rsidR="00041B5B" w:rsidRPr="00511600" w:rsidTr="0041428A">
        <w:trPr>
          <w:trHeight w:hRule="exact" w:val="784"/>
        </w:trPr>
        <w:tc>
          <w:tcPr>
            <w:tcW w:w="1910" w:type="dxa"/>
            <w:vMerge/>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041B5B" w:rsidRPr="00511600" w:rsidRDefault="00041B5B" w:rsidP="0041428A">
            <w:pPr>
              <w:jc w:val="center"/>
              <w:rPr>
                <w:rFonts w:cs="Arial"/>
              </w:rPr>
            </w:pPr>
          </w:p>
        </w:tc>
        <w:tc>
          <w:tcPr>
            <w:tcW w:w="2845" w:type="dxa"/>
            <w:vMerge/>
            <w:tcBorders>
              <w:top w:val="single" w:sz="8" w:space="0" w:color="auto"/>
              <w:left w:val="single" w:sz="8" w:space="0" w:color="auto"/>
              <w:bottom w:val="single" w:sz="8" w:space="0" w:color="auto"/>
              <w:right w:val="single" w:sz="24" w:space="0" w:color="auto"/>
            </w:tcBorders>
            <w:shd w:val="clear" w:color="auto" w:fill="F2F2F2" w:themeFill="background1" w:themeFillShade="F2"/>
            <w:vAlign w:val="center"/>
          </w:tcPr>
          <w:p w:rsidR="00041B5B" w:rsidRPr="00511600" w:rsidRDefault="00041B5B" w:rsidP="0041428A">
            <w:pPr>
              <w:jc w:val="center"/>
              <w:rPr>
                <w:rFonts w:cs="Arial"/>
              </w:rPr>
            </w:pPr>
          </w:p>
        </w:tc>
        <w:tc>
          <w:tcPr>
            <w:tcW w:w="1960" w:type="dxa"/>
            <w:vMerge/>
            <w:tcBorders>
              <w:left w:val="single" w:sz="24" w:space="0" w:color="auto"/>
            </w:tcBorders>
            <w:shd w:val="clear" w:color="auto" w:fill="auto"/>
            <w:vAlign w:val="center"/>
          </w:tcPr>
          <w:p w:rsidR="00041B5B" w:rsidRPr="00511600" w:rsidRDefault="00041B5B" w:rsidP="0041428A">
            <w:pPr>
              <w:jc w:val="center"/>
              <w:rPr>
                <w:rFonts w:cs="Arial"/>
              </w:rPr>
            </w:pPr>
          </w:p>
        </w:tc>
        <w:tc>
          <w:tcPr>
            <w:tcW w:w="2889" w:type="dxa"/>
            <w:shd w:val="clear" w:color="auto" w:fill="auto"/>
            <w:vAlign w:val="center"/>
          </w:tcPr>
          <w:p w:rsidR="00041B5B" w:rsidRPr="00511600" w:rsidRDefault="00041B5B" w:rsidP="0041428A">
            <w:pPr>
              <w:spacing w:line="360" w:lineRule="auto"/>
              <w:jc w:val="center"/>
              <w:rPr>
                <w:rFonts w:cs="Arial"/>
                <w:szCs w:val="20"/>
              </w:rPr>
            </w:pPr>
            <w:r w:rsidRPr="00511600">
              <w:rPr>
                <w:rFonts w:cs="Arial"/>
                <w:szCs w:val="20"/>
              </w:rPr>
              <w:t>Coût pour 250 000 par an</w:t>
            </w:r>
          </w:p>
          <w:p w:rsidR="00041B5B" w:rsidRPr="00511600" w:rsidRDefault="00041B5B" w:rsidP="0041428A">
            <w:pPr>
              <w:spacing w:line="360" w:lineRule="auto"/>
              <w:jc w:val="center"/>
              <w:rPr>
                <w:rFonts w:cs="Arial"/>
              </w:rPr>
            </w:pPr>
            <w:r w:rsidRPr="00511600">
              <w:rPr>
                <w:rFonts w:cs="Arial"/>
                <w:b/>
              </w:rPr>
              <w:t>15 346,8€</w:t>
            </w:r>
          </w:p>
        </w:tc>
      </w:tr>
      <w:tr w:rsidR="00041B5B" w:rsidRPr="00511600" w:rsidTr="0041428A">
        <w:trPr>
          <w:trHeight w:val="785"/>
        </w:trPr>
        <w:tc>
          <w:tcPr>
            <w:tcW w:w="1910" w:type="dxa"/>
            <w:vMerge w:val="restart"/>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041B5B" w:rsidRPr="00511600" w:rsidRDefault="00E73288" w:rsidP="0041428A">
            <w:pPr>
              <w:jc w:val="center"/>
              <w:rPr>
                <w:rFonts w:cs="Arial"/>
              </w:rPr>
            </w:pPr>
            <w:r>
              <w:rPr>
                <w:rFonts w:cs="Arial"/>
              </w:rPr>
              <w:t>CLOCHE INFÉ</w:t>
            </w:r>
            <w:r w:rsidR="00041B5B" w:rsidRPr="00511600">
              <w:rPr>
                <w:rFonts w:cs="Arial"/>
              </w:rPr>
              <w:t>RIEURE</w:t>
            </w:r>
          </w:p>
          <w:p w:rsidR="00041B5B" w:rsidRPr="00511600" w:rsidRDefault="00041B5B" w:rsidP="0041428A">
            <w:pPr>
              <w:jc w:val="center"/>
              <w:rPr>
                <w:rFonts w:cs="Arial"/>
                <w:b/>
              </w:rPr>
            </w:pPr>
            <w:r w:rsidRPr="00511600">
              <w:rPr>
                <w:rFonts w:cs="Arial"/>
                <w:b/>
              </w:rPr>
              <w:t xml:space="preserve">721 250 </w:t>
            </w:r>
          </w:p>
          <w:p w:rsidR="00041B5B" w:rsidRPr="00511600" w:rsidRDefault="00041B5B" w:rsidP="0041428A">
            <w:pPr>
              <w:jc w:val="center"/>
              <w:rPr>
                <w:rFonts w:cs="Arial"/>
                <w:b/>
              </w:rPr>
            </w:pPr>
            <w:r w:rsidRPr="00511600">
              <w:rPr>
                <w:rFonts w:cs="Arial"/>
                <w:b/>
              </w:rPr>
              <w:t>PVC</w:t>
            </w:r>
          </w:p>
        </w:tc>
        <w:tc>
          <w:tcPr>
            <w:tcW w:w="2845" w:type="dxa"/>
            <w:vMerge w:val="restart"/>
            <w:tcBorders>
              <w:top w:val="single" w:sz="8" w:space="0" w:color="auto"/>
              <w:left w:val="single" w:sz="8" w:space="0" w:color="auto"/>
              <w:bottom w:val="single" w:sz="8" w:space="0" w:color="auto"/>
              <w:right w:val="single" w:sz="24" w:space="0" w:color="auto"/>
            </w:tcBorders>
            <w:shd w:val="clear" w:color="auto" w:fill="F2F2F2" w:themeFill="background1" w:themeFillShade="F2"/>
            <w:vAlign w:val="center"/>
          </w:tcPr>
          <w:p w:rsidR="00041B5B" w:rsidRPr="00511600" w:rsidRDefault="00041B5B" w:rsidP="0041428A">
            <w:pPr>
              <w:jc w:val="center"/>
              <w:rPr>
                <w:rFonts w:cs="Arial"/>
                <w:szCs w:val="20"/>
              </w:rPr>
            </w:pPr>
            <w:r w:rsidRPr="00511600">
              <w:rPr>
                <w:rFonts w:cs="Arial"/>
                <w:szCs w:val="20"/>
              </w:rPr>
              <w:t>Coût pour 100 000 par an</w:t>
            </w:r>
          </w:p>
          <w:p w:rsidR="00041B5B" w:rsidRPr="00511600" w:rsidRDefault="00A76350" w:rsidP="0041428A">
            <w:pPr>
              <w:jc w:val="center"/>
              <w:rPr>
                <w:rFonts w:cs="Arial"/>
                <w:b/>
              </w:rPr>
            </w:pPr>
            <w:r>
              <w:rPr>
                <w:rFonts w:cs="Arial"/>
                <w:b/>
              </w:rPr>
              <w:t>5 543</w:t>
            </w:r>
            <w:r w:rsidR="00041B5B" w:rsidRPr="00511600">
              <w:rPr>
                <w:rFonts w:cs="Arial"/>
                <w:b/>
              </w:rPr>
              <w:t xml:space="preserve"> €</w:t>
            </w:r>
          </w:p>
        </w:tc>
        <w:tc>
          <w:tcPr>
            <w:tcW w:w="1960" w:type="dxa"/>
            <w:vMerge w:val="restart"/>
            <w:tcBorders>
              <w:left w:val="single" w:sz="24" w:space="0" w:color="auto"/>
            </w:tcBorders>
            <w:shd w:val="clear" w:color="auto" w:fill="auto"/>
            <w:vAlign w:val="center"/>
          </w:tcPr>
          <w:p w:rsidR="00041B5B" w:rsidRPr="00511600" w:rsidRDefault="00E73288" w:rsidP="0041428A">
            <w:pPr>
              <w:jc w:val="center"/>
              <w:rPr>
                <w:rFonts w:cs="Arial"/>
              </w:rPr>
            </w:pPr>
            <w:r>
              <w:rPr>
                <w:rFonts w:cs="Arial"/>
              </w:rPr>
              <w:t>CLOCHE INFÉ</w:t>
            </w:r>
            <w:r w:rsidR="00041B5B" w:rsidRPr="00511600">
              <w:rPr>
                <w:rFonts w:cs="Arial"/>
              </w:rPr>
              <w:t>RIEURE</w:t>
            </w:r>
          </w:p>
          <w:p w:rsidR="00041B5B" w:rsidRPr="00511600" w:rsidRDefault="004A1EF8" w:rsidP="0041428A">
            <w:pPr>
              <w:jc w:val="center"/>
              <w:rPr>
                <w:rFonts w:cs="Arial"/>
                <w:b/>
              </w:rPr>
            </w:pPr>
            <w:r>
              <w:rPr>
                <w:rFonts w:cs="Arial"/>
                <w:b/>
              </w:rPr>
              <w:t>721 252</w:t>
            </w:r>
            <w:r w:rsidR="00041B5B" w:rsidRPr="00511600">
              <w:rPr>
                <w:rFonts w:cs="Arial"/>
                <w:b/>
              </w:rPr>
              <w:t xml:space="preserve"> </w:t>
            </w:r>
          </w:p>
          <w:p w:rsidR="00041B5B" w:rsidRPr="00511600" w:rsidRDefault="00041B5B" w:rsidP="0041428A">
            <w:pPr>
              <w:jc w:val="center"/>
              <w:rPr>
                <w:rFonts w:cs="Arial"/>
                <w:b/>
              </w:rPr>
            </w:pPr>
            <w:r w:rsidRPr="00511600">
              <w:rPr>
                <w:rFonts w:cs="Arial"/>
                <w:b/>
              </w:rPr>
              <w:t>ABS</w:t>
            </w:r>
          </w:p>
        </w:tc>
        <w:tc>
          <w:tcPr>
            <w:tcW w:w="2889" w:type="dxa"/>
            <w:shd w:val="clear" w:color="auto" w:fill="auto"/>
            <w:vAlign w:val="center"/>
          </w:tcPr>
          <w:p w:rsidR="00041B5B" w:rsidRPr="00511600" w:rsidRDefault="00041B5B" w:rsidP="0041428A">
            <w:pPr>
              <w:spacing w:line="360" w:lineRule="auto"/>
              <w:jc w:val="center"/>
              <w:rPr>
                <w:rFonts w:cs="Arial"/>
                <w:szCs w:val="20"/>
              </w:rPr>
            </w:pPr>
            <w:r w:rsidRPr="00511600">
              <w:rPr>
                <w:rFonts w:cs="Arial"/>
                <w:szCs w:val="20"/>
              </w:rPr>
              <w:t>Quantité matière</w:t>
            </w:r>
          </w:p>
          <w:p w:rsidR="00041B5B" w:rsidRPr="00511600" w:rsidRDefault="004A1EF8" w:rsidP="004A1EF8">
            <w:pPr>
              <w:jc w:val="center"/>
              <w:rPr>
                <w:rFonts w:cs="Arial"/>
              </w:rPr>
            </w:pPr>
            <w:r>
              <w:rPr>
                <w:rFonts w:cs="Arial"/>
                <w:b/>
              </w:rPr>
              <w:t>5407,</w:t>
            </w:r>
            <w:r w:rsidR="00041B5B" w:rsidRPr="00511600">
              <w:rPr>
                <w:rFonts w:cs="Arial"/>
                <w:b/>
              </w:rPr>
              <w:t>5 kg</w:t>
            </w:r>
          </w:p>
        </w:tc>
      </w:tr>
      <w:tr w:rsidR="00041B5B" w:rsidRPr="00511600" w:rsidTr="0041428A">
        <w:trPr>
          <w:trHeight w:hRule="exact" w:val="784"/>
        </w:trPr>
        <w:tc>
          <w:tcPr>
            <w:tcW w:w="1910" w:type="dxa"/>
            <w:vMerge/>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041B5B" w:rsidRPr="00511600" w:rsidRDefault="00041B5B" w:rsidP="0041428A">
            <w:pPr>
              <w:jc w:val="center"/>
              <w:rPr>
                <w:rFonts w:cs="Arial"/>
              </w:rPr>
            </w:pPr>
          </w:p>
        </w:tc>
        <w:tc>
          <w:tcPr>
            <w:tcW w:w="2845" w:type="dxa"/>
            <w:vMerge/>
            <w:tcBorders>
              <w:top w:val="single" w:sz="8" w:space="0" w:color="auto"/>
              <w:left w:val="single" w:sz="8" w:space="0" w:color="auto"/>
              <w:bottom w:val="single" w:sz="8" w:space="0" w:color="auto"/>
              <w:right w:val="single" w:sz="24" w:space="0" w:color="auto"/>
            </w:tcBorders>
            <w:shd w:val="clear" w:color="auto" w:fill="F2F2F2" w:themeFill="background1" w:themeFillShade="F2"/>
            <w:vAlign w:val="center"/>
          </w:tcPr>
          <w:p w:rsidR="00041B5B" w:rsidRPr="00511600" w:rsidRDefault="00041B5B" w:rsidP="0041428A">
            <w:pPr>
              <w:jc w:val="center"/>
              <w:rPr>
                <w:rFonts w:cs="Arial"/>
              </w:rPr>
            </w:pPr>
          </w:p>
        </w:tc>
        <w:tc>
          <w:tcPr>
            <w:tcW w:w="1960" w:type="dxa"/>
            <w:vMerge/>
            <w:tcBorders>
              <w:left w:val="single" w:sz="24" w:space="0" w:color="auto"/>
              <w:bottom w:val="double" w:sz="12" w:space="0" w:color="auto"/>
            </w:tcBorders>
            <w:shd w:val="clear" w:color="auto" w:fill="auto"/>
            <w:vAlign w:val="center"/>
          </w:tcPr>
          <w:p w:rsidR="00041B5B" w:rsidRPr="00511600" w:rsidRDefault="00041B5B" w:rsidP="0041428A">
            <w:pPr>
              <w:jc w:val="center"/>
              <w:rPr>
                <w:rFonts w:cs="Arial"/>
              </w:rPr>
            </w:pPr>
          </w:p>
        </w:tc>
        <w:tc>
          <w:tcPr>
            <w:tcW w:w="2889" w:type="dxa"/>
            <w:tcBorders>
              <w:bottom w:val="double" w:sz="12" w:space="0" w:color="auto"/>
            </w:tcBorders>
            <w:shd w:val="clear" w:color="auto" w:fill="auto"/>
            <w:vAlign w:val="center"/>
          </w:tcPr>
          <w:p w:rsidR="00041B5B" w:rsidRPr="00511600" w:rsidRDefault="00041B5B" w:rsidP="0041428A">
            <w:pPr>
              <w:spacing w:line="360" w:lineRule="auto"/>
              <w:jc w:val="center"/>
              <w:rPr>
                <w:rFonts w:cs="Arial"/>
                <w:szCs w:val="20"/>
              </w:rPr>
            </w:pPr>
            <w:r w:rsidRPr="00511600">
              <w:rPr>
                <w:rFonts w:cs="Arial"/>
                <w:szCs w:val="20"/>
              </w:rPr>
              <w:t>Coût pour 250 000 par an</w:t>
            </w:r>
          </w:p>
          <w:p w:rsidR="00041B5B" w:rsidRPr="00511600" w:rsidRDefault="004A1EF8" w:rsidP="0041428A">
            <w:pPr>
              <w:spacing w:line="360" w:lineRule="auto"/>
              <w:jc w:val="center"/>
              <w:rPr>
                <w:rFonts w:cs="Arial"/>
              </w:rPr>
            </w:pPr>
            <w:r>
              <w:rPr>
                <w:rFonts w:cs="Arial"/>
                <w:b/>
              </w:rPr>
              <w:t>12 978</w:t>
            </w:r>
            <w:r w:rsidR="00041B5B" w:rsidRPr="00511600">
              <w:rPr>
                <w:rFonts w:cs="Arial"/>
                <w:b/>
              </w:rPr>
              <w:t>€</w:t>
            </w:r>
          </w:p>
        </w:tc>
      </w:tr>
      <w:tr w:rsidR="00CC51F7" w:rsidRPr="00511600" w:rsidTr="0041428A">
        <w:trPr>
          <w:trHeight w:val="785"/>
        </w:trPr>
        <w:tc>
          <w:tcPr>
            <w:tcW w:w="1910" w:type="dxa"/>
            <w:vMerge w:val="restart"/>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CC51F7" w:rsidRPr="00511600" w:rsidRDefault="00E73288" w:rsidP="0041428A">
            <w:pPr>
              <w:jc w:val="center"/>
              <w:rPr>
                <w:rFonts w:cs="Arial"/>
              </w:rPr>
            </w:pPr>
            <w:r>
              <w:rPr>
                <w:rFonts w:cs="Arial"/>
              </w:rPr>
              <w:t>CLOCHE INFÉ</w:t>
            </w:r>
            <w:r w:rsidR="00CC51F7" w:rsidRPr="00511600">
              <w:rPr>
                <w:rFonts w:cs="Arial"/>
              </w:rPr>
              <w:t>RIEURE</w:t>
            </w:r>
          </w:p>
          <w:p w:rsidR="00CC51F7" w:rsidRPr="00511600" w:rsidRDefault="00CC51F7" w:rsidP="0041428A">
            <w:pPr>
              <w:jc w:val="center"/>
              <w:rPr>
                <w:rFonts w:cs="Arial"/>
                <w:b/>
              </w:rPr>
            </w:pPr>
            <w:r w:rsidRPr="00511600">
              <w:rPr>
                <w:rFonts w:cs="Arial"/>
                <w:b/>
              </w:rPr>
              <w:t xml:space="preserve">721 251 </w:t>
            </w:r>
          </w:p>
          <w:p w:rsidR="00CC51F7" w:rsidRPr="00511600" w:rsidRDefault="00CC51F7" w:rsidP="0041428A">
            <w:pPr>
              <w:jc w:val="center"/>
              <w:rPr>
                <w:rFonts w:cs="Arial"/>
                <w:b/>
              </w:rPr>
            </w:pPr>
            <w:r w:rsidRPr="00511600">
              <w:rPr>
                <w:rFonts w:cs="Arial"/>
                <w:b/>
              </w:rPr>
              <w:t>PVC</w:t>
            </w:r>
          </w:p>
        </w:tc>
        <w:tc>
          <w:tcPr>
            <w:tcW w:w="2845" w:type="dxa"/>
            <w:vMerge w:val="restart"/>
            <w:tcBorders>
              <w:top w:val="single" w:sz="8" w:space="0" w:color="auto"/>
              <w:left w:val="single" w:sz="8" w:space="0" w:color="auto"/>
              <w:bottom w:val="single" w:sz="8" w:space="0" w:color="auto"/>
              <w:right w:val="double" w:sz="12" w:space="0" w:color="auto"/>
            </w:tcBorders>
            <w:shd w:val="clear" w:color="auto" w:fill="F2F2F2" w:themeFill="background1" w:themeFillShade="F2"/>
            <w:vAlign w:val="center"/>
          </w:tcPr>
          <w:p w:rsidR="00CC51F7" w:rsidRPr="00511600" w:rsidRDefault="00CC51F7" w:rsidP="0041428A">
            <w:pPr>
              <w:jc w:val="center"/>
              <w:rPr>
                <w:rFonts w:cs="Arial"/>
                <w:szCs w:val="20"/>
              </w:rPr>
            </w:pPr>
            <w:r w:rsidRPr="00511600">
              <w:rPr>
                <w:rFonts w:cs="Arial"/>
                <w:szCs w:val="20"/>
              </w:rPr>
              <w:t>Coût pour 75 000 par an</w:t>
            </w:r>
          </w:p>
          <w:p w:rsidR="00CC51F7" w:rsidRPr="00511600" w:rsidRDefault="00A76350" w:rsidP="0041428A">
            <w:pPr>
              <w:jc w:val="center"/>
              <w:rPr>
                <w:rFonts w:cs="Arial"/>
                <w:b/>
              </w:rPr>
            </w:pPr>
            <w:r>
              <w:rPr>
                <w:rFonts w:cs="Arial"/>
                <w:b/>
              </w:rPr>
              <w:t>4 130</w:t>
            </w:r>
            <w:r w:rsidR="00CC51F7" w:rsidRPr="00511600">
              <w:rPr>
                <w:rFonts w:cs="Arial"/>
                <w:b/>
              </w:rPr>
              <w:t xml:space="preserve"> €</w:t>
            </w:r>
          </w:p>
        </w:tc>
        <w:tc>
          <w:tcPr>
            <w:tcW w:w="1960" w:type="dxa"/>
            <w:vMerge w:val="restart"/>
            <w:tcBorders>
              <w:top w:val="double" w:sz="12" w:space="0" w:color="auto"/>
              <w:left w:val="double" w:sz="12" w:space="0" w:color="auto"/>
              <w:bottom w:val="single" w:sz="4" w:space="0" w:color="auto"/>
              <w:right w:val="single" w:sz="4" w:space="0" w:color="auto"/>
            </w:tcBorders>
            <w:shd w:val="clear" w:color="auto" w:fill="auto"/>
            <w:vAlign w:val="center"/>
          </w:tcPr>
          <w:p w:rsidR="00CC51F7" w:rsidRPr="00511600" w:rsidRDefault="00CC51F7" w:rsidP="0041428A">
            <w:pPr>
              <w:jc w:val="center"/>
              <w:rPr>
                <w:rFonts w:cs="Arial"/>
              </w:rPr>
            </w:pPr>
            <w:r w:rsidRPr="00511600">
              <w:rPr>
                <w:rFonts w:cs="Arial"/>
              </w:rPr>
              <w:t>ADAPTATEUR</w:t>
            </w:r>
          </w:p>
          <w:p w:rsidR="00CC51F7" w:rsidRPr="00511600" w:rsidRDefault="00CC51F7" w:rsidP="0041428A">
            <w:pPr>
              <w:jc w:val="center"/>
              <w:rPr>
                <w:rFonts w:cs="Arial"/>
                <w:b/>
              </w:rPr>
            </w:pPr>
            <w:r w:rsidRPr="00511600">
              <w:rPr>
                <w:rFonts w:cs="Arial"/>
                <w:b/>
              </w:rPr>
              <w:t xml:space="preserve">721 280 </w:t>
            </w:r>
          </w:p>
          <w:p w:rsidR="00CC51F7" w:rsidRPr="00511600" w:rsidRDefault="00CC51F7" w:rsidP="0041428A">
            <w:pPr>
              <w:jc w:val="center"/>
              <w:rPr>
                <w:rFonts w:cs="Arial"/>
                <w:b/>
              </w:rPr>
            </w:pPr>
            <w:r w:rsidRPr="00511600">
              <w:rPr>
                <w:rFonts w:cs="Arial"/>
                <w:b/>
              </w:rPr>
              <w:t>ABS</w:t>
            </w:r>
          </w:p>
        </w:tc>
        <w:tc>
          <w:tcPr>
            <w:tcW w:w="2889" w:type="dxa"/>
            <w:tcBorders>
              <w:top w:val="double" w:sz="12" w:space="0" w:color="auto"/>
              <w:left w:val="single" w:sz="4" w:space="0" w:color="auto"/>
              <w:bottom w:val="single" w:sz="4" w:space="0" w:color="auto"/>
              <w:right w:val="double" w:sz="12" w:space="0" w:color="auto"/>
            </w:tcBorders>
            <w:shd w:val="clear" w:color="auto" w:fill="auto"/>
            <w:vAlign w:val="center"/>
          </w:tcPr>
          <w:p w:rsidR="00CC51F7" w:rsidRDefault="00CC51F7" w:rsidP="007F0DD4">
            <w:pPr>
              <w:spacing w:line="360" w:lineRule="auto"/>
              <w:jc w:val="center"/>
              <w:rPr>
                <w:sz w:val="24"/>
              </w:rPr>
            </w:pPr>
            <w:r>
              <w:rPr>
                <w:sz w:val="24"/>
              </w:rPr>
              <w:t>Quantité matière</w:t>
            </w:r>
          </w:p>
          <w:p w:rsidR="00CC51F7" w:rsidRPr="00293FA0" w:rsidRDefault="00CC51F7" w:rsidP="007F0DD4">
            <w:pPr>
              <w:jc w:val="center"/>
              <w:rPr>
                <w:sz w:val="24"/>
              </w:rPr>
            </w:pPr>
            <w:r>
              <w:rPr>
                <w:b/>
                <w:color w:val="548DD4" w:themeColor="text2" w:themeTint="99"/>
                <w:sz w:val="24"/>
              </w:rPr>
              <w:t>2677,5 kg</w:t>
            </w:r>
          </w:p>
        </w:tc>
      </w:tr>
      <w:tr w:rsidR="00CC51F7" w:rsidRPr="00511600" w:rsidTr="0041428A">
        <w:trPr>
          <w:trHeight w:hRule="exact" w:val="784"/>
        </w:trPr>
        <w:tc>
          <w:tcPr>
            <w:tcW w:w="1910" w:type="dxa"/>
            <w:vMerge/>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CC51F7" w:rsidRPr="00511600" w:rsidRDefault="00CC51F7" w:rsidP="0041428A">
            <w:pPr>
              <w:jc w:val="center"/>
              <w:rPr>
                <w:rFonts w:cs="Arial"/>
              </w:rPr>
            </w:pPr>
          </w:p>
        </w:tc>
        <w:tc>
          <w:tcPr>
            <w:tcW w:w="2845" w:type="dxa"/>
            <w:vMerge/>
            <w:tcBorders>
              <w:top w:val="single" w:sz="8" w:space="0" w:color="auto"/>
              <w:left w:val="single" w:sz="8" w:space="0" w:color="auto"/>
              <w:bottom w:val="single" w:sz="8" w:space="0" w:color="auto"/>
              <w:right w:val="double" w:sz="12" w:space="0" w:color="auto"/>
            </w:tcBorders>
            <w:shd w:val="clear" w:color="auto" w:fill="F2F2F2" w:themeFill="background1" w:themeFillShade="F2"/>
            <w:vAlign w:val="center"/>
          </w:tcPr>
          <w:p w:rsidR="00CC51F7" w:rsidRPr="00511600" w:rsidRDefault="00CC51F7" w:rsidP="0041428A">
            <w:pPr>
              <w:jc w:val="center"/>
              <w:rPr>
                <w:rFonts w:cs="Arial"/>
              </w:rPr>
            </w:pPr>
          </w:p>
        </w:tc>
        <w:tc>
          <w:tcPr>
            <w:tcW w:w="1960" w:type="dxa"/>
            <w:vMerge/>
            <w:tcBorders>
              <w:top w:val="single" w:sz="4" w:space="0" w:color="auto"/>
              <w:left w:val="double" w:sz="12" w:space="0" w:color="auto"/>
              <w:bottom w:val="double" w:sz="12" w:space="0" w:color="auto"/>
              <w:right w:val="single" w:sz="4" w:space="0" w:color="auto"/>
            </w:tcBorders>
            <w:shd w:val="clear" w:color="auto" w:fill="auto"/>
            <w:vAlign w:val="center"/>
          </w:tcPr>
          <w:p w:rsidR="00CC51F7" w:rsidRPr="00511600" w:rsidRDefault="00CC51F7" w:rsidP="0041428A">
            <w:pPr>
              <w:jc w:val="center"/>
              <w:rPr>
                <w:rFonts w:cs="Arial"/>
              </w:rPr>
            </w:pPr>
          </w:p>
        </w:tc>
        <w:tc>
          <w:tcPr>
            <w:tcW w:w="2889" w:type="dxa"/>
            <w:tcBorders>
              <w:top w:val="single" w:sz="4" w:space="0" w:color="auto"/>
              <w:left w:val="single" w:sz="4" w:space="0" w:color="auto"/>
              <w:bottom w:val="double" w:sz="12" w:space="0" w:color="auto"/>
              <w:right w:val="double" w:sz="12" w:space="0" w:color="auto"/>
            </w:tcBorders>
            <w:shd w:val="clear" w:color="auto" w:fill="auto"/>
            <w:vAlign w:val="center"/>
          </w:tcPr>
          <w:p w:rsidR="00CC51F7" w:rsidRDefault="00CC51F7" w:rsidP="007F0DD4">
            <w:pPr>
              <w:spacing w:line="360" w:lineRule="auto"/>
              <w:jc w:val="center"/>
              <w:rPr>
                <w:sz w:val="24"/>
              </w:rPr>
            </w:pPr>
            <w:r>
              <w:rPr>
                <w:sz w:val="24"/>
              </w:rPr>
              <w:t>Coût pour 250 000 p/an</w:t>
            </w:r>
          </w:p>
          <w:p w:rsidR="00CC51F7" w:rsidRDefault="00CC51F7" w:rsidP="004A1EF8">
            <w:pPr>
              <w:spacing w:line="360" w:lineRule="auto"/>
              <w:jc w:val="center"/>
              <w:rPr>
                <w:sz w:val="24"/>
              </w:rPr>
            </w:pPr>
            <w:r>
              <w:rPr>
                <w:b/>
                <w:color w:val="548DD4" w:themeColor="text2" w:themeTint="99"/>
                <w:sz w:val="24"/>
              </w:rPr>
              <w:t>6</w:t>
            </w:r>
            <w:r w:rsidR="004A1EF8">
              <w:rPr>
                <w:b/>
                <w:color w:val="548DD4" w:themeColor="text2" w:themeTint="99"/>
                <w:sz w:val="24"/>
              </w:rPr>
              <w:t> </w:t>
            </w:r>
            <w:r>
              <w:rPr>
                <w:b/>
                <w:color w:val="548DD4" w:themeColor="text2" w:themeTint="99"/>
                <w:sz w:val="24"/>
              </w:rPr>
              <w:t>426</w:t>
            </w:r>
            <w:r w:rsidR="004A1EF8">
              <w:rPr>
                <w:b/>
                <w:color w:val="548DD4" w:themeColor="text2" w:themeTint="99"/>
                <w:sz w:val="24"/>
              </w:rPr>
              <w:t xml:space="preserve"> €</w:t>
            </w:r>
          </w:p>
        </w:tc>
      </w:tr>
      <w:tr w:rsidR="00041B5B" w:rsidRPr="00511600" w:rsidTr="0041428A">
        <w:trPr>
          <w:trHeight w:val="785"/>
        </w:trPr>
        <w:tc>
          <w:tcPr>
            <w:tcW w:w="1910" w:type="dxa"/>
            <w:vMerge w:val="restart"/>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041B5B" w:rsidRPr="00511600" w:rsidRDefault="00E73288" w:rsidP="0041428A">
            <w:pPr>
              <w:jc w:val="center"/>
              <w:rPr>
                <w:rFonts w:cs="Arial"/>
              </w:rPr>
            </w:pPr>
            <w:r>
              <w:rPr>
                <w:rFonts w:cs="Arial"/>
              </w:rPr>
              <w:t>CLOCHE INFÉ</w:t>
            </w:r>
            <w:r w:rsidR="00041B5B" w:rsidRPr="00511600">
              <w:rPr>
                <w:rFonts w:cs="Arial"/>
              </w:rPr>
              <w:t>RIEURE</w:t>
            </w:r>
          </w:p>
          <w:p w:rsidR="00041B5B" w:rsidRPr="00511600" w:rsidRDefault="00041B5B" w:rsidP="0041428A">
            <w:pPr>
              <w:jc w:val="center"/>
              <w:rPr>
                <w:rFonts w:cs="Arial"/>
                <w:b/>
              </w:rPr>
            </w:pPr>
            <w:r w:rsidRPr="00511600">
              <w:rPr>
                <w:rFonts w:cs="Arial"/>
                <w:b/>
              </w:rPr>
              <w:t xml:space="preserve">721 252 </w:t>
            </w:r>
          </w:p>
          <w:p w:rsidR="00041B5B" w:rsidRPr="00511600" w:rsidRDefault="00041B5B" w:rsidP="0041428A">
            <w:pPr>
              <w:jc w:val="center"/>
              <w:rPr>
                <w:rFonts w:cs="Arial"/>
                <w:b/>
              </w:rPr>
            </w:pPr>
            <w:r w:rsidRPr="00511600">
              <w:rPr>
                <w:rFonts w:cs="Arial"/>
                <w:b/>
              </w:rPr>
              <w:t>PVC</w:t>
            </w:r>
          </w:p>
        </w:tc>
        <w:tc>
          <w:tcPr>
            <w:tcW w:w="2845" w:type="dxa"/>
            <w:vMerge w:val="restart"/>
            <w:tcBorders>
              <w:top w:val="single" w:sz="8" w:space="0" w:color="auto"/>
              <w:left w:val="single" w:sz="8" w:space="0" w:color="auto"/>
              <w:bottom w:val="single" w:sz="8" w:space="0" w:color="auto"/>
              <w:right w:val="single" w:sz="24" w:space="0" w:color="auto"/>
            </w:tcBorders>
            <w:shd w:val="clear" w:color="auto" w:fill="F2F2F2" w:themeFill="background1" w:themeFillShade="F2"/>
            <w:vAlign w:val="center"/>
          </w:tcPr>
          <w:p w:rsidR="00041B5B" w:rsidRPr="00511600" w:rsidRDefault="00041B5B" w:rsidP="0041428A">
            <w:pPr>
              <w:jc w:val="center"/>
              <w:rPr>
                <w:rFonts w:cs="Arial"/>
                <w:szCs w:val="20"/>
              </w:rPr>
            </w:pPr>
            <w:r w:rsidRPr="00511600">
              <w:rPr>
                <w:rFonts w:cs="Arial"/>
                <w:szCs w:val="20"/>
              </w:rPr>
              <w:t>Coût pour 75 000 par an</w:t>
            </w:r>
          </w:p>
          <w:p w:rsidR="00041B5B" w:rsidRPr="00511600" w:rsidRDefault="00A76350" w:rsidP="0041428A">
            <w:pPr>
              <w:jc w:val="center"/>
              <w:rPr>
                <w:rFonts w:cs="Arial"/>
                <w:b/>
              </w:rPr>
            </w:pPr>
            <w:r>
              <w:rPr>
                <w:rFonts w:cs="Arial"/>
                <w:b/>
              </w:rPr>
              <w:t>4 090</w:t>
            </w:r>
            <w:r w:rsidR="00041B5B" w:rsidRPr="00511600">
              <w:rPr>
                <w:rFonts w:cs="Arial"/>
                <w:b/>
              </w:rPr>
              <w:t xml:space="preserve"> €</w:t>
            </w:r>
          </w:p>
        </w:tc>
        <w:tc>
          <w:tcPr>
            <w:tcW w:w="1960" w:type="dxa"/>
            <w:vMerge w:val="restart"/>
            <w:tcBorders>
              <w:top w:val="double" w:sz="12" w:space="0" w:color="auto"/>
              <w:left w:val="single" w:sz="24" w:space="0" w:color="auto"/>
            </w:tcBorders>
            <w:shd w:val="clear" w:color="auto" w:fill="auto"/>
            <w:vAlign w:val="center"/>
          </w:tcPr>
          <w:p w:rsidR="00041B5B" w:rsidRPr="00511600" w:rsidRDefault="00E73288" w:rsidP="0041428A">
            <w:pPr>
              <w:jc w:val="center"/>
              <w:rPr>
                <w:rFonts w:cs="Arial"/>
              </w:rPr>
            </w:pPr>
            <w:r>
              <w:rPr>
                <w:rFonts w:cs="Arial"/>
              </w:rPr>
              <w:t>CLOCHE SUPÉ</w:t>
            </w:r>
            <w:r w:rsidR="00041B5B" w:rsidRPr="00511600">
              <w:rPr>
                <w:rFonts w:cs="Arial"/>
              </w:rPr>
              <w:t>RIEURE</w:t>
            </w:r>
          </w:p>
          <w:p w:rsidR="00041B5B" w:rsidRPr="00511600" w:rsidRDefault="00041B5B" w:rsidP="0041428A">
            <w:pPr>
              <w:jc w:val="center"/>
              <w:rPr>
                <w:rFonts w:cs="Arial"/>
                <w:b/>
              </w:rPr>
            </w:pPr>
            <w:r w:rsidRPr="00511600">
              <w:rPr>
                <w:rFonts w:cs="Arial"/>
                <w:b/>
              </w:rPr>
              <w:t xml:space="preserve">721 260 </w:t>
            </w:r>
          </w:p>
          <w:p w:rsidR="00041B5B" w:rsidRPr="00511600" w:rsidRDefault="00041B5B" w:rsidP="0041428A">
            <w:pPr>
              <w:jc w:val="center"/>
              <w:rPr>
                <w:rFonts w:cs="Arial"/>
                <w:b/>
              </w:rPr>
            </w:pPr>
            <w:r w:rsidRPr="00511600">
              <w:rPr>
                <w:rFonts w:cs="Arial"/>
                <w:b/>
              </w:rPr>
              <w:t>ABS</w:t>
            </w:r>
          </w:p>
        </w:tc>
        <w:tc>
          <w:tcPr>
            <w:tcW w:w="2889" w:type="dxa"/>
            <w:tcBorders>
              <w:top w:val="double" w:sz="12" w:space="0" w:color="auto"/>
            </w:tcBorders>
            <w:shd w:val="clear" w:color="auto" w:fill="auto"/>
            <w:vAlign w:val="center"/>
          </w:tcPr>
          <w:p w:rsidR="00041B5B" w:rsidRPr="00511600" w:rsidRDefault="00041B5B" w:rsidP="0041428A">
            <w:pPr>
              <w:spacing w:line="360" w:lineRule="auto"/>
              <w:jc w:val="center"/>
              <w:rPr>
                <w:rFonts w:cs="Arial"/>
                <w:szCs w:val="20"/>
              </w:rPr>
            </w:pPr>
            <w:r w:rsidRPr="00511600">
              <w:rPr>
                <w:rFonts w:cs="Arial"/>
                <w:szCs w:val="20"/>
              </w:rPr>
              <w:t>Quantité matière</w:t>
            </w:r>
          </w:p>
          <w:p w:rsidR="00041B5B" w:rsidRPr="00511600" w:rsidRDefault="004A1EF8" w:rsidP="0041428A">
            <w:pPr>
              <w:jc w:val="center"/>
              <w:rPr>
                <w:rFonts w:cs="Arial"/>
              </w:rPr>
            </w:pPr>
            <w:r>
              <w:rPr>
                <w:rFonts w:cs="Arial"/>
                <w:b/>
              </w:rPr>
              <w:t>4853</w:t>
            </w:r>
            <w:r w:rsidR="00041B5B" w:rsidRPr="00511600">
              <w:rPr>
                <w:rFonts w:cs="Arial"/>
                <w:b/>
              </w:rPr>
              <w:t>,6 kg</w:t>
            </w:r>
          </w:p>
        </w:tc>
      </w:tr>
      <w:tr w:rsidR="00041B5B" w:rsidRPr="00511600" w:rsidTr="0041428A">
        <w:trPr>
          <w:trHeight w:hRule="exact" w:val="784"/>
        </w:trPr>
        <w:tc>
          <w:tcPr>
            <w:tcW w:w="1910" w:type="dxa"/>
            <w:vMerge/>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041B5B" w:rsidRPr="00511600" w:rsidRDefault="00041B5B" w:rsidP="0041428A">
            <w:pPr>
              <w:jc w:val="center"/>
              <w:rPr>
                <w:rFonts w:cs="Arial"/>
              </w:rPr>
            </w:pPr>
          </w:p>
        </w:tc>
        <w:tc>
          <w:tcPr>
            <w:tcW w:w="2845" w:type="dxa"/>
            <w:vMerge/>
            <w:tcBorders>
              <w:top w:val="single" w:sz="8" w:space="0" w:color="auto"/>
              <w:left w:val="single" w:sz="8" w:space="0" w:color="auto"/>
              <w:bottom w:val="single" w:sz="8" w:space="0" w:color="auto"/>
              <w:right w:val="single" w:sz="24" w:space="0" w:color="auto"/>
            </w:tcBorders>
            <w:shd w:val="clear" w:color="auto" w:fill="F2F2F2" w:themeFill="background1" w:themeFillShade="F2"/>
            <w:vAlign w:val="center"/>
          </w:tcPr>
          <w:p w:rsidR="00041B5B" w:rsidRPr="00511600" w:rsidRDefault="00041B5B" w:rsidP="0041428A">
            <w:pPr>
              <w:jc w:val="center"/>
              <w:rPr>
                <w:rFonts w:cs="Arial"/>
              </w:rPr>
            </w:pPr>
          </w:p>
        </w:tc>
        <w:tc>
          <w:tcPr>
            <w:tcW w:w="1960" w:type="dxa"/>
            <w:vMerge/>
            <w:tcBorders>
              <w:left w:val="single" w:sz="24" w:space="0" w:color="auto"/>
              <w:bottom w:val="double" w:sz="12" w:space="0" w:color="auto"/>
            </w:tcBorders>
            <w:shd w:val="clear" w:color="auto" w:fill="auto"/>
            <w:vAlign w:val="center"/>
          </w:tcPr>
          <w:p w:rsidR="00041B5B" w:rsidRPr="00511600" w:rsidRDefault="00041B5B" w:rsidP="0041428A">
            <w:pPr>
              <w:jc w:val="center"/>
              <w:rPr>
                <w:rFonts w:cs="Arial"/>
              </w:rPr>
            </w:pPr>
          </w:p>
        </w:tc>
        <w:tc>
          <w:tcPr>
            <w:tcW w:w="2889" w:type="dxa"/>
            <w:tcBorders>
              <w:bottom w:val="double" w:sz="12" w:space="0" w:color="auto"/>
            </w:tcBorders>
            <w:shd w:val="clear" w:color="auto" w:fill="auto"/>
            <w:vAlign w:val="center"/>
          </w:tcPr>
          <w:p w:rsidR="00041B5B" w:rsidRPr="00511600" w:rsidRDefault="00041B5B" w:rsidP="0041428A">
            <w:pPr>
              <w:spacing w:line="360" w:lineRule="auto"/>
              <w:jc w:val="center"/>
              <w:rPr>
                <w:rFonts w:cs="Arial"/>
                <w:szCs w:val="20"/>
              </w:rPr>
            </w:pPr>
            <w:r w:rsidRPr="00511600">
              <w:rPr>
                <w:rFonts w:cs="Arial"/>
                <w:szCs w:val="20"/>
              </w:rPr>
              <w:t>Coût pour 250 000 par an</w:t>
            </w:r>
          </w:p>
          <w:p w:rsidR="00041B5B" w:rsidRPr="00511600" w:rsidRDefault="00041B5B" w:rsidP="0041428A">
            <w:pPr>
              <w:spacing w:line="360" w:lineRule="auto"/>
              <w:jc w:val="center"/>
              <w:rPr>
                <w:rFonts w:cs="Arial"/>
              </w:rPr>
            </w:pPr>
            <w:r w:rsidRPr="00511600">
              <w:rPr>
                <w:rFonts w:cs="Arial"/>
                <w:b/>
              </w:rPr>
              <w:t>11 648,7€</w:t>
            </w:r>
          </w:p>
        </w:tc>
      </w:tr>
      <w:tr w:rsidR="00CC51F7" w:rsidRPr="00511600" w:rsidTr="0041428A">
        <w:trPr>
          <w:trHeight w:val="785"/>
        </w:trPr>
        <w:tc>
          <w:tcPr>
            <w:tcW w:w="1910" w:type="dxa"/>
            <w:vMerge w:val="restart"/>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CC51F7" w:rsidRPr="00511600" w:rsidRDefault="00E73288" w:rsidP="0041428A">
            <w:pPr>
              <w:jc w:val="center"/>
              <w:rPr>
                <w:rFonts w:cs="Arial"/>
              </w:rPr>
            </w:pPr>
            <w:r>
              <w:rPr>
                <w:rFonts w:cs="Arial"/>
              </w:rPr>
              <w:t>CLOCHE SUPÉ</w:t>
            </w:r>
            <w:r w:rsidR="00CC51F7" w:rsidRPr="00511600">
              <w:rPr>
                <w:rFonts w:cs="Arial"/>
              </w:rPr>
              <w:t>RIEURE</w:t>
            </w:r>
          </w:p>
          <w:p w:rsidR="00CC51F7" w:rsidRPr="00511600" w:rsidRDefault="00CC51F7" w:rsidP="0041428A">
            <w:pPr>
              <w:jc w:val="center"/>
              <w:rPr>
                <w:rFonts w:cs="Arial"/>
                <w:b/>
              </w:rPr>
            </w:pPr>
            <w:r w:rsidRPr="00511600">
              <w:rPr>
                <w:rFonts w:cs="Arial"/>
                <w:b/>
              </w:rPr>
              <w:t xml:space="preserve">721 260 </w:t>
            </w:r>
          </w:p>
          <w:p w:rsidR="00CC51F7" w:rsidRPr="00511600" w:rsidRDefault="00CC51F7" w:rsidP="0041428A">
            <w:pPr>
              <w:jc w:val="center"/>
              <w:rPr>
                <w:rFonts w:cs="Arial"/>
                <w:b/>
              </w:rPr>
            </w:pPr>
            <w:r w:rsidRPr="00511600">
              <w:rPr>
                <w:rFonts w:cs="Arial"/>
                <w:b/>
              </w:rPr>
              <w:t>PVC</w:t>
            </w:r>
          </w:p>
        </w:tc>
        <w:tc>
          <w:tcPr>
            <w:tcW w:w="2845" w:type="dxa"/>
            <w:vMerge w:val="restart"/>
            <w:tcBorders>
              <w:top w:val="single" w:sz="8" w:space="0" w:color="auto"/>
              <w:left w:val="single" w:sz="8" w:space="0" w:color="auto"/>
              <w:bottom w:val="single" w:sz="8" w:space="0" w:color="auto"/>
              <w:right w:val="double" w:sz="12" w:space="0" w:color="auto"/>
            </w:tcBorders>
            <w:shd w:val="clear" w:color="auto" w:fill="F2F2F2" w:themeFill="background1" w:themeFillShade="F2"/>
            <w:vAlign w:val="center"/>
          </w:tcPr>
          <w:p w:rsidR="00CC51F7" w:rsidRPr="00511600" w:rsidRDefault="00CC51F7" w:rsidP="0041428A">
            <w:pPr>
              <w:jc w:val="center"/>
              <w:rPr>
                <w:rFonts w:cs="Arial"/>
                <w:szCs w:val="20"/>
              </w:rPr>
            </w:pPr>
            <w:r w:rsidRPr="00511600">
              <w:rPr>
                <w:rFonts w:cs="Arial"/>
                <w:szCs w:val="20"/>
              </w:rPr>
              <w:t>Coût pour 250 000 par an</w:t>
            </w:r>
          </w:p>
          <w:p w:rsidR="00CC51F7" w:rsidRPr="00511600" w:rsidRDefault="00A76350" w:rsidP="0041428A">
            <w:pPr>
              <w:jc w:val="center"/>
              <w:rPr>
                <w:rFonts w:cs="Arial"/>
                <w:b/>
              </w:rPr>
            </w:pPr>
            <w:r>
              <w:rPr>
                <w:rFonts w:cs="Arial"/>
                <w:b/>
              </w:rPr>
              <w:t xml:space="preserve">12 237 </w:t>
            </w:r>
            <w:r w:rsidR="00CC51F7" w:rsidRPr="00511600">
              <w:rPr>
                <w:rFonts w:cs="Arial"/>
                <w:b/>
              </w:rPr>
              <w:t>€</w:t>
            </w:r>
          </w:p>
        </w:tc>
        <w:tc>
          <w:tcPr>
            <w:tcW w:w="1960" w:type="dxa"/>
            <w:vMerge w:val="restart"/>
            <w:tcBorders>
              <w:top w:val="double" w:sz="12" w:space="0" w:color="auto"/>
              <w:left w:val="double" w:sz="12" w:space="0" w:color="auto"/>
              <w:bottom w:val="single" w:sz="4" w:space="0" w:color="auto"/>
              <w:right w:val="single" w:sz="4" w:space="0" w:color="auto"/>
            </w:tcBorders>
            <w:shd w:val="clear" w:color="auto" w:fill="auto"/>
            <w:vAlign w:val="center"/>
          </w:tcPr>
          <w:p w:rsidR="00CC51F7" w:rsidRPr="00511600" w:rsidRDefault="00CC51F7" w:rsidP="0041428A">
            <w:pPr>
              <w:jc w:val="center"/>
              <w:rPr>
                <w:rFonts w:cs="Arial"/>
              </w:rPr>
            </w:pPr>
            <w:r w:rsidRPr="00511600">
              <w:rPr>
                <w:rFonts w:cs="Arial"/>
              </w:rPr>
              <w:t>CONNECTEUR</w:t>
            </w:r>
          </w:p>
          <w:p w:rsidR="00CC51F7" w:rsidRPr="00511600" w:rsidRDefault="00CC51F7" w:rsidP="0041428A">
            <w:pPr>
              <w:jc w:val="center"/>
              <w:rPr>
                <w:rFonts w:cs="Arial"/>
                <w:b/>
              </w:rPr>
            </w:pPr>
            <w:r w:rsidRPr="00511600">
              <w:rPr>
                <w:rFonts w:cs="Arial"/>
                <w:b/>
              </w:rPr>
              <w:t xml:space="preserve">721 270 </w:t>
            </w:r>
          </w:p>
          <w:p w:rsidR="00CC51F7" w:rsidRPr="00511600" w:rsidRDefault="00CC51F7" w:rsidP="0041428A">
            <w:pPr>
              <w:jc w:val="center"/>
              <w:rPr>
                <w:rFonts w:cs="Arial"/>
                <w:b/>
              </w:rPr>
            </w:pPr>
            <w:r w:rsidRPr="00511600">
              <w:rPr>
                <w:rFonts w:cs="Arial"/>
                <w:b/>
              </w:rPr>
              <w:t>ABS</w:t>
            </w:r>
          </w:p>
        </w:tc>
        <w:tc>
          <w:tcPr>
            <w:tcW w:w="2889" w:type="dxa"/>
            <w:tcBorders>
              <w:top w:val="double" w:sz="12" w:space="0" w:color="auto"/>
              <w:left w:val="single" w:sz="4" w:space="0" w:color="auto"/>
              <w:bottom w:val="single" w:sz="4" w:space="0" w:color="auto"/>
              <w:right w:val="double" w:sz="12" w:space="0" w:color="auto"/>
            </w:tcBorders>
            <w:shd w:val="clear" w:color="auto" w:fill="auto"/>
            <w:vAlign w:val="center"/>
          </w:tcPr>
          <w:p w:rsidR="00CC51F7" w:rsidRDefault="00CC51F7" w:rsidP="007F0DD4">
            <w:pPr>
              <w:spacing w:line="360" w:lineRule="auto"/>
              <w:jc w:val="center"/>
              <w:rPr>
                <w:sz w:val="24"/>
              </w:rPr>
            </w:pPr>
            <w:r>
              <w:rPr>
                <w:sz w:val="24"/>
              </w:rPr>
              <w:t>Quantité matière</w:t>
            </w:r>
          </w:p>
          <w:p w:rsidR="00CC51F7" w:rsidRPr="00293FA0" w:rsidRDefault="004A1EF8" w:rsidP="007F0DD4">
            <w:pPr>
              <w:jc w:val="center"/>
              <w:rPr>
                <w:sz w:val="24"/>
              </w:rPr>
            </w:pPr>
            <w:r>
              <w:rPr>
                <w:b/>
                <w:color w:val="548DD4" w:themeColor="text2" w:themeTint="99"/>
                <w:sz w:val="24"/>
              </w:rPr>
              <w:t>13</w:t>
            </w:r>
            <w:r w:rsidR="00CC51F7">
              <w:rPr>
                <w:b/>
                <w:color w:val="548DD4" w:themeColor="text2" w:themeTint="99"/>
                <w:sz w:val="24"/>
              </w:rPr>
              <w:t>12,5 kg</w:t>
            </w:r>
          </w:p>
        </w:tc>
      </w:tr>
      <w:tr w:rsidR="00CC51F7" w:rsidRPr="00511600" w:rsidTr="0041428A">
        <w:trPr>
          <w:trHeight w:hRule="exact" w:val="784"/>
        </w:trPr>
        <w:tc>
          <w:tcPr>
            <w:tcW w:w="1910" w:type="dxa"/>
            <w:vMerge/>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CC51F7" w:rsidRPr="00511600" w:rsidRDefault="00CC51F7" w:rsidP="0041428A">
            <w:pPr>
              <w:jc w:val="center"/>
              <w:rPr>
                <w:rFonts w:cs="Arial"/>
              </w:rPr>
            </w:pPr>
          </w:p>
        </w:tc>
        <w:tc>
          <w:tcPr>
            <w:tcW w:w="2845" w:type="dxa"/>
            <w:vMerge/>
            <w:tcBorders>
              <w:top w:val="single" w:sz="8" w:space="0" w:color="auto"/>
              <w:left w:val="single" w:sz="8" w:space="0" w:color="auto"/>
              <w:bottom w:val="single" w:sz="8" w:space="0" w:color="auto"/>
              <w:right w:val="double" w:sz="12" w:space="0" w:color="auto"/>
            </w:tcBorders>
            <w:shd w:val="clear" w:color="auto" w:fill="F2F2F2" w:themeFill="background1" w:themeFillShade="F2"/>
            <w:vAlign w:val="center"/>
          </w:tcPr>
          <w:p w:rsidR="00CC51F7" w:rsidRPr="00511600" w:rsidRDefault="00CC51F7" w:rsidP="0041428A">
            <w:pPr>
              <w:jc w:val="center"/>
              <w:rPr>
                <w:rFonts w:cs="Arial"/>
              </w:rPr>
            </w:pPr>
          </w:p>
        </w:tc>
        <w:tc>
          <w:tcPr>
            <w:tcW w:w="1960" w:type="dxa"/>
            <w:vMerge/>
            <w:tcBorders>
              <w:top w:val="single" w:sz="4" w:space="0" w:color="auto"/>
              <w:left w:val="double" w:sz="12" w:space="0" w:color="auto"/>
              <w:bottom w:val="double" w:sz="12" w:space="0" w:color="auto"/>
              <w:right w:val="single" w:sz="4" w:space="0" w:color="auto"/>
            </w:tcBorders>
            <w:shd w:val="clear" w:color="auto" w:fill="auto"/>
            <w:vAlign w:val="center"/>
          </w:tcPr>
          <w:p w:rsidR="00CC51F7" w:rsidRPr="00511600" w:rsidRDefault="00CC51F7" w:rsidP="0041428A">
            <w:pPr>
              <w:jc w:val="center"/>
              <w:rPr>
                <w:rFonts w:cs="Arial"/>
              </w:rPr>
            </w:pPr>
          </w:p>
        </w:tc>
        <w:tc>
          <w:tcPr>
            <w:tcW w:w="2889" w:type="dxa"/>
            <w:tcBorders>
              <w:top w:val="single" w:sz="4" w:space="0" w:color="auto"/>
              <w:left w:val="single" w:sz="4" w:space="0" w:color="auto"/>
              <w:bottom w:val="double" w:sz="12" w:space="0" w:color="auto"/>
              <w:right w:val="double" w:sz="12" w:space="0" w:color="auto"/>
            </w:tcBorders>
            <w:shd w:val="clear" w:color="auto" w:fill="auto"/>
            <w:vAlign w:val="center"/>
          </w:tcPr>
          <w:p w:rsidR="00CC51F7" w:rsidRDefault="00CC51F7" w:rsidP="007F0DD4">
            <w:pPr>
              <w:spacing w:line="360" w:lineRule="auto"/>
              <w:jc w:val="center"/>
              <w:rPr>
                <w:sz w:val="24"/>
              </w:rPr>
            </w:pPr>
            <w:r>
              <w:rPr>
                <w:sz w:val="24"/>
              </w:rPr>
              <w:t>Coût pour 250 000 p/an</w:t>
            </w:r>
          </w:p>
          <w:p w:rsidR="00CC51F7" w:rsidRDefault="004A1EF8" w:rsidP="007F0DD4">
            <w:pPr>
              <w:spacing w:line="360" w:lineRule="auto"/>
              <w:jc w:val="center"/>
              <w:rPr>
                <w:sz w:val="24"/>
              </w:rPr>
            </w:pPr>
            <w:r>
              <w:rPr>
                <w:b/>
                <w:color w:val="548DD4" w:themeColor="text2" w:themeTint="99"/>
                <w:sz w:val="24"/>
              </w:rPr>
              <w:t>315</w:t>
            </w:r>
            <w:r w:rsidR="00CC51F7">
              <w:rPr>
                <w:b/>
                <w:color w:val="548DD4" w:themeColor="text2" w:themeTint="99"/>
                <w:sz w:val="24"/>
              </w:rPr>
              <w:t>0</w:t>
            </w:r>
            <w:r w:rsidR="00CC51F7" w:rsidRPr="00201098">
              <w:rPr>
                <w:rFonts w:cs="Lucida Grande"/>
                <w:b/>
                <w:color w:val="548DD4" w:themeColor="text2" w:themeTint="99"/>
                <w:vertAlign w:val="superscript"/>
              </w:rPr>
              <w:t>€</w:t>
            </w:r>
          </w:p>
        </w:tc>
      </w:tr>
      <w:tr w:rsidR="00041B5B" w:rsidRPr="00511600" w:rsidTr="0041428A">
        <w:trPr>
          <w:trHeight w:hRule="exact" w:val="1349"/>
        </w:trPr>
        <w:tc>
          <w:tcPr>
            <w:tcW w:w="1910"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041B5B" w:rsidRPr="00511600" w:rsidRDefault="00041B5B" w:rsidP="0041428A">
            <w:pPr>
              <w:jc w:val="center"/>
              <w:rPr>
                <w:rFonts w:cs="Arial"/>
              </w:rPr>
            </w:pPr>
            <w:r w:rsidRPr="00511600">
              <w:rPr>
                <w:rFonts w:cs="Arial"/>
              </w:rPr>
              <w:t>CONNECTEUR</w:t>
            </w:r>
          </w:p>
          <w:p w:rsidR="00041B5B" w:rsidRPr="00511600" w:rsidRDefault="00041B5B" w:rsidP="0041428A">
            <w:pPr>
              <w:jc w:val="center"/>
              <w:rPr>
                <w:rFonts w:cs="Arial"/>
                <w:b/>
              </w:rPr>
            </w:pPr>
            <w:r w:rsidRPr="00511600">
              <w:rPr>
                <w:rFonts w:cs="Arial"/>
                <w:b/>
              </w:rPr>
              <w:t xml:space="preserve">721 270 </w:t>
            </w:r>
          </w:p>
          <w:p w:rsidR="00041B5B" w:rsidRPr="00511600" w:rsidRDefault="00041B5B" w:rsidP="0041428A">
            <w:pPr>
              <w:jc w:val="center"/>
              <w:rPr>
                <w:rFonts w:cs="Arial"/>
                <w:b/>
              </w:rPr>
            </w:pPr>
            <w:r w:rsidRPr="00511600">
              <w:rPr>
                <w:rFonts w:cs="Arial"/>
                <w:b/>
              </w:rPr>
              <w:t>PVC</w:t>
            </w:r>
          </w:p>
        </w:tc>
        <w:tc>
          <w:tcPr>
            <w:tcW w:w="2845" w:type="dxa"/>
            <w:tcBorders>
              <w:top w:val="single" w:sz="8" w:space="0" w:color="auto"/>
              <w:left w:val="single" w:sz="8" w:space="0" w:color="auto"/>
              <w:bottom w:val="single" w:sz="8" w:space="0" w:color="auto"/>
              <w:right w:val="single" w:sz="24" w:space="0" w:color="auto"/>
            </w:tcBorders>
            <w:shd w:val="clear" w:color="auto" w:fill="F2F2F2" w:themeFill="background1" w:themeFillShade="F2"/>
            <w:vAlign w:val="center"/>
          </w:tcPr>
          <w:p w:rsidR="00041B5B" w:rsidRPr="00511600" w:rsidRDefault="00041B5B" w:rsidP="0041428A">
            <w:pPr>
              <w:jc w:val="center"/>
              <w:rPr>
                <w:rFonts w:cs="Arial"/>
                <w:szCs w:val="20"/>
              </w:rPr>
            </w:pPr>
            <w:r w:rsidRPr="00511600">
              <w:rPr>
                <w:rFonts w:cs="Arial"/>
                <w:szCs w:val="20"/>
              </w:rPr>
              <w:t>Coût pour 250 000 par an</w:t>
            </w:r>
          </w:p>
          <w:p w:rsidR="00041B5B" w:rsidRPr="00511600" w:rsidRDefault="00A76350" w:rsidP="0041428A">
            <w:pPr>
              <w:jc w:val="center"/>
              <w:rPr>
                <w:rFonts w:cs="Arial"/>
                <w:b/>
              </w:rPr>
            </w:pPr>
            <w:r>
              <w:rPr>
                <w:rFonts w:cs="Arial"/>
                <w:b/>
              </w:rPr>
              <w:t>3 308</w:t>
            </w:r>
            <w:r w:rsidR="00041B5B" w:rsidRPr="00511600">
              <w:rPr>
                <w:rFonts w:cs="Arial"/>
                <w:b/>
              </w:rPr>
              <w:t xml:space="preserve"> €</w:t>
            </w:r>
          </w:p>
        </w:tc>
        <w:tc>
          <w:tcPr>
            <w:tcW w:w="4849" w:type="dxa"/>
            <w:gridSpan w:val="2"/>
            <w:tcBorders>
              <w:top w:val="double" w:sz="12" w:space="0" w:color="auto"/>
              <w:left w:val="single" w:sz="24" w:space="0" w:color="auto"/>
              <w:bottom w:val="double" w:sz="12" w:space="0" w:color="auto"/>
            </w:tcBorders>
            <w:shd w:val="clear" w:color="auto" w:fill="auto"/>
            <w:vAlign w:val="center"/>
          </w:tcPr>
          <w:p w:rsidR="00041B5B" w:rsidRPr="00511600" w:rsidRDefault="00041B5B" w:rsidP="0041428A">
            <w:pPr>
              <w:rPr>
                <w:rFonts w:cs="Arial"/>
              </w:rPr>
            </w:pPr>
          </w:p>
          <w:p w:rsidR="00041B5B" w:rsidRPr="00511600" w:rsidRDefault="00041B5B" w:rsidP="0041428A">
            <w:pPr>
              <w:jc w:val="left"/>
              <w:rPr>
                <w:rFonts w:cs="Arial"/>
              </w:rPr>
            </w:pPr>
          </w:p>
          <w:p w:rsidR="00041B5B" w:rsidRPr="00511600" w:rsidRDefault="00041B5B" w:rsidP="0041428A">
            <w:pPr>
              <w:jc w:val="center"/>
              <w:rPr>
                <w:rFonts w:cs="Arial"/>
              </w:rPr>
            </w:pPr>
          </w:p>
        </w:tc>
      </w:tr>
      <w:tr w:rsidR="00CC51F7" w:rsidRPr="00511600" w:rsidTr="0041428A">
        <w:trPr>
          <w:trHeight w:val="805"/>
        </w:trPr>
        <w:tc>
          <w:tcPr>
            <w:tcW w:w="1910"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A76350" w:rsidRDefault="00CC51F7" w:rsidP="00A76350">
            <w:pPr>
              <w:jc w:val="center"/>
              <w:rPr>
                <w:rFonts w:cs="Arial"/>
                <w:b/>
              </w:rPr>
            </w:pPr>
            <w:r w:rsidRPr="00511600">
              <w:rPr>
                <w:rFonts w:cs="Arial"/>
                <w:b/>
              </w:rPr>
              <w:t>COÛT TOTAL</w:t>
            </w:r>
          </w:p>
          <w:p w:rsidR="00A76350" w:rsidRPr="00511600" w:rsidRDefault="00A76350" w:rsidP="00A76350">
            <w:pPr>
              <w:jc w:val="center"/>
              <w:rPr>
                <w:rFonts w:cs="Arial"/>
                <w:b/>
              </w:rPr>
            </w:pPr>
            <w:r>
              <w:rPr>
                <w:rFonts w:cs="Arial"/>
                <w:b/>
              </w:rPr>
              <w:t>Matière par an</w:t>
            </w:r>
          </w:p>
        </w:tc>
        <w:tc>
          <w:tcPr>
            <w:tcW w:w="2845" w:type="dxa"/>
            <w:tcBorders>
              <w:top w:val="single" w:sz="8" w:space="0" w:color="auto"/>
              <w:left w:val="single" w:sz="8" w:space="0" w:color="auto"/>
              <w:bottom w:val="single" w:sz="8" w:space="0" w:color="auto"/>
              <w:right w:val="double" w:sz="12" w:space="0" w:color="auto"/>
            </w:tcBorders>
            <w:shd w:val="clear" w:color="auto" w:fill="F2F2F2" w:themeFill="background1" w:themeFillShade="F2"/>
            <w:vAlign w:val="center"/>
          </w:tcPr>
          <w:p w:rsidR="00CC51F7" w:rsidRPr="00511600" w:rsidRDefault="00A76350" w:rsidP="0041428A">
            <w:pPr>
              <w:jc w:val="center"/>
              <w:rPr>
                <w:rFonts w:cs="Arial"/>
                <w:b/>
              </w:rPr>
            </w:pPr>
            <w:r>
              <w:rPr>
                <w:rFonts w:cs="Arial"/>
                <w:b/>
              </w:rPr>
              <w:t>45 433</w:t>
            </w:r>
            <w:r w:rsidR="00CC51F7" w:rsidRPr="00511600">
              <w:rPr>
                <w:rFonts w:cs="Arial"/>
                <w:b/>
              </w:rPr>
              <w:t xml:space="preserve"> €</w:t>
            </w:r>
          </w:p>
        </w:tc>
        <w:tc>
          <w:tcPr>
            <w:tcW w:w="1960" w:type="dxa"/>
            <w:tcBorders>
              <w:top w:val="double" w:sz="12" w:space="0" w:color="auto"/>
              <w:left w:val="double" w:sz="12" w:space="0" w:color="auto"/>
              <w:bottom w:val="single" w:sz="4" w:space="0" w:color="auto"/>
              <w:right w:val="single" w:sz="4" w:space="0" w:color="auto"/>
            </w:tcBorders>
            <w:shd w:val="clear" w:color="auto" w:fill="auto"/>
            <w:vAlign w:val="center"/>
          </w:tcPr>
          <w:p w:rsidR="00CC51F7" w:rsidRDefault="00CC51F7" w:rsidP="0041428A">
            <w:pPr>
              <w:jc w:val="center"/>
              <w:rPr>
                <w:rFonts w:cs="Arial"/>
                <w:b/>
              </w:rPr>
            </w:pPr>
            <w:r w:rsidRPr="00511600">
              <w:rPr>
                <w:rFonts w:cs="Arial"/>
                <w:b/>
              </w:rPr>
              <w:t>COÛT TOTAL</w:t>
            </w:r>
          </w:p>
          <w:p w:rsidR="004A1EF8" w:rsidRPr="00511600" w:rsidRDefault="004A1EF8" w:rsidP="0041428A">
            <w:pPr>
              <w:jc w:val="center"/>
              <w:rPr>
                <w:rFonts w:cs="Arial"/>
                <w:b/>
              </w:rPr>
            </w:pPr>
            <w:r>
              <w:rPr>
                <w:rFonts w:cs="Arial"/>
                <w:b/>
              </w:rPr>
              <w:t>Matière par an</w:t>
            </w:r>
          </w:p>
        </w:tc>
        <w:tc>
          <w:tcPr>
            <w:tcW w:w="2889" w:type="dxa"/>
            <w:tcBorders>
              <w:top w:val="double" w:sz="12" w:space="0" w:color="auto"/>
              <w:left w:val="single" w:sz="4" w:space="0" w:color="auto"/>
              <w:bottom w:val="single" w:sz="4" w:space="0" w:color="auto"/>
              <w:right w:val="double" w:sz="12" w:space="0" w:color="auto"/>
            </w:tcBorders>
            <w:shd w:val="clear" w:color="auto" w:fill="auto"/>
            <w:vAlign w:val="center"/>
          </w:tcPr>
          <w:p w:rsidR="00CC51F7" w:rsidRPr="00201098" w:rsidRDefault="004A1EF8" w:rsidP="007F0DD4">
            <w:pPr>
              <w:jc w:val="center"/>
              <w:rPr>
                <w:b/>
              </w:rPr>
            </w:pPr>
            <w:r>
              <w:rPr>
                <w:b/>
                <w:color w:val="548DD4" w:themeColor="text2" w:themeTint="99"/>
                <w:sz w:val="24"/>
              </w:rPr>
              <w:t>49 549,5 €</w:t>
            </w:r>
          </w:p>
        </w:tc>
      </w:tr>
      <w:tr w:rsidR="00CC51F7" w:rsidRPr="00511600" w:rsidTr="0041428A">
        <w:trPr>
          <w:trHeight w:val="1044"/>
        </w:trPr>
        <w:tc>
          <w:tcPr>
            <w:tcW w:w="1910" w:type="dxa"/>
            <w:tcBorders>
              <w:top w:val="single" w:sz="8" w:space="0" w:color="auto"/>
              <w:left w:val="single" w:sz="8" w:space="0" w:color="auto"/>
              <w:bottom w:val="single" w:sz="8" w:space="0" w:color="auto"/>
              <w:right w:val="single" w:sz="8" w:space="0" w:color="auto"/>
            </w:tcBorders>
            <w:shd w:val="clear" w:color="auto" w:fill="F2F2F2" w:themeFill="background1" w:themeFillShade="F2"/>
            <w:vAlign w:val="center"/>
          </w:tcPr>
          <w:p w:rsidR="00CC51F7" w:rsidRPr="00511600" w:rsidRDefault="00CC51F7" w:rsidP="004A1EF8">
            <w:pPr>
              <w:jc w:val="center"/>
              <w:rPr>
                <w:rFonts w:cs="Arial"/>
              </w:rPr>
            </w:pPr>
            <w:r w:rsidRPr="00511600">
              <w:rPr>
                <w:rFonts w:cs="Arial"/>
                <w:b/>
              </w:rPr>
              <w:t xml:space="preserve">COÛT </w:t>
            </w:r>
            <w:r w:rsidR="00A76350">
              <w:rPr>
                <w:rFonts w:cs="Arial"/>
                <w:b/>
              </w:rPr>
              <w:t xml:space="preserve">matière </w:t>
            </w:r>
            <w:r w:rsidR="004A1EF8">
              <w:rPr>
                <w:rFonts w:cs="Arial"/>
                <w:b/>
              </w:rPr>
              <w:t>unitaire d’ensemble</w:t>
            </w:r>
          </w:p>
        </w:tc>
        <w:tc>
          <w:tcPr>
            <w:tcW w:w="2845" w:type="dxa"/>
            <w:tcBorders>
              <w:top w:val="single" w:sz="8" w:space="0" w:color="auto"/>
              <w:left w:val="single" w:sz="8" w:space="0" w:color="auto"/>
              <w:bottom w:val="single" w:sz="8" w:space="0" w:color="auto"/>
              <w:right w:val="double" w:sz="12" w:space="0" w:color="auto"/>
            </w:tcBorders>
            <w:shd w:val="clear" w:color="auto" w:fill="F2F2F2" w:themeFill="background1" w:themeFillShade="F2"/>
            <w:vAlign w:val="center"/>
          </w:tcPr>
          <w:p w:rsidR="00CC51F7" w:rsidRPr="00511600" w:rsidRDefault="00CC51F7" w:rsidP="00A76350">
            <w:pPr>
              <w:jc w:val="center"/>
              <w:rPr>
                <w:rFonts w:cs="Arial"/>
                <w:b/>
              </w:rPr>
            </w:pPr>
            <w:r w:rsidRPr="00511600">
              <w:rPr>
                <w:rFonts w:cs="Arial"/>
                <w:b/>
              </w:rPr>
              <w:t>0</w:t>
            </w:r>
            <w:r w:rsidR="00A76350">
              <w:rPr>
                <w:rFonts w:cs="Arial"/>
                <w:b/>
              </w:rPr>
              <w:t>,182</w:t>
            </w:r>
            <w:r w:rsidRPr="00511600">
              <w:rPr>
                <w:rFonts w:cs="Arial"/>
                <w:b/>
              </w:rPr>
              <w:t xml:space="preserve"> €</w:t>
            </w:r>
          </w:p>
        </w:tc>
        <w:tc>
          <w:tcPr>
            <w:tcW w:w="1960" w:type="dxa"/>
            <w:tcBorders>
              <w:top w:val="single" w:sz="4" w:space="0" w:color="auto"/>
              <w:left w:val="double" w:sz="12" w:space="0" w:color="auto"/>
              <w:bottom w:val="double" w:sz="12" w:space="0" w:color="auto"/>
              <w:right w:val="single" w:sz="4" w:space="0" w:color="auto"/>
            </w:tcBorders>
            <w:shd w:val="clear" w:color="auto" w:fill="auto"/>
            <w:vAlign w:val="center"/>
          </w:tcPr>
          <w:p w:rsidR="00CC51F7" w:rsidRPr="00511600" w:rsidRDefault="00CC51F7" w:rsidP="0041428A">
            <w:pPr>
              <w:jc w:val="center"/>
              <w:rPr>
                <w:rFonts w:cs="Arial"/>
              </w:rPr>
            </w:pPr>
            <w:r w:rsidRPr="00511600">
              <w:rPr>
                <w:rFonts w:cs="Arial"/>
                <w:b/>
              </w:rPr>
              <w:t>COÛT pour 1 ensemble</w:t>
            </w:r>
          </w:p>
        </w:tc>
        <w:tc>
          <w:tcPr>
            <w:tcW w:w="2889" w:type="dxa"/>
            <w:tcBorders>
              <w:top w:val="single" w:sz="4" w:space="0" w:color="auto"/>
              <w:left w:val="single" w:sz="4" w:space="0" w:color="auto"/>
              <w:bottom w:val="double" w:sz="12" w:space="0" w:color="auto"/>
              <w:right w:val="double" w:sz="12" w:space="0" w:color="auto"/>
            </w:tcBorders>
            <w:shd w:val="clear" w:color="auto" w:fill="auto"/>
          </w:tcPr>
          <w:p w:rsidR="00CC51F7" w:rsidRDefault="00CC51F7" w:rsidP="007F0DD4">
            <w:pPr>
              <w:rPr>
                <w:sz w:val="24"/>
              </w:rPr>
            </w:pPr>
          </w:p>
          <w:p w:rsidR="00CC51F7" w:rsidRDefault="00CC51F7" w:rsidP="007F0DD4">
            <w:pPr>
              <w:jc w:val="center"/>
              <w:rPr>
                <w:sz w:val="24"/>
              </w:rPr>
            </w:pPr>
          </w:p>
          <w:p w:rsidR="00CC51F7" w:rsidRDefault="00CC51F7" w:rsidP="007F0DD4">
            <w:pPr>
              <w:jc w:val="center"/>
            </w:pPr>
            <w:r w:rsidRPr="001340D1">
              <w:rPr>
                <w:b/>
                <w:color w:val="548DD4" w:themeColor="text2" w:themeTint="99"/>
                <w:sz w:val="24"/>
              </w:rPr>
              <w:t>0,2</w:t>
            </w:r>
            <w:r w:rsidR="004A1EF8">
              <w:rPr>
                <w:b/>
                <w:color w:val="548DD4" w:themeColor="text2" w:themeTint="99"/>
                <w:sz w:val="24"/>
              </w:rPr>
              <w:t>0 €</w:t>
            </w:r>
          </w:p>
        </w:tc>
      </w:tr>
    </w:tbl>
    <w:p w:rsidR="00041B5B" w:rsidRPr="006A5D6E" w:rsidRDefault="00041B5B" w:rsidP="00041B5B">
      <w:pPr>
        <w:shd w:val="clear" w:color="auto" w:fill="595959" w:themeFill="text1" w:themeFillTint="A6"/>
        <w:jc w:val="center"/>
        <w:rPr>
          <w:rFonts w:cs="Arial"/>
          <w:b/>
          <w:color w:val="FFFFFF" w:themeColor="background1"/>
        </w:rPr>
      </w:pPr>
      <w:r w:rsidRPr="006A5D6E">
        <w:rPr>
          <w:rFonts w:cs="Arial"/>
          <w:b/>
          <w:color w:val="FFFFFF" w:themeColor="background1"/>
        </w:rPr>
        <w:lastRenderedPageBreak/>
        <w:t>D</w:t>
      </w:r>
      <w:r>
        <w:rPr>
          <w:rFonts w:cs="Arial"/>
          <w:b/>
          <w:color w:val="FFFFFF" w:themeColor="background1"/>
        </w:rPr>
        <w:t>R7 </w:t>
      </w:r>
      <w:r>
        <w:rPr>
          <w:b/>
          <w:color w:val="FFFFFF" w:themeColor="background1"/>
        </w:rPr>
        <w:t>: é</w:t>
      </w:r>
      <w:r w:rsidRPr="00A01F66">
        <w:rPr>
          <w:b/>
          <w:color w:val="FFFFFF" w:themeColor="background1"/>
        </w:rPr>
        <w:t>tude économique</w:t>
      </w:r>
    </w:p>
    <w:p w:rsidR="00041B5B" w:rsidRDefault="00CC51F7" w:rsidP="00041B5B">
      <w:pPr>
        <w:spacing w:line="360" w:lineRule="auto"/>
        <w:rPr>
          <w:b/>
        </w:rPr>
      </w:pPr>
      <w:r>
        <w:rPr>
          <w:b/>
        </w:rPr>
        <w:t>Question 6.2 et 6.3</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709"/>
      </w:tblGrid>
      <w:tr w:rsidR="00041B5B" w:rsidTr="0041428A">
        <w:tc>
          <w:tcPr>
            <w:tcW w:w="2376" w:type="dxa"/>
            <w:tcBorders>
              <w:right w:val="double" w:sz="12" w:space="0" w:color="auto"/>
            </w:tcBorders>
          </w:tcPr>
          <w:p w:rsidR="00041B5B" w:rsidRDefault="00041B5B" w:rsidP="0041428A">
            <w:pPr>
              <w:spacing w:line="360" w:lineRule="auto"/>
              <w:rPr>
                <w:b/>
              </w:rPr>
            </w:pPr>
            <w:r>
              <w:rPr>
                <w:b/>
              </w:rPr>
              <w:t>Zones à compléter</w:t>
            </w:r>
          </w:p>
        </w:tc>
        <w:tc>
          <w:tcPr>
            <w:tcW w:w="709" w:type="dxa"/>
            <w:tcBorders>
              <w:top w:val="double" w:sz="12" w:space="0" w:color="auto"/>
              <w:left w:val="double" w:sz="12" w:space="0" w:color="auto"/>
              <w:bottom w:val="double" w:sz="12" w:space="0" w:color="auto"/>
              <w:right w:val="double" w:sz="12" w:space="0" w:color="auto"/>
            </w:tcBorders>
          </w:tcPr>
          <w:p w:rsidR="00041B5B" w:rsidRDefault="00041B5B" w:rsidP="0041428A">
            <w:pPr>
              <w:spacing w:line="360" w:lineRule="auto"/>
              <w:rPr>
                <w:b/>
              </w:rPr>
            </w:pPr>
          </w:p>
        </w:tc>
      </w:tr>
    </w:tbl>
    <w:p w:rsidR="00041B5B" w:rsidRPr="00511600" w:rsidRDefault="00041B5B" w:rsidP="00041B5B">
      <w:pPr>
        <w:spacing w:line="360" w:lineRule="auto"/>
        <w:rPr>
          <w:b/>
          <w:sz w:val="16"/>
          <w:szCs w:val="16"/>
        </w:rPr>
      </w:pPr>
    </w:p>
    <w:tbl>
      <w:tblPr>
        <w:tblStyle w:val="Grilledutableau"/>
        <w:tblW w:w="9347" w:type="dxa"/>
        <w:tblInd w:w="250" w:type="dxa"/>
        <w:tblLayout w:type="fixed"/>
        <w:tblLook w:val="04A0"/>
      </w:tblPr>
      <w:tblGrid>
        <w:gridCol w:w="2126"/>
        <w:gridCol w:w="2827"/>
        <w:gridCol w:w="1993"/>
        <w:gridCol w:w="2401"/>
      </w:tblGrid>
      <w:tr w:rsidR="00041B5B" w:rsidRPr="00511600" w:rsidTr="0041428A">
        <w:trPr>
          <w:trHeight w:val="466"/>
        </w:trPr>
        <w:tc>
          <w:tcPr>
            <w:tcW w:w="9347" w:type="dxa"/>
            <w:gridSpan w:val="4"/>
            <w:tcBorders>
              <w:left w:val="single" w:sz="4" w:space="0" w:color="auto"/>
            </w:tcBorders>
            <w:shd w:val="clear" w:color="auto" w:fill="auto"/>
            <w:vAlign w:val="center"/>
          </w:tcPr>
          <w:p w:rsidR="00041B5B" w:rsidRPr="00511600" w:rsidRDefault="004B4AAE" w:rsidP="004B4AAE">
            <w:pPr>
              <w:jc w:val="center"/>
              <w:rPr>
                <w:rFonts w:cs="Arial"/>
                <w:b/>
              </w:rPr>
            </w:pPr>
            <w:r>
              <w:rPr>
                <w:rFonts w:cs="Arial"/>
                <w:b/>
              </w:rPr>
              <w:t>NOUVEAU MODÈ</w:t>
            </w:r>
            <w:r w:rsidR="00041B5B" w:rsidRPr="00511600">
              <w:rPr>
                <w:rFonts w:cs="Arial"/>
                <w:b/>
              </w:rPr>
              <w:t>LE ABS</w:t>
            </w:r>
          </w:p>
          <w:p w:rsidR="00041B5B" w:rsidRPr="00511600" w:rsidRDefault="00041B5B" w:rsidP="0041428A">
            <w:pPr>
              <w:jc w:val="center"/>
              <w:rPr>
                <w:rFonts w:cs="Arial"/>
                <w:b/>
              </w:rPr>
            </w:pPr>
          </w:p>
        </w:tc>
      </w:tr>
      <w:tr w:rsidR="00041B5B" w:rsidRPr="00511600" w:rsidTr="0041428A">
        <w:trPr>
          <w:trHeight w:val="466"/>
        </w:trPr>
        <w:tc>
          <w:tcPr>
            <w:tcW w:w="2126" w:type="dxa"/>
            <w:tcBorders>
              <w:left w:val="single" w:sz="4" w:space="0" w:color="auto"/>
            </w:tcBorders>
            <w:shd w:val="clear" w:color="auto" w:fill="auto"/>
            <w:vAlign w:val="center"/>
          </w:tcPr>
          <w:p w:rsidR="00041B5B" w:rsidRPr="00511600" w:rsidRDefault="00041B5B" w:rsidP="0041428A">
            <w:pPr>
              <w:jc w:val="center"/>
              <w:rPr>
                <w:rFonts w:cs="Arial"/>
                <w:b/>
              </w:rPr>
            </w:pPr>
          </w:p>
        </w:tc>
        <w:tc>
          <w:tcPr>
            <w:tcW w:w="2827" w:type="dxa"/>
            <w:tcBorders>
              <w:left w:val="single" w:sz="4" w:space="0" w:color="auto"/>
            </w:tcBorders>
            <w:shd w:val="clear" w:color="auto" w:fill="auto"/>
            <w:vAlign w:val="center"/>
          </w:tcPr>
          <w:p w:rsidR="00041B5B" w:rsidRPr="00511600" w:rsidRDefault="00041B5B" w:rsidP="0041428A">
            <w:pPr>
              <w:jc w:val="center"/>
              <w:rPr>
                <w:rFonts w:cs="Arial"/>
                <w:b/>
              </w:rPr>
            </w:pPr>
            <w:r>
              <w:rPr>
                <w:rFonts w:cs="Arial"/>
                <w:b/>
              </w:rPr>
              <w:t>Coût matière</w:t>
            </w:r>
          </w:p>
        </w:tc>
        <w:tc>
          <w:tcPr>
            <w:tcW w:w="1993" w:type="dxa"/>
            <w:tcBorders>
              <w:left w:val="single" w:sz="4" w:space="0" w:color="auto"/>
            </w:tcBorders>
            <w:shd w:val="clear" w:color="auto" w:fill="auto"/>
            <w:vAlign w:val="center"/>
          </w:tcPr>
          <w:p w:rsidR="00041B5B" w:rsidRPr="00511600" w:rsidRDefault="00041B5B" w:rsidP="0041428A">
            <w:pPr>
              <w:jc w:val="center"/>
              <w:rPr>
                <w:rFonts w:cs="Arial"/>
                <w:b/>
              </w:rPr>
            </w:pPr>
            <w:r>
              <w:rPr>
                <w:rFonts w:cs="Arial"/>
                <w:b/>
              </w:rPr>
              <w:t>Coût machine</w:t>
            </w:r>
          </w:p>
        </w:tc>
        <w:tc>
          <w:tcPr>
            <w:tcW w:w="2401" w:type="dxa"/>
            <w:tcBorders>
              <w:left w:val="single" w:sz="4" w:space="0" w:color="auto"/>
            </w:tcBorders>
            <w:shd w:val="clear" w:color="auto" w:fill="auto"/>
            <w:vAlign w:val="center"/>
          </w:tcPr>
          <w:p w:rsidR="00041B5B" w:rsidRPr="00511600" w:rsidRDefault="00041B5B" w:rsidP="0041428A">
            <w:pPr>
              <w:jc w:val="center"/>
              <w:rPr>
                <w:rFonts w:cs="Arial"/>
                <w:b/>
              </w:rPr>
            </w:pPr>
            <w:r>
              <w:rPr>
                <w:rFonts w:cs="Arial"/>
                <w:b/>
              </w:rPr>
              <w:t>Coût d’amortissement</w:t>
            </w:r>
          </w:p>
        </w:tc>
      </w:tr>
      <w:tr w:rsidR="00041B5B" w:rsidRPr="00511600" w:rsidTr="0041428A">
        <w:trPr>
          <w:trHeight w:val="713"/>
        </w:trPr>
        <w:tc>
          <w:tcPr>
            <w:tcW w:w="2126" w:type="dxa"/>
            <w:vMerge w:val="restart"/>
            <w:tcBorders>
              <w:left w:val="single" w:sz="4" w:space="0" w:color="auto"/>
            </w:tcBorders>
            <w:shd w:val="clear" w:color="auto" w:fill="auto"/>
            <w:vAlign w:val="center"/>
          </w:tcPr>
          <w:p w:rsidR="00041B5B" w:rsidRPr="00511600" w:rsidRDefault="00041B5B" w:rsidP="0041428A">
            <w:pPr>
              <w:jc w:val="center"/>
              <w:rPr>
                <w:rFonts w:cs="Arial"/>
              </w:rPr>
            </w:pPr>
            <w:r w:rsidRPr="00511600">
              <w:rPr>
                <w:rFonts w:cs="Arial"/>
              </w:rPr>
              <w:t>BASE</w:t>
            </w:r>
          </w:p>
          <w:p w:rsidR="00041B5B" w:rsidRPr="00511600" w:rsidRDefault="00041B5B" w:rsidP="0041428A">
            <w:pPr>
              <w:jc w:val="center"/>
              <w:rPr>
                <w:rFonts w:cs="Arial"/>
                <w:b/>
              </w:rPr>
            </w:pPr>
            <w:r w:rsidRPr="00511600">
              <w:rPr>
                <w:rFonts w:cs="Arial"/>
                <w:b/>
              </w:rPr>
              <w:t>721 240</w:t>
            </w:r>
          </w:p>
          <w:p w:rsidR="00041B5B" w:rsidRPr="00511600" w:rsidRDefault="00041B5B" w:rsidP="0041428A">
            <w:pPr>
              <w:jc w:val="center"/>
              <w:rPr>
                <w:rFonts w:cs="Arial"/>
                <w:b/>
              </w:rPr>
            </w:pPr>
            <w:r w:rsidRPr="00511600">
              <w:rPr>
                <w:rFonts w:cs="Arial"/>
                <w:b/>
              </w:rPr>
              <w:t>ABS</w:t>
            </w:r>
          </w:p>
        </w:tc>
        <w:tc>
          <w:tcPr>
            <w:tcW w:w="2827" w:type="dxa"/>
            <w:vMerge w:val="restart"/>
            <w:vAlign w:val="center"/>
          </w:tcPr>
          <w:p w:rsidR="00041B5B" w:rsidRPr="00511600" w:rsidRDefault="00041B5B" w:rsidP="0041428A">
            <w:pPr>
              <w:spacing w:line="360" w:lineRule="auto"/>
              <w:jc w:val="center"/>
              <w:rPr>
                <w:rFonts w:cs="Arial"/>
                <w:szCs w:val="20"/>
              </w:rPr>
            </w:pPr>
            <w:r w:rsidRPr="00511600">
              <w:rPr>
                <w:rFonts w:cs="Arial"/>
                <w:szCs w:val="20"/>
              </w:rPr>
              <w:t>Coût pour 250 000 par an</w:t>
            </w:r>
          </w:p>
          <w:p w:rsidR="00041B5B" w:rsidRPr="00511600" w:rsidRDefault="009E1CC3" w:rsidP="0041428A">
            <w:pPr>
              <w:spacing w:line="360" w:lineRule="auto"/>
              <w:jc w:val="center"/>
              <w:rPr>
                <w:rFonts w:cs="Arial"/>
              </w:rPr>
            </w:pPr>
            <w:r>
              <w:rPr>
                <w:rFonts w:cs="Arial"/>
                <w:b/>
              </w:rPr>
              <w:t xml:space="preserve">15 346 </w:t>
            </w:r>
            <w:r w:rsidR="00041B5B" w:rsidRPr="00511600">
              <w:rPr>
                <w:rFonts w:cs="Arial"/>
                <w:b/>
              </w:rPr>
              <w:t>€</w:t>
            </w:r>
          </w:p>
        </w:tc>
        <w:tc>
          <w:tcPr>
            <w:tcW w:w="1993" w:type="dxa"/>
            <w:vAlign w:val="center"/>
          </w:tcPr>
          <w:p w:rsidR="00041B5B" w:rsidRPr="00511600" w:rsidRDefault="00041B5B" w:rsidP="0041428A">
            <w:pPr>
              <w:spacing w:line="360" w:lineRule="auto"/>
              <w:jc w:val="center"/>
              <w:rPr>
                <w:rFonts w:cs="Arial"/>
                <w:szCs w:val="20"/>
              </w:rPr>
            </w:pPr>
            <w:r w:rsidRPr="00511600">
              <w:rPr>
                <w:rFonts w:cs="Arial"/>
                <w:szCs w:val="20"/>
              </w:rPr>
              <w:t>Coût pour 250 000 par an</w:t>
            </w:r>
          </w:p>
          <w:p w:rsidR="00041B5B" w:rsidRPr="00511600" w:rsidRDefault="00041B5B" w:rsidP="0041428A">
            <w:pPr>
              <w:jc w:val="center"/>
            </w:pPr>
            <w:r>
              <w:t>35 000 €</w:t>
            </w:r>
          </w:p>
        </w:tc>
        <w:tc>
          <w:tcPr>
            <w:tcW w:w="2401" w:type="dxa"/>
            <w:vMerge w:val="restart"/>
            <w:shd w:val="clear" w:color="auto" w:fill="auto"/>
            <w:vAlign w:val="center"/>
          </w:tcPr>
          <w:p w:rsidR="00041B5B" w:rsidRDefault="00041B5B" w:rsidP="0041428A">
            <w:pPr>
              <w:jc w:val="center"/>
            </w:pPr>
            <w:r>
              <w:t>Reprise de l’existant en PVC</w:t>
            </w:r>
          </w:p>
          <w:p w:rsidR="00041B5B" w:rsidRPr="00511600" w:rsidRDefault="00041B5B" w:rsidP="0041428A">
            <w:pPr>
              <w:jc w:val="center"/>
            </w:pPr>
            <w:r>
              <w:t>0€</w:t>
            </w:r>
          </w:p>
        </w:tc>
      </w:tr>
      <w:tr w:rsidR="00041B5B" w:rsidRPr="00511600" w:rsidTr="0041428A">
        <w:trPr>
          <w:trHeight w:val="713"/>
        </w:trPr>
        <w:tc>
          <w:tcPr>
            <w:tcW w:w="2126" w:type="dxa"/>
            <w:vMerge/>
            <w:tcBorders>
              <w:left w:val="single" w:sz="4" w:space="0" w:color="auto"/>
            </w:tcBorders>
            <w:shd w:val="clear" w:color="auto" w:fill="auto"/>
            <w:vAlign w:val="center"/>
          </w:tcPr>
          <w:p w:rsidR="00041B5B" w:rsidRPr="00511600" w:rsidRDefault="00041B5B" w:rsidP="0041428A">
            <w:pPr>
              <w:jc w:val="center"/>
              <w:rPr>
                <w:rFonts w:cs="Arial"/>
              </w:rPr>
            </w:pPr>
          </w:p>
        </w:tc>
        <w:tc>
          <w:tcPr>
            <w:tcW w:w="2827" w:type="dxa"/>
            <w:vMerge/>
            <w:vAlign w:val="center"/>
          </w:tcPr>
          <w:p w:rsidR="00041B5B" w:rsidRPr="00511600" w:rsidRDefault="00041B5B" w:rsidP="0041428A">
            <w:pPr>
              <w:spacing w:line="360" w:lineRule="auto"/>
              <w:jc w:val="center"/>
              <w:rPr>
                <w:rFonts w:cs="Arial"/>
                <w:szCs w:val="20"/>
              </w:rPr>
            </w:pPr>
          </w:p>
        </w:tc>
        <w:tc>
          <w:tcPr>
            <w:tcW w:w="1993" w:type="dxa"/>
            <w:vAlign w:val="center"/>
          </w:tcPr>
          <w:p w:rsidR="00041B5B" w:rsidRPr="00511600" w:rsidRDefault="00041B5B" w:rsidP="0041428A">
            <w:pPr>
              <w:spacing w:line="360" w:lineRule="auto"/>
              <w:jc w:val="center"/>
              <w:rPr>
                <w:rFonts w:cs="Arial"/>
                <w:szCs w:val="20"/>
              </w:rPr>
            </w:pPr>
            <w:r w:rsidRPr="00511600">
              <w:rPr>
                <w:rFonts w:cs="Arial"/>
                <w:szCs w:val="20"/>
              </w:rPr>
              <w:t xml:space="preserve">Coût </w:t>
            </w:r>
            <w:r>
              <w:rPr>
                <w:rFonts w:cs="Arial"/>
                <w:szCs w:val="20"/>
              </w:rPr>
              <w:t>par pièce</w:t>
            </w:r>
          </w:p>
          <w:p w:rsidR="00041B5B" w:rsidRPr="00511600" w:rsidRDefault="00041B5B" w:rsidP="0041428A">
            <w:pPr>
              <w:jc w:val="center"/>
            </w:pPr>
            <w:r>
              <w:t>0.14 €</w:t>
            </w:r>
          </w:p>
        </w:tc>
        <w:tc>
          <w:tcPr>
            <w:tcW w:w="2401" w:type="dxa"/>
            <w:vMerge/>
            <w:shd w:val="clear" w:color="auto" w:fill="auto"/>
            <w:vAlign w:val="center"/>
          </w:tcPr>
          <w:p w:rsidR="00041B5B" w:rsidRPr="00511600" w:rsidRDefault="00041B5B" w:rsidP="0041428A"/>
        </w:tc>
      </w:tr>
      <w:tr w:rsidR="007B09FE" w:rsidRPr="00511600" w:rsidTr="0041428A">
        <w:trPr>
          <w:trHeight w:val="713"/>
        </w:trPr>
        <w:tc>
          <w:tcPr>
            <w:tcW w:w="2126" w:type="dxa"/>
            <w:vMerge w:val="restart"/>
            <w:tcBorders>
              <w:left w:val="single" w:sz="4" w:space="0" w:color="auto"/>
            </w:tcBorders>
            <w:shd w:val="clear" w:color="auto" w:fill="auto"/>
            <w:vAlign w:val="center"/>
          </w:tcPr>
          <w:p w:rsidR="007B09FE" w:rsidRPr="00511600" w:rsidRDefault="00E73288" w:rsidP="0041428A">
            <w:pPr>
              <w:jc w:val="center"/>
              <w:rPr>
                <w:rFonts w:cs="Arial"/>
              </w:rPr>
            </w:pPr>
            <w:r>
              <w:rPr>
                <w:rFonts w:cs="Arial"/>
              </w:rPr>
              <w:t>CLOCHE INFÉ</w:t>
            </w:r>
            <w:r w:rsidR="007B09FE" w:rsidRPr="00511600">
              <w:rPr>
                <w:rFonts w:cs="Arial"/>
              </w:rPr>
              <w:t>RIEURE</w:t>
            </w:r>
          </w:p>
          <w:p w:rsidR="007B09FE" w:rsidRPr="00511600" w:rsidRDefault="009E1CC3" w:rsidP="0041428A">
            <w:pPr>
              <w:jc w:val="center"/>
              <w:rPr>
                <w:rFonts w:cs="Arial"/>
                <w:b/>
              </w:rPr>
            </w:pPr>
            <w:r>
              <w:rPr>
                <w:rFonts w:cs="Arial"/>
                <w:b/>
              </w:rPr>
              <w:t>721 252</w:t>
            </w:r>
          </w:p>
          <w:p w:rsidR="007B09FE" w:rsidRPr="00511600" w:rsidRDefault="007B09FE" w:rsidP="0041428A">
            <w:pPr>
              <w:jc w:val="center"/>
              <w:rPr>
                <w:rFonts w:cs="Arial"/>
                <w:b/>
              </w:rPr>
            </w:pPr>
            <w:r w:rsidRPr="00511600">
              <w:rPr>
                <w:rFonts w:cs="Arial"/>
                <w:b/>
              </w:rPr>
              <w:t>ABS</w:t>
            </w:r>
          </w:p>
        </w:tc>
        <w:tc>
          <w:tcPr>
            <w:tcW w:w="2827" w:type="dxa"/>
            <w:vMerge w:val="restart"/>
            <w:vAlign w:val="center"/>
          </w:tcPr>
          <w:p w:rsidR="007B09FE" w:rsidRPr="00511600" w:rsidRDefault="007B09FE" w:rsidP="0041428A">
            <w:pPr>
              <w:spacing w:line="360" w:lineRule="auto"/>
              <w:jc w:val="center"/>
              <w:rPr>
                <w:rFonts w:cs="Arial"/>
                <w:szCs w:val="20"/>
              </w:rPr>
            </w:pPr>
            <w:r w:rsidRPr="00511600">
              <w:rPr>
                <w:rFonts w:cs="Arial"/>
                <w:szCs w:val="20"/>
              </w:rPr>
              <w:t>Coût pour 250 000 par an</w:t>
            </w:r>
          </w:p>
          <w:p w:rsidR="007B09FE" w:rsidRPr="00511600" w:rsidRDefault="009E1CC3" w:rsidP="0041428A">
            <w:pPr>
              <w:spacing w:line="360" w:lineRule="auto"/>
              <w:jc w:val="center"/>
              <w:rPr>
                <w:rFonts w:cs="Arial"/>
              </w:rPr>
            </w:pPr>
            <w:r>
              <w:rPr>
                <w:rFonts w:cs="Arial"/>
                <w:b/>
              </w:rPr>
              <w:t>12 978 €</w:t>
            </w:r>
          </w:p>
        </w:tc>
        <w:tc>
          <w:tcPr>
            <w:tcW w:w="1993" w:type="dxa"/>
            <w:vAlign w:val="center"/>
          </w:tcPr>
          <w:p w:rsidR="007B09FE" w:rsidRPr="00511600" w:rsidRDefault="007B09FE" w:rsidP="0041428A">
            <w:pPr>
              <w:spacing w:line="360" w:lineRule="auto"/>
              <w:jc w:val="center"/>
              <w:rPr>
                <w:rFonts w:cs="Arial"/>
                <w:szCs w:val="20"/>
              </w:rPr>
            </w:pPr>
            <w:r w:rsidRPr="00511600">
              <w:rPr>
                <w:rFonts w:cs="Arial"/>
                <w:szCs w:val="20"/>
              </w:rPr>
              <w:t>Coût pour 250 000 par an</w:t>
            </w:r>
          </w:p>
          <w:p w:rsidR="007B09FE" w:rsidRPr="00511600" w:rsidRDefault="007B09FE" w:rsidP="0041428A">
            <w:pPr>
              <w:jc w:val="center"/>
            </w:pPr>
            <w:r>
              <w:t>30 000 €</w:t>
            </w:r>
          </w:p>
        </w:tc>
        <w:tc>
          <w:tcPr>
            <w:tcW w:w="2401" w:type="dxa"/>
            <w:vMerge w:val="restart"/>
            <w:shd w:val="clear" w:color="auto" w:fill="auto"/>
            <w:vAlign w:val="center"/>
          </w:tcPr>
          <w:p w:rsidR="007B09FE" w:rsidRDefault="007B09FE" w:rsidP="007B09FE">
            <w:pPr>
              <w:jc w:val="center"/>
            </w:pPr>
            <w:r>
              <w:t>Reprise de l’existant en PVC</w:t>
            </w:r>
          </w:p>
          <w:p w:rsidR="007B09FE" w:rsidRPr="00511600" w:rsidRDefault="007B09FE" w:rsidP="007B09FE">
            <w:pPr>
              <w:jc w:val="center"/>
            </w:pPr>
            <w:r>
              <w:t>0€</w:t>
            </w:r>
          </w:p>
        </w:tc>
      </w:tr>
      <w:tr w:rsidR="007B09FE" w:rsidRPr="00511600" w:rsidTr="0041428A">
        <w:trPr>
          <w:trHeight w:val="713"/>
        </w:trPr>
        <w:tc>
          <w:tcPr>
            <w:tcW w:w="2126" w:type="dxa"/>
            <w:vMerge/>
            <w:tcBorders>
              <w:left w:val="single" w:sz="4" w:space="0" w:color="auto"/>
            </w:tcBorders>
            <w:shd w:val="clear" w:color="auto" w:fill="auto"/>
            <w:vAlign w:val="center"/>
          </w:tcPr>
          <w:p w:rsidR="007B09FE" w:rsidRPr="00511600" w:rsidRDefault="007B09FE" w:rsidP="0041428A">
            <w:pPr>
              <w:jc w:val="center"/>
              <w:rPr>
                <w:rFonts w:cs="Arial"/>
              </w:rPr>
            </w:pPr>
          </w:p>
        </w:tc>
        <w:tc>
          <w:tcPr>
            <w:tcW w:w="2827" w:type="dxa"/>
            <w:vMerge/>
            <w:tcBorders>
              <w:bottom w:val="double" w:sz="12" w:space="0" w:color="auto"/>
            </w:tcBorders>
            <w:vAlign w:val="center"/>
          </w:tcPr>
          <w:p w:rsidR="007B09FE" w:rsidRPr="00511600" w:rsidRDefault="007B09FE" w:rsidP="0041428A">
            <w:pPr>
              <w:spacing w:line="360" w:lineRule="auto"/>
              <w:jc w:val="center"/>
              <w:rPr>
                <w:rFonts w:cs="Arial"/>
                <w:szCs w:val="20"/>
              </w:rPr>
            </w:pPr>
          </w:p>
        </w:tc>
        <w:tc>
          <w:tcPr>
            <w:tcW w:w="1993" w:type="dxa"/>
            <w:tcBorders>
              <w:bottom w:val="double" w:sz="12" w:space="0" w:color="auto"/>
            </w:tcBorders>
            <w:vAlign w:val="center"/>
          </w:tcPr>
          <w:p w:rsidR="007B09FE" w:rsidRPr="00511600" w:rsidRDefault="007B09FE" w:rsidP="0041428A">
            <w:pPr>
              <w:spacing w:line="360" w:lineRule="auto"/>
              <w:jc w:val="center"/>
              <w:rPr>
                <w:rFonts w:cs="Arial"/>
                <w:szCs w:val="20"/>
              </w:rPr>
            </w:pPr>
            <w:r w:rsidRPr="00511600">
              <w:rPr>
                <w:rFonts w:cs="Arial"/>
                <w:szCs w:val="20"/>
              </w:rPr>
              <w:t xml:space="preserve">Coût </w:t>
            </w:r>
            <w:r>
              <w:rPr>
                <w:rFonts w:cs="Arial"/>
                <w:szCs w:val="20"/>
              </w:rPr>
              <w:t>par pièce</w:t>
            </w:r>
          </w:p>
          <w:p w:rsidR="007B09FE" w:rsidRPr="00511600" w:rsidRDefault="007B09FE" w:rsidP="0041428A">
            <w:pPr>
              <w:jc w:val="center"/>
            </w:pPr>
            <w:r>
              <w:t>0.12 €</w:t>
            </w:r>
          </w:p>
        </w:tc>
        <w:tc>
          <w:tcPr>
            <w:tcW w:w="2401" w:type="dxa"/>
            <w:vMerge/>
            <w:tcBorders>
              <w:bottom w:val="double" w:sz="12" w:space="0" w:color="auto"/>
            </w:tcBorders>
            <w:shd w:val="clear" w:color="auto" w:fill="auto"/>
            <w:vAlign w:val="center"/>
          </w:tcPr>
          <w:p w:rsidR="007B09FE" w:rsidRPr="00511600" w:rsidRDefault="007B09FE" w:rsidP="0041428A">
            <w:pPr>
              <w:jc w:val="center"/>
            </w:pPr>
          </w:p>
        </w:tc>
      </w:tr>
      <w:tr w:rsidR="00404B38" w:rsidRPr="00511600" w:rsidTr="0041428A">
        <w:trPr>
          <w:trHeight w:val="713"/>
        </w:trPr>
        <w:tc>
          <w:tcPr>
            <w:tcW w:w="2126" w:type="dxa"/>
            <w:vMerge w:val="restart"/>
            <w:tcBorders>
              <w:top w:val="single" w:sz="4" w:space="0" w:color="auto"/>
              <w:left w:val="single" w:sz="4" w:space="0" w:color="auto"/>
              <w:right w:val="double" w:sz="12" w:space="0" w:color="auto"/>
            </w:tcBorders>
            <w:shd w:val="clear" w:color="auto" w:fill="auto"/>
            <w:vAlign w:val="center"/>
          </w:tcPr>
          <w:p w:rsidR="00404B38" w:rsidRPr="00511600" w:rsidRDefault="00404B38" w:rsidP="0041428A">
            <w:pPr>
              <w:jc w:val="center"/>
              <w:rPr>
                <w:rFonts w:cs="Arial"/>
              </w:rPr>
            </w:pPr>
            <w:r w:rsidRPr="00511600">
              <w:rPr>
                <w:rFonts w:cs="Arial"/>
              </w:rPr>
              <w:t>ADAPTATEUR</w:t>
            </w:r>
          </w:p>
          <w:p w:rsidR="00404B38" w:rsidRPr="00511600" w:rsidRDefault="00404B38" w:rsidP="0041428A">
            <w:pPr>
              <w:jc w:val="center"/>
              <w:rPr>
                <w:rFonts w:cs="Arial"/>
                <w:b/>
              </w:rPr>
            </w:pPr>
            <w:r w:rsidRPr="00511600">
              <w:rPr>
                <w:rFonts w:cs="Arial"/>
                <w:b/>
              </w:rPr>
              <w:t xml:space="preserve">721 280 </w:t>
            </w:r>
          </w:p>
          <w:p w:rsidR="00404B38" w:rsidRPr="00511600" w:rsidRDefault="00404B38" w:rsidP="0041428A">
            <w:pPr>
              <w:jc w:val="center"/>
              <w:rPr>
                <w:rFonts w:cs="Arial"/>
                <w:b/>
              </w:rPr>
            </w:pPr>
            <w:r w:rsidRPr="00511600">
              <w:rPr>
                <w:rFonts w:cs="Arial"/>
                <w:b/>
              </w:rPr>
              <w:t>ABS</w:t>
            </w:r>
          </w:p>
        </w:tc>
        <w:tc>
          <w:tcPr>
            <w:tcW w:w="2827" w:type="dxa"/>
            <w:vMerge w:val="restart"/>
            <w:tcBorders>
              <w:top w:val="double" w:sz="12" w:space="0" w:color="auto"/>
              <w:left w:val="double" w:sz="12" w:space="0" w:color="auto"/>
              <w:right w:val="single" w:sz="4" w:space="0" w:color="auto"/>
            </w:tcBorders>
            <w:vAlign w:val="center"/>
          </w:tcPr>
          <w:p w:rsidR="00404B38" w:rsidRPr="00511600" w:rsidRDefault="00404B38" w:rsidP="0041428A">
            <w:pPr>
              <w:spacing w:line="360" w:lineRule="auto"/>
              <w:jc w:val="center"/>
              <w:rPr>
                <w:rFonts w:cs="Arial"/>
                <w:szCs w:val="20"/>
              </w:rPr>
            </w:pPr>
            <w:r w:rsidRPr="00511600">
              <w:rPr>
                <w:rFonts w:cs="Arial"/>
                <w:szCs w:val="20"/>
              </w:rPr>
              <w:t>Coût pour 250 000 par an</w:t>
            </w:r>
          </w:p>
          <w:p w:rsidR="00404B38" w:rsidRPr="00511600" w:rsidRDefault="009E1CC3" w:rsidP="0041428A">
            <w:pPr>
              <w:spacing w:line="360" w:lineRule="auto"/>
              <w:jc w:val="center"/>
              <w:rPr>
                <w:rFonts w:cs="Arial"/>
              </w:rPr>
            </w:pPr>
            <w:r>
              <w:rPr>
                <w:b/>
                <w:color w:val="548DD4" w:themeColor="text2" w:themeTint="99"/>
                <w:sz w:val="24"/>
              </w:rPr>
              <w:t>6 426 €</w:t>
            </w:r>
          </w:p>
        </w:tc>
        <w:tc>
          <w:tcPr>
            <w:tcW w:w="1993" w:type="dxa"/>
            <w:tcBorders>
              <w:top w:val="double" w:sz="12" w:space="0" w:color="auto"/>
              <w:left w:val="single" w:sz="4" w:space="0" w:color="auto"/>
              <w:right w:val="single" w:sz="4" w:space="0" w:color="auto"/>
            </w:tcBorders>
            <w:vAlign w:val="center"/>
          </w:tcPr>
          <w:p w:rsidR="00404B38" w:rsidRPr="00404B38" w:rsidRDefault="00404B38" w:rsidP="0041428A">
            <w:pPr>
              <w:spacing w:line="360" w:lineRule="auto"/>
              <w:jc w:val="center"/>
              <w:rPr>
                <w:rFonts w:cs="Arial"/>
                <w:color w:val="1F497D" w:themeColor="text2"/>
                <w:szCs w:val="20"/>
              </w:rPr>
            </w:pPr>
            <w:r w:rsidRPr="00404B38">
              <w:rPr>
                <w:rFonts w:cs="Arial"/>
                <w:color w:val="1F497D" w:themeColor="text2"/>
                <w:szCs w:val="20"/>
              </w:rPr>
              <w:t>Coût pour 250 000 par an</w:t>
            </w:r>
          </w:p>
          <w:p w:rsidR="00404B38" w:rsidRPr="00404B38" w:rsidRDefault="00404B38" w:rsidP="0041428A">
            <w:pPr>
              <w:jc w:val="center"/>
              <w:rPr>
                <w:color w:val="1F497D" w:themeColor="text2"/>
              </w:rPr>
            </w:pPr>
            <w:r w:rsidRPr="00404B38">
              <w:rPr>
                <w:rFonts w:cs="Arial"/>
                <w:color w:val="1F497D" w:themeColor="text2"/>
              </w:rPr>
              <w:t xml:space="preserve">25 000 </w:t>
            </w:r>
            <w:r w:rsidRPr="00404B38">
              <w:rPr>
                <w:color w:val="1F497D" w:themeColor="text2"/>
              </w:rPr>
              <w:t>€</w:t>
            </w:r>
          </w:p>
        </w:tc>
        <w:tc>
          <w:tcPr>
            <w:tcW w:w="2401" w:type="dxa"/>
            <w:tcBorders>
              <w:top w:val="double" w:sz="12" w:space="0" w:color="auto"/>
              <w:left w:val="single" w:sz="4" w:space="0" w:color="auto"/>
              <w:right w:val="double" w:sz="12" w:space="0" w:color="auto"/>
            </w:tcBorders>
            <w:shd w:val="clear" w:color="auto" w:fill="auto"/>
            <w:vAlign w:val="center"/>
          </w:tcPr>
          <w:p w:rsidR="00404B38" w:rsidRPr="00511600" w:rsidRDefault="00404B38" w:rsidP="0041428A">
            <w:pPr>
              <w:spacing w:line="360" w:lineRule="auto"/>
              <w:jc w:val="center"/>
              <w:rPr>
                <w:rFonts w:cs="Arial"/>
                <w:szCs w:val="20"/>
              </w:rPr>
            </w:pPr>
            <w:r w:rsidRPr="00511600">
              <w:rPr>
                <w:rFonts w:cs="Arial"/>
                <w:szCs w:val="20"/>
              </w:rPr>
              <w:t>Coût pour 250 000 par an</w:t>
            </w:r>
          </w:p>
          <w:p w:rsidR="00404B38" w:rsidRPr="00404B38" w:rsidRDefault="009E1CC3" w:rsidP="009E1CC3">
            <w:pPr>
              <w:jc w:val="center"/>
              <w:rPr>
                <w:color w:val="1F497D" w:themeColor="text2"/>
              </w:rPr>
            </w:pPr>
            <w:r>
              <w:rPr>
                <w:rFonts w:cs="Arial"/>
                <w:color w:val="1F497D" w:themeColor="text2"/>
              </w:rPr>
              <w:t>11</w:t>
            </w:r>
            <w:r w:rsidR="004B4AAE">
              <w:rPr>
                <w:rFonts w:cs="Arial"/>
                <w:color w:val="1F497D" w:themeColor="text2"/>
              </w:rPr>
              <w:t> </w:t>
            </w:r>
            <w:r>
              <w:rPr>
                <w:rFonts w:cs="Arial"/>
                <w:color w:val="1F497D" w:themeColor="text2"/>
              </w:rPr>
              <w:t>520</w:t>
            </w:r>
            <w:r w:rsidR="004B4AAE">
              <w:rPr>
                <w:rFonts w:cs="Arial"/>
                <w:color w:val="1F497D" w:themeColor="text2"/>
              </w:rPr>
              <w:t xml:space="preserve"> </w:t>
            </w:r>
            <w:r w:rsidR="00404B38" w:rsidRPr="00404B38">
              <w:rPr>
                <w:color w:val="1F497D" w:themeColor="text2"/>
              </w:rPr>
              <w:t>€</w:t>
            </w:r>
          </w:p>
        </w:tc>
      </w:tr>
      <w:tr w:rsidR="00404B38" w:rsidRPr="00511600" w:rsidTr="0041428A">
        <w:trPr>
          <w:trHeight w:val="713"/>
        </w:trPr>
        <w:tc>
          <w:tcPr>
            <w:tcW w:w="2126" w:type="dxa"/>
            <w:vMerge/>
            <w:tcBorders>
              <w:left w:val="single" w:sz="4" w:space="0" w:color="auto"/>
              <w:bottom w:val="single" w:sz="4" w:space="0" w:color="auto"/>
              <w:right w:val="double" w:sz="12" w:space="0" w:color="auto"/>
            </w:tcBorders>
            <w:shd w:val="clear" w:color="auto" w:fill="auto"/>
            <w:vAlign w:val="center"/>
          </w:tcPr>
          <w:p w:rsidR="00404B38" w:rsidRPr="00511600" w:rsidRDefault="00404B38" w:rsidP="0041428A">
            <w:pPr>
              <w:jc w:val="center"/>
              <w:rPr>
                <w:rFonts w:cs="Arial"/>
              </w:rPr>
            </w:pPr>
          </w:p>
        </w:tc>
        <w:tc>
          <w:tcPr>
            <w:tcW w:w="2827" w:type="dxa"/>
            <w:vMerge/>
            <w:tcBorders>
              <w:left w:val="double" w:sz="12" w:space="0" w:color="auto"/>
              <w:bottom w:val="double" w:sz="12" w:space="0" w:color="auto"/>
              <w:right w:val="single" w:sz="4" w:space="0" w:color="auto"/>
            </w:tcBorders>
            <w:vAlign w:val="center"/>
          </w:tcPr>
          <w:p w:rsidR="00404B38" w:rsidRPr="00511600" w:rsidRDefault="00404B38" w:rsidP="0041428A">
            <w:pPr>
              <w:spacing w:line="360" w:lineRule="auto"/>
              <w:jc w:val="center"/>
              <w:rPr>
                <w:rFonts w:cs="Arial"/>
                <w:szCs w:val="20"/>
              </w:rPr>
            </w:pPr>
          </w:p>
        </w:tc>
        <w:tc>
          <w:tcPr>
            <w:tcW w:w="1993" w:type="dxa"/>
            <w:tcBorders>
              <w:top w:val="single" w:sz="4" w:space="0" w:color="auto"/>
              <w:left w:val="single" w:sz="4" w:space="0" w:color="auto"/>
              <w:bottom w:val="double" w:sz="12" w:space="0" w:color="auto"/>
              <w:right w:val="single" w:sz="4" w:space="0" w:color="auto"/>
            </w:tcBorders>
            <w:vAlign w:val="center"/>
          </w:tcPr>
          <w:p w:rsidR="00404B38" w:rsidRPr="00404B38" w:rsidRDefault="00404B38" w:rsidP="0041428A">
            <w:pPr>
              <w:spacing w:line="360" w:lineRule="auto"/>
              <w:jc w:val="center"/>
              <w:rPr>
                <w:rFonts w:cs="Arial"/>
                <w:color w:val="1F497D" w:themeColor="text2"/>
                <w:szCs w:val="20"/>
              </w:rPr>
            </w:pPr>
            <w:r w:rsidRPr="00404B38">
              <w:rPr>
                <w:rFonts w:cs="Arial"/>
                <w:color w:val="1F497D" w:themeColor="text2"/>
                <w:szCs w:val="20"/>
              </w:rPr>
              <w:t>Coût par pièce</w:t>
            </w:r>
          </w:p>
          <w:p w:rsidR="00404B38" w:rsidRPr="00404B38" w:rsidRDefault="00404B38" w:rsidP="0041428A">
            <w:pPr>
              <w:jc w:val="center"/>
              <w:rPr>
                <w:color w:val="1F497D" w:themeColor="text2"/>
              </w:rPr>
            </w:pPr>
            <w:r w:rsidRPr="00404B38">
              <w:rPr>
                <w:rFonts w:cs="Arial"/>
                <w:color w:val="1F497D" w:themeColor="text2"/>
              </w:rPr>
              <w:t>0</w:t>
            </w:r>
            <w:r w:rsidR="00FE2DC4">
              <w:rPr>
                <w:rFonts w:cs="Arial"/>
                <w:color w:val="1F497D" w:themeColor="text2"/>
              </w:rPr>
              <w:t>,</w:t>
            </w:r>
            <w:r w:rsidRPr="00404B38">
              <w:rPr>
                <w:rFonts w:cs="Arial"/>
                <w:color w:val="1F497D" w:themeColor="text2"/>
              </w:rPr>
              <w:t xml:space="preserve">10 </w:t>
            </w:r>
            <w:r w:rsidRPr="00404B38">
              <w:rPr>
                <w:color w:val="1F497D" w:themeColor="text2"/>
              </w:rPr>
              <w:t>€</w:t>
            </w:r>
          </w:p>
        </w:tc>
        <w:tc>
          <w:tcPr>
            <w:tcW w:w="2401" w:type="dxa"/>
            <w:tcBorders>
              <w:left w:val="single" w:sz="4" w:space="0" w:color="auto"/>
              <w:bottom w:val="double" w:sz="12" w:space="0" w:color="auto"/>
              <w:right w:val="double" w:sz="12" w:space="0" w:color="auto"/>
            </w:tcBorders>
            <w:shd w:val="clear" w:color="auto" w:fill="auto"/>
            <w:vAlign w:val="center"/>
          </w:tcPr>
          <w:p w:rsidR="00404B38" w:rsidRPr="00511600" w:rsidRDefault="00404B38" w:rsidP="0041428A">
            <w:pPr>
              <w:spacing w:line="360" w:lineRule="auto"/>
              <w:jc w:val="center"/>
              <w:rPr>
                <w:rFonts w:cs="Arial"/>
                <w:szCs w:val="20"/>
              </w:rPr>
            </w:pPr>
            <w:r w:rsidRPr="00511600">
              <w:rPr>
                <w:rFonts w:cs="Arial"/>
                <w:szCs w:val="20"/>
              </w:rPr>
              <w:t xml:space="preserve">Coût </w:t>
            </w:r>
            <w:r>
              <w:rPr>
                <w:rFonts w:cs="Arial"/>
                <w:szCs w:val="20"/>
              </w:rPr>
              <w:t>par pièce</w:t>
            </w:r>
          </w:p>
          <w:p w:rsidR="00404B38" w:rsidRPr="009E1CC3" w:rsidRDefault="009E1CC3" w:rsidP="0041428A">
            <w:pPr>
              <w:jc w:val="center"/>
              <w:rPr>
                <w:color w:val="4F81BD" w:themeColor="accent1"/>
              </w:rPr>
            </w:pPr>
            <w:r w:rsidRPr="009E1CC3">
              <w:rPr>
                <w:color w:val="4F81BD" w:themeColor="accent1"/>
              </w:rPr>
              <w:t>0,046 €</w:t>
            </w:r>
          </w:p>
        </w:tc>
      </w:tr>
      <w:tr w:rsidR="00041B5B" w:rsidRPr="00511600" w:rsidTr="0041428A">
        <w:trPr>
          <w:trHeight w:val="713"/>
        </w:trPr>
        <w:tc>
          <w:tcPr>
            <w:tcW w:w="2126" w:type="dxa"/>
            <w:vMerge w:val="restart"/>
            <w:tcBorders>
              <w:top w:val="single" w:sz="4" w:space="0" w:color="auto"/>
              <w:left w:val="single" w:sz="4" w:space="0" w:color="auto"/>
            </w:tcBorders>
            <w:shd w:val="clear" w:color="auto" w:fill="auto"/>
            <w:vAlign w:val="center"/>
          </w:tcPr>
          <w:p w:rsidR="00041B5B" w:rsidRPr="00511600" w:rsidRDefault="00E73288" w:rsidP="0041428A">
            <w:pPr>
              <w:jc w:val="center"/>
              <w:rPr>
                <w:rFonts w:cs="Arial"/>
              </w:rPr>
            </w:pPr>
            <w:r>
              <w:rPr>
                <w:rFonts w:cs="Arial"/>
              </w:rPr>
              <w:t>CLOCHE SUPÉ</w:t>
            </w:r>
            <w:r w:rsidR="00041B5B" w:rsidRPr="00511600">
              <w:rPr>
                <w:rFonts w:cs="Arial"/>
              </w:rPr>
              <w:t>RIEURE</w:t>
            </w:r>
          </w:p>
          <w:p w:rsidR="00041B5B" w:rsidRPr="00511600" w:rsidRDefault="00041B5B" w:rsidP="0041428A">
            <w:pPr>
              <w:jc w:val="center"/>
              <w:rPr>
                <w:rFonts w:cs="Arial"/>
                <w:b/>
              </w:rPr>
            </w:pPr>
            <w:r w:rsidRPr="00511600">
              <w:rPr>
                <w:rFonts w:cs="Arial"/>
                <w:b/>
              </w:rPr>
              <w:t xml:space="preserve">721 260 </w:t>
            </w:r>
          </w:p>
          <w:p w:rsidR="00041B5B" w:rsidRPr="00511600" w:rsidRDefault="00041B5B" w:rsidP="0041428A">
            <w:pPr>
              <w:jc w:val="center"/>
              <w:rPr>
                <w:rFonts w:cs="Arial"/>
                <w:b/>
              </w:rPr>
            </w:pPr>
            <w:r w:rsidRPr="00511600">
              <w:rPr>
                <w:rFonts w:cs="Arial"/>
                <w:b/>
              </w:rPr>
              <w:t>ABS</w:t>
            </w:r>
          </w:p>
        </w:tc>
        <w:tc>
          <w:tcPr>
            <w:tcW w:w="2827" w:type="dxa"/>
            <w:vMerge w:val="restart"/>
            <w:tcBorders>
              <w:top w:val="double" w:sz="12" w:space="0" w:color="auto"/>
            </w:tcBorders>
            <w:vAlign w:val="center"/>
          </w:tcPr>
          <w:p w:rsidR="00041B5B" w:rsidRPr="00511600" w:rsidRDefault="00041B5B" w:rsidP="0041428A">
            <w:pPr>
              <w:spacing w:line="360" w:lineRule="auto"/>
              <w:jc w:val="center"/>
              <w:rPr>
                <w:rFonts w:cs="Arial"/>
                <w:szCs w:val="20"/>
              </w:rPr>
            </w:pPr>
            <w:r w:rsidRPr="00511600">
              <w:rPr>
                <w:rFonts w:cs="Arial"/>
                <w:szCs w:val="20"/>
              </w:rPr>
              <w:t>Coût pour 250 000 par an</w:t>
            </w:r>
          </w:p>
          <w:p w:rsidR="00041B5B" w:rsidRPr="00511600" w:rsidRDefault="00041B5B" w:rsidP="0041428A">
            <w:pPr>
              <w:spacing w:line="360" w:lineRule="auto"/>
              <w:jc w:val="center"/>
              <w:rPr>
                <w:rFonts w:cs="Arial"/>
              </w:rPr>
            </w:pPr>
            <w:r w:rsidRPr="00511600">
              <w:rPr>
                <w:rFonts w:cs="Arial"/>
                <w:b/>
              </w:rPr>
              <w:t>11 648,7€</w:t>
            </w:r>
          </w:p>
        </w:tc>
        <w:tc>
          <w:tcPr>
            <w:tcW w:w="1993" w:type="dxa"/>
            <w:tcBorders>
              <w:top w:val="double" w:sz="12" w:space="0" w:color="auto"/>
            </w:tcBorders>
            <w:vAlign w:val="center"/>
          </w:tcPr>
          <w:p w:rsidR="00041B5B" w:rsidRPr="00511600" w:rsidRDefault="00041B5B" w:rsidP="0041428A">
            <w:pPr>
              <w:spacing w:line="360" w:lineRule="auto"/>
              <w:jc w:val="center"/>
              <w:rPr>
                <w:rFonts w:cs="Arial"/>
                <w:szCs w:val="20"/>
              </w:rPr>
            </w:pPr>
            <w:r w:rsidRPr="00511600">
              <w:rPr>
                <w:rFonts w:cs="Arial"/>
                <w:szCs w:val="20"/>
              </w:rPr>
              <w:t>Coût pour 250 000 par an</w:t>
            </w:r>
          </w:p>
          <w:p w:rsidR="00041B5B" w:rsidRPr="00511600" w:rsidRDefault="009E1CC3" w:rsidP="0041428A">
            <w:pPr>
              <w:jc w:val="center"/>
            </w:pPr>
            <w:r>
              <w:rPr>
                <w:rFonts w:cs="Arial"/>
              </w:rPr>
              <w:t>42</w:t>
            </w:r>
            <w:r w:rsidR="00041B5B">
              <w:rPr>
                <w:rFonts w:cs="Arial"/>
              </w:rPr>
              <w:t xml:space="preserve"> 000 </w:t>
            </w:r>
            <w:r w:rsidR="00041B5B">
              <w:t>€</w:t>
            </w:r>
          </w:p>
        </w:tc>
        <w:tc>
          <w:tcPr>
            <w:tcW w:w="2401" w:type="dxa"/>
            <w:vMerge w:val="restart"/>
            <w:tcBorders>
              <w:top w:val="double" w:sz="12" w:space="0" w:color="auto"/>
            </w:tcBorders>
            <w:shd w:val="clear" w:color="auto" w:fill="auto"/>
            <w:vAlign w:val="center"/>
          </w:tcPr>
          <w:p w:rsidR="00041B5B" w:rsidRDefault="00041B5B" w:rsidP="0041428A">
            <w:pPr>
              <w:jc w:val="center"/>
            </w:pPr>
            <w:r>
              <w:t>Reprise de l’existant en PVC</w:t>
            </w:r>
          </w:p>
          <w:p w:rsidR="00041B5B" w:rsidRPr="00511600" w:rsidRDefault="00041B5B" w:rsidP="0041428A">
            <w:pPr>
              <w:jc w:val="center"/>
            </w:pPr>
            <w:r>
              <w:t>0€</w:t>
            </w:r>
          </w:p>
        </w:tc>
      </w:tr>
      <w:tr w:rsidR="00041B5B" w:rsidRPr="00511600" w:rsidTr="0041428A">
        <w:trPr>
          <w:trHeight w:val="713"/>
        </w:trPr>
        <w:tc>
          <w:tcPr>
            <w:tcW w:w="2126" w:type="dxa"/>
            <w:vMerge/>
            <w:tcBorders>
              <w:left w:val="single" w:sz="4" w:space="0" w:color="auto"/>
            </w:tcBorders>
            <w:shd w:val="clear" w:color="auto" w:fill="auto"/>
            <w:vAlign w:val="center"/>
          </w:tcPr>
          <w:p w:rsidR="00041B5B" w:rsidRPr="00511600" w:rsidRDefault="00041B5B" w:rsidP="0041428A">
            <w:pPr>
              <w:jc w:val="center"/>
              <w:rPr>
                <w:rFonts w:cs="Arial"/>
              </w:rPr>
            </w:pPr>
          </w:p>
        </w:tc>
        <w:tc>
          <w:tcPr>
            <w:tcW w:w="2827" w:type="dxa"/>
            <w:vMerge/>
            <w:tcBorders>
              <w:bottom w:val="double" w:sz="12" w:space="0" w:color="auto"/>
            </w:tcBorders>
            <w:vAlign w:val="center"/>
          </w:tcPr>
          <w:p w:rsidR="00041B5B" w:rsidRPr="00511600" w:rsidRDefault="00041B5B" w:rsidP="0041428A">
            <w:pPr>
              <w:spacing w:line="360" w:lineRule="auto"/>
              <w:jc w:val="center"/>
              <w:rPr>
                <w:rFonts w:cs="Arial"/>
                <w:szCs w:val="20"/>
              </w:rPr>
            </w:pPr>
          </w:p>
        </w:tc>
        <w:tc>
          <w:tcPr>
            <w:tcW w:w="1993" w:type="dxa"/>
            <w:tcBorders>
              <w:top w:val="single" w:sz="4" w:space="0" w:color="auto"/>
              <w:bottom w:val="double" w:sz="12" w:space="0" w:color="auto"/>
            </w:tcBorders>
            <w:vAlign w:val="center"/>
          </w:tcPr>
          <w:p w:rsidR="00041B5B" w:rsidRPr="00511600" w:rsidRDefault="00041B5B" w:rsidP="0041428A">
            <w:pPr>
              <w:spacing w:line="360" w:lineRule="auto"/>
              <w:jc w:val="center"/>
              <w:rPr>
                <w:rFonts w:cs="Arial"/>
                <w:szCs w:val="20"/>
              </w:rPr>
            </w:pPr>
            <w:r w:rsidRPr="00511600">
              <w:rPr>
                <w:rFonts w:cs="Arial"/>
                <w:szCs w:val="20"/>
              </w:rPr>
              <w:t xml:space="preserve">Coût </w:t>
            </w:r>
            <w:r>
              <w:rPr>
                <w:rFonts w:cs="Arial"/>
                <w:szCs w:val="20"/>
              </w:rPr>
              <w:t>par pièce</w:t>
            </w:r>
          </w:p>
          <w:p w:rsidR="00041B5B" w:rsidRPr="00511600" w:rsidRDefault="00041B5B" w:rsidP="0041428A">
            <w:pPr>
              <w:jc w:val="center"/>
            </w:pPr>
            <w:r>
              <w:rPr>
                <w:rFonts w:cs="Arial"/>
              </w:rPr>
              <w:t>0</w:t>
            </w:r>
            <w:r w:rsidR="00FE2DC4">
              <w:rPr>
                <w:rFonts w:cs="Arial"/>
              </w:rPr>
              <w:t>,</w:t>
            </w:r>
            <w:r w:rsidR="003D3AFE">
              <w:rPr>
                <w:rFonts w:cs="Arial"/>
              </w:rPr>
              <w:t>168</w:t>
            </w:r>
            <w:r>
              <w:rPr>
                <w:rFonts w:cs="Arial"/>
              </w:rPr>
              <w:t xml:space="preserve"> </w:t>
            </w:r>
            <w:r>
              <w:t>€</w:t>
            </w:r>
          </w:p>
        </w:tc>
        <w:tc>
          <w:tcPr>
            <w:tcW w:w="2401" w:type="dxa"/>
            <w:vMerge/>
            <w:shd w:val="clear" w:color="auto" w:fill="auto"/>
            <w:vAlign w:val="center"/>
          </w:tcPr>
          <w:p w:rsidR="00041B5B" w:rsidRPr="00511600" w:rsidRDefault="00041B5B" w:rsidP="0041428A"/>
        </w:tc>
      </w:tr>
      <w:tr w:rsidR="00041B5B" w:rsidRPr="00511600" w:rsidTr="0041428A">
        <w:trPr>
          <w:trHeight w:val="713"/>
        </w:trPr>
        <w:tc>
          <w:tcPr>
            <w:tcW w:w="2126" w:type="dxa"/>
            <w:vMerge w:val="restart"/>
            <w:tcBorders>
              <w:top w:val="single" w:sz="4" w:space="0" w:color="auto"/>
              <w:left w:val="single" w:sz="4" w:space="0" w:color="auto"/>
              <w:right w:val="double" w:sz="12" w:space="0" w:color="auto"/>
            </w:tcBorders>
            <w:shd w:val="clear" w:color="auto" w:fill="auto"/>
            <w:vAlign w:val="center"/>
          </w:tcPr>
          <w:p w:rsidR="00041B5B" w:rsidRPr="00511600" w:rsidRDefault="00041B5B" w:rsidP="0041428A">
            <w:pPr>
              <w:jc w:val="center"/>
              <w:rPr>
                <w:rFonts w:cs="Arial"/>
              </w:rPr>
            </w:pPr>
            <w:r w:rsidRPr="00511600">
              <w:rPr>
                <w:rFonts w:cs="Arial"/>
              </w:rPr>
              <w:t>CONNECTEUR</w:t>
            </w:r>
          </w:p>
          <w:p w:rsidR="00041B5B" w:rsidRPr="00511600" w:rsidRDefault="00041B5B" w:rsidP="0041428A">
            <w:pPr>
              <w:jc w:val="center"/>
              <w:rPr>
                <w:rFonts w:cs="Arial"/>
                <w:b/>
              </w:rPr>
            </w:pPr>
            <w:r w:rsidRPr="00511600">
              <w:rPr>
                <w:rFonts w:cs="Arial"/>
                <w:b/>
              </w:rPr>
              <w:t xml:space="preserve">721 270 </w:t>
            </w:r>
          </w:p>
          <w:p w:rsidR="00041B5B" w:rsidRPr="00511600" w:rsidRDefault="00041B5B" w:rsidP="0041428A">
            <w:pPr>
              <w:jc w:val="center"/>
              <w:rPr>
                <w:rFonts w:cs="Arial"/>
                <w:b/>
              </w:rPr>
            </w:pPr>
            <w:r w:rsidRPr="00511600">
              <w:rPr>
                <w:rFonts w:cs="Arial"/>
                <w:b/>
              </w:rPr>
              <w:t>ABS</w:t>
            </w:r>
          </w:p>
        </w:tc>
        <w:tc>
          <w:tcPr>
            <w:tcW w:w="2827" w:type="dxa"/>
            <w:vMerge w:val="restart"/>
            <w:tcBorders>
              <w:top w:val="double" w:sz="12" w:space="0" w:color="auto"/>
              <w:left w:val="double" w:sz="12" w:space="0" w:color="auto"/>
              <w:right w:val="single" w:sz="4" w:space="0" w:color="auto"/>
            </w:tcBorders>
            <w:vAlign w:val="center"/>
          </w:tcPr>
          <w:p w:rsidR="00041B5B" w:rsidRPr="00511600" w:rsidRDefault="00041B5B" w:rsidP="0041428A">
            <w:pPr>
              <w:spacing w:line="360" w:lineRule="auto"/>
              <w:jc w:val="center"/>
              <w:rPr>
                <w:rFonts w:cs="Arial"/>
                <w:szCs w:val="20"/>
              </w:rPr>
            </w:pPr>
            <w:r w:rsidRPr="00511600">
              <w:rPr>
                <w:rFonts w:cs="Arial"/>
                <w:szCs w:val="20"/>
              </w:rPr>
              <w:t>Coût pour 250 000 par an</w:t>
            </w:r>
          </w:p>
          <w:p w:rsidR="00041B5B" w:rsidRPr="00511600" w:rsidRDefault="009E1CC3" w:rsidP="0041428A">
            <w:pPr>
              <w:spacing w:line="360" w:lineRule="auto"/>
              <w:jc w:val="center"/>
              <w:rPr>
                <w:rFonts w:cs="Arial"/>
              </w:rPr>
            </w:pPr>
            <w:r>
              <w:rPr>
                <w:b/>
                <w:color w:val="548DD4" w:themeColor="text2" w:themeTint="99"/>
                <w:sz w:val="24"/>
              </w:rPr>
              <w:t>3150 €</w:t>
            </w:r>
          </w:p>
        </w:tc>
        <w:tc>
          <w:tcPr>
            <w:tcW w:w="1993" w:type="dxa"/>
            <w:tcBorders>
              <w:top w:val="double" w:sz="12" w:space="0" w:color="auto"/>
              <w:left w:val="single" w:sz="4" w:space="0" w:color="auto"/>
              <w:right w:val="double" w:sz="12" w:space="0" w:color="auto"/>
            </w:tcBorders>
            <w:vAlign w:val="center"/>
          </w:tcPr>
          <w:p w:rsidR="00041B5B" w:rsidRPr="00511600" w:rsidRDefault="00041B5B" w:rsidP="0041428A">
            <w:pPr>
              <w:spacing w:line="360" w:lineRule="auto"/>
              <w:jc w:val="center"/>
              <w:rPr>
                <w:rFonts w:cs="Arial"/>
                <w:szCs w:val="20"/>
              </w:rPr>
            </w:pPr>
            <w:r w:rsidRPr="00511600">
              <w:rPr>
                <w:rFonts w:cs="Arial"/>
                <w:szCs w:val="20"/>
              </w:rPr>
              <w:t>Coût pour 250 000 par an</w:t>
            </w:r>
          </w:p>
          <w:p w:rsidR="00041B5B" w:rsidRPr="00404B38" w:rsidRDefault="003D3AFE" w:rsidP="0041428A">
            <w:pPr>
              <w:spacing w:line="360" w:lineRule="auto"/>
              <w:jc w:val="center"/>
              <w:rPr>
                <w:rFonts w:cs="Arial"/>
                <w:color w:val="1F497D" w:themeColor="text2"/>
                <w:szCs w:val="20"/>
              </w:rPr>
            </w:pPr>
            <w:r>
              <w:rPr>
                <w:rFonts w:cs="Arial"/>
                <w:color w:val="1F497D" w:themeColor="text2"/>
              </w:rPr>
              <w:t>10 250</w:t>
            </w:r>
            <w:r w:rsidR="00404B38" w:rsidRPr="00404B38">
              <w:rPr>
                <w:rFonts w:cs="Arial"/>
                <w:color w:val="1F497D" w:themeColor="text2"/>
              </w:rPr>
              <w:t xml:space="preserve"> </w:t>
            </w:r>
            <w:r w:rsidR="00041B5B" w:rsidRPr="00404B38">
              <w:rPr>
                <w:color w:val="1F497D" w:themeColor="text2"/>
              </w:rPr>
              <w:t>€</w:t>
            </w:r>
          </w:p>
        </w:tc>
        <w:tc>
          <w:tcPr>
            <w:tcW w:w="2401" w:type="dxa"/>
            <w:vMerge w:val="restart"/>
            <w:tcBorders>
              <w:top w:val="single" w:sz="4" w:space="0" w:color="auto"/>
              <w:left w:val="double" w:sz="12" w:space="0" w:color="auto"/>
              <w:right w:val="single" w:sz="4" w:space="0" w:color="auto"/>
            </w:tcBorders>
            <w:shd w:val="clear" w:color="auto" w:fill="auto"/>
            <w:vAlign w:val="center"/>
          </w:tcPr>
          <w:p w:rsidR="00041B5B" w:rsidRDefault="00041B5B" w:rsidP="0041428A">
            <w:pPr>
              <w:jc w:val="center"/>
            </w:pPr>
            <w:r>
              <w:t>Reprise de l’existant en PVC</w:t>
            </w:r>
          </w:p>
          <w:p w:rsidR="00041B5B" w:rsidRPr="00511600" w:rsidRDefault="00041B5B" w:rsidP="0041428A">
            <w:pPr>
              <w:jc w:val="center"/>
            </w:pPr>
            <w:r>
              <w:t>0€</w:t>
            </w:r>
          </w:p>
        </w:tc>
      </w:tr>
      <w:tr w:rsidR="00041B5B" w:rsidRPr="00511600" w:rsidTr="0041428A">
        <w:trPr>
          <w:trHeight w:val="713"/>
        </w:trPr>
        <w:tc>
          <w:tcPr>
            <w:tcW w:w="2126" w:type="dxa"/>
            <w:vMerge/>
            <w:tcBorders>
              <w:left w:val="single" w:sz="4" w:space="0" w:color="auto"/>
              <w:bottom w:val="single" w:sz="4" w:space="0" w:color="auto"/>
              <w:right w:val="double" w:sz="12" w:space="0" w:color="auto"/>
            </w:tcBorders>
            <w:shd w:val="clear" w:color="auto" w:fill="auto"/>
            <w:vAlign w:val="center"/>
          </w:tcPr>
          <w:p w:rsidR="00041B5B" w:rsidRPr="00511600" w:rsidRDefault="00041B5B" w:rsidP="0041428A">
            <w:pPr>
              <w:jc w:val="center"/>
              <w:rPr>
                <w:rFonts w:cs="Arial"/>
              </w:rPr>
            </w:pPr>
          </w:p>
        </w:tc>
        <w:tc>
          <w:tcPr>
            <w:tcW w:w="2827" w:type="dxa"/>
            <w:vMerge/>
            <w:tcBorders>
              <w:left w:val="double" w:sz="12" w:space="0" w:color="auto"/>
              <w:bottom w:val="double" w:sz="12" w:space="0" w:color="auto"/>
              <w:right w:val="single" w:sz="4" w:space="0" w:color="auto"/>
            </w:tcBorders>
            <w:vAlign w:val="center"/>
          </w:tcPr>
          <w:p w:rsidR="00041B5B" w:rsidRPr="00511600" w:rsidRDefault="00041B5B" w:rsidP="0041428A">
            <w:pPr>
              <w:spacing w:line="360" w:lineRule="auto"/>
              <w:jc w:val="center"/>
              <w:rPr>
                <w:rFonts w:cs="Arial"/>
                <w:szCs w:val="20"/>
              </w:rPr>
            </w:pPr>
          </w:p>
        </w:tc>
        <w:tc>
          <w:tcPr>
            <w:tcW w:w="1993" w:type="dxa"/>
            <w:tcBorders>
              <w:top w:val="single" w:sz="4" w:space="0" w:color="auto"/>
              <w:left w:val="single" w:sz="4" w:space="0" w:color="auto"/>
              <w:bottom w:val="double" w:sz="12" w:space="0" w:color="auto"/>
              <w:right w:val="double" w:sz="12" w:space="0" w:color="auto"/>
            </w:tcBorders>
            <w:vAlign w:val="center"/>
          </w:tcPr>
          <w:p w:rsidR="00041B5B" w:rsidRPr="00511600" w:rsidRDefault="00041B5B" w:rsidP="0041428A">
            <w:pPr>
              <w:spacing w:line="360" w:lineRule="auto"/>
              <w:jc w:val="center"/>
              <w:rPr>
                <w:rFonts w:cs="Arial"/>
                <w:szCs w:val="20"/>
              </w:rPr>
            </w:pPr>
            <w:r w:rsidRPr="00511600">
              <w:rPr>
                <w:rFonts w:cs="Arial"/>
                <w:szCs w:val="20"/>
              </w:rPr>
              <w:t xml:space="preserve">Coût </w:t>
            </w:r>
            <w:r>
              <w:rPr>
                <w:rFonts w:cs="Arial"/>
                <w:szCs w:val="20"/>
              </w:rPr>
              <w:t>par pièce</w:t>
            </w:r>
          </w:p>
          <w:p w:rsidR="00041B5B" w:rsidRDefault="003D3AFE" w:rsidP="003D3AFE">
            <w:pPr>
              <w:jc w:val="center"/>
            </w:pPr>
            <w:r>
              <w:t>0 ,041 €</w:t>
            </w:r>
          </w:p>
        </w:tc>
        <w:tc>
          <w:tcPr>
            <w:tcW w:w="2401" w:type="dxa"/>
            <w:vMerge/>
            <w:tcBorders>
              <w:left w:val="double" w:sz="12" w:space="0" w:color="auto"/>
              <w:bottom w:val="double" w:sz="12" w:space="0" w:color="auto"/>
              <w:right w:val="single" w:sz="4" w:space="0" w:color="auto"/>
            </w:tcBorders>
            <w:shd w:val="clear" w:color="auto" w:fill="auto"/>
            <w:vAlign w:val="center"/>
          </w:tcPr>
          <w:p w:rsidR="00041B5B" w:rsidRPr="00511600" w:rsidRDefault="00041B5B" w:rsidP="0041428A"/>
        </w:tc>
      </w:tr>
      <w:tr w:rsidR="00041B5B" w:rsidRPr="00511600" w:rsidTr="000D655B">
        <w:trPr>
          <w:trHeight w:val="805"/>
        </w:trPr>
        <w:tc>
          <w:tcPr>
            <w:tcW w:w="2126" w:type="dxa"/>
            <w:tcBorders>
              <w:top w:val="single" w:sz="4" w:space="0" w:color="auto"/>
              <w:left w:val="single" w:sz="4" w:space="0" w:color="auto"/>
              <w:bottom w:val="single" w:sz="4" w:space="0" w:color="auto"/>
              <w:right w:val="double" w:sz="12" w:space="0" w:color="auto"/>
            </w:tcBorders>
            <w:shd w:val="clear" w:color="auto" w:fill="auto"/>
            <w:vAlign w:val="center"/>
          </w:tcPr>
          <w:p w:rsidR="00041B5B" w:rsidRPr="008A5335" w:rsidRDefault="00041B5B" w:rsidP="0041428A">
            <w:pPr>
              <w:rPr>
                <w:b/>
              </w:rPr>
            </w:pPr>
            <w:r w:rsidRPr="008A5335">
              <w:rPr>
                <w:b/>
              </w:rPr>
              <w:t xml:space="preserve">Coût pour </w:t>
            </w:r>
          </w:p>
          <w:p w:rsidR="00041B5B" w:rsidRPr="008A5335" w:rsidRDefault="00041B5B" w:rsidP="0041428A">
            <w:pPr>
              <w:rPr>
                <w:b/>
              </w:rPr>
            </w:pPr>
            <w:r w:rsidRPr="008A5335">
              <w:rPr>
                <w:b/>
              </w:rPr>
              <w:t>250 000 par an</w:t>
            </w:r>
          </w:p>
        </w:tc>
        <w:tc>
          <w:tcPr>
            <w:tcW w:w="2827" w:type="dxa"/>
            <w:tcBorders>
              <w:top w:val="double" w:sz="12" w:space="0" w:color="auto"/>
              <w:left w:val="double" w:sz="12" w:space="0" w:color="auto"/>
              <w:bottom w:val="single" w:sz="4" w:space="0" w:color="auto"/>
              <w:right w:val="single" w:sz="4" w:space="0" w:color="auto"/>
            </w:tcBorders>
            <w:vAlign w:val="center"/>
          </w:tcPr>
          <w:p w:rsidR="00041B5B" w:rsidRPr="000D655B" w:rsidRDefault="000D655B" w:rsidP="000D655B">
            <w:pPr>
              <w:jc w:val="center"/>
              <w:rPr>
                <w:rFonts w:cs="Arial"/>
                <w:color w:val="0070C0"/>
                <w:sz w:val="24"/>
              </w:rPr>
            </w:pPr>
            <w:r w:rsidRPr="000D655B">
              <w:rPr>
                <w:rFonts w:cs="Arial"/>
                <w:color w:val="0070C0"/>
                <w:sz w:val="24"/>
              </w:rPr>
              <w:t>49 549,5 €</w:t>
            </w:r>
          </w:p>
        </w:tc>
        <w:tc>
          <w:tcPr>
            <w:tcW w:w="1993" w:type="dxa"/>
            <w:tcBorders>
              <w:top w:val="double" w:sz="12" w:space="0" w:color="auto"/>
              <w:left w:val="single" w:sz="4" w:space="0" w:color="auto"/>
              <w:bottom w:val="single" w:sz="4" w:space="0" w:color="auto"/>
              <w:right w:val="single" w:sz="4" w:space="0" w:color="auto"/>
            </w:tcBorders>
            <w:vAlign w:val="center"/>
          </w:tcPr>
          <w:p w:rsidR="00041B5B" w:rsidRPr="000D655B" w:rsidRDefault="000D655B" w:rsidP="000D655B">
            <w:pPr>
              <w:jc w:val="center"/>
              <w:rPr>
                <w:color w:val="0070C0"/>
                <w:sz w:val="24"/>
              </w:rPr>
            </w:pPr>
            <w:r w:rsidRPr="000D655B">
              <w:rPr>
                <w:rFonts w:cs="Arial"/>
                <w:color w:val="0070C0"/>
                <w:sz w:val="24"/>
              </w:rPr>
              <w:t>142 250</w:t>
            </w:r>
            <w:r w:rsidR="00FE2DC4" w:rsidRPr="000D655B">
              <w:rPr>
                <w:rFonts w:cs="Arial"/>
                <w:color w:val="0070C0"/>
                <w:sz w:val="24"/>
              </w:rPr>
              <w:t xml:space="preserve"> </w:t>
            </w:r>
            <w:r w:rsidR="00041B5B" w:rsidRPr="000D655B">
              <w:rPr>
                <w:rFonts w:cs="Arial"/>
                <w:color w:val="0070C0"/>
                <w:sz w:val="24"/>
              </w:rPr>
              <w:t>€.</w:t>
            </w:r>
          </w:p>
        </w:tc>
        <w:tc>
          <w:tcPr>
            <w:tcW w:w="2401" w:type="dxa"/>
            <w:tcBorders>
              <w:top w:val="double" w:sz="12" w:space="0" w:color="auto"/>
              <w:left w:val="single" w:sz="4" w:space="0" w:color="auto"/>
              <w:bottom w:val="single" w:sz="4" w:space="0" w:color="auto"/>
              <w:right w:val="double" w:sz="12" w:space="0" w:color="auto"/>
            </w:tcBorders>
            <w:shd w:val="clear" w:color="auto" w:fill="auto"/>
            <w:vAlign w:val="center"/>
          </w:tcPr>
          <w:p w:rsidR="00041B5B" w:rsidRPr="000D655B" w:rsidRDefault="000D655B" w:rsidP="000D655B">
            <w:pPr>
              <w:jc w:val="center"/>
              <w:rPr>
                <w:color w:val="0070C0"/>
                <w:sz w:val="24"/>
              </w:rPr>
            </w:pPr>
            <w:r w:rsidRPr="000D655B">
              <w:rPr>
                <w:rFonts w:cs="Arial"/>
                <w:color w:val="0070C0"/>
                <w:sz w:val="24"/>
              </w:rPr>
              <w:t>11 520</w:t>
            </w:r>
            <w:r w:rsidR="00404B38" w:rsidRPr="000D655B">
              <w:rPr>
                <w:rFonts w:cs="Arial"/>
                <w:color w:val="0070C0"/>
                <w:sz w:val="24"/>
              </w:rPr>
              <w:t xml:space="preserve"> </w:t>
            </w:r>
            <w:r w:rsidR="00041B5B" w:rsidRPr="000D655B">
              <w:rPr>
                <w:rFonts w:cs="Arial"/>
                <w:color w:val="0070C0"/>
                <w:sz w:val="24"/>
              </w:rPr>
              <w:t>€.</w:t>
            </w:r>
          </w:p>
        </w:tc>
      </w:tr>
      <w:tr w:rsidR="00041B5B" w:rsidRPr="00511600" w:rsidTr="000D655B">
        <w:trPr>
          <w:trHeight w:val="1044"/>
        </w:trPr>
        <w:tc>
          <w:tcPr>
            <w:tcW w:w="2126" w:type="dxa"/>
            <w:tcBorders>
              <w:top w:val="single" w:sz="4" w:space="0" w:color="auto"/>
              <w:left w:val="single" w:sz="4" w:space="0" w:color="auto"/>
              <w:bottom w:val="single" w:sz="4" w:space="0" w:color="auto"/>
              <w:right w:val="double" w:sz="12" w:space="0" w:color="auto"/>
            </w:tcBorders>
            <w:shd w:val="clear" w:color="auto" w:fill="auto"/>
            <w:vAlign w:val="center"/>
          </w:tcPr>
          <w:p w:rsidR="00041B5B" w:rsidRPr="008A5335" w:rsidRDefault="00041B5B" w:rsidP="0041428A">
            <w:pPr>
              <w:rPr>
                <w:b/>
              </w:rPr>
            </w:pPr>
            <w:r w:rsidRPr="008A5335">
              <w:rPr>
                <w:b/>
              </w:rPr>
              <w:t xml:space="preserve">Coût pour </w:t>
            </w:r>
          </w:p>
          <w:p w:rsidR="00041B5B" w:rsidRPr="008A5335" w:rsidRDefault="00041B5B" w:rsidP="0041428A">
            <w:pPr>
              <w:rPr>
                <w:b/>
              </w:rPr>
            </w:pPr>
            <w:r w:rsidRPr="008A5335">
              <w:rPr>
                <w:b/>
              </w:rPr>
              <w:t>1 ensemble</w:t>
            </w:r>
          </w:p>
        </w:tc>
        <w:tc>
          <w:tcPr>
            <w:tcW w:w="2827" w:type="dxa"/>
            <w:tcBorders>
              <w:top w:val="single" w:sz="4" w:space="0" w:color="auto"/>
              <w:left w:val="double" w:sz="12" w:space="0" w:color="auto"/>
              <w:bottom w:val="double" w:sz="12" w:space="0" w:color="auto"/>
              <w:right w:val="single" w:sz="4" w:space="0" w:color="auto"/>
            </w:tcBorders>
            <w:vAlign w:val="center"/>
          </w:tcPr>
          <w:p w:rsidR="00041B5B" w:rsidRPr="000D655B" w:rsidRDefault="00041B5B" w:rsidP="000D655B">
            <w:pPr>
              <w:jc w:val="center"/>
              <w:rPr>
                <w:rFonts w:cs="Arial"/>
                <w:color w:val="0070C0"/>
                <w:sz w:val="24"/>
              </w:rPr>
            </w:pPr>
          </w:p>
          <w:p w:rsidR="00041B5B" w:rsidRPr="000D655B" w:rsidRDefault="00FE2DC4" w:rsidP="000D655B">
            <w:pPr>
              <w:jc w:val="center"/>
              <w:rPr>
                <w:rFonts w:cs="Arial"/>
                <w:color w:val="0070C0"/>
                <w:sz w:val="24"/>
              </w:rPr>
            </w:pPr>
            <w:r w:rsidRPr="000D655B">
              <w:rPr>
                <w:rFonts w:cs="Arial"/>
                <w:color w:val="0070C0"/>
                <w:sz w:val="24"/>
              </w:rPr>
              <w:t>0,20</w:t>
            </w:r>
            <w:r w:rsidR="00041B5B" w:rsidRPr="000D655B">
              <w:rPr>
                <w:rFonts w:cs="Arial"/>
                <w:color w:val="0070C0"/>
                <w:sz w:val="24"/>
              </w:rPr>
              <w:t>€.</w:t>
            </w:r>
          </w:p>
        </w:tc>
        <w:tc>
          <w:tcPr>
            <w:tcW w:w="1993" w:type="dxa"/>
            <w:tcBorders>
              <w:top w:val="single" w:sz="4" w:space="0" w:color="auto"/>
              <w:left w:val="single" w:sz="4" w:space="0" w:color="auto"/>
              <w:bottom w:val="double" w:sz="12" w:space="0" w:color="auto"/>
              <w:right w:val="single" w:sz="4" w:space="0" w:color="auto"/>
            </w:tcBorders>
            <w:vAlign w:val="center"/>
          </w:tcPr>
          <w:p w:rsidR="00041B5B" w:rsidRPr="000D655B" w:rsidRDefault="00041B5B" w:rsidP="000D655B">
            <w:pPr>
              <w:jc w:val="center"/>
              <w:rPr>
                <w:rFonts w:cs="Arial"/>
                <w:color w:val="0070C0"/>
                <w:sz w:val="24"/>
              </w:rPr>
            </w:pPr>
          </w:p>
          <w:p w:rsidR="00041B5B" w:rsidRPr="000D655B" w:rsidRDefault="00FE2DC4" w:rsidP="000D655B">
            <w:pPr>
              <w:jc w:val="center"/>
              <w:rPr>
                <w:color w:val="0070C0"/>
                <w:sz w:val="24"/>
              </w:rPr>
            </w:pPr>
            <w:r w:rsidRPr="000D655B">
              <w:rPr>
                <w:rFonts w:cs="Arial"/>
                <w:color w:val="0070C0"/>
                <w:sz w:val="24"/>
              </w:rPr>
              <w:t>0</w:t>
            </w:r>
            <w:r w:rsidR="000D655B" w:rsidRPr="000D655B">
              <w:rPr>
                <w:rFonts w:cs="Arial"/>
                <w:color w:val="0070C0"/>
                <w:sz w:val="24"/>
              </w:rPr>
              <w:t>,569</w:t>
            </w:r>
            <w:r w:rsidRPr="000D655B">
              <w:rPr>
                <w:rFonts w:cs="Arial"/>
                <w:color w:val="0070C0"/>
                <w:sz w:val="24"/>
              </w:rPr>
              <w:t xml:space="preserve">  </w:t>
            </w:r>
            <w:r w:rsidR="00041B5B" w:rsidRPr="000D655B">
              <w:rPr>
                <w:rFonts w:cs="Arial"/>
                <w:color w:val="0070C0"/>
                <w:sz w:val="24"/>
              </w:rPr>
              <w:t>€.</w:t>
            </w:r>
          </w:p>
        </w:tc>
        <w:tc>
          <w:tcPr>
            <w:tcW w:w="2401" w:type="dxa"/>
            <w:tcBorders>
              <w:top w:val="single" w:sz="4" w:space="0" w:color="auto"/>
              <w:left w:val="single" w:sz="4" w:space="0" w:color="auto"/>
              <w:bottom w:val="double" w:sz="12" w:space="0" w:color="auto"/>
              <w:right w:val="double" w:sz="12" w:space="0" w:color="auto"/>
            </w:tcBorders>
            <w:shd w:val="clear" w:color="auto" w:fill="auto"/>
            <w:vAlign w:val="center"/>
          </w:tcPr>
          <w:p w:rsidR="00041B5B" w:rsidRPr="000D655B" w:rsidRDefault="00404B38" w:rsidP="000D655B">
            <w:pPr>
              <w:jc w:val="center"/>
              <w:rPr>
                <w:color w:val="0070C0"/>
                <w:sz w:val="24"/>
              </w:rPr>
            </w:pPr>
            <w:r w:rsidRPr="000D655B">
              <w:rPr>
                <w:rFonts w:cs="Arial"/>
                <w:color w:val="0070C0"/>
                <w:sz w:val="24"/>
              </w:rPr>
              <w:t>0</w:t>
            </w:r>
            <w:r w:rsidR="00FE2DC4" w:rsidRPr="000D655B">
              <w:rPr>
                <w:rFonts w:cs="Arial"/>
                <w:color w:val="0070C0"/>
                <w:sz w:val="24"/>
              </w:rPr>
              <w:t>,</w:t>
            </w:r>
            <w:r w:rsidRPr="000D655B">
              <w:rPr>
                <w:rFonts w:cs="Arial"/>
                <w:color w:val="0070C0"/>
                <w:sz w:val="24"/>
              </w:rPr>
              <w:t>0</w:t>
            </w:r>
            <w:r w:rsidR="000D655B" w:rsidRPr="000D655B">
              <w:rPr>
                <w:rFonts w:cs="Arial"/>
                <w:color w:val="0070C0"/>
                <w:sz w:val="24"/>
              </w:rPr>
              <w:t>46</w:t>
            </w:r>
            <w:r w:rsidRPr="000D655B">
              <w:rPr>
                <w:rFonts w:cs="Arial"/>
                <w:color w:val="0070C0"/>
                <w:sz w:val="24"/>
              </w:rPr>
              <w:t xml:space="preserve"> </w:t>
            </w:r>
            <w:r w:rsidR="00041B5B" w:rsidRPr="000D655B">
              <w:rPr>
                <w:rFonts w:cs="Arial"/>
                <w:color w:val="0070C0"/>
                <w:sz w:val="24"/>
              </w:rPr>
              <w:t>€.</w:t>
            </w:r>
          </w:p>
        </w:tc>
      </w:tr>
    </w:tbl>
    <w:p w:rsidR="00C56C9C" w:rsidRDefault="00C56C9C" w:rsidP="00041B5B">
      <w:pPr>
        <w:spacing w:line="360" w:lineRule="auto"/>
      </w:pPr>
    </w:p>
    <w:p w:rsidR="00C56C9C" w:rsidRDefault="00C56C9C">
      <w:pPr>
        <w:suppressAutoHyphens w:val="0"/>
        <w:spacing w:after="200" w:line="276" w:lineRule="auto"/>
        <w:jc w:val="left"/>
      </w:pPr>
      <w:r>
        <w:br w:type="page"/>
      </w:r>
    </w:p>
    <w:p w:rsidR="00041B5B" w:rsidRDefault="00041B5B" w:rsidP="00041B5B">
      <w:pPr>
        <w:spacing w:line="360" w:lineRule="auto"/>
      </w:pPr>
    </w:p>
    <w:p w:rsidR="00041B5B" w:rsidRPr="006A5D6E" w:rsidRDefault="00041B5B" w:rsidP="00041B5B">
      <w:pPr>
        <w:shd w:val="clear" w:color="auto" w:fill="595959" w:themeFill="text1" w:themeFillTint="A6"/>
        <w:jc w:val="center"/>
        <w:rPr>
          <w:rFonts w:cs="Arial"/>
          <w:b/>
          <w:color w:val="FFFFFF" w:themeColor="background1"/>
        </w:rPr>
      </w:pPr>
      <w:r w:rsidRPr="006A5D6E">
        <w:rPr>
          <w:rFonts w:cs="Arial"/>
          <w:b/>
          <w:color w:val="FFFFFF" w:themeColor="background1"/>
        </w:rPr>
        <w:t>D</w:t>
      </w:r>
      <w:r>
        <w:rPr>
          <w:rFonts w:cs="Arial"/>
          <w:b/>
          <w:color w:val="FFFFFF" w:themeColor="background1"/>
        </w:rPr>
        <w:t>R8 : b</w:t>
      </w:r>
      <w:r>
        <w:rPr>
          <w:b/>
          <w:color w:val="FFFFFF" w:themeColor="background1"/>
        </w:rPr>
        <w:t>ilan des études</w:t>
      </w:r>
    </w:p>
    <w:p w:rsidR="007B09FE" w:rsidRDefault="007B09FE" w:rsidP="00CC51F7">
      <w:pPr>
        <w:outlineLvl w:val="0"/>
        <w:rPr>
          <w:b/>
        </w:rPr>
      </w:pPr>
    </w:p>
    <w:p w:rsidR="007B09FE" w:rsidRPr="004D067D" w:rsidRDefault="007B09FE" w:rsidP="007B09FE">
      <w:pPr>
        <w:ind w:left="142"/>
        <w:outlineLvl w:val="0"/>
        <w:rPr>
          <w:b/>
        </w:rPr>
      </w:pPr>
      <w:r>
        <w:rPr>
          <w:b/>
        </w:rPr>
        <w:lastRenderedPageBreak/>
        <w:t>Questio</w:t>
      </w:r>
      <w:r w:rsidRPr="004D067D">
        <w:rPr>
          <w:b/>
        </w:rPr>
        <w:t>n 6.5 : sur</w:t>
      </w:r>
      <w:r w:rsidR="004B4AAE">
        <w:rPr>
          <w:b/>
        </w:rPr>
        <w:t xml:space="preserve"> le document réponse DR</w:t>
      </w:r>
      <w:r w:rsidR="00E9420E">
        <w:rPr>
          <w:b/>
        </w:rPr>
        <w:t>8</w:t>
      </w:r>
    </w:p>
    <w:p w:rsidR="00041B5B" w:rsidRDefault="00041B5B" w:rsidP="00041B5B">
      <w:pPr>
        <w:ind w:left="142"/>
        <w:outlineLvl w:val="0"/>
      </w:pPr>
      <w:r>
        <w:t xml:space="preserve">Tableau de bilan : </w:t>
      </w:r>
    </w:p>
    <w:p w:rsidR="00041B5B" w:rsidRDefault="00041B5B" w:rsidP="00041B5B">
      <w:pPr>
        <w:ind w:left="142"/>
        <w:outlineLvl w:val="0"/>
      </w:pPr>
    </w:p>
    <w:p w:rsidR="00041B5B" w:rsidRDefault="00041B5B" w:rsidP="00041B5B">
      <w:pPr>
        <w:ind w:left="142"/>
        <w:outlineLvl w:val="0"/>
      </w:pPr>
    </w:p>
    <w:tbl>
      <w:tblPr>
        <w:tblStyle w:val="Grilledutableau"/>
        <w:tblW w:w="0" w:type="auto"/>
        <w:tblInd w:w="142" w:type="dxa"/>
        <w:tblLook w:val="04A0"/>
      </w:tblPr>
      <w:tblGrid>
        <w:gridCol w:w="4219"/>
        <w:gridCol w:w="2261"/>
        <w:gridCol w:w="3232"/>
      </w:tblGrid>
      <w:tr w:rsidR="004B4AAE" w:rsidTr="007F0DD4">
        <w:tc>
          <w:tcPr>
            <w:tcW w:w="4219" w:type="dxa"/>
          </w:tcPr>
          <w:p w:rsidR="004B4AAE" w:rsidRPr="007F24DE" w:rsidRDefault="004B4AAE" w:rsidP="007F0DD4">
            <w:pPr>
              <w:outlineLvl w:val="0"/>
              <w:rPr>
                <w:b/>
                <w:sz w:val="24"/>
              </w:rPr>
            </w:pPr>
          </w:p>
        </w:tc>
        <w:tc>
          <w:tcPr>
            <w:tcW w:w="2261" w:type="dxa"/>
            <w:vAlign w:val="center"/>
          </w:tcPr>
          <w:p w:rsidR="004B4AAE" w:rsidRPr="007B09FE" w:rsidRDefault="004B4AAE" w:rsidP="007F0DD4">
            <w:pPr>
              <w:jc w:val="center"/>
              <w:outlineLvl w:val="0"/>
              <w:rPr>
                <w:color w:val="4F81BD" w:themeColor="accent1"/>
                <w:sz w:val="24"/>
              </w:rPr>
            </w:pPr>
            <w:r>
              <w:rPr>
                <w:color w:val="4F81BD" w:themeColor="accent1"/>
                <w:sz w:val="24"/>
              </w:rPr>
              <w:t>Faisabilité</w:t>
            </w:r>
          </w:p>
        </w:tc>
        <w:tc>
          <w:tcPr>
            <w:tcW w:w="3232" w:type="dxa"/>
            <w:vAlign w:val="center"/>
          </w:tcPr>
          <w:p w:rsidR="004B4AAE" w:rsidRPr="007B09FE" w:rsidRDefault="004B4AAE" w:rsidP="007F0DD4">
            <w:pPr>
              <w:jc w:val="center"/>
              <w:outlineLvl w:val="0"/>
              <w:rPr>
                <w:color w:val="4F81BD" w:themeColor="accent1"/>
                <w:sz w:val="24"/>
              </w:rPr>
            </w:pPr>
            <w:r>
              <w:rPr>
                <w:color w:val="4F81BD" w:themeColor="accent1"/>
                <w:sz w:val="24"/>
              </w:rPr>
              <w:t>Économique</w:t>
            </w:r>
          </w:p>
        </w:tc>
      </w:tr>
      <w:tr w:rsidR="007B09FE" w:rsidTr="007F0DD4">
        <w:tc>
          <w:tcPr>
            <w:tcW w:w="4219" w:type="dxa"/>
          </w:tcPr>
          <w:p w:rsidR="007B09FE" w:rsidRPr="007F24DE" w:rsidRDefault="007B09FE" w:rsidP="007F0DD4">
            <w:pPr>
              <w:outlineLvl w:val="0"/>
              <w:rPr>
                <w:b/>
                <w:sz w:val="24"/>
              </w:rPr>
            </w:pPr>
            <w:r w:rsidRPr="007F24DE">
              <w:rPr>
                <w:b/>
                <w:sz w:val="24"/>
              </w:rPr>
              <w:t xml:space="preserve">Axe 1 </w:t>
            </w:r>
          </w:p>
          <w:p w:rsidR="007B09FE" w:rsidRDefault="007B09FE" w:rsidP="007F0DD4">
            <w:pPr>
              <w:outlineLvl w:val="0"/>
              <w:rPr>
                <w:sz w:val="24"/>
              </w:rPr>
            </w:pPr>
            <w:r>
              <w:rPr>
                <w:sz w:val="24"/>
              </w:rPr>
              <w:t>Changement de matière</w:t>
            </w:r>
          </w:p>
          <w:p w:rsidR="007B09FE" w:rsidRPr="002A24DA" w:rsidRDefault="007B09FE" w:rsidP="007F0DD4">
            <w:pPr>
              <w:outlineLvl w:val="0"/>
              <w:rPr>
                <w:sz w:val="24"/>
              </w:rPr>
            </w:pPr>
            <w:r>
              <w:rPr>
                <w:sz w:val="24"/>
              </w:rPr>
              <w:t>Matière retenue : ABS</w:t>
            </w:r>
          </w:p>
          <w:p w:rsidR="007B09FE" w:rsidRDefault="007B09FE" w:rsidP="007F0DD4">
            <w:pPr>
              <w:outlineLvl w:val="0"/>
              <w:rPr>
                <w:sz w:val="24"/>
              </w:rPr>
            </w:pPr>
          </w:p>
        </w:tc>
        <w:tc>
          <w:tcPr>
            <w:tcW w:w="2261" w:type="dxa"/>
            <w:vAlign w:val="center"/>
          </w:tcPr>
          <w:p w:rsidR="007B09FE" w:rsidRPr="007B09FE" w:rsidRDefault="007B09FE" w:rsidP="007F0DD4">
            <w:pPr>
              <w:jc w:val="center"/>
              <w:outlineLvl w:val="0"/>
              <w:rPr>
                <w:color w:val="4F81BD" w:themeColor="accent1"/>
                <w:sz w:val="24"/>
              </w:rPr>
            </w:pPr>
            <w:r w:rsidRPr="007B09FE">
              <w:rPr>
                <w:color w:val="4F81BD" w:themeColor="accent1"/>
                <w:sz w:val="24"/>
              </w:rPr>
              <w:t>Acceptable</w:t>
            </w:r>
          </w:p>
          <w:p w:rsidR="007B09FE" w:rsidRPr="007B09FE" w:rsidRDefault="007B09FE" w:rsidP="007F0DD4">
            <w:pPr>
              <w:jc w:val="center"/>
              <w:outlineLvl w:val="0"/>
              <w:rPr>
                <w:color w:val="4F81BD" w:themeColor="accent1"/>
                <w:sz w:val="24"/>
              </w:rPr>
            </w:pPr>
          </w:p>
          <w:p w:rsidR="007B09FE" w:rsidRPr="007B09FE" w:rsidRDefault="007B09FE" w:rsidP="007F0DD4">
            <w:pPr>
              <w:jc w:val="center"/>
              <w:outlineLvl w:val="0"/>
              <w:rPr>
                <w:color w:val="4F81BD" w:themeColor="accent1"/>
                <w:sz w:val="24"/>
              </w:rPr>
            </w:pPr>
            <w:r w:rsidRPr="007B09FE">
              <w:rPr>
                <w:b/>
                <w:color w:val="4F81BD" w:themeColor="accent1"/>
                <w:sz w:val="24"/>
              </w:rPr>
              <w:t>OUI</w:t>
            </w:r>
          </w:p>
        </w:tc>
        <w:tc>
          <w:tcPr>
            <w:tcW w:w="3232" w:type="dxa"/>
            <w:vAlign w:val="center"/>
          </w:tcPr>
          <w:p w:rsidR="007B09FE" w:rsidRPr="007B09FE" w:rsidRDefault="007B09FE" w:rsidP="007F0DD4">
            <w:pPr>
              <w:jc w:val="center"/>
              <w:outlineLvl w:val="0"/>
              <w:rPr>
                <w:color w:val="4F81BD" w:themeColor="accent1"/>
                <w:sz w:val="24"/>
              </w:rPr>
            </w:pPr>
            <w:r w:rsidRPr="007B09FE">
              <w:rPr>
                <w:color w:val="4F81BD" w:themeColor="accent1"/>
                <w:sz w:val="24"/>
              </w:rPr>
              <w:t>Acceptable</w:t>
            </w:r>
          </w:p>
          <w:p w:rsidR="007B09FE" w:rsidRPr="007B09FE" w:rsidRDefault="007B09FE" w:rsidP="007F0DD4">
            <w:pPr>
              <w:jc w:val="center"/>
              <w:outlineLvl w:val="0"/>
              <w:rPr>
                <w:color w:val="4F81BD" w:themeColor="accent1"/>
                <w:sz w:val="24"/>
              </w:rPr>
            </w:pPr>
          </w:p>
          <w:p w:rsidR="007B09FE" w:rsidRPr="007B09FE" w:rsidRDefault="007B09FE" w:rsidP="007F0DD4">
            <w:pPr>
              <w:jc w:val="center"/>
              <w:outlineLvl w:val="0"/>
              <w:rPr>
                <w:color w:val="4F81BD" w:themeColor="accent1"/>
                <w:sz w:val="24"/>
              </w:rPr>
            </w:pPr>
            <w:r w:rsidRPr="007B09FE">
              <w:rPr>
                <w:b/>
                <w:color w:val="4F81BD" w:themeColor="accent1"/>
                <w:sz w:val="24"/>
              </w:rPr>
              <w:t>OUI</w:t>
            </w:r>
          </w:p>
        </w:tc>
      </w:tr>
      <w:tr w:rsidR="007B09FE" w:rsidTr="007F0DD4">
        <w:tc>
          <w:tcPr>
            <w:tcW w:w="4219" w:type="dxa"/>
          </w:tcPr>
          <w:p w:rsidR="007B09FE" w:rsidRPr="007F24DE" w:rsidRDefault="007B09FE" w:rsidP="007F0DD4">
            <w:pPr>
              <w:outlineLvl w:val="0"/>
              <w:rPr>
                <w:b/>
                <w:sz w:val="24"/>
              </w:rPr>
            </w:pPr>
            <w:r w:rsidRPr="007F24DE">
              <w:rPr>
                <w:b/>
                <w:sz w:val="24"/>
              </w:rPr>
              <w:t>Axe 2</w:t>
            </w:r>
          </w:p>
          <w:p w:rsidR="007B09FE" w:rsidRDefault="007B09FE" w:rsidP="007F0DD4">
            <w:pPr>
              <w:outlineLvl w:val="0"/>
              <w:rPr>
                <w:sz w:val="24"/>
              </w:rPr>
            </w:pPr>
            <w:r>
              <w:rPr>
                <w:sz w:val="24"/>
              </w:rPr>
              <w:t>Conception d’un adaptateur pour limiter le nombre de cloche inférieure et accepter les différentes goulottes.</w:t>
            </w:r>
          </w:p>
          <w:p w:rsidR="007B09FE" w:rsidRDefault="007B09FE" w:rsidP="007F0DD4">
            <w:pPr>
              <w:outlineLvl w:val="0"/>
              <w:rPr>
                <w:sz w:val="24"/>
              </w:rPr>
            </w:pPr>
          </w:p>
        </w:tc>
        <w:tc>
          <w:tcPr>
            <w:tcW w:w="2261" w:type="dxa"/>
            <w:vAlign w:val="center"/>
          </w:tcPr>
          <w:p w:rsidR="007B09FE" w:rsidRPr="007B09FE" w:rsidRDefault="007B09FE" w:rsidP="007F0DD4">
            <w:pPr>
              <w:jc w:val="center"/>
              <w:outlineLvl w:val="0"/>
              <w:rPr>
                <w:color w:val="4F81BD" w:themeColor="accent1"/>
                <w:sz w:val="24"/>
              </w:rPr>
            </w:pPr>
            <w:r w:rsidRPr="007B09FE">
              <w:rPr>
                <w:color w:val="4F81BD" w:themeColor="accent1"/>
                <w:sz w:val="24"/>
              </w:rPr>
              <w:t>Acceptable</w:t>
            </w:r>
          </w:p>
          <w:p w:rsidR="007B09FE" w:rsidRPr="007B09FE" w:rsidRDefault="007B09FE" w:rsidP="007F0DD4">
            <w:pPr>
              <w:jc w:val="center"/>
              <w:outlineLvl w:val="0"/>
              <w:rPr>
                <w:color w:val="4F81BD" w:themeColor="accent1"/>
                <w:sz w:val="24"/>
              </w:rPr>
            </w:pPr>
          </w:p>
          <w:p w:rsidR="007B09FE" w:rsidRPr="007B09FE" w:rsidRDefault="007B09FE" w:rsidP="007F0DD4">
            <w:pPr>
              <w:jc w:val="center"/>
              <w:outlineLvl w:val="0"/>
              <w:rPr>
                <w:color w:val="4F81BD" w:themeColor="accent1"/>
                <w:sz w:val="24"/>
              </w:rPr>
            </w:pPr>
            <w:r w:rsidRPr="007B09FE">
              <w:rPr>
                <w:b/>
                <w:color w:val="4F81BD" w:themeColor="accent1"/>
                <w:sz w:val="24"/>
              </w:rPr>
              <w:t>OUI</w:t>
            </w:r>
          </w:p>
        </w:tc>
        <w:tc>
          <w:tcPr>
            <w:tcW w:w="3232" w:type="dxa"/>
            <w:vAlign w:val="center"/>
          </w:tcPr>
          <w:p w:rsidR="007B09FE" w:rsidRPr="007B09FE" w:rsidRDefault="007B09FE" w:rsidP="007F0DD4">
            <w:pPr>
              <w:jc w:val="center"/>
              <w:outlineLvl w:val="0"/>
              <w:rPr>
                <w:color w:val="4F81BD" w:themeColor="accent1"/>
                <w:sz w:val="24"/>
              </w:rPr>
            </w:pPr>
            <w:r w:rsidRPr="007B09FE">
              <w:rPr>
                <w:color w:val="4F81BD" w:themeColor="accent1"/>
                <w:sz w:val="24"/>
              </w:rPr>
              <w:t>Acceptable</w:t>
            </w:r>
          </w:p>
          <w:p w:rsidR="007B09FE" w:rsidRPr="007B09FE" w:rsidRDefault="007B09FE" w:rsidP="007F0DD4">
            <w:pPr>
              <w:jc w:val="center"/>
              <w:outlineLvl w:val="0"/>
              <w:rPr>
                <w:color w:val="4F81BD" w:themeColor="accent1"/>
                <w:sz w:val="24"/>
              </w:rPr>
            </w:pPr>
          </w:p>
          <w:p w:rsidR="007B09FE" w:rsidRPr="007B09FE" w:rsidRDefault="007B09FE" w:rsidP="007F0DD4">
            <w:pPr>
              <w:jc w:val="center"/>
              <w:outlineLvl w:val="0"/>
              <w:rPr>
                <w:color w:val="4F81BD" w:themeColor="accent1"/>
                <w:sz w:val="24"/>
              </w:rPr>
            </w:pPr>
            <w:r w:rsidRPr="007B09FE">
              <w:rPr>
                <w:b/>
                <w:color w:val="4F81BD" w:themeColor="accent1"/>
                <w:sz w:val="24"/>
              </w:rPr>
              <w:t>NON</w:t>
            </w:r>
          </w:p>
        </w:tc>
      </w:tr>
    </w:tbl>
    <w:p w:rsidR="007B09FE" w:rsidRDefault="007B09FE" w:rsidP="007B09FE">
      <w:pPr>
        <w:ind w:left="142"/>
        <w:outlineLvl w:val="0"/>
        <w:rPr>
          <w:sz w:val="24"/>
        </w:rPr>
      </w:pPr>
    </w:p>
    <w:p w:rsidR="007B09FE" w:rsidRDefault="007B09FE" w:rsidP="007B09FE">
      <w:pPr>
        <w:ind w:left="142"/>
        <w:outlineLvl w:val="0"/>
        <w:rPr>
          <w:sz w:val="24"/>
        </w:rPr>
      </w:pPr>
      <w:r>
        <w:rPr>
          <w:sz w:val="24"/>
        </w:rPr>
        <w:t>Concluez sur la poursuite ou non de l’affaire. Vous justifierez votre réponse.</w:t>
      </w:r>
    </w:p>
    <w:p w:rsidR="007B09FE" w:rsidRDefault="007B09FE" w:rsidP="007B09FE">
      <w:pPr>
        <w:ind w:left="142"/>
        <w:outlineLvl w:val="0"/>
        <w:rPr>
          <w:sz w:val="24"/>
        </w:rPr>
      </w:pPr>
    </w:p>
    <w:p w:rsidR="007B09FE" w:rsidRPr="00820D81" w:rsidRDefault="007B09FE" w:rsidP="007B09FE">
      <w:pPr>
        <w:suppressAutoHyphens w:val="0"/>
        <w:spacing w:after="200" w:line="276" w:lineRule="auto"/>
        <w:ind w:left="284"/>
        <w:jc w:val="left"/>
        <w:rPr>
          <w:b/>
          <w:color w:val="548DD4" w:themeColor="text2" w:themeTint="99"/>
          <w:sz w:val="24"/>
        </w:rPr>
      </w:pPr>
      <w:r w:rsidRPr="00820D81">
        <w:rPr>
          <w:b/>
          <w:color w:val="548DD4" w:themeColor="text2" w:themeTint="99"/>
          <w:sz w:val="24"/>
        </w:rPr>
        <w:t>L’étude 1 valide la nouvelle matière</w:t>
      </w:r>
      <w:r>
        <w:rPr>
          <w:b/>
          <w:color w:val="548DD4" w:themeColor="text2" w:themeTint="99"/>
          <w:sz w:val="24"/>
        </w:rPr>
        <w:t xml:space="preserve"> (gain de masse et rigidité)</w:t>
      </w:r>
      <w:r w:rsidRPr="00820D81">
        <w:rPr>
          <w:b/>
          <w:color w:val="548DD4" w:themeColor="text2" w:themeTint="99"/>
          <w:sz w:val="24"/>
        </w:rPr>
        <w:t xml:space="preserve">. </w:t>
      </w:r>
    </w:p>
    <w:p w:rsidR="007B09FE" w:rsidRPr="00820D81" w:rsidRDefault="007B09FE" w:rsidP="007B09FE">
      <w:pPr>
        <w:suppressAutoHyphens w:val="0"/>
        <w:spacing w:after="200" w:line="276" w:lineRule="auto"/>
        <w:ind w:left="284"/>
        <w:jc w:val="left"/>
        <w:rPr>
          <w:b/>
          <w:color w:val="548DD4" w:themeColor="text2" w:themeTint="99"/>
          <w:sz w:val="24"/>
        </w:rPr>
      </w:pPr>
      <w:r>
        <w:rPr>
          <w:b/>
          <w:color w:val="548DD4" w:themeColor="text2" w:themeTint="99"/>
          <w:sz w:val="24"/>
        </w:rPr>
        <w:t xml:space="preserve">Les </w:t>
      </w:r>
      <w:r w:rsidRPr="00820D81">
        <w:rPr>
          <w:b/>
          <w:color w:val="548DD4" w:themeColor="text2" w:themeTint="99"/>
          <w:sz w:val="24"/>
        </w:rPr>
        <w:t>étude</w:t>
      </w:r>
      <w:r>
        <w:rPr>
          <w:b/>
          <w:color w:val="548DD4" w:themeColor="text2" w:themeTint="99"/>
          <w:sz w:val="24"/>
        </w:rPr>
        <w:t>s</w:t>
      </w:r>
      <w:r w:rsidRPr="00820D81">
        <w:rPr>
          <w:b/>
          <w:color w:val="548DD4" w:themeColor="text2" w:themeTint="99"/>
          <w:sz w:val="24"/>
        </w:rPr>
        <w:t xml:space="preserve"> 2, 3, 4 </w:t>
      </w:r>
      <w:r>
        <w:rPr>
          <w:b/>
          <w:color w:val="548DD4" w:themeColor="text2" w:themeTint="99"/>
          <w:sz w:val="24"/>
        </w:rPr>
        <w:t>valident</w:t>
      </w:r>
      <w:r w:rsidRPr="00820D81">
        <w:rPr>
          <w:b/>
          <w:color w:val="548DD4" w:themeColor="text2" w:themeTint="99"/>
          <w:sz w:val="24"/>
        </w:rPr>
        <w:t xml:space="preserve"> la faisabilité de l’affaire d’un point de vue mécanique (conception et résistance) et rhéologique.</w:t>
      </w:r>
    </w:p>
    <w:p w:rsidR="007B09FE" w:rsidRDefault="007B09FE" w:rsidP="007B09FE">
      <w:pPr>
        <w:suppressAutoHyphens w:val="0"/>
        <w:spacing w:after="200" w:line="276" w:lineRule="auto"/>
        <w:ind w:left="284"/>
        <w:jc w:val="left"/>
        <w:rPr>
          <w:b/>
          <w:color w:val="548DD4" w:themeColor="text2" w:themeTint="99"/>
          <w:sz w:val="24"/>
        </w:rPr>
      </w:pPr>
      <w:r w:rsidRPr="00820D81">
        <w:rPr>
          <w:b/>
          <w:color w:val="548DD4" w:themeColor="text2" w:themeTint="99"/>
          <w:sz w:val="24"/>
        </w:rPr>
        <w:t>L’étude 5 valide par son  aptitude l’empreinte (cote fonctionnelle).</w:t>
      </w:r>
    </w:p>
    <w:p w:rsidR="007D2835" w:rsidRPr="007D2835" w:rsidRDefault="007D2835" w:rsidP="007D2835">
      <w:pPr>
        <w:suppressAutoHyphens w:val="0"/>
        <w:spacing w:after="200" w:line="276" w:lineRule="auto"/>
        <w:ind w:left="284"/>
        <w:jc w:val="left"/>
        <w:rPr>
          <w:b/>
          <w:color w:val="548DD4" w:themeColor="text2" w:themeTint="99"/>
          <w:sz w:val="24"/>
        </w:rPr>
      </w:pPr>
      <w:r w:rsidRPr="007D2835">
        <w:rPr>
          <w:b/>
          <w:color w:val="548DD4" w:themeColor="text2" w:themeTint="99"/>
          <w:sz w:val="24"/>
        </w:rPr>
        <w:t>L’étude 6 : question ouverte, le prix est donné pour la version A dans le DT1 mettre des points si le raisonnement et cohérent.</w:t>
      </w:r>
    </w:p>
    <w:p w:rsidR="007D2835" w:rsidRPr="007D2835" w:rsidRDefault="007D2835" w:rsidP="007D2835">
      <w:pPr>
        <w:suppressAutoHyphens w:val="0"/>
        <w:spacing w:after="200" w:line="276" w:lineRule="auto"/>
        <w:ind w:left="284"/>
        <w:jc w:val="left"/>
        <w:rPr>
          <w:b/>
          <w:color w:val="548DD4" w:themeColor="text2" w:themeTint="99"/>
          <w:sz w:val="24"/>
        </w:rPr>
      </w:pPr>
      <w:r w:rsidRPr="007D2835">
        <w:rPr>
          <w:b/>
          <w:color w:val="548DD4" w:themeColor="text2" w:themeTint="99"/>
          <w:sz w:val="24"/>
        </w:rPr>
        <w:t>Le coût pièce en ABS : 0,81€ par pièce.</w:t>
      </w:r>
    </w:p>
    <w:p w:rsidR="007D2835" w:rsidRPr="007D2835" w:rsidRDefault="007D2835" w:rsidP="007D2835">
      <w:pPr>
        <w:suppressAutoHyphens w:val="0"/>
        <w:spacing w:after="200" w:line="276" w:lineRule="auto"/>
        <w:ind w:left="284"/>
        <w:jc w:val="left"/>
        <w:rPr>
          <w:b/>
          <w:color w:val="548DD4" w:themeColor="text2" w:themeTint="99"/>
          <w:sz w:val="24"/>
        </w:rPr>
      </w:pPr>
      <w:r w:rsidRPr="007D2835">
        <w:rPr>
          <w:b/>
          <w:color w:val="548DD4" w:themeColor="text2" w:themeTint="99"/>
          <w:sz w:val="24"/>
        </w:rPr>
        <w:t>Le coût de l’ancienne version en PVC modèle A qui a le plus de matière =</w:t>
      </w:r>
    </w:p>
    <w:p w:rsidR="007D2835" w:rsidRPr="007D2835" w:rsidRDefault="007D2835" w:rsidP="007D2835">
      <w:pPr>
        <w:suppressAutoHyphens w:val="0"/>
        <w:spacing w:after="200" w:line="276" w:lineRule="auto"/>
        <w:ind w:left="284"/>
        <w:jc w:val="left"/>
        <w:rPr>
          <w:b/>
          <w:color w:val="548DD4" w:themeColor="text2" w:themeTint="99"/>
          <w:sz w:val="24"/>
        </w:rPr>
      </w:pPr>
      <w:r w:rsidRPr="007D2835">
        <w:rPr>
          <w:b/>
          <w:color w:val="548DD4" w:themeColor="text2" w:themeTint="99"/>
          <w:sz w:val="24"/>
        </w:rPr>
        <w:t>Coût matière 0,1821€ + Coût machine [(41 000+ 15 000+ 11 250 + 11 250 + 50 000 + 10 410)/250 000] = 0,556 € pour la machine</w:t>
      </w:r>
    </w:p>
    <w:p w:rsidR="007D2835" w:rsidRPr="007D2835" w:rsidRDefault="007D2835" w:rsidP="007D2835">
      <w:pPr>
        <w:suppressAutoHyphens w:val="0"/>
        <w:spacing w:after="200" w:line="276" w:lineRule="auto"/>
        <w:ind w:left="284"/>
        <w:jc w:val="left"/>
        <w:rPr>
          <w:b/>
          <w:color w:val="548DD4" w:themeColor="text2" w:themeTint="99"/>
          <w:sz w:val="24"/>
        </w:rPr>
      </w:pPr>
      <w:r w:rsidRPr="007D2835">
        <w:rPr>
          <w:b/>
          <w:color w:val="548DD4" w:themeColor="text2" w:themeTint="99"/>
          <w:sz w:val="24"/>
        </w:rPr>
        <w:t>= 0,737 € par pièce.</w:t>
      </w:r>
    </w:p>
    <w:p w:rsidR="007D2835" w:rsidRPr="007D2835" w:rsidRDefault="007D2835" w:rsidP="007D2835">
      <w:pPr>
        <w:suppressAutoHyphens w:val="0"/>
        <w:spacing w:after="200" w:line="276" w:lineRule="auto"/>
        <w:ind w:left="284"/>
        <w:jc w:val="left"/>
        <w:rPr>
          <w:b/>
          <w:color w:val="548DD4" w:themeColor="text2" w:themeTint="99"/>
          <w:sz w:val="24"/>
        </w:rPr>
      </w:pPr>
    </w:p>
    <w:p w:rsidR="007D2835" w:rsidRPr="00820D81" w:rsidRDefault="007D2835" w:rsidP="007D2835">
      <w:pPr>
        <w:suppressAutoHyphens w:val="0"/>
        <w:spacing w:after="200" w:line="276" w:lineRule="auto"/>
        <w:ind w:left="284"/>
        <w:jc w:val="left"/>
        <w:rPr>
          <w:b/>
          <w:color w:val="548DD4" w:themeColor="text2" w:themeTint="99"/>
          <w:sz w:val="24"/>
        </w:rPr>
      </w:pPr>
      <w:r w:rsidRPr="007D2835">
        <w:rPr>
          <w:b/>
          <w:color w:val="548DD4" w:themeColor="text2" w:themeTint="99"/>
          <w:sz w:val="24"/>
        </w:rPr>
        <w:t xml:space="preserve">Sur ce critère la solution </w:t>
      </w:r>
      <w:bookmarkStart w:id="0" w:name="_GoBack"/>
      <w:r w:rsidRPr="007D2835">
        <w:rPr>
          <w:b/>
          <w:color w:val="548DD4" w:themeColor="text2" w:themeTint="99"/>
          <w:sz w:val="24"/>
          <w:u w:val="single"/>
        </w:rPr>
        <w:t>n’est pas retenue,</w:t>
      </w:r>
      <w:r w:rsidRPr="007D2835">
        <w:rPr>
          <w:b/>
          <w:color w:val="548DD4" w:themeColor="text2" w:themeTint="99"/>
          <w:sz w:val="24"/>
        </w:rPr>
        <w:t xml:space="preserve"> </w:t>
      </w:r>
      <w:bookmarkEnd w:id="0"/>
      <w:r w:rsidRPr="007D2835">
        <w:rPr>
          <w:b/>
          <w:color w:val="548DD4" w:themeColor="text2" w:themeTint="99"/>
          <w:sz w:val="24"/>
        </w:rPr>
        <w:t>mais il n’y a plus qu’une référence de produit (coût du stockage) et un changement d’outillage en moins. Pourquoi pas.</w:t>
      </w:r>
    </w:p>
    <w:p w:rsidR="00353DA4" w:rsidRDefault="00353DA4" w:rsidP="00041B5B">
      <w:pPr>
        <w:spacing w:line="360" w:lineRule="auto"/>
      </w:pPr>
    </w:p>
    <w:sectPr w:rsidR="00353DA4" w:rsidSect="006E08B7">
      <w:pgSz w:w="11906" w:h="16838"/>
      <w:pgMar w:top="1418" w:right="1134" w:bottom="1418"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A2131" w:rsidRDefault="002A2131" w:rsidP="00E50DF1">
      <w:r>
        <w:separator/>
      </w:r>
    </w:p>
  </w:endnote>
  <w:endnote w:type="continuationSeparator" w:id="0">
    <w:p w:rsidR="002A2131" w:rsidRDefault="002A2131" w:rsidP="00E50DF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Lucida Grande">
    <w:altName w:val="Segoe UI"/>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Grilledutableau"/>
      <w:tblW w:w="9606" w:type="dxa"/>
      <w:tblLook w:val="04A0"/>
    </w:tblPr>
    <w:tblGrid>
      <w:gridCol w:w="5070"/>
      <w:gridCol w:w="2268"/>
      <w:gridCol w:w="2268"/>
    </w:tblGrid>
    <w:tr w:rsidR="002A2131" w:rsidRPr="00266775" w:rsidTr="00114050">
      <w:tc>
        <w:tcPr>
          <w:tcW w:w="5070" w:type="dxa"/>
        </w:tcPr>
        <w:p w:rsidR="002A2131" w:rsidRPr="00266775" w:rsidRDefault="002A2131" w:rsidP="00114050">
          <w:pPr>
            <w:pStyle w:val="Pieddepage"/>
            <w:rPr>
              <w:szCs w:val="20"/>
            </w:rPr>
          </w:pPr>
          <w:r w:rsidRPr="00266775">
            <w:rPr>
              <w:rFonts w:cs="Arial"/>
              <w:szCs w:val="20"/>
            </w:rPr>
            <w:t>BTS EUROPLASTICS ET COMPOSITES</w:t>
          </w:r>
        </w:p>
      </w:tc>
      <w:tc>
        <w:tcPr>
          <w:tcW w:w="2268" w:type="dxa"/>
        </w:tcPr>
        <w:p w:rsidR="002A2131" w:rsidRPr="00266775" w:rsidRDefault="002A2131" w:rsidP="00114050">
          <w:pPr>
            <w:pStyle w:val="Pieddepage"/>
            <w:ind w:right="-533"/>
            <w:jc w:val="left"/>
            <w:rPr>
              <w:szCs w:val="20"/>
            </w:rPr>
          </w:pPr>
          <w:r>
            <w:rPr>
              <w:szCs w:val="20"/>
            </w:rPr>
            <w:t>Dossier </w:t>
          </w:r>
        </w:p>
      </w:tc>
      <w:tc>
        <w:tcPr>
          <w:tcW w:w="2268" w:type="dxa"/>
        </w:tcPr>
        <w:p w:rsidR="002A2131" w:rsidRPr="00266775" w:rsidRDefault="002A2131" w:rsidP="00E50DF1">
          <w:pPr>
            <w:pStyle w:val="Pieddepage"/>
            <w:ind w:right="-533"/>
            <w:jc w:val="center"/>
            <w:rPr>
              <w:szCs w:val="20"/>
            </w:rPr>
          </w:pPr>
          <w:r w:rsidRPr="00266775">
            <w:rPr>
              <w:szCs w:val="20"/>
            </w:rPr>
            <w:t xml:space="preserve">SESSION </w:t>
          </w:r>
          <w:r>
            <w:rPr>
              <w:szCs w:val="20"/>
            </w:rPr>
            <w:t>2019</w:t>
          </w:r>
        </w:p>
      </w:tc>
    </w:tr>
    <w:tr w:rsidR="002A2131" w:rsidRPr="00266775" w:rsidTr="00114050">
      <w:tc>
        <w:tcPr>
          <w:tcW w:w="5070" w:type="dxa"/>
        </w:tcPr>
        <w:p w:rsidR="002A2131" w:rsidRPr="00266775" w:rsidRDefault="002A2131" w:rsidP="001C337A">
          <w:pPr>
            <w:pStyle w:val="Pieddepage"/>
            <w:rPr>
              <w:szCs w:val="20"/>
            </w:rPr>
          </w:pPr>
          <w:r w:rsidRPr="00266775">
            <w:rPr>
              <w:szCs w:val="20"/>
            </w:rPr>
            <w:t xml:space="preserve">E4 : </w:t>
          </w:r>
          <w:r>
            <w:rPr>
              <w:szCs w:val="20"/>
            </w:rPr>
            <w:t xml:space="preserve">Répondre à une affaire - </w:t>
          </w:r>
          <w:r w:rsidRPr="00266775">
            <w:rPr>
              <w:rFonts w:cs="Arial"/>
              <w:szCs w:val="20"/>
            </w:rPr>
            <w:t>Conception préliminaire</w:t>
          </w:r>
        </w:p>
      </w:tc>
      <w:tc>
        <w:tcPr>
          <w:tcW w:w="2268" w:type="dxa"/>
        </w:tcPr>
        <w:p w:rsidR="002A2131" w:rsidRPr="00266775" w:rsidRDefault="002A2131" w:rsidP="00114050">
          <w:pPr>
            <w:pStyle w:val="Pieddepage"/>
            <w:jc w:val="left"/>
            <w:rPr>
              <w:szCs w:val="20"/>
            </w:rPr>
          </w:pPr>
          <w:r>
            <w:rPr>
              <w:szCs w:val="20"/>
            </w:rPr>
            <w:t>19-EP4RACP-ME1C</w:t>
          </w:r>
        </w:p>
      </w:tc>
      <w:tc>
        <w:tcPr>
          <w:tcW w:w="2268" w:type="dxa"/>
        </w:tcPr>
        <w:p w:rsidR="002A2131" w:rsidRPr="00266775" w:rsidRDefault="002A2131" w:rsidP="00CB4F28">
          <w:pPr>
            <w:pStyle w:val="Pieddepage"/>
            <w:jc w:val="center"/>
            <w:rPr>
              <w:szCs w:val="20"/>
            </w:rPr>
          </w:pPr>
          <w:r w:rsidRPr="00266775">
            <w:rPr>
              <w:szCs w:val="20"/>
            </w:rPr>
            <w:t xml:space="preserve">Page </w:t>
          </w:r>
          <w:r w:rsidR="00365346" w:rsidRPr="00266775">
            <w:rPr>
              <w:rStyle w:val="Numrodepage"/>
              <w:szCs w:val="20"/>
            </w:rPr>
            <w:fldChar w:fldCharType="begin"/>
          </w:r>
          <w:r>
            <w:rPr>
              <w:rStyle w:val="Numrodepage"/>
              <w:szCs w:val="20"/>
            </w:rPr>
            <w:instrText>PAGE</w:instrText>
          </w:r>
          <w:r w:rsidR="00365346" w:rsidRPr="00266775">
            <w:rPr>
              <w:rStyle w:val="Numrodepage"/>
              <w:szCs w:val="20"/>
            </w:rPr>
            <w:fldChar w:fldCharType="separate"/>
          </w:r>
          <w:r w:rsidR="00E20C7D">
            <w:rPr>
              <w:rStyle w:val="Numrodepage"/>
              <w:noProof/>
              <w:szCs w:val="20"/>
            </w:rPr>
            <w:t>19</w:t>
          </w:r>
          <w:r w:rsidR="00365346" w:rsidRPr="00266775">
            <w:rPr>
              <w:rStyle w:val="Numrodepage"/>
              <w:szCs w:val="20"/>
            </w:rPr>
            <w:fldChar w:fldCharType="end"/>
          </w:r>
          <w:r w:rsidRPr="00266775">
            <w:rPr>
              <w:szCs w:val="20"/>
            </w:rPr>
            <w:t xml:space="preserve"> sur </w:t>
          </w:r>
          <w:r>
            <w:rPr>
              <w:szCs w:val="20"/>
            </w:rPr>
            <w:t>19</w:t>
          </w:r>
        </w:p>
      </w:tc>
    </w:tr>
  </w:tbl>
  <w:p w:rsidR="002A2131" w:rsidRPr="00B42233" w:rsidRDefault="002A2131" w:rsidP="001C337A">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A2131" w:rsidRDefault="002A2131" w:rsidP="00E50DF1">
      <w:r>
        <w:separator/>
      </w:r>
    </w:p>
  </w:footnote>
  <w:footnote w:type="continuationSeparator" w:id="0">
    <w:p w:rsidR="002A2131" w:rsidRDefault="002A2131" w:rsidP="00E50DF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2131" w:rsidRDefault="00365346">
    <w:pPr>
      <w:pStyle w:val="En-tte"/>
    </w:pPr>
    <w:r>
      <w:rPr>
        <w:noProof/>
        <w:lang w:eastAsia="fr-FR"/>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left:0;text-align:left;margin-left:0;margin-top:0;width:509.55pt;height:169.85pt;rotation:315;z-index:-251655168;mso-wrap-edited:f;mso-position-horizontal:center;mso-position-horizontal-relative:margin;mso-position-vertical:center;mso-position-vertical-relative:margin" wrapcoords="20391 3249 19691 3249 19436 4683 19245 5256 19245 6116 19436 6976 18927 7550 18546 8410 17400 7168 16478 7263 16001 6785 15714 7072 15269 7263 13869 3631 13488 2867 13201 3536 13138 5065 14601 9557 13837 7263 13392 6594 13169 7550 12501 7072 12279 6976 12056 7072 11833 7359 11038 7072 10974 7359 10116 6976 9925 7072 9638 7263 8875 7072 8779 7359 8748 11373 7571 8028 6807 6307 6521 6976 5948 7168 5471 8123 3690 4109 3276 3345 2417 3058 1749 3440 1272 4109 858 5065 572 6403 349 7932 254 9557 286 12138 572 14527 668 14718 1431 17012 1431 17107 2163 17776 2958 17681 3467 17203 3881 16343 4230 15196 4453 13762 5439 16534 6330 18254 6584 17776 7157 17490 7634 16725 7952 15578 8366 16725 9193 17872 9448 17490 9479 13667 10211 15769 11324 17968 11611 17490 11643 17203 11674 15961 11674 13762 12279 15483 13488 17872 13647 17490 14315 19401 15555 21982 15778 21600 16414 21504 16923 20930 17273 19975 17400 19210 17496 18254 17528 16247 17528 14049 18005 15387 19309 17968 19500 17681 20168 17681 20709 17107 21091 16056 21313 14718 21409 12424 21313 10895 21250 9844 20200 4778 20518 3631 20391 3249" fillcolor="silver" stroked="f">
          <v:fill opacity="34078f"/>
          <v:textpath style="font-family:&quot;Arial&quot;;font-size:1pt" string="Corrigé"/>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2131" w:rsidRDefault="00365346">
    <w:pPr>
      <w:pStyle w:val="En-tte"/>
    </w:pPr>
    <w:r>
      <w:rPr>
        <w:noProof/>
        <w:lang w:eastAsia="fr-FR"/>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 o:spid="_x0000_s2049" type="#_x0000_t136" style="position:absolute;left:0;text-align:left;margin-left:0;margin-top:0;width:509.55pt;height:169.85pt;rotation:315;z-index:-251657216;mso-wrap-edited:f;mso-position-horizontal:center;mso-position-horizontal-relative:margin;mso-position-vertical:center;mso-position-vertical-relative:margin" wrapcoords="20391 3249 19691 3249 19436 4683 19245 5256 19245 6116 19436 6976 18927 7550 18546 8410 17400 7168 16478 7263 16001 6785 15714 7072 15269 7263 13869 3631 13488 2867 13201 3536 13138 5065 14601 9557 13837 7263 13392 6594 13169 7550 12501 7072 12279 6976 12056 7072 11833 7359 11038 7072 10974 7359 10116 6976 9925 7072 9638 7263 8875 7072 8779 7359 8748 11373 7571 8028 6807 6307 6521 6976 5948 7168 5471 8123 3690 4109 3276 3345 2417 3058 1749 3440 1272 4109 858 5065 572 6403 349 7932 254 9557 286 12138 572 14527 668 14718 1431 17012 1431 17107 2163 17776 2958 17681 3467 17203 3881 16343 4230 15196 4453 13762 5439 16534 6330 18254 6584 17776 7157 17490 7634 16725 7952 15578 8366 16725 9193 17872 9448 17490 9479 13667 10211 15769 11324 17968 11611 17490 11643 17203 11674 15961 11674 13762 12279 15483 13488 17872 13647 17490 14315 19401 15555 21982 15778 21600 16414 21504 16923 20930 17273 19975 17400 19210 17496 18254 17528 16247 17528 14049 18005 15387 19309 17968 19500 17681 20168 17681 20709 17107 21091 16056 21313 14718 21409 12424 21313 10895 21250 9844 20200 4778 20518 3631 20391 3249" fillcolor="silver" stroked="f">
          <v:fill opacity="34078f"/>
          <v:textpath style="font-family:&quot;Arial&quot;;font-size:1pt" string="Corrigé"/>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A2131" w:rsidRDefault="00365346">
    <w:pPr>
      <w:pStyle w:val="En-tte"/>
      <w:rPr>
        <w:rFonts w:cs="Arial"/>
        <w:b/>
        <w:bCs/>
        <w:sz w:val="28"/>
      </w:rPr>
    </w:pPr>
    <w:r w:rsidRPr="00365346">
      <w:rPr>
        <w:noProof/>
        <w:lang w:eastAsia="fr-FR"/>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 o:spid="_x0000_s2051" type="#_x0000_t136" style="position:absolute;left:0;text-align:left;margin-left:0;margin-top:0;width:509.55pt;height:169.85pt;rotation:315;z-index:-251653120;mso-wrap-edited:f;mso-position-horizontal:center;mso-position-horizontal-relative:margin;mso-position-vertical:center;mso-position-vertical-relative:margin" wrapcoords="20391 3249 19691 3249 19436 4683 19245 5256 19245 6116 19436 6976 18927 7550 18546 8410 17400 7168 16478 7263 16001 6785 15714 7072 15269 7263 13869 3631 13488 2867 13201 3536 13138 5065 14601 9557 13837 7263 13392 6594 13169 7550 12501 7072 12279 6976 12056 7072 11833 7359 11038 7072 10974 7359 10116 6976 9925 7072 9638 7263 8875 7072 8779 7359 8748 11373 7571 8028 6807 6307 6521 6976 5948 7168 5471 8123 3690 4109 3276 3345 2417 3058 1749 3440 1272 4109 858 5065 572 6403 349 7932 254 9557 286 12138 572 14527 668 14718 1431 17012 1431 17107 2163 17776 2958 17681 3467 17203 3881 16343 4230 15196 4453 13762 5439 16534 6330 18254 6584 17776 7157 17490 7634 16725 7952 15578 8366 16725 9193 17872 9448 17490 9479 13667 10211 15769 11324 17968 11611 17490 11643 17203 11674 15961 11674 13762 12279 15483 13488 17872 13647 17490 14315 19401 15555 21982 15778 21600 16414 21504 16923 20930 17273 19975 17400 19210 17496 18254 17528 16247 17528 14049 18005 15387 19309 17968 19500 17681 20168 17681 20709 17107 21091 16056 21313 14718 21409 12424 21313 10895 21250 9844 20200 4778 20518 3631 20391 3249" fillcolor="silver" stroked="f">
          <v:fill opacity="34078f"/>
          <v:textpath style="font-family:&quot;Arial&quot;;font-size:1pt" string="Corrigé"/>
          <w10:wrap anchorx="margin" anchory="margin"/>
        </v:shape>
      </w:pict>
    </w:r>
    <w:r w:rsidR="002A2131">
      <w:rPr>
        <w:rFonts w:cs="Arial"/>
        <w:b/>
        <w:bCs/>
        <w:sz w:val="28"/>
      </w:rPr>
      <w:t>Dossier technique.</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65pt;height:8.65pt" o:bullet="t">
        <v:imagedata r:id="rId1" o:title="BD14870_"/>
      </v:shape>
    </w:pict>
  </w:numPicBullet>
  <w:abstractNum w:abstractNumId="0">
    <w:nsid w:val="0D1C29DD"/>
    <w:multiLevelType w:val="hybridMultilevel"/>
    <w:tmpl w:val="944A86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D273DAA"/>
    <w:multiLevelType w:val="hybridMultilevel"/>
    <w:tmpl w:val="DD82668A"/>
    <w:lvl w:ilvl="0" w:tplc="77A6769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BF958C4"/>
    <w:multiLevelType w:val="hybridMultilevel"/>
    <w:tmpl w:val="3A9032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1D2556B8"/>
    <w:multiLevelType w:val="hybridMultilevel"/>
    <w:tmpl w:val="6816A900"/>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4">
    <w:nsid w:val="1D880F44"/>
    <w:multiLevelType w:val="hybridMultilevel"/>
    <w:tmpl w:val="AF06EAB4"/>
    <w:lvl w:ilvl="0" w:tplc="040C0001">
      <w:start w:val="1"/>
      <w:numFmt w:val="bullet"/>
      <w:lvlText w:val=""/>
      <w:lvlJc w:val="left"/>
      <w:pPr>
        <w:ind w:left="1004" w:hanging="360"/>
      </w:pPr>
      <w:rPr>
        <w:rFonts w:ascii="Symbol" w:hAnsi="Symbol" w:hint="default"/>
      </w:rPr>
    </w:lvl>
    <w:lvl w:ilvl="1" w:tplc="040C0003" w:tentative="1">
      <w:start w:val="1"/>
      <w:numFmt w:val="bullet"/>
      <w:lvlText w:val="o"/>
      <w:lvlJc w:val="left"/>
      <w:pPr>
        <w:ind w:left="1724" w:hanging="360"/>
      </w:pPr>
      <w:rPr>
        <w:rFonts w:ascii="Courier New" w:hAnsi="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5">
    <w:nsid w:val="1D933E42"/>
    <w:multiLevelType w:val="hybridMultilevel"/>
    <w:tmpl w:val="5F94203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start w:val="1"/>
      <w:numFmt w:val="bullet"/>
      <w:lvlText w:val=""/>
      <w:lvlJc w:val="left"/>
      <w:pPr>
        <w:ind w:left="6622" w:hanging="360"/>
      </w:pPr>
      <w:rPr>
        <w:rFonts w:ascii="Wingdings" w:hAnsi="Wingdings" w:hint="default"/>
      </w:rPr>
    </w:lvl>
  </w:abstractNum>
  <w:abstractNum w:abstractNumId="6">
    <w:nsid w:val="25776E07"/>
    <w:multiLevelType w:val="hybridMultilevel"/>
    <w:tmpl w:val="E51017D6"/>
    <w:lvl w:ilvl="0" w:tplc="1B1097FA">
      <w:numFmt w:val="bullet"/>
      <w:lvlText w:val=""/>
      <w:lvlJc w:val="left"/>
      <w:pPr>
        <w:ind w:left="720" w:hanging="360"/>
      </w:pPr>
      <w:rPr>
        <w:rFonts w:ascii="Wingdings" w:eastAsia="SimSu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28404972"/>
    <w:multiLevelType w:val="multilevel"/>
    <w:tmpl w:val="D2EA1188"/>
    <w:lvl w:ilvl="0">
      <w:start w:val="6"/>
      <w:numFmt w:val="decimal"/>
      <w:lvlText w:val="%1"/>
      <w:lvlJc w:val="left"/>
      <w:pPr>
        <w:tabs>
          <w:tab w:val="num" w:pos="360"/>
        </w:tabs>
        <w:ind w:left="360" w:hanging="360"/>
      </w:pPr>
      <w:rPr>
        <w:rFonts w:hint="default"/>
        <w:b/>
        <w:sz w:val="24"/>
        <w:u w:val="single"/>
      </w:rPr>
    </w:lvl>
    <w:lvl w:ilvl="1">
      <w:start w:val="1"/>
      <w:numFmt w:val="decimal"/>
      <w:lvlText w:val="%1.%2"/>
      <w:lvlJc w:val="left"/>
      <w:pPr>
        <w:tabs>
          <w:tab w:val="num" w:pos="1650"/>
        </w:tabs>
        <w:ind w:left="1650" w:hanging="720"/>
      </w:pPr>
      <w:rPr>
        <w:rFonts w:hint="default"/>
        <w:b/>
        <w:sz w:val="24"/>
        <w:u w:val="none"/>
      </w:rPr>
    </w:lvl>
    <w:lvl w:ilvl="2">
      <w:start w:val="1"/>
      <w:numFmt w:val="decimal"/>
      <w:lvlText w:val="%1.%2.%3"/>
      <w:lvlJc w:val="left"/>
      <w:pPr>
        <w:tabs>
          <w:tab w:val="num" w:pos="2580"/>
        </w:tabs>
        <w:ind w:left="2580" w:hanging="720"/>
      </w:pPr>
      <w:rPr>
        <w:rFonts w:hint="default"/>
        <w:b/>
        <w:sz w:val="24"/>
        <w:u w:val="single"/>
      </w:rPr>
    </w:lvl>
    <w:lvl w:ilvl="3">
      <w:start w:val="1"/>
      <w:numFmt w:val="decimal"/>
      <w:lvlText w:val="%1.%2.%3.%4"/>
      <w:lvlJc w:val="left"/>
      <w:pPr>
        <w:tabs>
          <w:tab w:val="num" w:pos="3870"/>
        </w:tabs>
        <w:ind w:left="3870" w:hanging="1080"/>
      </w:pPr>
      <w:rPr>
        <w:rFonts w:hint="default"/>
        <w:b/>
        <w:sz w:val="24"/>
        <w:u w:val="single"/>
      </w:rPr>
    </w:lvl>
    <w:lvl w:ilvl="4">
      <w:start w:val="1"/>
      <w:numFmt w:val="decimal"/>
      <w:lvlText w:val="%1.%2.%3.%4.%5"/>
      <w:lvlJc w:val="left"/>
      <w:pPr>
        <w:tabs>
          <w:tab w:val="num" w:pos="5160"/>
        </w:tabs>
        <w:ind w:left="5160" w:hanging="1440"/>
      </w:pPr>
      <w:rPr>
        <w:rFonts w:hint="default"/>
        <w:b/>
        <w:sz w:val="24"/>
        <w:u w:val="single"/>
      </w:rPr>
    </w:lvl>
    <w:lvl w:ilvl="5">
      <w:start w:val="1"/>
      <w:numFmt w:val="decimal"/>
      <w:lvlText w:val="%1.%2.%3.%4.%5.%6"/>
      <w:lvlJc w:val="left"/>
      <w:pPr>
        <w:tabs>
          <w:tab w:val="num" w:pos="6090"/>
        </w:tabs>
        <w:ind w:left="6090" w:hanging="1440"/>
      </w:pPr>
      <w:rPr>
        <w:rFonts w:hint="default"/>
        <w:b/>
        <w:sz w:val="24"/>
        <w:u w:val="single"/>
      </w:rPr>
    </w:lvl>
    <w:lvl w:ilvl="6">
      <w:start w:val="1"/>
      <w:numFmt w:val="decimal"/>
      <w:lvlText w:val="%1.%2.%3.%4.%5.%6.%7"/>
      <w:lvlJc w:val="left"/>
      <w:pPr>
        <w:tabs>
          <w:tab w:val="num" w:pos="7380"/>
        </w:tabs>
        <w:ind w:left="7380" w:hanging="1800"/>
      </w:pPr>
      <w:rPr>
        <w:rFonts w:hint="default"/>
        <w:b/>
        <w:sz w:val="24"/>
        <w:u w:val="single"/>
      </w:rPr>
    </w:lvl>
    <w:lvl w:ilvl="7">
      <w:start w:val="1"/>
      <w:numFmt w:val="decimal"/>
      <w:lvlText w:val="%1.%2.%3.%4.%5.%6.%7.%8"/>
      <w:lvlJc w:val="left"/>
      <w:pPr>
        <w:tabs>
          <w:tab w:val="num" w:pos="8310"/>
        </w:tabs>
        <w:ind w:left="8310" w:hanging="1800"/>
      </w:pPr>
      <w:rPr>
        <w:rFonts w:hint="default"/>
        <w:b/>
        <w:sz w:val="24"/>
        <w:u w:val="single"/>
      </w:rPr>
    </w:lvl>
    <w:lvl w:ilvl="8">
      <w:start w:val="1"/>
      <w:numFmt w:val="decimal"/>
      <w:lvlText w:val="%1.%2.%3.%4.%5.%6.%7.%8.%9"/>
      <w:lvlJc w:val="left"/>
      <w:pPr>
        <w:tabs>
          <w:tab w:val="num" w:pos="9600"/>
        </w:tabs>
        <w:ind w:left="9600" w:hanging="2160"/>
      </w:pPr>
      <w:rPr>
        <w:rFonts w:hint="default"/>
        <w:b/>
        <w:sz w:val="24"/>
        <w:u w:val="single"/>
      </w:rPr>
    </w:lvl>
  </w:abstractNum>
  <w:abstractNum w:abstractNumId="8">
    <w:nsid w:val="3CB11405"/>
    <w:multiLevelType w:val="hybridMultilevel"/>
    <w:tmpl w:val="7668E05E"/>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9">
    <w:nsid w:val="46167EF5"/>
    <w:multiLevelType w:val="hybridMultilevel"/>
    <w:tmpl w:val="C6902640"/>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0">
    <w:nsid w:val="469460C4"/>
    <w:multiLevelType w:val="hybridMultilevel"/>
    <w:tmpl w:val="86CE0C2A"/>
    <w:lvl w:ilvl="0" w:tplc="FFFFFFFF">
      <w:start w:val="1"/>
      <w:numFmt w:val="bullet"/>
      <w:lvlText w:val="-"/>
      <w:lvlJc w:val="left"/>
      <w:pPr>
        <w:tabs>
          <w:tab w:val="num" w:pos="1564"/>
        </w:tabs>
        <w:ind w:left="1564" w:hanging="855"/>
      </w:pPr>
      <w:rPr>
        <w:rFonts w:ascii="Times New Roman" w:eastAsia="Times New Roman" w:hAnsi="Times New Roman" w:cs="Times New Roman" w:hint="default"/>
      </w:rPr>
    </w:lvl>
    <w:lvl w:ilvl="1" w:tplc="FFFFFFFF" w:tentative="1">
      <w:start w:val="1"/>
      <w:numFmt w:val="bullet"/>
      <w:lvlText w:val="o"/>
      <w:lvlJc w:val="left"/>
      <w:pPr>
        <w:tabs>
          <w:tab w:val="num" w:pos="1789"/>
        </w:tabs>
        <w:ind w:left="1789" w:hanging="360"/>
      </w:pPr>
      <w:rPr>
        <w:rFonts w:ascii="Courier New" w:hAnsi="Courier New" w:hint="default"/>
      </w:rPr>
    </w:lvl>
    <w:lvl w:ilvl="2" w:tplc="FFFFFFFF" w:tentative="1">
      <w:start w:val="1"/>
      <w:numFmt w:val="bullet"/>
      <w:lvlText w:val=""/>
      <w:lvlJc w:val="left"/>
      <w:pPr>
        <w:tabs>
          <w:tab w:val="num" w:pos="2509"/>
        </w:tabs>
        <w:ind w:left="2509" w:hanging="360"/>
      </w:pPr>
      <w:rPr>
        <w:rFonts w:ascii="Wingdings" w:hAnsi="Wingdings" w:hint="default"/>
      </w:rPr>
    </w:lvl>
    <w:lvl w:ilvl="3" w:tplc="FFFFFFFF" w:tentative="1">
      <w:start w:val="1"/>
      <w:numFmt w:val="bullet"/>
      <w:lvlText w:val=""/>
      <w:lvlJc w:val="left"/>
      <w:pPr>
        <w:tabs>
          <w:tab w:val="num" w:pos="3229"/>
        </w:tabs>
        <w:ind w:left="3229" w:hanging="360"/>
      </w:pPr>
      <w:rPr>
        <w:rFonts w:ascii="Symbol" w:hAnsi="Symbol" w:hint="default"/>
      </w:rPr>
    </w:lvl>
    <w:lvl w:ilvl="4" w:tplc="FFFFFFFF" w:tentative="1">
      <w:start w:val="1"/>
      <w:numFmt w:val="bullet"/>
      <w:lvlText w:val="o"/>
      <w:lvlJc w:val="left"/>
      <w:pPr>
        <w:tabs>
          <w:tab w:val="num" w:pos="3949"/>
        </w:tabs>
        <w:ind w:left="3949" w:hanging="360"/>
      </w:pPr>
      <w:rPr>
        <w:rFonts w:ascii="Courier New" w:hAnsi="Courier New" w:hint="default"/>
      </w:rPr>
    </w:lvl>
    <w:lvl w:ilvl="5" w:tplc="FFFFFFFF" w:tentative="1">
      <w:start w:val="1"/>
      <w:numFmt w:val="bullet"/>
      <w:lvlText w:val=""/>
      <w:lvlJc w:val="left"/>
      <w:pPr>
        <w:tabs>
          <w:tab w:val="num" w:pos="4669"/>
        </w:tabs>
        <w:ind w:left="4669" w:hanging="360"/>
      </w:pPr>
      <w:rPr>
        <w:rFonts w:ascii="Wingdings" w:hAnsi="Wingdings" w:hint="default"/>
      </w:rPr>
    </w:lvl>
    <w:lvl w:ilvl="6" w:tplc="FFFFFFFF" w:tentative="1">
      <w:start w:val="1"/>
      <w:numFmt w:val="bullet"/>
      <w:lvlText w:val=""/>
      <w:lvlJc w:val="left"/>
      <w:pPr>
        <w:tabs>
          <w:tab w:val="num" w:pos="5389"/>
        </w:tabs>
        <w:ind w:left="5389" w:hanging="360"/>
      </w:pPr>
      <w:rPr>
        <w:rFonts w:ascii="Symbol" w:hAnsi="Symbol" w:hint="default"/>
      </w:rPr>
    </w:lvl>
    <w:lvl w:ilvl="7" w:tplc="FFFFFFFF" w:tentative="1">
      <w:start w:val="1"/>
      <w:numFmt w:val="bullet"/>
      <w:lvlText w:val="o"/>
      <w:lvlJc w:val="left"/>
      <w:pPr>
        <w:tabs>
          <w:tab w:val="num" w:pos="6109"/>
        </w:tabs>
        <w:ind w:left="6109" w:hanging="360"/>
      </w:pPr>
      <w:rPr>
        <w:rFonts w:ascii="Courier New" w:hAnsi="Courier New" w:hint="default"/>
      </w:rPr>
    </w:lvl>
    <w:lvl w:ilvl="8" w:tplc="FFFFFFFF" w:tentative="1">
      <w:start w:val="1"/>
      <w:numFmt w:val="bullet"/>
      <w:lvlText w:val=""/>
      <w:lvlJc w:val="left"/>
      <w:pPr>
        <w:tabs>
          <w:tab w:val="num" w:pos="6829"/>
        </w:tabs>
        <w:ind w:left="6829" w:hanging="360"/>
      </w:pPr>
      <w:rPr>
        <w:rFonts w:ascii="Wingdings" w:hAnsi="Wingdings" w:hint="default"/>
      </w:rPr>
    </w:lvl>
  </w:abstractNum>
  <w:abstractNum w:abstractNumId="11">
    <w:nsid w:val="479867B6"/>
    <w:multiLevelType w:val="hybridMultilevel"/>
    <w:tmpl w:val="0700CB42"/>
    <w:lvl w:ilvl="0" w:tplc="77A67692">
      <w:numFmt w:val="bullet"/>
      <w:lvlText w:val="-"/>
      <w:lvlJc w:val="left"/>
      <w:pPr>
        <w:ind w:left="1004" w:hanging="360"/>
      </w:pPr>
      <w:rPr>
        <w:rFonts w:ascii="Arial" w:eastAsia="Calibri" w:hAnsi="Arial" w:cs="Arial" w:hint="default"/>
      </w:rPr>
    </w:lvl>
    <w:lvl w:ilvl="1" w:tplc="040C0003" w:tentative="1">
      <w:start w:val="1"/>
      <w:numFmt w:val="bullet"/>
      <w:lvlText w:val="o"/>
      <w:lvlJc w:val="left"/>
      <w:pPr>
        <w:ind w:left="1724" w:hanging="360"/>
      </w:pPr>
      <w:rPr>
        <w:rFonts w:ascii="Courier New" w:hAnsi="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12">
    <w:nsid w:val="5AD320E0"/>
    <w:multiLevelType w:val="hybridMultilevel"/>
    <w:tmpl w:val="33E0782A"/>
    <w:lvl w:ilvl="0" w:tplc="77A6769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5EFC449C"/>
    <w:multiLevelType w:val="hybridMultilevel"/>
    <w:tmpl w:val="4AD06964"/>
    <w:lvl w:ilvl="0" w:tplc="77A6769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5F436333"/>
    <w:multiLevelType w:val="hybridMultilevel"/>
    <w:tmpl w:val="C2222F62"/>
    <w:lvl w:ilvl="0" w:tplc="77A6769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619431A9"/>
    <w:multiLevelType w:val="hybridMultilevel"/>
    <w:tmpl w:val="57E8CDDE"/>
    <w:lvl w:ilvl="0" w:tplc="4DD2F54A">
      <w:numFmt w:val="bullet"/>
      <w:lvlText w:val=""/>
      <w:lvlJc w:val="left"/>
      <w:pPr>
        <w:ind w:left="786" w:hanging="360"/>
      </w:pPr>
      <w:rPr>
        <w:rFonts w:ascii="Wingdings" w:eastAsia="SimSun" w:hAnsi="Wingdings" w:cs="Times New Roman" w:hint="default"/>
        <w:color w:val="0070C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65C0310B"/>
    <w:multiLevelType w:val="hybridMultilevel"/>
    <w:tmpl w:val="643266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6B1C52BF"/>
    <w:multiLevelType w:val="hybridMultilevel"/>
    <w:tmpl w:val="6E9A6AEC"/>
    <w:lvl w:ilvl="0" w:tplc="77A6769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6CB820BD"/>
    <w:multiLevelType w:val="hybridMultilevel"/>
    <w:tmpl w:val="37647A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737F1F45"/>
    <w:multiLevelType w:val="hybridMultilevel"/>
    <w:tmpl w:val="82161E00"/>
    <w:lvl w:ilvl="0" w:tplc="77A67692">
      <w:numFmt w:val="bullet"/>
      <w:lvlText w:val="-"/>
      <w:lvlJc w:val="left"/>
      <w:pPr>
        <w:ind w:left="1004" w:hanging="360"/>
      </w:pPr>
      <w:rPr>
        <w:rFonts w:ascii="Arial" w:eastAsia="Calibri" w:hAnsi="Arial" w:cs="Arial" w:hint="default"/>
      </w:rPr>
    </w:lvl>
    <w:lvl w:ilvl="1" w:tplc="040C0003" w:tentative="1">
      <w:start w:val="1"/>
      <w:numFmt w:val="bullet"/>
      <w:lvlText w:val="o"/>
      <w:lvlJc w:val="left"/>
      <w:pPr>
        <w:ind w:left="1724" w:hanging="360"/>
      </w:pPr>
      <w:rPr>
        <w:rFonts w:ascii="Courier New" w:hAnsi="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0">
    <w:nsid w:val="79143F2B"/>
    <w:multiLevelType w:val="hybridMultilevel"/>
    <w:tmpl w:val="50541678"/>
    <w:lvl w:ilvl="0" w:tplc="77A67692">
      <w:numFmt w:val="bullet"/>
      <w:lvlText w:val="-"/>
      <w:lvlJc w:val="left"/>
      <w:pPr>
        <w:ind w:left="862" w:hanging="360"/>
      </w:pPr>
      <w:rPr>
        <w:rFonts w:ascii="Arial" w:eastAsia="Calibri" w:hAnsi="Arial" w:cs="Aria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1">
    <w:nsid w:val="7A974487"/>
    <w:multiLevelType w:val="hybridMultilevel"/>
    <w:tmpl w:val="4A9E02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7C29091D"/>
    <w:multiLevelType w:val="hybridMultilevel"/>
    <w:tmpl w:val="0BD6587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7C8F4873"/>
    <w:multiLevelType w:val="hybridMultilevel"/>
    <w:tmpl w:val="4A483CC4"/>
    <w:lvl w:ilvl="0" w:tplc="A434D86C">
      <w:start w:val="1"/>
      <w:numFmt w:val="bullet"/>
      <w:lvlText w:val=""/>
      <w:lvlPicBulletId w:val="0"/>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4"/>
  </w:num>
  <w:num w:numId="3">
    <w:abstractNumId w:val="11"/>
  </w:num>
  <w:num w:numId="4">
    <w:abstractNumId w:val="17"/>
  </w:num>
  <w:num w:numId="5">
    <w:abstractNumId w:val="10"/>
  </w:num>
  <w:num w:numId="6">
    <w:abstractNumId w:val="7"/>
  </w:num>
  <w:num w:numId="7">
    <w:abstractNumId w:val="16"/>
  </w:num>
  <w:num w:numId="8">
    <w:abstractNumId w:val="2"/>
  </w:num>
  <w:num w:numId="9">
    <w:abstractNumId w:val="12"/>
  </w:num>
  <w:num w:numId="10">
    <w:abstractNumId w:val="14"/>
  </w:num>
  <w:num w:numId="11">
    <w:abstractNumId w:val="18"/>
  </w:num>
  <w:num w:numId="12">
    <w:abstractNumId w:val="21"/>
  </w:num>
  <w:num w:numId="13">
    <w:abstractNumId w:val="22"/>
  </w:num>
  <w:num w:numId="14">
    <w:abstractNumId w:val="3"/>
  </w:num>
  <w:num w:numId="15">
    <w:abstractNumId w:val="19"/>
  </w:num>
  <w:num w:numId="16">
    <w:abstractNumId w:val="9"/>
  </w:num>
  <w:num w:numId="17">
    <w:abstractNumId w:val="5"/>
  </w:num>
  <w:num w:numId="18">
    <w:abstractNumId w:val="23"/>
  </w:num>
  <w:num w:numId="19">
    <w:abstractNumId w:val="13"/>
  </w:num>
  <w:num w:numId="20">
    <w:abstractNumId w:val="0"/>
  </w:num>
  <w:num w:numId="21">
    <w:abstractNumId w:val="6"/>
  </w:num>
  <w:num w:numId="22">
    <w:abstractNumId w:val="15"/>
  </w:num>
  <w:num w:numId="23">
    <w:abstractNumId w:val="20"/>
  </w:num>
  <w:num w:numId="2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90"/>
  <w:proofState w:spelling="clean" w:grammar="clean"/>
  <w:defaultTabStop w:val="709"/>
  <w:hyphenationZone w:val="425"/>
  <w:drawingGridHorizontalSpacing w:val="110"/>
  <w:displayHorizont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rsids>
    <w:rsidRoot w:val="00D82C56"/>
    <w:rsid w:val="00003042"/>
    <w:rsid w:val="00031EBA"/>
    <w:rsid w:val="00041B5B"/>
    <w:rsid w:val="00046066"/>
    <w:rsid w:val="00050701"/>
    <w:rsid w:val="000517E2"/>
    <w:rsid w:val="0005761C"/>
    <w:rsid w:val="00062544"/>
    <w:rsid w:val="0006332B"/>
    <w:rsid w:val="00066814"/>
    <w:rsid w:val="00074E74"/>
    <w:rsid w:val="00091C00"/>
    <w:rsid w:val="00091EB8"/>
    <w:rsid w:val="00095D16"/>
    <w:rsid w:val="00097651"/>
    <w:rsid w:val="000A0512"/>
    <w:rsid w:val="000A1992"/>
    <w:rsid w:val="000A35E3"/>
    <w:rsid w:val="000A51B4"/>
    <w:rsid w:val="000B754F"/>
    <w:rsid w:val="000D655B"/>
    <w:rsid w:val="000E201C"/>
    <w:rsid w:val="001018FD"/>
    <w:rsid w:val="001041F8"/>
    <w:rsid w:val="001108CA"/>
    <w:rsid w:val="00110B88"/>
    <w:rsid w:val="00112231"/>
    <w:rsid w:val="00114050"/>
    <w:rsid w:val="001151C4"/>
    <w:rsid w:val="001203F7"/>
    <w:rsid w:val="00126463"/>
    <w:rsid w:val="00126A87"/>
    <w:rsid w:val="00132449"/>
    <w:rsid w:val="001340D1"/>
    <w:rsid w:val="00142F1B"/>
    <w:rsid w:val="00145D40"/>
    <w:rsid w:val="00147A0E"/>
    <w:rsid w:val="00165277"/>
    <w:rsid w:val="001655C6"/>
    <w:rsid w:val="00173F5D"/>
    <w:rsid w:val="0017416F"/>
    <w:rsid w:val="00174315"/>
    <w:rsid w:val="00182041"/>
    <w:rsid w:val="00184845"/>
    <w:rsid w:val="0019104D"/>
    <w:rsid w:val="001A164B"/>
    <w:rsid w:val="001A628A"/>
    <w:rsid w:val="001A6383"/>
    <w:rsid w:val="001B288B"/>
    <w:rsid w:val="001B3408"/>
    <w:rsid w:val="001B407F"/>
    <w:rsid w:val="001B6D46"/>
    <w:rsid w:val="001B79DA"/>
    <w:rsid w:val="001C15C6"/>
    <w:rsid w:val="001C337A"/>
    <w:rsid w:val="001D4F93"/>
    <w:rsid w:val="001E0DEF"/>
    <w:rsid w:val="001E2408"/>
    <w:rsid w:val="001F58C5"/>
    <w:rsid w:val="00201098"/>
    <w:rsid w:val="0020456E"/>
    <w:rsid w:val="0021029D"/>
    <w:rsid w:val="00210AAA"/>
    <w:rsid w:val="0021411C"/>
    <w:rsid w:val="00216DD4"/>
    <w:rsid w:val="00216FAD"/>
    <w:rsid w:val="00230E2D"/>
    <w:rsid w:val="002337A6"/>
    <w:rsid w:val="00237C84"/>
    <w:rsid w:val="00243FD3"/>
    <w:rsid w:val="00244712"/>
    <w:rsid w:val="00253278"/>
    <w:rsid w:val="002544B9"/>
    <w:rsid w:val="00257608"/>
    <w:rsid w:val="00266743"/>
    <w:rsid w:val="00266FF2"/>
    <w:rsid w:val="002829E4"/>
    <w:rsid w:val="0028413F"/>
    <w:rsid w:val="00286F2D"/>
    <w:rsid w:val="002908A7"/>
    <w:rsid w:val="00293FA0"/>
    <w:rsid w:val="00295AF1"/>
    <w:rsid w:val="002A2131"/>
    <w:rsid w:val="002A4B65"/>
    <w:rsid w:val="002A7281"/>
    <w:rsid w:val="002B10D0"/>
    <w:rsid w:val="002B6F48"/>
    <w:rsid w:val="002D5CA5"/>
    <w:rsid w:val="002D6E16"/>
    <w:rsid w:val="002E5EF0"/>
    <w:rsid w:val="002F0100"/>
    <w:rsid w:val="002F0D12"/>
    <w:rsid w:val="002F3881"/>
    <w:rsid w:val="00302D75"/>
    <w:rsid w:val="003139E2"/>
    <w:rsid w:val="003230D6"/>
    <w:rsid w:val="0033451D"/>
    <w:rsid w:val="0034022C"/>
    <w:rsid w:val="00344E69"/>
    <w:rsid w:val="00350F62"/>
    <w:rsid w:val="003535DC"/>
    <w:rsid w:val="00353DA4"/>
    <w:rsid w:val="00353E7B"/>
    <w:rsid w:val="003548EC"/>
    <w:rsid w:val="00365346"/>
    <w:rsid w:val="00376190"/>
    <w:rsid w:val="00381A4A"/>
    <w:rsid w:val="00384F2E"/>
    <w:rsid w:val="0039247D"/>
    <w:rsid w:val="00393723"/>
    <w:rsid w:val="00397E66"/>
    <w:rsid w:val="003C3A55"/>
    <w:rsid w:val="003D3981"/>
    <w:rsid w:val="003D3AFE"/>
    <w:rsid w:val="003D484A"/>
    <w:rsid w:val="003E248C"/>
    <w:rsid w:val="003E5CDF"/>
    <w:rsid w:val="003F1016"/>
    <w:rsid w:val="003F1FA6"/>
    <w:rsid w:val="00404B38"/>
    <w:rsid w:val="00405E1C"/>
    <w:rsid w:val="00413AD6"/>
    <w:rsid w:val="0041428A"/>
    <w:rsid w:val="0041640F"/>
    <w:rsid w:val="004166CF"/>
    <w:rsid w:val="00416967"/>
    <w:rsid w:val="0042491C"/>
    <w:rsid w:val="004253D0"/>
    <w:rsid w:val="00426E2E"/>
    <w:rsid w:val="00437D11"/>
    <w:rsid w:val="0045194A"/>
    <w:rsid w:val="004555E4"/>
    <w:rsid w:val="0046262A"/>
    <w:rsid w:val="0047009F"/>
    <w:rsid w:val="004768EC"/>
    <w:rsid w:val="00485EBF"/>
    <w:rsid w:val="004959D2"/>
    <w:rsid w:val="00496289"/>
    <w:rsid w:val="00497834"/>
    <w:rsid w:val="004A0DDF"/>
    <w:rsid w:val="004A1EF8"/>
    <w:rsid w:val="004B4AAE"/>
    <w:rsid w:val="004B5512"/>
    <w:rsid w:val="004D75E2"/>
    <w:rsid w:val="004D7756"/>
    <w:rsid w:val="004E2383"/>
    <w:rsid w:val="004E4142"/>
    <w:rsid w:val="004F274F"/>
    <w:rsid w:val="004F2A87"/>
    <w:rsid w:val="00500E3D"/>
    <w:rsid w:val="00505BD0"/>
    <w:rsid w:val="00506455"/>
    <w:rsid w:val="00511D4C"/>
    <w:rsid w:val="00520078"/>
    <w:rsid w:val="0052110F"/>
    <w:rsid w:val="005219A5"/>
    <w:rsid w:val="00521D71"/>
    <w:rsid w:val="00523C84"/>
    <w:rsid w:val="00527D40"/>
    <w:rsid w:val="00532C28"/>
    <w:rsid w:val="005350C5"/>
    <w:rsid w:val="00545443"/>
    <w:rsid w:val="00550C06"/>
    <w:rsid w:val="00550D8F"/>
    <w:rsid w:val="00551CBA"/>
    <w:rsid w:val="0055369F"/>
    <w:rsid w:val="005644C9"/>
    <w:rsid w:val="00577FDF"/>
    <w:rsid w:val="005949CF"/>
    <w:rsid w:val="00594A04"/>
    <w:rsid w:val="00595BCE"/>
    <w:rsid w:val="005A4716"/>
    <w:rsid w:val="005A6DA4"/>
    <w:rsid w:val="005C131C"/>
    <w:rsid w:val="005C46D4"/>
    <w:rsid w:val="005C61F8"/>
    <w:rsid w:val="005C76B3"/>
    <w:rsid w:val="005D4140"/>
    <w:rsid w:val="005E0631"/>
    <w:rsid w:val="005E288B"/>
    <w:rsid w:val="005E340F"/>
    <w:rsid w:val="005E745A"/>
    <w:rsid w:val="00600F42"/>
    <w:rsid w:val="006014E8"/>
    <w:rsid w:val="00610920"/>
    <w:rsid w:val="00615553"/>
    <w:rsid w:val="00622AAC"/>
    <w:rsid w:val="00640A2E"/>
    <w:rsid w:val="00643036"/>
    <w:rsid w:val="0064401D"/>
    <w:rsid w:val="00646EB0"/>
    <w:rsid w:val="0065632F"/>
    <w:rsid w:val="00664FBE"/>
    <w:rsid w:val="00665F4C"/>
    <w:rsid w:val="0068186A"/>
    <w:rsid w:val="006A0646"/>
    <w:rsid w:val="006A6F75"/>
    <w:rsid w:val="006B0C54"/>
    <w:rsid w:val="006B403B"/>
    <w:rsid w:val="006C535A"/>
    <w:rsid w:val="006C5828"/>
    <w:rsid w:val="006C5FC7"/>
    <w:rsid w:val="006D3E9C"/>
    <w:rsid w:val="006D5EB3"/>
    <w:rsid w:val="006E08B7"/>
    <w:rsid w:val="006E1458"/>
    <w:rsid w:val="006E4E84"/>
    <w:rsid w:val="006E6BAC"/>
    <w:rsid w:val="006F30F8"/>
    <w:rsid w:val="00701212"/>
    <w:rsid w:val="00710C75"/>
    <w:rsid w:val="00711A1D"/>
    <w:rsid w:val="00721A5A"/>
    <w:rsid w:val="00726606"/>
    <w:rsid w:val="00726DE5"/>
    <w:rsid w:val="00736D84"/>
    <w:rsid w:val="0073725F"/>
    <w:rsid w:val="00744AD5"/>
    <w:rsid w:val="007518E1"/>
    <w:rsid w:val="00754718"/>
    <w:rsid w:val="007626C3"/>
    <w:rsid w:val="00787AE6"/>
    <w:rsid w:val="00791558"/>
    <w:rsid w:val="0079489E"/>
    <w:rsid w:val="00795657"/>
    <w:rsid w:val="00795E6B"/>
    <w:rsid w:val="007A1F43"/>
    <w:rsid w:val="007A698F"/>
    <w:rsid w:val="007B095E"/>
    <w:rsid w:val="007B09FE"/>
    <w:rsid w:val="007B5C77"/>
    <w:rsid w:val="007C5833"/>
    <w:rsid w:val="007C7708"/>
    <w:rsid w:val="007D2835"/>
    <w:rsid w:val="007D2B0B"/>
    <w:rsid w:val="007D4E78"/>
    <w:rsid w:val="007D5762"/>
    <w:rsid w:val="007E3996"/>
    <w:rsid w:val="007F0DD4"/>
    <w:rsid w:val="007F7F8A"/>
    <w:rsid w:val="008068CD"/>
    <w:rsid w:val="008113E4"/>
    <w:rsid w:val="00820D81"/>
    <w:rsid w:val="00820DEB"/>
    <w:rsid w:val="00825DBB"/>
    <w:rsid w:val="008301EF"/>
    <w:rsid w:val="00832F5F"/>
    <w:rsid w:val="008331EF"/>
    <w:rsid w:val="0085193F"/>
    <w:rsid w:val="00853110"/>
    <w:rsid w:val="00860456"/>
    <w:rsid w:val="00865E1C"/>
    <w:rsid w:val="00866830"/>
    <w:rsid w:val="008731E1"/>
    <w:rsid w:val="0087567D"/>
    <w:rsid w:val="0088064B"/>
    <w:rsid w:val="00882ED9"/>
    <w:rsid w:val="00885C9B"/>
    <w:rsid w:val="0088616D"/>
    <w:rsid w:val="00891D8B"/>
    <w:rsid w:val="00892B86"/>
    <w:rsid w:val="008944DB"/>
    <w:rsid w:val="00896B96"/>
    <w:rsid w:val="00897531"/>
    <w:rsid w:val="008B3006"/>
    <w:rsid w:val="008B33F6"/>
    <w:rsid w:val="008B7169"/>
    <w:rsid w:val="008D16C6"/>
    <w:rsid w:val="008D4DE0"/>
    <w:rsid w:val="008E523B"/>
    <w:rsid w:val="008E64E3"/>
    <w:rsid w:val="008F2819"/>
    <w:rsid w:val="008F68C9"/>
    <w:rsid w:val="00913CC0"/>
    <w:rsid w:val="0092334C"/>
    <w:rsid w:val="00935AF0"/>
    <w:rsid w:val="009369EE"/>
    <w:rsid w:val="00937CC9"/>
    <w:rsid w:val="009538FB"/>
    <w:rsid w:val="00956E18"/>
    <w:rsid w:val="009579B6"/>
    <w:rsid w:val="00960D64"/>
    <w:rsid w:val="00993230"/>
    <w:rsid w:val="009A747B"/>
    <w:rsid w:val="009B1F90"/>
    <w:rsid w:val="009C109D"/>
    <w:rsid w:val="009C1531"/>
    <w:rsid w:val="009C3E70"/>
    <w:rsid w:val="009C50AB"/>
    <w:rsid w:val="009C5ADF"/>
    <w:rsid w:val="009C65D5"/>
    <w:rsid w:val="009E1C66"/>
    <w:rsid w:val="009E1CC3"/>
    <w:rsid w:val="009E3C02"/>
    <w:rsid w:val="009F439B"/>
    <w:rsid w:val="00A05DD4"/>
    <w:rsid w:val="00A07B08"/>
    <w:rsid w:val="00A15F13"/>
    <w:rsid w:val="00A16E35"/>
    <w:rsid w:val="00A45656"/>
    <w:rsid w:val="00A52714"/>
    <w:rsid w:val="00A54742"/>
    <w:rsid w:val="00A62FBE"/>
    <w:rsid w:val="00A7177F"/>
    <w:rsid w:val="00A72D1C"/>
    <w:rsid w:val="00A76350"/>
    <w:rsid w:val="00A83918"/>
    <w:rsid w:val="00A86FB6"/>
    <w:rsid w:val="00A960BF"/>
    <w:rsid w:val="00A96FFC"/>
    <w:rsid w:val="00AA1F2F"/>
    <w:rsid w:val="00AA36B2"/>
    <w:rsid w:val="00AA5918"/>
    <w:rsid w:val="00AB2CB4"/>
    <w:rsid w:val="00AB648E"/>
    <w:rsid w:val="00AC266C"/>
    <w:rsid w:val="00AC4923"/>
    <w:rsid w:val="00AD1685"/>
    <w:rsid w:val="00AD1E19"/>
    <w:rsid w:val="00AD362E"/>
    <w:rsid w:val="00AD3CC8"/>
    <w:rsid w:val="00AD74B5"/>
    <w:rsid w:val="00AE3FB5"/>
    <w:rsid w:val="00AE4FA8"/>
    <w:rsid w:val="00AE6F24"/>
    <w:rsid w:val="00AF251A"/>
    <w:rsid w:val="00AF6AF9"/>
    <w:rsid w:val="00B00EF6"/>
    <w:rsid w:val="00B0550C"/>
    <w:rsid w:val="00B05C18"/>
    <w:rsid w:val="00B06134"/>
    <w:rsid w:val="00B110D1"/>
    <w:rsid w:val="00B20F50"/>
    <w:rsid w:val="00B2449E"/>
    <w:rsid w:val="00B279D7"/>
    <w:rsid w:val="00B301D2"/>
    <w:rsid w:val="00B33D34"/>
    <w:rsid w:val="00B53A3A"/>
    <w:rsid w:val="00B53AF4"/>
    <w:rsid w:val="00B543F4"/>
    <w:rsid w:val="00B56493"/>
    <w:rsid w:val="00B61CBE"/>
    <w:rsid w:val="00B65A53"/>
    <w:rsid w:val="00B668B8"/>
    <w:rsid w:val="00B728DC"/>
    <w:rsid w:val="00B73457"/>
    <w:rsid w:val="00B80402"/>
    <w:rsid w:val="00B87778"/>
    <w:rsid w:val="00B91BA8"/>
    <w:rsid w:val="00BA070D"/>
    <w:rsid w:val="00BA35E0"/>
    <w:rsid w:val="00BA45D4"/>
    <w:rsid w:val="00BB0D68"/>
    <w:rsid w:val="00BB239C"/>
    <w:rsid w:val="00BB2C19"/>
    <w:rsid w:val="00BB346B"/>
    <w:rsid w:val="00BB79A4"/>
    <w:rsid w:val="00BC1BBC"/>
    <w:rsid w:val="00BC6220"/>
    <w:rsid w:val="00BD2108"/>
    <w:rsid w:val="00BE06F2"/>
    <w:rsid w:val="00BE63A6"/>
    <w:rsid w:val="00BE63BD"/>
    <w:rsid w:val="00BE68AA"/>
    <w:rsid w:val="00BE6D3D"/>
    <w:rsid w:val="00BF4FF9"/>
    <w:rsid w:val="00C02B20"/>
    <w:rsid w:val="00C0398A"/>
    <w:rsid w:val="00C03F46"/>
    <w:rsid w:val="00C07B75"/>
    <w:rsid w:val="00C115E4"/>
    <w:rsid w:val="00C12043"/>
    <w:rsid w:val="00C251C3"/>
    <w:rsid w:val="00C261D2"/>
    <w:rsid w:val="00C26562"/>
    <w:rsid w:val="00C32F7B"/>
    <w:rsid w:val="00C33A01"/>
    <w:rsid w:val="00C4151D"/>
    <w:rsid w:val="00C43969"/>
    <w:rsid w:val="00C4577F"/>
    <w:rsid w:val="00C4588A"/>
    <w:rsid w:val="00C557C8"/>
    <w:rsid w:val="00C56C9C"/>
    <w:rsid w:val="00C61EE9"/>
    <w:rsid w:val="00C86CD7"/>
    <w:rsid w:val="00C94FDC"/>
    <w:rsid w:val="00CA1BDE"/>
    <w:rsid w:val="00CA2376"/>
    <w:rsid w:val="00CA3346"/>
    <w:rsid w:val="00CA5183"/>
    <w:rsid w:val="00CB11C0"/>
    <w:rsid w:val="00CB4F28"/>
    <w:rsid w:val="00CB5259"/>
    <w:rsid w:val="00CB5E41"/>
    <w:rsid w:val="00CC16D3"/>
    <w:rsid w:val="00CC51F7"/>
    <w:rsid w:val="00CC5E5D"/>
    <w:rsid w:val="00CD2785"/>
    <w:rsid w:val="00CD5600"/>
    <w:rsid w:val="00CD593F"/>
    <w:rsid w:val="00CD74C2"/>
    <w:rsid w:val="00CE1EAA"/>
    <w:rsid w:val="00CE304A"/>
    <w:rsid w:val="00CE643A"/>
    <w:rsid w:val="00D0393D"/>
    <w:rsid w:val="00D04E91"/>
    <w:rsid w:val="00D13B58"/>
    <w:rsid w:val="00D16EF4"/>
    <w:rsid w:val="00D1763D"/>
    <w:rsid w:val="00D21806"/>
    <w:rsid w:val="00D26106"/>
    <w:rsid w:val="00D410F3"/>
    <w:rsid w:val="00D4347F"/>
    <w:rsid w:val="00D44ADB"/>
    <w:rsid w:val="00D474F8"/>
    <w:rsid w:val="00D54EA2"/>
    <w:rsid w:val="00D5709C"/>
    <w:rsid w:val="00D62C0C"/>
    <w:rsid w:val="00D663FD"/>
    <w:rsid w:val="00D678CC"/>
    <w:rsid w:val="00D70DFD"/>
    <w:rsid w:val="00D82C56"/>
    <w:rsid w:val="00D84AAF"/>
    <w:rsid w:val="00D87F38"/>
    <w:rsid w:val="00D900B4"/>
    <w:rsid w:val="00DA6959"/>
    <w:rsid w:val="00DC21DC"/>
    <w:rsid w:val="00DC2675"/>
    <w:rsid w:val="00DC4C30"/>
    <w:rsid w:val="00DC7091"/>
    <w:rsid w:val="00DD6100"/>
    <w:rsid w:val="00DD727A"/>
    <w:rsid w:val="00DE45F6"/>
    <w:rsid w:val="00DF6B58"/>
    <w:rsid w:val="00E0394C"/>
    <w:rsid w:val="00E056CB"/>
    <w:rsid w:val="00E05A6A"/>
    <w:rsid w:val="00E07F28"/>
    <w:rsid w:val="00E12903"/>
    <w:rsid w:val="00E15725"/>
    <w:rsid w:val="00E20C7D"/>
    <w:rsid w:val="00E2202F"/>
    <w:rsid w:val="00E26DBB"/>
    <w:rsid w:val="00E32E28"/>
    <w:rsid w:val="00E35119"/>
    <w:rsid w:val="00E35BFC"/>
    <w:rsid w:val="00E379FA"/>
    <w:rsid w:val="00E37E42"/>
    <w:rsid w:val="00E4381F"/>
    <w:rsid w:val="00E440FC"/>
    <w:rsid w:val="00E47452"/>
    <w:rsid w:val="00E50DF1"/>
    <w:rsid w:val="00E55D84"/>
    <w:rsid w:val="00E73288"/>
    <w:rsid w:val="00E7370A"/>
    <w:rsid w:val="00E772D1"/>
    <w:rsid w:val="00E84D65"/>
    <w:rsid w:val="00E85409"/>
    <w:rsid w:val="00E9420E"/>
    <w:rsid w:val="00EB05DA"/>
    <w:rsid w:val="00EB1CCE"/>
    <w:rsid w:val="00EB54D5"/>
    <w:rsid w:val="00EC2408"/>
    <w:rsid w:val="00EC55AC"/>
    <w:rsid w:val="00ED03B4"/>
    <w:rsid w:val="00ED3C4A"/>
    <w:rsid w:val="00EE13F1"/>
    <w:rsid w:val="00EE33A2"/>
    <w:rsid w:val="00EE4A38"/>
    <w:rsid w:val="00EE55AC"/>
    <w:rsid w:val="00EE60DC"/>
    <w:rsid w:val="00EF251A"/>
    <w:rsid w:val="00EF439B"/>
    <w:rsid w:val="00EF54D9"/>
    <w:rsid w:val="00F06638"/>
    <w:rsid w:val="00F12B80"/>
    <w:rsid w:val="00F2103D"/>
    <w:rsid w:val="00F35225"/>
    <w:rsid w:val="00F41AB3"/>
    <w:rsid w:val="00F5229D"/>
    <w:rsid w:val="00F52671"/>
    <w:rsid w:val="00F561EF"/>
    <w:rsid w:val="00F74F86"/>
    <w:rsid w:val="00F845FF"/>
    <w:rsid w:val="00F86586"/>
    <w:rsid w:val="00F95A3F"/>
    <w:rsid w:val="00FA15BE"/>
    <w:rsid w:val="00FA2B17"/>
    <w:rsid w:val="00FA6BE5"/>
    <w:rsid w:val="00FA6D6D"/>
    <w:rsid w:val="00FA73EE"/>
    <w:rsid w:val="00FA7A1A"/>
    <w:rsid w:val="00FB3A11"/>
    <w:rsid w:val="00FC482F"/>
    <w:rsid w:val="00FD4B3F"/>
    <w:rsid w:val="00FE2DC4"/>
    <w:rsid w:val="00FE6CAB"/>
    <w:rsid w:val="00FF0AB9"/>
    <w:rsid w:val="00FF1100"/>
    <w:rsid w:val="00FF4879"/>
  </w:rsids>
  <m:mathPr>
    <m:mathFont m:val="Cambria Math"/>
    <m:brkBin m:val="before"/>
    <m:brkBinSub m:val="--"/>
    <m:smallFrac/>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rules v:ext="edit">
        <o:r id="V:Rule7" type="connector" idref="#_x0000_s1045"/>
        <o:r id="V:Rule8" type="connector" idref="#Connecteur droit avec flèche 25"/>
        <o:r id="V:Rule9" type="connector" idref="#Connecteur droit avec flèche 21"/>
        <o:r id="V:Rule10" type="connector" idref="#Connecteur droit avec flèche 26"/>
        <o:r id="V:Rule11" type="connector" idref="#_x0000_s1046"/>
        <o:r id="V:Rule12" type="connector" idref="#_x0000_s1044"/>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82C56"/>
    <w:pPr>
      <w:suppressAutoHyphens/>
      <w:spacing w:after="0" w:line="240" w:lineRule="auto"/>
      <w:jc w:val="both"/>
    </w:pPr>
    <w:rPr>
      <w:rFonts w:ascii="Arial" w:eastAsia="SimSun" w:hAnsi="Arial" w:cs="Times New Roman"/>
      <w:szCs w:val="24"/>
      <w:lang w:eastAsia="ar-SA"/>
    </w:rPr>
  </w:style>
  <w:style w:type="paragraph" w:styleId="Titre6">
    <w:name w:val="heading 6"/>
    <w:basedOn w:val="Normal"/>
    <w:next w:val="Normal"/>
    <w:link w:val="Titre6Car"/>
    <w:qFormat/>
    <w:rsid w:val="00D82C56"/>
    <w:pPr>
      <w:keepNext/>
      <w:jc w:val="right"/>
      <w:outlineLvl w:val="5"/>
    </w:pPr>
    <w:rPr>
      <w:b/>
      <w:sz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rsid w:val="00D82C56"/>
    <w:rPr>
      <w:rFonts w:ascii="Arial" w:eastAsia="SimSun" w:hAnsi="Arial" w:cs="Times New Roman"/>
      <w:b/>
      <w:sz w:val="36"/>
      <w:szCs w:val="24"/>
      <w:lang w:eastAsia="ar-SA"/>
    </w:rPr>
  </w:style>
  <w:style w:type="character" w:styleId="Numrodepage">
    <w:name w:val="page number"/>
    <w:basedOn w:val="Policepardfaut"/>
    <w:semiHidden/>
    <w:rsid w:val="00D82C56"/>
  </w:style>
  <w:style w:type="paragraph" w:styleId="Corpsdetexte">
    <w:name w:val="Body Text"/>
    <w:basedOn w:val="Normal"/>
    <w:link w:val="CorpsdetexteCar"/>
    <w:semiHidden/>
    <w:rsid w:val="00D82C56"/>
    <w:pPr>
      <w:spacing w:after="120"/>
    </w:pPr>
  </w:style>
  <w:style w:type="character" w:customStyle="1" w:styleId="CorpsdetexteCar">
    <w:name w:val="Corps de texte Car"/>
    <w:basedOn w:val="Policepardfaut"/>
    <w:link w:val="Corpsdetexte"/>
    <w:semiHidden/>
    <w:rsid w:val="00D82C56"/>
    <w:rPr>
      <w:rFonts w:ascii="Arial" w:eastAsia="SimSun" w:hAnsi="Arial" w:cs="Times New Roman"/>
      <w:szCs w:val="24"/>
      <w:lang w:eastAsia="ar-SA"/>
    </w:rPr>
  </w:style>
  <w:style w:type="paragraph" w:styleId="En-tte">
    <w:name w:val="header"/>
    <w:basedOn w:val="Normal"/>
    <w:link w:val="En-tteCar"/>
    <w:rsid w:val="00D82C56"/>
    <w:pPr>
      <w:tabs>
        <w:tab w:val="center" w:pos="4536"/>
        <w:tab w:val="right" w:pos="9072"/>
      </w:tabs>
    </w:pPr>
  </w:style>
  <w:style w:type="character" w:customStyle="1" w:styleId="En-tteCar">
    <w:name w:val="En-tête Car"/>
    <w:basedOn w:val="Policepardfaut"/>
    <w:link w:val="En-tte"/>
    <w:uiPriority w:val="99"/>
    <w:rsid w:val="00D82C56"/>
    <w:rPr>
      <w:rFonts w:ascii="Arial" w:eastAsia="SimSun" w:hAnsi="Arial" w:cs="Times New Roman"/>
      <w:szCs w:val="24"/>
      <w:lang w:eastAsia="ar-SA"/>
    </w:rPr>
  </w:style>
  <w:style w:type="paragraph" w:styleId="Pieddepage">
    <w:name w:val="footer"/>
    <w:basedOn w:val="Normal"/>
    <w:link w:val="PieddepageCar"/>
    <w:uiPriority w:val="99"/>
    <w:rsid w:val="00D82C56"/>
    <w:pPr>
      <w:tabs>
        <w:tab w:val="center" w:pos="4536"/>
        <w:tab w:val="right" w:pos="9072"/>
      </w:tabs>
    </w:pPr>
  </w:style>
  <w:style w:type="character" w:customStyle="1" w:styleId="PieddepageCar">
    <w:name w:val="Pied de page Car"/>
    <w:basedOn w:val="Policepardfaut"/>
    <w:link w:val="Pieddepage"/>
    <w:uiPriority w:val="99"/>
    <w:rsid w:val="00D82C56"/>
    <w:rPr>
      <w:rFonts w:ascii="Arial" w:eastAsia="SimSun" w:hAnsi="Arial" w:cs="Times New Roman"/>
      <w:szCs w:val="24"/>
      <w:lang w:eastAsia="ar-SA"/>
    </w:rPr>
  </w:style>
  <w:style w:type="paragraph" w:styleId="NormalWeb">
    <w:name w:val="Normal (Web)"/>
    <w:basedOn w:val="Normal"/>
    <w:uiPriority w:val="99"/>
    <w:unhideWhenUsed/>
    <w:rsid w:val="00D82C56"/>
    <w:pPr>
      <w:suppressAutoHyphens w:val="0"/>
      <w:spacing w:before="100" w:beforeAutospacing="1" w:after="100" w:afterAutospacing="1"/>
    </w:pPr>
    <w:rPr>
      <w:rFonts w:eastAsia="Times New Roman"/>
      <w:lang w:eastAsia="fr-FR"/>
    </w:rPr>
  </w:style>
  <w:style w:type="table" w:styleId="Grilledutableau">
    <w:name w:val="Table Grid"/>
    <w:basedOn w:val="TableauNormal"/>
    <w:uiPriority w:val="59"/>
    <w:rsid w:val="00D82C56"/>
    <w:pPr>
      <w:spacing w:after="0" w:line="240" w:lineRule="auto"/>
      <w:jc w:val="both"/>
    </w:pPr>
    <w:rPr>
      <w:rFonts w:ascii="Times New Roman" w:eastAsia="Times New Roman" w:hAnsi="Times New Roman"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D82C56"/>
    <w:pPr>
      <w:autoSpaceDE w:val="0"/>
      <w:autoSpaceDN w:val="0"/>
      <w:adjustRightInd w:val="0"/>
      <w:spacing w:after="0" w:line="240" w:lineRule="auto"/>
      <w:jc w:val="both"/>
    </w:pPr>
    <w:rPr>
      <w:rFonts w:ascii="Arial" w:eastAsia="Times New Roman" w:hAnsi="Arial" w:cs="Arial"/>
      <w:color w:val="000000"/>
      <w:sz w:val="24"/>
      <w:szCs w:val="24"/>
      <w:lang w:eastAsia="fr-FR"/>
    </w:rPr>
  </w:style>
  <w:style w:type="character" w:customStyle="1" w:styleId="nornature">
    <w:name w:val="nor_nature"/>
    <w:basedOn w:val="Policepardfaut"/>
    <w:rsid w:val="00D82C56"/>
  </w:style>
  <w:style w:type="paragraph" w:styleId="Corpsdetexte3">
    <w:name w:val="Body Text 3"/>
    <w:basedOn w:val="Normal"/>
    <w:link w:val="Corpsdetexte3Car"/>
    <w:uiPriority w:val="99"/>
    <w:unhideWhenUsed/>
    <w:rsid w:val="00D82C56"/>
    <w:pPr>
      <w:spacing w:after="120"/>
    </w:pPr>
    <w:rPr>
      <w:sz w:val="16"/>
      <w:szCs w:val="16"/>
    </w:rPr>
  </w:style>
  <w:style w:type="character" w:customStyle="1" w:styleId="Corpsdetexte3Car">
    <w:name w:val="Corps de texte 3 Car"/>
    <w:basedOn w:val="Policepardfaut"/>
    <w:link w:val="Corpsdetexte3"/>
    <w:uiPriority w:val="99"/>
    <w:rsid w:val="00D82C56"/>
    <w:rPr>
      <w:rFonts w:ascii="Arial" w:eastAsia="SimSun" w:hAnsi="Arial" w:cs="Times New Roman"/>
      <w:sz w:val="16"/>
      <w:szCs w:val="16"/>
      <w:lang w:eastAsia="ar-SA"/>
    </w:rPr>
  </w:style>
  <w:style w:type="paragraph" w:styleId="Textedebulles">
    <w:name w:val="Balloon Text"/>
    <w:basedOn w:val="Normal"/>
    <w:link w:val="TextedebullesCar"/>
    <w:uiPriority w:val="99"/>
    <w:semiHidden/>
    <w:unhideWhenUsed/>
    <w:rsid w:val="00D82C56"/>
    <w:rPr>
      <w:rFonts w:ascii="Tahoma" w:hAnsi="Tahoma" w:cs="Tahoma"/>
      <w:sz w:val="16"/>
      <w:szCs w:val="16"/>
    </w:rPr>
  </w:style>
  <w:style w:type="character" w:customStyle="1" w:styleId="TextedebullesCar">
    <w:name w:val="Texte de bulles Car"/>
    <w:basedOn w:val="Policepardfaut"/>
    <w:link w:val="Textedebulles"/>
    <w:uiPriority w:val="99"/>
    <w:semiHidden/>
    <w:rsid w:val="00D82C56"/>
    <w:rPr>
      <w:rFonts w:ascii="Tahoma" w:eastAsia="SimSun" w:hAnsi="Tahoma" w:cs="Tahoma"/>
      <w:sz w:val="16"/>
      <w:szCs w:val="16"/>
      <w:lang w:eastAsia="ar-SA"/>
    </w:rPr>
  </w:style>
  <w:style w:type="paragraph" w:styleId="Retraitcorpsdetexte">
    <w:name w:val="Body Text Indent"/>
    <w:basedOn w:val="Normal"/>
    <w:link w:val="RetraitcorpsdetexteCar"/>
    <w:uiPriority w:val="99"/>
    <w:semiHidden/>
    <w:unhideWhenUsed/>
    <w:rsid w:val="00527D40"/>
    <w:pPr>
      <w:spacing w:after="120"/>
      <w:ind w:left="283"/>
    </w:pPr>
  </w:style>
  <w:style w:type="character" w:customStyle="1" w:styleId="RetraitcorpsdetexteCar">
    <w:name w:val="Retrait corps de texte Car"/>
    <w:basedOn w:val="Policepardfaut"/>
    <w:link w:val="Retraitcorpsdetexte"/>
    <w:uiPriority w:val="99"/>
    <w:semiHidden/>
    <w:rsid w:val="00527D40"/>
    <w:rPr>
      <w:rFonts w:ascii="Arial" w:eastAsia="SimSun" w:hAnsi="Arial" w:cs="Times New Roman"/>
      <w:szCs w:val="24"/>
      <w:lang w:eastAsia="ar-SA"/>
    </w:rPr>
  </w:style>
  <w:style w:type="paragraph" w:customStyle="1" w:styleId="texte">
    <w:name w:val="texte"/>
    <w:basedOn w:val="Normal"/>
    <w:rsid w:val="00CE1EAA"/>
    <w:pPr>
      <w:suppressAutoHyphens w:val="0"/>
      <w:jc w:val="left"/>
    </w:pPr>
    <w:rPr>
      <w:rFonts w:eastAsia="Times New Roman" w:cs="Arial"/>
      <w:sz w:val="24"/>
      <w:lang w:eastAsia="fr-FR"/>
    </w:rPr>
  </w:style>
  <w:style w:type="character" w:styleId="Textedelespacerserv">
    <w:name w:val="Placeholder Text"/>
    <w:basedOn w:val="Policepardfaut"/>
    <w:uiPriority w:val="99"/>
    <w:semiHidden/>
    <w:rsid w:val="00E440FC"/>
    <w:rPr>
      <w:color w:val="808080"/>
    </w:rPr>
  </w:style>
  <w:style w:type="paragraph" w:styleId="Paragraphedeliste">
    <w:name w:val="List Paragraph"/>
    <w:basedOn w:val="Normal"/>
    <w:uiPriority w:val="34"/>
    <w:qFormat/>
    <w:rsid w:val="00520078"/>
    <w:pPr>
      <w:ind w:left="720"/>
      <w:contextualSpacing/>
    </w:pPr>
  </w:style>
  <w:style w:type="paragraph" w:customStyle="1" w:styleId="xl39">
    <w:name w:val="xl39"/>
    <w:basedOn w:val="Normal"/>
    <w:rsid w:val="006C5FC7"/>
    <w:pPr>
      <w:suppressAutoHyphens w:val="0"/>
      <w:spacing w:before="100" w:beforeAutospacing="1" w:after="100" w:afterAutospacing="1"/>
      <w:jc w:val="left"/>
      <w:textAlignment w:val="center"/>
    </w:pPr>
    <w:rPr>
      <w:rFonts w:ascii="Symbol" w:eastAsia="Times New Roman" w:hAnsi="Symbol"/>
      <w:b/>
      <w:bCs/>
      <w:sz w:val="16"/>
      <w:szCs w:val="16"/>
      <w:lang w:eastAsia="fr-FR"/>
    </w:rPr>
  </w:style>
  <w:style w:type="paragraph" w:customStyle="1" w:styleId="xl71">
    <w:name w:val="xl71"/>
    <w:basedOn w:val="Normal"/>
    <w:rsid w:val="006C5FC7"/>
    <w:pPr>
      <w:pBdr>
        <w:left w:val="single" w:sz="8" w:space="0" w:color="auto"/>
      </w:pBdr>
      <w:suppressAutoHyphens w:val="0"/>
      <w:spacing w:before="100" w:beforeAutospacing="1" w:after="100" w:afterAutospacing="1"/>
      <w:jc w:val="left"/>
    </w:pPr>
    <w:rPr>
      <w:rFonts w:ascii="Times New Roman" w:eastAsia="Times New Roman" w:hAnsi="Times New Roman"/>
      <w:b/>
      <w:bCs/>
      <w:sz w:val="24"/>
      <w:lang w:eastAsia="fr-FR"/>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6.jpeg"/><Relationship Id="rId18" Type="http://schemas.openxmlformats.org/officeDocument/2006/relationships/header" Target="header2.xm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tiff"/><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header" Target="header1.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wmf"/><Relationship Id="rId24" Type="http://schemas.openxmlformats.org/officeDocument/2006/relationships/chart" Target="charts/chart2.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2.jpeg"/><Relationship Id="rId10" Type="http://schemas.openxmlformats.org/officeDocument/2006/relationships/image" Target="media/image4.emf"/><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7.jpeg"/><Relationship Id="rId22" Type="http://schemas.openxmlformats.org/officeDocument/2006/relationships/image" Target="media/image11.tif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oleObject" Target="file:///J:\BTS%20IP\Examen%20BTS\E5%202011\E(MPA)%20force%20allongement%20V2.xlsx" TargetMode="External"/></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2.xml"/><Relationship Id="rId1" Type="http://schemas.openxmlformats.org/officeDocument/2006/relationships/oleObject" Target="TRANSCEND:E4%202019:tableau%20donne&#769;e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lang val="fr-FR"/>
  <c:style val="1"/>
  <c:chart>
    <c:title>
      <c:tx>
        <c:rich>
          <a:bodyPr/>
          <a:lstStyle/>
          <a:p>
            <a:pPr>
              <a:defRPr/>
            </a:pPr>
            <a:r>
              <a:rPr lang="fr-FR" sz="1400">
                <a:latin typeface="Arial" pitchFamily="34" charset="0"/>
                <a:cs typeface="Arial" pitchFamily="34" charset="0"/>
              </a:rPr>
              <a:t>Essai de traction réalisé avec extensomètre</a:t>
            </a:r>
          </a:p>
        </c:rich>
      </c:tx>
      <c:layout/>
    </c:title>
    <c:plotArea>
      <c:layout>
        <c:manualLayout>
          <c:layoutTarget val="inner"/>
          <c:xMode val="edge"/>
          <c:yMode val="edge"/>
          <c:x val="0.12167665061568012"/>
          <c:y val="0.13083496744720011"/>
          <c:w val="0.82196290396469596"/>
          <c:h val="0.70183205720209541"/>
        </c:manualLayout>
      </c:layout>
      <c:scatterChart>
        <c:scatterStyle val="smoothMarker"/>
        <c:ser>
          <c:idx val="1"/>
          <c:order val="0"/>
          <c:tx>
            <c:strRef>
              <c:f>'avec zoom'!$B$6</c:f>
              <c:strCache>
                <c:ptCount val="1"/>
                <c:pt idx="0">
                  <c:v>P2H-AT (white)</c:v>
                </c:pt>
              </c:strCache>
            </c:strRef>
          </c:tx>
          <c:marker>
            <c:symbol val="none"/>
          </c:marker>
          <c:dPt>
            <c:idx val="1"/>
            <c:spPr>
              <a:ln>
                <a:solidFill>
                  <a:schemeClr val="tx1">
                    <a:lumMod val="75000"/>
                    <a:lumOff val="25000"/>
                  </a:schemeClr>
                </a:solidFill>
              </a:ln>
            </c:spPr>
            <c:extLst xmlns:c16r2="http://schemas.microsoft.com/office/drawing/2015/06/chart">
              <c:ext xmlns:c16="http://schemas.microsoft.com/office/drawing/2014/chart" uri="{C3380CC4-5D6E-409C-BE32-E72D297353CC}">
                <c16:uniqueId val="{00000001-E23B-4BDB-BDE7-C296C83FFA72}"/>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E23B-4BDB-BDE7-C296C83FFA72}"/>
                </c:ext>
              </c:extLst>
            </c:dLbl>
            <c:dLbl>
              <c:idx val="1"/>
              <c:layout>
                <c:manualLayout>
                  <c:x val="-7.1546067925771534E-2"/>
                  <c:y val="0.233242756329648"/>
                </c:manualLayout>
              </c:layout>
              <c:tx>
                <c:rich>
                  <a:bodyPr/>
                  <a:lstStyle/>
                  <a:p>
                    <a:pPr>
                      <a:defRPr/>
                    </a:pPr>
                    <a:r>
                      <a:rPr lang="en-US" b="1"/>
                      <a:t>P2H-AT (white)</a:t>
                    </a:r>
                  </a:p>
                </c:rich>
              </c:tx>
              <c:spPr>
                <a:solidFill>
                  <a:schemeClr val="bg1"/>
                </a:solidFill>
              </c:spPr>
              <c:dLblPos val="r"/>
              <c:showSerName val="1"/>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E23B-4BDB-BDE7-C296C83FFA72}"/>
                </c:ext>
              </c:extLst>
            </c:dLbl>
            <c:spPr>
              <a:noFill/>
              <a:ln>
                <a:noFill/>
              </a:ln>
              <a:effectLst/>
            </c:spPr>
            <c:dLblPos val="l"/>
            <c:showSerName val="1"/>
            <c:extLst xmlns:c16r2="http://schemas.microsoft.com/office/drawing/2015/06/chart">
              <c:ext xmlns:c15="http://schemas.microsoft.com/office/drawing/2012/chart" uri="{CE6537A1-D6FC-4f65-9D91-7224C49458BB}">
                <c15:showLeaderLines val="0"/>
              </c:ext>
            </c:extLst>
          </c:dLbls>
          <c:xVal>
            <c:numRef>
              <c:f>'avec zoom'!$E$6:$E$7</c:f>
              <c:numCache>
                <c:formatCode>General</c:formatCode>
                <c:ptCount val="2"/>
                <c:pt idx="0">
                  <c:v>0</c:v>
                </c:pt>
                <c:pt idx="1">
                  <c:v>0.22500000000000006</c:v>
                </c:pt>
              </c:numCache>
            </c:numRef>
          </c:xVal>
          <c:yVal>
            <c:numRef>
              <c:f>'avec zoom'!$F$6:$F$7</c:f>
              <c:numCache>
                <c:formatCode>General</c:formatCode>
                <c:ptCount val="2"/>
                <c:pt idx="0">
                  <c:v>0</c:v>
                </c:pt>
                <c:pt idx="1">
                  <c:v>466.2</c:v>
                </c:pt>
              </c:numCache>
            </c:numRef>
          </c:yVal>
          <c:smooth val="1"/>
          <c:extLst xmlns:c16r2="http://schemas.microsoft.com/office/drawing/2015/06/chart">
            <c:ext xmlns:c16="http://schemas.microsoft.com/office/drawing/2014/chart" uri="{C3380CC4-5D6E-409C-BE32-E72D297353CC}">
              <c16:uniqueId val="{00000003-E23B-4BDB-BDE7-C296C83FFA72}"/>
            </c:ext>
          </c:extLst>
        </c:ser>
        <c:dLbls/>
        <c:axId val="92007808"/>
        <c:axId val="11015680"/>
      </c:scatterChart>
      <c:valAx>
        <c:axId val="92007808"/>
        <c:scaling>
          <c:orientation val="minMax"/>
          <c:max val="0.22500000000000006"/>
          <c:min val="0"/>
        </c:scaling>
        <c:axPos val="b"/>
        <c:majorGridlines/>
        <c:minorGridlines/>
        <c:title>
          <c:tx>
            <c:rich>
              <a:bodyPr/>
              <a:lstStyle/>
              <a:p>
                <a:pPr>
                  <a:defRPr/>
                </a:pPr>
                <a:r>
                  <a:rPr lang="fr-FR">
                    <a:latin typeface="Arial" pitchFamily="34" charset="0"/>
                    <a:cs typeface="Arial" pitchFamily="34" charset="0"/>
                  </a:rPr>
                  <a:t>Déformation </a:t>
                </a:r>
                <a:r>
                  <a:rPr lang="fr-FR">
                    <a:latin typeface="Arial" pitchFamily="34" charset="0"/>
                    <a:cs typeface="Arial" pitchFamily="34" charset="0"/>
                    <a:sym typeface="Symbol"/>
                  </a:rPr>
                  <a:t>L</a:t>
                </a:r>
                <a:r>
                  <a:rPr lang="fr-FR">
                    <a:latin typeface="Arial" pitchFamily="34" charset="0"/>
                    <a:cs typeface="Arial" pitchFamily="34" charset="0"/>
                  </a:rPr>
                  <a:t> en mm</a:t>
                </a:r>
              </a:p>
            </c:rich>
          </c:tx>
          <c:layout/>
        </c:title>
        <c:numFmt formatCode="General" sourceLinked="1"/>
        <c:majorTickMark val="none"/>
        <c:tickLblPos val="nextTo"/>
        <c:crossAx val="11015680"/>
        <c:crosses val="autoZero"/>
        <c:crossBetween val="midCat"/>
        <c:majorUnit val="2.5000000000000008E-2"/>
        <c:minorUnit val="5.0000000000000131E-3"/>
      </c:valAx>
      <c:valAx>
        <c:axId val="11015680"/>
        <c:scaling>
          <c:orientation val="minMax"/>
        </c:scaling>
        <c:axPos val="l"/>
        <c:majorGridlines/>
        <c:minorGridlines/>
        <c:title>
          <c:tx>
            <c:rich>
              <a:bodyPr/>
              <a:lstStyle/>
              <a:p>
                <a:pPr>
                  <a:defRPr/>
                </a:pPr>
                <a:r>
                  <a:rPr lang="fr-FR">
                    <a:latin typeface="Arial" pitchFamily="34" charset="0"/>
                    <a:cs typeface="Arial" pitchFamily="34" charset="0"/>
                  </a:rPr>
                  <a:t>Effort en N</a:t>
                </a:r>
              </a:p>
            </c:rich>
          </c:tx>
          <c:layout/>
        </c:title>
        <c:numFmt formatCode="General" sourceLinked="1"/>
        <c:majorTickMark val="none"/>
        <c:tickLblPos val="nextTo"/>
        <c:crossAx val="92007808"/>
        <c:crosses val="autoZero"/>
        <c:crossBetween val="midCat"/>
      </c:valAx>
    </c:plotArea>
    <c:plotVisOnly val="1"/>
    <c:dispBlanksAs val="gap"/>
  </c:chart>
  <c:spPr>
    <a:ln>
      <a:noFill/>
    </a:ln>
  </c:spPr>
  <c:externalData r:id="rId1"/>
  <c:userShapes r:id="rId2"/>
</c:chartSpace>
</file>

<file path=word/charts/chart2.xml><?xml version="1.0" encoding="utf-8"?>
<c:chartSpace xmlns:c="http://schemas.openxmlformats.org/drawingml/2006/chart" xmlns:a="http://schemas.openxmlformats.org/drawingml/2006/main" xmlns:r="http://schemas.openxmlformats.org/officeDocument/2006/relationships">
  <c:lang val="fr-FR"/>
  <c:style val="18"/>
  <c:chart>
    <c:plotArea>
      <c:layout>
        <c:manualLayout>
          <c:layoutTarget val="inner"/>
          <c:xMode val="edge"/>
          <c:yMode val="edge"/>
          <c:x val="0.11766918781324008"/>
          <c:y val="3.3869602032176115E-2"/>
          <c:w val="0.84713128231361079"/>
          <c:h val="0.80723173786172597"/>
        </c:manualLayout>
      </c:layout>
      <c:lineChart>
        <c:grouping val="standard"/>
        <c:ser>
          <c:idx val="0"/>
          <c:order val="0"/>
          <c:spPr>
            <a:ln>
              <a:noFill/>
            </a:ln>
          </c:spPr>
          <c:marker>
            <c:symbol val="none"/>
          </c:marker>
          <c:cat>
            <c:numRef>
              <c:f>Feuil1!$U$128:$U$133</c:f>
              <c:numCache>
                <c:formatCode>General</c:formatCode>
                <c:ptCount val="6"/>
                <c:pt idx="0">
                  <c:v>1</c:v>
                </c:pt>
                <c:pt idx="1">
                  <c:v>2</c:v>
                </c:pt>
                <c:pt idx="2">
                  <c:v>3</c:v>
                </c:pt>
                <c:pt idx="3">
                  <c:v>4</c:v>
                </c:pt>
                <c:pt idx="4">
                  <c:v>5</c:v>
                </c:pt>
                <c:pt idx="5">
                  <c:v>6</c:v>
                </c:pt>
              </c:numCache>
            </c:numRef>
          </c:cat>
          <c:val>
            <c:numRef>
              <c:f>Feuil1!$S$131:$S$132</c:f>
              <c:numCache>
                <c:formatCode>0.0000</c:formatCode>
                <c:ptCount val="2"/>
                <c:pt idx="0">
                  <c:v>2.2900000000000011E-2</c:v>
                </c:pt>
                <c:pt idx="1">
                  <c:v>-2.2900000000000011E-2</c:v>
                </c:pt>
              </c:numCache>
            </c:numRef>
          </c:val>
          <c:extLst xmlns:c16r2="http://schemas.microsoft.com/office/drawing/2015/06/chart">
            <c:ext xmlns:c16="http://schemas.microsoft.com/office/drawing/2014/chart" uri="{C3380CC4-5D6E-409C-BE32-E72D297353CC}">
              <c16:uniqueId val="{00000000-785A-421B-81DC-B0A70D8384D7}"/>
            </c:ext>
          </c:extLst>
        </c:ser>
        <c:dLbls/>
        <c:marker val="1"/>
        <c:axId val="103625088"/>
        <c:axId val="103626624"/>
      </c:lineChart>
      <c:catAx>
        <c:axId val="103625088"/>
        <c:scaling>
          <c:orientation val="minMax"/>
        </c:scaling>
        <c:delete val="1"/>
        <c:axPos val="b"/>
        <c:numFmt formatCode="General" sourceLinked="1"/>
        <c:majorTickMark val="none"/>
        <c:tickLblPos val="none"/>
        <c:crossAx val="103626624"/>
        <c:crosses val="autoZero"/>
        <c:lblAlgn val="ctr"/>
        <c:lblOffset val="100"/>
      </c:catAx>
      <c:valAx>
        <c:axId val="103626624"/>
        <c:scaling>
          <c:orientation val="minMax"/>
        </c:scaling>
        <c:axPos val="l"/>
        <c:majorGridlines>
          <c:spPr>
            <a:ln w="15875"/>
          </c:spPr>
        </c:majorGridlines>
        <c:numFmt formatCode="0.0000" sourceLinked="1"/>
        <c:minorTickMark val="out"/>
        <c:tickLblPos val="nextTo"/>
        <c:crossAx val="103625088"/>
        <c:crosses val="autoZero"/>
        <c:crossBetween val="between"/>
        <c:majorUnit val="5.0000000000000053E-3"/>
      </c:valAx>
    </c:plotArea>
    <c:plotVisOnly val="1"/>
    <c:dispBlanksAs val="gap"/>
  </c:chart>
  <c:spPr>
    <a:ln>
      <a:noFill/>
    </a:ln>
  </c:spPr>
  <c:externalData r:id="rId1"/>
  <c:userShapes r:id="rId2"/>
</c:chartSpace>
</file>

<file path=word/drawings/_rels/drawing1.xml.rels><?xml version="1.0" encoding="UTF-8" standalone="yes"?>
<Relationships xmlns="http://schemas.openxmlformats.org/package/2006/relationships"><Relationship Id="rId1" Type="http://schemas.openxmlformats.org/officeDocument/2006/relationships/image" Target="../media/image2.png"/></Relationships>
</file>

<file path=word/drawings/drawing1.xml><?xml version="1.0" encoding="utf-8"?>
<c:userShapes xmlns:c="http://schemas.openxmlformats.org/drawingml/2006/chart">
  <cdr:relSizeAnchor xmlns:cdr="http://schemas.openxmlformats.org/drawingml/2006/chartDrawing">
    <cdr:from>
      <cdr:x>0.24031</cdr:x>
      <cdr:y>0.25678</cdr:y>
    </cdr:from>
    <cdr:to>
      <cdr:x>0.59616</cdr:x>
      <cdr:y>0.41549</cdr:y>
    </cdr:to>
    <cdr:pic>
      <cdr:nvPicPr>
        <cdr:cNvPr id="2" name="chart"/>
        <cdr:cNvPicPr>
          <a:picLocks xmlns:a="http://schemas.openxmlformats.org/drawingml/2006/main" noChangeAspect="1"/>
        </cdr:cNvPicPr>
      </cdr:nvPicPr>
      <cdr:blipFill>
        <a:blip xmlns:a="http://schemas.openxmlformats.org/drawingml/2006/main" xmlns:r="http://schemas.openxmlformats.org/officeDocument/2006/relationships" r:embed="rId1"/>
        <a:stretch xmlns:a="http://schemas.openxmlformats.org/drawingml/2006/main">
          <a:fillRect/>
        </a:stretch>
      </cdr:blipFill>
      <cdr:spPr>
        <a:xfrm xmlns:a="http://schemas.openxmlformats.org/drawingml/2006/main">
          <a:off x="1266310" y="902343"/>
          <a:ext cx="1875137" cy="557729"/>
        </a:xfrm>
        <a:prstGeom xmlns:a="http://schemas.openxmlformats.org/drawingml/2006/main" prst="rect">
          <a:avLst/>
        </a:prstGeom>
      </cdr:spPr>
    </cdr:pic>
  </cdr:relSizeAnchor>
  <cdr:relSizeAnchor xmlns:cdr="http://schemas.openxmlformats.org/drawingml/2006/chartDrawing">
    <cdr:from>
      <cdr:x>0.21451</cdr:x>
      <cdr:y>0.75967</cdr:y>
    </cdr:from>
    <cdr:to>
      <cdr:x>0.21511</cdr:x>
      <cdr:y>0.83303</cdr:y>
    </cdr:to>
    <cdr:sp macro="" textlink="">
      <cdr:nvSpPr>
        <cdr:cNvPr id="4" name="Connecteur droit 3"/>
        <cdr:cNvSpPr/>
      </cdr:nvSpPr>
      <cdr:spPr>
        <a:xfrm xmlns:a="http://schemas.openxmlformats.org/drawingml/2006/main">
          <a:off x="1130300" y="2669540"/>
          <a:ext cx="3164" cy="257802"/>
        </a:xfrm>
        <a:prstGeom xmlns:a="http://schemas.openxmlformats.org/drawingml/2006/main" prst="line">
          <a:avLst/>
        </a:prstGeom>
        <a:ln xmlns:a="http://schemas.openxmlformats.org/drawingml/2006/main" w="19050">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fr-FR"/>
        </a:p>
      </cdr:txBody>
    </cdr:sp>
  </cdr:relSizeAnchor>
  <cdr:relSizeAnchor xmlns:cdr="http://schemas.openxmlformats.org/drawingml/2006/chartDrawing">
    <cdr:from>
      <cdr:x>0.12093</cdr:x>
      <cdr:y>0.75635</cdr:y>
    </cdr:from>
    <cdr:to>
      <cdr:x>0.21492</cdr:x>
      <cdr:y>0.75745</cdr:y>
    </cdr:to>
    <cdr:sp macro="" textlink="">
      <cdr:nvSpPr>
        <cdr:cNvPr id="6" name="Connecteur droit 5"/>
        <cdr:cNvSpPr/>
      </cdr:nvSpPr>
      <cdr:spPr>
        <a:xfrm xmlns:a="http://schemas.openxmlformats.org/drawingml/2006/main" flipH="1" flipV="1">
          <a:off x="637189" y="2657889"/>
          <a:ext cx="495299" cy="3855"/>
        </a:xfrm>
        <a:prstGeom xmlns:a="http://schemas.openxmlformats.org/drawingml/2006/main" prst="line">
          <a:avLst/>
        </a:prstGeom>
        <a:ln xmlns:a="http://schemas.openxmlformats.org/drawingml/2006/main" w="19050">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fr-FR"/>
        </a:p>
      </cdr:txBody>
    </cdr:sp>
  </cdr:relSizeAnchor>
  <cdr:relSizeAnchor xmlns:cdr="http://schemas.openxmlformats.org/drawingml/2006/chartDrawing">
    <cdr:from>
      <cdr:x>0.57774</cdr:x>
      <cdr:y>0.46733</cdr:y>
    </cdr:from>
    <cdr:to>
      <cdr:x>0.57895</cdr:x>
      <cdr:y>0.82983</cdr:y>
    </cdr:to>
    <cdr:sp macro="" textlink="">
      <cdr:nvSpPr>
        <cdr:cNvPr id="7" name="Connecteur droit 6"/>
        <cdr:cNvSpPr/>
      </cdr:nvSpPr>
      <cdr:spPr>
        <a:xfrm xmlns:a="http://schemas.openxmlformats.org/drawingml/2006/main" flipH="1">
          <a:off x="3044223" y="1642241"/>
          <a:ext cx="6404" cy="1273862"/>
        </a:xfrm>
        <a:prstGeom xmlns:a="http://schemas.openxmlformats.org/drawingml/2006/main" prst="line">
          <a:avLst/>
        </a:prstGeom>
        <a:ln xmlns:a="http://schemas.openxmlformats.org/drawingml/2006/main" w="19050">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fr-FR"/>
        </a:p>
      </cdr:txBody>
    </cdr:sp>
  </cdr:relSizeAnchor>
  <cdr:relSizeAnchor xmlns:cdr="http://schemas.openxmlformats.org/drawingml/2006/chartDrawing">
    <cdr:from>
      <cdr:x>0.12083</cdr:x>
      <cdr:y>0.46733</cdr:y>
    </cdr:from>
    <cdr:to>
      <cdr:x>0.57945</cdr:x>
      <cdr:y>0.46768</cdr:y>
    </cdr:to>
    <cdr:sp macro="" textlink="">
      <cdr:nvSpPr>
        <cdr:cNvPr id="8" name="Connecteur droit 7"/>
        <cdr:cNvSpPr/>
      </cdr:nvSpPr>
      <cdr:spPr>
        <a:xfrm xmlns:a="http://schemas.openxmlformats.org/drawingml/2006/main" flipH="1">
          <a:off x="636683" y="1642241"/>
          <a:ext cx="2416572" cy="1235"/>
        </a:xfrm>
        <a:prstGeom xmlns:a="http://schemas.openxmlformats.org/drawingml/2006/main" prst="line">
          <a:avLst/>
        </a:prstGeom>
        <a:ln xmlns:a="http://schemas.openxmlformats.org/drawingml/2006/main" w="19050">
          <a:solidFill>
            <a:srgbClr val="FF0000"/>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a:lstStyle xmlns:a="http://schemas.openxmlformats.org/drawingml/2006/main"/>
        <a:p xmlns:a="http://schemas.openxmlformats.org/drawingml/2006/main">
          <a:endParaRPr lang="fr-FR"/>
        </a:p>
      </cdr:txBody>
    </cdr:sp>
  </cdr:relSizeAnchor>
</c:userShapes>
</file>

<file path=word/drawings/drawing2.xml><?xml version="1.0" encoding="utf-8"?>
<c:userShapes xmlns:c="http://schemas.openxmlformats.org/drawingml/2006/chart">
  <cdr:relSizeAnchor xmlns:cdr="http://schemas.openxmlformats.org/drawingml/2006/chartDrawing">
    <cdr:from>
      <cdr:x>0.11672</cdr:x>
      <cdr:y>0.4413</cdr:y>
    </cdr:from>
    <cdr:to>
      <cdr:x>0.96852</cdr:x>
      <cdr:y>0.4413</cdr:y>
    </cdr:to>
    <cdr:cxnSp macro="">
      <cdr:nvCxnSpPr>
        <cdr:cNvPr id="4" name="Connecteur droit 3"/>
        <cdr:cNvCxnSpPr/>
      </cdr:nvCxnSpPr>
      <cdr:spPr>
        <a:xfrm xmlns:a="http://schemas.openxmlformats.org/drawingml/2006/main">
          <a:off x="766690" y="992839"/>
          <a:ext cx="5594982" cy="0"/>
        </a:xfrm>
        <a:prstGeom xmlns:a="http://schemas.openxmlformats.org/drawingml/2006/main" prst="line">
          <a:avLst/>
        </a:prstGeom>
        <a:ln xmlns:a="http://schemas.openxmlformats.org/drawingml/2006/main" w="12700" cmpd="sng">
          <a:solidFill>
            <a:schemeClr val="tx1"/>
          </a:solidFill>
        </a:ln>
        <a:effectLst xmlns:a="http://schemas.openxmlformats.org/drawingml/2006/main"/>
      </cdr:spPr>
      <cdr:style>
        <a:lnRef xmlns:a="http://schemas.openxmlformats.org/drawingml/2006/main" idx="2">
          <a:schemeClr val="accent1"/>
        </a:lnRef>
        <a:fillRef xmlns:a="http://schemas.openxmlformats.org/drawingml/2006/main" idx="0">
          <a:schemeClr val="accent1"/>
        </a:fillRef>
        <a:effectRef xmlns:a="http://schemas.openxmlformats.org/drawingml/2006/main" idx="1">
          <a:schemeClr val="accent1"/>
        </a:effectRef>
        <a:fontRef xmlns:a="http://schemas.openxmlformats.org/drawingml/2006/main" idx="minor">
          <a:schemeClr val="tx1"/>
        </a:fontRef>
      </cdr:style>
    </cdr:cxnSp>
  </cdr:relSizeAnchor>
  <cdr:relSizeAnchor xmlns:cdr="http://schemas.openxmlformats.org/drawingml/2006/chartDrawing">
    <cdr:from>
      <cdr:x>0.1447</cdr:x>
      <cdr:y>0.84774</cdr:y>
    </cdr:from>
    <cdr:to>
      <cdr:x>0.34963</cdr:x>
      <cdr:y>0.84774</cdr:y>
    </cdr:to>
    <cdr:cxnSp macro="">
      <cdr:nvCxnSpPr>
        <cdr:cNvPr id="6" name="Connecteur droit 5"/>
        <cdr:cNvCxnSpPr/>
      </cdr:nvCxnSpPr>
      <cdr:spPr>
        <a:xfrm xmlns:a="http://schemas.openxmlformats.org/drawingml/2006/main">
          <a:off x="950453" y="1907250"/>
          <a:ext cx="1346071" cy="0"/>
        </a:xfrm>
        <a:prstGeom xmlns:a="http://schemas.openxmlformats.org/drawingml/2006/main" prst="line">
          <a:avLst/>
        </a:prstGeom>
        <a:ln xmlns:a="http://schemas.openxmlformats.org/drawingml/2006/main">
          <a:solidFill>
            <a:schemeClr val="tx1"/>
          </a:solidFill>
          <a:round/>
          <a:headEnd type="diamond"/>
          <a:tailEnd type="diamond"/>
        </a:ln>
        <a:effectLst xmlns:a="http://schemas.openxmlformats.org/drawingml/2006/main"/>
      </cdr:spPr>
      <cdr:style>
        <a:lnRef xmlns:a="http://schemas.openxmlformats.org/drawingml/2006/main" idx="2">
          <a:schemeClr val="accent1"/>
        </a:lnRef>
        <a:fillRef xmlns:a="http://schemas.openxmlformats.org/drawingml/2006/main" idx="0">
          <a:schemeClr val="accent1"/>
        </a:fillRef>
        <a:effectRef xmlns:a="http://schemas.openxmlformats.org/drawingml/2006/main" idx="1">
          <a:schemeClr val="accent1"/>
        </a:effectRef>
        <a:fontRef xmlns:a="http://schemas.openxmlformats.org/drawingml/2006/main" idx="minor">
          <a:schemeClr val="tx1"/>
        </a:fontRef>
      </cdr:style>
    </cdr:cxnSp>
  </cdr:relSizeAnchor>
  <cdr:relSizeAnchor xmlns:cdr="http://schemas.openxmlformats.org/drawingml/2006/chartDrawing">
    <cdr:from>
      <cdr:x>0.72333</cdr:x>
      <cdr:y>0.84774</cdr:y>
    </cdr:from>
    <cdr:to>
      <cdr:x>0.92826</cdr:x>
      <cdr:y>0.84774</cdr:y>
    </cdr:to>
    <cdr:cxnSp macro="">
      <cdr:nvCxnSpPr>
        <cdr:cNvPr id="7" name="Connecteur droit 6"/>
        <cdr:cNvCxnSpPr/>
      </cdr:nvCxnSpPr>
      <cdr:spPr>
        <a:xfrm xmlns:a="http://schemas.openxmlformats.org/drawingml/2006/main">
          <a:off x="4191243" y="1907243"/>
          <a:ext cx="1187450" cy="0"/>
        </a:xfrm>
        <a:prstGeom xmlns:a="http://schemas.openxmlformats.org/drawingml/2006/main" prst="line">
          <a:avLst/>
        </a:prstGeom>
        <a:ln xmlns:a="http://schemas.openxmlformats.org/drawingml/2006/main">
          <a:solidFill>
            <a:schemeClr val="tx1"/>
          </a:solidFill>
          <a:round/>
          <a:headEnd type="diamond"/>
          <a:tailEnd type="diamond"/>
        </a:ln>
        <a:effectLst xmlns:a="http://schemas.openxmlformats.org/drawingml/2006/main"/>
      </cdr:spPr>
      <cdr:style>
        <a:lnRef xmlns:a="http://schemas.openxmlformats.org/drawingml/2006/main" idx="2">
          <a:schemeClr val="accent1"/>
        </a:lnRef>
        <a:fillRef xmlns:a="http://schemas.openxmlformats.org/drawingml/2006/main" idx="0">
          <a:schemeClr val="accent1"/>
        </a:fillRef>
        <a:effectRef xmlns:a="http://schemas.openxmlformats.org/drawingml/2006/main" idx="1">
          <a:schemeClr val="accent1"/>
        </a:effectRef>
        <a:fontRef xmlns:a="http://schemas.openxmlformats.org/drawingml/2006/main" idx="minor">
          <a:schemeClr val="tx1"/>
        </a:fontRef>
      </cdr:style>
    </cdr:cxnSp>
  </cdr:relSizeAnchor>
  <cdr:relSizeAnchor xmlns:cdr="http://schemas.openxmlformats.org/drawingml/2006/chartDrawing">
    <cdr:from>
      <cdr:x>0.43401</cdr:x>
      <cdr:y>0.84774</cdr:y>
    </cdr:from>
    <cdr:to>
      <cdr:x>0.63895</cdr:x>
      <cdr:y>0.84774</cdr:y>
    </cdr:to>
    <cdr:cxnSp macro="">
      <cdr:nvCxnSpPr>
        <cdr:cNvPr id="8" name="Connecteur droit 7"/>
        <cdr:cNvCxnSpPr/>
      </cdr:nvCxnSpPr>
      <cdr:spPr>
        <a:xfrm xmlns:a="http://schemas.openxmlformats.org/drawingml/2006/main">
          <a:off x="2514843" y="1907243"/>
          <a:ext cx="1187450" cy="0"/>
        </a:xfrm>
        <a:prstGeom xmlns:a="http://schemas.openxmlformats.org/drawingml/2006/main" prst="line">
          <a:avLst/>
        </a:prstGeom>
        <a:ln xmlns:a="http://schemas.openxmlformats.org/drawingml/2006/main">
          <a:solidFill>
            <a:schemeClr val="tx1"/>
          </a:solidFill>
          <a:round/>
          <a:headEnd type="diamond"/>
          <a:tailEnd type="diamond"/>
        </a:ln>
        <a:effectLst xmlns:a="http://schemas.openxmlformats.org/drawingml/2006/main"/>
      </cdr:spPr>
      <cdr:style>
        <a:lnRef xmlns:a="http://schemas.openxmlformats.org/drawingml/2006/main" idx="2">
          <a:schemeClr val="accent1"/>
        </a:lnRef>
        <a:fillRef xmlns:a="http://schemas.openxmlformats.org/drawingml/2006/main" idx="0">
          <a:schemeClr val="accent1"/>
        </a:fillRef>
        <a:effectRef xmlns:a="http://schemas.openxmlformats.org/drawingml/2006/main" idx="1">
          <a:schemeClr val="accent1"/>
        </a:effectRef>
        <a:fontRef xmlns:a="http://schemas.openxmlformats.org/drawingml/2006/main" idx="minor">
          <a:schemeClr val="tx1"/>
        </a:fontRef>
      </cdr:style>
    </cdr:cxnSp>
  </cdr:relSizeAnchor>
  <cdr:relSizeAnchor xmlns:cdr="http://schemas.openxmlformats.org/drawingml/2006/chartDrawing">
    <cdr:from>
      <cdr:x>0.10854</cdr:x>
      <cdr:y>0.84774</cdr:y>
    </cdr:from>
    <cdr:to>
      <cdr:x>0.18086</cdr:x>
      <cdr:y>0.94935</cdr:y>
    </cdr:to>
    <cdr:sp macro="" textlink="">
      <cdr:nvSpPr>
        <cdr:cNvPr id="9" name="Zone de texte 8"/>
        <cdr:cNvSpPr txBox="1"/>
      </cdr:nvSpPr>
      <cdr:spPr>
        <a:xfrm xmlns:a="http://schemas.openxmlformats.org/drawingml/2006/main">
          <a:off x="628893" y="1907243"/>
          <a:ext cx="419100"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fr-FR" sz="1100"/>
            <a:t>A1</a:t>
          </a:r>
        </a:p>
      </cdr:txBody>
    </cdr:sp>
  </cdr:relSizeAnchor>
  <cdr:relSizeAnchor xmlns:cdr="http://schemas.openxmlformats.org/drawingml/2006/chartDrawing">
    <cdr:from>
      <cdr:x>0.31357</cdr:x>
      <cdr:y>0.84879</cdr:y>
    </cdr:from>
    <cdr:to>
      <cdr:x>0.3859</cdr:x>
      <cdr:y>0.9504</cdr:y>
    </cdr:to>
    <cdr:sp macro="" textlink="">
      <cdr:nvSpPr>
        <cdr:cNvPr id="10" name="Zone de texte 9"/>
        <cdr:cNvSpPr txBox="1"/>
      </cdr:nvSpPr>
      <cdr:spPr>
        <a:xfrm xmlns:a="http://schemas.openxmlformats.org/drawingml/2006/main">
          <a:off x="1816936" y="1909615"/>
          <a:ext cx="419100"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1100"/>
            <a:t>A2</a:t>
          </a:r>
        </a:p>
      </cdr:txBody>
    </cdr:sp>
  </cdr:relSizeAnchor>
  <cdr:relSizeAnchor xmlns:cdr="http://schemas.openxmlformats.org/drawingml/2006/chartDrawing">
    <cdr:from>
      <cdr:x>0.39795</cdr:x>
      <cdr:y>0.84879</cdr:y>
    </cdr:from>
    <cdr:to>
      <cdr:x>0.47028</cdr:x>
      <cdr:y>0.9504</cdr:y>
    </cdr:to>
    <cdr:sp macro="" textlink="">
      <cdr:nvSpPr>
        <cdr:cNvPr id="11" name="Zone de texte 10"/>
        <cdr:cNvSpPr txBox="1"/>
      </cdr:nvSpPr>
      <cdr:spPr>
        <a:xfrm xmlns:a="http://schemas.openxmlformats.org/drawingml/2006/main">
          <a:off x="2305886" y="1909615"/>
          <a:ext cx="419100"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fr-FR" sz="1100"/>
            <a:t>B1</a:t>
          </a:r>
        </a:p>
      </cdr:txBody>
    </cdr:sp>
  </cdr:relSizeAnchor>
  <cdr:relSizeAnchor xmlns:cdr="http://schemas.openxmlformats.org/drawingml/2006/chartDrawing">
    <cdr:from>
      <cdr:x>0.60288</cdr:x>
      <cdr:y>0.84879</cdr:y>
    </cdr:from>
    <cdr:to>
      <cdr:x>0.67521</cdr:x>
      <cdr:y>0.9504</cdr:y>
    </cdr:to>
    <cdr:sp macro="" textlink="">
      <cdr:nvSpPr>
        <cdr:cNvPr id="12" name="Zone de texte 11"/>
        <cdr:cNvSpPr txBox="1"/>
      </cdr:nvSpPr>
      <cdr:spPr>
        <a:xfrm xmlns:a="http://schemas.openxmlformats.org/drawingml/2006/main">
          <a:off x="3493336" y="1909615"/>
          <a:ext cx="419100"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fr-FR" sz="1100"/>
            <a:t>B2</a:t>
          </a:r>
        </a:p>
      </cdr:txBody>
    </cdr:sp>
  </cdr:relSizeAnchor>
  <cdr:relSizeAnchor xmlns:cdr="http://schemas.openxmlformats.org/drawingml/2006/chartDrawing">
    <cdr:from>
      <cdr:x>0.68727</cdr:x>
      <cdr:y>0.84879</cdr:y>
    </cdr:from>
    <cdr:to>
      <cdr:x>0.7596</cdr:x>
      <cdr:y>0.9504</cdr:y>
    </cdr:to>
    <cdr:sp macro="" textlink="">
      <cdr:nvSpPr>
        <cdr:cNvPr id="13" name="Zone de texte 12"/>
        <cdr:cNvSpPr txBox="1"/>
      </cdr:nvSpPr>
      <cdr:spPr>
        <a:xfrm xmlns:a="http://schemas.openxmlformats.org/drawingml/2006/main">
          <a:off x="3982286" y="1909615"/>
          <a:ext cx="419100"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fr-FR" sz="1100"/>
            <a:t>C1</a:t>
          </a:r>
        </a:p>
      </cdr:txBody>
    </cdr:sp>
  </cdr:relSizeAnchor>
  <cdr:relSizeAnchor xmlns:cdr="http://schemas.openxmlformats.org/drawingml/2006/chartDrawing">
    <cdr:from>
      <cdr:x>0.8922</cdr:x>
      <cdr:y>0.84879</cdr:y>
    </cdr:from>
    <cdr:to>
      <cdr:x>0.96453</cdr:x>
      <cdr:y>0.9504</cdr:y>
    </cdr:to>
    <cdr:sp macro="" textlink="">
      <cdr:nvSpPr>
        <cdr:cNvPr id="14" name="Zone de texte 13"/>
        <cdr:cNvSpPr txBox="1"/>
      </cdr:nvSpPr>
      <cdr:spPr>
        <a:xfrm xmlns:a="http://schemas.openxmlformats.org/drawingml/2006/main">
          <a:off x="5169736" y="1909615"/>
          <a:ext cx="419100"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pPr algn="ctr"/>
          <a:r>
            <a:rPr lang="fr-FR" sz="1100"/>
            <a:t>C2</a:t>
          </a:r>
        </a:p>
      </cdr:txBody>
    </cdr:sp>
  </cdr:relSizeAnchor>
  <cdr:relSizeAnchor xmlns:cdr="http://schemas.openxmlformats.org/drawingml/2006/chartDrawing">
    <cdr:from>
      <cdr:x>0</cdr:x>
      <cdr:y>0.39999</cdr:y>
    </cdr:from>
    <cdr:to>
      <cdr:x>0.11103</cdr:x>
      <cdr:y>0.48287</cdr:y>
    </cdr:to>
    <cdr:sp macro="" textlink="">
      <cdr:nvSpPr>
        <cdr:cNvPr id="15" name="Zone de texte 14"/>
        <cdr:cNvSpPr txBox="1"/>
      </cdr:nvSpPr>
      <cdr:spPr>
        <a:xfrm xmlns:a="http://schemas.openxmlformats.org/drawingml/2006/main">
          <a:off x="0" y="883902"/>
          <a:ext cx="697919" cy="183135"/>
        </a:xfrm>
        <a:prstGeom xmlns:a="http://schemas.openxmlformats.org/drawingml/2006/main" prst="rect">
          <a:avLst/>
        </a:prstGeom>
        <a:solidFill xmlns:a="http://schemas.openxmlformats.org/drawingml/2006/main">
          <a:schemeClr val="bg1"/>
        </a:solidFill>
      </cdr:spPr>
      <cdr:txBody>
        <a:bodyPr xmlns:a="http://schemas.openxmlformats.org/drawingml/2006/main" vertOverflow="clip" wrap="square" rtlCol="0" anchor="ctr" anchorCtr="0"/>
        <a:lstStyle xmlns:a="http://schemas.openxmlformats.org/drawingml/2006/main"/>
        <a:p xmlns:a="http://schemas.openxmlformats.org/drawingml/2006/main">
          <a:pPr algn="l"/>
          <a:r>
            <a:rPr lang="fr-FR" sz="900" b="1">
              <a:solidFill>
                <a:srgbClr val="953735"/>
              </a:solidFill>
            </a:rPr>
            <a:t>Y=0,1448</a:t>
          </a:r>
        </a:p>
      </cdr:txBody>
    </cdr:sp>
  </cdr:relSizeAnchor>
  <cdr:relSizeAnchor xmlns:cdr="http://schemas.openxmlformats.org/drawingml/2006/chartDrawing">
    <cdr:from>
      <cdr:x>0.43645</cdr:x>
      <cdr:y>0.06618</cdr:y>
    </cdr:from>
    <cdr:to>
      <cdr:x>0.63881</cdr:x>
      <cdr:y>0.72633</cdr:y>
    </cdr:to>
    <cdr:cxnSp macro="">
      <cdr:nvCxnSpPr>
        <cdr:cNvPr id="23" name="Connecteur droit 22"/>
        <cdr:cNvCxnSpPr/>
      </cdr:nvCxnSpPr>
      <cdr:spPr>
        <a:xfrm xmlns:a="http://schemas.openxmlformats.org/drawingml/2006/main">
          <a:off x="2866764" y="148889"/>
          <a:ext cx="1329198" cy="1485217"/>
        </a:xfrm>
        <a:prstGeom xmlns:a="http://schemas.openxmlformats.org/drawingml/2006/main" prst="line">
          <a:avLst/>
        </a:prstGeom>
        <a:ln xmlns:a="http://schemas.openxmlformats.org/drawingml/2006/main">
          <a:solidFill>
            <a:schemeClr val="tx1"/>
          </a:solidFill>
        </a:ln>
        <a:effectLst xmlns:a="http://schemas.openxmlformats.org/drawingml/2006/main"/>
      </cdr:spPr>
      <cdr:style>
        <a:lnRef xmlns:a="http://schemas.openxmlformats.org/drawingml/2006/main" idx="2">
          <a:schemeClr val="accent1"/>
        </a:lnRef>
        <a:fillRef xmlns:a="http://schemas.openxmlformats.org/drawingml/2006/main" idx="0">
          <a:schemeClr val="accent1"/>
        </a:fillRef>
        <a:effectRef xmlns:a="http://schemas.openxmlformats.org/drawingml/2006/main" idx="1">
          <a:schemeClr val="accent1"/>
        </a:effectRef>
        <a:fontRef xmlns:a="http://schemas.openxmlformats.org/drawingml/2006/main" idx="minor">
          <a:schemeClr val="tx1"/>
        </a:fontRef>
      </cdr:style>
    </cdr:cxnSp>
  </cdr:relSizeAnchor>
  <cdr:relSizeAnchor xmlns:cdr="http://schemas.openxmlformats.org/drawingml/2006/chartDrawing">
    <cdr:from>
      <cdr:x>0.14932</cdr:x>
      <cdr:y>0.37101</cdr:y>
    </cdr:from>
    <cdr:to>
      <cdr:x>0.34074</cdr:x>
      <cdr:y>0.52342</cdr:y>
    </cdr:to>
    <cdr:cxnSp macro="">
      <cdr:nvCxnSpPr>
        <cdr:cNvPr id="29" name="Connecteur droit 28"/>
        <cdr:cNvCxnSpPr/>
      </cdr:nvCxnSpPr>
      <cdr:spPr>
        <a:xfrm xmlns:a="http://schemas.openxmlformats.org/drawingml/2006/main" flipV="1">
          <a:off x="980814" y="834689"/>
          <a:ext cx="1257300" cy="342900"/>
        </a:xfrm>
        <a:prstGeom xmlns:a="http://schemas.openxmlformats.org/drawingml/2006/main" prst="line">
          <a:avLst/>
        </a:prstGeom>
        <a:ln xmlns:a="http://schemas.openxmlformats.org/drawingml/2006/main">
          <a:solidFill>
            <a:srgbClr val="000000"/>
          </a:solidFill>
        </a:ln>
        <a:effectLst xmlns:a="http://schemas.openxmlformats.org/drawingml/2006/main"/>
      </cdr:spPr>
      <cdr:style>
        <a:lnRef xmlns:a="http://schemas.openxmlformats.org/drawingml/2006/main" idx="2">
          <a:schemeClr val="accent1"/>
        </a:lnRef>
        <a:fillRef xmlns:a="http://schemas.openxmlformats.org/drawingml/2006/main" idx="0">
          <a:schemeClr val="accent1"/>
        </a:fillRef>
        <a:effectRef xmlns:a="http://schemas.openxmlformats.org/drawingml/2006/main" idx="1">
          <a:schemeClr val="accent1"/>
        </a:effectRef>
        <a:fontRef xmlns:a="http://schemas.openxmlformats.org/drawingml/2006/main" idx="minor">
          <a:schemeClr val="tx1"/>
        </a:fontRef>
      </cdr:style>
    </cdr:cxnSp>
  </cdr:relSizeAnchor>
  <cdr:relSizeAnchor xmlns:cdr="http://schemas.openxmlformats.org/drawingml/2006/chartDrawing">
    <cdr:from>
      <cdr:x>0.75547</cdr:x>
      <cdr:y>0.2694</cdr:y>
    </cdr:from>
    <cdr:to>
      <cdr:x>0.93625</cdr:x>
      <cdr:y>0.62503</cdr:y>
    </cdr:to>
    <cdr:cxnSp macro="">
      <cdr:nvCxnSpPr>
        <cdr:cNvPr id="31" name="Connecteur droit 30"/>
        <cdr:cNvCxnSpPr/>
      </cdr:nvCxnSpPr>
      <cdr:spPr>
        <a:xfrm xmlns:a="http://schemas.openxmlformats.org/drawingml/2006/main">
          <a:off x="4962264" y="606089"/>
          <a:ext cx="1187450" cy="800100"/>
        </a:xfrm>
        <a:prstGeom xmlns:a="http://schemas.openxmlformats.org/drawingml/2006/main" prst="line">
          <a:avLst/>
        </a:prstGeom>
        <a:ln xmlns:a="http://schemas.openxmlformats.org/drawingml/2006/main">
          <a:solidFill>
            <a:srgbClr val="000000"/>
          </a:solidFill>
        </a:ln>
        <a:effectLst xmlns:a="http://schemas.openxmlformats.org/drawingml/2006/main"/>
      </cdr:spPr>
      <cdr:style>
        <a:lnRef xmlns:a="http://schemas.openxmlformats.org/drawingml/2006/main" idx="2">
          <a:schemeClr val="accent1"/>
        </a:lnRef>
        <a:fillRef xmlns:a="http://schemas.openxmlformats.org/drawingml/2006/main" idx="0">
          <a:schemeClr val="accent1"/>
        </a:fillRef>
        <a:effectRef xmlns:a="http://schemas.openxmlformats.org/drawingml/2006/main" idx="1">
          <a:schemeClr val="accent1"/>
        </a:effectRef>
        <a:fontRef xmlns:a="http://schemas.openxmlformats.org/drawingml/2006/main" idx="minor">
          <a:schemeClr val="tx1"/>
        </a:fontRef>
      </cdr:style>
    </cdr:cxnSp>
  </cdr:relSizeAnchor>
</c:userShape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D8A8B7-FC4F-4095-A0C2-F479A6F4AC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3029</Words>
  <Characters>16663</Characters>
  <Application>Microsoft Office Word</Application>
  <DocSecurity>0</DocSecurity>
  <Lines>138</Lines>
  <Paragraphs>39</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19653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2018-09-28T07:47:00Z</cp:lastPrinted>
  <dcterms:created xsi:type="dcterms:W3CDTF">2019-05-15T09:21:00Z</dcterms:created>
  <dcterms:modified xsi:type="dcterms:W3CDTF">2019-05-15T09:21:00Z</dcterms:modified>
</cp:coreProperties>
</file>