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17" w:rsidRDefault="002877BF">
      <w:pPr>
        <w:pStyle w:val="Corpsdetexte"/>
        <w:rPr>
          <w:rFonts w:ascii="Times New Roman"/>
          <w:b w:val="0"/>
          <w:sz w:val="20"/>
          <w:u w:val="none"/>
        </w:rPr>
      </w:pPr>
      <w:r>
        <w:pict>
          <v:group id="_x0000_s1059" style="position:absolute;margin-left:647.05pt;margin-top:31.2pt;width:491.75pt;height:136pt;z-index:1120;mso-position-horizontal-relative:page;mso-position-vertical-relative:page" coordorigin="12941,624" coordsize="9835,2720">
            <v:line id="_x0000_s1068" style="position:absolute" from="12941,3327" to="22776,3327" strokeweight="1.7pt"/>
            <v:line id="_x0000_s1067" style="position:absolute" from="12958,658" to="12958,3310" strokeweight="1.67pt"/>
            <v:line id="_x0000_s1066" style="position:absolute" from="12941,641" to="22776,641" strokeweight="1.7pt"/>
            <v:line id="_x0000_s1065" style="position:absolute" from="22759,657" to="22759,3311" strokeweight="1.67pt"/>
            <v:line id="_x0000_s1064" style="position:absolute" from="13008,3244" to="22709,3244" strokeweight="3.4pt"/>
            <v:line id="_x0000_s1063" style="position:absolute" from="13041,758" to="13041,3210" strokeweight="3.34pt"/>
            <v:line id="_x0000_s1062" style="position:absolute" from="13008,724" to="22709,724" strokeweight="3.4pt"/>
            <v:line id="_x0000_s1061" style="position:absolute" from="22676,757" to="22676,3211" strokeweight="3.3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13124;top:807;width:9469;height:2354" filled="f" strokeweight="1.67pt">
              <v:textbox inset="0,0,0,0">
                <w:txbxContent>
                  <w:p w:rsidR="00570317" w:rsidRDefault="002877BF">
                    <w:pPr>
                      <w:spacing w:before="67" w:line="393" w:lineRule="auto"/>
                      <w:ind w:left="898" w:right="898" w:hanging="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Baccalauréat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Professionnel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AMENAGEMENT ET FINITION DU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BATIMENT</w:t>
                    </w:r>
                  </w:p>
                  <w:p w:rsidR="00570317" w:rsidRDefault="002877BF">
                    <w:pPr>
                      <w:spacing w:before="8"/>
                      <w:ind w:left="3573" w:right="3573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Session 2018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38" type="#_x0000_t202" style="position:absolute;margin-left:914.05pt;margin-top:390.25pt;width:198.45pt;height:29.45pt;z-index:1168;mso-position-horizontal-relative:page;mso-position-vertical-relative:page" filled="f" strokeweight="1.67pt">
            <v:stroke linestyle="thinThin"/>
            <v:textbox style="mso-next-textbox:#_x0000_s1038" inset="0,0,0,0">
              <w:txbxContent>
                <w:p w:rsidR="00570317" w:rsidRDefault="002877BF">
                  <w:pPr>
                    <w:spacing w:before="103"/>
                    <w:ind w:left="661"/>
                    <w:rPr>
                      <w:b/>
                      <w:sz w:val="28"/>
                    </w:rPr>
                  </w:pPr>
                  <w:r>
                    <w:rPr>
                      <w:sz w:val="28"/>
                      <w:u w:val="thick"/>
                    </w:rPr>
                    <w:t xml:space="preserve">Coefficient </w:t>
                  </w:r>
                  <w:r>
                    <w:rPr>
                      <w:sz w:val="28"/>
                    </w:rPr>
                    <w:t xml:space="preserve">: </w:t>
                  </w:r>
                  <w:r>
                    <w:rPr>
                      <w:b/>
                      <w:sz w:val="28"/>
                    </w:rPr>
                    <w:t>2 – U.21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689.05pt;margin-top:390.25pt;width:198.45pt;height:29.45pt;z-index:1192;mso-position-horizontal-relative:page;mso-position-vertical-relative:page" filled="f" strokeweight="1.67pt">
            <v:stroke linestyle="thinThin"/>
            <v:textbox style="mso-next-textbox:#_x0000_s1037" inset="0,0,0,0">
              <w:txbxContent>
                <w:p w:rsidR="00570317" w:rsidRDefault="002877BF">
                  <w:pPr>
                    <w:spacing w:before="103"/>
                    <w:ind w:left="428"/>
                    <w:rPr>
                      <w:b/>
                      <w:sz w:val="28"/>
                    </w:rPr>
                  </w:pPr>
                  <w:r>
                    <w:rPr>
                      <w:sz w:val="28"/>
                      <w:u w:val="thick"/>
                    </w:rPr>
                    <w:t xml:space="preserve">Durée </w:t>
                  </w:r>
                  <w:r>
                    <w:rPr>
                      <w:sz w:val="28"/>
                    </w:rPr>
                    <w:t xml:space="preserve">: </w:t>
                  </w:r>
                  <w:r>
                    <w:rPr>
                      <w:b/>
                      <w:sz w:val="28"/>
                    </w:rPr>
                    <w:t>3 Heures – U.21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652.2pt;margin-top:238.8pt;width:481.75pt;height:67.3pt;z-index:1216;mso-position-horizontal-relative:page;mso-position-vertical-relative:page" filled="f" strokeweight="1.67pt">
            <v:stroke linestyle="thinThin"/>
            <v:textbox style="mso-next-textbox:#_x0000_s1036" inset="0,0,0,0">
              <w:txbxContent>
                <w:p w:rsidR="00570317" w:rsidRDefault="002877BF">
                  <w:pPr>
                    <w:spacing w:before="101"/>
                    <w:ind w:left="1856"/>
                    <w:rPr>
                      <w:sz w:val="32"/>
                    </w:rPr>
                  </w:pPr>
                  <w:r>
                    <w:rPr>
                      <w:sz w:val="32"/>
                    </w:rPr>
                    <w:t>E.2 : Epreuve d’analyse et de préparation</w:t>
                  </w:r>
                </w:p>
                <w:p w:rsidR="00570317" w:rsidRDefault="002877BF">
                  <w:pPr>
                    <w:spacing w:before="55"/>
                    <w:ind w:left="1861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  <w:u w:val="thick"/>
                    </w:rPr>
                    <w:t>U.21 : Analyse technique d’un ouvrage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148.05pt;margin-top:36.2pt;width:333pt;height:86.3pt;z-index:1240;mso-position-horizontal-relative:page;mso-position-vertical-relative:page" filled="f" strokeweight="1.67pt">
            <v:stroke linestyle="thinThin"/>
            <v:textbox style="mso-next-textbox:#_x0000_s1035" inset="0,0,0,0">
              <w:txbxContent>
                <w:p w:rsidR="00570317" w:rsidRDefault="002877BF">
                  <w:pPr>
                    <w:spacing w:before="107" w:line="448" w:lineRule="auto"/>
                    <w:ind w:left="178" w:right="244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NOM :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………………………………………………………….. </w:t>
                  </w:r>
                  <w:r>
                    <w:rPr>
                      <w:b/>
                      <w:sz w:val="24"/>
                      <w:u w:val="thick"/>
                    </w:rPr>
                    <w:t xml:space="preserve">PRENOM </w:t>
                  </w:r>
                  <w:r>
                    <w:rPr>
                      <w:b/>
                      <w:sz w:val="24"/>
                    </w:rPr>
                    <w:t xml:space="preserve">: </w:t>
                  </w:r>
                  <w:r>
                    <w:rPr>
                      <w:sz w:val="24"/>
                    </w:rPr>
                    <w:t xml:space="preserve">…………………………………………………….. </w:t>
                  </w:r>
                  <w:r>
                    <w:rPr>
                      <w:b/>
                      <w:sz w:val="24"/>
                      <w:u w:val="thick"/>
                    </w:rPr>
                    <w:t>NUMERO DU CANDIDAT :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……………………….…………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5.75pt;margin-top:163.2pt;width:539.45pt;height:415.25pt;z-index:1264;mso-position-horizontal-relative:page;mso-position-vertic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23"/>
                    <w:gridCol w:w="2551"/>
                  </w:tblGrid>
                  <w:tr w:rsidR="00570317">
                    <w:trPr>
                      <w:trHeight w:val="551"/>
                    </w:trPr>
                    <w:tc>
                      <w:tcPr>
                        <w:tcW w:w="10774" w:type="dxa"/>
                        <w:gridSpan w:val="2"/>
                      </w:tcPr>
                      <w:p w:rsidR="00570317" w:rsidRDefault="002877BF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SOMMAIRE</w:t>
                        </w:r>
                      </w:p>
                    </w:tc>
                  </w:tr>
                  <w:tr w:rsidR="00570317">
                    <w:trPr>
                      <w:trHeight w:val="401"/>
                    </w:trPr>
                    <w:tc>
                      <w:tcPr>
                        <w:tcW w:w="8223" w:type="dxa"/>
                        <w:tcBorders>
                          <w:bottom w:val="nil"/>
                        </w:tcBorders>
                      </w:tcPr>
                      <w:p w:rsidR="00570317" w:rsidRDefault="002877BF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Page de garde…………………………………………………………………….</w:t>
                        </w:r>
                      </w:p>
                    </w:tc>
                    <w:tc>
                      <w:tcPr>
                        <w:tcW w:w="2551" w:type="dxa"/>
                        <w:tcBorders>
                          <w:bottom w:val="nil"/>
                        </w:tcBorders>
                      </w:tcPr>
                      <w:p w:rsidR="00570317" w:rsidRDefault="002877BF">
                        <w:pPr>
                          <w:pStyle w:val="TableParagraph"/>
                          <w:ind w:left="7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R.S. 1 / 5</w:t>
                        </w:r>
                      </w:p>
                    </w:tc>
                  </w:tr>
                  <w:tr w:rsidR="00570317">
                    <w:trPr>
                      <w:trHeight w:val="518"/>
                    </w:trPr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 w:rsidR="00570317" w:rsidRDefault="002877BF">
                        <w:pPr>
                          <w:pStyle w:val="TableParagraph"/>
                          <w:spacing w:before="117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Choix des suspentes pour la construction des plafonds ………………..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570317" w:rsidRDefault="002877BF">
                        <w:pPr>
                          <w:pStyle w:val="TableParagraph"/>
                          <w:spacing w:before="117"/>
                          <w:ind w:left="7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R.S. 2 / 5</w:t>
                        </w:r>
                      </w:p>
                    </w:tc>
                  </w:tr>
                  <w:tr w:rsidR="00570317">
                    <w:trPr>
                      <w:trHeight w:val="517"/>
                    </w:trPr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 w:rsidR="00570317" w:rsidRDefault="002877BF">
                        <w:pPr>
                          <w:pStyle w:val="TableParagraph"/>
                          <w:spacing w:before="117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Tableau des valeurs des résistances superficielles ………………………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570317" w:rsidRDefault="002877BF">
                        <w:pPr>
                          <w:pStyle w:val="TableParagraph"/>
                          <w:spacing w:before="117"/>
                          <w:ind w:left="7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R.S. 3 / 5</w:t>
                        </w:r>
                      </w:p>
                    </w:tc>
                  </w:tr>
                  <w:tr w:rsidR="00570317">
                    <w:trPr>
                      <w:trHeight w:val="517"/>
                    </w:trPr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 w:rsidR="00570317" w:rsidRDefault="002877BF">
                        <w:pPr>
                          <w:pStyle w:val="TableParagraph"/>
                          <w:spacing w:before="116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Conductivité thermique des matériaux ……………………………………..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570317" w:rsidRDefault="002877BF" w:rsidP="00F94614">
                        <w:pPr>
                          <w:pStyle w:val="TableParagraph"/>
                          <w:spacing w:before="116"/>
                          <w:ind w:left="7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R.S. 3 / 5</w:t>
                        </w:r>
                      </w:p>
                    </w:tc>
                  </w:tr>
                  <w:tr w:rsidR="00570317">
                    <w:trPr>
                      <w:trHeight w:val="555"/>
                    </w:trPr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 w:rsidR="00570317" w:rsidRDefault="002877BF">
                        <w:pPr>
                          <w:pStyle w:val="TableParagraph"/>
                          <w:spacing w:before="155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Garantie des ouvrages de peinture et d’imperméabilisation ……………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570317" w:rsidRDefault="002877BF">
                        <w:pPr>
                          <w:pStyle w:val="TableParagraph"/>
                          <w:spacing w:before="117"/>
                          <w:ind w:left="7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R.S. 4 / 5</w:t>
                        </w:r>
                      </w:p>
                    </w:tc>
                  </w:tr>
                  <w:tr w:rsidR="00570317">
                    <w:trPr>
                      <w:trHeight w:val="498"/>
                    </w:trPr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 w:rsidR="00570317" w:rsidRDefault="002877BF">
                        <w:pPr>
                          <w:pStyle w:val="TableParagraph"/>
                          <w:spacing w:before="116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Tableau de préconisation pour les travaux d’imperméabilisation des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570317" w:rsidRDefault="005703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570317">
                    <w:trPr>
                      <w:trHeight w:val="4715"/>
                    </w:trPr>
                    <w:tc>
                      <w:tcPr>
                        <w:tcW w:w="8223" w:type="dxa"/>
                        <w:tcBorders>
                          <w:top w:val="nil"/>
                        </w:tcBorders>
                      </w:tcPr>
                      <w:p w:rsidR="00570317" w:rsidRDefault="002877BF">
                        <w:pPr>
                          <w:pStyle w:val="TableParagraph"/>
                          <w:spacing w:before="134" w:line="415" w:lineRule="auto"/>
                          <w:ind w:left="107" w:righ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façades ……………………………………………………………………………. Présentation du poste de travail pour la mise en place des ossatures.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</w:tcBorders>
                      </w:tcPr>
                      <w:p w:rsidR="00570317" w:rsidRDefault="002877BF">
                        <w:pPr>
                          <w:pStyle w:val="TableParagraph"/>
                          <w:spacing w:before="98"/>
                          <w:ind w:left="7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R.S. 4 / 5</w:t>
                        </w:r>
                      </w:p>
                      <w:p w:rsidR="00570317" w:rsidRDefault="00570317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570317" w:rsidRDefault="002877BF">
                        <w:pPr>
                          <w:pStyle w:val="TableParagraph"/>
                          <w:ind w:left="7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R.S. 5 / 5</w:t>
                        </w:r>
                      </w:p>
                    </w:tc>
                  </w:tr>
                </w:tbl>
                <w:p w:rsidR="00570317" w:rsidRDefault="00570317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  <w:bookmarkStart w:id="0" w:name="_GoBack"/>
      <w:bookmarkEnd w:id="0"/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F94614">
      <w:pPr>
        <w:pStyle w:val="Corpsdetexte"/>
        <w:rPr>
          <w:rFonts w:ascii="Times New Roman"/>
          <w:b w:val="0"/>
          <w:sz w:val="20"/>
          <w:u w:val="none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45CBAADC" wp14:editId="316696D6">
            <wp:simplePos x="0" y="0"/>
            <wp:positionH relativeFrom="column">
              <wp:posOffset>7174230</wp:posOffset>
            </wp:positionH>
            <wp:positionV relativeFrom="paragraph">
              <wp:posOffset>54610</wp:posOffset>
            </wp:positionV>
            <wp:extent cx="7379970" cy="942975"/>
            <wp:effectExtent l="0" t="0" r="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97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570317">
      <w:pPr>
        <w:pStyle w:val="Corpsdetexte"/>
        <w:spacing w:before="4"/>
        <w:rPr>
          <w:rFonts w:ascii="Times New Roman"/>
          <w:b w:val="0"/>
          <w:sz w:val="22"/>
          <w:u w:val="none"/>
        </w:rPr>
      </w:pPr>
    </w:p>
    <w:p w:rsidR="00570317" w:rsidRDefault="002877BF">
      <w:pPr>
        <w:tabs>
          <w:tab w:val="left" w:pos="11538"/>
        </w:tabs>
        <w:ind w:left="8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28" type="#_x0000_t202" style="width:558pt;height:125.7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inset="0,0,0,0">
              <w:txbxContent>
                <w:p w:rsidR="00570317" w:rsidRDefault="002877BF">
                  <w:pPr>
                    <w:pStyle w:val="Corpsdetexte"/>
                    <w:spacing w:before="129"/>
                    <w:ind w:left="220" w:right="220"/>
                    <w:jc w:val="center"/>
                    <w:rPr>
                      <w:u w:val="none"/>
                    </w:rPr>
                  </w:pPr>
                  <w:r>
                    <w:rPr>
                      <w:u w:val="thick"/>
                    </w:rPr>
                    <w:t>IMPORTANT :</w:t>
                  </w:r>
                </w:p>
                <w:p w:rsidR="00570317" w:rsidRDefault="00570317">
                  <w:pPr>
                    <w:pStyle w:val="Corpsdetexte"/>
                    <w:spacing w:before="3"/>
                    <w:rPr>
                      <w:rFonts w:ascii="Times New Roman"/>
                      <w:b w:val="0"/>
                      <w:sz w:val="44"/>
                      <w:u w:val="none"/>
                    </w:rPr>
                  </w:pPr>
                </w:p>
                <w:p w:rsidR="00570317" w:rsidRDefault="002877BF">
                  <w:pPr>
                    <w:pStyle w:val="Corpsdetexte"/>
                    <w:spacing w:before="1"/>
                    <w:ind w:left="819" w:right="818" w:hanging="4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Dès la distribution de la </w:t>
                  </w:r>
                  <w:r>
                    <w:rPr>
                      <w:u w:val="thick"/>
                    </w:rPr>
                    <w:t>RESSOURCE SPECIFIQUE</w:t>
                  </w:r>
                  <w:r>
                    <w:rPr>
                      <w:u w:val="none"/>
                    </w:rPr>
                    <w:t>, assurez-vous que l’exemplaire qui vous a été remis est conforme au sommaire ci-dessus.</w:t>
                  </w:r>
                </w:p>
                <w:p w:rsidR="00570317" w:rsidRDefault="002877BF">
                  <w:pPr>
                    <w:pStyle w:val="Corpsdetexte"/>
                    <w:spacing w:before="11"/>
                    <w:ind w:left="220" w:right="254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>Si ce n’est pas le cas, demandez un nouvel exemplaire aux surveillants de salle.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>
          <v:shape id="_x0000_s1027" type="#_x0000_t202" style="width:550.8pt;height:126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inset="0,0,0,0">
              <w:txbxContent>
                <w:p w:rsidR="00570317" w:rsidRDefault="002877BF">
                  <w:pPr>
                    <w:spacing w:before="130"/>
                    <w:ind w:left="1053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  <w:u w:val="thick"/>
                    </w:rPr>
                    <w:t>Cette Ressource Spécifique est destinée à l’épreuve E2 - U.21.</w:t>
                  </w:r>
                </w:p>
                <w:p w:rsidR="00570317" w:rsidRDefault="00570317">
                  <w:pPr>
                    <w:pStyle w:val="Corpsdetexte"/>
                    <w:rPr>
                      <w:rFonts w:ascii="Times New Roman"/>
                      <w:b w:val="0"/>
                      <w:sz w:val="34"/>
                      <w:u w:val="none"/>
                    </w:rPr>
                  </w:pPr>
                </w:p>
                <w:p w:rsidR="00570317" w:rsidRDefault="002877BF">
                  <w:pPr>
                    <w:pStyle w:val="Corpsdetexte"/>
                    <w:spacing w:before="231"/>
                    <w:ind w:left="192" w:right="185" w:hanging="7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A l’issue de l’épreuve </w:t>
                  </w:r>
                  <w:r>
                    <w:rPr>
                      <w:u w:val="thick"/>
                    </w:rPr>
                    <w:t>E2 - U.21</w:t>
                  </w:r>
                  <w:r>
                    <w:rPr>
                      <w:u w:val="none"/>
                    </w:rPr>
                    <w:t xml:space="preserve">, après avoir complété votre identité ainsi que votre numéro de candidat, vous remettrez les documents de cette </w:t>
                  </w:r>
                  <w:r>
                    <w:rPr>
                      <w:u w:val="thick"/>
                    </w:rPr>
                    <w:t>RESSOURCE</w:t>
                  </w:r>
                  <w:r>
                    <w:rPr>
                      <w:u w:val="none"/>
                    </w:rPr>
                    <w:t xml:space="preserve"> </w:t>
                  </w:r>
                  <w:r>
                    <w:rPr>
                      <w:u w:val="thick"/>
                    </w:rPr>
                    <w:t>SPECIFIQUE</w:t>
                  </w:r>
                  <w:r>
                    <w:rPr>
                      <w:u w:val="none"/>
                    </w:rPr>
                    <w:t xml:space="preserve"> repérés </w:t>
                  </w:r>
                  <w:r>
                    <w:rPr>
                      <w:u w:val="thick"/>
                    </w:rPr>
                    <w:t>RS : 1 / 5 à RS : 5 / 5</w:t>
                  </w:r>
                  <w:r>
                    <w:rPr>
                      <w:u w:val="none"/>
                    </w:rPr>
                    <w:t xml:space="preserve"> aux surveillants de salle.</w:t>
                  </w:r>
                </w:p>
              </w:txbxContent>
            </v:textbox>
            <w10:wrap type="none"/>
            <w10:anchorlock/>
          </v:shape>
        </w:pict>
      </w:r>
    </w:p>
    <w:p w:rsidR="00570317" w:rsidRDefault="00570317">
      <w:pPr>
        <w:rPr>
          <w:rFonts w:ascii="Times New Roman"/>
          <w:sz w:val="20"/>
        </w:rPr>
        <w:sectPr w:rsidR="00570317">
          <w:footerReference w:type="default" r:id="rId8"/>
          <w:type w:val="continuous"/>
          <w:pgSz w:w="23820" w:h="16840" w:orient="landscape"/>
          <w:pgMar w:top="600" w:right="460" w:bottom="1700" w:left="480" w:header="720" w:footer="1509" w:gutter="0"/>
          <w:pgNumType w:start="1"/>
          <w:cols w:space="720"/>
        </w:sectPr>
      </w:pPr>
    </w:p>
    <w:p w:rsidR="00570317" w:rsidRDefault="002877BF">
      <w:pPr>
        <w:pStyle w:val="Corpsdetexte"/>
        <w:ind w:left="604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</w:r>
      <w:r>
        <w:rPr>
          <w:rFonts w:ascii="Times New Roman"/>
          <w:b w:val="0"/>
          <w:sz w:val="20"/>
          <w:u w:val="none"/>
        </w:rPr>
        <w:pict>
          <v:shape id="_x0000_s1026" type="#_x0000_t202" style="width:165.25pt;height:22.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570317" w:rsidRDefault="002877BF">
                  <w:pPr>
                    <w:spacing w:before="71"/>
                    <w:ind w:left="143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PRECONISATION DU FABRICANT</w:t>
                  </w:r>
                </w:p>
              </w:txbxContent>
            </v:textbox>
            <w10:wrap type="none"/>
            <w10:anchorlock/>
          </v:shape>
        </w:pict>
      </w:r>
    </w:p>
    <w:p w:rsidR="00570317" w:rsidRDefault="00570317">
      <w:pPr>
        <w:pStyle w:val="Corpsdetexte"/>
        <w:rPr>
          <w:rFonts w:ascii="Times New Roman"/>
          <w:b w:val="0"/>
          <w:sz w:val="20"/>
          <w:u w:val="none"/>
        </w:rPr>
      </w:pPr>
    </w:p>
    <w:p w:rsidR="00570317" w:rsidRDefault="002877BF">
      <w:pPr>
        <w:pStyle w:val="Corpsdetexte"/>
        <w:spacing w:before="5"/>
        <w:rPr>
          <w:rFonts w:ascii="Times New Roman"/>
          <w:b w:val="0"/>
          <w:u w:val="none"/>
        </w:rPr>
      </w:pPr>
      <w:r>
        <w:rPr>
          <w:noProof/>
          <w:lang w:bidi="ar-SA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1868361</wp:posOffset>
            </wp:positionH>
            <wp:positionV relativeFrom="paragraph">
              <wp:posOffset>232992</wp:posOffset>
            </wp:positionV>
            <wp:extent cx="11048794" cy="761238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8794" cy="761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317" w:rsidRDefault="00570317">
      <w:pPr>
        <w:rPr>
          <w:rFonts w:ascii="Times New Roman"/>
        </w:rPr>
        <w:sectPr w:rsidR="00570317">
          <w:pgSz w:w="23820" w:h="16840" w:orient="landscape"/>
          <w:pgMar w:top="1180" w:right="460" w:bottom="1700" w:left="480" w:header="0" w:footer="1509" w:gutter="0"/>
          <w:cols w:space="720"/>
        </w:sectPr>
      </w:pPr>
    </w:p>
    <w:p w:rsidR="00570317" w:rsidRDefault="002877BF">
      <w:pPr>
        <w:pStyle w:val="Titre1"/>
        <w:spacing w:before="77"/>
        <w:ind w:left="7585"/>
      </w:pPr>
      <w:r>
        <w:lastRenderedPageBreak/>
        <w:t>Tableau des valeurs des résistances superficielles</w:t>
      </w:r>
    </w:p>
    <w:p w:rsidR="00570317" w:rsidRDefault="002877BF">
      <w:pPr>
        <w:spacing w:before="11"/>
        <w:rPr>
          <w:b/>
          <w:sz w:val="19"/>
        </w:rPr>
      </w:pPr>
      <w:r>
        <w:rPr>
          <w:noProof/>
          <w:lang w:bidi="ar-SA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4309745</wp:posOffset>
            </wp:positionH>
            <wp:positionV relativeFrom="paragraph">
              <wp:posOffset>170580</wp:posOffset>
            </wp:positionV>
            <wp:extent cx="6571942" cy="510463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942" cy="5104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317" w:rsidRDefault="00570317">
      <w:pPr>
        <w:rPr>
          <w:b/>
          <w:sz w:val="20"/>
        </w:rPr>
      </w:pPr>
    </w:p>
    <w:p w:rsidR="00570317" w:rsidRDefault="00570317">
      <w:pPr>
        <w:rPr>
          <w:b/>
          <w:sz w:val="20"/>
        </w:rPr>
      </w:pPr>
    </w:p>
    <w:p w:rsidR="00570317" w:rsidRDefault="00570317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6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530"/>
      </w:tblGrid>
      <w:tr w:rsidR="00570317">
        <w:trPr>
          <w:trHeight w:val="1353"/>
        </w:trPr>
        <w:tc>
          <w:tcPr>
            <w:tcW w:w="4220" w:type="dxa"/>
          </w:tcPr>
          <w:p w:rsidR="00570317" w:rsidRDefault="00570317">
            <w:pPr>
              <w:pStyle w:val="TableParagraph"/>
              <w:spacing w:before="3"/>
              <w:rPr>
                <w:b/>
                <w:sz w:val="36"/>
              </w:rPr>
            </w:pPr>
          </w:p>
          <w:p w:rsidR="00570317" w:rsidRDefault="002877BF">
            <w:pPr>
              <w:pStyle w:val="TableParagraph"/>
              <w:spacing w:before="1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MATERIAUX</w:t>
            </w:r>
          </w:p>
        </w:tc>
        <w:tc>
          <w:tcPr>
            <w:tcW w:w="5530" w:type="dxa"/>
          </w:tcPr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2877BF">
            <w:pPr>
              <w:pStyle w:val="TableParagraph"/>
              <w:spacing w:before="217"/>
              <w:ind w:left="807" w:right="805"/>
              <w:jc w:val="center"/>
              <w:rPr>
                <w:sz w:val="24"/>
              </w:rPr>
            </w:pPr>
            <w:r>
              <w:rPr>
                <w:sz w:val="24"/>
              </w:rPr>
              <w:t>COEFFICIENT DE CONDUCTIVITE</w:t>
            </w:r>
          </w:p>
          <w:p w:rsidR="00570317" w:rsidRDefault="002877BF">
            <w:pPr>
              <w:pStyle w:val="TableParagraph"/>
              <w:spacing w:before="43"/>
              <w:ind w:left="807" w:right="801"/>
              <w:jc w:val="center"/>
              <w:rPr>
                <w:sz w:val="24"/>
              </w:rPr>
            </w:pPr>
            <w:r>
              <w:rPr>
                <w:sz w:val="24"/>
              </w:rPr>
              <w:t>THERMIQUE (lambda)</w:t>
            </w:r>
          </w:p>
        </w:tc>
      </w:tr>
      <w:tr w:rsidR="00570317">
        <w:trPr>
          <w:trHeight w:val="793"/>
        </w:trPr>
        <w:tc>
          <w:tcPr>
            <w:tcW w:w="4220" w:type="dxa"/>
          </w:tcPr>
          <w:p w:rsidR="00570317" w:rsidRDefault="002877BF">
            <w:pPr>
              <w:pStyle w:val="TableParagraph"/>
              <w:spacing w:before="139"/>
              <w:ind w:left="734" w:right="724"/>
              <w:jc w:val="center"/>
              <w:rPr>
                <w:sz w:val="24"/>
              </w:rPr>
            </w:pPr>
            <w:r>
              <w:rPr>
                <w:sz w:val="24"/>
              </w:rPr>
              <w:t>Plaque de plâtre</w:t>
            </w:r>
          </w:p>
        </w:tc>
        <w:tc>
          <w:tcPr>
            <w:tcW w:w="5530" w:type="dxa"/>
          </w:tcPr>
          <w:p w:rsidR="00570317" w:rsidRDefault="002877BF">
            <w:pPr>
              <w:pStyle w:val="TableParagraph"/>
              <w:spacing w:before="139"/>
              <w:ind w:right="2519"/>
              <w:jc w:val="right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</w:tr>
      <w:tr w:rsidR="00570317">
        <w:trPr>
          <w:trHeight w:val="794"/>
        </w:trPr>
        <w:tc>
          <w:tcPr>
            <w:tcW w:w="4220" w:type="dxa"/>
          </w:tcPr>
          <w:p w:rsidR="00570317" w:rsidRDefault="002877BF">
            <w:pPr>
              <w:pStyle w:val="TableParagraph"/>
              <w:spacing w:before="140"/>
              <w:ind w:left="734" w:right="727"/>
              <w:jc w:val="center"/>
              <w:rPr>
                <w:sz w:val="24"/>
              </w:rPr>
            </w:pPr>
            <w:r>
              <w:rPr>
                <w:sz w:val="24"/>
              </w:rPr>
              <w:t>Isolant de 100 et 200 mm</w:t>
            </w:r>
          </w:p>
        </w:tc>
        <w:tc>
          <w:tcPr>
            <w:tcW w:w="5530" w:type="dxa"/>
          </w:tcPr>
          <w:p w:rsidR="00570317" w:rsidRDefault="002877BF">
            <w:pPr>
              <w:pStyle w:val="TableParagraph"/>
              <w:spacing w:before="140"/>
              <w:ind w:right="2454"/>
              <w:jc w:val="right"/>
              <w:rPr>
                <w:sz w:val="24"/>
              </w:rPr>
            </w:pPr>
            <w:r>
              <w:rPr>
                <w:sz w:val="24"/>
              </w:rPr>
              <w:t>0.045</w:t>
            </w:r>
          </w:p>
        </w:tc>
      </w:tr>
      <w:tr w:rsidR="00570317">
        <w:trPr>
          <w:trHeight w:val="794"/>
        </w:trPr>
        <w:tc>
          <w:tcPr>
            <w:tcW w:w="4220" w:type="dxa"/>
          </w:tcPr>
          <w:p w:rsidR="00570317" w:rsidRDefault="002877BF">
            <w:pPr>
              <w:pStyle w:val="TableParagraph"/>
              <w:spacing w:before="139"/>
              <w:ind w:left="734" w:right="724"/>
              <w:jc w:val="center"/>
              <w:rPr>
                <w:sz w:val="24"/>
              </w:rPr>
            </w:pPr>
            <w:r>
              <w:rPr>
                <w:sz w:val="24"/>
              </w:rPr>
              <w:t>Dalle béton</w:t>
            </w:r>
          </w:p>
        </w:tc>
        <w:tc>
          <w:tcPr>
            <w:tcW w:w="5530" w:type="dxa"/>
          </w:tcPr>
          <w:p w:rsidR="00570317" w:rsidRDefault="002877BF">
            <w:pPr>
              <w:pStyle w:val="TableParagraph"/>
              <w:spacing w:before="139"/>
              <w:ind w:right="2519"/>
              <w:jc w:val="right"/>
              <w:rPr>
                <w:sz w:val="24"/>
              </w:rPr>
            </w:pPr>
            <w:r>
              <w:rPr>
                <w:sz w:val="24"/>
              </w:rPr>
              <w:t>1.70</w:t>
            </w:r>
          </w:p>
        </w:tc>
      </w:tr>
    </w:tbl>
    <w:p w:rsidR="00570317" w:rsidRDefault="00570317">
      <w:pPr>
        <w:jc w:val="right"/>
        <w:rPr>
          <w:sz w:val="24"/>
        </w:rPr>
        <w:sectPr w:rsidR="00570317">
          <w:pgSz w:w="23820" w:h="16840" w:orient="landscape"/>
          <w:pgMar w:top="1140" w:right="460" w:bottom="1700" w:left="480" w:header="0" w:footer="1509" w:gutter="0"/>
          <w:cols w:space="720"/>
        </w:sect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5686"/>
        <w:gridCol w:w="3418"/>
        <w:gridCol w:w="3351"/>
        <w:gridCol w:w="3934"/>
      </w:tblGrid>
      <w:tr w:rsidR="00570317">
        <w:trPr>
          <w:trHeight w:val="868"/>
        </w:trPr>
        <w:tc>
          <w:tcPr>
            <w:tcW w:w="20978" w:type="dxa"/>
            <w:gridSpan w:val="5"/>
          </w:tcPr>
          <w:p w:rsidR="00570317" w:rsidRDefault="002877BF">
            <w:pPr>
              <w:pStyle w:val="TableParagraph"/>
              <w:spacing w:before="144"/>
              <w:ind w:left="535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Tableau de préconisation pour les travaux d’imperméabilisation des façades</w:t>
            </w:r>
          </w:p>
        </w:tc>
      </w:tr>
      <w:tr w:rsidR="00570317">
        <w:trPr>
          <w:trHeight w:val="870"/>
        </w:trPr>
        <w:tc>
          <w:tcPr>
            <w:tcW w:w="4589" w:type="dxa"/>
            <w:vMerge w:val="restart"/>
          </w:tcPr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70317" w:rsidRDefault="002877BF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Type de travaux d’imperméabilisation</w:t>
            </w:r>
          </w:p>
        </w:tc>
        <w:tc>
          <w:tcPr>
            <w:tcW w:w="5686" w:type="dxa"/>
            <w:vMerge w:val="restart"/>
          </w:tcPr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70317" w:rsidRDefault="002877BF">
            <w:pPr>
              <w:pStyle w:val="TableParagraph"/>
              <w:ind w:left="1311"/>
              <w:rPr>
                <w:sz w:val="24"/>
              </w:rPr>
            </w:pPr>
            <w:r>
              <w:rPr>
                <w:sz w:val="24"/>
              </w:rPr>
              <w:t>Défauts en parties courantes</w:t>
            </w:r>
          </w:p>
        </w:tc>
        <w:tc>
          <w:tcPr>
            <w:tcW w:w="10703" w:type="dxa"/>
            <w:gridSpan w:val="3"/>
          </w:tcPr>
          <w:p w:rsidR="00570317" w:rsidRDefault="002877BF">
            <w:pPr>
              <w:pStyle w:val="TableParagraph"/>
              <w:spacing w:before="174"/>
              <w:ind w:left="4061" w:right="4056"/>
              <w:jc w:val="center"/>
              <w:rPr>
                <w:sz w:val="24"/>
              </w:rPr>
            </w:pPr>
            <w:r>
              <w:rPr>
                <w:sz w:val="24"/>
              </w:rPr>
              <w:t>Prescriptions minimales</w:t>
            </w:r>
          </w:p>
        </w:tc>
      </w:tr>
      <w:tr w:rsidR="00570317">
        <w:trPr>
          <w:trHeight w:val="870"/>
        </w:trPr>
        <w:tc>
          <w:tcPr>
            <w:tcW w:w="4589" w:type="dxa"/>
            <w:vMerge/>
            <w:tcBorders>
              <w:top w:val="nil"/>
            </w:tcBorders>
          </w:tcPr>
          <w:p w:rsidR="00570317" w:rsidRDefault="00570317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vMerge/>
            <w:tcBorders>
              <w:top w:val="nil"/>
            </w:tcBorders>
          </w:tcPr>
          <w:p w:rsidR="00570317" w:rsidRDefault="00570317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:rsidR="00570317" w:rsidRDefault="002877BF">
            <w:pPr>
              <w:pStyle w:val="TableParagraph"/>
              <w:spacing w:before="174"/>
              <w:ind w:left="522" w:right="510"/>
              <w:jc w:val="center"/>
              <w:rPr>
                <w:sz w:val="24"/>
              </w:rPr>
            </w:pPr>
            <w:r>
              <w:rPr>
                <w:sz w:val="24"/>
              </w:rPr>
              <w:t>Classe de codification</w:t>
            </w:r>
          </w:p>
        </w:tc>
        <w:tc>
          <w:tcPr>
            <w:tcW w:w="3351" w:type="dxa"/>
          </w:tcPr>
          <w:p w:rsidR="00570317" w:rsidRDefault="002877BF">
            <w:pPr>
              <w:pStyle w:val="TableParagraph"/>
              <w:spacing w:before="14" w:line="278" w:lineRule="auto"/>
              <w:ind w:left="868" w:right="223" w:hanging="612"/>
              <w:rPr>
                <w:sz w:val="24"/>
              </w:rPr>
            </w:pPr>
            <w:r>
              <w:rPr>
                <w:sz w:val="24"/>
              </w:rPr>
              <w:t>Epaisseur sèche théorique totale minimale</w:t>
            </w:r>
          </w:p>
        </w:tc>
        <w:tc>
          <w:tcPr>
            <w:tcW w:w="3934" w:type="dxa"/>
          </w:tcPr>
          <w:p w:rsidR="00570317" w:rsidRDefault="002877BF">
            <w:pPr>
              <w:pStyle w:val="TableParagraph"/>
              <w:spacing w:before="174"/>
              <w:ind w:left="1300"/>
              <w:rPr>
                <w:sz w:val="24"/>
              </w:rPr>
            </w:pPr>
            <w:r>
              <w:rPr>
                <w:sz w:val="24"/>
              </w:rPr>
              <w:t>Composition</w:t>
            </w:r>
          </w:p>
        </w:tc>
      </w:tr>
      <w:tr w:rsidR="00570317">
        <w:trPr>
          <w:trHeight w:val="1151"/>
        </w:trPr>
        <w:tc>
          <w:tcPr>
            <w:tcW w:w="4589" w:type="dxa"/>
            <w:vMerge w:val="restart"/>
          </w:tcPr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70317" w:rsidRDefault="002877BF">
            <w:pPr>
              <w:pStyle w:val="TableParagraph"/>
              <w:ind w:left="1286"/>
              <w:rPr>
                <w:sz w:val="24"/>
              </w:rPr>
            </w:pPr>
            <w:r>
              <w:rPr>
                <w:sz w:val="24"/>
              </w:rPr>
              <w:t>Imperméabilisation</w:t>
            </w:r>
          </w:p>
        </w:tc>
        <w:tc>
          <w:tcPr>
            <w:tcW w:w="5686" w:type="dxa"/>
          </w:tcPr>
          <w:p w:rsidR="00570317" w:rsidRDefault="00570317">
            <w:pPr>
              <w:pStyle w:val="TableParagraph"/>
              <w:rPr>
                <w:b/>
              </w:rPr>
            </w:pPr>
          </w:p>
          <w:p w:rsidR="00570317" w:rsidRDefault="002877BF">
            <w:pPr>
              <w:pStyle w:val="TableParagraph"/>
              <w:spacing w:before="1" w:line="276" w:lineRule="auto"/>
              <w:ind w:left="1810" w:right="271" w:hanging="1508"/>
              <w:rPr>
                <w:sz w:val="24"/>
              </w:rPr>
            </w:pPr>
            <w:r>
              <w:rPr>
                <w:sz w:val="24"/>
              </w:rPr>
              <w:t xml:space="preserve">Porosité, faïençage, </w:t>
            </w:r>
            <w:proofErr w:type="spellStart"/>
            <w:r>
              <w:rPr>
                <w:sz w:val="24"/>
              </w:rPr>
              <w:t>micro-fissures</w:t>
            </w:r>
            <w:proofErr w:type="spellEnd"/>
            <w:r>
              <w:rPr>
                <w:sz w:val="24"/>
              </w:rPr>
              <w:t xml:space="preserve"> d’ouvertures inférieure à 0.2 mm</w:t>
            </w:r>
          </w:p>
        </w:tc>
        <w:tc>
          <w:tcPr>
            <w:tcW w:w="3418" w:type="dxa"/>
          </w:tcPr>
          <w:p w:rsidR="00570317" w:rsidRDefault="00570317">
            <w:pPr>
              <w:pStyle w:val="TableParagraph"/>
              <w:rPr>
                <w:b/>
              </w:rPr>
            </w:pPr>
          </w:p>
          <w:p w:rsidR="00570317" w:rsidRDefault="002877BF">
            <w:pPr>
              <w:pStyle w:val="TableParagraph"/>
              <w:spacing w:before="1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I1 E4V2W2A2</w:t>
            </w:r>
          </w:p>
        </w:tc>
        <w:tc>
          <w:tcPr>
            <w:tcW w:w="3351" w:type="dxa"/>
          </w:tcPr>
          <w:p w:rsidR="00570317" w:rsidRDefault="0057031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70317" w:rsidRDefault="002877BF">
            <w:pPr>
              <w:pStyle w:val="TableParagraph"/>
              <w:spacing w:before="1"/>
              <w:ind w:left="1276"/>
              <w:rPr>
                <w:sz w:val="24"/>
              </w:rPr>
            </w:pPr>
            <w:r>
              <w:rPr>
                <w:sz w:val="24"/>
              </w:rPr>
              <w:t>0.2 mm</w:t>
            </w:r>
          </w:p>
        </w:tc>
        <w:tc>
          <w:tcPr>
            <w:tcW w:w="3934" w:type="dxa"/>
          </w:tcPr>
          <w:p w:rsidR="00570317" w:rsidRDefault="002877BF">
            <w:pPr>
              <w:pStyle w:val="TableParagraph"/>
              <w:spacing w:line="276" w:lineRule="auto"/>
              <w:ind w:left="669" w:right="659"/>
              <w:jc w:val="center"/>
              <w:rPr>
                <w:sz w:val="24"/>
              </w:rPr>
            </w:pPr>
            <w:r>
              <w:rPr>
                <w:sz w:val="24"/>
              </w:rPr>
              <w:t>1 couche d’impression + 1 couche de finition (Supérieur à 200 µm)</w:t>
            </w:r>
          </w:p>
        </w:tc>
      </w:tr>
      <w:tr w:rsidR="00570317">
        <w:trPr>
          <w:trHeight w:val="1469"/>
        </w:trPr>
        <w:tc>
          <w:tcPr>
            <w:tcW w:w="4589" w:type="dxa"/>
            <w:vMerge/>
            <w:tcBorders>
              <w:top w:val="nil"/>
            </w:tcBorders>
          </w:tcPr>
          <w:p w:rsidR="00570317" w:rsidRDefault="00570317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70317" w:rsidRDefault="002877BF">
            <w:pPr>
              <w:pStyle w:val="TableParagraph"/>
              <w:spacing w:before="1"/>
              <w:ind w:left="1244" w:right="1230"/>
              <w:jc w:val="center"/>
              <w:rPr>
                <w:sz w:val="24"/>
              </w:rPr>
            </w:pPr>
            <w:r>
              <w:rPr>
                <w:sz w:val="24"/>
              </w:rPr>
              <w:t>Fissures inférieures à 0.5 mm</w:t>
            </w:r>
          </w:p>
        </w:tc>
        <w:tc>
          <w:tcPr>
            <w:tcW w:w="3418" w:type="dxa"/>
          </w:tcPr>
          <w:p w:rsidR="00570317" w:rsidRDefault="0057031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70317" w:rsidRDefault="002877BF">
            <w:pPr>
              <w:pStyle w:val="TableParagraph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I2 E4V2W2A2</w:t>
            </w:r>
          </w:p>
        </w:tc>
        <w:tc>
          <w:tcPr>
            <w:tcW w:w="3351" w:type="dxa"/>
          </w:tcPr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70317" w:rsidRDefault="002877BF">
            <w:pPr>
              <w:pStyle w:val="TableParagraph"/>
              <w:spacing w:before="1"/>
              <w:ind w:left="1276"/>
              <w:rPr>
                <w:sz w:val="24"/>
              </w:rPr>
            </w:pPr>
            <w:r>
              <w:rPr>
                <w:sz w:val="24"/>
              </w:rPr>
              <w:t>0.3 mm</w:t>
            </w:r>
          </w:p>
        </w:tc>
        <w:tc>
          <w:tcPr>
            <w:tcW w:w="3934" w:type="dxa"/>
          </w:tcPr>
          <w:p w:rsidR="00570317" w:rsidRDefault="002877BF">
            <w:pPr>
              <w:pStyle w:val="TableParagraph"/>
              <w:spacing w:line="276" w:lineRule="auto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1 couche d’impression + 1 couche intermédiaire + 1 couche de peinture de finition</w:t>
            </w:r>
          </w:p>
          <w:p w:rsidR="00570317" w:rsidRDefault="002877BF">
            <w:pPr>
              <w:pStyle w:val="TableParagraph"/>
              <w:ind w:left="669" w:right="657"/>
              <w:jc w:val="center"/>
              <w:rPr>
                <w:sz w:val="24"/>
              </w:rPr>
            </w:pPr>
            <w:r>
              <w:rPr>
                <w:sz w:val="24"/>
              </w:rPr>
              <w:t>(Supérieur à 300 µm)</w:t>
            </w:r>
          </w:p>
        </w:tc>
      </w:tr>
      <w:tr w:rsidR="00570317">
        <w:trPr>
          <w:trHeight w:val="1470"/>
        </w:trPr>
        <w:tc>
          <w:tcPr>
            <w:tcW w:w="4589" w:type="dxa"/>
            <w:vMerge/>
            <w:tcBorders>
              <w:top w:val="nil"/>
            </w:tcBorders>
          </w:tcPr>
          <w:p w:rsidR="00570317" w:rsidRDefault="00570317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70317" w:rsidRDefault="002877BF">
            <w:pPr>
              <w:pStyle w:val="TableParagraph"/>
              <w:ind w:left="1242" w:right="1230"/>
              <w:jc w:val="center"/>
              <w:rPr>
                <w:sz w:val="24"/>
              </w:rPr>
            </w:pPr>
            <w:r>
              <w:rPr>
                <w:sz w:val="24"/>
              </w:rPr>
              <w:t>Fissures inférieures à 1 mm</w:t>
            </w:r>
          </w:p>
        </w:tc>
        <w:tc>
          <w:tcPr>
            <w:tcW w:w="3418" w:type="dxa"/>
          </w:tcPr>
          <w:p w:rsidR="00570317" w:rsidRDefault="0057031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70317" w:rsidRDefault="002877BF">
            <w:pPr>
              <w:pStyle w:val="TableParagraph"/>
              <w:spacing w:before="1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I3 E4V2W2A2</w:t>
            </w:r>
          </w:p>
        </w:tc>
        <w:tc>
          <w:tcPr>
            <w:tcW w:w="3351" w:type="dxa"/>
          </w:tcPr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70317" w:rsidRDefault="002877BF">
            <w:pPr>
              <w:pStyle w:val="TableParagraph"/>
              <w:ind w:left="1276"/>
              <w:rPr>
                <w:sz w:val="24"/>
              </w:rPr>
            </w:pPr>
            <w:r>
              <w:rPr>
                <w:sz w:val="24"/>
              </w:rPr>
              <w:t>0.4 mm</w:t>
            </w:r>
          </w:p>
        </w:tc>
        <w:tc>
          <w:tcPr>
            <w:tcW w:w="3934" w:type="dxa"/>
          </w:tcPr>
          <w:p w:rsidR="00570317" w:rsidRDefault="002877BF">
            <w:pPr>
              <w:pStyle w:val="TableParagraph"/>
              <w:spacing w:line="276" w:lineRule="auto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1 couche d’impression + 1 couche intermédiaire + 1 couche de peinture de finition</w:t>
            </w:r>
          </w:p>
          <w:p w:rsidR="00570317" w:rsidRDefault="002877BF">
            <w:pPr>
              <w:pStyle w:val="TableParagraph"/>
              <w:ind w:left="669" w:right="657"/>
              <w:jc w:val="center"/>
              <w:rPr>
                <w:sz w:val="24"/>
              </w:rPr>
            </w:pPr>
            <w:r>
              <w:rPr>
                <w:sz w:val="24"/>
              </w:rPr>
              <w:t>(Supérieur à 400 µm)</w:t>
            </w:r>
          </w:p>
        </w:tc>
      </w:tr>
      <w:tr w:rsidR="00570317">
        <w:trPr>
          <w:trHeight w:val="1543"/>
        </w:trPr>
        <w:tc>
          <w:tcPr>
            <w:tcW w:w="4589" w:type="dxa"/>
          </w:tcPr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70317" w:rsidRDefault="002877BF">
            <w:pPr>
              <w:pStyle w:val="TableParagraph"/>
              <w:ind w:left="1706" w:right="1698"/>
              <w:jc w:val="center"/>
              <w:rPr>
                <w:sz w:val="24"/>
              </w:rPr>
            </w:pPr>
            <w:r>
              <w:rPr>
                <w:sz w:val="24"/>
              </w:rPr>
              <w:t>Etanchéité</w:t>
            </w:r>
          </w:p>
        </w:tc>
        <w:tc>
          <w:tcPr>
            <w:tcW w:w="5686" w:type="dxa"/>
          </w:tcPr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70317" w:rsidRDefault="002877BF">
            <w:pPr>
              <w:pStyle w:val="TableParagraph"/>
              <w:ind w:left="1242" w:right="1230"/>
              <w:jc w:val="center"/>
              <w:rPr>
                <w:sz w:val="24"/>
              </w:rPr>
            </w:pPr>
            <w:r>
              <w:rPr>
                <w:sz w:val="24"/>
              </w:rPr>
              <w:t>Fissures inférieures à 2 mm</w:t>
            </w:r>
          </w:p>
        </w:tc>
        <w:tc>
          <w:tcPr>
            <w:tcW w:w="3418" w:type="dxa"/>
          </w:tcPr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70317" w:rsidRDefault="002877BF">
            <w:pPr>
              <w:pStyle w:val="TableParagraph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I4 E5V2W2A5</w:t>
            </w:r>
          </w:p>
        </w:tc>
        <w:tc>
          <w:tcPr>
            <w:tcW w:w="3351" w:type="dxa"/>
          </w:tcPr>
          <w:p w:rsidR="00570317" w:rsidRDefault="00570317">
            <w:pPr>
              <w:pStyle w:val="TableParagraph"/>
              <w:rPr>
                <w:b/>
                <w:sz w:val="26"/>
              </w:rPr>
            </w:pPr>
          </w:p>
          <w:p w:rsidR="00570317" w:rsidRDefault="005703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70317" w:rsidRDefault="002877BF">
            <w:pPr>
              <w:pStyle w:val="TableParagraph"/>
              <w:ind w:left="1276"/>
              <w:rPr>
                <w:sz w:val="24"/>
              </w:rPr>
            </w:pPr>
            <w:r>
              <w:rPr>
                <w:sz w:val="24"/>
              </w:rPr>
              <w:t>0.6 mm</w:t>
            </w:r>
          </w:p>
        </w:tc>
        <w:tc>
          <w:tcPr>
            <w:tcW w:w="3934" w:type="dxa"/>
          </w:tcPr>
          <w:p w:rsidR="00570317" w:rsidRDefault="002877BF">
            <w:pPr>
              <w:pStyle w:val="TableParagraph"/>
              <w:spacing w:before="30" w:line="276" w:lineRule="auto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1 couche d’impression + 1 couche intermédiaire avec armature + 1 couche de peinture de finition (Supérieur à 600 µm)</w:t>
            </w:r>
          </w:p>
        </w:tc>
      </w:tr>
    </w:tbl>
    <w:p w:rsidR="00570317" w:rsidRDefault="00570317">
      <w:pPr>
        <w:rPr>
          <w:b/>
          <w:sz w:val="20"/>
        </w:rPr>
      </w:pPr>
    </w:p>
    <w:p w:rsidR="00570317" w:rsidRDefault="002877BF">
      <w:pPr>
        <w:spacing w:before="7"/>
        <w:rPr>
          <w:b/>
          <w:sz w:val="15"/>
        </w:rPr>
      </w:pPr>
      <w:r>
        <w:rPr>
          <w:noProof/>
          <w:lang w:bidi="ar-SA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1215123</wp:posOffset>
            </wp:positionH>
            <wp:positionV relativeFrom="paragraph">
              <wp:posOffset>221982</wp:posOffset>
            </wp:positionV>
            <wp:extent cx="5920748" cy="24594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748" cy="245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7560367</wp:posOffset>
            </wp:positionH>
            <wp:positionV relativeFrom="paragraph">
              <wp:posOffset>138751</wp:posOffset>
            </wp:positionV>
            <wp:extent cx="6140961" cy="271424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961" cy="2714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317" w:rsidRDefault="00570317">
      <w:pPr>
        <w:rPr>
          <w:sz w:val="15"/>
        </w:rPr>
        <w:sectPr w:rsidR="00570317">
          <w:pgSz w:w="23820" w:h="16840" w:orient="landscape"/>
          <w:pgMar w:top="1240" w:right="460" w:bottom="1700" w:left="480" w:header="0" w:footer="1509" w:gutter="0"/>
          <w:cols w:space="720"/>
        </w:sectPr>
      </w:pPr>
    </w:p>
    <w:tbl>
      <w:tblPr>
        <w:tblStyle w:val="TableNormal"/>
        <w:tblW w:w="0" w:type="auto"/>
        <w:tblInd w:w="2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5"/>
        <w:gridCol w:w="12342"/>
      </w:tblGrid>
      <w:tr w:rsidR="00570317">
        <w:trPr>
          <w:trHeight w:val="513"/>
        </w:trPr>
        <w:tc>
          <w:tcPr>
            <w:tcW w:w="17997" w:type="dxa"/>
            <w:gridSpan w:val="2"/>
            <w:tcBorders>
              <w:bottom w:val="single" w:sz="6" w:space="0" w:color="000000"/>
            </w:tcBorders>
          </w:tcPr>
          <w:p w:rsidR="00570317" w:rsidRDefault="002877BF">
            <w:pPr>
              <w:pStyle w:val="TableParagraph"/>
              <w:ind w:left="40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PRESENTATION DU POSTE DE TRAVAIL POUR LA MISE EN PLACE DES OSSATURES</w:t>
            </w:r>
          </w:p>
        </w:tc>
      </w:tr>
      <w:tr w:rsidR="00570317">
        <w:trPr>
          <w:trHeight w:val="2188"/>
        </w:trPr>
        <w:tc>
          <w:tcPr>
            <w:tcW w:w="5655" w:type="dxa"/>
            <w:tcBorders>
              <w:top w:val="single" w:sz="6" w:space="0" w:color="000000"/>
            </w:tcBorders>
          </w:tcPr>
          <w:p w:rsidR="00570317" w:rsidRDefault="002877BF">
            <w:pPr>
              <w:pStyle w:val="TableParagraph"/>
              <w:spacing w:line="276" w:lineRule="auto"/>
              <w:ind w:left="107" w:right="159"/>
              <w:rPr>
                <w:sz w:val="24"/>
              </w:rPr>
            </w:pPr>
            <w:r>
              <w:rPr>
                <w:sz w:val="24"/>
                <w:u w:val="single"/>
              </w:rPr>
              <w:t>Milieu</w:t>
            </w:r>
            <w:r>
              <w:rPr>
                <w:sz w:val="24"/>
              </w:rPr>
              <w:t xml:space="preserve"> : ambiance bruyante au moment de la coupe des profils métalliques à la meuleuse d’angle, du perçage des trous pour fixer les rails et le vissage entre les rails et 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montants.</w:t>
            </w:r>
          </w:p>
        </w:tc>
        <w:tc>
          <w:tcPr>
            <w:tcW w:w="12342" w:type="dxa"/>
            <w:tcBorders>
              <w:top w:val="single" w:sz="6" w:space="0" w:color="000000"/>
            </w:tcBorders>
          </w:tcPr>
          <w:p w:rsidR="00570317" w:rsidRDefault="002877BF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645708" cy="123444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708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317">
        <w:trPr>
          <w:trHeight w:val="3074"/>
        </w:trPr>
        <w:tc>
          <w:tcPr>
            <w:tcW w:w="5655" w:type="dxa"/>
          </w:tcPr>
          <w:p w:rsidR="00570317" w:rsidRDefault="002877BF">
            <w:pPr>
              <w:pStyle w:val="TableParagraph"/>
              <w:spacing w:line="276" w:lineRule="auto"/>
              <w:ind w:left="107" w:right="21"/>
              <w:rPr>
                <w:sz w:val="24"/>
              </w:rPr>
            </w:pPr>
            <w:r>
              <w:rPr>
                <w:sz w:val="24"/>
                <w:u w:val="single"/>
              </w:rPr>
              <w:t>Matériel</w:t>
            </w:r>
            <w:r>
              <w:rPr>
                <w:sz w:val="24"/>
              </w:rPr>
              <w:t xml:space="preserve"> : blanchement du matériel électroportatif dans le tableau de chantier. Utilisation du perforateur électrique, baladeuse, meuleuse d’angle, visseuse. L’ensemble est alimenté sur le secteur.</w:t>
            </w:r>
          </w:p>
        </w:tc>
        <w:tc>
          <w:tcPr>
            <w:tcW w:w="12342" w:type="dxa"/>
          </w:tcPr>
          <w:p w:rsidR="00570317" w:rsidRDefault="002877BF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51084" cy="1796796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084" cy="179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317">
        <w:trPr>
          <w:trHeight w:val="4027"/>
        </w:trPr>
        <w:tc>
          <w:tcPr>
            <w:tcW w:w="5655" w:type="dxa"/>
          </w:tcPr>
          <w:p w:rsidR="00570317" w:rsidRDefault="002877BF">
            <w:pPr>
              <w:pStyle w:val="TableParagraph"/>
              <w:spacing w:line="276" w:lineRule="auto"/>
              <w:ind w:left="107" w:right="21"/>
              <w:rPr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Main d’œuvre </w:t>
            </w:r>
            <w:r>
              <w:rPr>
                <w:sz w:val="24"/>
              </w:rPr>
              <w:t>: manutention de matériel, de matériaux, port de charges, postures (genoux au contact du sol, dos plié),</w:t>
            </w:r>
          </w:p>
        </w:tc>
        <w:tc>
          <w:tcPr>
            <w:tcW w:w="12342" w:type="dxa"/>
          </w:tcPr>
          <w:p w:rsidR="00570317" w:rsidRDefault="002877BF">
            <w:pPr>
              <w:pStyle w:val="TableParagraph"/>
              <w:tabs>
                <w:tab w:val="left" w:pos="4467"/>
                <w:tab w:val="left" w:pos="8912"/>
              </w:tabs>
              <w:ind w:left="10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481917" cy="1860803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917" cy="1860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442206" cy="182880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06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800383" cy="240030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83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317">
        <w:trPr>
          <w:trHeight w:val="3581"/>
        </w:trPr>
        <w:tc>
          <w:tcPr>
            <w:tcW w:w="5655" w:type="dxa"/>
          </w:tcPr>
          <w:p w:rsidR="00570317" w:rsidRDefault="002877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Méthode</w:t>
            </w:r>
            <w:r>
              <w:rPr>
                <w:sz w:val="24"/>
              </w:rPr>
              <w:t xml:space="preserve"> : fixation des rails au plafond</w:t>
            </w:r>
          </w:p>
        </w:tc>
        <w:tc>
          <w:tcPr>
            <w:tcW w:w="12342" w:type="dxa"/>
          </w:tcPr>
          <w:p w:rsidR="00570317" w:rsidRDefault="00570317">
            <w:pPr>
              <w:pStyle w:val="TableParagraph"/>
              <w:spacing w:before="9"/>
              <w:rPr>
                <w:b/>
                <w:sz w:val="4"/>
              </w:rPr>
            </w:pPr>
          </w:p>
          <w:p w:rsidR="00570317" w:rsidRDefault="002877BF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929294" cy="2197608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294" cy="219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7BF" w:rsidRDefault="002877BF"/>
    <w:sectPr w:rsidR="002877BF">
      <w:pgSz w:w="23820" w:h="16840" w:orient="landscape"/>
      <w:pgMar w:top="1220" w:right="460" w:bottom="1700" w:left="480" w:header="0" w:footer="15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BF" w:rsidRDefault="002877BF">
      <w:r>
        <w:separator/>
      </w:r>
    </w:p>
  </w:endnote>
  <w:endnote w:type="continuationSeparator" w:id="0">
    <w:p w:rsidR="002877BF" w:rsidRDefault="0028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17" w:rsidRDefault="002877BF">
    <w:pPr>
      <w:pStyle w:val="Corpsdetexte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.15pt;margin-top:756.1pt;width:1116.15pt;height:72.5pt;z-index:25165772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81"/>
                  <w:gridCol w:w="3411"/>
                  <w:gridCol w:w="3147"/>
                  <w:gridCol w:w="4462"/>
                </w:tblGrid>
                <w:tr w:rsidR="00570317">
                  <w:trPr>
                    <w:trHeight w:val="630"/>
                  </w:trPr>
                  <w:tc>
                    <w:tcPr>
                      <w:tcW w:w="11281" w:type="dxa"/>
                    </w:tcPr>
                    <w:p w:rsidR="00570317" w:rsidRDefault="002877BF">
                      <w:pPr>
                        <w:pStyle w:val="TableParagraph"/>
                        <w:spacing w:before="83"/>
                        <w:ind w:left="1746" w:right="173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BACCALAUREAT PROFESSIONNEL AMENAGEMENT ET FINITION DU BATIMENT</w:t>
                      </w:r>
                    </w:p>
                  </w:tc>
                  <w:tc>
                    <w:tcPr>
                      <w:tcW w:w="3411" w:type="dxa"/>
                    </w:tcPr>
                    <w:p w:rsidR="00570317" w:rsidRDefault="002877BF">
                      <w:pPr>
                        <w:pStyle w:val="TableParagraph"/>
                        <w:spacing w:before="83"/>
                        <w:ind w:left="682" w:right="67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Code : 1806-AFB T21</w:t>
                      </w:r>
                    </w:p>
                  </w:tc>
                  <w:tc>
                    <w:tcPr>
                      <w:tcW w:w="3147" w:type="dxa"/>
                    </w:tcPr>
                    <w:p w:rsidR="00570317" w:rsidRDefault="002877BF">
                      <w:pPr>
                        <w:pStyle w:val="TableParagraph"/>
                        <w:spacing w:before="83"/>
                        <w:ind w:left="93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2018</w:t>
                      </w:r>
                    </w:p>
                  </w:tc>
                  <w:tc>
                    <w:tcPr>
                      <w:tcW w:w="4462" w:type="dxa"/>
                    </w:tcPr>
                    <w:p w:rsidR="00570317" w:rsidRDefault="002877BF">
                      <w:pPr>
                        <w:pStyle w:val="TableParagraph"/>
                        <w:spacing w:before="83"/>
                        <w:ind w:left="1139" w:right="113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TECHNIQUE</w:t>
                      </w:r>
                    </w:p>
                  </w:tc>
                </w:tr>
                <w:tr w:rsidR="00570317">
                  <w:trPr>
                    <w:trHeight w:val="774"/>
                  </w:trPr>
                  <w:tc>
                    <w:tcPr>
                      <w:tcW w:w="11281" w:type="dxa"/>
                    </w:tcPr>
                    <w:p w:rsidR="00570317" w:rsidRDefault="002877BF">
                      <w:pPr>
                        <w:pStyle w:val="TableParagraph"/>
                        <w:spacing w:before="155"/>
                        <w:ind w:left="1744" w:right="173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EPREUVE E21 – ANALYSE TECHNIQUE D’UN OUVRAGE</w:t>
                      </w:r>
                    </w:p>
                  </w:tc>
                  <w:tc>
                    <w:tcPr>
                      <w:tcW w:w="3411" w:type="dxa"/>
                    </w:tcPr>
                    <w:p w:rsidR="00570317" w:rsidRDefault="002877BF">
                      <w:pPr>
                        <w:pStyle w:val="TableParagraph"/>
                        <w:spacing w:before="155"/>
                        <w:ind w:left="681" w:right="67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3H00</w:t>
                      </w:r>
                    </w:p>
                  </w:tc>
                  <w:tc>
                    <w:tcPr>
                      <w:tcW w:w="3147" w:type="dxa"/>
                    </w:tcPr>
                    <w:p w:rsidR="00570317" w:rsidRDefault="002877BF">
                      <w:pPr>
                        <w:pStyle w:val="TableParagraph"/>
                        <w:spacing w:before="155"/>
                        <w:ind w:left="91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4462" w:type="dxa"/>
                    </w:tcPr>
                    <w:p w:rsidR="00570317" w:rsidRDefault="002877BF">
                      <w:pPr>
                        <w:pStyle w:val="TableParagraph"/>
                        <w:spacing w:before="141"/>
                        <w:ind w:left="173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R.S. </w:t>
                      </w:r>
                      <w:r>
                        <w:fldChar w:fldCharType="begin"/>
                      </w:r>
                      <w:r>
                        <w:rPr>
                          <w:b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F94614">
                        <w:rPr>
                          <w:b/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/ </w:t>
                      </w:r>
                      <w:r>
                        <w:rPr>
                          <w:b/>
                        </w:rPr>
                        <w:t>5</w:t>
                      </w:r>
                    </w:p>
                  </w:tc>
                </w:tr>
              </w:tbl>
              <w:p w:rsidR="00570317" w:rsidRDefault="00570317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BF" w:rsidRDefault="002877BF">
      <w:r>
        <w:separator/>
      </w:r>
    </w:p>
  </w:footnote>
  <w:footnote w:type="continuationSeparator" w:id="0">
    <w:p w:rsidR="002877BF" w:rsidRDefault="00287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0317"/>
    <w:rsid w:val="0011162F"/>
    <w:rsid w:val="002877BF"/>
    <w:rsid w:val="00570317"/>
    <w:rsid w:val="005D2933"/>
    <w:rsid w:val="00F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55"/>
      <w:ind w:left="1861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116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62F"/>
    <w:rPr>
      <w:rFonts w:ascii="Tahoma" w:eastAsia="Arial" w:hAnsi="Tahoma" w:cs="Tahoma"/>
      <w:sz w:val="16"/>
      <w:szCs w:val="16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Lycee Tony Garnier</dc:creator>
  <cp:lastModifiedBy>Utilisateur</cp:lastModifiedBy>
  <cp:revision>4</cp:revision>
  <dcterms:created xsi:type="dcterms:W3CDTF">2018-11-27T15:11:00Z</dcterms:created>
  <dcterms:modified xsi:type="dcterms:W3CDTF">2018-11-27T15:31:00Z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2018-11-27T00:00:00Z</vt:filetime>
  </property>
</Properties>
</file>