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414"/>
        <w:gridCol w:w="1269"/>
        <w:gridCol w:w="160"/>
      </w:tblGrid>
      <w:tr w:rsidR="008627E3" w:rsidTr="008627E3">
        <w:trPr>
          <w:trHeight w:val="620"/>
        </w:trPr>
        <w:tc>
          <w:tcPr>
            <w:tcW w:w="9706" w:type="dxa"/>
            <w:gridSpan w:val="8"/>
            <w:shd w:val="clear" w:color="auto" w:fill="C0C0C0"/>
          </w:tcPr>
          <w:p w:rsidR="008627E3" w:rsidRPr="00004406" w:rsidRDefault="008627E3" w:rsidP="008627E3">
            <w:pPr>
              <w:jc w:val="center"/>
              <w:rPr>
                <w:rFonts w:asciiTheme="minorHAnsi" w:hAnsiTheme="minorHAnsi"/>
                <w:sz w:val="32"/>
              </w:rPr>
            </w:pPr>
            <w:r w:rsidRPr="00004406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8627E3" w:rsidRPr="00004406" w:rsidRDefault="008627E3" w:rsidP="008627E3">
            <w:pPr>
              <w:jc w:val="center"/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32"/>
              </w:rPr>
              <w:t>Maintenance Préventive Systématique</w:t>
            </w:r>
          </w:p>
          <w:p w:rsidR="008627E3" w:rsidRPr="00004406" w:rsidRDefault="008627E3" w:rsidP="008627E3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429" w:type="dxa"/>
            <w:gridSpan w:val="2"/>
            <w:shd w:val="clear" w:color="auto" w:fill="C0C0C0"/>
          </w:tcPr>
          <w:p w:rsidR="008627E3" w:rsidRPr="00004406" w:rsidRDefault="008627E3" w:rsidP="008627E3">
            <w:pPr>
              <w:spacing w:after="200" w:line="276" w:lineRule="auto"/>
              <w:rPr>
                <w:rFonts w:asciiTheme="minorHAnsi" w:hAnsiTheme="minorHAnsi"/>
                <w:sz w:val="36"/>
              </w:rPr>
            </w:pPr>
            <w:r w:rsidRPr="00004406">
              <w:rPr>
                <w:rFonts w:asciiTheme="minorHAnsi" w:hAnsiTheme="minorHAnsi"/>
                <w:sz w:val="36"/>
              </w:rPr>
              <w:t>A2-T1</w:t>
            </w:r>
          </w:p>
        </w:tc>
      </w:tr>
      <w:tr w:rsidR="00224E3C" w:rsidTr="008627E3">
        <w:trPr>
          <w:trHeight w:val="681"/>
        </w:trPr>
        <w:tc>
          <w:tcPr>
            <w:tcW w:w="3174" w:type="dxa"/>
            <w:gridSpan w:val="2"/>
          </w:tcPr>
          <w:p w:rsidR="0055134C" w:rsidRPr="00004406" w:rsidRDefault="0055134C" w:rsidP="008627E3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004406">
              <w:rPr>
                <w:rFonts w:asciiTheme="minorHAnsi" w:hAnsiTheme="minorHAnsi"/>
                <w:sz w:val="20"/>
              </w:rPr>
              <w:t> :</w:t>
            </w:r>
          </w:p>
          <w:p w:rsidR="00FF13D4" w:rsidRPr="00004406" w:rsidRDefault="00E80D30" w:rsidP="008627E3">
            <w:pPr>
              <w:jc w:val="center"/>
              <w:rPr>
                <w:rFonts w:asciiTheme="minorHAnsi" w:hAnsiTheme="minorHAnsi"/>
                <w:color w:val="000000" w:themeColor="text1"/>
                <w:sz w:val="28"/>
              </w:rPr>
            </w:pPr>
            <w:proofErr w:type="spellStart"/>
            <w:r>
              <w:rPr>
                <w:rFonts w:asciiTheme="minorHAnsi" w:hAnsiTheme="minorHAnsi"/>
                <w:color w:val="000000" w:themeColor="text1"/>
                <w:sz w:val="28"/>
              </w:rPr>
              <w:t>Déchiquetticc</w:t>
            </w:r>
            <w:proofErr w:type="spellEnd"/>
          </w:p>
        </w:tc>
        <w:tc>
          <w:tcPr>
            <w:tcW w:w="3242" w:type="dxa"/>
            <w:gridSpan w:val="2"/>
          </w:tcPr>
          <w:p w:rsidR="0055134C" w:rsidRPr="00004406" w:rsidRDefault="0055134C" w:rsidP="008627E3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004406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004406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004406" w:rsidRDefault="0055134C" w:rsidP="008627E3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004406">
              <w:rPr>
                <w:rFonts w:asciiTheme="minorHAnsi" w:hAnsiTheme="minorHAnsi"/>
                <w:color w:val="000000" w:themeColor="text1"/>
                <w:sz w:val="20"/>
              </w:rPr>
              <w:t>____________________________</w:t>
            </w:r>
          </w:p>
        </w:tc>
        <w:tc>
          <w:tcPr>
            <w:tcW w:w="4719" w:type="dxa"/>
            <w:gridSpan w:val="6"/>
          </w:tcPr>
          <w:p w:rsidR="0055134C" w:rsidRPr="00004406" w:rsidRDefault="00DE4C3D" w:rsidP="008627E3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E80D30" w:rsidRDefault="0055134C" w:rsidP="00E80D30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D7F9C" w:rsidTr="008627E3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6D7F9C" w:rsidRPr="00004406" w:rsidRDefault="000179E7" w:rsidP="008627E3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5454015</wp:posOffset>
                  </wp:positionH>
                  <wp:positionV relativeFrom="paragraph">
                    <wp:posOffset>36830</wp:posOffset>
                  </wp:positionV>
                  <wp:extent cx="1417320" cy="914400"/>
                  <wp:effectExtent l="1905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7F9C" w:rsidRPr="00004406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="006D7F9C" w:rsidRPr="00004406">
              <w:rPr>
                <w:rFonts w:asciiTheme="minorHAnsi" w:hAnsiTheme="minorHAnsi"/>
                <w:sz w:val="20"/>
              </w:rPr>
              <w:t xml:space="preserve"> : </w:t>
            </w:r>
          </w:p>
          <w:p w:rsidR="006D7F9C" w:rsidRPr="00004406" w:rsidRDefault="006D7F9C" w:rsidP="008627E3">
            <w:pPr>
              <w:rPr>
                <w:rFonts w:asciiTheme="minorHAnsi" w:hAnsiTheme="minorHAnsi"/>
                <w:sz w:val="20"/>
              </w:rPr>
            </w:pPr>
          </w:p>
        </w:tc>
      </w:tr>
      <w:tr w:rsidR="00B16303" w:rsidTr="008627E3">
        <w:trPr>
          <w:trHeight w:val="1546"/>
        </w:trPr>
        <w:tc>
          <w:tcPr>
            <w:tcW w:w="11135" w:type="dxa"/>
            <w:gridSpan w:val="10"/>
            <w:tcBorders>
              <w:top w:val="nil"/>
            </w:tcBorders>
          </w:tcPr>
          <w:p w:rsidR="005C2052" w:rsidRPr="00004406" w:rsidRDefault="00EC51E3" w:rsidP="008627E3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Vous devez réaliser les point</w:t>
            </w:r>
            <w:r w:rsidR="00E80D30">
              <w:rPr>
                <w:rFonts w:asciiTheme="minorHAnsi" w:hAnsiTheme="minorHAnsi"/>
                <w:sz w:val="20"/>
              </w:rPr>
              <w:t>s</w:t>
            </w:r>
            <w:r w:rsidRPr="00004406">
              <w:rPr>
                <w:rFonts w:asciiTheme="minorHAnsi" w:hAnsiTheme="minorHAnsi"/>
                <w:sz w:val="20"/>
              </w:rPr>
              <w:t xml:space="preserve"> de contrôle et d’inspection décrits </w:t>
            </w:r>
            <w:r w:rsidR="005C2052" w:rsidRPr="00004406">
              <w:rPr>
                <w:rFonts w:asciiTheme="minorHAnsi" w:hAnsiTheme="minorHAnsi"/>
                <w:sz w:val="20"/>
              </w:rPr>
              <w:t xml:space="preserve">dans le dossier de maintenance </w:t>
            </w:r>
          </w:p>
          <w:p w:rsidR="005C2052" w:rsidRPr="00004406" w:rsidRDefault="005C2052" w:rsidP="008627E3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préventive systématique de niveau 1 (sauf la vidange du réducteur)</w:t>
            </w:r>
          </w:p>
          <w:p w:rsidR="000179E7" w:rsidRPr="00004406" w:rsidRDefault="000179E7" w:rsidP="008627E3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550108" w:rsidTr="008627E3">
        <w:trPr>
          <w:trHeight w:val="1663"/>
        </w:trPr>
        <w:tc>
          <w:tcPr>
            <w:tcW w:w="7836" w:type="dxa"/>
            <w:gridSpan w:val="6"/>
          </w:tcPr>
          <w:p w:rsidR="00550108" w:rsidRPr="00004406" w:rsidRDefault="000179E7" w:rsidP="008627E3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550108" w:rsidRPr="00004406" w:rsidRDefault="000179E7" w:rsidP="008627E3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3299" w:type="dxa"/>
            <w:gridSpan w:val="4"/>
          </w:tcPr>
          <w:p w:rsidR="00550108" w:rsidRPr="00004406" w:rsidRDefault="00550108" w:rsidP="008627E3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004406">
              <w:rPr>
                <w:rFonts w:asciiTheme="minorHAnsi" w:hAnsiTheme="minorHAnsi"/>
                <w:sz w:val="20"/>
              </w:rPr>
              <w:t> :</w:t>
            </w:r>
          </w:p>
          <w:p w:rsidR="00550108" w:rsidRPr="00004406" w:rsidRDefault="00550108" w:rsidP="008627E3">
            <w:pPr>
              <w:rPr>
                <w:rFonts w:asciiTheme="minorHAnsi" w:hAnsiTheme="minorHAnsi"/>
                <w:sz w:val="20"/>
              </w:rPr>
            </w:pPr>
          </w:p>
          <w:p w:rsidR="00550108" w:rsidRPr="00004406" w:rsidRDefault="00550108" w:rsidP="008627E3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Très urgent</w:t>
            </w:r>
          </w:p>
          <w:p w:rsidR="00550108" w:rsidRPr="00004406" w:rsidRDefault="00550108" w:rsidP="008627E3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Urgent</w:t>
            </w:r>
          </w:p>
          <w:p w:rsidR="00550108" w:rsidRPr="00004406" w:rsidRDefault="00550108" w:rsidP="008627E3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Assez urgent</w:t>
            </w:r>
          </w:p>
          <w:p w:rsidR="00550108" w:rsidRPr="00004406" w:rsidRDefault="00550108" w:rsidP="008627E3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8627E3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004406" w:rsidRDefault="00224E3C" w:rsidP="008627E3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004406" w:rsidRDefault="000179E7" w:rsidP="008627E3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004406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8627E3">
            <w:pPr>
              <w:rPr>
                <w:sz w:val="20"/>
              </w:rPr>
            </w:pPr>
          </w:p>
        </w:tc>
      </w:tr>
      <w:tr w:rsidR="006F1285" w:rsidTr="008627E3">
        <w:trPr>
          <w:trHeight w:val="5146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  <w:u w:val="single"/>
              </w:rPr>
              <w:t>Check List</w:t>
            </w:r>
            <w:r w:rsidRPr="00004406">
              <w:rPr>
                <w:rFonts w:asciiTheme="minorHAnsi" w:hAnsiTheme="minorHAnsi"/>
                <w:sz w:val="20"/>
              </w:rPr>
              <w:t> :</w:t>
            </w: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Capteur de Trémie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Bon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Mauvais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Contrôle visuel des voyants de l’armoire de commande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Bon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Mauvais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Bon fonctionnement de l’arrêt d’urgence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Bon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Mauvais</w:t>
            </w: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 xml:space="preserve">Nettoyage 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Réalisé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Non réalisé</w:t>
            </w:r>
          </w:p>
          <w:p w:rsidR="006F1285" w:rsidRPr="00004406" w:rsidRDefault="006F1285" w:rsidP="006F1285">
            <w:pPr>
              <w:pStyle w:val="Paragraphedeliste"/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Contrôle du niveau d’huile du réducteur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Bon</w:t>
            </w:r>
          </w:p>
          <w:p w:rsidR="006F1285" w:rsidRPr="00004406" w:rsidRDefault="006F1285" w:rsidP="006F1285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Mauvais</w:t>
            </w:r>
          </w:p>
          <w:p w:rsidR="006F1285" w:rsidRPr="00004406" w:rsidRDefault="006F1285" w:rsidP="006F1285">
            <w:pPr>
              <w:pStyle w:val="Paragraphedeliste"/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pStyle w:val="Paragraphedeliste"/>
              <w:rPr>
                <w:rFonts w:asciiTheme="minorHAnsi" w:hAnsiTheme="minorHAnsi"/>
                <w:sz w:val="20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rPr>
                <w:rFonts w:asciiTheme="minorHAnsi" w:hAnsiTheme="minorHAnsi"/>
                <w:b/>
                <w:sz w:val="20"/>
              </w:rPr>
            </w:pPr>
            <w:r w:rsidRPr="00004406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Corrective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Préventive systématique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Préventive conditionnelle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Travaux neufs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Rénovation</w:t>
            </w: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rPr>
                <w:rFonts w:asciiTheme="minorHAnsi" w:hAnsiTheme="minorHAnsi"/>
                <w:b/>
                <w:sz w:val="20"/>
              </w:rPr>
            </w:pPr>
            <w:r w:rsidRPr="00004406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Niveau 1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Niveau 2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Niveau 3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Niveau 4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Niveau 5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rPr>
                <w:rFonts w:asciiTheme="minorHAnsi" w:hAnsiTheme="minorHAnsi"/>
                <w:b/>
                <w:sz w:val="20"/>
              </w:rPr>
            </w:pPr>
            <w:r w:rsidRPr="00004406">
              <w:rPr>
                <w:rFonts w:asciiTheme="minorHAnsi" w:hAnsiTheme="minorHAnsi"/>
                <w:b/>
                <w:sz w:val="20"/>
              </w:rPr>
              <w:t>Classe</w:t>
            </w: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2MEI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1MEI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TMEI</w:t>
            </w:r>
          </w:p>
          <w:p w:rsidR="006F1285" w:rsidRPr="00004406" w:rsidRDefault="006F1285" w:rsidP="006F1285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rPr>
                <w:rFonts w:asciiTheme="minorHAnsi" w:hAnsiTheme="minorHAnsi"/>
                <w:b/>
                <w:sz w:val="20"/>
              </w:rPr>
            </w:pPr>
            <w:r w:rsidRPr="00004406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6F1285" w:rsidRPr="00004406" w:rsidRDefault="006F1285" w:rsidP="006F1285">
            <w:pPr>
              <w:rPr>
                <w:rFonts w:asciiTheme="minorHAnsi" w:hAnsiTheme="minorHAnsi"/>
                <w:sz w:val="20"/>
              </w:rPr>
            </w:pP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Electrique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Mécanique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Pneumatique</w:t>
            </w:r>
          </w:p>
          <w:p w:rsidR="006F1285" w:rsidRPr="00004406" w:rsidRDefault="006F1285" w:rsidP="006F128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004406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F1285" w:rsidRDefault="006F1285" w:rsidP="006F1285">
            <w:pPr>
              <w:rPr>
                <w:sz w:val="20"/>
              </w:rPr>
            </w:pPr>
          </w:p>
        </w:tc>
      </w:tr>
    </w:tbl>
    <w:p w:rsidR="00B16303" w:rsidRDefault="00B16303"/>
    <w:p w:rsidR="00547431" w:rsidRDefault="006D7F9C" w:rsidP="00B16303">
      <w:r>
        <w:tab/>
      </w:r>
    </w:p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3140A2"/>
    <w:multiLevelType w:val="hybridMultilevel"/>
    <w:tmpl w:val="6F3A8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004406"/>
    <w:rsid w:val="000179E7"/>
    <w:rsid w:val="00081C01"/>
    <w:rsid w:val="00123CDB"/>
    <w:rsid w:val="00156B56"/>
    <w:rsid w:val="001C62E2"/>
    <w:rsid w:val="001E3F0A"/>
    <w:rsid w:val="00224E3C"/>
    <w:rsid w:val="00487780"/>
    <w:rsid w:val="00547431"/>
    <w:rsid w:val="00550108"/>
    <w:rsid w:val="0055134C"/>
    <w:rsid w:val="005B3738"/>
    <w:rsid w:val="005C2052"/>
    <w:rsid w:val="006C499A"/>
    <w:rsid w:val="006C693A"/>
    <w:rsid w:val="006D7F9C"/>
    <w:rsid w:val="006F1285"/>
    <w:rsid w:val="00700F46"/>
    <w:rsid w:val="007850E8"/>
    <w:rsid w:val="007E4000"/>
    <w:rsid w:val="00806439"/>
    <w:rsid w:val="00845AC6"/>
    <w:rsid w:val="008627E3"/>
    <w:rsid w:val="008913D4"/>
    <w:rsid w:val="008E2AB4"/>
    <w:rsid w:val="00A864B1"/>
    <w:rsid w:val="00B16303"/>
    <w:rsid w:val="00B23D77"/>
    <w:rsid w:val="00DE4C3D"/>
    <w:rsid w:val="00E01A1D"/>
    <w:rsid w:val="00E249CB"/>
    <w:rsid w:val="00E32C6F"/>
    <w:rsid w:val="00E80D30"/>
    <w:rsid w:val="00EC51E3"/>
    <w:rsid w:val="00F17226"/>
    <w:rsid w:val="00F41C15"/>
    <w:rsid w:val="00F434CF"/>
    <w:rsid w:val="00F43ADB"/>
    <w:rsid w:val="00FF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6E2EB-AC40-4818-B06A-2D6534BF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lycee</cp:lastModifiedBy>
  <cp:revision>5</cp:revision>
  <cp:lastPrinted>2013-05-24T06:28:00Z</cp:lastPrinted>
  <dcterms:created xsi:type="dcterms:W3CDTF">2013-05-16T06:23:00Z</dcterms:created>
  <dcterms:modified xsi:type="dcterms:W3CDTF">2013-05-24T06:28:00Z</dcterms:modified>
</cp:coreProperties>
</file>