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757709" w:rsidRPr="00B53959" w:rsidTr="00EA3165">
        <w:tc>
          <w:tcPr>
            <w:tcW w:w="4590" w:type="dxa"/>
            <w:tcBorders>
              <w:top w:val="nil"/>
              <w:left w:val="nil"/>
              <w:bottom w:val="nil"/>
              <w:right w:val="nil"/>
            </w:tcBorders>
          </w:tcPr>
          <w:p w:rsidR="00757709" w:rsidRDefault="00757709"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PARIS</w:t>
            </w:r>
          </w:p>
          <w:p w:rsidR="00757709" w:rsidRPr="00B53959" w:rsidRDefault="00757709" w:rsidP="00EA3165">
            <w:pPr>
              <w:ind w:left="-2214" w:firstLine="2214"/>
              <w:rPr>
                <w:rFonts w:ascii="Arial Narrow" w:hAnsi="Arial Narrow"/>
                <w:sz w:val="30"/>
                <w:szCs w:val="30"/>
              </w:rPr>
            </w:pPr>
          </w:p>
        </w:tc>
      </w:tr>
      <w:tr w:rsidR="00757709"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757709" w:rsidRPr="00D86A06" w:rsidRDefault="00757709" w:rsidP="00EA3165">
            <w:pPr>
              <w:rPr>
                <w:rFonts w:ascii="Arial Narrow" w:hAnsi="Arial Narrow"/>
                <w:b/>
                <w:sz w:val="26"/>
                <w:szCs w:val="26"/>
              </w:rPr>
            </w:pPr>
            <w:r w:rsidRPr="004D1D57">
              <w:rPr>
                <w:rFonts w:ascii="Arial Narrow" w:hAnsi="Arial Narrow"/>
                <w:b/>
                <w:noProof/>
                <w:color w:val="0070C0"/>
                <w:sz w:val="26"/>
                <w:szCs w:val="26"/>
              </w:rPr>
              <w:t>10</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EDUCATION A L’ESPRIT CRITIQUE - E. PASQUINELLI - LAMAP</w:t>
            </w:r>
          </w:p>
        </w:tc>
      </w:tr>
    </w:tbl>
    <w:p w:rsidR="00757709" w:rsidRPr="00622211" w:rsidRDefault="00757709" w:rsidP="00757709">
      <w:pPr>
        <w:tabs>
          <w:tab w:val="left" w:pos="1466"/>
        </w:tabs>
        <w:spacing w:after="0"/>
        <w:rPr>
          <w:rFonts w:ascii="Arial Narrow" w:hAnsi="Arial Narrow"/>
          <w:sz w:val="16"/>
          <w:szCs w:val="16"/>
        </w:rPr>
      </w:pPr>
    </w:p>
    <w:p w:rsidR="00757709" w:rsidRDefault="00757709" w:rsidP="00757709">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12/1/2019</w:t>
      </w:r>
    </w:p>
    <w:p w:rsidR="00757709" w:rsidRDefault="00757709" w:rsidP="00757709">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3/1/2020</w:t>
      </w:r>
    </w:p>
    <w:p w:rsidR="00757709" w:rsidRPr="00622211" w:rsidRDefault="00757709" w:rsidP="00757709">
      <w:pPr>
        <w:tabs>
          <w:tab w:val="left" w:pos="1466"/>
        </w:tabs>
        <w:spacing w:after="0"/>
        <w:rPr>
          <w:rFonts w:ascii="Arial Narrow" w:hAnsi="Arial Narrow"/>
          <w:sz w:val="16"/>
          <w:szCs w:val="16"/>
        </w:rPr>
      </w:pPr>
    </w:p>
    <w:p w:rsidR="00757709" w:rsidRPr="003F3D8D" w:rsidRDefault="00757709" w:rsidP="00757709">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757709" w:rsidRPr="00622211" w:rsidRDefault="00757709" w:rsidP="00757709">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757709" w:rsidRPr="00B53959" w:rsidTr="00EA3165">
        <w:tc>
          <w:tcPr>
            <w:tcW w:w="9288" w:type="dxa"/>
            <w:gridSpan w:val="2"/>
            <w:tcBorders>
              <w:bottom w:val="single" w:sz="4" w:space="0" w:color="auto"/>
            </w:tcBorders>
            <w:shd w:val="clear" w:color="auto" w:fill="DBE5F1" w:themeFill="accent1" w:themeFillTint="33"/>
          </w:tcPr>
          <w:p w:rsidR="00757709" w:rsidRDefault="00757709"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757709" w:rsidRDefault="00757709" w:rsidP="00EA3165">
            <w:pPr>
              <w:jc w:val="both"/>
              <w:rPr>
                <w:rFonts w:ascii="Arial Narrow" w:hAnsi="Arial Narrow"/>
              </w:rPr>
            </w:pPr>
            <w:r w:rsidRPr="004D1D57">
              <w:rPr>
                <w:rFonts w:ascii="Arial Narrow" w:hAnsi="Arial Narrow"/>
                <w:noProof/>
              </w:rPr>
              <w:t>Cette recherche-intervention consiste en une expérimentation en milieu scolaire, dans des conditions réelles de classe, afin de mesurer l’efficacité d’une méthode d’enseignement de l’esprit critique. L’expérimentation proposée se situe dans le cadre d’un projet de recherche financé par l’Agence nationale de la Recherche (ANR) : Education à l’esprit critique (EEC : https://anr.fr/Projet-ANR-18-CE28-0018; http://espritcritique.info/?p=318).</w:t>
            </w:r>
          </w:p>
          <w:p w:rsidR="00757709" w:rsidRPr="00622211" w:rsidRDefault="00757709" w:rsidP="00EA3165">
            <w:pPr>
              <w:jc w:val="both"/>
              <w:rPr>
                <w:rFonts w:ascii="Arial Narrow" w:hAnsi="Arial Narrow"/>
                <w:sz w:val="10"/>
                <w:szCs w:val="10"/>
              </w:rPr>
            </w:pPr>
          </w:p>
          <w:p w:rsidR="00757709" w:rsidRPr="00B53959" w:rsidRDefault="00757709" w:rsidP="00EA3165">
            <w:pPr>
              <w:jc w:val="both"/>
              <w:rPr>
                <w:rFonts w:ascii="Arial Narrow" w:hAnsi="Arial Narrow"/>
              </w:rPr>
            </w:pPr>
          </w:p>
        </w:tc>
      </w:tr>
      <w:tr w:rsidR="00757709"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757709" w:rsidRDefault="00757709"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757709" w:rsidRPr="004C2BA9" w:rsidRDefault="00757709" w:rsidP="00EA3165">
            <w:pPr>
              <w:pStyle w:val="Paragraphedeliste"/>
              <w:numPr>
                <w:ilvl w:val="0"/>
                <w:numId w:val="1"/>
              </w:numPr>
              <w:rPr>
                <w:rFonts w:ascii="Arial Narrow" w:hAnsi="Arial Narrow"/>
              </w:rPr>
            </w:pPr>
            <w:r w:rsidRPr="004D1D57">
              <w:rPr>
                <w:rFonts w:ascii="Arial Narrow" w:hAnsi="Arial Narrow"/>
                <w:noProof/>
              </w:rPr>
              <w:t>Médias et esprit critique</w:t>
            </w:r>
          </w:p>
          <w:p w:rsidR="00757709" w:rsidRPr="004C2BA9" w:rsidRDefault="00757709" w:rsidP="00EA3165">
            <w:pPr>
              <w:pStyle w:val="Paragraphedeliste"/>
              <w:numPr>
                <w:ilvl w:val="0"/>
                <w:numId w:val="1"/>
              </w:numPr>
              <w:rPr>
                <w:rFonts w:ascii="Arial Narrow" w:hAnsi="Arial Narrow"/>
              </w:rPr>
            </w:pPr>
            <w:r w:rsidRPr="004D1D57">
              <w:rPr>
                <w:rFonts w:ascii="Arial Narrow" w:hAnsi="Arial Narrow"/>
                <w:noProof/>
              </w:rPr>
              <w:t>Apprentissages fondamentaux</w:t>
            </w:r>
          </w:p>
          <w:p w:rsidR="00757709" w:rsidRDefault="00757709" w:rsidP="00EA3165">
            <w:pPr>
              <w:pStyle w:val="Paragraphedeliste"/>
              <w:numPr>
                <w:ilvl w:val="0"/>
                <w:numId w:val="1"/>
              </w:numPr>
              <w:rPr>
                <w:rFonts w:ascii="Arial Narrow" w:hAnsi="Arial Narrow"/>
              </w:rPr>
            </w:pPr>
            <w:r w:rsidRPr="004D1D57">
              <w:rPr>
                <w:rFonts w:ascii="Arial Narrow" w:hAnsi="Arial Narrow"/>
                <w:noProof/>
              </w:rPr>
              <w:t>Citoyenneté</w:t>
            </w:r>
          </w:p>
          <w:p w:rsidR="00757709" w:rsidRPr="00323C48" w:rsidRDefault="00757709" w:rsidP="00EA3165">
            <w:pPr>
              <w:pStyle w:val="Paragraphedeliste"/>
              <w:rPr>
                <w:rFonts w:ascii="Arial Narrow" w:hAnsi="Arial Narrow"/>
              </w:rPr>
            </w:pPr>
          </w:p>
        </w:tc>
      </w:tr>
      <w:tr w:rsidR="00757709" w:rsidRPr="00B53959" w:rsidTr="00EA3165">
        <w:tc>
          <w:tcPr>
            <w:tcW w:w="9288" w:type="dxa"/>
            <w:gridSpan w:val="2"/>
            <w:tcBorders>
              <w:top w:val="single" w:sz="4" w:space="0" w:color="auto"/>
              <w:bottom w:val="single" w:sz="4" w:space="0" w:color="auto"/>
            </w:tcBorders>
            <w:shd w:val="clear" w:color="auto" w:fill="B8CCE4" w:themeFill="accent1" w:themeFillTint="66"/>
          </w:tcPr>
          <w:p w:rsidR="00757709" w:rsidRDefault="00757709" w:rsidP="00EA3165">
            <w:pPr>
              <w:spacing w:after="60"/>
              <w:jc w:val="both"/>
              <w:rPr>
                <w:rFonts w:ascii="Arial Narrow" w:hAnsi="Arial Narrow"/>
                <w:b/>
              </w:rPr>
            </w:pPr>
            <w:r>
              <w:rPr>
                <w:rFonts w:ascii="Arial Narrow" w:hAnsi="Arial Narrow"/>
                <w:b/>
              </w:rPr>
              <w:t>Hypothèses à évaluer :</w:t>
            </w:r>
          </w:p>
          <w:p w:rsidR="00757709" w:rsidRPr="00031B92" w:rsidRDefault="00757709" w:rsidP="00EA3165">
            <w:pPr>
              <w:jc w:val="both"/>
              <w:rPr>
                <w:rFonts w:ascii="Arial Narrow" w:hAnsi="Arial Narrow"/>
                <w:noProof/>
              </w:rPr>
            </w:pPr>
            <w:r w:rsidRPr="004D1D57">
              <w:rPr>
                <w:rFonts w:ascii="Arial Narrow" w:hAnsi="Arial Narrow"/>
                <w:noProof/>
              </w:rPr>
              <w:t>Le projet de recherche « Education à l’esprit critique » vise à identifier des stratégies efficaces pour le développement de l’esprit critique et des outils d’évaluation de celui-ci, afin de pouvoir mesurer la progression dans l’acquisition de nouvelles capacités et attitudes. Bien que le développement de l’esprit critique soit un enjeu crucial pour l’éducation - et pour notre société - il existe en effet à ce jour beaucoup d’incertitude quant aux stratégies les plus efficaces pour obtenir ce résultat ; en outre, très peu d’outils d’évaluations ont été développés pour un public jeune.</w:t>
            </w:r>
          </w:p>
          <w:p w:rsidR="00757709" w:rsidRPr="00323C48" w:rsidRDefault="00757709" w:rsidP="00EA3165">
            <w:pPr>
              <w:jc w:val="both"/>
              <w:rPr>
                <w:rFonts w:ascii="Arial Narrow" w:hAnsi="Arial Narrow"/>
                <w:noProof/>
                <w:sz w:val="10"/>
                <w:szCs w:val="10"/>
              </w:rPr>
            </w:pPr>
          </w:p>
          <w:p w:rsidR="00757709" w:rsidRPr="00117827" w:rsidRDefault="00757709" w:rsidP="00EA3165">
            <w:pPr>
              <w:jc w:val="both"/>
              <w:rPr>
                <w:rFonts w:ascii="Arial Narrow" w:hAnsi="Arial Narrow"/>
                <w:i/>
                <w:noProof/>
              </w:rPr>
            </w:pPr>
          </w:p>
        </w:tc>
      </w:tr>
      <w:tr w:rsidR="00757709" w:rsidRPr="00B53959" w:rsidTr="00EA3165">
        <w:tc>
          <w:tcPr>
            <w:tcW w:w="9288" w:type="dxa"/>
            <w:gridSpan w:val="2"/>
            <w:tcBorders>
              <w:top w:val="single" w:sz="4" w:space="0" w:color="auto"/>
              <w:bottom w:val="single" w:sz="4" w:space="0" w:color="auto"/>
            </w:tcBorders>
            <w:shd w:val="clear" w:color="auto" w:fill="B8CCE4" w:themeFill="accent1" w:themeFillTint="66"/>
          </w:tcPr>
          <w:p w:rsidR="00757709" w:rsidRDefault="00757709" w:rsidP="00EA3165">
            <w:pPr>
              <w:spacing w:after="60"/>
              <w:jc w:val="both"/>
              <w:rPr>
                <w:rFonts w:ascii="Arial Narrow" w:hAnsi="Arial Narrow"/>
                <w:b/>
              </w:rPr>
            </w:pPr>
            <w:r>
              <w:rPr>
                <w:rFonts w:ascii="Arial Narrow" w:hAnsi="Arial Narrow"/>
                <w:b/>
              </w:rPr>
              <w:t>Méthode d’évaluation :</w:t>
            </w:r>
          </w:p>
          <w:p w:rsidR="00757709" w:rsidRPr="004D1D57" w:rsidRDefault="00757709" w:rsidP="00EA3165">
            <w:pPr>
              <w:jc w:val="both"/>
              <w:rPr>
                <w:rFonts w:ascii="Arial Narrow" w:hAnsi="Arial Narrow"/>
                <w:noProof/>
              </w:rPr>
            </w:pPr>
            <w:r w:rsidRPr="004D1D57">
              <w:rPr>
                <w:rFonts w:ascii="Arial Narrow" w:hAnsi="Arial Narrow"/>
                <w:noProof/>
              </w:rPr>
              <w:t>Objectifs</w:t>
            </w:r>
          </w:p>
          <w:p w:rsidR="00757709" w:rsidRPr="004D1D57" w:rsidRDefault="00757709" w:rsidP="00EA3165">
            <w:pPr>
              <w:jc w:val="both"/>
              <w:rPr>
                <w:rFonts w:ascii="Arial Narrow" w:hAnsi="Arial Narrow"/>
                <w:noProof/>
              </w:rPr>
            </w:pPr>
            <w:r w:rsidRPr="004D1D57">
              <w:rPr>
                <w:rFonts w:ascii="Arial Narrow" w:hAnsi="Arial Narrow"/>
                <w:noProof/>
              </w:rPr>
              <w:t xml:space="preserve">- Identifier des stratégies efficaces pour le développement de l’esprit critique. </w:t>
            </w:r>
          </w:p>
          <w:p w:rsidR="00757709" w:rsidRPr="004D1D57" w:rsidRDefault="00757709" w:rsidP="00EA3165">
            <w:pPr>
              <w:jc w:val="both"/>
              <w:rPr>
                <w:rFonts w:ascii="Arial Narrow" w:hAnsi="Arial Narrow"/>
                <w:noProof/>
              </w:rPr>
            </w:pPr>
            <w:r w:rsidRPr="004D1D57">
              <w:rPr>
                <w:rFonts w:ascii="Arial Narrow" w:hAnsi="Arial Narrow"/>
                <w:noProof/>
              </w:rPr>
              <w:t xml:space="preserve">- Identifier des outils d’évaluation de celui-ci, afin de pouvoir mesurer la progression dans l’acquisition de nouvelles capacités et attitudes. </w:t>
            </w:r>
          </w:p>
          <w:p w:rsidR="00757709" w:rsidRPr="004D1D57" w:rsidRDefault="00757709" w:rsidP="00EA3165">
            <w:pPr>
              <w:jc w:val="both"/>
              <w:rPr>
                <w:rFonts w:ascii="Arial Narrow" w:hAnsi="Arial Narrow"/>
                <w:noProof/>
              </w:rPr>
            </w:pPr>
            <w:r w:rsidRPr="004D1D57">
              <w:rPr>
                <w:rFonts w:ascii="Arial Narrow" w:hAnsi="Arial Narrow"/>
                <w:noProof/>
              </w:rPr>
              <w:t xml:space="preserve"> </w:t>
            </w:r>
          </w:p>
          <w:p w:rsidR="00757709" w:rsidRPr="004D1D57" w:rsidRDefault="00757709" w:rsidP="00EA3165">
            <w:pPr>
              <w:jc w:val="both"/>
              <w:rPr>
                <w:rFonts w:ascii="Arial Narrow" w:hAnsi="Arial Narrow"/>
                <w:noProof/>
              </w:rPr>
            </w:pPr>
            <w:r w:rsidRPr="004D1D57">
              <w:rPr>
                <w:rFonts w:ascii="Arial Narrow" w:hAnsi="Arial Narrow"/>
                <w:noProof/>
              </w:rPr>
              <w:t>Dispositif</w:t>
            </w:r>
          </w:p>
          <w:p w:rsidR="00757709" w:rsidRPr="004D1D57" w:rsidRDefault="00757709" w:rsidP="00EA3165">
            <w:pPr>
              <w:jc w:val="both"/>
              <w:rPr>
                <w:rFonts w:ascii="Arial Narrow" w:hAnsi="Arial Narrow"/>
                <w:noProof/>
              </w:rPr>
            </w:pPr>
            <w:r w:rsidRPr="004D1D57">
              <w:rPr>
                <w:rFonts w:ascii="Arial Narrow" w:hAnsi="Arial Narrow"/>
                <w:noProof/>
              </w:rPr>
              <w:t xml:space="preserve">- Dispositif de type expérimental avec pré-test/post-test. </w:t>
            </w:r>
          </w:p>
          <w:p w:rsidR="00757709" w:rsidRPr="004D1D57" w:rsidRDefault="00757709" w:rsidP="00EA3165">
            <w:pPr>
              <w:jc w:val="both"/>
              <w:rPr>
                <w:rFonts w:ascii="Arial Narrow" w:hAnsi="Arial Narrow"/>
                <w:noProof/>
              </w:rPr>
            </w:pPr>
            <w:r w:rsidRPr="004D1D57">
              <w:rPr>
                <w:rFonts w:ascii="Arial Narrow" w:hAnsi="Arial Narrow"/>
                <w:noProof/>
              </w:rPr>
              <w:t xml:space="preserve">- Création de 3 groupes, dont 2 groupes intervention (groupe expérimental, groupe témoin actif) et un groupe témoin passif. </w:t>
            </w:r>
          </w:p>
          <w:p w:rsidR="00757709" w:rsidRPr="004D1D57" w:rsidRDefault="00757709" w:rsidP="00EA3165">
            <w:pPr>
              <w:jc w:val="both"/>
              <w:rPr>
                <w:rFonts w:ascii="Arial Narrow" w:hAnsi="Arial Narrow"/>
                <w:noProof/>
              </w:rPr>
            </w:pPr>
            <w:r w:rsidRPr="004D1D57">
              <w:rPr>
                <w:rFonts w:ascii="Arial Narrow" w:hAnsi="Arial Narrow"/>
                <w:noProof/>
              </w:rPr>
              <w:t>-</w:t>
            </w:r>
            <w:r w:rsidRPr="004D1D57">
              <w:rPr>
                <w:rFonts w:ascii="Arial Narrow" w:hAnsi="Arial Narrow"/>
                <w:noProof/>
              </w:rPr>
              <w:tab/>
              <w:t xml:space="preserve">Afin de minimiser l’effet enseignant, les contenus de l’intervention sont délivrés par un intervenant externe (sous la responsabilité de la Fondation La main à la pâte). </w:t>
            </w:r>
          </w:p>
          <w:p w:rsidR="00757709" w:rsidRPr="004D1D57" w:rsidRDefault="00757709" w:rsidP="00EA3165">
            <w:pPr>
              <w:jc w:val="both"/>
              <w:rPr>
                <w:rFonts w:ascii="Arial Narrow" w:hAnsi="Arial Narrow"/>
                <w:noProof/>
              </w:rPr>
            </w:pPr>
            <w:r w:rsidRPr="004D1D57">
              <w:rPr>
                <w:rFonts w:ascii="Arial Narrow" w:hAnsi="Arial Narrow"/>
                <w:noProof/>
              </w:rPr>
              <w:t>Cadre théorique et pédagogique</w:t>
            </w:r>
          </w:p>
          <w:p w:rsidR="00757709" w:rsidRPr="004D1D57" w:rsidRDefault="00757709" w:rsidP="00EA3165">
            <w:pPr>
              <w:jc w:val="both"/>
              <w:rPr>
                <w:rFonts w:ascii="Arial Narrow" w:hAnsi="Arial Narrow"/>
                <w:noProof/>
              </w:rPr>
            </w:pPr>
            <w:r w:rsidRPr="004D1D57">
              <w:rPr>
                <w:rFonts w:ascii="Arial Narrow" w:hAnsi="Arial Narrow"/>
                <w:noProof/>
              </w:rPr>
              <w:t xml:space="preserve">- Le dispositif répond à une caractérisation de l’esprit critique, produite par le consortium du projet « Eduquer à l’esprit critique (ANR) ». </w:t>
            </w:r>
          </w:p>
          <w:p w:rsidR="00757709" w:rsidRDefault="00757709" w:rsidP="00EA3165">
            <w:pPr>
              <w:jc w:val="both"/>
              <w:rPr>
                <w:rFonts w:ascii="Arial Narrow" w:hAnsi="Arial Narrow"/>
                <w:noProof/>
              </w:rPr>
            </w:pPr>
            <w:r w:rsidRPr="004D1D57">
              <w:rPr>
                <w:rFonts w:ascii="Arial Narrow" w:hAnsi="Arial Narrow"/>
                <w:noProof/>
              </w:rPr>
              <w:t>- L’approche pédagogique proposée ici se base sur des résultats empiriques de la recherche concernant l’éducation de l’esprit critique (EC), aussi bien que sur des résultats concernant le transfert des apprentissages.</w:t>
            </w:r>
          </w:p>
          <w:p w:rsidR="00757709" w:rsidRPr="00323C48" w:rsidRDefault="00757709" w:rsidP="00EA3165">
            <w:pPr>
              <w:jc w:val="both"/>
              <w:rPr>
                <w:rFonts w:ascii="Arial Narrow" w:hAnsi="Arial Narrow"/>
                <w:noProof/>
                <w:sz w:val="10"/>
                <w:szCs w:val="10"/>
              </w:rPr>
            </w:pPr>
          </w:p>
          <w:p w:rsidR="00757709" w:rsidRPr="00073B9C" w:rsidRDefault="00757709" w:rsidP="00EA3165">
            <w:pPr>
              <w:spacing w:after="60"/>
              <w:rPr>
                <w:rFonts w:ascii="Arial Narrow" w:hAnsi="Arial Narrow"/>
                <w:i/>
              </w:rPr>
            </w:pPr>
          </w:p>
        </w:tc>
      </w:tr>
      <w:tr w:rsidR="00757709" w:rsidRPr="00B53959" w:rsidTr="00EA3165">
        <w:tc>
          <w:tcPr>
            <w:tcW w:w="9288" w:type="dxa"/>
            <w:gridSpan w:val="2"/>
            <w:tcBorders>
              <w:top w:val="single" w:sz="4" w:space="0" w:color="auto"/>
              <w:bottom w:val="single" w:sz="4" w:space="0" w:color="auto"/>
            </w:tcBorders>
            <w:shd w:val="clear" w:color="auto" w:fill="B8CCE4" w:themeFill="accent1" w:themeFillTint="66"/>
          </w:tcPr>
          <w:p w:rsidR="00757709" w:rsidRDefault="00757709" w:rsidP="00EA3165">
            <w:pPr>
              <w:spacing w:after="60"/>
              <w:jc w:val="both"/>
              <w:rPr>
                <w:rFonts w:ascii="Arial Narrow" w:hAnsi="Arial Narrow"/>
                <w:b/>
              </w:rPr>
            </w:pPr>
            <w:r>
              <w:rPr>
                <w:rFonts w:ascii="Arial Narrow" w:hAnsi="Arial Narrow"/>
                <w:b/>
              </w:rPr>
              <w:t>Responsables de l’évaluation :</w:t>
            </w:r>
          </w:p>
          <w:p w:rsidR="00757709" w:rsidRPr="004D1D57" w:rsidRDefault="00757709" w:rsidP="00EA3165">
            <w:pPr>
              <w:jc w:val="both"/>
              <w:rPr>
                <w:rFonts w:ascii="Arial Narrow" w:hAnsi="Arial Narrow"/>
                <w:noProof/>
              </w:rPr>
            </w:pPr>
            <w:r w:rsidRPr="004D1D57">
              <w:rPr>
                <w:rFonts w:ascii="Arial Narrow" w:hAnsi="Arial Narrow"/>
                <w:noProof/>
              </w:rPr>
              <w:t>Elena Pasquinelli, Mathieu Farina</w:t>
            </w:r>
          </w:p>
          <w:p w:rsidR="00757709" w:rsidRPr="004D1D57" w:rsidRDefault="00757709" w:rsidP="00EA3165">
            <w:pPr>
              <w:jc w:val="both"/>
              <w:rPr>
                <w:rFonts w:ascii="Arial Narrow" w:hAnsi="Arial Narrow"/>
                <w:noProof/>
              </w:rPr>
            </w:pPr>
            <w:r w:rsidRPr="004D1D57">
              <w:rPr>
                <w:rFonts w:ascii="Arial Narrow" w:hAnsi="Arial Narrow"/>
                <w:noProof/>
              </w:rPr>
              <w:t>Fondation La main à la pâte, 43 rue de Rennes 75006, https://www.fondation-lamap.org</w:t>
            </w:r>
          </w:p>
          <w:p w:rsidR="00757709" w:rsidRPr="004D1D57" w:rsidRDefault="00757709" w:rsidP="00EA3165">
            <w:pPr>
              <w:jc w:val="both"/>
              <w:rPr>
                <w:rFonts w:ascii="Arial Narrow" w:hAnsi="Arial Narrow"/>
                <w:noProof/>
              </w:rPr>
            </w:pPr>
            <w:r w:rsidRPr="004D1D57">
              <w:rPr>
                <w:rFonts w:ascii="Arial Narrow" w:hAnsi="Arial Narrow"/>
                <w:noProof/>
              </w:rPr>
              <w:t xml:space="preserve">Organisme responsable de l’expérimentation. En charge du déploiement de l’intervention pédagogique et </w:t>
            </w:r>
            <w:r w:rsidRPr="004D1D57">
              <w:rPr>
                <w:rFonts w:ascii="Arial Narrow" w:hAnsi="Arial Narrow"/>
                <w:noProof/>
              </w:rPr>
              <w:lastRenderedPageBreak/>
              <w:t>passation des tests</w:t>
            </w:r>
          </w:p>
          <w:p w:rsidR="00757709" w:rsidRDefault="00757709" w:rsidP="00EA3165">
            <w:pPr>
              <w:spacing w:after="60"/>
              <w:rPr>
                <w:rFonts w:ascii="Arial Narrow" w:hAnsi="Arial Narrow"/>
                <w:b/>
              </w:rPr>
            </w:pPr>
          </w:p>
        </w:tc>
      </w:tr>
      <w:tr w:rsidR="00757709" w:rsidRPr="00B53959" w:rsidTr="00EA3165">
        <w:tc>
          <w:tcPr>
            <w:tcW w:w="9288" w:type="dxa"/>
            <w:gridSpan w:val="2"/>
            <w:tcBorders>
              <w:top w:val="single" w:sz="4" w:space="0" w:color="auto"/>
              <w:bottom w:val="single" w:sz="4" w:space="0" w:color="auto"/>
            </w:tcBorders>
            <w:shd w:val="clear" w:color="auto" w:fill="B8CCE4" w:themeFill="accent1" w:themeFillTint="66"/>
          </w:tcPr>
          <w:p w:rsidR="00757709" w:rsidRDefault="00757709" w:rsidP="00EA3165">
            <w:pPr>
              <w:spacing w:after="60"/>
              <w:jc w:val="both"/>
              <w:rPr>
                <w:rFonts w:ascii="Arial Narrow" w:hAnsi="Arial Narrow"/>
                <w:b/>
              </w:rPr>
            </w:pPr>
            <w:r>
              <w:rPr>
                <w:rFonts w:ascii="Arial Narrow" w:hAnsi="Arial Narrow"/>
                <w:b/>
              </w:rPr>
              <w:lastRenderedPageBreak/>
              <w:t>Résultats année précédente :</w:t>
            </w:r>
          </w:p>
          <w:p w:rsidR="00757709" w:rsidRPr="00323C48" w:rsidRDefault="00757709" w:rsidP="00EA3165">
            <w:pPr>
              <w:jc w:val="both"/>
              <w:rPr>
                <w:rFonts w:ascii="Arial Narrow" w:hAnsi="Arial Narrow"/>
                <w:noProof/>
                <w:sz w:val="10"/>
                <w:szCs w:val="10"/>
              </w:rPr>
            </w:pPr>
          </w:p>
          <w:p w:rsidR="00757709" w:rsidRDefault="00757709" w:rsidP="00EA3165">
            <w:pPr>
              <w:pStyle w:val="Paragraphedeliste"/>
              <w:ind w:left="0"/>
              <w:rPr>
                <w:rFonts w:ascii="Arial Narrow" w:hAnsi="Arial Narrow"/>
                <w:b/>
              </w:rPr>
            </w:pPr>
          </w:p>
        </w:tc>
      </w:tr>
      <w:tr w:rsidR="00757709" w:rsidRPr="00B53959" w:rsidTr="00EA3165">
        <w:tc>
          <w:tcPr>
            <w:tcW w:w="9288" w:type="dxa"/>
            <w:gridSpan w:val="2"/>
            <w:tcBorders>
              <w:top w:val="single" w:sz="4" w:space="0" w:color="auto"/>
              <w:bottom w:val="single" w:sz="4" w:space="0" w:color="auto"/>
            </w:tcBorders>
            <w:shd w:val="clear" w:color="auto" w:fill="B8CCE4" w:themeFill="accent1" w:themeFillTint="66"/>
          </w:tcPr>
          <w:p w:rsidR="00757709" w:rsidRDefault="00757709" w:rsidP="00EA3165">
            <w:pPr>
              <w:spacing w:after="60"/>
              <w:jc w:val="both"/>
              <w:rPr>
                <w:rFonts w:ascii="Arial Narrow" w:hAnsi="Arial Narrow"/>
                <w:b/>
              </w:rPr>
            </w:pPr>
            <w:r>
              <w:rPr>
                <w:rFonts w:ascii="Arial Narrow" w:hAnsi="Arial Narrow"/>
                <w:b/>
              </w:rPr>
              <w:t>Actions prévues à l’issue de l’expérimentation :</w:t>
            </w:r>
          </w:p>
          <w:p w:rsidR="00757709" w:rsidRPr="004D1D57" w:rsidRDefault="00757709" w:rsidP="00EA3165">
            <w:pPr>
              <w:jc w:val="both"/>
              <w:rPr>
                <w:rFonts w:ascii="Arial Narrow" w:hAnsi="Arial Narrow"/>
                <w:noProof/>
              </w:rPr>
            </w:pPr>
            <w:r w:rsidRPr="004D1D57">
              <w:rPr>
                <w:rFonts w:ascii="Arial Narrow" w:hAnsi="Arial Narrow"/>
                <w:noProof/>
              </w:rPr>
              <w:t>la Fondation La main propose une restitution des travaux à l’ensemble des équipes : telle que l’équipe pédagogique de l’école, la CARDIE de Paris et autres instances institutionnelles à la fin du projet avant la fin de chaque année scolaire.</w:t>
            </w:r>
          </w:p>
          <w:p w:rsidR="00757709" w:rsidRDefault="00757709" w:rsidP="00EA3165">
            <w:pPr>
              <w:spacing w:after="60"/>
              <w:rPr>
                <w:rFonts w:ascii="Arial Narrow" w:hAnsi="Arial Narrow"/>
                <w:b/>
              </w:rPr>
            </w:pPr>
          </w:p>
        </w:tc>
      </w:tr>
      <w:tr w:rsidR="00757709"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757709" w:rsidRPr="00A55F0E" w:rsidRDefault="00757709" w:rsidP="00EA3165">
            <w:pPr>
              <w:tabs>
                <w:tab w:val="left" w:pos="3969"/>
              </w:tabs>
              <w:spacing w:after="60"/>
              <w:ind w:right="1259"/>
              <w:rPr>
                <w:rFonts w:ascii="Arial Narrow" w:hAnsi="Arial Narrow"/>
                <w:b/>
              </w:rPr>
            </w:pPr>
          </w:p>
          <w:p w:rsidR="00757709" w:rsidRPr="00A55F0E" w:rsidRDefault="00757709" w:rsidP="00EA3165">
            <w:pPr>
              <w:tabs>
                <w:tab w:val="left" w:pos="3969"/>
              </w:tabs>
              <w:spacing w:after="120"/>
              <w:ind w:right="1259"/>
              <w:rPr>
                <w:rFonts w:ascii="Arial Narrow" w:hAnsi="Arial Narrow"/>
                <w:b/>
              </w:rPr>
            </w:pPr>
            <w:r w:rsidRPr="00A55F0E">
              <w:rPr>
                <w:rFonts w:ascii="Arial Narrow" w:hAnsi="Arial Narrow"/>
                <w:b/>
              </w:rPr>
              <w:t>Public(s) concerné(s) :</w:t>
            </w:r>
          </w:p>
          <w:p w:rsidR="00757709" w:rsidRPr="00A55F0E" w:rsidRDefault="00757709" w:rsidP="00EA3165">
            <w:pPr>
              <w:tabs>
                <w:tab w:val="left" w:pos="3969"/>
              </w:tabs>
              <w:ind w:right="1259"/>
              <w:rPr>
                <w:rFonts w:ascii="Arial Narrow" w:hAnsi="Arial Narrow"/>
              </w:rPr>
            </w:pPr>
            <w:r w:rsidRPr="004D1D57">
              <w:rPr>
                <w:rFonts w:ascii="Arial Narrow" w:hAnsi="Arial Narrow"/>
                <w:noProof/>
              </w:rPr>
              <w:t>Élèves</w:t>
            </w:r>
          </w:p>
          <w:p w:rsidR="00757709" w:rsidRDefault="00757709" w:rsidP="00EA3165">
            <w:pPr>
              <w:tabs>
                <w:tab w:val="left" w:pos="3969"/>
              </w:tabs>
              <w:ind w:right="1259"/>
              <w:rPr>
                <w:rFonts w:ascii="Arial Narrow" w:hAnsi="Arial Narrow"/>
                <w:b/>
              </w:rPr>
            </w:pPr>
          </w:p>
          <w:p w:rsidR="00757709" w:rsidRDefault="00757709" w:rsidP="00EA3165">
            <w:pPr>
              <w:tabs>
                <w:tab w:val="left" w:pos="3969"/>
              </w:tabs>
              <w:spacing w:after="60"/>
              <w:ind w:right="1259"/>
              <w:rPr>
                <w:rFonts w:ascii="Arial Narrow" w:hAnsi="Arial Narrow"/>
                <w:b/>
              </w:rPr>
            </w:pPr>
            <w:r>
              <w:rPr>
                <w:rFonts w:ascii="Arial Narrow" w:hAnsi="Arial Narrow"/>
                <w:b/>
              </w:rPr>
              <w:t>Secteur(s) d’enseignement concerné(s) :</w:t>
            </w:r>
          </w:p>
          <w:p w:rsidR="00757709" w:rsidRPr="003839BB" w:rsidRDefault="00757709" w:rsidP="00EA3165">
            <w:pPr>
              <w:rPr>
                <w:rFonts w:ascii="Arial Narrow" w:hAnsi="Arial Narrow"/>
              </w:rPr>
            </w:pPr>
            <w:r w:rsidRPr="003839BB">
              <w:rPr>
                <w:rFonts w:ascii="Arial Narrow" w:hAnsi="Arial Narrow"/>
                <w:noProof/>
              </w:rPr>
              <w:t>Privé sous contrat</w:t>
            </w:r>
          </w:p>
          <w:p w:rsidR="00757709" w:rsidRPr="003839BB" w:rsidRDefault="00757709" w:rsidP="00EA3165">
            <w:pPr>
              <w:rPr>
                <w:rFonts w:ascii="Arial Narrow" w:hAnsi="Arial Narrow"/>
                <w:b/>
              </w:rPr>
            </w:pPr>
          </w:p>
          <w:p w:rsidR="00757709" w:rsidRPr="003D3A90" w:rsidRDefault="00757709"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757709" w:rsidRPr="003839BB" w:rsidRDefault="00757709" w:rsidP="00EA3165">
            <w:pPr>
              <w:rPr>
                <w:rFonts w:ascii="Arial Narrow" w:hAnsi="Arial Narrow"/>
                <w:lang w:val="en-US"/>
              </w:rPr>
            </w:pPr>
            <w:r w:rsidRPr="003839BB">
              <w:rPr>
                <w:rFonts w:ascii="Arial Narrow" w:hAnsi="Arial Narrow"/>
                <w:noProof/>
                <w:lang w:val="en-US"/>
              </w:rPr>
              <w:t>Cycle 3</w:t>
            </w:r>
          </w:p>
          <w:p w:rsidR="00757709" w:rsidRPr="003839BB" w:rsidRDefault="00757709" w:rsidP="00EA3165">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757709" w:rsidRPr="003839BB" w:rsidRDefault="00757709" w:rsidP="00EA3165">
            <w:pPr>
              <w:spacing w:after="60"/>
              <w:rPr>
                <w:rFonts w:ascii="Arial Narrow" w:hAnsi="Arial Narrow"/>
                <w:b/>
                <w:lang w:val="en-US"/>
              </w:rPr>
            </w:pPr>
          </w:p>
          <w:p w:rsidR="00757709" w:rsidRPr="00970CF4" w:rsidRDefault="00757709" w:rsidP="00EA3165">
            <w:pPr>
              <w:spacing w:after="60"/>
              <w:rPr>
                <w:rFonts w:ascii="Arial Narrow" w:hAnsi="Arial Narrow"/>
                <w:b/>
              </w:rPr>
            </w:pPr>
            <w:r w:rsidRPr="00970CF4">
              <w:rPr>
                <w:rFonts w:ascii="Arial Narrow" w:hAnsi="Arial Narrow"/>
                <w:b/>
              </w:rPr>
              <w:t>Nombre concerné :</w:t>
            </w:r>
          </w:p>
          <w:p w:rsidR="00757709" w:rsidRDefault="00757709" w:rsidP="00EA3165">
            <w:pPr>
              <w:rPr>
                <w:rFonts w:ascii="Arial Narrow" w:hAnsi="Arial Narrow"/>
              </w:rPr>
            </w:pPr>
            <w:r>
              <w:rPr>
                <w:rFonts w:ascii="Arial Narrow" w:hAnsi="Arial Narrow"/>
              </w:rPr>
              <w:t xml:space="preserve">d’élèves : </w:t>
            </w:r>
            <w:r w:rsidRPr="004D1D57">
              <w:rPr>
                <w:rFonts w:ascii="Arial Narrow" w:hAnsi="Arial Narrow"/>
                <w:noProof/>
              </w:rPr>
              <w:t>150</w:t>
            </w:r>
          </w:p>
          <w:p w:rsidR="00757709" w:rsidRPr="00070BD1" w:rsidRDefault="00757709"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6</w:t>
            </w:r>
          </w:p>
          <w:p w:rsidR="00757709" w:rsidRDefault="00757709"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w:t>
            </w:r>
          </w:p>
          <w:p w:rsidR="00757709" w:rsidRPr="00970CF4" w:rsidRDefault="00757709" w:rsidP="00EA3165">
            <w:pPr>
              <w:rPr>
                <w:rFonts w:ascii="Arial Narrow" w:hAnsi="Arial Narrow"/>
              </w:rPr>
            </w:pPr>
            <w:r>
              <w:rPr>
                <w:rFonts w:ascii="Arial Narrow" w:hAnsi="Arial Narrow"/>
              </w:rPr>
              <w:t xml:space="preserve">d’écoles : </w:t>
            </w:r>
            <w:r w:rsidRPr="004D1D57">
              <w:rPr>
                <w:rFonts w:ascii="Arial Narrow" w:hAnsi="Arial Narrow"/>
                <w:noProof/>
              </w:rPr>
              <w:t>1</w:t>
            </w:r>
          </w:p>
          <w:p w:rsidR="00757709" w:rsidRPr="00970CF4" w:rsidRDefault="00757709" w:rsidP="00EA3165">
            <w:pPr>
              <w:rPr>
                <w:rFonts w:ascii="Arial Narrow" w:hAnsi="Arial Narrow"/>
              </w:rPr>
            </w:pPr>
            <w:r>
              <w:rPr>
                <w:rFonts w:ascii="Arial Narrow" w:hAnsi="Arial Narrow"/>
              </w:rPr>
              <w:t xml:space="preserve">de collèges : </w:t>
            </w:r>
            <w:r w:rsidRPr="004D1D57">
              <w:rPr>
                <w:rFonts w:ascii="Arial Narrow" w:hAnsi="Arial Narrow"/>
                <w:noProof/>
              </w:rPr>
              <w:t>0</w:t>
            </w:r>
          </w:p>
          <w:p w:rsidR="00757709" w:rsidRPr="00970CF4" w:rsidRDefault="00757709"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rsidR="00757709" w:rsidRDefault="00757709" w:rsidP="00EA3165">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757709" w:rsidRDefault="00757709"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0</w:t>
            </w:r>
          </w:p>
          <w:p w:rsidR="00757709" w:rsidRPr="008C3568" w:rsidRDefault="00757709" w:rsidP="00EA3165">
            <w:pPr>
              <w:rPr>
                <w:rFonts w:ascii="Arial Narrow" w:hAnsi="Arial Narrow"/>
                <w:sz w:val="10"/>
                <w:szCs w:val="10"/>
              </w:rPr>
            </w:pPr>
          </w:p>
        </w:tc>
      </w:tr>
      <w:tr w:rsidR="00757709" w:rsidRPr="00BC2080" w:rsidTr="00EA3165">
        <w:trPr>
          <w:trHeight w:val="1182"/>
        </w:trPr>
        <w:tc>
          <w:tcPr>
            <w:tcW w:w="4928" w:type="dxa"/>
            <w:vMerge/>
            <w:tcBorders>
              <w:bottom w:val="single" w:sz="4" w:space="0" w:color="auto"/>
              <w:right w:val="single" w:sz="4" w:space="0" w:color="auto"/>
            </w:tcBorders>
            <w:shd w:val="clear" w:color="auto" w:fill="auto"/>
          </w:tcPr>
          <w:p w:rsidR="00757709" w:rsidRPr="008C3568" w:rsidRDefault="00757709"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757709" w:rsidRPr="00C43B98" w:rsidRDefault="00757709" w:rsidP="00EA3165">
            <w:pPr>
              <w:rPr>
                <w:rFonts w:ascii="Arial Narrow" w:hAnsi="Arial Narrow"/>
                <w:color w:val="FFFFFF" w:themeColor="background1"/>
                <w:sz w:val="10"/>
                <w:szCs w:val="10"/>
              </w:rPr>
            </w:pPr>
          </w:p>
        </w:tc>
      </w:tr>
      <w:tr w:rsidR="00757709"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757709" w:rsidRDefault="00757709"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757709" w:rsidRPr="00A55F0E" w:rsidRDefault="00757709" w:rsidP="00EA3165">
            <w:pPr>
              <w:jc w:val="both"/>
              <w:rPr>
                <w:rFonts w:ascii="Arial" w:hAnsi="Arial" w:cs="Arial"/>
                <w:bCs/>
                <w:color w:val="000000"/>
                <w:sz w:val="20"/>
                <w:szCs w:val="20"/>
              </w:rPr>
            </w:pPr>
            <w:r w:rsidRPr="004D1D57">
              <w:rPr>
                <w:rFonts w:ascii="Arial" w:hAnsi="Arial" w:cs="Arial"/>
                <w:bCs/>
                <w:noProof/>
                <w:color w:val="000000"/>
                <w:sz w:val="20"/>
                <w:szCs w:val="20"/>
              </w:rPr>
              <w:t>Neurosciences</w:t>
            </w:r>
          </w:p>
          <w:p w:rsidR="00757709" w:rsidRPr="00A55F0E" w:rsidRDefault="00757709" w:rsidP="00EA3165">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757709" w:rsidRPr="00A55F0E" w:rsidRDefault="00757709"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757709" w:rsidRPr="00A55F0E" w:rsidRDefault="00757709" w:rsidP="00EA3165">
            <w:pPr>
              <w:jc w:val="both"/>
              <w:rPr>
                <w:rFonts w:ascii="Arial" w:hAnsi="Arial" w:cs="Arial"/>
                <w:bCs/>
                <w:color w:val="000000"/>
                <w:sz w:val="20"/>
                <w:szCs w:val="20"/>
              </w:rPr>
            </w:pPr>
            <w:r w:rsidRPr="004D1D57">
              <w:rPr>
                <w:rFonts w:ascii="Arial" w:hAnsi="Arial" w:cs="Arial"/>
                <w:bCs/>
                <w:noProof/>
                <w:color w:val="000000"/>
                <w:sz w:val="20"/>
                <w:szCs w:val="20"/>
              </w:rPr>
              <w:t>Sciences de l’information et de la communication</w:t>
            </w:r>
          </w:p>
          <w:p w:rsidR="00757709" w:rsidRPr="00F81949" w:rsidRDefault="00757709" w:rsidP="00EA3165">
            <w:pPr>
              <w:jc w:val="both"/>
              <w:rPr>
                <w:rFonts w:ascii="Arial Narrow" w:hAnsi="Arial Narrow"/>
              </w:rPr>
            </w:pPr>
          </w:p>
        </w:tc>
      </w:tr>
    </w:tbl>
    <w:p w:rsidR="00757709" w:rsidRPr="00F81949" w:rsidRDefault="00757709" w:rsidP="00757709"/>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757709" w:rsidRPr="004C2BA9" w:rsidTr="00EA3165">
        <w:tc>
          <w:tcPr>
            <w:tcW w:w="9288" w:type="dxa"/>
            <w:tcBorders>
              <w:top w:val="single" w:sz="4" w:space="0" w:color="auto"/>
              <w:bottom w:val="single" w:sz="4" w:space="0" w:color="auto"/>
            </w:tcBorders>
            <w:shd w:val="clear" w:color="auto" w:fill="B6DDE8" w:themeFill="accent5" w:themeFillTint="66"/>
          </w:tcPr>
          <w:p w:rsidR="00757709" w:rsidRDefault="00757709" w:rsidP="00EA3165">
            <w:pPr>
              <w:spacing w:after="60"/>
              <w:jc w:val="both"/>
              <w:rPr>
                <w:rFonts w:ascii="Arial Narrow" w:hAnsi="Arial Narrow"/>
                <w:i/>
                <w:noProof/>
              </w:rPr>
            </w:pPr>
            <w:r>
              <w:rPr>
                <w:rFonts w:ascii="Arial Narrow" w:hAnsi="Arial Narrow"/>
                <w:b/>
              </w:rPr>
              <w:t xml:space="preserve">Objectifs de recherche : </w:t>
            </w:r>
          </w:p>
          <w:p w:rsidR="00757709" w:rsidRPr="004D1D57" w:rsidRDefault="00757709" w:rsidP="00EA3165">
            <w:pPr>
              <w:jc w:val="both"/>
              <w:rPr>
                <w:rFonts w:ascii="Arial Narrow" w:hAnsi="Arial Narrow"/>
                <w:noProof/>
              </w:rPr>
            </w:pPr>
            <w:r w:rsidRPr="004D1D57">
              <w:rPr>
                <w:rFonts w:ascii="Arial Narrow" w:hAnsi="Arial Narrow"/>
                <w:noProof/>
              </w:rPr>
              <w:t xml:space="preserve">Les objectifs de l’expérimentation sont clairs et clairement déclarés. Il s’agit de développer la capacité des élèves à évaluer une information sur la base de sa qualité épistémique (présence et qualité des preuves à l’appui, fiabilité de la source). </w:t>
            </w:r>
          </w:p>
          <w:p w:rsidR="00757709" w:rsidRPr="004D1D57" w:rsidRDefault="00757709" w:rsidP="00EA3165">
            <w:pPr>
              <w:jc w:val="both"/>
              <w:rPr>
                <w:rFonts w:ascii="Arial Narrow" w:hAnsi="Arial Narrow"/>
                <w:noProof/>
              </w:rPr>
            </w:pPr>
            <w:r w:rsidRPr="004D1D57">
              <w:rPr>
                <w:rFonts w:ascii="Arial Narrow" w:hAnsi="Arial Narrow"/>
                <w:noProof/>
              </w:rPr>
              <w:t xml:space="preserve">Nous avons choisi de focaliser l’intervention de notre expérimentation sur un critère spécifique, qui aide à distinguer des contenus d’information plus fiables de contenus moins fiables. Il s’agit du critère de la multiplication des observations : un contenu d’information qui se base sur de multiples observations est en principe plus fiable par rapport à un contenu qui ne répond pas à ce critère. Il s’agit de vérifier si les élèves sont capables, grâce à l’intervention proposée, de construire le concept « de multiples observations garantissent un contenu plus fiable » et d’appliquer ce concept dans une variété de contextes (transfert d’apprentissage). </w:t>
            </w:r>
          </w:p>
          <w:p w:rsidR="00757709" w:rsidRDefault="00757709" w:rsidP="00EA3165">
            <w:pPr>
              <w:jc w:val="both"/>
              <w:rPr>
                <w:rFonts w:ascii="Arial Narrow" w:hAnsi="Arial Narrow"/>
              </w:rPr>
            </w:pPr>
            <w:r w:rsidRPr="004D1D57">
              <w:rPr>
                <w:rFonts w:ascii="Arial Narrow" w:hAnsi="Arial Narrow"/>
                <w:noProof/>
              </w:rPr>
              <w:t>D’autres critères sont certainement importants et à travailler dans le cadre de la scolarité, selon l’approche proposée. Cependant il est impossible de proposer une intervention qui les comprendrait tous, et qui serait en même temps réduite dans le temps. Nous avons donc choisi de nous concentrer sur un critère qui peut rapidement devenir d’usage commun et donc avoir un impact immédiat sur la capacité à évaluer l’information. Le critère est en plus d’un niveau de compréhension que nous considérons adapté à l’âge visé par les interventions.</w:t>
            </w:r>
          </w:p>
          <w:p w:rsidR="00757709" w:rsidRPr="009C54AF" w:rsidRDefault="00757709" w:rsidP="00EA3165">
            <w:pPr>
              <w:jc w:val="both"/>
              <w:rPr>
                <w:rFonts w:ascii="Arial Narrow" w:hAnsi="Arial Narrow"/>
                <w:sz w:val="10"/>
                <w:szCs w:val="10"/>
              </w:rPr>
            </w:pPr>
          </w:p>
          <w:p w:rsidR="00757709" w:rsidRDefault="00757709" w:rsidP="00EA3165">
            <w:pPr>
              <w:rPr>
                <w:rFonts w:ascii="Arial Narrow" w:hAnsi="Arial Narrow"/>
              </w:rPr>
            </w:pPr>
          </w:p>
          <w:p w:rsidR="00C33AED" w:rsidRPr="004C2BA9" w:rsidRDefault="00C33AED" w:rsidP="00EA3165">
            <w:pPr>
              <w:rPr>
                <w:rFonts w:ascii="Arial Narrow" w:hAnsi="Arial Narrow"/>
              </w:rPr>
            </w:pPr>
          </w:p>
        </w:tc>
      </w:tr>
      <w:tr w:rsidR="00757709" w:rsidRPr="00B53959" w:rsidTr="00EA3165">
        <w:tc>
          <w:tcPr>
            <w:tcW w:w="9288" w:type="dxa"/>
            <w:tcBorders>
              <w:bottom w:val="single" w:sz="4" w:space="0" w:color="auto"/>
            </w:tcBorders>
            <w:shd w:val="clear" w:color="auto" w:fill="B6DDE8" w:themeFill="accent5" w:themeFillTint="66"/>
          </w:tcPr>
          <w:p w:rsidR="00757709" w:rsidRDefault="00757709"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757709" w:rsidRDefault="00757709" w:rsidP="00EA3165">
            <w:pPr>
              <w:jc w:val="both"/>
              <w:rPr>
                <w:rFonts w:ascii="Arial Narrow" w:hAnsi="Arial Narrow"/>
              </w:rPr>
            </w:pPr>
            <w:r w:rsidRPr="004D1D57">
              <w:rPr>
                <w:rFonts w:ascii="Arial Narrow" w:hAnsi="Arial Narrow"/>
                <w:noProof/>
              </w:rPr>
              <w:t>L'expérimentation est en cours.</w:t>
            </w:r>
          </w:p>
          <w:p w:rsidR="00757709" w:rsidRPr="009C54AF" w:rsidRDefault="00757709" w:rsidP="00EA3165">
            <w:pPr>
              <w:jc w:val="both"/>
              <w:rPr>
                <w:rFonts w:ascii="Arial Narrow" w:hAnsi="Arial Narrow"/>
                <w:sz w:val="10"/>
                <w:szCs w:val="10"/>
              </w:rPr>
            </w:pPr>
          </w:p>
          <w:p w:rsidR="00757709" w:rsidRPr="00B53959" w:rsidRDefault="00757709" w:rsidP="00EA3165">
            <w:pPr>
              <w:jc w:val="both"/>
              <w:rPr>
                <w:rFonts w:ascii="Arial Narrow" w:hAnsi="Arial Narrow"/>
              </w:rPr>
            </w:pPr>
          </w:p>
        </w:tc>
      </w:tr>
      <w:tr w:rsidR="00757709" w:rsidRPr="004C2BA9" w:rsidTr="00EA3165">
        <w:tc>
          <w:tcPr>
            <w:tcW w:w="9288" w:type="dxa"/>
            <w:tcBorders>
              <w:top w:val="single" w:sz="4" w:space="0" w:color="auto"/>
              <w:bottom w:val="single" w:sz="4" w:space="0" w:color="auto"/>
            </w:tcBorders>
            <w:shd w:val="clear" w:color="auto" w:fill="B6DDE8" w:themeFill="accent5" w:themeFillTint="66"/>
          </w:tcPr>
          <w:p w:rsidR="00757709" w:rsidRPr="00B53959" w:rsidRDefault="00757709" w:rsidP="00EA3165">
            <w:pPr>
              <w:spacing w:after="60"/>
              <w:jc w:val="both"/>
              <w:rPr>
                <w:rFonts w:ascii="Arial Narrow" w:hAnsi="Arial Narrow"/>
                <w:b/>
              </w:rPr>
            </w:pPr>
            <w:r>
              <w:rPr>
                <w:rFonts w:ascii="Arial Narrow" w:hAnsi="Arial Narrow"/>
                <w:b/>
              </w:rPr>
              <w:lastRenderedPageBreak/>
              <w:t>Apports de la recherche dans le cadre de l’expérimentation :</w:t>
            </w:r>
          </w:p>
          <w:p w:rsidR="00757709" w:rsidRPr="00C33AED" w:rsidRDefault="00757709" w:rsidP="00EA3165">
            <w:pPr>
              <w:jc w:val="both"/>
              <w:rPr>
                <w:rFonts w:ascii="Arial Narrow" w:hAnsi="Arial Narrow"/>
                <w:noProof/>
              </w:rPr>
            </w:pPr>
            <w:r w:rsidRPr="00C33AED">
              <w:rPr>
                <w:rFonts w:ascii="Arial Narrow" w:hAnsi="Arial Narrow"/>
                <w:noProof/>
              </w:rPr>
              <w:t xml:space="preserve">Le premier avantage de l’expérimentation est celui de mettre à l’épreuve des interventions pédagogiques qui ont vocation à être proposées aux enseignants pour aider le développement de l’esprit critique des élèves. </w:t>
            </w:r>
          </w:p>
          <w:p w:rsidR="00757709" w:rsidRPr="009C54AF" w:rsidRDefault="00757709" w:rsidP="00EA3165">
            <w:pPr>
              <w:jc w:val="both"/>
              <w:rPr>
                <w:rFonts w:ascii="Arial Narrow" w:hAnsi="Arial Narrow"/>
                <w:sz w:val="10"/>
                <w:szCs w:val="10"/>
              </w:rPr>
            </w:pPr>
          </w:p>
          <w:p w:rsidR="00757709" w:rsidRPr="004C2BA9" w:rsidRDefault="00757709" w:rsidP="00EA3165">
            <w:pPr>
              <w:rPr>
                <w:rFonts w:ascii="Arial Narrow" w:hAnsi="Arial Narrow"/>
              </w:rPr>
            </w:pPr>
          </w:p>
        </w:tc>
      </w:tr>
      <w:tr w:rsidR="00757709" w:rsidRPr="004C2BA9" w:rsidTr="00EA3165">
        <w:tc>
          <w:tcPr>
            <w:tcW w:w="9288" w:type="dxa"/>
            <w:tcBorders>
              <w:top w:val="single" w:sz="4" w:space="0" w:color="auto"/>
              <w:bottom w:val="single" w:sz="4" w:space="0" w:color="auto"/>
            </w:tcBorders>
            <w:shd w:val="clear" w:color="auto" w:fill="B6DDE8" w:themeFill="accent5" w:themeFillTint="66"/>
          </w:tcPr>
          <w:p w:rsidR="00757709" w:rsidRPr="00B53959" w:rsidRDefault="00757709" w:rsidP="00EA3165">
            <w:pPr>
              <w:spacing w:after="60"/>
              <w:jc w:val="both"/>
              <w:rPr>
                <w:rFonts w:ascii="Arial Narrow" w:hAnsi="Arial Narrow"/>
                <w:b/>
              </w:rPr>
            </w:pPr>
            <w:r>
              <w:rPr>
                <w:rFonts w:ascii="Arial Narrow" w:hAnsi="Arial Narrow"/>
                <w:b/>
              </w:rPr>
              <w:t xml:space="preserve">Modalités de valorisation de la recherche : </w:t>
            </w:r>
          </w:p>
          <w:p w:rsidR="00757709" w:rsidRPr="00C33AED" w:rsidRDefault="00757709" w:rsidP="00EA3165">
            <w:pPr>
              <w:jc w:val="both"/>
              <w:rPr>
                <w:rFonts w:ascii="Arial Narrow" w:hAnsi="Arial Narrow"/>
                <w:noProof/>
              </w:rPr>
            </w:pPr>
            <w:r w:rsidRPr="00C33AED">
              <w:rPr>
                <w:rFonts w:ascii="Arial Narrow" w:hAnsi="Arial Narrow"/>
                <w:noProof/>
              </w:rPr>
              <w:t xml:space="preserve">Les chercheurs sous la responsabilité de Elena Pasquinelli pourront réaliser des publications de recherche à leur initiative et sous leur propre responsabilité (avec anonymat des personnes) prenant pour objet cette recherche-intervention. Ces publications et communications devront mentionner le concours apporté par chacune des parties à la réalisation dudit travail, en veillant à séparer le travail de recherche porté par le laboratoire de recherche du travail d’enseignement porté par les enseignants. Les données recueillies par le biais de mesures ou questionnaires resteront anonymes et aucune information ne sera donnée sur l’identité des élèves concernés par le projet. </w:t>
            </w:r>
          </w:p>
          <w:p w:rsidR="00757709" w:rsidRPr="00C33AED" w:rsidRDefault="00757709" w:rsidP="00EA3165">
            <w:pPr>
              <w:jc w:val="both"/>
              <w:rPr>
                <w:rFonts w:ascii="Arial Narrow" w:hAnsi="Arial Narrow"/>
                <w:noProof/>
              </w:rPr>
            </w:pPr>
            <w:r w:rsidRPr="00C33AED">
              <w:rPr>
                <w:rFonts w:ascii="Arial Narrow" w:hAnsi="Arial Narrow"/>
                <w:noProof/>
              </w:rPr>
              <w:t>La CARDIE pourra valoriser éventuellement les productions liées au projet auprès du rectorat et des instances institutionnelles (site de la CARDIE, plateforme nationale Innovathèque, journées académique et nationale, etc.).</w:t>
            </w:r>
          </w:p>
          <w:p w:rsidR="00757709" w:rsidRPr="00C33AED" w:rsidRDefault="00757709" w:rsidP="00EA3165">
            <w:pPr>
              <w:jc w:val="both"/>
              <w:rPr>
                <w:rFonts w:ascii="Arial Narrow" w:hAnsi="Arial Narrow"/>
                <w:noProof/>
              </w:rPr>
            </w:pPr>
          </w:p>
          <w:p w:rsidR="00757709" w:rsidRPr="004C2BA9" w:rsidRDefault="00757709"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709"/>
    <w:rsid w:val="00196CAB"/>
    <w:rsid w:val="00353EEF"/>
    <w:rsid w:val="00417A21"/>
    <w:rsid w:val="00757709"/>
    <w:rsid w:val="00942A30"/>
    <w:rsid w:val="00B000A8"/>
    <w:rsid w:val="00C33A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70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57709"/>
    <w:pPr>
      <w:ind w:left="720"/>
      <w:contextualSpacing/>
    </w:pPr>
  </w:style>
  <w:style w:type="table" w:customStyle="1" w:styleId="Grilledutableau1">
    <w:name w:val="Grille du tableau1"/>
    <w:basedOn w:val="TableauNormal"/>
    <w:next w:val="Grilledutableau"/>
    <w:uiPriority w:val="59"/>
    <w:rsid w:val="00757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57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70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57709"/>
    <w:pPr>
      <w:ind w:left="720"/>
      <w:contextualSpacing/>
    </w:pPr>
  </w:style>
  <w:style w:type="table" w:customStyle="1" w:styleId="Grilledutableau1">
    <w:name w:val="Grille du tableau1"/>
    <w:basedOn w:val="TableauNormal"/>
    <w:next w:val="Grilledutableau"/>
    <w:uiPriority w:val="59"/>
    <w:rsid w:val="00757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57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5326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2021-02-01T14:24:00Z</dcterms:created>
  <dcterms:modified xsi:type="dcterms:W3CDTF">2021-02-01T14:24:00Z</dcterms:modified>
</cp:coreProperties>
</file>